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E1" w:rsidRPr="00582BE1" w:rsidRDefault="00582BE1" w:rsidP="00582BE1">
      <w:pPr>
        <w:jc w:val="center"/>
        <w:rPr>
          <w:rFonts w:ascii="楷体_GB2312" w:eastAsia="楷体_GB2312" w:hint="eastAsia"/>
          <w:b/>
          <w:sz w:val="52"/>
          <w:szCs w:val="52"/>
        </w:rPr>
      </w:pPr>
      <w:bookmarkStart w:id="0" w:name="_Toc286423869"/>
      <w:bookmarkStart w:id="1" w:name="_Toc289192407"/>
      <w:bookmarkStart w:id="2" w:name="_Toc299550413"/>
      <w:bookmarkStart w:id="3" w:name="_Toc323231288"/>
      <w:bookmarkStart w:id="4" w:name="_Toc336506170"/>
      <w:bookmarkStart w:id="5" w:name="_Toc342433129"/>
      <w:bookmarkStart w:id="6" w:name="_Toc350435282"/>
      <w:bookmarkStart w:id="7" w:name="_Toc98686445"/>
      <w:bookmarkStart w:id="8" w:name="_Toc137871641"/>
      <w:bookmarkStart w:id="9" w:name="_Toc137874458"/>
      <w:bookmarkStart w:id="10" w:name="_Toc141713527"/>
      <w:r w:rsidRPr="00582BE1">
        <w:rPr>
          <w:rFonts w:ascii="楷体_GB2312" w:eastAsia="楷体_GB2312"/>
          <w:b/>
          <w:bCs/>
          <w:sz w:val="52"/>
          <w:szCs w:val="52"/>
        </w:rPr>
        <w:t>远大可建科技有限公司</w:t>
      </w:r>
    </w:p>
    <w:tbl>
      <w:tblPr>
        <w:tblW w:w="0" w:type="auto"/>
        <w:tblLook w:val="04A0" w:firstRow="1" w:lastRow="0" w:firstColumn="1" w:lastColumn="0" w:noHBand="0" w:noVBand="1"/>
      </w:tblPr>
      <w:tblGrid>
        <w:gridCol w:w="9003"/>
      </w:tblGrid>
      <w:tr w:rsidR="00582BE1" w:rsidRPr="00582BE1" w:rsidTr="004723A1">
        <w:trPr>
          <w:trHeight w:hRule="exact" w:val="172"/>
        </w:trPr>
        <w:tc>
          <w:tcPr>
            <w:tcW w:w="9003" w:type="dxa"/>
          </w:tcPr>
          <w:p w:rsidR="00582BE1" w:rsidRPr="00582BE1" w:rsidRDefault="00582BE1" w:rsidP="00582BE1">
            <w:pPr>
              <w:snapToGrid w:val="0"/>
              <w:spacing w:line="0" w:lineRule="atLeast"/>
              <w:jc w:val="center"/>
              <w:rPr>
                <w:rFonts w:ascii="楷体_GB2312" w:eastAsia="楷体_GB2312" w:hint="eastAsia"/>
                <w:b/>
                <w:sz w:val="36"/>
                <w:szCs w:val="36"/>
              </w:rPr>
            </w:pPr>
          </w:p>
        </w:tc>
      </w:tr>
      <w:tr w:rsidR="00582BE1" w:rsidRPr="00582BE1" w:rsidTr="004723A1">
        <w:trPr>
          <w:trHeight w:val="87"/>
        </w:trPr>
        <w:tc>
          <w:tcPr>
            <w:tcW w:w="9003" w:type="dxa"/>
          </w:tcPr>
          <w:p w:rsidR="00582BE1" w:rsidRPr="00582BE1" w:rsidRDefault="00582BE1" w:rsidP="00582BE1">
            <w:pPr>
              <w:snapToGrid w:val="0"/>
              <w:spacing w:beforeLines="20" w:before="62" w:line="0" w:lineRule="atLeast"/>
              <w:jc w:val="center"/>
              <w:rPr>
                <w:rFonts w:ascii="宋体" w:hAnsi="宋体" w:hint="eastAsia"/>
                <w:b/>
                <w:sz w:val="52"/>
                <w:szCs w:val="52"/>
              </w:rPr>
            </w:pPr>
            <w:r w:rsidRPr="00582BE1">
              <w:rPr>
                <w:rFonts w:ascii="楷体_GB2312" w:eastAsia="楷体_GB2312"/>
                <w:b/>
                <w:bCs/>
                <w:sz w:val="52"/>
                <w:szCs w:val="52"/>
              </w:rPr>
              <w:t>装配式建筑部品部件生产线升级改造建设项目</w:t>
            </w:r>
          </w:p>
        </w:tc>
      </w:tr>
    </w:tbl>
    <w:p w:rsidR="00582BE1" w:rsidRPr="00582BE1" w:rsidRDefault="00582BE1" w:rsidP="00582BE1">
      <w:pPr>
        <w:spacing w:beforeLines="50" w:before="156"/>
        <w:jc w:val="center"/>
        <w:rPr>
          <w:rFonts w:eastAsia="楷体_GB2312" w:hint="eastAsia"/>
          <w:b/>
          <w:sz w:val="52"/>
        </w:rPr>
      </w:pPr>
    </w:p>
    <w:p w:rsidR="00582BE1" w:rsidRPr="00582BE1" w:rsidRDefault="00582BE1" w:rsidP="00582BE1">
      <w:pPr>
        <w:spacing w:beforeLines="50" w:before="156"/>
        <w:jc w:val="center"/>
        <w:rPr>
          <w:rFonts w:eastAsia="楷体_GB2312" w:hint="eastAsia"/>
          <w:b/>
          <w:sz w:val="52"/>
        </w:rPr>
      </w:pPr>
    </w:p>
    <w:p w:rsidR="00582BE1" w:rsidRPr="00582BE1" w:rsidRDefault="00582BE1" w:rsidP="00582BE1">
      <w:pPr>
        <w:snapToGrid w:val="0"/>
        <w:spacing w:line="900" w:lineRule="exact"/>
        <w:jc w:val="center"/>
        <w:rPr>
          <w:rFonts w:ascii="黑体" w:eastAsia="黑体" w:hint="eastAsia"/>
          <w:b/>
          <w:sz w:val="52"/>
        </w:rPr>
      </w:pPr>
      <w:r w:rsidRPr="00582BE1">
        <w:rPr>
          <w:rFonts w:ascii="黑体" w:eastAsia="黑体" w:hint="eastAsia"/>
          <w:b/>
          <w:sz w:val="52"/>
        </w:rPr>
        <w:t>环境影响报告书</w:t>
      </w:r>
    </w:p>
    <w:p w:rsidR="00582BE1" w:rsidRPr="00582BE1" w:rsidRDefault="00582BE1" w:rsidP="00582BE1">
      <w:pPr>
        <w:snapToGrid w:val="0"/>
        <w:spacing w:beforeLines="50" w:before="156" w:line="0" w:lineRule="atLeast"/>
        <w:jc w:val="center"/>
        <w:rPr>
          <w:rFonts w:ascii="楷体_GB2312" w:eastAsia="楷体_GB2312" w:hAnsi="宋体" w:hint="eastAsia"/>
          <w:b/>
          <w:sz w:val="44"/>
          <w:szCs w:val="44"/>
        </w:rPr>
      </w:pPr>
      <w:r w:rsidRPr="00582BE1">
        <w:rPr>
          <w:rFonts w:ascii="楷体_GB2312" w:eastAsia="楷体_GB2312" w:hAnsi="宋体" w:hint="eastAsia"/>
          <w:b/>
          <w:sz w:val="44"/>
          <w:szCs w:val="44"/>
        </w:rPr>
        <w:t>（报批稿）</w:t>
      </w:r>
    </w:p>
    <w:p w:rsidR="00582BE1" w:rsidRPr="00582BE1" w:rsidRDefault="00582BE1" w:rsidP="00582BE1">
      <w:pPr>
        <w:snapToGrid w:val="0"/>
        <w:spacing w:line="900" w:lineRule="exact"/>
        <w:jc w:val="center"/>
        <w:rPr>
          <w:rFonts w:ascii="黑体" w:eastAsia="黑体" w:hint="eastAsia"/>
          <w:b/>
          <w:sz w:val="52"/>
        </w:rPr>
      </w:pPr>
    </w:p>
    <w:p w:rsidR="00582BE1" w:rsidRPr="00582BE1" w:rsidRDefault="00582BE1" w:rsidP="00582BE1">
      <w:pPr>
        <w:snapToGrid w:val="0"/>
        <w:spacing w:line="900" w:lineRule="exact"/>
        <w:jc w:val="center"/>
        <w:rPr>
          <w:rFonts w:ascii="黑体" w:eastAsia="黑体" w:hint="eastAsia"/>
          <w:b/>
          <w:sz w:val="52"/>
        </w:rPr>
      </w:pPr>
    </w:p>
    <w:p w:rsidR="00582BE1" w:rsidRPr="00582BE1" w:rsidRDefault="00582BE1" w:rsidP="00582BE1">
      <w:pPr>
        <w:snapToGrid w:val="0"/>
        <w:spacing w:line="900" w:lineRule="exact"/>
        <w:jc w:val="center"/>
        <w:rPr>
          <w:rFonts w:eastAsia="黑体" w:hint="eastAsia"/>
          <w:b/>
          <w:sz w:val="72"/>
        </w:rPr>
      </w:pPr>
    </w:p>
    <w:p w:rsidR="00582BE1" w:rsidRPr="00582BE1" w:rsidRDefault="00582BE1" w:rsidP="00582BE1">
      <w:pPr>
        <w:rPr>
          <w:rFonts w:eastAsia="黑体" w:hint="eastAsia"/>
          <w:bCs/>
          <w:sz w:val="28"/>
        </w:rPr>
      </w:pPr>
    </w:p>
    <w:p w:rsidR="00582BE1" w:rsidRPr="00582BE1" w:rsidRDefault="00582BE1" w:rsidP="00582BE1">
      <w:pPr>
        <w:rPr>
          <w:rFonts w:eastAsia="黑体"/>
          <w:bCs/>
          <w:sz w:val="28"/>
        </w:rPr>
      </w:pPr>
    </w:p>
    <w:p w:rsidR="00582BE1" w:rsidRPr="00582BE1" w:rsidRDefault="00582BE1" w:rsidP="00582BE1">
      <w:pPr>
        <w:rPr>
          <w:rFonts w:eastAsia="黑体" w:hint="eastAsia"/>
          <w:bCs/>
          <w:sz w:val="28"/>
        </w:rPr>
      </w:pPr>
    </w:p>
    <w:p w:rsidR="00582BE1" w:rsidRPr="00582BE1" w:rsidRDefault="00582BE1" w:rsidP="00582BE1">
      <w:pPr>
        <w:rPr>
          <w:rFonts w:eastAsia="黑体" w:hint="eastAsia"/>
          <w:bCs/>
          <w:sz w:val="44"/>
        </w:rPr>
      </w:pPr>
    </w:p>
    <w:p w:rsidR="00582BE1" w:rsidRPr="00582BE1" w:rsidRDefault="00582BE1" w:rsidP="00582BE1">
      <w:pPr>
        <w:snapToGrid w:val="0"/>
        <w:spacing w:after="120" w:line="360" w:lineRule="auto"/>
        <w:jc w:val="center"/>
        <w:rPr>
          <w:rFonts w:hint="eastAsia"/>
        </w:rPr>
      </w:pPr>
      <w:r w:rsidRPr="00582BE1">
        <w:rPr>
          <w:rFonts w:eastAsia="楷体_GB2312"/>
          <w:b/>
          <w:sz w:val="44"/>
        </w:rPr>
        <w:t>中机国际工程设计研究院</w:t>
      </w:r>
      <w:r w:rsidRPr="00582BE1">
        <w:rPr>
          <w:rFonts w:eastAsia="楷体_GB2312" w:hint="eastAsia"/>
          <w:b/>
          <w:sz w:val="44"/>
        </w:rPr>
        <w:t>有限责任公司</w:t>
      </w:r>
    </w:p>
    <w:p w:rsidR="00582BE1" w:rsidRPr="00582BE1" w:rsidRDefault="00582BE1" w:rsidP="00582BE1">
      <w:pPr>
        <w:snapToGrid w:val="0"/>
        <w:spacing w:line="360" w:lineRule="auto"/>
        <w:jc w:val="center"/>
        <w:rPr>
          <w:sz w:val="32"/>
        </w:rPr>
      </w:pPr>
      <w:r w:rsidRPr="00582BE1">
        <w:rPr>
          <w:sz w:val="31"/>
        </w:rPr>
        <w:t>（</w:t>
      </w:r>
      <w:r w:rsidRPr="00582BE1">
        <w:rPr>
          <w:sz w:val="32"/>
        </w:rPr>
        <w:t>原机械工业部第八设计研究院）</w:t>
      </w:r>
    </w:p>
    <w:p w:rsidR="00582BE1" w:rsidRPr="00582BE1" w:rsidRDefault="00582BE1" w:rsidP="00582BE1">
      <w:pPr>
        <w:snapToGrid w:val="0"/>
        <w:spacing w:line="360" w:lineRule="auto"/>
        <w:jc w:val="center"/>
      </w:pPr>
      <w:r w:rsidRPr="00582BE1">
        <w:rPr>
          <w:sz w:val="28"/>
        </w:rPr>
        <w:t>（</w:t>
      </w:r>
      <w:r w:rsidRPr="00582BE1">
        <w:rPr>
          <w:bCs/>
          <w:kern w:val="0"/>
          <w:sz w:val="28"/>
          <w:szCs w:val="28"/>
        </w:rPr>
        <w:t>环评证书编号：国环评证乙字第</w:t>
      </w:r>
      <w:r w:rsidRPr="00582BE1">
        <w:rPr>
          <w:bCs/>
          <w:kern w:val="0"/>
          <w:sz w:val="28"/>
          <w:szCs w:val="28"/>
        </w:rPr>
        <w:t>2704</w:t>
      </w:r>
      <w:r w:rsidRPr="00582BE1">
        <w:rPr>
          <w:bCs/>
          <w:kern w:val="0"/>
          <w:sz w:val="28"/>
          <w:szCs w:val="28"/>
        </w:rPr>
        <w:t>号</w:t>
      </w:r>
      <w:r w:rsidRPr="00582BE1">
        <w:rPr>
          <w:sz w:val="28"/>
        </w:rPr>
        <w:t>）</w:t>
      </w:r>
    </w:p>
    <w:p w:rsidR="00582BE1" w:rsidRPr="00582BE1" w:rsidRDefault="00582BE1" w:rsidP="00582BE1">
      <w:pPr>
        <w:jc w:val="center"/>
        <w:rPr>
          <w:rFonts w:eastAsia="黑体"/>
          <w:bCs/>
          <w:sz w:val="44"/>
        </w:rPr>
      </w:pPr>
      <w:r w:rsidRPr="00582BE1">
        <w:rPr>
          <w:rFonts w:eastAsia="楷体_GB2312"/>
          <w:b/>
          <w:sz w:val="32"/>
        </w:rPr>
        <w:t>二</w:t>
      </w:r>
      <w:r w:rsidRPr="00582BE1">
        <w:rPr>
          <w:rFonts w:eastAsia="楷体_GB2312" w:hint="eastAsia"/>
          <w:b/>
          <w:sz w:val="32"/>
        </w:rPr>
        <w:t>○一六</w:t>
      </w:r>
      <w:r w:rsidRPr="00582BE1">
        <w:rPr>
          <w:rFonts w:eastAsia="楷体_GB2312"/>
          <w:b/>
          <w:sz w:val="32"/>
        </w:rPr>
        <w:t>年</w:t>
      </w:r>
      <w:r w:rsidRPr="00582BE1">
        <w:rPr>
          <w:rFonts w:eastAsia="楷体_GB2312" w:hint="eastAsia"/>
          <w:b/>
          <w:sz w:val="32"/>
        </w:rPr>
        <w:t>三月</w:t>
      </w:r>
    </w:p>
    <w:p w:rsidR="002D01AF" w:rsidRDefault="00D477F3" w:rsidP="00C32AF0">
      <w:pPr>
        <w:jc w:val="center"/>
        <w:rPr>
          <w:noProof/>
        </w:rPr>
      </w:pPr>
      <w:r w:rsidRPr="00380F13">
        <w:rPr>
          <w:sz w:val="28"/>
        </w:rPr>
        <w:lastRenderedPageBreak/>
        <w:t>目</w:t>
      </w:r>
      <w:r w:rsidRPr="00380F13">
        <w:rPr>
          <w:sz w:val="28"/>
        </w:rPr>
        <w:t xml:space="preserve">   </w:t>
      </w:r>
      <w:r w:rsidRPr="00380F13">
        <w:rPr>
          <w:sz w:val="28"/>
        </w:rPr>
        <w:t>录</w:t>
      </w:r>
      <w:bookmarkEnd w:id="0"/>
      <w:bookmarkEnd w:id="1"/>
      <w:bookmarkEnd w:id="2"/>
      <w:bookmarkEnd w:id="3"/>
      <w:bookmarkEnd w:id="4"/>
      <w:bookmarkEnd w:id="5"/>
      <w:bookmarkEnd w:id="6"/>
      <w:r w:rsidRPr="00380F13">
        <w:rPr>
          <w:sz w:val="24"/>
        </w:rPr>
        <w:fldChar w:fldCharType="begin"/>
      </w:r>
      <w:r w:rsidRPr="00380F13">
        <w:rPr>
          <w:sz w:val="24"/>
        </w:rPr>
        <w:instrText xml:space="preserve"> TOC \o "1-2" \h \z \u </w:instrText>
      </w:r>
      <w:r w:rsidRPr="00380F13">
        <w:rPr>
          <w:sz w:val="24"/>
        </w:rPr>
        <w:fldChar w:fldCharType="separate"/>
      </w:r>
    </w:p>
    <w:p w:rsidR="002D01AF" w:rsidRDefault="000577D0">
      <w:pPr>
        <w:pStyle w:val="10"/>
        <w:rPr>
          <w:rFonts w:asciiTheme="minorHAnsi" w:eastAsiaTheme="minorEastAsia" w:hAnsiTheme="minorHAnsi" w:cstheme="minorBidi"/>
          <w:b w:val="0"/>
          <w:bCs w:val="0"/>
          <w:caps w:val="0"/>
          <w:sz w:val="21"/>
          <w:szCs w:val="22"/>
        </w:rPr>
      </w:pPr>
      <w:hyperlink w:anchor="_Toc445146526" w:history="1">
        <w:r w:rsidR="002D01AF" w:rsidRPr="00BA70EC">
          <w:rPr>
            <w:rStyle w:val="ad"/>
          </w:rPr>
          <w:t xml:space="preserve">1  </w:t>
        </w:r>
        <w:r w:rsidR="002D01AF" w:rsidRPr="00BA70EC">
          <w:rPr>
            <w:rStyle w:val="ad"/>
            <w:rFonts w:hint="eastAsia"/>
          </w:rPr>
          <w:t>前言</w:t>
        </w:r>
        <w:r w:rsidR="002D01AF">
          <w:rPr>
            <w:webHidden/>
          </w:rPr>
          <w:tab/>
        </w:r>
        <w:r w:rsidR="002D01AF">
          <w:rPr>
            <w:webHidden/>
          </w:rPr>
          <w:fldChar w:fldCharType="begin"/>
        </w:r>
        <w:r w:rsidR="002D01AF">
          <w:rPr>
            <w:webHidden/>
          </w:rPr>
          <w:instrText xml:space="preserve"> PAGEREF _Toc445146526 \h </w:instrText>
        </w:r>
        <w:r w:rsidR="002D01AF">
          <w:rPr>
            <w:webHidden/>
          </w:rPr>
        </w:r>
        <w:r w:rsidR="002D01AF">
          <w:rPr>
            <w:webHidden/>
          </w:rPr>
          <w:fldChar w:fldCharType="separate"/>
        </w:r>
        <w:r w:rsidR="002D01AF">
          <w:rPr>
            <w:webHidden/>
          </w:rPr>
          <w:t>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27" w:history="1">
        <w:r w:rsidR="002D01AF" w:rsidRPr="00BA70EC">
          <w:rPr>
            <w:rStyle w:val="ad"/>
          </w:rPr>
          <w:t xml:space="preserve">1.1  </w:t>
        </w:r>
        <w:r w:rsidR="002D01AF" w:rsidRPr="00BA70EC">
          <w:rPr>
            <w:rStyle w:val="ad"/>
            <w:rFonts w:hint="eastAsia"/>
          </w:rPr>
          <w:t>项目由来</w:t>
        </w:r>
        <w:r w:rsidR="002D01AF">
          <w:rPr>
            <w:webHidden/>
          </w:rPr>
          <w:tab/>
        </w:r>
        <w:r w:rsidR="002D01AF">
          <w:rPr>
            <w:webHidden/>
          </w:rPr>
          <w:fldChar w:fldCharType="begin"/>
        </w:r>
        <w:r w:rsidR="002D01AF">
          <w:rPr>
            <w:webHidden/>
          </w:rPr>
          <w:instrText xml:space="preserve"> PAGEREF _Toc445146527 \h </w:instrText>
        </w:r>
        <w:r w:rsidR="002D01AF">
          <w:rPr>
            <w:webHidden/>
          </w:rPr>
        </w:r>
        <w:r w:rsidR="002D01AF">
          <w:rPr>
            <w:webHidden/>
          </w:rPr>
          <w:fldChar w:fldCharType="separate"/>
        </w:r>
        <w:r w:rsidR="002D01AF">
          <w:rPr>
            <w:webHidden/>
          </w:rPr>
          <w:t>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28" w:history="1">
        <w:r w:rsidR="002D01AF" w:rsidRPr="00BA70EC">
          <w:rPr>
            <w:rStyle w:val="ad"/>
          </w:rPr>
          <w:t xml:space="preserve">1.2  </w:t>
        </w:r>
        <w:r w:rsidR="002D01AF" w:rsidRPr="00BA70EC">
          <w:rPr>
            <w:rStyle w:val="ad"/>
            <w:rFonts w:hint="eastAsia"/>
          </w:rPr>
          <w:t>编制依据</w:t>
        </w:r>
        <w:r w:rsidR="002D01AF">
          <w:rPr>
            <w:webHidden/>
          </w:rPr>
          <w:tab/>
        </w:r>
        <w:r w:rsidR="002D01AF">
          <w:rPr>
            <w:webHidden/>
          </w:rPr>
          <w:fldChar w:fldCharType="begin"/>
        </w:r>
        <w:r w:rsidR="002D01AF">
          <w:rPr>
            <w:webHidden/>
          </w:rPr>
          <w:instrText xml:space="preserve"> PAGEREF _Toc445146528 \h </w:instrText>
        </w:r>
        <w:r w:rsidR="002D01AF">
          <w:rPr>
            <w:webHidden/>
          </w:rPr>
        </w:r>
        <w:r w:rsidR="002D01AF">
          <w:rPr>
            <w:webHidden/>
          </w:rPr>
          <w:fldChar w:fldCharType="separate"/>
        </w:r>
        <w:r w:rsidR="002D01AF">
          <w:rPr>
            <w:webHidden/>
          </w:rPr>
          <w:t>3</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29" w:history="1">
        <w:r w:rsidR="002D01AF" w:rsidRPr="00BA70EC">
          <w:rPr>
            <w:rStyle w:val="ad"/>
          </w:rPr>
          <w:t xml:space="preserve">1.3  </w:t>
        </w:r>
        <w:r w:rsidR="002D01AF" w:rsidRPr="00BA70EC">
          <w:rPr>
            <w:rStyle w:val="ad"/>
            <w:rFonts w:hint="eastAsia"/>
          </w:rPr>
          <w:t>环境保护目标</w:t>
        </w:r>
        <w:r w:rsidR="002D01AF">
          <w:rPr>
            <w:webHidden/>
          </w:rPr>
          <w:tab/>
        </w:r>
        <w:r w:rsidR="002D01AF">
          <w:rPr>
            <w:webHidden/>
          </w:rPr>
          <w:fldChar w:fldCharType="begin"/>
        </w:r>
        <w:r w:rsidR="002D01AF">
          <w:rPr>
            <w:webHidden/>
          </w:rPr>
          <w:instrText xml:space="preserve"> PAGEREF _Toc445146529 \h </w:instrText>
        </w:r>
        <w:r w:rsidR="002D01AF">
          <w:rPr>
            <w:webHidden/>
          </w:rPr>
        </w:r>
        <w:r w:rsidR="002D01AF">
          <w:rPr>
            <w:webHidden/>
          </w:rPr>
          <w:fldChar w:fldCharType="separate"/>
        </w:r>
        <w:r w:rsidR="002D01AF">
          <w:rPr>
            <w:webHidden/>
          </w:rPr>
          <w:t>4</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0" w:history="1">
        <w:r w:rsidR="002D01AF" w:rsidRPr="00BA70EC">
          <w:rPr>
            <w:rStyle w:val="ad"/>
          </w:rPr>
          <w:t xml:space="preserve">1.4  </w:t>
        </w:r>
        <w:r w:rsidR="002D01AF" w:rsidRPr="00BA70EC">
          <w:rPr>
            <w:rStyle w:val="ad"/>
            <w:rFonts w:hint="eastAsia"/>
          </w:rPr>
          <w:t>评价标准</w:t>
        </w:r>
        <w:r w:rsidR="002D01AF">
          <w:rPr>
            <w:webHidden/>
          </w:rPr>
          <w:tab/>
        </w:r>
        <w:r w:rsidR="002D01AF">
          <w:rPr>
            <w:webHidden/>
          </w:rPr>
          <w:fldChar w:fldCharType="begin"/>
        </w:r>
        <w:r w:rsidR="002D01AF">
          <w:rPr>
            <w:webHidden/>
          </w:rPr>
          <w:instrText xml:space="preserve"> PAGEREF _Toc445146530 \h </w:instrText>
        </w:r>
        <w:r w:rsidR="002D01AF">
          <w:rPr>
            <w:webHidden/>
          </w:rPr>
        </w:r>
        <w:r w:rsidR="002D01AF">
          <w:rPr>
            <w:webHidden/>
          </w:rPr>
          <w:fldChar w:fldCharType="separate"/>
        </w:r>
        <w:r w:rsidR="002D01AF">
          <w:rPr>
            <w:webHidden/>
          </w:rPr>
          <w:t>6</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1" w:history="1">
        <w:r w:rsidR="002D01AF" w:rsidRPr="00BA70EC">
          <w:rPr>
            <w:rStyle w:val="ad"/>
          </w:rPr>
          <w:t xml:space="preserve">1.5  </w:t>
        </w:r>
        <w:r w:rsidR="002D01AF" w:rsidRPr="00BA70EC">
          <w:rPr>
            <w:rStyle w:val="ad"/>
            <w:rFonts w:hint="eastAsia"/>
          </w:rPr>
          <w:t>评价工作等级与范围</w:t>
        </w:r>
        <w:r w:rsidR="002D01AF">
          <w:rPr>
            <w:webHidden/>
          </w:rPr>
          <w:tab/>
        </w:r>
        <w:r w:rsidR="002D01AF">
          <w:rPr>
            <w:webHidden/>
          </w:rPr>
          <w:fldChar w:fldCharType="begin"/>
        </w:r>
        <w:r w:rsidR="002D01AF">
          <w:rPr>
            <w:webHidden/>
          </w:rPr>
          <w:instrText xml:space="preserve"> PAGEREF _Toc445146531 \h </w:instrText>
        </w:r>
        <w:r w:rsidR="002D01AF">
          <w:rPr>
            <w:webHidden/>
          </w:rPr>
        </w:r>
        <w:r w:rsidR="002D01AF">
          <w:rPr>
            <w:webHidden/>
          </w:rPr>
          <w:fldChar w:fldCharType="separate"/>
        </w:r>
        <w:r w:rsidR="002D01AF">
          <w:rPr>
            <w:webHidden/>
          </w:rPr>
          <w:t>8</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2" w:history="1">
        <w:r w:rsidR="002D01AF" w:rsidRPr="00BA70EC">
          <w:rPr>
            <w:rStyle w:val="ad"/>
          </w:rPr>
          <w:t xml:space="preserve">1.6  </w:t>
        </w:r>
        <w:r w:rsidR="002D01AF" w:rsidRPr="00BA70EC">
          <w:rPr>
            <w:rStyle w:val="ad"/>
            <w:rFonts w:hint="eastAsia"/>
          </w:rPr>
          <w:t>评价指导思想和目的</w:t>
        </w:r>
        <w:r w:rsidR="002D01AF">
          <w:rPr>
            <w:webHidden/>
          </w:rPr>
          <w:tab/>
        </w:r>
        <w:r w:rsidR="002D01AF">
          <w:rPr>
            <w:webHidden/>
          </w:rPr>
          <w:fldChar w:fldCharType="begin"/>
        </w:r>
        <w:r w:rsidR="002D01AF">
          <w:rPr>
            <w:webHidden/>
          </w:rPr>
          <w:instrText xml:space="preserve"> PAGEREF _Toc445146532 \h </w:instrText>
        </w:r>
        <w:r w:rsidR="002D01AF">
          <w:rPr>
            <w:webHidden/>
          </w:rPr>
        </w:r>
        <w:r w:rsidR="002D01AF">
          <w:rPr>
            <w:webHidden/>
          </w:rPr>
          <w:fldChar w:fldCharType="separate"/>
        </w:r>
        <w:r w:rsidR="002D01AF">
          <w:rPr>
            <w:webHidden/>
          </w:rPr>
          <w:t>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3" w:history="1">
        <w:r w:rsidR="002D01AF" w:rsidRPr="00BA70EC">
          <w:rPr>
            <w:rStyle w:val="ad"/>
          </w:rPr>
          <w:t xml:space="preserve">1.7  </w:t>
        </w:r>
        <w:r w:rsidR="002D01AF" w:rsidRPr="00BA70EC">
          <w:rPr>
            <w:rStyle w:val="ad"/>
            <w:rFonts w:hint="eastAsia"/>
          </w:rPr>
          <w:t>环境影响要素识别和评价因子筛选</w:t>
        </w:r>
        <w:r w:rsidR="002D01AF">
          <w:rPr>
            <w:webHidden/>
          </w:rPr>
          <w:tab/>
        </w:r>
        <w:r w:rsidR="002D01AF">
          <w:rPr>
            <w:webHidden/>
          </w:rPr>
          <w:fldChar w:fldCharType="begin"/>
        </w:r>
        <w:r w:rsidR="002D01AF">
          <w:rPr>
            <w:webHidden/>
          </w:rPr>
          <w:instrText xml:space="preserve"> PAGEREF _Toc445146533 \h </w:instrText>
        </w:r>
        <w:r w:rsidR="002D01AF">
          <w:rPr>
            <w:webHidden/>
          </w:rPr>
        </w:r>
        <w:r w:rsidR="002D01AF">
          <w:rPr>
            <w:webHidden/>
          </w:rPr>
          <w:fldChar w:fldCharType="separate"/>
        </w:r>
        <w:r w:rsidR="002D01AF">
          <w:rPr>
            <w:webHidden/>
          </w:rPr>
          <w:t>10</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4" w:history="1">
        <w:r w:rsidR="002D01AF" w:rsidRPr="00BA70EC">
          <w:rPr>
            <w:rStyle w:val="ad"/>
          </w:rPr>
          <w:t xml:space="preserve">1.8  </w:t>
        </w:r>
        <w:r w:rsidR="002D01AF" w:rsidRPr="00BA70EC">
          <w:rPr>
            <w:rStyle w:val="ad"/>
            <w:rFonts w:hint="eastAsia"/>
          </w:rPr>
          <w:t>评价重点</w:t>
        </w:r>
        <w:r w:rsidR="002D01AF">
          <w:rPr>
            <w:webHidden/>
          </w:rPr>
          <w:tab/>
        </w:r>
        <w:r w:rsidR="002D01AF">
          <w:rPr>
            <w:webHidden/>
          </w:rPr>
          <w:fldChar w:fldCharType="begin"/>
        </w:r>
        <w:r w:rsidR="002D01AF">
          <w:rPr>
            <w:webHidden/>
          </w:rPr>
          <w:instrText xml:space="preserve"> PAGEREF _Toc445146534 \h </w:instrText>
        </w:r>
        <w:r w:rsidR="002D01AF">
          <w:rPr>
            <w:webHidden/>
          </w:rPr>
        </w:r>
        <w:r w:rsidR="002D01AF">
          <w:rPr>
            <w:webHidden/>
          </w:rPr>
          <w:fldChar w:fldCharType="separate"/>
        </w:r>
        <w:r w:rsidR="002D01AF">
          <w:rPr>
            <w:webHidden/>
          </w:rPr>
          <w:t>11</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35" w:history="1">
        <w:r w:rsidR="002D01AF" w:rsidRPr="00BA70EC">
          <w:rPr>
            <w:rStyle w:val="ad"/>
          </w:rPr>
          <w:t xml:space="preserve">2  </w:t>
        </w:r>
        <w:r w:rsidR="002D01AF" w:rsidRPr="00BA70EC">
          <w:rPr>
            <w:rStyle w:val="ad"/>
            <w:rFonts w:hint="eastAsia"/>
          </w:rPr>
          <w:t>现有项目基本情况</w:t>
        </w:r>
        <w:r w:rsidR="002D01AF">
          <w:rPr>
            <w:webHidden/>
          </w:rPr>
          <w:tab/>
        </w:r>
        <w:r w:rsidR="002D01AF">
          <w:rPr>
            <w:webHidden/>
          </w:rPr>
          <w:fldChar w:fldCharType="begin"/>
        </w:r>
        <w:r w:rsidR="002D01AF">
          <w:rPr>
            <w:webHidden/>
          </w:rPr>
          <w:instrText xml:space="preserve"> PAGEREF _Toc445146535 \h </w:instrText>
        </w:r>
        <w:r w:rsidR="002D01AF">
          <w:rPr>
            <w:webHidden/>
          </w:rPr>
        </w:r>
        <w:r w:rsidR="002D01AF">
          <w:rPr>
            <w:webHidden/>
          </w:rPr>
          <w:fldChar w:fldCharType="separate"/>
        </w:r>
        <w:r w:rsidR="002D01AF">
          <w:rPr>
            <w:webHidden/>
          </w:rPr>
          <w:t>12</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6" w:history="1">
        <w:r w:rsidR="002D01AF" w:rsidRPr="00BA70EC">
          <w:rPr>
            <w:rStyle w:val="ad"/>
          </w:rPr>
          <w:t xml:space="preserve">2.1  </w:t>
        </w:r>
        <w:r w:rsidR="002D01AF" w:rsidRPr="00BA70EC">
          <w:rPr>
            <w:rStyle w:val="ad"/>
            <w:rFonts w:hint="eastAsia"/>
          </w:rPr>
          <w:t>现有项目概况</w:t>
        </w:r>
        <w:r w:rsidR="002D01AF">
          <w:rPr>
            <w:webHidden/>
          </w:rPr>
          <w:tab/>
        </w:r>
        <w:r w:rsidR="002D01AF">
          <w:rPr>
            <w:webHidden/>
          </w:rPr>
          <w:fldChar w:fldCharType="begin"/>
        </w:r>
        <w:r w:rsidR="002D01AF">
          <w:rPr>
            <w:webHidden/>
          </w:rPr>
          <w:instrText xml:space="preserve"> PAGEREF _Toc445146536 \h </w:instrText>
        </w:r>
        <w:r w:rsidR="002D01AF">
          <w:rPr>
            <w:webHidden/>
          </w:rPr>
        </w:r>
        <w:r w:rsidR="002D01AF">
          <w:rPr>
            <w:webHidden/>
          </w:rPr>
          <w:fldChar w:fldCharType="separate"/>
        </w:r>
        <w:r w:rsidR="002D01AF">
          <w:rPr>
            <w:webHidden/>
          </w:rPr>
          <w:t>12</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7" w:history="1">
        <w:r w:rsidR="002D01AF" w:rsidRPr="00BA70EC">
          <w:rPr>
            <w:rStyle w:val="ad"/>
          </w:rPr>
          <w:t xml:space="preserve">2.2  </w:t>
        </w:r>
        <w:r w:rsidR="002D01AF" w:rsidRPr="00BA70EC">
          <w:rPr>
            <w:rStyle w:val="ad"/>
            <w:rFonts w:hint="eastAsia"/>
          </w:rPr>
          <w:t>现有项目生产纲领</w:t>
        </w:r>
        <w:r w:rsidR="002D01AF">
          <w:rPr>
            <w:webHidden/>
          </w:rPr>
          <w:tab/>
        </w:r>
        <w:r w:rsidR="002D01AF">
          <w:rPr>
            <w:webHidden/>
          </w:rPr>
          <w:fldChar w:fldCharType="begin"/>
        </w:r>
        <w:r w:rsidR="002D01AF">
          <w:rPr>
            <w:webHidden/>
          </w:rPr>
          <w:instrText xml:space="preserve"> PAGEREF _Toc445146537 \h </w:instrText>
        </w:r>
        <w:r w:rsidR="002D01AF">
          <w:rPr>
            <w:webHidden/>
          </w:rPr>
        </w:r>
        <w:r w:rsidR="002D01AF">
          <w:rPr>
            <w:webHidden/>
          </w:rPr>
          <w:fldChar w:fldCharType="separate"/>
        </w:r>
        <w:r w:rsidR="002D01AF">
          <w:rPr>
            <w:webHidden/>
          </w:rPr>
          <w:t>12</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8" w:history="1">
        <w:r w:rsidR="002D01AF" w:rsidRPr="00BA70EC">
          <w:rPr>
            <w:rStyle w:val="ad"/>
          </w:rPr>
          <w:t xml:space="preserve">2.4  </w:t>
        </w:r>
        <w:r w:rsidR="002D01AF" w:rsidRPr="00BA70EC">
          <w:rPr>
            <w:rStyle w:val="ad"/>
            <w:rFonts w:hint="eastAsia"/>
          </w:rPr>
          <w:t>现有项目生产工艺、产污排污情况</w:t>
        </w:r>
        <w:r w:rsidR="002D01AF">
          <w:rPr>
            <w:webHidden/>
          </w:rPr>
          <w:tab/>
        </w:r>
        <w:r w:rsidR="002D01AF">
          <w:rPr>
            <w:webHidden/>
          </w:rPr>
          <w:fldChar w:fldCharType="begin"/>
        </w:r>
        <w:r w:rsidR="002D01AF">
          <w:rPr>
            <w:webHidden/>
          </w:rPr>
          <w:instrText xml:space="preserve"> PAGEREF _Toc445146538 \h </w:instrText>
        </w:r>
        <w:r w:rsidR="002D01AF">
          <w:rPr>
            <w:webHidden/>
          </w:rPr>
        </w:r>
        <w:r w:rsidR="002D01AF">
          <w:rPr>
            <w:webHidden/>
          </w:rPr>
          <w:fldChar w:fldCharType="separate"/>
        </w:r>
        <w:r w:rsidR="002D01AF">
          <w:rPr>
            <w:webHidden/>
          </w:rPr>
          <w:t>18</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39" w:history="1">
        <w:r w:rsidR="002D01AF" w:rsidRPr="00BA70EC">
          <w:rPr>
            <w:rStyle w:val="ad"/>
          </w:rPr>
          <w:t xml:space="preserve">2.5  </w:t>
        </w:r>
        <w:r w:rsidR="002D01AF" w:rsidRPr="00BA70EC">
          <w:rPr>
            <w:rStyle w:val="ad"/>
            <w:rFonts w:hint="eastAsia"/>
          </w:rPr>
          <w:t>现有厂区技改、环保验收及周边居民投诉情况</w:t>
        </w:r>
        <w:r w:rsidR="002D01AF">
          <w:rPr>
            <w:webHidden/>
          </w:rPr>
          <w:tab/>
        </w:r>
        <w:r w:rsidR="002D01AF">
          <w:rPr>
            <w:webHidden/>
          </w:rPr>
          <w:fldChar w:fldCharType="begin"/>
        </w:r>
        <w:r w:rsidR="002D01AF">
          <w:rPr>
            <w:webHidden/>
          </w:rPr>
          <w:instrText xml:space="preserve"> PAGEREF _Toc445146539 \h </w:instrText>
        </w:r>
        <w:r w:rsidR="002D01AF">
          <w:rPr>
            <w:webHidden/>
          </w:rPr>
        </w:r>
        <w:r w:rsidR="002D01AF">
          <w:rPr>
            <w:webHidden/>
          </w:rPr>
          <w:fldChar w:fldCharType="separate"/>
        </w:r>
        <w:r w:rsidR="002D01AF">
          <w:rPr>
            <w:webHidden/>
          </w:rPr>
          <w:t>27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0" w:history="1">
        <w:r w:rsidR="002D01AF" w:rsidRPr="00BA70EC">
          <w:rPr>
            <w:rStyle w:val="ad"/>
          </w:rPr>
          <w:t xml:space="preserve">2.6  </w:t>
        </w:r>
        <w:r w:rsidR="002D01AF" w:rsidRPr="00BA70EC">
          <w:rPr>
            <w:rStyle w:val="ad"/>
            <w:rFonts w:hint="eastAsia"/>
          </w:rPr>
          <w:t>现有厂区主要环境问题</w:t>
        </w:r>
        <w:r w:rsidR="002D01AF">
          <w:rPr>
            <w:webHidden/>
          </w:rPr>
          <w:tab/>
        </w:r>
        <w:r w:rsidR="002D01AF">
          <w:rPr>
            <w:webHidden/>
          </w:rPr>
          <w:fldChar w:fldCharType="begin"/>
        </w:r>
        <w:r w:rsidR="002D01AF">
          <w:rPr>
            <w:webHidden/>
          </w:rPr>
          <w:instrText xml:space="preserve"> PAGEREF _Toc445146540 \h </w:instrText>
        </w:r>
        <w:r w:rsidR="002D01AF">
          <w:rPr>
            <w:webHidden/>
          </w:rPr>
        </w:r>
        <w:r w:rsidR="002D01AF">
          <w:rPr>
            <w:webHidden/>
          </w:rPr>
          <w:fldChar w:fldCharType="separate"/>
        </w:r>
        <w:r w:rsidR="002D01AF">
          <w:rPr>
            <w:webHidden/>
          </w:rPr>
          <w:t>28</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1" w:history="1">
        <w:r w:rsidR="002D01AF" w:rsidRPr="00BA70EC">
          <w:rPr>
            <w:rStyle w:val="ad"/>
          </w:rPr>
          <w:t xml:space="preserve">2.7  </w:t>
        </w:r>
        <w:r w:rsidR="002D01AF" w:rsidRPr="00BA70EC">
          <w:rPr>
            <w:rStyle w:val="ad"/>
            <w:rFonts w:hint="eastAsia"/>
          </w:rPr>
          <w:t>升级改造内容</w:t>
        </w:r>
        <w:r w:rsidR="002D01AF">
          <w:rPr>
            <w:webHidden/>
          </w:rPr>
          <w:tab/>
        </w:r>
        <w:r w:rsidR="002D01AF">
          <w:rPr>
            <w:webHidden/>
          </w:rPr>
          <w:fldChar w:fldCharType="begin"/>
        </w:r>
        <w:r w:rsidR="002D01AF">
          <w:rPr>
            <w:webHidden/>
          </w:rPr>
          <w:instrText xml:space="preserve"> PAGEREF _Toc445146541 \h </w:instrText>
        </w:r>
        <w:r w:rsidR="002D01AF">
          <w:rPr>
            <w:webHidden/>
          </w:rPr>
        </w:r>
        <w:r w:rsidR="002D01AF">
          <w:rPr>
            <w:webHidden/>
          </w:rPr>
          <w:fldChar w:fldCharType="separate"/>
        </w:r>
        <w:r w:rsidR="002D01AF">
          <w:rPr>
            <w:webHidden/>
          </w:rPr>
          <w:t>28</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2" w:history="1">
        <w:r w:rsidR="002D01AF" w:rsidRPr="00BA70EC">
          <w:rPr>
            <w:rStyle w:val="ad"/>
          </w:rPr>
          <w:t xml:space="preserve">2.8 </w:t>
        </w:r>
        <w:r w:rsidR="002D01AF" w:rsidRPr="00BA70EC">
          <w:rPr>
            <w:rStyle w:val="ad"/>
            <w:rFonts w:hint="eastAsia"/>
          </w:rPr>
          <w:t>设备废除和利用方案</w:t>
        </w:r>
        <w:r w:rsidR="002D01AF">
          <w:rPr>
            <w:webHidden/>
          </w:rPr>
          <w:tab/>
        </w:r>
        <w:r w:rsidR="002D01AF">
          <w:rPr>
            <w:webHidden/>
          </w:rPr>
          <w:fldChar w:fldCharType="begin"/>
        </w:r>
        <w:r w:rsidR="002D01AF">
          <w:rPr>
            <w:webHidden/>
          </w:rPr>
          <w:instrText xml:space="preserve"> PAGEREF _Toc445146542 \h </w:instrText>
        </w:r>
        <w:r w:rsidR="002D01AF">
          <w:rPr>
            <w:webHidden/>
          </w:rPr>
        </w:r>
        <w:r w:rsidR="002D01AF">
          <w:rPr>
            <w:webHidden/>
          </w:rPr>
          <w:fldChar w:fldCharType="separate"/>
        </w:r>
        <w:r w:rsidR="002D01AF">
          <w:rPr>
            <w:webHidden/>
          </w:rPr>
          <w:t>29</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43" w:history="1">
        <w:r w:rsidR="002D01AF" w:rsidRPr="00BA70EC">
          <w:rPr>
            <w:rStyle w:val="ad"/>
          </w:rPr>
          <w:t xml:space="preserve">3  </w:t>
        </w:r>
        <w:r w:rsidR="002D01AF" w:rsidRPr="00BA70EC">
          <w:rPr>
            <w:rStyle w:val="ad"/>
            <w:rFonts w:hint="eastAsia"/>
          </w:rPr>
          <w:t>技改项目概况</w:t>
        </w:r>
        <w:r w:rsidR="002D01AF">
          <w:rPr>
            <w:webHidden/>
          </w:rPr>
          <w:tab/>
        </w:r>
        <w:r w:rsidR="002D01AF">
          <w:rPr>
            <w:webHidden/>
          </w:rPr>
          <w:fldChar w:fldCharType="begin"/>
        </w:r>
        <w:r w:rsidR="002D01AF">
          <w:rPr>
            <w:webHidden/>
          </w:rPr>
          <w:instrText xml:space="preserve"> PAGEREF _Toc445146543 \h </w:instrText>
        </w:r>
        <w:r w:rsidR="002D01AF">
          <w:rPr>
            <w:webHidden/>
          </w:rPr>
        </w:r>
        <w:r w:rsidR="002D01AF">
          <w:rPr>
            <w:webHidden/>
          </w:rPr>
          <w:fldChar w:fldCharType="separate"/>
        </w:r>
        <w:r w:rsidR="002D01AF">
          <w:rPr>
            <w:webHidden/>
          </w:rPr>
          <w:t>31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4" w:history="1">
        <w:r w:rsidR="002D01AF" w:rsidRPr="00BA70EC">
          <w:rPr>
            <w:rStyle w:val="ad"/>
          </w:rPr>
          <w:t xml:space="preserve">3.1  </w:t>
        </w:r>
        <w:r w:rsidR="002D01AF" w:rsidRPr="00BA70EC">
          <w:rPr>
            <w:rStyle w:val="ad"/>
            <w:rFonts w:hint="eastAsia"/>
          </w:rPr>
          <w:t>技改项目名称、地点及建设性质</w:t>
        </w:r>
        <w:r w:rsidR="002D01AF">
          <w:rPr>
            <w:webHidden/>
          </w:rPr>
          <w:tab/>
        </w:r>
        <w:r w:rsidR="002D01AF">
          <w:rPr>
            <w:webHidden/>
          </w:rPr>
          <w:fldChar w:fldCharType="begin"/>
        </w:r>
        <w:r w:rsidR="002D01AF">
          <w:rPr>
            <w:webHidden/>
          </w:rPr>
          <w:instrText xml:space="preserve"> PAGEREF _Toc445146544 \h </w:instrText>
        </w:r>
        <w:r w:rsidR="002D01AF">
          <w:rPr>
            <w:webHidden/>
          </w:rPr>
        </w:r>
        <w:r w:rsidR="002D01AF">
          <w:rPr>
            <w:webHidden/>
          </w:rPr>
          <w:fldChar w:fldCharType="separate"/>
        </w:r>
        <w:r w:rsidR="002D01AF">
          <w:rPr>
            <w:webHidden/>
          </w:rPr>
          <w:t>31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5" w:history="1">
        <w:r w:rsidR="002D01AF" w:rsidRPr="00BA70EC">
          <w:rPr>
            <w:rStyle w:val="ad"/>
          </w:rPr>
          <w:t xml:space="preserve">3.2  </w:t>
        </w:r>
        <w:r w:rsidR="002D01AF" w:rsidRPr="00BA70EC">
          <w:rPr>
            <w:rStyle w:val="ad"/>
            <w:rFonts w:hint="eastAsia"/>
          </w:rPr>
          <w:t>技改项目主要经济技术指标</w:t>
        </w:r>
        <w:r w:rsidR="002D01AF">
          <w:rPr>
            <w:webHidden/>
          </w:rPr>
          <w:tab/>
        </w:r>
        <w:r w:rsidR="002D01AF">
          <w:rPr>
            <w:webHidden/>
          </w:rPr>
          <w:fldChar w:fldCharType="begin"/>
        </w:r>
        <w:r w:rsidR="002D01AF">
          <w:rPr>
            <w:webHidden/>
          </w:rPr>
          <w:instrText xml:space="preserve"> PAGEREF _Toc445146545 \h </w:instrText>
        </w:r>
        <w:r w:rsidR="002D01AF">
          <w:rPr>
            <w:webHidden/>
          </w:rPr>
        </w:r>
        <w:r w:rsidR="002D01AF">
          <w:rPr>
            <w:webHidden/>
          </w:rPr>
          <w:fldChar w:fldCharType="separate"/>
        </w:r>
        <w:r w:rsidR="002D01AF">
          <w:rPr>
            <w:webHidden/>
          </w:rPr>
          <w:t>31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6" w:history="1">
        <w:r w:rsidR="002D01AF" w:rsidRPr="00BA70EC">
          <w:rPr>
            <w:rStyle w:val="ad"/>
          </w:rPr>
          <w:t xml:space="preserve">3.3  </w:t>
        </w:r>
        <w:r w:rsidR="002D01AF" w:rsidRPr="00BA70EC">
          <w:rPr>
            <w:rStyle w:val="ad"/>
            <w:rFonts w:hint="eastAsia"/>
          </w:rPr>
          <w:t>建设内容</w:t>
        </w:r>
        <w:r w:rsidR="002D01AF">
          <w:rPr>
            <w:webHidden/>
          </w:rPr>
          <w:tab/>
        </w:r>
        <w:r w:rsidR="002D01AF">
          <w:rPr>
            <w:webHidden/>
          </w:rPr>
          <w:fldChar w:fldCharType="begin"/>
        </w:r>
        <w:r w:rsidR="002D01AF">
          <w:rPr>
            <w:webHidden/>
          </w:rPr>
          <w:instrText xml:space="preserve"> PAGEREF _Toc445146546 \h </w:instrText>
        </w:r>
        <w:r w:rsidR="002D01AF">
          <w:rPr>
            <w:webHidden/>
          </w:rPr>
        </w:r>
        <w:r w:rsidR="002D01AF">
          <w:rPr>
            <w:webHidden/>
          </w:rPr>
          <w:fldChar w:fldCharType="separate"/>
        </w:r>
        <w:r w:rsidR="002D01AF">
          <w:rPr>
            <w:webHidden/>
          </w:rPr>
          <w:t>32</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47" w:history="1">
        <w:r w:rsidR="002D01AF" w:rsidRPr="00BA70EC">
          <w:rPr>
            <w:rStyle w:val="ad"/>
          </w:rPr>
          <w:t xml:space="preserve">4  </w:t>
        </w:r>
        <w:r w:rsidR="002D01AF" w:rsidRPr="00BA70EC">
          <w:rPr>
            <w:rStyle w:val="ad"/>
            <w:rFonts w:hint="eastAsia"/>
          </w:rPr>
          <w:t>工程分析</w:t>
        </w:r>
        <w:r w:rsidR="002D01AF">
          <w:rPr>
            <w:webHidden/>
          </w:rPr>
          <w:tab/>
        </w:r>
        <w:r w:rsidR="002D01AF">
          <w:rPr>
            <w:webHidden/>
          </w:rPr>
          <w:fldChar w:fldCharType="begin"/>
        </w:r>
        <w:r w:rsidR="002D01AF">
          <w:rPr>
            <w:webHidden/>
          </w:rPr>
          <w:instrText xml:space="preserve"> PAGEREF _Toc445146547 \h </w:instrText>
        </w:r>
        <w:r w:rsidR="002D01AF">
          <w:rPr>
            <w:webHidden/>
          </w:rPr>
        </w:r>
        <w:r w:rsidR="002D01AF">
          <w:rPr>
            <w:webHidden/>
          </w:rPr>
          <w:fldChar w:fldCharType="separate"/>
        </w:r>
        <w:r w:rsidR="002D01AF">
          <w:rPr>
            <w:webHidden/>
          </w:rPr>
          <w:t>46</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8" w:history="1">
        <w:r w:rsidR="002D01AF" w:rsidRPr="00BA70EC">
          <w:rPr>
            <w:rStyle w:val="ad"/>
          </w:rPr>
          <w:t xml:space="preserve">4.1  </w:t>
        </w:r>
        <w:r w:rsidR="002D01AF" w:rsidRPr="00BA70EC">
          <w:rPr>
            <w:rStyle w:val="ad"/>
            <w:rFonts w:hint="eastAsia"/>
          </w:rPr>
          <w:t>技改项目工艺流程及产污环节</w:t>
        </w:r>
        <w:r w:rsidR="002D01AF">
          <w:rPr>
            <w:webHidden/>
          </w:rPr>
          <w:tab/>
        </w:r>
        <w:r w:rsidR="002D01AF">
          <w:rPr>
            <w:webHidden/>
          </w:rPr>
          <w:fldChar w:fldCharType="begin"/>
        </w:r>
        <w:r w:rsidR="002D01AF">
          <w:rPr>
            <w:webHidden/>
          </w:rPr>
          <w:instrText xml:space="preserve"> PAGEREF _Toc445146548 \h </w:instrText>
        </w:r>
        <w:r w:rsidR="002D01AF">
          <w:rPr>
            <w:webHidden/>
          </w:rPr>
        </w:r>
        <w:r w:rsidR="002D01AF">
          <w:rPr>
            <w:webHidden/>
          </w:rPr>
          <w:fldChar w:fldCharType="separate"/>
        </w:r>
        <w:r w:rsidR="002D01AF">
          <w:rPr>
            <w:webHidden/>
          </w:rPr>
          <w:t>46</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49" w:history="1">
        <w:r w:rsidR="002D01AF" w:rsidRPr="00BA70EC">
          <w:rPr>
            <w:rStyle w:val="ad"/>
          </w:rPr>
          <w:t xml:space="preserve">4.2  </w:t>
        </w:r>
        <w:r w:rsidR="002D01AF" w:rsidRPr="00BA70EC">
          <w:rPr>
            <w:rStyle w:val="ad"/>
            <w:rFonts w:hint="eastAsia"/>
          </w:rPr>
          <w:t>污染源分析及污染防治措施</w:t>
        </w:r>
        <w:r w:rsidR="002D01AF">
          <w:rPr>
            <w:webHidden/>
          </w:rPr>
          <w:tab/>
        </w:r>
        <w:r w:rsidR="002D01AF">
          <w:rPr>
            <w:webHidden/>
          </w:rPr>
          <w:fldChar w:fldCharType="begin"/>
        </w:r>
        <w:r w:rsidR="002D01AF">
          <w:rPr>
            <w:webHidden/>
          </w:rPr>
          <w:instrText xml:space="preserve"> PAGEREF _Toc445146549 \h </w:instrText>
        </w:r>
        <w:r w:rsidR="002D01AF">
          <w:rPr>
            <w:webHidden/>
          </w:rPr>
        </w:r>
        <w:r w:rsidR="002D01AF">
          <w:rPr>
            <w:webHidden/>
          </w:rPr>
          <w:fldChar w:fldCharType="separate"/>
        </w:r>
        <w:r w:rsidR="002D01AF">
          <w:rPr>
            <w:webHidden/>
          </w:rPr>
          <w:t>57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0" w:history="1">
        <w:r w:rsidR="002D01AF" w:rsidRPr="00BA70EC">
          <w:rPr>
            <w:rStyle w:val="ad"/>
          </w:rPr>
          <w:t>4.3 “</w:t>
        </w:r>
        <w:r w:rsidR="002D01AF" w:rsidRPr="00BA70EC">
          <w:rPr>
            <w:rStyle w:val="ad"/>
            <w:rFonts w:hint="eastAsia"/>
          </w:rPr>
          <w:t>以新带老</w:t>
        </w:r>
        <w:r w:rsidR="002D01AF" w:rsidRPr="00BA70EC">
          <w:rPr>
            <w:rStyle w:val="ad"/>
          </w:rPr>
          <w:t>”</w:t>
        </w:r>
        <w:r w:rsidR="002D01AF" w:rsidRPr="00BA70EC">
          <w:rPr>
            <w:rStyle w:val="ad"/>
            <w:rFonts w:hint="eastAsia"/>
          </w:rPr>
          <w:t>措施小结</w:t>
        </w:r>
        <w:r w:rsidR="002D01AF">
          <w:rPr>
            <w:webHidden/>
          </w:rPr>
          <w:tab/>
        </w:r>
        <w:r w:rsidR="002D01AF">
          <w:rPr>
            <w:webHidden/>
          </w:rPr>
          <w:fldChar w:fldCharType="begin"/>
        </w:r>
        <w:r w:rsidR="002D01AF">
          <w:rPr>
            <w:webHidden/>
          </w:rPr>
          <w:instrText xml:space="preserve"> PAGEREF _Toc445146550 \h </w:instrText>
        </w:r>
        <w:r w:rsidR="002D01AF">
          <w:rPr>
            <w:webHidden/>
          </w:rPr>
        </w:r>
        <w:r w:rsidR="002D01AF">
          <w:rPr>
            <w:webHidden/>
          </w:rPr>
          <w:fldChar w:fldCharType="separate"/>
        </w:r>
        <w:r w:rsidR="002D01AF">
          <w:rPr>
            <w:webHidden/>
          </w:rPr>
          <w:t>74</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1" w:history="1">
        <w:r w:rsidR="002D01AF" w:rsidRPr="00BA70EC">
          <w:rPr>
            <w:rStyle w:val="ad"/>
          </w:rPr>
          <w:t xml:space="preserve">4.4 </w:t>
        </w:r>
        <w:r w:rsidR="002D01AF" w:rsidRPr="00BA70EC">
          <w:rPr>
            <w:rStyle w:val="ad"/>
            <w:rFonts w:hint="eastAsia"/>
          </w:rPr>
          <w:t>升级改造项目前后对比</w:t>
        </w:r>
        <w:r w:rsidR="002D01AF">
          <w:rPr>
            <w:webHidden/>
          </w:rPr>
          <w:tab/>
        </w:r>
        <w:r w:rsidR="002D01AF">
          <w:rPr>
            <w:webHidden/>
          </w:rPr>
          <w:fldChar w:fldCharType="begin"/>
        </w:r>
        <w:r w:rsidR="002D01AF">
          <w:rPr>
            <w:webHidden/>
          </w:rPr>
          <w:instrText xml:space="preserve"> PAGEREF _Toc445146551 \h </w:instrText>
        </w:r>
        <w:r w:rsidR="002D01AF">
          <w:rPr>
            <w:webHidden/>
          </w:rPr>
        </w:r>
        <w:r w:rsidR="002D01AF">
          <w:rPr>
            <w:webHidden/>
          </w:rPr>
          <w:fldChar w:fldCharType="separate"/>
        </w:r>
        <w:r w:rsidR="002D01AF">
          <w:rPr>
            <w:webHidden/>
          </w:rPr>
          <w:t>75</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52" w:history="1">
        <w:r w:rsidR="002D01AF" w:rsidRPr="00BA70EC">
          <w:rPr>
            <w:rStyle w:val="ad"/>
          </w:rPr>
          <w:t xml:space="preserve">5  </w:t>
        </w:r>
        <w:r w:rsidR="002D01AF" w:rsidRPr="00BA70EC">
          <w:rPr>
            <w:rStyle w:val="ad"/>
            <w:rFonts w:hint="eastAsia"/>
          </w:rPr>
          <w:t>区域环境概况</w:t>
        </w:r>
        <w:r w:rsidR="002D01AF">
          <w:rPr>
            <w:webHidden/>
          </w:rPr>
          <w:tab/>
        </w:r>
        <w:r w:rsidR="002D01AF">
          <w:rPr>
            <w:webHidden/>
          </w:rPr>
          <w:fldChar w:fldCharType="begin"/>
        </w:r>
        <w:r w:rsidR="002D01AF">
          <w:rPr>
            <w:webHidden/>
          </w:rPr>
          <w:instrText xml:space="preserve"> PAGEREF _Toc445146552 \h </w:instrText>
        </w:r>
        <w:r w:rsidR="002D01AF">
          <w:rPr>
            <w:webHidden/>
          </w:rPr>
        </w:r>
        <w:r w:rsidR="002D01AF">
          <w:rPr>
            <w:webHidden/>
          </w:rPr>
          <w:fldChar w:fldCharType="separate"/>
        </w:r>
        <w:r w:rsidR="002D01AF">
          <w:rPr>
            <w:webHidden/>
          </w:rPr>
          <w:t>81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3" w:history="1">
        <w:r w:rsidR="002D01AF" w:rsidRPr="00BA70EC">
          <w:rPr>
            <w:rStyle w:val="ad"/>
          </w:rPr>
          <w:t xml:space="preserve">5.1 </w:t>
        </w:r>
        <w:r w:rsidR="002D01AF" w:rsidRPr="00BA70EC">
          <w:rPr>
            <w:rStyle w:val="ad"/>
            <w:rFonts w:hint="eastAsia"/>
          </w:rPr>
          <w:t>自然环境概况</w:t>
        </w:r>
        <w:r w:rsidR="002D01AF">
          <w:rPr>
            <w:webHidden/>
          </w:rPr>
          <w:tab/>
        </w:r>
        <w:r w:rsidR="002D01AF">
          <w:rPr>
            <w:webHidden/>
          </w:rPr>
          <w:fldChar w:fldCharType="begin"/>
        </w:r>
        <w:r w:rsidR="002D01AF">
          <w:rPr>
            <w:webHidden/>
          </w:rPr>
          <w:instrText xml:space="preserve"> PAGEREF _Toc445146553 \h </w:instrText>
        </w:r>
        <w:r w:rsidR="002D01AF">
          <w:rPr>
            <w:webHidden/>
          </w:rPr>
        </w:r>
        <w:r w:rsidR="002D01AF">
          <w:rPr>
            <w:webHidden/>
          </w:rPr>
          <w:fldChar w:fldCharType="separate"/>
        </w:r>
        <w:r w:rsidR="002D01AF">
          <w:rPr>
            <w:webHidden/>
          </w:rPr>
          <w:t>81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4" w:history="1">
        <w:r w:rsidR="002D01AF" w:rsidRPr="00BA70EC">
          <w:rPr>
            <w:rStyle w:val="ad"/>
          </w:rPr>
          <w:t>5.2</w:t>
        </w:r>
        <w:r w:rsidR="002D01AF" w:rsidRPr="00BA70EC">
          <w:rPr>
            <w:rStyle w:val="ad"/>
            <w:rFonts w:hint="eastAsia"/>
          </w:rPr>
          <w:t>社会环境概况</w:t>
        </w:r>
        <w:r w:rsidR="002D01AF">
          <w:rPr>
            <w:webHidden/>
          </w:rPr>
          <w:tab/>
        </w:r>
        <w:r w:rsidR="002D01AF">
          <w:rPr>
            <w:webHidden/>
          </w:rPr>
          <w:fldChar w:fldCharType="begin"/>
        </w:r>
        <w:r w:rsidR="002D01AF">
          <w:rPr>
            <w:webHidden/>
          </w:rPr>
          <w:instrText xml:space="preserve"> PAGEREF _Toc445146554 \h </w:instrText>
        </w:r>
        <w:r w:rsidR="002D01AF">
          <w:rPr>
            <w:webHidden/>
          </w:rPr>
        </w:r>
        <w:r w:rsidR="002D01AF">
          <w:rPr>
            <w:webHidden/>
          </w:rPr>
          <w:fldChar w:fldCharType="separate"/>
        </w:r>
        <w:r w:rsidR="002D01AF">
          <w:rPr>
            <w:webHidden/>
          </w:rPr>
          <w:t>83</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55" w:history="1">
        <w:r w:rsidR="002D01AF" w:rsidRPr="00BA70EC">
          <w:rPr>
            <w:rStyle w:val="ad"/>
          </w:rPr>
          <w:t xml:space="preserve">6  </w:t>
        </w:r>
        <w:r w:rsidR="002D01AF" w:rsidRPr="00BA70EC">
          <w:rPr>
            <w:rStyle w:val="ad"/>
            <w:rFonts w:hint="eastAsia"/>
          </w:rPr>
          <w:t>环境质量现状调查与评价</w:t>
        </w:r>
        <w:r w:rsidR="002D01AF">
          <w:rPr>
            <w:webHidden/>
          </w:rPr>
          <w:tab/>
        </w:r>
        <w:r w:rsidR="002D01AF">
          <w:rPr>
            <w:webHidden/>
          </w:rPr>
          <w:fldChar w:fldCharType="begin"/>
        </w:r>
        <w:r w:rsidR="002D01AF">
          <w:rPr>
            <w:webHidden/>
          </w:rPr>
          <w:instrText xml:space="preserve"> PAGEREF _Toc445146555 \h </w:instrText>
        </w:r>
        <w:r w:rsidR="002D01AF">
          <w:rPr>
            <w:webHidden/>
          </w:rPr>
        </w:r>
        <w:r w:rsidR="002D01AF">
          <w:rPr>
            <w:webHidden/>
          </w:rPr>
          <w:fldChar w:fldCharType="separate"/>
        </w:r>
        <w:r w:rsidR="002D01AF">
          <w:rPr>
            <w:webHidden/>
          </w:rPr>
          <w:t>87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6" w:history="1">
        <w:r w:rsidR="002D01AF" w:rsidRPr="00BA70EC">
          <w:rPr>
            <w:rStyle w:val="ad"/>
          </w:rPr>
          <w:t xml:space="preserve">6.1  </w:t>
        </w:r>
        <w:r w:rsidR="002D01AF" w:rsidRPr="00BA70EC">
          <w:rPr>
            <w:rStyle w:val="ad"/>
            <w:rFonts w:hint="eastAsia"/>
          </w:rPr>
          <w:t>环境空气质量现状调查与评价</w:t>
        </w:r>
        <w:r w:rsidR="002D01AF">
          <w:rPr>
            <w:webHidden/>
          </w:rPr>
          <w:tab/>
        </w:r>
        <w:r w:rsidR="002D01AF">
          <w:rPr>
            <w:webHidden/>
          </w:rPr>
          <w:fldChar w:fldCharType="begin"/>
        </w:r>
        <w:r w:rsidR="002D01AF">
          <w:rPr>
            <w:webHidden/>
          </w:rPr>
          <w:instrText xml:space="preserve"> PAGEREF _Toc445146556 \h </w:instrText>
        </w:r>
        <w:r w:rsidR="002D01AF">
          <w:rPr>
            <w:webHidden/>
          </w:rPr>
        </w:r>
        <w:r w:rsidR="002D01AF">
          <w:rPr>
            <w:webHidden/>
          </w:rPr>
          <w:fldChar w:fldCharType="separate"/>
        </w:r>
        <w:r w:rsidR="002D01AF">
          <w:rPr>
            <w:webHidden/>
          </w:rPr>
          <w:t>87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7" w:history="1">
        <w:r w:rsidR="002D01AF">
          <w:rPr>
            <w:rStyle w:val="ad"/>
            <w:rFonts w:eastAsia="黑体"/>
            <w:b/>
            <w:bCs/>
          </w:rPr>
          <w:t xml:space="preserve">6.2  </w:t>
        </w:r>
        <w:r w:rsidR="002D01AF" w:rsidRPr="002D01AF">
          <w:rPr>
            <w:rStyle w:val="ad"/>
            <w:rFonts w:hint="eastAsia"/>
          </w:rPr>
          <w:t>水环境质量现状监测与评价</w:t>
        </w:r>
        <w:r w:rsidR="002D01AF">
          <w:rPr>
            <w:webHidden/>
          </w:rPr>
          <w:tab/>
        </w:r>
        <w:r w:rsidR="002D01AF">
          <w:rPr>
            <w:webHidden/>
          </w:rPr>
          <w:fldChar w:fldCharType="begin"/>
        </w:r>
        <w:r w:rsidR="002D01AF">
          <w:rPr>
            <w:webHidden/>
          </w:rPr>
          <w:instrText xml:space="preserve"> PAGEREF _Toc445146557 \h </w:instrText>
        </w:r>
        <w:r w:rsidR="002D01AF">
          <w:rPr>
            <w:webHidden/>
          </w:rPr>
        </w:r>
        <w:r w:rsidR="002D01AF">
          <w:rPr>
            <w:webHidden/>
          </w:rPr>
          <w:fldChar w:fldCharType="separate"/>
        </w:r>
        <w:r w:rsidR="002D01AF">
          <w:rPr>
            <w:webHidden/>
          </w:rPr>
          <w:t>88</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8" w:history="1">
        <w:r w:rsidR="002D01AF" w:rsidRPr="00BA70EC">
          <w:rPr>
            <w:rStyle w:val="ad"/>
            <w:rFonts w:eastAsia="黑体"/>
            <w:b/>
            <w:bCs/>
          </w:rPr>
          <w:t xml:space="preserve">6.3 </w:t>
        </w:r>
        <w:r w:rsidR="002D01AF">
          <w:rPr>
            <w:rStyle w:val="ad"/>
            <w:rFonts w:eastAsia="黑体"/>
            <w:b/>
            <w:bCs/>
          </w:rPr>
          <w:t xml:space="preserve"> </w:t>
        </w:r>
        <w:r w:rsidR="002D01AF" w:rsidRPr="002D01AF">
          <w:rPr>
            <w:rStyle w:val="ad"/>
            <w:rFonts w:hint="eastAsia"/>
          </w:rPr>
          <w:t>声环境质量现状监测与评价</w:t>
        </w:r>
        <w:r w:rsidR="002D01AF">
          <w:rPr>
            <w:webHidden/>
          </w:rPr>
          <w:tab/>
        </w:r>
        <w:r w:rsidR="002D01AF">
          <w:rPr>
            <w:webHidden/>
          </w:rPr>
          <w:fldChar w:fldCharType="begin"/>
        </w:r>
        <w:r w:rsidR="002D01AF">
          <w:rPr>
            <w:webHidden/>
          </w:rPr>
          <w:instrText xml:space="preserve"> PAGEREF _Toc445146558 \h </w:instrText>
        </w:r>
        <w:r w:rsidR="002D01AF">
          <w:rPr>
            <w:webHidden/>
          </w:rPr>
        </w:r>
        <w:r w:rsidR="002D01AF">
          <w:rPr>
            <w:webHidden/>
          </w:rPr>
          <w:fldChar w:fldCharType="separate"/>
        </w:r>
        <w:r w:rsidR="002D01AF">
          <w:rPr>
            <w:webHidden/>
          </w:rPr>
          <w:t>91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59" w:history="1">
        <w:r w:rsidR="002D01AF" w:rsidRPr="00BA70EC">
          <w:rPr>
            <w:rStyle w:val="ad"/>
            <w:rFonts w:eastAsia="黑体"/>
            <w:b/>
            <w:bCs/>
          </w:rPr>
          <w:t xml:space="preserve">6.4 </w:t>
        </w:r>
        <w:r w:rsidR="002D01AF">
          <w:rPr>
            <w:rStyle w:val="ad"/>
            <w:rFonts w:eastAsia="黑体"/>
            <w:b/>
            <w:bCs/>
          </w:rPr>
          <w:t xml:space="preserve"> </w:t>
        </w:r>
        <w:r w:rsidR="002D01AF" w:rsidRPr="002D01AF">
          <w:rPr>
            <w:rStyle w:val="ad"/>
            <w:rFonts w:hint="eastAsia"/>
          </w:rPr>
          <w:t>生态环境质量现状调查与评价</w:t>
        </w:r>
        <w:r w:rsidR="002D01AF">
          <w:rPr>
            <w:webHidden/>
          </w:rPr>
          <w:tab/>
        </w:r>
        <w:r w:rsidR="002D01AF">
          <w:rPr>
            <w:webHidden/>
          </w:rPr>
          <w:fldChar w:fldCharType="begin"/>
        </w:r>
        <w:r w:rsidR="002D01AF">
          <w:rPr>
            <w:webHidden/>
          </w:rPr>
          <w:instrText xml:space="preserve"> PAGEREF _Toc445146559 \h </w:instrText>
        </w:r>
        <w:r w:rsidR="002D01AF">
          <w:rPr>
            <w:webHidden/>
          </w:rPr>
        </w:r>
        <w:r w:rsidR="002D01AF">
          <w:rPr>
            <w:webHidden/>
          </w:rPr>
          <w:fldChar w:fldCharType="separate"/>
        </w:r>
        <w:r w:rsidR="002D01AF">
          <w:rPr>
            <w:webHidden/>
          </w:rPr>
          <w:t>91</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60" w:history="1">
        <w:r w:rsidR="002D01AF" w:rsidRPr="00BA70EC">
          <w:rPr>
            <w:rStyle w:val="ad"/>
          </w:rPr>
          <w:t xml:space="preserve">7  </w:t>
        </w:r>
        <w:r w:rsidR="002D01AF" w:rsidRPr="00BA70EC">
          <w:rPr>
            <w:rStyle w:val="ad"/>
            <w:rFonts w:hint="eastAsia"/>
          </w:rPr>
          <w:t>环境影响预测评价</w:t>
        </w:r>
        <w:r w:rsidR="002D01AF">
          <w:rPr>
            <w:webHidden/>
          </w:rPr>
          <w:tab/>
        </w:r>
        <w:r w:rsidR="002D01AF">
          <w:rPr>
            <w:webHidden/>
          </w:rPr>
          <w:fldChar w:fldCharType="begin"/>
        </w:r>
        <w:r w:rsidR="002D01AF">
          <w:rPr>
            <w:webHidden/>
          </w:rPr>
          <w:instrText xml:space="preserve"> PAGEREF _Toc445146560 \h </w:instrText>
        </w:r>
        <w:r w:rsidR="002D01AF">
          <w:rPr>
            <w:webHidden/>
          </w:rPr>
        </w:r>
        <w:r w:rsidR="002D01AF">
          <w:rPr>
            <w:webHidden/>
          </w:rPr>
          <w:fldChar w:fldCharType="separate"/>
        </w:r>
        <w:r w:rsidR="002D01AF">
          <w:rPr>
            <w:webHidden/>
          </w:rPr>
          <w:t>93</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61" w:history="1">
        <w:r w:rsidR="002D01AF" w:rsidRPr="00BA70EC">
          <w:rPr>
            <w:rStyle w:val="ad"/>
          </w:rPr>
          <w:t xml:space="preserve">7.1  </w:t>
        </w:r>
        <w:r w:rsidR="002D01AF" w:rsidRPr="00BA70EC">
          <w:rPr>
            <w:rStyle w:val="ad"/>
            <w:rFonts w:hint="eastAsia"/>
          </w:rPr>
          <w:t>施工期环境影响分析</w:t>
        </w:r>
        <w:r w:rsidR="002D01AF">
          <w:rPr>
            <w:webHidden/>
          </w:rPr>
          <w:tab/>
        </w:r>
        <w:r w:rsidR="002D01AF">
          <w:rPr>
            <w:webHidden/>
          </w:rPr>
          <w:fldChar w:fldCharType="begin"/>
        </w:r>
        <w:r w:rsidR="002D01AF">
          <w:rPr>
            <w:webHidden/>
          </w:rPr>
          <w:instrText xml:space="preserve"> PAGEREF _Toc445146561 \h </w:instrText>
        </w:r>
        <w:r w:rsidR="002D01AF">
          <w:rPr>
            <w:webHidden/>
          </w:rPr>
        </w:r>
        <w:r w:rsidR="002D01AF">
          <w:rPr>
            <w:webHidden/>
          </w:rPr>
          <w:fldChar w:fldCharType="separate"/>
        </w:r>
        <w:r w:rsidR="002D01AF">
          <w:rPr>
            <w:webHidden/>
          </w:rPr>
          <w:t>93</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62" w:history="1">
        <w:r w:rsidR="002D01AF" w:rsidRPr="00BA70EC">
          <w:rPr>
            <w:rStyle w:val="ad"/>
          </w:rPr>
          <w:t xml:space="preserve">7.2  </w:t>
        </w:r>
        <w:r w:rsidR="002D01AF" w:rsidRPr="00BA70EC">
          <w:rPr>
            <w:rStyle w:val="ad"/>
            <w:rFonts w:hint="eastAsia"/>
          </w:rPr>
          <w:t>营运期环境影响分析</w:t>
        </w:r>
        <w:r w:rsidR="002D01AF">
          <w:rPr>
            <w:webHidden/>
          </w:rPr>
          <w:tab/>
        </w:r>
        <w:r w:rsidR="002D01AF">
          <w:rPr>
            <w:webHidden/>
          </w:rPr>
          <w:fldChar w:fldCharType="begin"/>
        </w:r>
        <w:r w:rsidR="002D01AF">
          <w:rPr>
            <w:webHidden/>
          </w:rPr>
          <w:instrText xml:space="preserve"> PAGEREF _Toc445146562 \h </w:instrText>
        </w:r>
        <w:r w:rsidR="002D01AF">
          <w:rPr>
            <w:webHidden/>
          </w:rPr>
        </w:r>
        <w:r w:rsidR="002D01AF">
          <w:rPr>
            <w:webHidden/>
          </w:rPr>
          <w:fldChar w:fldCharType="separate"/>
        </w:r>
        <w:r w:rsidR="002D01AF">
          <w:rPr>
            <w:webHidden/>
          </w:rPr>
          <w:t>96</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63" w:history="1">
        <w:r w:rsidR="002D01AF" w:rsidRPr="00BA70EC">
          <w:rPr>
            <w:rStyle w:val="ad"/>
          </w:rPr>
          <w:t xml:space="preserve">8  </w:t>
        </w:r>
        <w:r w:rsidR="002D01AF" w:rsidRPr="00BA70EC">
          <w:rPr>
            <w:rStyle w:val="ad"/>
            <w:rFonts w:hint="eastAsia"/>
          </w:rPr>
          <w:t>风险分析</w:t>
        </w:r>
        <w:r w:rsidR="002D01AF">
          <w:rPr>
            <w:webHidden/>
          </w:rPr>
          <w:tab/>
        </w:r>
        <w:r w:rsidR="002D01AF">
          <w:rPr>
            <w:webHidden/>
          </w:rPr>
          <w:fldChar w:fldCharType="begin"/>
        </w:r>
        <w:r w:rsidR="002D01AF">
          <w:rPr>
            <w:webHidden/>
          </w:rPr>
          <w:instrText xml:space="preserve"> PAGEREF _Toc445146563 \h </w:instrText>
        </w:r>
        <w:r w:rsidR="002D01AF">
          <w:rPr>
            <w:webHidden/>
          </w:rPr>
        </w:r>
        <w:r w:rsidR="002D01AF">
          <w:rPr>
            <w:webHidden/>
          </w:rPr>
          <w:fldChar w:fldCharType="separate"/>
        </w:r>
        <w:r w:rsidR="002D01AF">
          <w:rPr>
            <w:webHidden/>
          </w:rPr>
          <w:t>112</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64" w:history="1">
        <w:r w:rsidR="002D01AF" w:rsidRPr="00BA70EC">
          <w:rPr>
            <w:rStyle w:val="ad"/>
          </w:rPr>
          <w:t xml:space="preserve">8.1  </w:t>
        </w:r>
        <w:r w:rsidR="002D01AF" w:rsidRPr="00BA70EC">
          <w:rPr>
            <w:rStyle w:val="ad"/>
            <w:rFonts w:hint="eastAsia"/>
          </w:rPr>
          <w:t>风险评价工作等级</w:t>
        </w:r>
        <w:r w:rsidR="002D01AF">
          <w:rPr>
            <w:webHidden/>
          </w:rPr>
          <w:tab/>
        </w:r>
        <w:r w:rsidR="002D01AF">
          <w:rPr>
            <w:webHidden/>
          </w:rPr>
          <w:fldChar w:fldCharType="begin"/>
        </w:r>
        <w:r w:rsidR="002D01AF">
          <w:rPr>
            <w:webHidden/>
          </w:rPr>
          <w:instrText xml:space="preserve"> PAGEREF _Toc445146564 \h </w:instrText>
        </w:r>
        <w:r w:rsidR="002D01AF">
          <w:rPr>
            <w:webHidden/>
          </w:rPr>
        </w:r>
        <w:r w:rsidR="002D01AF">
          <w:rPr>
            <w:webHidden/>
          </w:rPr>
          <w:fldChar w:fldCharType="separate"/>
        </w:r>
        <w:r w:rsidR="002D01AF">
          <w:rPr>
            <w:webHidden/>
          </w:rPr>
          <w:t>112</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65" w:history="1">
        <w:r w:rsidR="002D01AF" w:rsidRPr="00BA70EC">
          <w:rPr>
            <w:rStyle w:val="ad"/>
          </w:rPr>
          <w:t xml:space="preserve">8.2  </w:t>
        </w:r>
        <w:r w:rsidR="002D01AF" w:rsidRPr="00BA70EC">
          <w:rPr>
            <w:rStyle w:val="ad"/>
            <w:rFonts w:hint="eastAsia"/>
          </w:rPr>
          <w:t>风险识别</w:t>
        </w:r>
        <w:r w:rsidR="002D01AF">
          <w:rPr>
            <w:webHidden/>
          </w:rPr>
          <w:tab/>
        </w:r>
        <w:r w:rsidR="002D01AF">
          <w:rPr>
            <w:webHidden/>
          </w:rPr>
          <w:fldChar w:fldCharType="begin"/>
        </w:r>
        <w:r w:rsidR="002D01AF">
          <w:rPr>
            <w:webHidden/>
          </w:rPr>
          <w:instrText xml:space="preserve"> PAGEREF _Toc445146565 \h </w:instrText>
        </w:r>
        <w:r w:rsidR="002D01AF">
          <w:rPr>
            <w:webHidden/>
          </w:rPr>
        </w:r>
        <w:r w:rsidR="002D01AF">
          <w:rPr>
            <w:webHidden/>
          </w:rPr>
          <w:fldChar w:fldCharType="separate"/>
        </w:r>
        <w:r w:rsidR="002D01AF">
          <w:rPr>
            <w:webHidden/>
          </w:rPr>
          <w:t>113</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66" w:history="1">
        <w:r w:rsidR="002D01AF" w:rsidRPr="00BA70EC">
          <w:rPr>
            <w:rStyle w:val="ad"/>
          </w:rPr>
          <w:t xml:space="preserve">8.3  </w:t>
        </w:r>
        <w:r w:rsidR="002D01AF" w:rsidRPr="00BA70EC">
          <w:rPr>
            <w:rStyle w:val="ad"/>
            <w:rFonts w:hint="eastAsia"/>
          </w:rPr>
          <w:t>危险事故分析</w:t>
        </w:r>
        <w:r w:rsidR="002D01AF">
          <w:rPr>
            <w:webHidden/>
          </w:rPr>
          <w:tab/>
        </w:r>
        <w:r w:rsidR="002D01AF">
          <w:rPr>
            <w:webHidden/>
          </w:rPr>
          <w:fldChar w:fldCharType="begin"/>
        </w:r>
        <w:r w:rsidR="002D01AF">
          <w:rPr>
            <w:webHidden/>
          </w:rPr>
          <w:instrText xml:space="preserve"> PAGEREF _Toc445146566 \h </w:instrText>
        </w:r>
        <w:r w:rsidR="002D01AF">
          <w:rPr>
            <w:webHidden/>
          </w:rPr>
        </w:r>
        <w:r w:rsidR="002D01AF">
          <w:rPr>
            <w:webHidden/>
          </w:rPr>
          <w:fldChar w:fldCharType="separate"/>
        </w:r>
        <w:r w:rsidR="002D01AF">
          <w:rPr>
            <w:webHidden/>
          </w:rPr>
          <w:t>113</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67" w:history="1">
        <w:r w:rsidR="002D01AF" w:rsidRPr="00BA70EC">
          <w:rPr>
            <w:rStyle w:val="ad"/>
          </w:rPr>
          <w:t xml:space="preserve">8.4  </w:t>
        </w:r>
        <w:r w:rsidR="002D01AF" w:rsidRPr="00BA70EC">
          <w:rPr>
            <w:rStyle w:val="ad"/>
            <w:rFonts w:hint="eastAsia"/>
          </w:rPr>
          <w:t>事故应急处理措施</w:t>
        </w:r>
        <w:r w:rsidR="002D01AF">
          <w:rPr>
            <w:webHidden/>
          </w:rPr>
          <w:tab/>
        </w:r>
        <w:r w:rsidR="002D01AF">
          <w:rPr>
            <w:webHidden/>
          </w:rPr>
          <w:fldChar w:fldCharType="begin"/>
        </w:r>
        <w:r w:rsidR="002D01AF">
          <w:rPr>
            <w:webHidden/>
          </w:rPr>
          <w:instrText xml:space="preserve"> PAGEREF _Toc445146567 \h </w:instrText>
        </w:r>
        <w:r w:rsidR="002D01AF">
          <w:rPr>
            <w:webHidden/>
          </w:rPr>
        </w:r>
        <w:r w:rsidR="002D01AF">
          <w:rPr>
            <w:webHidden/>
          </w:rPr>
          <w:fldChar w:fldCharType="separate"/>
        </w:r>
        <w:r w:rsidR="002D01AF">
          <w:rPr>
            <w:webHidden/>
          </w:rPr>
          <w:t>116</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68" w:history="1">
        <w:r w:rsidR="002D01AF" w:rsidRPr="00BA70EC">
          <w:rPr>
            <w:rStyle w:val="ad"/>
          </w:rPr>
          <w:t xml:space="preserve">9  </w:t>
        </w:r>
        <w:r w:rsidR="002D01AF" w:rsidRPr="00BA70EC">
          <w:rPr>
            <w:rStyle w:val="ad"/>
            <w:rFonts w:hint="eastAsia"/>
          </w:rPr>
          <w:t>项目建设环境可行性</w:t>
        </w:r>
        <w:r w:rsidR="002D01AF">
          <w:rPr>
            <w:webHidden/>
          </w:rPr>
          <w:tab/>
        </w:r>
        <w:r w:rsidR="002D01AF">
          <w:rPr>
            <w:webHidden/>
          </w:rPr>
          <w:fldChar w:fldCharType="begin"/>
        </w:r>
        <w:r w:rsidR="002D01AF">
          <w:rPr>
            <w:webHidden/>
          </w:rPr>
          <w:instrText xml:space="preserve"> PAGEREF _Toc445146568 \h </w:instrText>
        </w:r>
        <w:r w:rsidR="002D01AF">
          <w:rPr>
            <w:webHidden/>
          </w:rPr>
        </w:r>
        <w:r w:rsidR="002D01AF">
          <w:rPr>
            <w:webHidden/>
          </w:rPr>
          <w:fldChar w:fldCharType="separate"/>
        </w:r>
        <w:r w:rsidR="002D01AF">
          <w:rPr>
            <w:webHidden/>
          </w:rPr>
          <w:t>119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69" w:history="1">
        <w:r w:rsidR="002D01AF" w:rsidRPr="00BA70EC">
          <w:rPr>
            <w:rStyle w:val="ad"/>
          </w:rPr>
          <w:t xml:space="preserve">9.1  </w:t>
        </w:r>
        <w:r w:rsidR="002D01AF" w:rsidRPr="00BA70EC">
          <w:rPr>
            <w:rStyle w:val="ad"/>
            <w:rFonts w:hint="eastAsia"/>
          </w:rPr>
          <w:t>项目选址可行性分析</w:t>
        </w:r>
        <w:r w:rsidR="002D01AF">
          <w:rPr>
            <w:webHidden/>
          </w:rPr>
          <w:tab/>
        </w:r>
        <w:r w:rsidR="002D01AF">
          <w:rPr>
            <w:webHidden/>
          </w:rPr>
          <w:fldChar w:fldCharType="begin"/>
        </w:r>
        <w:r w:rsidR="002D01AF">
          <w:rPr>
            <w:webHidden/>
          </w:rPr>
          <w:instrText xml:space="preserve"> PAGEREF _Toc445146569 \h </w:instrText>
        </w:r>
        <w:r w:rsidR="002D01AF">
          <w:rPr>
            <w:webHidden/>
          </w:rPr>
        </w:r>
        <w:r w:rsidR="002D01AF">
          <w:rPr>
            <w:webHidden/>
          </w:rPr>
          <w:fldChar w:fldCharType="separate"/>
        </w:r>
        <w:r w:rsidR="002D01AF">
          <w:rPr>
            <w:webHidden/>
          </w:rPr>
          <w:t>119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0" w:history="1">
        <w:r w:rsidR="002D01AF" w:rsidRPr="00BA70EC">
          <w:rPr>
            <w:rStyle w:val="ad"/>
          </w:rPr>
          <w:t xml:space="preserve">9.2  </w:t>
        </w:r>
        <w:r w:rsidR="002D01AF" w:rsidRPr="00BA70EC">
          <w:rPr>
            <w:rStyle w:val="ad"/>
            <w:rFonts w:hint="eastAsia"/>
          </w:rPr>
          <w:t>总平面布置可行性分析</w:t>
        </w:r>
        <w:r w:rsidR="002D01AF">
          <w:rPr>
            <w:webHidden/>
          </w:rPr>
          <w:tab/>
        </w:r>
        <w:r w:rsidR="002D01AF">
          <w:rPr>
            <w:webHidden/>
          </w:rPr>
          <w:fldChar w:fldCharType="begin"/>
        </w:r>
        <w:r w:rsidR="002D01AF">
          <w:rPr>
            <w:webHidden/>
          </w:rPr>
          <w:instrText xml:space="preserve"> PAGEREF _Toc445146570 \h </w:instrText>
        </w:r>
        <w:r w:rsidR="002D01AF">
          <w:rPr>
            <w:webHidden/>
          </w:rPr>
        </w:r>
        <w:r w:rsidR="002D01AF">
          <w:rPr>
            <w:webHidden/>
          </w:rPr>
          <w:fldChar w:fldCharType="separate"/>
        </w:r>
        <w:r w:rsidR="002D01AF">
          <w:rPr>
            <w:webHidden/>
          </w:rPr>
          <w:t>119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1" w:history="1">
        <w:r w:rsidR="002D01AF" w:rsidRPr="00BA70EC">
          <w:rPr>
            <w:rStyle w:val="ad"/>
          </w:rPr>
          <w:t xml:space="preserve">9.3  </w:t>
        </w:r>
        <w:r w:rsidR="002D01AF" w:rsidRPr="00BA70EC">
          <w:rPr>
            <w:rStyle w:val="ad"/>
            <w:rFonts w:hint="eastAsia"/>
          </w:rPr>
          <w:t>产业政策符合性分析</w:t>
        </w:r>
        <w:r w:rsidR="002D01AF">
          <w:rPr>
            <w:webHidden/>
          </w:rPr>
          <w:tab/>
        </w:r>
        <w:r w:rsidR="002D01AF">
          <w:rPr>
            <w:webHidden/>
          </w:rPr>
          <w:fldChar w:fldCharType="begin"/>
        </w:r>
        <w:r w:rsidR="002D01AF">
          <w:rPr>
            <w:webHidden/>
          </w:rPr>
          <w:instrText xml:space="preserve"> PAGEREF _Toc445146571 \h </w:instrText>
        </w:r>
        <w:r w:rsidR="002D01AF">
          <w:rPr>
            <w:webHidden/>
          </w:rPr>
        </w:r>
        <w:r w:rsidR="002D01AF">
          <w:rPr>
            <w:webHidden/>
          </w:rPr>
          <w:fldChar w:fldCharType="separate"/>
        </w:r>
        <w:r w:rsidR="002D01AF">
          <w:rPr>
            <w:webHidden/>
          </w:rPr>
          <w:t>120</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72" w:history="1">
        <w:r w:rsidR="002D01AF" w:rsidRPr="00BA70EC">
          <w:rPr>
            <w:rStyle w:val="ad"/>
          </w:rPr>
          <w:t xml:space="preserve">10  </w:t>
        </w:r>
        <w:r w:rsidR="002D01AF" w:rsidRPr="00BA70EC">
          <w:rPr>
            <w:rStyle w:val="ad"/>
            <w:rFonts w:hint="eastAsia"/>
          </w:rPr>
          <w:t>清洁生产及总量控制分析</w:t>
        </w:r>
        <w:r w:rsidR="002D01AF">
          <w:rPr>
            <w:webHidden/>
          </w:rPr>
          <w:tab/>
        </w:r>
        <w:r w:rsidR="002D01AF">
          <w:rPr>
            <w:webHidden/>
          </w:rPr>
          <w:fldChar w:fldCharType="begin"/>
        </w:r>
        <w:r w:rsidR="002D01AF">
          <w:rPr>
            <w:webHidden/>
          </w:rPr>
          <w:instrText xml:space="preserve"> PAGEREF _Toc445146572 \h </w:instrText>
        </w:r>
        <w:r w:rsidR="002D01AF">
          <w:rPr>
            <w:webHidden/>
          </w:rPr>
        </w:r>
        <w:r w:rsidR="002D01AF">
          <w:rPr>
            <w:webHidden/>
          </w:rPr>
          <w:fldChar w:fldCharType="separate"/>
        </w:r>
        <w:r w:rsidR="002D01AF">
          <w:rPr>
            <w:webHidden/>
          </w:rPr>
          <w:t>121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3" w:history="1">
        <w:r w:rsidR="002D01AF" w:rsidRPr="00BA70EC">
          <w:rPr>
            <w:rStyle w:val="ad"/>
          </w:rPr>
          <w:t xml:space="preserve">10.1 </w:t>
        </w:r>
        <w:r w:rsidR="002D01AF" w:rsidRPr="00BA70EC">
          <w:rPr>
            <w:rStyle w:val="ad"/>
            <w:rFonts w:hint="eastAsia"/>
          </w:rPr>
          <w:t>项目整体清洁生产水平分析</w:t>
        </w:r>
        <w:r w:rsidR="002D01AF">
          <w:rPr>
            <w:webHidden/>
          </w:rPr>
          <w:tab/>
        </w:r>
        <w:r w:rsidR="002D01AF">
          <w:rPr>
            <w:webHidden/>
          </w:rPr>
          <w:fldChar w:fldCharType="begin"/>
        </w:r>
        <w:r w:rsidR="002D01AF">
          <w:rPr>
            <w:webHidden/>
          </w:rPr>
          <w:instrText xml:space="preserve"> PAGEREF _Toc445146573 \h </w:instrText>
        </w:r>
        <w:r w:rsidR="002D01AF">
          <w:rPr>
            <w:webHidden/>
          </w:rPr>
        </w:r>
        <w:r w:rsidR="002D01AF">
          <w:rPr>
            <w:webHidden/>
          </w:rPr>
          <w:fldChar w:fldCharType="separate"/>
        </w:r>
        <w:r w:rsidR="002D01AF">
          <w:rPr>
            <w:webHidden/>
          </w:rPr>
          <w:t>121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4" w:history="1">
        <w:r w:rsidR="002D01AF" w:rsidRPr="00BA70EC">
          <w:rPr>
            <w:rStyle w:val="ad"/>
          </w:rPr>
          <w:t xml:space="preserve">10.2  </w:t>
        </w:r>
        <w:r w:rsidR="002D01AF" w:rsidRPr="00BA70EC">
          <w:rPr>
            <w:rStyle w:val="ad"/>
            <w:rFonts w:hint="eastAsia"/>
          </w:rPr>
          <w:t>达标排放</w:t>
        </w:r>
        <w:r w:rsidR="002D01AF">
          <w:rPr>
            <w:webHidden/>
          </w:rPr>
          <w:tab/>
        </w:r>
        <w:r w:rsidR="002D01AF">
          <w:rPr>
            <w:webHidden/>
          </w:rPr>
          <w:fldChar w:fldCharType="begin"/>
        </w:r>
        <w:r w:rsidR="002D01AF">
          <w:rPr>
            <w:webHidden/>
          </w:rPr>
          <w:instrText xml:space="preserve"> PAGEREF _Toc445146574 \h </w:instrText>
        </w:r>
        <w:r w:rsidR="002D01AF">
          <w:rPr>
            <w:webHidden/>
          </w:rPr>
        </w:r>
        <w:r w:rsidR="002D01AF">
          <w:rPr>
            <w:webHidden/>
          </w:rPr>
          <w:fldChar w:fldCharType="separate"/>
        </w:r>
        <w:r w:rsidR="002D01AF">
          <w:rPr>
            <w:webHidden/>
          </w:rPr>
          <w:t>126</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5" w:history="1">
        <w:r w:rsidR="002D01AF" w:rsidRPr="00BA70EC">
          <w:rPr>
            <w:rStyle w:val="ad"/>
          </w:rPr>
          <w:t xml:space="preserve">10.3  </w:t>
        </w:r>
        <w:r w:rsidR="002D01AF" w:rsidRPr="00BA70EC">
          <w:rPr>
            <w:rStyle w:val="ad"/>
            <w:rFonts w:hint="eastAsia"/>
          </w:rPr>
          <w:t>总量控制分析</w:t>
        </w:r>
        <w:r w:rsidR="002D01AF">
          <w:rPr>
            <w:webHidden/>
          </w:rPr>
          <w:tab/>
        </w:r>
        <w:r w:rsidR="002D01AF">
          <w:rPr>
            <w:webHidden/>
          </w:rPr>
          <w:fldChar w:fldCharType="begin"/>
        </w:r>
        <w:r w:rsidR="002D01AF">
          <w:rPr>
            <w:webHidden/>
          </w:rPr>
          <w:instrText xml:space="preserve"> PAGEREF _Toc445146575 \h </w:instrText>
        </w:r>
        <w:r w:rsidR="002D01AF">
          <w:rPr>
            <w:webHidden/>
          </w:rPr>
        </w:r>
        <w:r w:rsidR="002D01AF">
          <w:rPr>
            <w:webHidden/>
          </w:rPr>
          <w:fldChar w:fldCharType="separate"/>
        </w:r>
        <w:r w:rsidR="002D01AF">
          <w:rPr>
            <w:webHidden/>
          </w:rPr>
          <w:t>127</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76" w:history="1">
        <w:r w:rsidR="002D01AF" w:rsidRPr="00BA70EC">
          <w:rPr>
            <w:rStyle w:val="ad"/>
          </w:rPr>
          <w:t xml:space="preserve">11  </w:t>
        </w:r>
        <w:r w:rsidR="002D01AF" w:rsidRPr="00BA70EC">
          <w:rPr>
            <w:rStyle w:val="ad"/>
            <w:rFonts w:hint="eastAsia"/>
          </w:rPr>
          <w:t>公众参与</w:t>
        </w:r>
        <w:r w:rsidR="002D01AF">
          <w:rPr>
            <w:webHidden/>
          </w:rPr>
          <w:tab/>
        </w:r>
        <w:r w:rsidR="002D01AF">
          <w:rPr>
            <w:webHidden/>
          </w:rPr>
          <w:fldChar w:fldCharType="begin"/>
        </w:r>
        <w:r w:rsidR="002D01AF">
          <w:rPr>
            <w:webHidden/>
          </w:rPr>
          <w:instrText xml:space="preserve"> PAGEREF _Toc445146576 \h </w:instrText>
        </w:r>
        <w:r w:rsidR="002D01AF">
          <w:rPr>
            <w:webHidden/>
          </w:rPr>
        </w:r>
        <w:r w:rsidR="002D01AF">
          <w:rPr>
            <w:webHidden/>
          </w:rPr>
          <w:fldChar w:fldCharType="separate"/>
        </w:r>
        <w:r w:rsidR="002D01AF">
          <w:rPr>
            <w:webHidden/>
          </w:rPr>
          <w:t>129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7" w:history="1">
        <w:r w:rsidR="002D01AF" w:rsidRPr="00BA70EC">
          <w:rPr>
            <w:rStyle w:val="ad"/>
          </w:rPr>
          <w:t xml:space="preserve">11.1  </w:t>
        </w:r>
        <w:r w:rsidR="002D01AF" w:rsidRPr="00BA70EC">
          <w:rPr>
            <w:rStyle w:val="ad"/>
            <w:rFonts w:hint="eastAsia"/>
          </w:rPr>
          <w:t>公众参与调查目的</w:t>
        </w:r>
        <w:r w:rsidR="002D01AF">
          <w:rPr>
            <w:webHidden/>
          </w:rPr>
          <w:tab/>
        </w:r>
        <w:r w:rsidR="002D01AF">
          <w:rPr>
            <w:webHidden/>
          </w:rPr>
          <w:fldChar w:fldCharType="begin"/>
        </w:r>
        <w:r w:rsidR="002D01AF">
          <w:rPr>
            <w:webHidden/>
          </w:rPr>
          <w:instrText xml:space="preserve"> PAGEREF _Toc445146577 \h </w:instrText>
        </w:r>
        <w:r w:rsidR="002D01AF">
          <w:rPr>
            <w:webHidden/>
          </w:rPr>
        </w:r>
        <w:r w:rsidR="002D01AF">
          <w:rPr>
            <w:webHidden/>
          </w:rPr>
          <w:fldChar w:fldCharType="separate"/>
        </w:r>
        <w:r w:rsidR="002D01AF">
          <w:rPr>
            <w:webHidden/>
          </w:rPr>
          <w:t>129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8" w:history="1">
        <w:r w:rsidR="002D01AF" w:rsidRPr="00BA70EC">
          <w:rPr>
            <w:rStyle w:val="ad"/>
          </w:rPr>
          <w:t xml:space="preserve">11.2  </w:t>
        </w:r>
        <w:r w:rsidR="002D01AF" w:rsidRPr="00BA70EC">
          <w:rPr>
            <w:rStyle w:val="ad"/>
            <w:rFonts w:hint="eastAsia"/>
          </w:rPr>
          <w:t>公众参与方式</w:t>
        </w:r>
        <w:r w:rsidR="002D01AF">
          <w:rPr>
            <w:webHidden/>
          </w:rPr>
          <w:tab/>
        </w:r>
        <w:r w:rsidR="002D01AF">
          <w:rPr>
            <w:webHidden/>
          </w:rPr>
          <w:fldChar w:fldCharType="begin"/>
        </w:r>
        <w:r w:rsidR="002D01AF">
          <w:rPr>
            <w:webHidden/>
          </w:rPr>
          <w:instrText xml:space="preserve"> PAGEREF _Toc445146578 \h </w:instrText>
        </w:r>
        <w:r w:rsidR="002D01AF">
          <w:rPr>
            <w:webHidden/>
          </w:rPr>
        </w:r>
        <w:r w:rsidR="002D01AF">
          <w:rPr>
            <w:webHidden/>
          </w:rPr>
          <w:fldChar w:fldCharType="separate"/>
        </w:r>
        <w:r w:rsidR="002D01AF">
          <w:rPr>
            <w:webHidden/>
          </w:rPr>
          <w:t>129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79" w:history="1">
        <w:r w:rsidR="002D01AF" w:rsidRPr="00BA70EC">
          <w:rPr>
            <w:rStyle w:val="ad"/>
          </w:rPr>
          <w:t xml:space="preserve">11.3  </w:t>
        </w:r>
        <w:r w:rsidR="002D01AF" w:rsidRPr="00BA70EC">
          <w:rPr>
            <w:rStyle w:val="ad"/>
            <w:rFonts w:hint="eastAsia"/>
          </w:rPr>
          <w:t>调查结果统计</w:t>
        </w:r>
        <w:r w:rsidR="002D01AF">
          <w:rPr>
            <w:webHidden/>
          </w:rPr>
          <w:tab/>
        </w:r>
        <w:r w:rsidR="002D01AF">
          <w:rPr>
            <w:webHidden/>
          </w:rPr>
          <w:fldChar w:fldCharType="begin"/>
        </w:r>
        <w:r w:rsidR="002D01AF">
          <w:rPr>
            <w:webHidden/>
          </w:rPr>
          <w:instrText xml:space="preserve"> PAGEREF _Toc445146579 \h </w:instrText>
        </w:r>
        <w:r w:rsidR="002D01AF">
          <w:rPr>
            <w:webHidden/>
          </w:rPr>
        </w:r>
        <w:r w:rsidR="002D01AF">
          <w:rPr>
            <w:webHidden/>
          </w:rPr>
          <w:fldChar w:fldCharType="separate"/>
        </w:r>
        <w:r w:rsidR="002D01AF">
          <w:rPr>
            <w:webHidden/>
          </w:rPr>
          <w:t>133</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0" w:history="1">
        <w:r w:rsidR="002D01AF" w:rsidRPr="00BA70EC">
          <w:rPr>
            <w:rStyle w:val="ad"/>
          </w:rPr>
          <w:t xml:space="preserve">11.4  </w:t>
        </w:r>
        <w:r w:rsidR="002D01AF" w:rsidRPr="00BA70EC">
          <w:rPr>
            <w:rStyle w:val="ad"/>
            <w:rFonts w:hint="eastAsia"/>
          </w:rPr>
          <w:t>公众意愿分析</w:t>
        </w:r>
        <w:r w:rsidR="002D01AF">
          <w:rPr>
            <w:webHidden/>
          </w:rPr>
          <w:tab/>
        </w:r>
        <w:r w:rsidR="002D01AF">
          <w:rPr>
            <w:webHidden/>
          </w:rPr>
          <w:fldChar w:fldCharType="begin"/>
        </w:r>
        <w:r w:rsidR="002D01AF">
          <w:rPr>
            <w:webHidden/>
          </w:rPr>
          <w:instrText xml:space="preserve"> PAGEREF _Toc445146580 \h </w:instrText>
        </w:r>
        <w:r w:rsidR="002D01AF">
          <w:rPr>
            <w:webHidden/>
          </w:rPr>
        </w:r>
        <w:r w:rsidR="002D01AF">
          <w:rPr>
            <w:webHidden/>
          </w:rPr>
          <w:fldChar w:fldCharType="separate"/>
        </w:r>
        <w:r w:rsidR="002D01AF">
          <w:rPr>
            <w:webHidden/>
          </w:rPr>
          <w:t>134</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1" w:history="1">
        <w:r w:rsidR="002D01AF" w:rsidRPr="00BA70EC">
          <w:rPr>
            <w:rStyle w:val="ad"/>
          </w:rPr>
          <w:t xml:space="preserve">11.5  </w:t>
        </w:r>
        <w:r w:rsidR="002D01AF" w:rsidRPr="00BA70EC">
          <w:rPr>
            <w:rStyle w:val="ad"/>
            <w:rFonts w:hint="eastAsia"/>
          </w:rPr>
          <w:t>团体意见分析及答复</w:t>
        </w:r>
        <w:r w:rsidR="002D01AF">
          <w:rPr>
            <w:webHidden/>
          </w:rPr>
          <w:tab/>
        </w:r>
        <w:r w:rsidR="002D01AF">
          <w:rPr>
            <w:webHidden/>
          </w:rPr>
          <w:fldChar w:fldCharType="begin"/>
        </w:r>
        <w:r w:rsidR="002D01AF">
          <w:rPr>
            <w:webHidden/>
          </w:rPr>
          <w:instrText xml:space="preserve"> PAGEREF _Toc445146581 \h </w:instrText>
        </w:r>
        <w:r w:rsidR="002D01AF">
          <w:rPr>
            <w:webHidden/>
          </w:rPr>
        </w:r>
        <w:r w:rsidR="002D01AF">
          <w:rPr>
            <w:webHidden/>
          </w:rPr>
          <w:fldChar w:fldCharType="separate"/>
        </w:r>
        <w:r w:rsidR="002D01AF">
          <w:rPr>
            <w:webHidden/>
          </w:rPr>
          <w:t>134</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2" w:history="1">
        <w:r w:rsidR="002D01AF" w:rsidRPr="00BA70EC">
          <w:rPr>
            <w:rStyle w:val="ad"/>
          </w:rPr>
          <w:t xml:space="preserve">11.6  </w:t>
        </w:r>
        <w:r w:rsidR="002D01AF" w:rsidRPr="00BA70EC">
          <w:rPr>
            <w:rStyle w:val="ad"/>
            <w:rFonts w:hint="eastAsia"/>
          </w:rPr>
          <w:t>公众参与</w:t>
        </w:r>
        <w:r w:rsidR="002D01AF" w:rsidRPr="00BA70EC">
          <w:rPr>
            <w:rStyle w:val="ad"/>
          </w:rPr>
          <w:t>“</w:t>
        </w:r>
        <w:r w:rsidR="002D01AF" w:rsidRPr="00BA70EC">
          <w:rPr>
            <w:rStyle w:val="ad"/>
            <w:rFonts w:hint="eastAsia"/>
          </w:rPr>
          <w:t>四性</w:t>
        </w:r>
        <w:r w:rsidR="002D01AF" w:rsidRPr="00BA70EC">
          <w:rPr>
            <w:rStyle w:val="ad"/>
          </w:rPr>
          <w:t>”</w:t>
        </w:r>
        <w:r w:rsidR="002D01AF" w:rsidRPr="00BA70EC">
          <w:rPr>
            <w:rStyle w:val="ad"/>
            <w:rFonts w:hint="eastAsia"/>
          </w:rPr>
          <w:t>分析</w:t>
        </w:r>
        <w:r w:rsidR="002D01AF">
          <w:rPr>
            <w:webHidden/>
          </w:rPr>
          <w:tab/>
        </w:r>
        <w:r w:rsidR="002D01AF">
          <w:rPr>
            <w:webHidden/>
          </w:rPr>
          <w:fldChar w:fldCharType="begin"/>
        </w:r>
        <w:r w:rsidR="002D01AF">
          <w:rPr>
            <w:webHidden/>
          </w:rPr>
          <w:instrText xml:space="preserve"> PAGEREF _Toc445146582 \h </w:instrText>
        </w:r>
        <w:r w:rsidR="002D01AF">
          <w:rPr>
            <w:webHidden/>
          </w:rPr>
        </w:r>
        <w:r w:rsidR="002D01AF">
          <w:rPr>
            <w:webHidden/>
          </w:rPr>
          <w:fldChar w:fldCharType="separate"/>
        </w:r>
        <w:r w:rsidR="002D01AF">
          <w:rPr>
            <w:webHidden/>
          </w:rPr>
          <w:t>135</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83" w:history="1">
        <w:r w:rsidR="002D01AF" w:rsidRPr="00BA70EC">
          <w:rPr>
            <w:rStyle w:val="ad"/>
          </w:rPr>
          <w:t xml:space="preserve">12  </w:t>
        </w:r>
        <w:r w:rsidR="002D01AF" w:rsidRPr="00BA70EC">
          <w:rPr>
            <w:rStyle w:val="ad"/>
            <w:rFonts w:hint="eastAsia"/>
          </w:rPr>
          <w:t>环境经济损益分析</w:t>
        </w:r>
        <w:r w:rsidR="002D01AF">
          <w:rPr>
            <w:webHidden/>
          </w:rPr>
          <w:tab/>
        </w:r>
        <w:r w:rsidR="002D01AF">
          <w:rPr>
            <w:webHidden/>
          </w:rPr>
          <w:fldChar w:fldCharType="begin"/>
        </w:r>
        <w:r w:rsidR="002D01AF">
          <w:rPr>
            <w:webHidden/>
          </w:rPr>
          <w:instrText xml:space="preserve"> PAGEREF _Toc445146583 \h </w:instrText>
        </w:r>
        <w:r w:rsidR="002D01AF">
          <w:rPr>
            <w:webHidden/>
          </w:rPr>
        </w:r>
        <w:r w:rsidR="002D01AF">
          <w:rPr>
            <w:webHidden/>
          </w:rPr>
          <w:fldChar w:fldCharType="separate"/>
        </w:r>
        <w:r w:rsidR="002D01AF">
          <w:rPr>
            <w:webHidden/>
          </w:rPr>
          <w:t>137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4" w:history="1">
        <w:r w:rsidR="002D01AF" w:rsidRPr="00BA70EC">
          <w:rPr>
            <w:rStyle w:val="ad"/>
          </w:rPr>
          <w:t xml:space="preserve">12.1  </w:t>
        </w:r>
        <w:r w:rsidR="002D01AF" w:rsidRPr="00BA70EC">
          <w:rPr>
            <w:rStyle w:val="ad"/>
            <w:rFonts w:hint="eastAsia"/>
          </w:rPr>
          <w:t>经济效益分析</w:t>
        </w:r>
        <w:r w:rsidR="002D01AF">
          <w:rPr>
            <w:webHidden/>
          </w:rPr>
          <w:tab/>
        </w:r>
        <w:r w:rsidR="002D01AF">
          <w:rPr>
            <w:webHidden/>
          </w:rPr>
          <w:fldChar w:fldCharType="begin"/>
        </w:r>
        <w:r w:rsidR="002D01AF">
          <w:rPr>
            <w:webHidden/>
          </w:rPr>
          <w:instrText xml:space="preserve"> PAGEREF _Toc445146584 \h </w:instrText>
        </w:r>
        <w:r w:rsidR="002D01AF">
          <w:rPr>
            <w:webHidden/>
          </w:rPr>
        </w:r>
        <w:r w:rsidR="002D01AF">
          <w:rPr>
            <w:webHidden/>
          </w:rPr>
          <w:fldChar w:fldCharType="separate"/>
        </w:r>
        <w:r w:rsidR="002D01AF">
          <w:rPr>
            <w:webHidden/>
          </w:rPr>
          <w:t>137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5" w:history="1">
        <w:r w:rsidR="002D01AF" w:rsidRPr="00BA70EC">
          <w:rPr>
            <w:rStyle w:val="ad"/>
          </w:rPr>
          <w:t xml:space="preserve">12.2  </w:t>
        </w:r>
        <w:r w:rsidR="002D01AF" w:rsidRPr="00BA70EC">
          <w:rPr>
            <w:rStyle w:val="ad"/>
            <w:rFonts w:hint="eastAsia"/>
          </w:rPr>
          <w:t>环保投资分析</w:t>
        </w:r>
        <w:r w:rsidR="002D01AF">
          <w:rPr>
            <w:webHidden/>
          </w:rPr>
          <w:tab/>
        </w:r>
        <w:r w:rsidR="002D01AF">
          <w:rPr>
            <w:webHidden/>
          </w:rPr>
          <w:fldChar w:fldCharType="begin"/>
        </w:r>
        <w:r w:rsidR="002D01AF">
          <w:rPr>
            <w:webHidden/>
          </w:rPr>
          <w:instrText xml:space="preserve"> PAGEREF _Toc445146585 \h </w:instrText>
        </w:r>
        <w:r w:rsidR="002D01AF">
          <w:rPr>
            <w:webHidden/>
          </w:rPr>
        </w:r>
        <w:r w:rsidR="002D01AF">
          <w:rPr>
            <w:webHidden/>
          </w:rPr>
          <w:fldChar w:fldCharType="separate"/>
        </w:r>
        <w:r w:rsidR="002D01AF">
          <w:rPr>
            <w:webHidden/>
          </w:rPr>
          <w:t>137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6" w:history="1">
        <w:r w:rsidR="002D01AF" w:rsidRPr="00BA70EC">
          <w:rPr>
            <w:rStyle w:val="ad"/>
          </w:rPr>
          <w:t xml:space="preserve">12.3  </w:t>
        </w:r>
        <w:r w:rsidR="002D01AF" w:rsidRPr="00BA70EC">
          <w:rPr>
            <w:rStyle w:val="ad"/>
            <w:rFonts w:hint="eastAsia"/>
          </w:rPr>
          <w:t>社会效益分析</w:t>
        </w:r>
        <w:r w:rsidR="002D01AF">
          <w:rPr>
            <w:webHidden/>
          </w:rPr>
          <w:tab/>
        </w:r>
        <w:r w:rsidR="002D01AF">
          <w:rPr>
            <w:webHidden/>
          </w:rPr>
          <w:fldChar w:fldCharType="begin"/>
        </w:r>
        <w:r w:rsidR="002D01AF">
          <w:rPr>
            <w:webHidden/>
          </w:rPr>
          <w:instrText xml:space="preserve"> PAGEREF _Toc445146586 \h </w:instrText>
        </w:r>
        <w:r w:rsidR="002D01AF">
          <w:rPr>
            <w:webHidden/>
          </w:rPr>
        </w:r>
        <w:r w:rsidR="002D01AF">
          <w:rPr>
            <w:webHidden/>
          </w:rPr>
          <w:fldChar w:fldCharType="separate"/>
        </w:r>
        <w:r w:rsidR="002D01AF">
          <w:rPr>
            <w:webHidden/>
          </w:rPr>
          <w:t>137</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7" w:history="1">
        <w:r w:rsidR="002D01AF" w:rsidRPr="00BA70EC">
          <w:rPr>
            <w:rStyle w:val="ad"/>
          </w:rPr>
          <w:t xml:space="preserve">12.4  </w:t>
        </w:r>
        <w:r w:rsidR="002D01AF" w:rsidRPr="00BA70EC">
          <w:rPr>
            <w:rStyle w:val="ad"/>
            <w:rFonts w:hint="eastAsia"/>
          </w:rPr>
          <w:t>综合结论</w:t>
        </w:r>
        <w:r w:rsidR="002D01AF">
          <w:rPr>
            <w:webHidden/>
          </w:rPr>
          <w:tab/>
        </w:r>
        <w:r w:rsidR="002D01AF">
          <w:rPr>
            <w:webHidden/>
          </w:rPr>
          <w:fldChar w:fldCharType="begin"/>
        </w:r>
        <w:r w:rsidR="002D01AF">
          <w:rPr>
            <w:webHidden/>
          </w:rPr>
          <w:instrText xml:space="preserve"> PAGEREF _Toc445146587 \h </w:instrText>
        </w:r>
        <w:r w:rsidR="002D01AF">
          <w:rPr>
            <w:webHidden/>
          </w:rPr>
        </w:r>
        <w:r w:rsidR="002D01AF">
          <w:rPr>
            <w:webHidden/>
          </w:rPr>
          <w:fldChar w:fldCharType="separate"/>
        </w:r>
        <w:r w:rsidR="002D01AF">
          <w:rPr>
            <w:webHidden/>
          </w:rPr>
          <w:t>138</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88" w:history="1">
        <w:r w:rsidR="002D01AF" w:rsidRPr="00BA70EC">
          <w:rPr>
            <w:rStyle w:val="ad"/>
          </w:rPr>
          <w:t xml:space="preserve">13  </w:t>
        </w:r>
        <w:r w:rsidR="002D01AF" w:rsidRPr="00BA70EC">
          <w:rPr>
            <w:rStyle w:val="ad"/>
            <w:rFonts w:hint="eastAsia"/>
          </w:rPr>
          <w:t>环境管理、监测与环保验收</w:t>
        </w:r>
        <w:r w:rsidR="002D01AF">
          <w:rPr>
            <w:webHidden/>
          </w:rPr>
          <w:tab/>
        </w:r>
        <w:r w:rsidR="002D01AF">
          <w:rPr>
            <w:webHidden/>
          </w:rPr>
          <w:fldChar w:fldCharType="begin"/>
        </w:r>
        <w:r w:rsidR="002D01AF">
          <w:rPr>
            <w:webHidden/>
          </w:rPr>
          <w:instrText xml:space="preserve"> PAGEREF _Toc445146588 \h </w:instrText>
        </w:r>
        <w:r w:rsidR="002D01AF">
          <w:rPr>
            <w:webHidden/>
          </w:rPr>
        </w:r>
        <w:r w:rsidR="002D01AF">
          <w:rPr>
            <w:webHidden/>
          </w:rPr>
          <w:fldChar w:fldCharType="separate"/>
        </w:r>
        <w:r w:rsidR="002D01AF">
          <w:rPr>
            <w:webHidden/>
          </w:rPr>
          <w:t>139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89" w:history="1">
        <w:r w:rsidR="002D01AF" w:rsidRPr="00BA70EC">
          <w:rPr>
            <w:rStyle w:val="ad"/>
          </w:rPr>
          <w:t xml:space="preserve">13.1  </w:t>
        </w:r>
        <w:r w:rsidR="002D01AF" w:rsidRPr="00BA70EC">
          <w:rPr>
            <w:rStyle w:val="ad"/>
            <w:rFonts w:hint="eastAsia"/>
          </w:rPr>
          <w:t>环境管理</w:t>
        </w:r>
        <w:r w:rsidR="002D01AF">
          <w:rPr>
            <w:webHidden/>
          </w:rPr>
          <w:tab/>
        </w:r>
        <w:r w:rsidR="002D01AF">
          <w:rPr>
            <w:webHidden/>
          </w:rPr>
          <w:fldChar w:fldCharType="begin"/>
        </w:r>
        <w:r w:rsidR="002D01AF">
          <w:rPr>
            <w:webHidden/>
          </w:rPr>
          <w:instrText xml:space="preserve"> PAGEREF _Toc445146589 \h </w:instrText>
        </w:r>
        <w:r w:rsidR="002D01AF">
          <w:rPr>
            <w:webHidden/>
          </w:rPr>
        </w:r>
        <w:r w:rsidR="002D01AF">
          <w:rPr>
            <w:webHidden/>
          </w:rPr>
          <w:fldChar w:fldCharType="separate"/>
        </w:r>
        <w:r w:rsidR="002D01AF">
          <w:rPr>
            <w:webHidden/>
          </w:rPr>
          <w:t>139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90" w:history="1">
        <w:r w:rsidR="002D01AF" w:rsidRPr="00BA70EC">
          <w:rPr>
            <w:rStyle w:val="ad"/>
          </w:rPr>
          <w:t xml:space="preserve">13.2  </w:t>
        </w:r>
        <w:r w:rsidR="002D01AF" w:rsidRPr="00BA70EC">
          <w:rPr>
            <w:rStyle w:val="ad"/>
            <w:rFonts w:hint="eastAsia"/>
          </w:rPr>
          <w:t>环境监测</w:t>
        </w:r>
        <w:r w:rsidR="002D01AF">
          <w:rPr>
            <w:webHidden/>
          </w:rPr>
          <w:tab/>
        </w:r>
        <w:r w:rsidR="002D01AF">
          <w:rPr>
            <w:webHidden/>
          </w:rPr>
          <w:fldChar w:fldCharType="begin"/>
        </w:r>
        <w:r w:rsidR="002D01AF">
          <w:rPr>
            <w:webHidden/>
          </w:rPr>
          <w:instrText xml:space="preserve"> PAGEREF _Toc445146590 \h </w:instrText>
        </w:r>
        <w:r w:rsidR="002D01AF">
          <w:rPr>
            <w:webHidden/>
          </w:rPr>
        </w:r>
        <w:r w:rsidR="002D01AF">
          <w:rPr>
            <w:webHidden/>
          </w:rPr>
          <w:fldChar w:fldCharType="separate"/>
        </w:r>
        <w:r w:rsidR="002D01AF">
          <w:rPr>
            <w:webHidden/>
          </w:rPr>
          <w:t>139</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91" w:history="1">
        <w:r w:rsidR="002D01AF" w:rsidRPr="00BA70EC">
          <w:rPr>
            <w:rStyle w:val="ad"/>
          </w:rPr>
          <w:t xml:space="preserve">13.3  </w:t>
        </w:r>
        <w:r w:rsidR="002D01AF" w:rsidRPr="00BA70EC">
          <w:rPr>
            <w:rStyle w:val="ad"/>
            <w:rFonts w:hint="eastAsia"/>
          </w:rPr>
          <w:t>环保措施验收情况</w:t>
        </w:r>
        <w:r w:rsidR="002D01AF">
          <w:rPr>
            <w:webHidden/>
          </w:rPr>
          <w:tab/>
        </w:r>
        <w:r w:rsidR="002D01AF">
          <w:rPr>
            <w:webHidden/>
          </w:rPr>
          <w:fldChar w:fldCharType="begin"/>
        </w:r>
        <w:r w:rsidR="002D01AF">
          <w:rPr>
            <w:webHidden/>
          </w:rPr>
          <w:instrText xml:space="preserve"> PAGEREF _Toc445146591 \h </w:instrText>
        </w:r>
        <w:r w:rsidR="002D01AF">
          <w:rPr>
            <w:webHidden/>
          </w:rPr>
        </w:r>
        <w:r w:rsidR="002D01AF">
          <w:rPr>
            <w:webHidden/>
          </w:rPr>
          <w:fldChar w:fldCharType="separate"/>
        </w:r>
        <w:r w:rsidR="002D01AF">
          <w:rPr>
            <w:webHidden/>
          </w:rPr>
          <w:t>140</w:t>
        </w:r>
        <w:r w:rsidR="002D01AF">
          <w:rPr>
            <w:webHidden/>
          </w:rPr>
          <w:fldChar w:fldCharType="end"/>
        </w:r>
      </w:hyperlink>
    </w:p>
    <w:p w:rsidR="002D01AF" w:rsidRDefault="000577D0">
      <w:pPr>
        <w:pStyle w:val="10"/>
        <w:rPr>
          <w:rFonts w:asciiTheme="minorHAnsi" w:eastAsiaTheme="minorEastAsia" w:hAnsiTheme="minorHAnsi" w:cstheme="minorBidi"/>
          <w:b w:val="0"/>
          <w:bCs w:val="0"/>
          <w:caps w:val="0"/>
          <w:sz w:val="21"/>
          <w:szCs w:val="22"/>
        </w:rPr>
      </w:pPr>
      <w:hyperlink w:anchor="_Toc445146592" w:history="1">
        <w:r w:rsidR="002D01AF" w:rsidRPr="00BA70EC">
          <w:rPr>
            <w:rStyle w:val="ad"/>
          </w:rPr>
          <w:t xml:space="preserve">14  </w:t>
        </w:r>
        <w:r w:rsidR="002D01AF" w:rsidRPr="00BA70EC">
          <w:rPr>
            <w:rStyle w:val="ad"/>
            <w:rFonts w:hint="eastAsia"/>
          </w:rPr>
          <w:t>结论与建议</w:t>
        </w:r>
        <w:r w:rsidR="002D01AF">
          <w:rPr>
            <w:webHidden/>
          </w:rPr>
          <w:tab/>
        </w:r>
        <w:r w:rsidR="002D01AF">
          <w:rPr>
            <w:webHidden/>
          </w:rPr>
          <w:fldChar w:fldCharType="begin"/>
        </w:r>
        <w:r w:rsidR="002D01AF">
          <w:rPr>
            <w:webHidden/>
          </w:rPr>
          <w:instrText xml:space="preserve"> PAGEREF _Toc445146592 \h </w:instrText>
        </w:r>
        <w:r w:rsidR="002D01AF">
          <w:rPr>
            <w:webHidden/>
          </w:rPr>
        </w:r>
        <w:r w:rsidR="002D01AF">
          <w:rPr>
            <w:webHidden/>
          </w:rPr>
          <w:fldChar w:fldCharType="separate"/>
        </w:r>
        <w:r w:rsidR="002D01AF">
          <w:rPr>
            <w:webHidden/>
          </w:rPr>
          <w:t>141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93" w:history="1">
        <w:r w:rsidR="002D01AF" w:rsidRPr="00BA70EC">
          <w:rPr>
            <w:rStyle w:val="ad"/>
          </w:rPr>
          <w:t xml:space="preserve">14.1  </w:t>
        </w:r>
        <w:r w:rsidR="002D01AF" w:rsidRPr="00BA70EC">
          <w:rPr>
            <w:rStyle w:val="ad"/>
            <w:rFonts w:hint="eastAsia"/>
          </w:rPr>
          <w:t>结论</w:t>
        </w:r>
        <w:r w:rsidR="002D01AF">
          <w:rPr>
            <w:webHidden/>
          </w:rPr>
          <w:tab/>
        </w:r>
        <w:r w:rsidR="002D01AF">
          <w:rPr>
            <w:webHidden/>
          </w:rPr>
          <w:fldChar w:fldCharType="begin"/>
        </w:r>
        <w:r w:rsidR="002D01AF">
          <w:rPr>
            <w:webHidden/>
          </w:rPr>
          <w:instrText xml:space="preserve"> PAGEREF _Toc445146593 \h </w:instrText>
        </w:r>
        <w:r w:rsidR="002D01AF">
          <w:rPr>
            <w:webHidden/>
          </w:rPr>
        </w:r>
        <w:r w:rsidR="002D01AF">
          <w:rPr>
            <w:webHidden/>
          </w:rPr>
          <w:fldChar w:fldCharType="separate"/>
        </w:r>
        <w:r w:rsidR="002D01AF">
          <w:rPr>
            <w:webHidden/>
          </w:rPr>
          <w:t>141</w:t>
        </w:r>
        <w:r w:rsidR="002D01AF">
          <w:rPr>
            <w:webHidden/>
          </w:rPr>
          <w:fldChar w:fldCharType="end"/>
        </w:r>
      </w:hyperlink>
    </w:p>
    <w:p w:rsidR="002D01AF" w:rsidRDefault="000577D0">
      <w:pPr>
        <w:pStyle w:val="22"/>
        <w:rPr>
          <w:rFonts w:asciiTheme="minorHAnsi" w:eastAsiaTheme="minorEastAsia" w:hAnsiTheme="minorHAnsi" w:cstheme="minorBidi"/>
          <w:smallCaps w:val="0"/>
          <w:sz w:val="21"/>
          <w:szCs w:val="22"/>
        </w:rPr>
      </w:pPr>
      <w:hyperlink w:anchor="_Toc445146594" w:history="1">
        <w:r w:rsidR="002D01AF" w:rsidRPr="00BA70EC">
          <w:rPr>
            <w:rStyle w:val="ad"/>
          </w:rPr>
          <w:t xml:space="preserve">14.2  </w:t>
        </w:r>
        <w:r w:rsidR="002D01AF" w:rsidRPr="00BA70EC">
          <w:rPr>
            <w:rStyle w:val="ad"/>
            <w:rFonts w:hint="eastAsia"/>
          </w:rPr>
          <w:t>要求与建议</w:t>
        </w:r>
        <w:r w:rsidR="002D01AF">
          <w:rPr>
            <w:webHidden/>
          </w:rPr>
          <w:tab/>
        </w:r>
        <w:r w:rsidR="002D01AF">
          <w:rPr>
            <w:webHidden/>
          </w:rPr>
          <w:fldChar w:fldCharType="begin"/>
        </w:r>
        <w:r w:rsidR="002D01AF">
          <w:rPr>
            <w:webHidden/>
          </w:rPr>
          <w:instrText xml:space="preserve"> PAGEREF _Toc445146594 \h </w:instrText>
        </w:r>
        <w:r w:rsidR="002D01AF">
          <w:rPr>
            <w:webHidden/>
          </w:rPr>
        </w:r>
        <w:r w:rsidR="002D01AF">
          <w:rPr>
            <w:webHidden/>
          </w:rPr>
          <w:fldChar w:fldCharType="separate"/>
        </w:r>
        <w:r w:rsidR="002D01AF">
          <w:rPr>
            <w:webHidden/>
          </w:rPr>
          <w:t>143</w:t>
        </w:r>
        <w:r w:rsidR="002D01AF">
          <w:rPr>
            <w:webHidden/>
          </w:rPr>
          <w:fldChar w:fldCharType="end"/>
        </w:r>
      </w:hyperlink>
    </w:p>
    <w:p w:rsidR="008E4861" w:rsidRPr="00187F97" w:rsidRDefault="00D477F3" w:rsidP="00022C11">
      <w:pPr>
        <w:rPr>
          <w:b/>
          <w:bCs/>
          <w:szCs w:val="21"/>
        </w:rPr>
      </w:pPr>
      <w:r w:rsidRPr="00380F13">
        <w:fldChar w:fldCharType="end"/>
      </w:r>
      <w:r w:rsidR="008E4861" w:rsidRPr="00187F97">
        <w:rPr>
          <w:b/>
          <w:bCs/>
          <w:szCs w:val="21"/>
        </w:rPr>
        <w:t>附件：</w:t>
      </w:r>
    </w:p>
    <w:p w:rsidR="008E4861" w:rsidRPr="00187F97" w:rsidRDefault="008E4861" w:rsidP="00022C11">
      <w:pPr>
        <w:ind w:firstLineChars="200" w:firstLine="420"/>
        <w:rPr>
          <w:bCs/>
          <w:szCs w:val="21"/>
        </w:rPr>
      </w:pPr>
      <w:r w:rsidRPr="00187F97">
        <w:rPr>
          <w:bCs/>
          <w:szCs w:val="21"/>
        </w:rPr>
        <w:t>1</w:t>
      </w:r>
      <w:r w:rsidRPr="00187F97">
        <w:rPr>
          <w:bCs/>
          <w:szCs w:val="21"/>
        </w:rPr>
        <w:t>、委托函</w:t>
      </w:r>
    </w:p>
    <w:p w:rsidR="00187F97" w:rsidRPr="00187F97" w:rsidRDefault="00187F97" w:rsidP="00022C11">
      <w:pPr>
        <w:ind w:firstLineChars="200" w:firstLine="420"/>
        <w:rPr>
          <w:bCs/>
          <w:szCs w:val="21"/>
        </w:rPr>
      </w:pPr>
      <w:r w:rsidRPr="00187F97">
        <w:rPr>
          <w:rFonts w:hint="eastAsia"/>
          <w:bCs/>
          <w:szCs w:val="21"/>
        </w:rPr>
        <w:t>2</w:t>
      </w:r>
      <w:r w:rsidRPr="00187F97">
        <w:rPr>
          <w:rFonts w:hint="eastAsia"/>
          <w:bCs/>
          <w:szCs w:val="21"/>
        </w:rPr>
        <w:t>、等级</w:t>
      </w:r>
      <w:r w:rsidRPr="00187F97">
        <w:rPr>
          <w:bCs/>
          <w:szCs w:val="21"/>
        </w:rPr>
        <w:t>核定表</w:t>
      </w:r>
    </w:p>
    <w:p w:rsidR="00AD7B1D" w:rsidRPr="00187F97" w:rsidRDefault="00187F97" w:rsidP="00022C11">
      <w:pPr>
        <w:ind w:firstLineChars="200" w:firstLine="420"/>
        <w:rPr>
          <w:bCs/>
          <w:szCs w:val="21"/>
        </w:rPr>
      </w:pPr>
      <w:r w:rsidRPr="00187F97">
        <w:rPr>
          <w:bCs/>
          <w:szCs w:val="21"/>
        </w:rPr>
        <w:t>3</w:t>
      </w:r>
      <w:r w:rsidR="00AD7B1D" w:rsidRPr="00187F97">
        <w:rPr>
          <w:bCs/>
          <w:szCs w:val="21"/>
        </w:rPr>
        <w:t>、标准执行函</w:t>
      </w:r>
    </w:p>
    <w:p w:rsidR="008E4861" w:rsidRPr="00187F97" w:rsidRDefault="00187F97" w:rsidP="00022C11">
      <w:pPr>
        <w:ind w:firstLineChars="200" w:firstLine="420"/>
        <w:rPr>
          <w:bCs/>
          <w:szCs w:val="21"/>
        </w:rPr>
      </w:pPr>
      <w:r w:rsidRPr="00187F97">
        <w:rPr>
          <w:bCs/>
          <w:szCs w:val="21"/>
        </w:rPr>
        <w:t>4</w:t>
      </w:r>
      <w:r w:rsidR="008E4861" w:rsidRPr="00187F97">
        <w:rPr>
          <w:bCs/>
          <w:szCs w:val="21"/>
        </w:rPr>
        <w:t>、公众参与调查表；</w:t>
      </w:r>
    </w:p>
    <w:p w:rsidR="00D372FB" w:rsidRPr="00187F97" w:rsidRDefault="00187F97" w:rsidP="00022C11">
      <w:pPr>
        <w:ind w:firstLineChars="200" w:firstLine="420"/>
        <w:rPr>
          <w:bCs/>
          <w:szCs w:val="21"/>
        </w:rPr>
      </w:pPr>
      <w:r w:rsidRPr="00187F97">
        <w:rPr>
          <w:bCs/>
          <w:szCs w:val="21"/>
        </w:rPr>
        <w:t>5</w:t>
      </w:r>
      <w:r w:rsidR="008E4861" w:rsidRPr="00187F97">
        <w:rPr>
          <w:bCs/>
          <w:szCs w:val="21"/>
        </w:rPr>
        <w:t>、</w:t>
      </w:r>
      <w:r w:rsidR="00557577" w:rsidRPr="00187F97">
        <w:rPr>
          <w:bCs/>
          <w:szCs w:val="21"/>
        </w:rPr>
        <w:t>本项目</w:t>
      </w:r>
      <w:r w:rsidR="00D372FB" w:rsidRPr="00187F97">
        <w:rPr>
          <w:bCs/>
          <w:szCs w:val="21"/>
        </w:rPr>
        <w:t>国土证；</w:t>
      </w:r>
    </w:p>
    <w:p w:rsidR="00D372FB" w:rsidRPr="00187F97" w:rsidRDefault="00AD7B1D" w:rsidP="00022C11">
      <w:pPr>
        <w:ind w:firstLineChars="200" w:firstLine="420"/>
        <w:rPr>
          <w:bCs/>
          <w:szCs w:val="21"/>
        </w:rPr>
      </w:pPr>
      <w:r w:rsidRPr="00187F97">
        <w:rPr>
          <w:bCs/>
          <w:szCs w:val="21"/>
        </w:rPr>
        <w:t>5</w:t>
      </w:r>
      <w:r w:rsidRPr="00187F97">
        <w:rPr>
          <w:bCs/>
          <w:szCs w:val="21"/>
        </w:rPr>
        <w:t>、</w:t>
      </w:r>
      <w:r w:rsidR="00187F97" w:rsidRPr="00187F97">
        <w:rPr>
          <w:rFonts w:hint="eastAsia"/>
          <w:bCs/>
          <w:szCs w:val="21"/>
        </w:rPr>
        <w:t>危废处理</w:t>
      </w:r>
      <w:r w:rsidR="00187F97" w:rsidRPr="00187F97">
        <w:rPr>
          <w:bCs/>
          <w:szCs w:val="21"/>
        </w:rPr>
        <w:t>协议</w:t>
      </w:r>
    </w:p>
    <w:p w:rsidR="008E4861" w:rsidRPr="00187F97" w:rsidRDefault="00AD7B1D" w:rsidP="00022C11">
      <w:pPr>
        <w:ind w:firstLineChars="200" w:firstLine="420"/>
        <w:rPr>
          <w:bCs/>
          <w:szCs w:val="21"/>
        </w:rPr>
      </w:pPr>
      <w:r w:rsidRPr="00187F97">
        <w:rPr>
          <w:bCs/>
          <w:szCs w:val="21"/>
        </w:rPr>
        <w:t>6</w:t>
      </w:r>
      <w:r w:rsidRPr="00187F97">
        <w:rPr>
          <w:bCs/>
          <w:szCs w:val="21"/>
        </w:rPr>
        <w:t>、</w:t>
      </w:r>
      <w:r w:rsidR="00187F97" w:rsidRPr="00187F97">
        <w:rPr>
          <w:rFonts w:hint="eastAsia"/>
          <w:bCs/>
          <w:szCs w:val="21"/>
        </w:rPr>
        <w:t>油漆成分</w:t>
      </w:r>
      <w:r w:rsidR="00187F97" w:rsidRPr="00187F97">
        <w:rPr>
          <w:bCs/>
          <w:szCs w:val="21"/>
        </w:rPr>
        <w:t>分析</w:t>
      </w:r>
      <w:r w:rsidRPr="00187F97">
        <w:rPr>
          <w:bCs/>
          <w:szCs w:val="21"/>
        </w:rPr>
        <w:t>；</w:t>
      </w:r>
    </w:p>
    <w:p w:rsidR="00AD7B1D" w:rsidRPr="00187F97" w:rsidRDefault="00AD7B1D" w:rsidP="00022C11">
      <w:pPr>
        <w:ind w:firstLineChars="200" w:firstLine="420"/>
        <w:rPr>
          <w:bCs/>
          <w:szCs w:val="21"/>
        </w:rPr>
      </w:pPr>
      <w:r w:rsidRPr="00187F97">
        <w:rPr>
          <w:bCs/>
          <w:szCs w:val="21"/>
        </w:rPr>
        <w:t>7</w:t>
      </w:r>
      <w:r w:rsidRPr="00187F97">
        <w:rPr>
          <w:bCs/>
          <w:szCs w:val="21"/>
        </w:rPr>
        <w:t>、</w:t>
      </w:r>
      <w:r w:rsidR="00187F97" w:rsidRPr="00187F97">
        <w:rPr>
          <w:rFonts w:hint="eastAsia"/>
          <w:bCs/>
          <w:szCs w:val="21"/>
        </w:rPr>
        <w:t>现有项目</w:t>
      </w:r>
      <w:r w:rsidR="00187F97" w:rsidRPr="00187F97">
        <w:rPr>
          <w:bCs/>
          <w:szCs w:val="21"/>
        </w:rPr>
        <w:t>批复；</w:t>
      </w:r>
    </w:p>
    <w:p w:rsidR="00AD7B1D" w:rsidRPr="00187F97" w:rsidRDefault="00AD7B1D" w:rsidP="00022C11">
      <w:pPr>
        <w:ind w:firstLineChars="200" w:firstLine="420"/>
        <w:rPr>
          <w:bCs/>
          <w:szCs w:val="21"/>
        </w:rPr>
      </w:pPr>
      <w:r w:rsidRPr="00187F97">
        <w:rPr>
          <w:bCs/>
          <w:szCs w:val="21"/>
        </w:rPr>
        <w:t>8</w:t>
      </w:r>
      <w:r w:rsidRPr="00187F97">
        <w:rPr>
          <w:bCs/>
          <w:szCs w:val="21"/>
        </w:rPr>
        <w:t>、</w:t>
      </w:r>
      <w:r w:rsidR="00187F97" w:rsidRPr="00187F97">
        <w:rPr>
          <w:rFonts w:hint="eastAsia"/>
          <w:bCs/>
          <w:szCs w:val="21"/>
        </w:rPr>
        <w:t>现有项目</w:t>
      </w:r>
      <w:r w:rsidR="00187F97" w:rsidRPr="00187F97">
        <w:rPr>
          <w:bCs/>
          <w:szCs w:val="21"/>
        </w:rPr>
        <w:t>变更</w:t>
      </w:r>
      <w:r w:rsidRPr="00187F97">
        <w:rPr>
          <w:bCs/>
          <w:szCs w:val="21"/>
        </w:rPr>
        <w:t>；</w:t>
      </w:r>
    </w:p>
    <w:p w:rsidR="00AD7B1D" w:rsidRPr="00187F97" w:rsidRDefault="00AD7B1D" w:rsidP="00022C11">
      <w:pPr>
        <w:ind w:firstLineChars="200" w:firstLine="420"/>
        <w:rPr>
          <w:bCs/>
          <w:szCs w:val="21"/>
        </w:rPr>
      </w:pPr>
      <w:r w:rsidRPr="00187F97">
        <w:rPr>
          <w:bCs/>
          <w:szCs w:val="21"/>
        </w:rPr>
        <w:t>9</w:t>
      </w:r>
      <w:r w:rsidRPr="00187F97">
        <w:rPr>
          <w:bCs/>
          <w:szCs w:val="21"/>
        </w:rPr>
        <w:t>、</w:t>
      </w:r>
      <w:r w:rsidR="00187F97" w:rsidRPr="00187F97">
        <w:rPr>
          <w:rFonts w:hint="eastAsia"/>
          <w:bCs/>
          <w:szCs w:val="21"/>
        </w:rPr>
        <w:t>现有项目</w:t>
      </w:r>
      <w:r w:rsidR="00187F97" w:rsidRPr="00187F97">
        <w:rPr>
          <w:bCs/>
          <w:szCs w:val="21"/>
        </w:rPr>
        <w:t>验收；</w:t>
      </w:r>
    </w:p>
    <w:p w:rsidR="00022C11" w:rsidRDefault="00187F97" w:rsidP="00022C11">
      <w:pPr>
        <w:ind w:firstLineChars="200" w:firstLine="420"/>
        <w:rPr>
          <w:bCs/>
          <w:szCs w:val="21"/>
        </w:rPr>
      </w:pPr>
      <w:r w:rsidRPr="00187F97">
        <w:rPr>
          <w:rFonts w:hint="eastAsia"/>
          <w:bCs/>
          <w:szCs w:val="21"/>
        </w:rPr>
        <w:t>10</w:t>
      </w:r>
      <w:r w:rsidRPr="00187F97">
        <w:rPr>
          <w:rFonts w:hint="eastAsia"/>
          <w:bCs/>
          <w:szCs w:val="21"/>
        </w:rPr>
        <w:t>、</w:t>
      </w:r>
      <w:r w:rsidRPr="00187F97">
        <w:rPr>
          <w:bCs/>
          <w:szCs w:val="21"/>
        </w:rPr>
        <w:t>现状监测报告</w:t>
      </w:r>
      <w:r w:rsidR="00022C11">
        <w:rPr>
          <w:rFonts w:hint="eastAsia"/>
          <w:bCs/>
          <w:szCs w:val="21"/>
        </w:rPr>
        <w:t>；</w:t>
      </w:r>
    </w:p>
    <w:p w:rsidR="00022C11" w:rsidRDefault="00022C11" w:rsidP="00022C11">
      <w:pPr>
        <w:ind w:firstLineChars="200" w:firstLine="420"/>
        <w:rPr>
          <w:bCs/>
          <w:szCs w:val="21"/>
        </w:rPr>
      </w:pPr>
      <w:r>
        <w:rPr>
          <w:rFonts w:hint="eastAsia"/>
          <w:bCs/>
          <w:szCs w:val="21"/>
        </w:rPr>
        <w:t>11</w:t>
      </w:r>
      <w:r>
        <w:rPr>
          <w:rFonts w:hint="eastAsia"/>
          <w:bCs/>
          <w:szCs w:val="21"/>
        </w:rPr>
        <w:t>、</w:t>
      </w:r>
      <w:r>
        <w:rPr>
          <w:bCs/>
          <w:szCs w:val="21"/>
        </w:rPr>
        <w:t>补充监测质量保证单；</w:t>
      </w:r>
    </w:p>
    <w:p w:rsidR="00022C11" w:rsidRDefault="00022C11" w:rsidP="00022C11">
      <w:pPr>
        <w:ind w:firstLineChars="200" w:firstLine="420"/>
        <w:rPr>
          <w:bCs/>
          <w:szCs w:val="21"/>
        </w:rPr>
      </w:pPr>
      <w:r>
        <w:rPr>
          <w:bCs/>
          <w:szCs w:val="21"/>
        </w:rPr>
        <w:t>12</w:t>
      </w:r>
      <w:r>
        <w:rPr>
          <w:rFonts w:hint="eastAsia"/>
          <w:bCs/>
          <w:szCs w:val="21"/>
        </w:rPr>
        <w:t>、</w:t>
      </w:r>
      <w:r>
        <w:rPr>
          <w:bCs/>
          <w:szCs w:val="21"/>
        </w:rPr>
        <w:t>项目现有排污权</w:t>
      </w:r>
    </w:p>
    <w:p w:rsidR="008E4861" w:rsidRPr="00187F97" w:rsidRDefault="008E4861" w:rsidP="00022C11">
      <w:pPr>
        <w:rPr>
          <w:b/>
          <w:bCs/>
          <w:szCs w:val="21"/>
        </w:rPr>
      </w:pPr>
      <w:bookmarkStart w:id="11" w:name="_GoBack"/>
      <w:bookmarkEnd w:id="11"/>
      <w:r w:rsidRPr="00187F97">
        <w:rPr>
          <w:b/>
          <w:bCs/>
          <w:szCs w:val="21"/>
        </w:rPr>
        <w:t>附图：</w:t>
      </w:r>
    </w:p>
    <w:p w:rsidR="008E4861" w:rsidRPr="00187F97" w:rsidRDefault="008E4861" w:rsidP="00022C11">
      <w:pPr>
        <w:ind w:firstLineChars="200" w:firstLine="420"/>
        <w:rPr>
          <w:bCs/>
          <w:szCs w:val="21"/>
        </w:rPr>
      </w:pPr>
      <w:r w:rsidRPr="00187F97">
        <w:rPr>
          <w:bCs/>
          <w:szCs w:val="21"/>
        </w:rPr>
        <w:t>1</w:t>
      </w:r>
      <w:r w:rsidRPr="00187F97">
        <w:rPr>
          <w:bCs/>
          <w:szCs w:val="21"/>
        </w:rPr>
        <w:t>、地理位置图</w:t>
      </w:r>
    </w:p>
    <w:p w:rsidR="008E4861" w:rsidRPr="00187F97" w:rsidRDefault="008E4861" w:rsidP="00022C11">
      <w:pPr>
        <w:ind w:firstLineChars="200" w:firstLine="420"/>
        <w:rPr>
          <w:bCs/>
          <w:szCs w:val="21"/>
        </w:rPr>
      </w:pPr>
      <w:r w:rsidRPr="00187F97">
        <w:rPr>
          <w:bCs/>
          <w:szCs w:val="21"/>
        </w:rPr>
        <w:t>2</w:t>
      </w:r>
      <w:r w:rsidRPr="00187F97">
        <w:rPr>
          <w:bCs/>
          <w:szCs w:val="21"/>
        </w:rPr>
        <w:t>、平面布置图</w:t>
      </w:r>
    </w:p>
    <w:p w:rsidR="008E4861" w:rsidRPr="00187F97" w:rsidRDefault="001E4C8A" w:rsidP="00022C11">
      <w:pPr>
        <w:ind w:firstLineChars="200" w:firstLine="420"/>
        <w:rPr>
          <w:bCs/>
          <w:szCs w:val="21"/>
        </w:rPr>
      </w:pPr>
      <w:r w:rsidRPr="00187F97">
        <w:rPr>
          <w:bCs/>
          <w:szCs w:val="21"/>
        </w:rPr>
        <w:t>3</w:t>
      </w:r>
      <w:r w:rsidR="008E4861" w:rsidRPr="00187F97">
        <w:rPr>
          <w:bCs/>
          <w:szCs w:val="21"/>
        </w:rPr>
        <w:t>、</w:t>
      </w:r>
      <w:r w:rsidR="00187F97" w:rsidRPr="00187F97">
        <w:rPr>
          <w:rFonts w:hint="eastAsia"/>
          <w:bCs/>
          <w:szCs w:val="21"/>
        </w:rPr>
        <w:t>卫生</w:t>
      </w:r>
      <w:r w:rsidR="00187F97" w:rsidRPr="00187F97">
        <w:rPr>
          <w:bCs/>
          <w:szCs w:val="21"/>
        </w:rPr>
        <w:t>环境防护距离</w:t>
      </w:r>
    </w:p>
    <w:p w:rsidR="008E4861" w:rsidRPr="00187F97" w:rsidRDefault="001E4C8A" w:rsidP="00022C11">
      <w:pPr>
        <w:ind w:firstLineChars="200" w:firstLine="420"/>
        <w:rPr>
          <w:bCs/>
          <w:szCs w:val="21"/>
        </w:rPr>
      </w:pPr>
      <w:r w:rsidRPr="00187F97">
        <w:rPr>
          <w:bCs/>
          <w:szCs w:val="21"/>
        </w:rPr>
        <w:t>4</w:t>
      </w:r>
      <w:r w:rsidR="008E4861" w:rsidRPr="00187F97">
        <w:rPr>
          <w:bCs/>
          <w:szCs w:val="21"/>
        </w:rPr>
        <w:t>、</w:t>
      </w:r>
      <w:r w:rsidR="00187F97" w:rsidRPr="00187F97">
        <w:rPr>
          <w:rFonts w:hint="eastAsia"/>
          <w:bCs/>
          <w:szCs w:val="21"/>
        </w:rPr>
        <w:t>环境保护</w:t>
      </w:r>
      <w:r w:rsidR="00187F97" w:rsidRPr="00187F97">
        <w:rPr>
          <w:bCs/>
          <w:szCs w:val="21"/>
        </w:rPr>
        <w:t>目标图</w:t>
      </w:r>
    </w:p>
    <w:p w:rsidR="00557577" w:rsidRPr="00187F97" w:rsidRDefault="001E4C8A" w:rsidP="00022C11">
      <w:pPr>
        <w:ind w:firstLineChars="200" w:firstLine="420"/>
        <w:rPr>
          <w:bCs/>
          <w:szCs w:val="21"/>
        </w:rPr>
      </w:pPr>
      <w:r w:rsidRPr="00187F97">
        <w:rPr>
          <w:bCs/>
          <w:szCs w:val="21"/>
        </w:rPr>
        <w:t>5</w:t>
      </w:r>
      <w:r w:rsidR="00557577" w:rsidRPr="00187F97">
        <w:rPr>
          <w:bCs/>
          <w:szCs w:val="21"/>
        </w:rPr>
        <w:t>、</w:t>
      </w:r>
      <w:r w:rsidR="007340F4" w:rsidRPr="00187F97">
        <w:rPr>
          <w:rFonts w:eastAsia="宋"/>
          <w:kern w:val="0"/>
          <w:szCs w:val="21"/>
        </w:rPr>
        <w:t>土地利用现状图</w:t>
      </w:r>
    </w:p>
    <w:p w:rsidR="00AD7B1D" w:rsidRPr="002D7A35" w:rsidRDefault="007340F4" w:rsidP="00022C11">
      <w:pPr>
        <w:ind w:firstLineChars="200" w:firstLine="420"/>
        <w:rPr>
          <w:bCs/>
          <w:szCs w:val="21"/>
        </w:rPr>
      </w:pPr>
      <w:r w:rsidRPr="002D7A35">
        <w:rPr>
          <w:bCs/>
          <w:szCs w:val="21"/>
        </w:rPr>
        <w:t>6</w:t>
      </w:r>
      <w:r w:rsidR="00AD7B1D" w:rsidRPr="002D7A35">
        <w:rPr>
          <w:bCs/>
          <w:szCs w:val="21"/>
        </w:rPr>
        <w:t>、</w:t>
      </w:r>
      <w:r w:rsidRPr="002D7A35">
        <w:rPr>
          <w:rFonts w:hint="eastAsia"/>
          <w:bCs/>
          <w:szCs w:val="21"/>
        </w:rPr>
        <w:t>现场</w:t>
      </w:r>
      <w:r w:rsidRPr="002D7A35">
        <w:rPr>
          <w:bCs/>
          <w:szCs w:val="21"/>
        </w:rPr>
        <w:t>照片</w:t>
      </w:r>
    </w:p>
    <w:p w:rsidR="00153505" w:rsidRDefault="007340F4" w:rsidP="00022C11">
      <w:pPr>
        <w:ind w:firstLineChars="200" w:firstLine="420"/>
        <w:rPr>
          <w:bCs/>
          <w:szCs w:val="21"/>
        </w:rPr>
        <w:sectPr w:rsidR="00153505" w:rsidSect="00284615">
          <w:headerReference w:type="even" r:id="rId8"/>
          <w:headerReference w:type="default" r:id="rId9"/>
          <w:footerReference w:type="even" r:id="rId10"/>
          <w:footerReference w:type="default" r:id="rId11"/>
          <w:headerReference w:type="first" r:id="rId12"/>
          <w:footerReference w:type="first" r:id="rId13"/>
          <w:pgSz w:w="11906" w:h="16838" w:orient="landscape" w:code="9"/>
          <w:pgMar w:top="1418" w:right="1134" w:bottom="1418" w:left="1418" w:header="851" w:footer="992" w:gutter="0"/>
          <w:pgNumType w:fmt="upperRoman" w:start="1"/>
          <w:cols w:space="425"/>
          <w:titlePg/>
          <w:docGrid w:type="lines" w:linePitch="312"/>
        </w:sectPr>
      </w:pPr>
      <w:r w:rsidRPr="002D7A35">
        <w:rPr>
          <w:bCs/>
          <w:szCs w:val="21"/>
        </w:rPr>
        <w:t>7</w:t>
      </w:r>
      <w:r w:rsidRPr="002D7A35">
        <w:rPr>
          <w:rFonts w:hint="eastAsia"/>
          <w:bCs/>
          <w:szCs w:val="21"/>
        </w:rPr>
        <w:t>、</w:t>
      </w:r>
      <w:r w:rsidRPr="002D7A35">
        <w:rPr>
          <w:bCs/>
          <w:szCs w:val="21"/>
        </w:rPr>
        <w:t>周边现状图</w:t>
      </w:r>
    </w:p>
    <w:p w:rsidR="00CE2CE1" w:rsidRPr="00380F13" w:rsidRDefault="00CE2CE1" w:rsidP="004F5A2A">
      <w:pPr>
        <w:pStyle w:val="1"/>
      </w:pPr>
      <w:bookmarkStart w:id="12" w:name="_Toc246994095"/>
      <w:bookmarkStart w:id="13" w:name="_Toc445146526"/>
      <w:r w:rsidRPr="00380F13">
        <w:lastRenderedPageBreak/>
        <w:t>1</w:t>
      </w:r>
      <w:r w:rsidR="001B2C19" w:rsidRPr="00380F13">
        <w:t xml:space="preserve">  </w:t>
      </w:r>
      <w:r w:rsidRPr="00380F13">
        <w:t>前言</w:t>
      </w:r>
      <w:bookmarkEnd w:id="7"/>
      <w:bookmarkEnd w:id="8"/>
      <w:bookmarkEnd w:id="9"/>
      <w:bookmarkEnd w:id="10"/>
      <w:bookmarkEnd w:id="12"/>
      <w:bookmarkEnd w:id="13"/>
    </w:p>
    <w:p w:rsidR="00134DEB" w:rsidRPr="00380F13" w:rsidRDefault="00CE2CE1" w:rsidP="004F5A2A">
      <w:pPr>
        <w:pStyle w:val="20"/>
        <w:spacing w:beforeLines="0" w:before="0" w:afterLines="0" w:after="0"/>
      </w:pPr>
      <w:bookmarkStart w:id="14" w:name="_Toc98686446"/>
      <w:bookmarkStart w:id="15" w:name="_Toc137871642"/>
      <w:bookmarkStart w:id="16" w:name="_Toc137874459"/>
      <w:bookmarkStart w:id="17" w:name="_Toc141713528"/>
      <w:bookmarkStart w:id="18" w:name="_Toc246994096"/>
      <w:bookmarkStart w:id="19" w:name="_Toc445146527"/>
      <w:r w:rsidRPr="00380F13">
        <w:t>1.1</w:t>
      </w:r>
      <w:r w:rsidR="001B2C19" w:rsidRPr="00380F13">
        <w:t xml:space="preserve">  </w:t>
      </w:r>
      <w:r w:rsidRPr="00380F13">
        <w:t>项目由来</w:t>
      </w:r>
      <w:bookmarkEnd w:id="14"/>
      <w:bookmarkEnd w:id="15"/>
      <w:bookmarkEnd w:id="16"/>
      <w:bookmarkEnd w:id="17"/>
      <w:bookmarkEnd w:id="18"/>
      <w:bookmarkEnd w:id="19"/>
    </w:p>
    <w:p w:rsidR="00134DEB" w:rsidRPr="00380F13" w:rsidRDefault="00134DEB" w:rsidP="00134DEB">
      <w:pPr>
        <w:pStyle w:val="21"/>
        <w:ind w:firstLineChars="200" w:firstLine="482"/>
        <w:rPr>
          <w:b/>
        </w:rPr>
      </w:pPr>
      <w:r w:rsidRPr="00380F13">
        <w:rPr>
          <w:b/>
        </w:rPr>
        <w:t>（</w:t>
      </w:r>
      <w:r w:rsidRPr="00380F13">
        <w:rPr>
          <w:b/>
        </w:rPr>
        <w:t>1</w:t>
      </w:r>
      <w:r w:rsidRPr="00380F13">
        <w:rPr>
          <w:b/>
        </w:rPr>
        <w:t>）</w:t>
      </w:r>
      <w:r w:rsidR="009C2F80" w:rsidRPr="00380F13">
        <w:rPr>
          <w:b/>
        </w:rPr>
        <w:t>远大可建科技</w:t>
      </w:r>
      <w:r w:rsidRPr="00380F13">
        <w:rPr>
          <w:b/>
        </w:rPr>
        <w:t>有限公司基本情况</w:t>
      </w:r>
    </w:p>
    <w:p w:rsidR="00A7710F" w:rsidRDefault="00A7710F" w:rsidP="004460CE">
      <w:pPr>
        <w:pStyle w:val="21"/>
        <w:ind w:firstLineChars="200" w:firstLine="480"/>
      </w:pPr>
      <w:r w:rsidRPr="00380F13">
        <w:t>远大可建科技有限公司</w:t>
      </w:r>
      <w:r w:rsidR="004C1D12" w:rsidRPr="00380F13">
        <w:t>位于湖南省岳阳市湘阴县文星镇远大路北侧，</w:t>
      </w:r>
      <w:r w:rsidR="00F44EA8" w:rsidRPr="00380F13">
        <w:t>公司成立于</w:t>
      </w:r>
      <w:r w:rsidR="00F44EA8" w:rsidRPr="00380F13">
        <w:t>2009</w:t>
      </w:r>
      <w:r w:rsidR="00F44EA8" w:rsidRPr="00380F13">
        <w:t>年</w:t>
      </w:r>
      <w:r w:rsidR="00F44EA8" w:rsidRPr="00380F13">
        <w:t>3</w:t>
      </w:r>
      <w:r w:rsidR="00F44EA8" w:rsidRPr="00380F13">
        <w:t>月，</w:t>
      </w:r>
      <w:r w:rsidR="009D10C0">
        <w:rPr>
          <w:rFonts w:hint="eastAsia"/>
        </w:rPr>
        <w:t>主要</w:t>
      </w:r>
      <w:r w:rsidR="009D10C0">
        <w:t>从事</w:t>
      </w:r>
      <w:r w:rsidR="00F44EA8" w:rsidRPr="00380F13">
        <w:t>可持续建筑</w:t>
      </w:r>
      <w:r w:rsidR="009D10C0">
        <w:rPr>
          <w:rFonts w:hint="eastAsia"/>
        </w:rPr>
        <w:t>的</w:t>
      </w:r>
      <w:r w:rsidR="009D10C0">
        <w:t>生产</w:t>
      </w:r>
      <w:r w:rsidR="00F44EA8" w:rsidRPr="00380F13">
        <w:t>。</w:t>
      </w:r>
      <w:r w:rsidR="002E47E9" w:rsidRPr="00380F13">
        <w:t>公司总用地面积</w:t>
      </w:r>
      <w:r w:rsidR="00EA465C">
        <w:t>2000</w:t>
      </w:r>
      <w:r w:rsidR="00EA465C">
        <w:t>亩</w:t>
      </w:r>
      <w:r w:rsidR="002E47E9" w:rsidRPr="00380F13">
        <w:t>，占地面积</w:t>
      </w:r>
      <w:r w:rsidR="002E47E9" w:rsidRPr="00380F13">
        <w:t>384682.22m</w:t>
      </w:r>
      <w:r w:rsidR="002E47E9" w:rsidRPr="00380F13">
        <w:rPr>
          <w:vertAlign w:val="superscript"/>
        </w:rPr>
        <w:t>2</w:t>
      </w:r>
      <w:r w:rsidR="002E47E9" w:rsidRPr="00380F13">
        <w:t>，总建筑面积</w:t>
      </w:r>
      <w:r w:rsidR="002E47E9" w:rsidRPr="00380F13">
        <w:t>521242.22m</w:t>
      </w:r>
      <w:r w:rsidR="002E47E9" w:rsidRPr="00380F13">
        <w:rPr>
          <w:vertAlign w:val="superscript"/>
        </w:rPr>
        <w:t>2</w:t>
      </w:r>
      <w:r w:rsidR="002E47E9" w:rsidRPr="00380F13">
        <w:t>，其中本次新建建筑面积</w:t>
      </w:r>
      <w:r w:rsidR="002E47E9" w:rsidRPr="00380F13">
        <w:t>144707.48m</w:t>
      </w:r>
      <w:r w:rsidR="002E47E9" w:rsidRPr="00380F13">
        <w:rPr>
          <w:vertAlign w:val="superscript"/>
        </w:rPr>
        <w:t>2</w:t>
      </w:r>
      <w:r w:rsidR="002E47E9" w:rsidRPr="00380F13">
        <w:t>，容积率</w:t>
      </w:r>
      <w:r w:rsidR="002E47E9" w:rsidRPr="00380F13">
        <w:t>0.7</w:t>
      </w:r>
      <w:r w:rsidR="002E47E9" w:rsidRPr="00380F13">
        <w:t>，建筑密度为</w:t>
      </w:r>
      <w:r w:rsidR="002E47E9" w:rsidRPr="00380F13">
        <w:t>30.31%</w:t>
      </w:r>
      <w:r w:rsidR="002E47E9" w:rsidRPr="00380F13">
        <w:t>，绿地率</w:t>
      </w:r>
      <w:r w:rsidR="002E47E9" w:rsidRPr="00380F13">
        <w:t>55.67%</w:t>
      </w:r>
      <w:r w:rsidR="002E47E9" w:rsidRPr="00380F13">
        <w:t>，公司现有主板生产线</w:t>
      </w:r>
      <w:r w:rsidR="002E47E9" w:rsidRPr="00380F13">
        <w:t>10</w:t>
      </w:r>
      <w:r w:rsidR="002E47E9" w:rsidRPr="00380F13">
        <w:t>条，立柱斜支撑生产线</w:t>
      </w:r>
      <w:r w:rsidR="002E47E9" w:rsidRPr="00380F13">
        <w:t>1</w:t>
      </w:r>
      <w:r w:rsidR="002E47E9" w:rsidRPr="00380F13">
        <w:t>条，</w:t>
      </w:r>
      <w:r w:rsidR="000E0AF0" w:rsidRPr="00380F13">
        <w:t>已建厂房</w:t>
      </w:r>
      <w:r w:rsidR="009D10C0">
        <w:rPr>
          <w:rFonts w:hint="eastAsia"/>
        </w:rPr>
        <w:t>6</w:t>
      </w:r>
      <w:r w:rsidR="009D10C0">
        <w:rPr>
          <w:rFonts w:hint="eastAsia"/>
        </w:rPr>
        <w:t>栋</w:t>
      </w:r>
      <w:r w:rsidR="009D10C0">
        <w:t>，建筑面积</w:t>
      </w:r>
      <w:r w:rsidR="000E0AF0" w:rsidRPr="00380F13">
        <w:t>23000m</w:t>
      </w:r>
      <w:r w:rsidR="000E0AF0" w:rsidRPr="00380F13">
        <w:rPr>
          <w:vertAlign w:val="superscript"/>
        </w:rPr>
        <w:t>2</w:t>
      </w:r>
      <w:r w:rsidR="000E0AF0" w:rsidRPr="00380F13">
        <w:t>，配套研发中心、员工宿舍、食堂等相关设施，可实现年产可持续建筑</w:t>
      </w:r>
      <w:r w:rsidR="000E0AF0" w:rsidRPr="00380F13">
        <w:t>1000</w:t>
      </w:r>
      <w:r w:rsidR="000E0AF0" w:rsidRPr="00380F13">
        <w:t>万</w:t>
      </w:r>
      <w:r w:rsidR="000E0AF0" w:rsidRPr="00380F13">
        <w:t>m</w:t>
      </w:r>
      <w:r w:rsidR="000E0AF0" w:rsidRPr="00380F13">
        <w:rPr>
          <w:vertAlign w:val="superscript"/>
        </w:rPr>
        <w:t>2</w:t>
      </w:r>
      <w:r w:rsidR="000E0AF0" w:rsidRPr="00380F13">
        <w:t>，现有员工</w:t>
      </w:r>
      <w:r w:rsidR="000E0AF0" w:rsidRPr="00380F13">
        <w:t>2000</w:t>
      </w:r>
      <w:r w:rsidR="000E0AF0" w:rsidRPr="00380F13">
        <w:t>人，</w:t>
      </w:r>
      <w:r w:rsidR="00AD6CA9" w:rsidRPr="00380F13">
        <w:t>注册资本</w:t>
      </w:r>
      <w:r w:rsidR="00AD6CA9" w:rsidRPr="00380F13">
        <w:t>10000</w:t>
      </w:r>
      <w:r w:rsidR="00DF0AE7">
        <w:t>0</w:t>
      </w:r>
      <w:r w:rsidR="00AD6CA9" w:rsidRPr="00380F13">
        <w:t>万元。</w:t>
      </w:r>
    </w:p>
    <w:p w:rsidR="001B7BD0" w:rsidRDefault="00AD6CA9" w:rsidP="002A5C2D">
      <w:pPr>
        <w:pStyle w:val="21"/>
        <w:ind w:firstLineChars="200" w:firstLine="480"/>
      </w:pPr>
      <w:r w:rsidRPr="00380F13">
        <w:t>公司于</w:t>
      </w:r>
      <w:r w:rsidRPr="00380F13">
        <w:t>2010</w:t>
      </w:r>
      <w:r w:rsidRPr="00380F13">
        <w:t>年完成远大可持续建筑项目的环评，</w:t>
      </w:r>
      <w:r w:rsidRPr="00380F13">
        <w:t>2010</w:t>
      </w:r>
      <w:r w:rsidRPr="00380F13">
        <w:t>年</w:t>
      </w:r>
      <w:r w:rsidRPr="00380F13">
        <w:t>11</w:t>
      </w:r>
      <w:r w:rsidRPr="00380F13">
        <w:t>月</w:t>
      </w:r>
      <w:r w:rsidRPr="00380F13">
        <w:t>3</w:t>
      </w:r>
      <w:r w:rsidRPr="00380F13">
        <w:t>日获得湖南省环境保护厅的批复（详见附件</w:t>
      </w:r>
      <w:r w:rsidRPr="00380F13">
        <w:t>5</w:t>
      </w:r>
      <w:r w:rsidRPr="00380F13">
        <w:t>），获批</w:t>
      </w:r>
      <w:r w:rsidR="002A5C2D" w:rsidRPr="00380F13">
        <w:t>规模为年产可持续建筑</w:t>
      </w:r>
      <w:r w:rsidR="002A5C2D" w:rsidRPr="00380F13">
        <w:t>1000</w:t>
      </w:r>
      <w:r w:rsidR="002A5C2D" w:rsidRPr="00380F13">
        <w:t>万</w:t>
      </w:r>
      <w:r w:rsidR="002A5C2D" w:rsidRPr="00380F13">
        <w:t>m</w:t>
      </w:r>
      <w:r w:rsidR="002A5C2D" w:rsidRPr="00380F13">
        <w:rPr>
          <w:vertAlign w:val="superscript"/>
        </w:rPr>
        <w:t>2</w:t>
      </w:r>
      <w:r w:rsidR="002A5C2D" w:rsidRPr="00380F13">
        <w:t>，</w:t>
      </w:r>
      <w:r w:rsidRPr="00380F13">
        <w:t>建设内容为主板生产线</w:t>
      </w:r>
      <w:r w:rsidRPr="00380F13">
        <w:t>10</w:t>
      </w:r>
      <w:r w:rsidRPr="00380F13">
        <w:t>条，</w:t>
      </w:r>
      <w:r w:rsidR="008E6B74" w:rsidRPr="00380F13">
        <w:t>内墙生产线</w:t>
      </w:r>
      <w:r w:rsidR="008E6B74" w:rsidRPr="00380F13">
        <w:t>2</w:t>
      </w:r>
      <w:r w:rsidR="008E6B74" w:rsidRPr="00380F13">
        <w:t>条，</w:t>
      </w:r>
      <w:r w:rsidRPr="00380F13">
        <w:t>立柱斜撑生产线、外墙生产线、门窗生产线各</w:t>
      </w:r>
      <w:r w:rsidRPr="00380F13">
        <w:t>1</w:t>
      </w:r>
      <w:r w:rsidRPr="00380F13">
        <w:t>条，及配套的生产车间、研发中心、生活区</w:t>
      </w:r>
      <w:r w:rsidR="008E6B74" w:rsidRPr="00380F13">
        <w:t>等；公司于</w:t>
      </w:r>
      <w:r w:rsidR="008E6B74" w:rsidRPr="00380F13">
        <w:t>2014</w:t>
      </w:r>
      <w:r w:rsidR="008E6B74" w:rsidRPr="00380F13">
        <w:t>年完成项目变更，</w:t>
      </w:r>
      <w:r w:rsidR="008E6B74" w:rsidRPr="00380F13">
        <w:t>2014</w:t>
      </w:r>
      <w:r w:rsidR="008E6B74" w:rsidRPr="00380F13">
        <w:t>年</w:t>
      </w:r>
      <w:r w:rsidR="008E6B74" w:rsidRPr="00380F13">
        <w:t>12</w:t>
      </w:r>
      <w:r w:rsidR="008E6B74" w:rsidRPr="00380F13">
        <w:t>月</w:t>
      </w:r>
      <w:r w:rsidR="008E6B74" w:rsidRPr="00380F13">
        <w:t>24</w:t>
      </w:r>
      <w:r w:rsidR="008E6B74" w:rsidRPr="00380F13">
        <w:t>日获得湖南省环境保护厅的变更函（详见附件</w:t>
      </w:r>
      <w:r w:rsidR="008E6B74" w:rsidRPr="00380F13">
        <w:t>6</w:t>
      </w:r>
      <w:r w:rsidR="008E6B74" w:rsidRPr="00380F13">
        <w:t>），变更内容：</w:t>
      </w:r>
      <w:r w:rsidR="008E6B74" w:rsidRPr="00380F13">
        <w:t>1</w:t>
      </w:r>
      <w:r w:rsidR="008E6B74" w:rsidRPr="00380F13">
        <w:t>、取消焊接、除锈、防腐工序</w:t>
      </w:r>
      <w:r w:rsidR="00435AA8" w:rsidRPr="00380F13">
        <w:t>，</w:t>
      </w:r>
      <w:r w:rsidR="008E6B74" w:rsidRPr="00380F13">
        <w:t>全部外协，厂区仅保留少量小钢构件的补焊和补漆；</w:t>
      </w:r>
      <w:r w:rsidR="008E6B74" w:rsidRPr="00380F13">
        <w:t>2</w:t>
      </w:r>
      <w:r w:rsidR="008E6B74" w:rsidRPr="00380F13">
        <w:t>、取消外墙、内墙及门窗生产线，全部外购；公司于</w:t>
      </w:r>
      <w:r w:rsidR="008E6B74" w:rsidRPr="00380F13">
        <w:t>2015</w:t>
      </w:r>
      <w:r w:rsidR="008E6B74" w:rsidRPr="00380F13">
        <w:t>年通过项目的竣工环保验收，</w:t>
      </w:r>
      <w:r w:rsidR="008E6B74" w:rsidRPr="00380F13">
        <w:t>2015</w:t>
      </w:r>
      <w:r w:rsidR="008E6B74" w:rsidRPr="00380F13">
        <w:t>年</w:t>
      </w:r>
      <w:r w:rsidR="008E6B74" w:rsidRPr="00380F13">
        <w:t>3</w:t>
      </w:r>
      <w:r w:rsidR="008E6B74" w:rsidRPr="00380F13">
        <w:t>月</w:t>
      </w:r>
      <w:r w:rsidR="008E6B74" w:rsidRPr="00380F13">
        <w:t>13</w:t>
      </w:r>
      <w:r w:rsidR="008E6B74" w:rsidRPr="00380F13">
        <w:t>日获得湖南省环境保护厅验收意见的函</w:t>
      </w:r>
      <w:r w:rsidR="00135411" w:rsidRPr="00380F13">
        <w:t>（详见附件</w:t>
      </w:r>
      <w:r w:rsidR="00135411" w:rsidRPr="00380F13">
        <w:t>7</w:t>
      </w:r>
      <w:r w:rsidR="00135411" w:rsidRPr="00380F13">
        <w:t>）。</w:t>
      </w:r>
    </w:p>
    <w:p w:rsidR="00B915B2" w:rsidRPr="00B915B2" w:rsidRDefault="00B915B2" w:rsidP="002A5C2D">
      <w:pPr>
        <w:pStyle w:val="21"/>
        <w:ind w:firstLineChars="200" w:firstLine="480"/>
      </w:pPr>
      <w:r w:rsidRPr="00B915B2">
        <w:rPr>
          <w:rFonts w:hint="eastAsia"/>
        </w:rPr>
        <w:t>此次改造项目内容为：新建</w:t>
      </w:r>
      <w:r w:rsidRPr="00B915B2">
        <w:rPr>
          <w:rFonts w:hint="eastAsia"/>
        </w:rPr>
        <w:t>7</w:t>
      </w:r>
      <w:r w:rsidRPr="00B915B2">
        <w:rPr>
          <w:rFonts w:hint="eastAsia"/>
        </w:rPr>
        <w:t>、</w:t>
      </w:r>
      <w:r w:rsidRPr="00B915B2">
        <w:rPr>
          <w:rFonts w:hint="eastAsia"/>
        </w:rPr>
        <w:t>8</w:t>
      </w:r>
      <w:r w:rsidRPr="00B915B2">
        <w:rPr>
          <w:rFonts w:hint="eastAsia"/>
        </w:rPr>
        <w:t>、</w:t>
      </w:r>
      <w:r w:rsidRPr="00B915B2">
        <w:rPr>
          <w:rFonts w:hint="eastAsia"/>
        </w:rPr>
        <w:t>9</w:t>
      </w:r>
      <w:r w:rsidRPr="00B915B2">
        <w:rPr>
          <w:rFonts w:hint="eastAsia"/>
        </w:rPr>
        <w:t>、</w:t>
      </w:r>
      <w:r w:rsidRPr="00B915B2">
        <w:rPr>
          <w:rFonts w:hint="eastAsia"/>
        </w:rPr>
        <w:t>10</w:t>
      </w:r>
      <w:r w:rsidRPr="00B915B2">
        <w:rPr>
          <w:rFonts w:hint="eastAsia"/>
        </w:rPr>
        <w:t>号厂房，改造现有</w:t>
      </w:r>
      <w:r w:rsidRPr="00B915B2">
        <w:rPr>
          <w:rFonts w:hint="eastAsia"/>
        </w:rPr>
        <w:t>1~6</w:t>
      </w:r>
      <w:r w:rsidRPr="00B915B2">
        <w:rPr>
          <w:rFonts w:hint="eastAsia"/>
        </w:rPr>
        <w:t>号厂房，购置先进工艺设备，将原有</w:t>
      </w:r>
      <w:r w:rsidRPr="00B915B2">
        <w:rPr>
          <w:rFonts w:hint="eastAsia"/>
        </w:rPr>
        <w:t>2A</w:t>
      </w:r>
      <w:r w:rsidRPr="00B915B2">
        <w:rPr>
          <w:rFonts w:hint="eastAsia"/>
        </w:rPr>
        <w:t>级产品生产线升级为新的</w:t>
      </w:r>
      <w:r w:rsidRPr="00B915B2">
        <w:rPr>
          <w:rFonts w:hint="eastAsia"/>
        </w:rPr>
        <w:t>5A</w:t>
      </w:r>
      <w:r w:rsidRPr="00B915B2">
        <w:rPr>
          <w:rFonts w:hint="eastAsia"/>
        </w:rPr>
        <w:t>产品生产线，停止原有产品</w:t>
      </w:r>
      <w:r w:rsidRPr="00B915B2">
        <w:rPr>
          <w:rFonts w:hint="eastAsia"/>
        </w:rPr>
        <w:t>10</w:t>
      </w:r>
      <w:r w:rsidRPr="00B915B2">
        <w:rPr>
          <w:rFonts w:hint="eastAsia"/>
        </w:rPr>
        <w:t>条主板生产线，</w:t>
      </w:r>
      <w:r w:rsidRPr="00B915B2">
        <w:rPr>
          <w:rFonts w:hint="eastAsia"/>
        </w:rPr>
        <w:t>1</w:t>
      </w:r>
      <w:r w:rsidRPr="00B915B2">
        <w:rPr>
          <w:rFonts w:hint="eastAsia"/>
        </w:rPr>
        <w:t>条立柱斜撑生产线，新增新产品主板线、卫板线、空板线、柱梁线各</w:t>
      </w:r>
      <w:r w:rsidRPr="00B915B2">
        <w:rPr>
          <w:rFonts w:hint="eastAsia"/>
        </w:rPr>
        <w:t>8</w:t>
      </w:r>
      <w:r w:rsidRPr="00B915B2">
        <w:rPr>
          <w:rFonts w:hint="eastAsia"/>
        </w:rPr>
        <w:t>条、窗墙线</w:t>
      </w:r>
      <w:r w:rsidRPr="00B915B2">
        <w:rPr>
          <w:rFonts w:hint="eastAsia"/>
        </w:rPr>
        <w:t>1</w:t>
      </w:r>
      <w:r w:rsidRPr="00B915B2">
        <w:rPr>
          <w:rFonts w:hint="eastAsia"/>
        </w:rPr>
        <w:t>条、窗户线</w:t>
      </w:r>
      <w:r w:rsidRPr="00B915B2">
        <w:rPr>
          <w:rFonts w:hint="eastAsia"/>
        </w:rPr>
        <w:t>1</w:t>
      </w:r>
      <w:r w:rsidRPr="00B915B2">
        <w:rPr>
          <w:rFonts w:hint="eastAsia"/>
        </w:rPr>
        <w:t>条、内墙线</w:t>
      </w:r>
      <w:r w:rsidR="00937521" w:rsidRPr="00B915B2">
        <w:rPr>
          <w:rFonts w:hint="eastAsia"/>
        </w:rPr>
        <w:t>1</w:t>
      </w:r>
      <w:r w:rsidR="00937521" w:rsidRPr="00B915B2">
        <w:rPr>
          <w:rFonts w:hint="eastAsia"/>
        </w:rPr>
        <w:t>条</w:t>
      </w:r>
      <w:r w:rsidR="00937521">
        <w:rPr>
          <w:rFonts w:hint="eastAsia"/>
        </w:rPr>
        <w:t>、</w:t>
      </w:r>
      <w:r w:rsidR="00937521">
        <w:t>柱墙线</w:t>
      </w:r>
      <w:r w:rsidR="00937521" w:rsidRPr="00B915B2">
        <w:rPr>
          <w:rFonts w:hint="eastAsia"/>
        </w:rPr>
        <w:t>1</w:t>
      </w:r>
      <w:r w:rsidR="00937521" w:rsidRPr="00B915B2">
        <w:rPr>
          <w:rFonts w:hint="eastAsia"/>
        </w:rPr>
        <w:t>条</w:t>
      </w:r>
      <w:r w:rsidR="00937521">
        <w:t>、门线</w:t>
      </w:r>
      <w:r w:rsidR="00937521" w:rsidRPr="00B915B2">
        <w:rPr>
          <w:rFonts w:hint="eastAsia"/>
        </w:rPr>
        <w:t>1</w:t>
      </w:r>
      <w:r w:rsidR="00937521" w:rsidRPr="00B915B2">
        <w:rPr>
          <w:rFonts w:hint="eastAsia"/>
        </w:rPr>
        <w:t>条</w:t>
      </w:r>
      <w:r w:rsidR="00937521">
        <w:t>、水管线</w:t>
      </w:r>
      <w:r w:rsidR="00937521" w:rsidRPr="00B915B2">
        <w:rPr>
          <w:rFonts w:hint="eastAsia"/>
        </w:rPr>
        <w:t>1</w:t>
      </w:r>
      <w:r w:rsidR="00937521" w:rsidRPr="00B915B2">
        <w:rPr>
          <w:rFonts w:hint="eastAsia"/>
        </w:rPr>
        <w:t>条</w:t>
      </w:r>
      <w:r w:rsidR="00937521">
        <w:t>、风管线</w:t>
      </w:r>
      <w:r w:rsidRPr="00B915B2">
        <w:rPr>
          <w:rFonts w:hint="eastAsia"/>
        </w:rPr>
        <w:t>1</w:t>
      </w:r>
      <w:r w:rsidRPr="00B915B2">
        <w:rPr>
          <w:rFonts w:hint="eastAsia"/>
        </w:rPr>
        <w:t>条</w:t>
      </w:r>
      <w:r w:rsidRPr="00B915B2">
        <w:rPr>
          <w:rFonts w:hint="eastAsia"/>
        </w:rPr>
        <w:t>11</w:t>
      </w:r>
      <w:r w:rsidRPr="00B915B2">
        <w:rPr>
          <w:rFonts w:hint="eastAsia"/>
        </w:rPr>
        <w:t>类装配式建筑部品部件共</w:t>
      </w:r>
      <w:r w:rsidRPr="00B915B2">
        <w:rPr>
          <w:rFonts w:hint="eastAsia"/>
        </w:rPr>
        <w:t>39</w:t>
      </w:r>
      <w:r w:rsidRPr="00B915B2">
        <w:rPr>
          <w:rFonts w:hint="eastAsia"/>
        </w:rPr>
        <w:t>条生产线，总投资</w:t>
      </w:r>
      <w:r w:rsidRPr="00B915B2">
        <w:rPr>
          <w:rFonts w:hint="eastAsia"/>
        </w:rPr>
        <w:t>30</w:t>
      </w:r>
      <w:r w:rsidRPr="00B915B2">
        <w:rPr>
          <w:rFonts w:hint="eastAsia"/>
        </w:rPr>
        <w:t>亿元，员工人数不新增，由现有人员调配，项目预计建设期</w:t>
      </w:r>
      <w:r w:rsidRPr="00B915B2">
        <w:rPr>
          <w:rFonts w:hint="eastAsia"/>
        </w:rPr>
        <w:t>3</w:t>
      </w:r>
      <w:r w:rsidRPr="00B915B2">
        <w:rPr>
          <w:rFonts w:hint="eastAsia"/>
        </w:rPr>
        <w:t>年，从</w:t>
      </w:r>
      <w:r w:rsidRPr="00B915B2">
        <w:rPr>
          <w:rFonts w:hint="eastAsia"/>
        </w:rPr>
        <w:t>2015</w:t>
      </w:r>
      <w:r w:rsidRPr="00B915B2">
        <w:rPr>
          <w:rFonts w:hint="eastAsia"/>
        </w:rPr>
        <w:t>年</w:t>
      </w:r>
      <w:r w:rsidRPr="00B915B2">
        <w:rPr>
          <w:rFonts w:hint="eastAsia"/>
        </w:rPr>
        <w:t>11</w:t>
      </w:r>
      <w:r w:rsidRPr="00B915B2">
        <w:rPr>
          <w:rFonts w:hint="eastAsia"/>
        </w:rPr>
        <w:t>月到</w:t>
      </w:r>
      <w:r w:rsidRPr="00B915B2">
        <w:rPr>
          <w:rFonts w:hint="eastAsia"/>
        </w:rPr>
        <w:t>2018</w:t>
      </w:r>
      <w:r w:rsidRPr="00B915B2">
        <w:rPr>
          <w:rFonts w:hint="eastAsia"/>
        </w:rPr>
        <w:t>年</w:t>
      </w:r>
      <w:r w:rsidRPr="00B915B2">
        <w:rPr>
          <w:rFonts w:hint="eastAsia"/>
        </w:rPr>
        <w:t>12</w:t>
      </w:r>
      <w:r w:rsidRPr="00B915B2">
        <w:rPr>
          <w:rFonts w:hint="eastAsia"/>
        </w:rPr>
        <w:t>月，项目建成后，公司新产品规模为年产民用建筑</w:t>
      </w:r>
      <w:r w:rsidRPr="00B915B2">
        <w:rPr>
          <w:rFonts w:hint="eastAsia"/>
        </w:rPr>
        <w:t>500</w:t>
      </w:r>
      <w:r w:rsidRPr="00B915B2">
        <w:rPr>
          <w:rFonts w:hint="eastAsia"/>
        </w:rPr>
        <w:t>万</w:t>
      </w:r>
      <w:r w:rsidRPr="00B915B2">
        <w:rPr>
          <w:rFonts w:hint="eastAsia"/>
        </w:rPr>
        <w:t>m</w:t>
      </w:r>
      <w:r w:rsidRPr="00AA4188">
        <w:rPr>
          <w:rFonts w:hint="eastAsia"/>
          <w:vertAlign w:val="superscript"/>
        </w:rPr>
        <w:t>2</w:t>
      </w:r>
      <w:r w:rsidRPr="00B915B2">
        <w:rPr>
          <w:rFonts w:hint="eastAsia"/>
        </w:rPr>
        <w:t>，原有年产</w:t>
      </w:r>
      <w:r w:rsidRPr="00B915B2">
        <w:rPr>
          <w:rFonts w:hint="eastAsia"/>
        </w:rPr>
        <w:t>1000</w:t>
      </w:r>
      <w:r w:rsidRPr="00B915B2">
        <w:rPr>
          <w:rFonts w:hint="eastAsia"/>
        </w:rPr>
        <w:t>万</w:t>
      </w:r>
      <w:r w:rsidRPr="00B915B2">
        <w:rPr>
          <w:rFonts w:hint="eastAsia"/>
        </w:rPr>
        <w:t>m</w:t>
      </w:r>
      <w:r w:rsidRPr="00AA4188">
        <w:rPr>
          <w:rFonts w:hint="eastAsia"/>
          <w:vertAlign w:val="superscript"/>
        </w:rPr>
        <w:t>2</w:t>
      </w:r>
      <w:r w:rsidRPr="00B915B2">
        <w:rPr>
          <w:rFonts w:hint="eastAsia"/>
        </w:rPr>
        <w:t>建筑的生产线废止。</w:t>
      </w:r>
    </w:p>
    <w:p w:rsidR="00134DEB" w:rsidRPr="00380F13" w:rsidRDefault="00134DEB" w:rsidP="00EA1156">
      <w:pPr>
        <w:pStyle w:val="21"/>
        <w:ind w:firstLineChars="200" w:firstLine="482"/>
        <w:rPr>
          <w:b/>
        </w:rPr>
      </w:pPr>
      <w:r w:rsidRPr="00380F13">
        <w:rPr>
          <w:b/>
        </w:rPr>
        <w:t>（</w:t>
      </w:r>
      <w:r w:rsidRPr="00380F13">
        <w:rPr>
          <w:b/>
        </w:rPr>
        <w:t>2</w:t>
      </w:r>
      <w:r w:rsidRPr="00380F13">
        <w:rPr>
          <w:b/>
        </w:rPr>
        <w:t>）项目由来及必要性</w:t>
      </w:r>
    </w:p>
    <w:p w:rsidR="00161A15" w:rsidRPr="0036028B" w:rsidRDefault="0036028B" w:rsidP="00CD6446">
      <w:pPr>
        <w:spacing w:line="360" w:lineRule="auto"/>
        <w:ind w:firstLineChars="200" w:firstLine="480"/>
        <w:rPr>
          <w:sz w:val="24"/>
          <w:u w:val="single"/>
        </w:rPr>
      </w:pPr>
      <w:r w:rsidRPr="0036028B">
        <w:rPr>
          <w:rFonts w:hint="eastAsia"/>
          <w:sz w:val="24"/>
          <w:u w:val="single"/>
        </w:rPr>
        <w:t>我国住宅产业化的正式提出始于</w:t>
      </w:r>
      <w:r w:rsidRPr="0036028B">
        <w:rPr>
          <w:rFonts w:hint="eastAsia"/>
          <w:sz w:val="24"/>
          <w:u w:val="single"/>
        </w:rPr>
        <w:t>1999</w:t>
      </w:r>
      <w:r w:rsidRPr="0036028B">
        <w:rPr>
          <w:rFonts w:hint="eastAsia"/>
          <w:sz w:val="24"/>
          <w:u w:val="single"/>
        </w:rPr>
        <w:t>年国务院办公厅转发建设部等八部委《关于推进住宅产业现代化提高住宅质量若干意见》，该文件明确提出：发展预制装配式钢结构住宅，扩大预制装配式钢结构住宅的市场占有率，将会加速住宅产业化过程，对我国建筑、冶金及相关产业的发展具有重大意义。随后，在正式公布的《建筑业“十二五”发展规划》（以</w:t>
      </w:r>
      <w:r w:rsidRPr="0036028B">
        <w:rPr>
          <w:rFonts w:hint="eastAsia"/>
          <w:sz w:val="24"/>
          <w:u w:val="single"/>
        </w:rPr>
        <w:lastRenderedPageBreak/>
        <w:t>下简称“规划”）、《绿色建筑行动方案》及《绿色保障性住房技术导则》等政策中均明确指出要大力发展装配式建筑。国家从政策上给予装配式建筑企业的支持力度正在不断增强。</w:t>
      </w:r>
      <w:r w:rsidRPr="0036028B">
        <w:rPr>
          <w:rFonts w:hint="eastAsia"/>
          <w:sz w:val="24"/>
          <w:u w:val="single"/>
        </w:rPr>
        <w:t>2016</w:t>
      </w:r>
      <w:r w:rsidRPr="0036028B">
        <w:rPr>
          <w:rFonts w:hint="eastAsia"/>
          <w:sz w:val="24"/>
          <w:u w:val="single"/>
        </w:rPr>
        <w:t>年</w:t>
      </w:r>
      <w:r w:rsidRPr="0036028B">
        <w:rPr>
          <w:rFonts w:hint="eastAsia"/>
          <w:sz w:val="24"/>
          <w:u w:val="single"/>
        </w:rPr>
        <w:t>2</w:t>
      </w:r>
      <w:r w:rsidRPr="0036028B">
        <w:rPr>
          <w:rFonts w:hint="eastAsia"/>
          <w:sz w:val="24"/>
          <w:u w:val="single"/>
        </w:rPr>
        <w:t>月</w:t>
      </w:r>
      <w:r w:rsidRPr="0036028B">
        <w:rPr>
          <w:rFonts w:hint="eastAsia"/>
          <w:sz w:val="24"/>
          <w:u w:val="single"/>
        </w:rPr>
        <w:t>23</w:t>
      </w:r>
      <w:r w:rsidRPr="0036028B">
        <w:rPr>
          <w:rFonts w:hint="eastAsia"/>
          <w:sz w:val="24"/>
          <w:u w:val="single"/>
        </w:rPr>
        <w:t>号</w:t>
      </w:r>
      <w:r w:rsidRPr="0036028B">
        <w:rPr>
          <w:sz w:val="24"/>
          <w:u w:val="single"/>
        </w:rPr>
        <w:t>，</w:t>
      </w:r>
      <w:r w:rsidRPr="0036028B">
        <w:rPr>
          <w:rFonts w:hint="eastAsia"/>
          <w:sz w:val="24"/>
          <w:u w:val="single"/>
        </w:rPr>
        <w:t>《中共中央国务院关于进一步加强城市规划建设管理工作的若干意见》提出，力争用</w:t>
      </w:r>
      <w:r w:rsidRPr="0036028B">
        <w:rPr>
          <w:rFonts w:hint="eastAsia"/>
          <w:sz w:val="24"/>
          <w:u w:val="single"/>
        </w:rPr>
        <w:t>10</w:t>
      </w:r>
      <w:r w:rsidRPr="0036028B">
        <w:rPr>
          <w:rFonts w:hint="eastAsia"/>
          <w:sz w:val="24"/>
          <w:u w:val="single"/>
        </w:rPr>
        <w:t>年左右时间，使装配式建筑占新建建筑的比例达到</w:t>
      </w:r>
      <w:r w:rsidRPr="0036028B">
        <w:rPr>
          <w:rFonts w:hint="eastAsia"/>
          <w:sz w:val="24"/>
          <w:u w:val="single"/>
        </w:rPr>
        <w:t>30</w:t>
      </w:r>
      <w:r w:rsidRPr="0036028B">
        <w:rPr>
          <w:rFonts w:hint="eastAsia"/>
          <w:sz w:val="24"/>
          <w:u w:val="single"/>
        </w:rPr>
        <w:t>％，积极稳妥推广钢结构建筑。</w:t>
      </w:r>
    </w:p>
    <w:p w:rsidR="008841BA" w:rsidRPr="00173772" w:rsidRDefault="00341CB1" w:rsidP="00341CB1">
      <w:pPr>
        <w:spacing w:line="360" w:lineRule="auto"/>
        <w:ind w:firstLineChars="200" w:firstLine="480"/>
        <w:rPr>
          <w:sz w:val="24"/>
          <w:u w:val="single"/>
        </w:rPr>
      </w:pPr>
      <w:r w:rsidRPr="00380F13">
        <w:rPr>
          <w:sz w:val="24"/>
        </w:rPr>
        <w:t>远大集团从</w:t>
      </w:r>
      <w:r w:rsidRPr="00380F13">
        <w:rPr>
          <w:sz w:val="24"/>
        </w:rPr>
        <w:t>2008</w:t>
      </w:r>
      <w:r w:rsidRPr="00380F13">
        <w:rPr>
          <w:sz w:val="24"/>
        </w:rPr>
        <w:t>年开始进行既有建筑节能改造和可持续建筑（简称</w:t>
      </w:r>
      <w:r w:rsidRPr="00380F13">
        <w:rPr>
          <w:sz w:val="24"/>
        </w:rPr>
        <w:t>“</w:t>
      </w:r>
      <w:r w:rsidRPr="00380F13">
        <w:rPr>
          <w:sz w:val="24"/>
        </w:rPr>
        <w:t>可建</w:t>
      </w:r>
      <w:r w:rsidRPr="00380F13">
        <w:rPr>
          <w:sz w:val="24"/>
        </w:rPr>
        <w:t>”</w:t>
      </w:r>
      <w:r w:rsidRPr="00380F13">
        <w:rPr>
          <w:sz w:val="24"/>
        </w:rPr>
        <w:t>）的实质性研发，</w:t>
      </w:r>
      <w:r w:rsidR="00CD6446" w:rsidRPr="00380F13">
        <w:rPr>
          <w:sz w:val="24"/>
        </w:rPr>
        <w:t>实现了建筑工业化，住房在工厂生产，在现场安装，</w:t>
      </w:r>
      <w:r w:rsidRPr="00380F13">
        <w:rPr>
          <w:sz w:val="24"/>
        </w:rPr>
        <w:t>现已取得成熟的经验，完成了远大城</w:t>
      </w:r>
      <w:r w:rsidRPr="00380F13">
        <w:rPr>
          <w:sz w:val="24"/>
        </w:rPr>
        <w:t>10</w:t>
      </w:r>
      <w:r w:rsidRPr="00380F13">
        <w:rPr>
          <w:sz w:val="24"/>
        </w:rPr>
        <w:t>多栋</w:t>
      </w:r>
      <w:r w:rsidRPr="00380F13">
        <w:rPr>
          <w:sz w:val="24"/>
        </w:rPr>
        <w:t>3</w:t>
      </w:r>
      <w:r w:rsidRPr="00380F13">
        <w:rPr>
          <w:sz w:val="24"/>
        </w:rPr>
        <w:t>万多平米既有建筑的节能改造，取得了节能</w:t>
      </w:r>
      <w:r w:rsidRPr="00380F13">
        <w:rPr>
          <w:sz w:val="24"/>
        </w:rPr>
        <w:t>80%</w:t>
      </w:r>
      <w:r w:rsidRPr="00380F13">
        <w:rPr>
          <w:sz w:val="24"/>
        </w:rPr>
        <w:t>的效果，建成了长沙远大城新方舟试验楼、上海世博园等多个示范性工程。同时远大可建科技公司的项目通过了多项认证与检验，也获得了多项荣誉与奖励。</w:t>
      </w:r>
      <w:r w:rsidR="00CD6446" w:rsidRPr="00380F13">
        <w:rPr>
          <w:sz w:val="24"/>
        </w:rPr>
        <w:t>2009</w:t>
      </w:r>
      <w:r w:rsidR="00CD6446" w:rsidRPr="00380F13">
        <w:rPr>
          <w:sz w:val="24"/>
        </w:rPr>
        <w:t>年远大可建科技有限公司在湘阴成立，专业从事装配式</w:t>
      </w:r>
      <w:r w:rsidR="00FF7B49" w:rsidRPr="00380F13">
        <w:rPr>
          <w:sz w:val="24"/>
        </w:rPr>
        <w:t>民用建筑的生产。</w:t>
      </w:r>
      <w:r w:rsidR="00415128" w:rsidRPr="00173772">
        <w:rPr>
          <w:sz w:val="24"/>
          <w:u w:val="single"/>
        </w:rPr>
        <w:t>现有厂区于</w:t>
      </w:r>
      <w:r w:rsidR="00415128" w:rsidRPr="00173772">
        <w:rPr>
          <w:sz w:val="24"/>
          <w:u w:val="single"/>
        </w:rPr>
        <w:t>2010</w:t>
      </w:r>
      <w:r w:rsidR="00415128" w:rsidRPr="00173772">
        <w:rPr>
          <w:sz w:val="24"/>
          <w:u w:val="single"/>
        </w:rPr>
        <w:t>年</w:t>
      </w:r>
      <w:r w:rsidR="00415128" w:rsidRPr="00173772">
        <w:rPr>
          <w:sz w:val="24"/>
          <w:u w:val="single"/>
        </w:rPr>
        <w:t>11</w:t>
      </w:r>
      <w:r w:rsidR="00415128" w:rsidRPr="00173772">
        <w:rPr>
          <w:sz w:val="24"/>
          <w:u w:val="single"/>
        </w:rPr>
        <w:t>月完成环评，</w:t>
      </w:r>
      <w:r w:rsidR="00415128" w:rsidRPr="00173772">
        <w:rPr>
          <w:sz w:val="24"/>
          <w:u w:val="single"/>
        </w:rPr>
        <w:t>2014</w:t>
      </w:r>
      <w:r w:rsidR="00415128" w:rsidRPr="00173772">
        <w:rPr>
          <w:sz w:val="24"/>
          <w:u w:val="single"/>
        </w:rPr>
        <w:t>年</w:t>
      </w:r>
      <w:r w:rsidR="00415128" w:rsidRPr="00173772">
        <w:rPr>
          <w:sz w:val="24"/>
          <w:u w:val="single"/>
        </w:rPr>
        <w:t>12</w:t>
      </w:r>
      <w:r w:rsidR="00415128" w:rsidRPr="00173772">
        <w:rPr>
          <w:sz w:val="24"/>
          <w:u w:val="single"/>
        </w:rPr>
        <w:t>月进行变更，</w:t>
      </w:r>
      <w:r w:rsidR="00415128" w:rsidRPr="00173772">
        <w:rPr>
          <w:sz w:val="24"/>
          <w:u w:val="single"/>
        </w:rPr>
        <w:t>2015</w:t>
      </w:r>
      <w:r w:rsidR="00415128" w:rsidRPr="00173772">
        <w:rPr>
          <w:sz w:val="24"/>
          <w:u w:val="single"/>
        </w:rPr>
        <w:t>年</w:t>
      </w:r>
      <w:r w:rsidR="00415128" w:rsidRPr="00173772">
        <w:rPr>
          <w:sz w:val="24"/>
          <w:u w:val="single"/>
        </w:rPr>
        <w:t>3</w:t>
      </w:r>
      <w:r w:rsidR="00415128" w:rsidRPr="00173772">
        <w:rPr>
          <w:sz w:val="24"/>
          <w:u w:val="single"/>
        </w:rPr>
        <w:t>月通过竣工环保验收。但是</w:t>
      </w:r>
      <w:r w:rsidR="008841BA" w:rsidRPr="00173772">
        <w:rPr>
          <w:sz w:val="24"/>
          <w:u w:val="single"/>
        </w:rPr>
        <w:t>现有厂区存在以下问题</w:t>
      </w:r>
      <w:r w:rsidR="00415128" w:rsidRPr="00173772">
        <w:rPr>
          <w:sz w:val="24"/>
          <w:u w:val="single"/>
        </w:rPr>
        <w:t>：</w:t>
      </w:r>
    </w:p>
    <w:p w:rsidR="00F74742" w:rsidRPr="00173772" w:rsidRDefault="008841BA" w:rsidP="008841BA">
      <w:pPr>
        <w:spacing w:line="360" w:lineRule="auto"/>
        <w:ind w:firstLineChars="200" w:firstLine="480"/>
        <w:rPr>
          <w:sz w:val="24"/>
          <w:u w:val="single"/>
        </w:rPr>
      </w:pPr>
      <w:r w:rsidRPr="00173772">
        <w:rPr>
          <w:sz w:val="24"/>
          <w:u w:val="single"/>
        </w:rPr>
        <w:t>（</w:t>
      </w:r>
      <w:r w:rsidR="00E91E35" w:rsidRPr="00173772">
        <w:rPr>
          <w:sz w:val="24"/>
          <w:u w:val="single"/>
        </w:rPr>
        <w:t>1</w:t>
      </w:r>
      <w:r w:rsidRPr="00173772">
        <w:rPr>
          <w:sz w:val="24"/>
          <w:u w:val="single"/>
        </w:rPr>
        <w:t>）设备稳定性差，设备的精度、功能和结构等方面不能满足零件的设计要求。</w:t>
      </w:r>
    </w:p>
    <w:p w:rsidR="00CD5D6C" w:rsidRDefault="00F74742" w:rsidP="008841BA">
      <w:pPr>
        <w:spacing w:line="360" w:lineRule="auto"/>
        <w:ind w:firstLineChars="200" w:firstLine="480"/>
        <w:rPr>
          <w:sz w:val="24"/>
          <w:u w:val="single"/>
        </w:rPr>
      </w:pPr>
      <w:r w:rsidRPr="00173772">
        <w:rPr>
          <w:sz w:val="24"/>
          <w:u w:val="single"/>
        </w:rPr>
        <w:t>（</w:t>
      </w:r>
      <w:r w:rsidR="00E91E35" w:rsidRPr="00173772">
        <w:rPr>
          <w:sz w:val="24"/>
          <w:u w:val="single"/>
        </w:rPr>
        <w:t>2</w:t>
      </w:r>
      <w:r w:rsidRPr="00173772">
        <w:rPr>
          <w:sz w:val="24"/>
          <w:u w:val="single"/>
        </w:rPr>
        <w:t>）</w:t>
      </w:r>
      <w:r w:rsidR="00CD5D6C" w:rsidRPr="00173772">
        <w:rPr>
          <w:sz w:val="24"/>
          <w:u w:val="single"/>
        </w:rPr>
        <w:t>车间现有的生</w:t>
      </w:r>
      <w:r w:rsidR="00CD5D6C">
        <w:rPr>
          <w:sz w:val="24"/>
          <w:u w:val="single"/>
        </w:rPr>
        <w:t>产场地已十分紧张，设备布局不太合理，与公司现有的产能已不相适应</w:t>
      </w:r>
      <w:r w:rsidR="00CD5D6C">
        <w:rPr>
          <w:rFonts w:hint="eastAsia"/>
          <w:sz w:val="24"/>
          <w:u w:val="single"/>
        </w:rPr>
        <w:t>，急需</w:t>
      </w:r>
      <w:r w:rsidR="00CD5D6C">
        <w:rPr>
          <w:sz w:val="24"/>
          <w:u w:val="single"/>
        </w:rPr>
        <w:t>扩建</w:t>
      </w:r>
      <w:r w:rsidR="00CD5D6C">
        <w:rPr>
          <w:rFonts w:hint="eastAsia"/>
          <w:sz w:val="24"/>
          <w:u w:val="single"/>
        </w:rPr>
        <w:t>厂房</w:t>
      </w:r>
      <w:r w:rsidR="00CD5D6C">
        <w:rPr>
          <w:sz w:val="24"/>
          <w:u w:val="single"/>
        </w:rPr>
        <w:t>。</w:t>
      </w:r>
    </w:p>
    <w:p w:rsidR="00CD5D6C" w:rsidRDefault="00CD5D6C" w:rsidP="008841BA">
      <w:pPr>
        <w:spacing w:line="360" w:lineRule="auto"/>
        <w:ind w:firstLineChars="200" w:firstLine="480"/>
        <w:rPr>
          <w:sz w:val="24"/>
          <w:u w:val="single"/>
        </w:rPr>
      </w:pPr>
      <w:r>
        <w:rPr>
          <w:rFonts w:hint="eastAsia"/>
          <w:sz w:val="24"/>
          <w:u w:val="single"/>
        </w:rPr>
        <w:t>（</w:t>
      </w:r>
      <w:r>
        <w:rPr>
          <w:rFonts w:hint="eastAsia"/>
          <w:sz w:val="24"/>
          <w:u w:val="single"/>
        </w:rPr>
        <w:t>3</w:t>
      </w:r>
      <w:r>
        <w:rPr>
          <w:sz w:val="24"/>
          <w:u w:val="single"/>
        </w:rPr>
        <w:t>）</w:t>
      </w:r>
      <w:r w:rsidRPr="00173772">
        <w:rPr>
          <w:sz w:val="24"/>
          <w:u w:val="single"/>
        </w:rPr>
        <w:t>设备</w:t>
      </w:r>
      <w:r>
        <w:rPr>
          <w:sz w:val="24"/>
          <w:u w:val="single"/>
        </w:rPr>
        <w:t>自动化程度低，现有生产方式以人工为主，产品的精度及质量难以控制</w:t>
      </w:r>
      <w:r>
        <w:rPr>
          <w:rFonts w:hint="eastAsia"/>
          <w:sz w:val="24"/>
          <w:u w:val="single"/>
        </w:rPr>
        <w:t>，</w:t>
      </w:r>
      <w:r>
        <w:rPr>
          <w:sz w:val="24"/>
          <w:u w:val="single"/>
        </w:rPr>
        <w:t>人工工作效率低下。</w:t>
      </w:r>
    </w:p>
    <w:p w:rsidR="00CD5D6C" w:rsidRDefault="00CD5D6C" w:rsidP="008841BA">
      <w:pPr>
        <w:spacing w:line="360" w:lineRule="auto"/>
        <w:ind w:firstLineChars="200" w:firstLine="480"/>
        <w:rPr>
          <w:sz w:val="24"/>
          <w:u w:val="single"/>
        </w:rPr>
      </w:pPr>
      <w:r>
        <w:rPr>
          <w:rFonts w:hint="eastAsia"/>
          <w:sz w:val="24"/>
          <w:u w:val="single"/>
        </w:rPr>
        <w:t>（</w:t>
      </w:r>
      <w:r>
        <w:rPr>
          <w:rFonts w:hint="eastAsia"/>
          <w:sz w:val="24"/>
          <w:u w:val="single"/>
        </w:rPr>
        <w:t>4</w:t>
      </w:r>
      <w:r>
        <w:rPr>
          <w:sz w:val="24"/>
          <w:u w:val="single"/>
        </w:rPr>
        <w:t>）</w:t>
      </w:r>
      <w:r w:rsidRPr="00173772">
        <w:rPr>
          <w:sz w:val="24"/>
          <w:u w:val="single"/>
        </w:rPr>
        <w:t>目前房地产行业不景气，缩小产品规模，将外协件和外构件转至厂内生产有利于节约成本。</w:t>
      </w:r>
    </w:p>
    <w:p w:rsidR="00CD5D6C" w:rsidRPr="00173772" w:rsidRDefault="00CD5D6C" w:rsidP="00CD5D6C">
      <w:pPr>
        <w:spacing w:line="360" w:lineRule="auto"/>
        <w:ind w:firstLineChars="200" w:firstLine="480"/>
        <w:rPr>
          <w:sz w:val="24"/>
          <w:u w:val="single"/>
        </w:rPr>
      </w:pPr>
      <w:r>
        <w:rPr>
          <w:rFonts w:hint="eastAsia"/>
          <w:sz w:val="24"/>
          <w:u w:val="single"/>
        </w:rPr>
        <w:t>（</w:t>
      </w:r>
      <w:r>
        <w:rPr>
          <w:rFonts w:hint="eastAsia"/>
          <w:sz w:val="24"/>
          <w:u w:val="single"/>
        </w:rPr>
        <w:t>5</w:t>
      </w:r>
      <w:r>
        <w:rPr>
          <w:sz w:val="24"/>
          <w:u w:val="single"/>
        </w:rPr>
        <w:t>）</w:t>
      </w:r>
      <w:r w:rsidRPr="00173772">
        <w:rPr>
          <w:sz w:val="24"/>
          <w:u w:val="single"/>
        </w:rPr>
        <w:t>现有的生产产品为</w:t>
      </w:r>
      <w:r w:rsidRPr="00173772">
        <w:rPr>
          <w:sz w:val="24"/>
          <w:u w:val="single"/>
        </w:rPr>
        <w:t>2A</w:t>
      </w:r>
      <w:r w:rsidRPr="00173772">
        <w:rPr>
          <w:sz w:val="24"/>
          <w:u w:val="single"/>
        </w:rPr>
        <w:t>级产品，新产品为</w:t>
      </w:r>
      <w:r w:rsidRPr="00173772">
        <w:rPr>
          <w:sz w:val="24"/>
          <w:u w:val="single"/>
        </w:rPr>
        <w:t>5A</w:t>
      </w:r>
      <w:r w:rsidRPr="00173772">
        <w:rPr>
          <w:sz w:val="24"/>
          <w:u w:val="single"/>
        </w:rPr>
        <w:t>级产品，现有的产品不能满足建筑行业的发展。</w:t>
      </w:r>
    </w:p>
    <w:p w:rsidR="00DF7773" w:rsidRPr="00380F13" w:rsidRDefault="00CD5D6C" w:rsidP="0065451B">
      <w:pPr>
        <w:spacing w:line="360" w:lineRule="auto"/>
        <w:ind w:firstLineChars="200" w:firstLine="480"/>
        <w:rPr>
          <w:sz w:val="24"/>
        </w:rPr>
      </w:pPr>
      <w:r>
        <w:rPr>
          <w:rFonts w:hint="eastAsia"/>
          <w:sz w:val="24"/>
          <w:u w:val="single"/>
        </w:rPr>
        <w:t>现有</w:t>
      </w:r>
      <w:r>
        <w:rPr>
          <w:sz w:val="24"/>
          <w:u w:val="single"/>
        </w:rPr>
        <w:t>的生产产品为</w:t>
      </w:r>
      <w:r>
        <w:rPr>
          <w:rFonts w:hint="eastAsia"/>
          <w:sz w:val="24"/>
          <w:u w:val="single"/>
        </w:rPr>
        <w:t>2A</w:t>
      </w:r>
      <w:r>
        <w:rPr>
          <w:rFonts w:hint="eastAsia"/>
          <w:sz w:val="24"/>
          <w:u w:val="single"/>
        </w:rPr>
        <w:t>级</w:t>
      </w:r>
      <w:r>
        <w:rPr>
          <w:sz w:val="24"/>
          <w:u w:val="single"/>
        </w:rPr>
        <w:t>产品，</w:t>
      </w:r>
      <w:r w:rsidRPr="00CD5D6C">
        <w:rPr>
          <w:rFonts w:hint="eastAsia"/>
          <w:sz w:val="24"/>
          <w:u w:val="single"/>
        </w:rPr>
        <w:t>2</w:t>
      </w:r>
      <w:r>
        <w:rPr>
          <w:sz w:val="24"/>
          <w:u w:val="single"/>
        </w:rPr>
        <w:t>A</w:t>
      </w:r>
      <w:r w:rsidRPr="00CD5D6C">
        <w:rPr>
          <w:rFonts w:hint="eastAsia"/>
          <w:sz w:val="24"/>
          <w:u w:val="single"/>
        </w:rPr>
        <w:t>型为斜支撑钢框架结构体系，单斜撑。层高</w:t>
      </w:r>
      <w:r w:rsidRPr="00CD5D6C">
        <w:rPr>
          <w:rFonts w:hint="eastAsia"/>
          <w:sz w:val="24"/>
          <w:u w:val="single"/>
        </w:rPr>
        <w:t>3.3m</w:t>
      </w:r>
      <w:r w:rsidRPr="00CD5D6C">
        <w:rPr>
          <w:rFonts w:hint="eastAsia"/>
          <w:sz w:val="24"/>
          <w:u w:val="single"/>
        </w:rPr>
        <w:t>，主板有柱座，立柱通过柱座连接，立柱上有柱座头导向，轴网距离</w:t>
      </w:r>
      <w:r w:rsidRPr="00CD5D6C">
        <w:rPr>
          <w:rFonts w:hint="eastAsia"/>
          <w:sz w:val="24"/>
          <w:u w:val="single"/>
        </w:rPr>
        <w:t>3.9m</w:t>
      </w:r>
      <w:r w:rsidRPr="00CD5D6C">
        <w:rPr>
          <w:rFonts w:hint="eastAsia"/>
          <w:sz w:val="24"/>
          <w:u w:val="single"/>
        </w:rPr>
        <w:t>，主板尺寸</w:t>
      </w:r>
      <w:r w:rsidRPr="00CD5D6C">
        <w:rPr>
          <w:rFonts w:hint="eastAsia"/>
          <w:sz w:val="24"/>
          <w:u w:val="single"/>
        </w:rPr>
        <w:t>15.6</w:t>
      </w:r>
      <w:r w:rsidRPr="00CD5D6C">
        <w:rPr>
          <w:rFonts w:hint="eastAsia"/>
          <w:sz w:val="24"/>
          <w:u w:val="single"/>
        </w:rPr>
        <w:t>×</w:t>
      </w:r>
      <w:r w:rsidRPr="00CD5D6C">
        <w:rPr>
          <w:rFonts w:hint="eastAsia"/>
          <w:sz w:val="24"/>
          <w:u w:val="single"/>
        </w:rPr>
        <w:t>3.9</w:t>
      </w:r>
      <w:r w:rsidRPr="00CD5D6C">
        <w:rPr>
          <w:rFonts w:hint="eastAsia"/>
          <w:sz w:val="24"/>
          <w:u w:val="single"/>
        </w:rPr>
        <w:t>×</w:t>
      </w:r>
      <w:r>
        <w:rPr>
          <w:rFonts w:hint="eastAsia"/>
          <w:sz w:val="24"/>
          <w:u w:val="single"/>
        </w:rPr>
        <w:t>0.55m</w:t>
      </w:r>
      <w:r>
        <w:rPr>
          <w:rFonts w:hint="eastAsia"/>
          <w:sz w:val="24"/>
          <w:u w:val="single"/>
        </w:rPr>
        <w:t>，</w:t>
      </w:r>
      <w:r w:rsidRPr="00CD5D6C">
        <w:rPr>
          <w:rFonts w:hint="eastAsia"/>
          <w:sz w:val="24"/>
          <w:u w:val="single"/>
        </w:rPr>
        <w:t>可建设</w:t>
      </w:r>
      <w:r w:rsidRPr="00CD5D6C">
        <w:rPr>
          <w:rFonts w:hint="eastAsia"/>
          <w:sz w:val="24"/>
          <w:u w:val="single"/>
        </w:rPr>
        <w:t>100m</w:t>
      </w:r>
      <w:r>
        <w:rPr>
          <w:rFonts w:hint="eastAsia"/>
          <w:sz w:val="24"/>
          <w:u w:val="single"/>
        </w:rPr>
        <w:t>以下建筑；</w:t>
      </w:r>
      <w:r>
        <w:rPr>
          <w:sz w:val="24"/>
          <w:u w:val="single"/>
        </w:rPr>
        <w:t>新产品</w:t>
      </w:r>
      <w:r>
        <w:rPr>
          <w:rFonts w:hint="eastAsia"/>
          <w:sz w:val="24"/>
          <w:u w:val="single"/>
        </w:rPr>
        <w:t>5A</w:t>
      </w:r>
      <w:r>
        <w:rPr>
          <w:rFonts w:hint="eastAsia"/>
          <w:sz w:val="24"/>
          <w:u w:val="single"/>
        </w:rPr>
        <w:t>级</w:t>
      </w:r>
      <w:r>
        <w:rPr>
          <w:sz w:val="24"/>
          <w:u w:val="single"/>
        </w:rPr>
        <w:t>产品</w:t>
      </w:r>
      <w:r w:rsidRPr="00CD5D6C">
        <w:rPr>
          <w:rFonts w:hint="eastAsia"/>
          <w:sz w:val="24"/>
          <w:u w:val="single"/>
        </w:rPr>
        <w:t>为钢结构巨型柱结构体系。层高</w:t>
      </w:r>
      <w:r w:rsidRPr="00CD5D6C">
        <w:rPr>
          <w:rFonts w:hint="eastAsia"/>
          <w:sz w:val="24"/>
          <w:u w:val="single"/>
        </w:rPr>
        <w:t>3.3m</w:t>
      </w:r>
      <w:r w:rsidRPr="00CD5D6C">
        <w:rPr>
          <w:rFonts w:hint="eastAsia"/>
          <w:sz w:val="24"/>
          <w:u w:val="single"/>
        </w:rPr>
        <w:t>，</w:t>
      </w:r>
      <w:r w:rsidRPr="00CD5D6C">
        <w:rPr>
          <w:rFonts w:hint="eastAsia"/>
          <w:sz w:val="24"/>
          <w:u w:val="single"/>
        </w:rPr>
        <w:t>3.8m</w:t>
      </w:r>
      <w:r w:rsidRPr="00CD5D6C">
        <w:rPr>
          <w:rFonts w:hint="eastAsia"/>
          <w:sz w:val="24"/>
          <w:u w:val="single"/>
        </w:rPr>
        <w:t>，轴网距离</w:t>
      </w:r>
      <w:r w:rsidRPr="00CD5D6C">
        <w:rPr>
          <w:rFonts w:hint="eastAsia"/>
          <w:sz w:val="24"/>
          <w:u w:val="single"/>
        </w:rPr>
        <w:t>13.8m</w:t>
      </w:r>
      <w:r w:rsidRPr="00CD5D6C">
        <w:rPr>
          <w:rFonts w:hint="eastAsia"/>
          <w:sz w:val="24"/>
          <w:u w:val="single"/>
        </w:rPr>
        <w:t>，主板尺寸</w:t>
      </w:r>
      <w:r w:rsidRPr="00CD5D6C">
        <w:rPr>
          <w:rFonts w:hint="eastAsia"/>
          <w:sz w:val="24"/>
          <w:u w:val="single"/>
        </w:rPr>
        <w:t>11.82</w:t>
      </w:r>
      <w:r w:rsidRPr="00CD5D6C">
        <w:rPr>
          <w:rFonts w:hint="eastAsia"/>
          <w:sz w:val="24"/>
          <w:u w:val="single"/>
        </w:rPr>
        <w:t>×</w:t>
      </w:r>
      <w:r w:rsidRPr="00CD5D6C">
        <w:rPr>
          <w:rFonts w:hint="eastAsia"/>
          <w:sz w:val="24"/>
          <w:u w:val="single"/>
        </w:rPr>
        <w:t>2.955</w:t>
      </w:r>
      <w:r w:rsidRPr="00CD5D6C">
        <w:rPr>
          <w:rFonts w:hint="eastAsia"/>
          <w:sz w:val="24"/>
          <w:u w:val="single"/>
        </w:rPr>
        <w:t>×</w:t>
      </w:r>
      <w:r w:rsidRPr="00CD5D6C">
        <w:rPr>
          <w:rFonts w:hint="eastAsia"/>
          <w:sz w:val="24"/>
          <w:u w:val="single"/>
        </w:rPr>
        <w:t>0.5m</w:t>
      </w:r>
      <w:r>
        <w:rPr>
          <w:rFonts w:hint="eastAsia"/>
          <w:sz w:val="24"/>
          <w:u w:val="single"/>
        </w:rPr>
        <w:t>，产品</w:t>
      </w:r>
      <w:r>
        <w:rPr>
          <w:sz w:val="24"/>
          <w:u w:val="single"/>
        </w:rPr>
        <w:t>的抗震性</w:t>
      </w:r>
      <w:r w:rsidR="009C6DF5">
        <w:rPr>
          <w:rFonts w:hint="eastAsia"/>
          <w:sz w:val="24"/>
          <w:u w:val="single"/>
        </w:rPr>
        <w:t>、</w:t>
      </w:r>
      <w:r w:rsidR="009C6DF5">
        <w:rPr>
          <w:sz w:val="24"/>
          <w:u w:val="single"/>
        </w:rPr>
        <w:t>结构稳定性</w:t>
      </w:r>
      <w:r>
        <w:rPr>
          <w:sz w:val="24"/>
          <w:u w:val="single"/>
        </w:rPr>
        <w:t>大大提高，</w:t>
      </w:r>
      <w:r w:rsidRPr="00CD5D6C">
        <w:rPr>
          <w:rFonts w:hint="eastAsia"/>
          <w:sz w:val="24"/>
          <w:u w:val="single"/>
        </w:rPr>
        <w:t>可建</w:t>
      </w:r>
      <w:r w:rsidRPr="00CD5D6C">
        <w:rPr>
          <w:rFonts w:hint="eastAsia"/>
          <w:sz w:val="24"/>
          <w:u w:val="single"/>
        </w:rPr>
        <w:t>838m</w:t>
      </w:r>
      <w:r>
        <w:rPr>
          <w:rFonts w:hint="eastAsia"/>
          <w:sz w:val="24"/>
          <w:u w:val="single"/>
        </w:rPr>
        <w:t>以下建筑</w:t>
      </w:r>
      <w:r w:rsidRPr="00CD5D6C">
        <w:rPr>
          <w:rFonts w:hint="eastAsia"/>
          <w:sz w:val="24"/>
          <w:u w:val="single"/>
        </w:rPr>
        <w:t>。实现了多种层高的部品通用化并实现了产品层高的多样化，减少了安装时间，提高了安装效率。实现了部品的集装箱化运输，降低了运输的成本，提高了运输的安全性，可靠性。</w:t>
      </w:r>
      <w:r>
        <w:rPr>
          <w:rFonts w:hint="eastAsia"/>
          <w:sz w:val="24"/>
          <w:u w:val="single"/>
        </w:rPr>
        <w:t>远大可建</w:t>
      </w:r>
      <w:r w:rsidR="009C6DF5">
        <w:rPr>
          <w:rFonts w:hint="eastAsia"/>
          <w:sz w:val="24"/>
          <w:u w:val="single"/>
        </w:rPr>
        <w:t>的</w:t>
      </w:r>
      <w:r w:rsidR="009C6DF5">
        <w:rPr>
          <w:sz w:val="24"/>
          <w:u w:val="single"/>
        </w:rPr>
        <w:t>主要产品为</w:t>
      </w:r>
      <w:r w:rsidR="00161A15">
        <w:rPr>
          <w:rFonts w:hint="eastAsia"/>
          <w:sz w:val="24"/>
          <w:u w:val="single"/>
        </w:rPr>
        <w:t>超高层</w:t>
      </w:r>
      <w:r w:rsidR="00161A15">
        <w:rPr>
          <w:sz w:val="24"/>
          <w:u w:val="single"/>
        </w:rPr>
        <w:t>写字楼、酒店及</w:t>
      </w:r>
      <w:r w:rsidR="00161A15">
        <w:rPr>
          <w:rFonts w:hint="eastAsia"/>
          <w:sz w:val="24"/>
          <w:u w:val="single"/>
        </w:rPr>
        <w:t>集</w:t>
      </w:r>
      <w:r w:rsidR="00161A15">
        <w:rPr>
          <w:sz w:val="24"/>
          <w:u w:val="single"/>
        </w:rPr>
        <w:t>购物休闲、办公等一体的多功能住宅</w:t>
      </w:r>
      <w:r w:rsidR="00161A15">
        <w:rPr>
          <w:rFonts w:hint="eastAsia"/>
          <w:sz w:val="24"/>
          <w:u w:val="single"/>
        </w:rPr>
        <w:t>楼</w:t>
      </w:r>
      <w:r w:rsidR="00161A15">
        <w:rPr>
          <w:sz w:val="24"/>
          <w:u w:val="single"/>
        </w:rPr>
        <w:t>，楼层</w:t>
      </w:r>
      <w:r w:rsidR="00161A15">
        <w:rPr>
          <w:rFonts w:hint="eastAsia"/>
          <w:sz w:val="24"/>
          <w:u w:val="single"/>
        </w:rPr>
        <w:t>多为</w:t>
      </w:r>
      <w:r w:rsidR="00161A15">
        <w:rPr>
          <w:sz w:val="24"/>
          <w:u w:val="single"/>
        </w:rPr>
        <w:t>超高层，因此现有的</w:t>
      </w:r>
      <w:r w:rsidR="00161A15">
        <w:rPr>
          <w:rFonts w:hint="eastAsia"/>
          <w:sz w:val="24"/>
          <w:u w:val="single"/>
        </w:rPr>
        <w:t>2A</w:t>
      </w:r>
      <w:r w:rsidR="00161A15">
        <w:rPr>
          <w:rFonts w:hint="eastAsia"/>
          <w:sz w:val="24"/>
          <w:u w:val="single"/>
        </w:rPr>
        <w:t>产品</w:t>
      </w:r>
      <w:r w:rsidR="0095473B">
        <w:rPr>
          <w:sz w:val="24"/>
          <w:u w:val="single"/>
        </w:rPr>
        <w:t>不能满足行业的发展需要</w:t>
      </w:r>
      <w:r w:rsidR="0095473B">
        <w:rPr>
          <w:rFonts w:hint="eastAsia"/>
          <w:sz w:val="24"/>
          <w:u w:val="single"/>
        </w:rPr>
        <w:t>。</w:t>
      </w:r>
      <w:r w:rsidR="00415128" w:rsidRPr="00173772">
        <w:rPr>
          <w:sz w:val="24"/>
          <w:u w:val="single"/>
        </w:rPr>
        <w:t>因此，</w:t>
      </w:r>
      <w:r w:rsidR="008841BA" w:rsidRPr="00173772">
        <w:rPr>
          <w:sz w:val="24"/>
          <w:u w:val="single"/>
        </w:rPr>
        <w:t>为适应我国国民经济和市场发展的需求，提高企业自身的装配式建筑部品部</w:t>
      </w:r>
      <w:r w:rsidR="008841BA" w:rsidRPr="00173772">
        <w:rPr>
          <w:sz w:val="24"/>
          <w:u w:val="single"/>
        </w:rPr>
        <w:lastRenderedPageBreak/>
        <w:t>件在国内外市场上的竞争力，企业决定对生产线进行</w:t>
      </w:r>
      <w:r w:rsidR="0076769D" w:rsidRPr="00173772">
        <w:rPr>
          <w:sz w:val="24"/>
          <w:u w:val="single"/>
        </w:rPr>
        <w:t>升级改造</w:t>
      </w:r>
      <w:r w:rsidR="004E4EF2" w:rsidRPr="00173772">
        <w:rPr>
          <w:sz w:val="24"/>
          <w:u w:val="single"/>
        </w:rPr>
        <w:t>。</w:t>
      </w:r>
    </w:p>
    <w:p w:rsidR="00134DEB" w:rsidRPr="00380F13" w:rsidRDefault="00134DEB" w:rsidP="00134DEB">
      <w:pPr>
        <w:pStyle w:val="21"/>
        <w:ind w:firstLineChars="200" w:firstLine="480"/>
      </w:pPr>
      <w:r w:rsidRPr="00380F13">
        <w:t>按照中华人民共和国国务院第</w:t>
      </w:r>
      <w:r w:rsidRPr="00380F13">
        <w:t>253</w:t>
      </w:r>
      <w:r w:rsidRPr="00380F13">
        <w:t>号令《建设项目环境保护管理条例》和国家环境保护部建设项目环境影响评价分类管理名录》的规定，中机国际工程设计研究院有限责任公司受</w:t>
      </w:r>
      <w:r w:rsidR="005E0558">
        <w:rPr>
          <w:rFonts w:hint="eastAsia"/>
        </w:rPr>
        <w:t>远大可建</w:t>
      </w:r>
      <w:r w:rsidR="005E0558">
        <w:t>科技</w:t>
      </w:r>
      <w:r w:rsidR="005E0558">
        <w:rPr>
          <w:rFonts w:hint="eastAsia"/>
        </w:rPr>
        <w:t>有限</w:t>
      </w:r>
      <w:r w:rsidR="005E0558">
        <w:t>公司</w:t>
      </w:r>
      <w:r w:rsidRPr="00380F13">
        <w:t>委托，承担该公司</w:t>
      </w:r>
      <w:r w:rsidR="005E0558">
        <w:rPr>
          <w:rFonts w:hint="eastAsia"/>
        </w:rPr>
        <w:t>装配式建筑</w:t>
      </w:r>
      <w:r w:rsidR="005E0558">
        <w:t>部品部件生产线升级改造</w:t>
      </w:r>
      <w:r w:rsidR="005E0558">
        <w:rPr>
          <w:rFonts w:hint="eastAsia"/>
        </w:rPr>
        <w:t>建设</w:t>
      </w:r>
      <w:r w:rsidR="005E0558">
        <w:t>项目</w:t>
      </w:r>
      <w:r w:rsidRPr="00380F13">
        <w:t>的环境影响评价工作。编制单位通过现场踏勘、资料收集和工程分析，编制了《</w:t>
      </w:r>
      <w:r w:rsidR="005E0558">
        <w:rPr>
          <w:rFonts w:hint="eastAsia"/>
        </w:rPr>
        <w:t>远大</w:t>
      </w:r>
      <w:r w:rsidR="005E0558">
        <w:t>可建科技有限公司</w:t>
      </w:r>
      <w:r w:rsidR="005E0558">
        <w:rPr>
          <w:rFonts w:ascii="宋体" w:hAnsi="宋体" w:hint="eastAsia"/>
        </w:rPr>
        <w:t>•</w:t>
      </w:r>
      <w:r w:rsidR="006F451B" w:rsidRPr="00380F13">
        <w:t>装配式建筑部品部件生产线升级改造建设项目</w:t>
      </w:r>
      <w:r w:rsidRPr="00380F13">
        <w:t>环境影响评价报告书》。</w:t>
      </w:r>
    </w:p>
    <w:p w:rsidR="00CE2CE1" w:rsidRPr="00380F13" w:rsidRDefault="00CE2CE1" w:rsidP="00E43943">
      <w:pPr>
        <w:pStyle w:val="20"/>
        <w:spacing w:beforeLines="0" w:before="0" w:afterLines="0" w:after="0"/>
      </w:pPr>
      <w:bookmarkStart w:id="20" w:name="_Toc98686447"/>
      <w:bookmarkStart w:id="21" w:name="_Toc137871643"/>
      <w:bookmarkStart w:id="22" w:name="_Toc137874460"/>
      <w:bookmarkStart w:id="23" w:name="_Toc141713529"/>
      <w:bookmarkStart w:id="24" w:name="_Toc246994097"/>
      <w:bookmarkStart w:id="25" w:name="_Toc445146528"/>
      <w:r w:rsidRPr="00380F13">
        <w:t>1.2</w:t>
      </w:r>
      <w:r w:rsidR="001B2C19" w:rsidRPr="00380F13">
        <w:t xml:space="preserve">  </w:t>
      </w:r>
      <w:r w:rsidRPr="00380F13">
        <w:t>编制依据</w:t>
      </w:r>
      <w:bookmarkEnd w:id="20"/>
      <w:bookmarkEnd w:id="21"/>
      <w:bookmarkEnd w:id="22"/>
      <w:bookmarkEnd w:id="23"/>
      <w:bookmarkEnd w:id="24"/>
      <w:bookmarkEnd w:id="25"/>
    </w:p>
    <w:p w:rsidR="00EA4E8C" w:rsidRPr="00380F13" w:rsidRDefault="00EA4E8C" w:rsidP="002D48BD">
      <w:pPr>
        <w:pStyle w:val="3"/>
      </w:pPr>
      <w:bookmarkStart w:id="26" w:name="_Toc40233157"/>
      <w:bookmarkStart w:id="27" w:name="_Toc40236349"/>
      <w:bookmarkStart w:id="28" w:name="_Toc40272556"/>
      <w:bookmarkStart w:id="29" w:name="_Toc40283141"/>
      <w:bookmarkStart w:id="30" w:name="_Toc40695934"/>
      <w:bookmarkStart w:id="31" w:name="_Toc98686448"/>
      <w:smartTag w:uri="urn:schemas-microsoft-com:office:smarttags" w:element="chsdate">
        <w:smartTagPr>
          <w:attr w:name="Year" w:val="1899"/>
          <w:attr w:name="Month" w:val="12"/>
          <w:attr w:name="Day" w:val="30"/>
          <w:attr w:name="IsLunarDate" w:val="False"/>
          <w:attr w:name="IsROCDate" w:val="False"/>
        </w:smartTagPr>
        <w:r w:rsidRPr="00380F13">
          <w:t>1.2.1</w:t>
        </w:r>
      </w:smartTag>
      <w:r w:rsidRPr="00380F13">
        <w:t xml:space="preserve"> </w:t>
      </w:r>
      <w:r w:rsidRPr="00380F13">
        <w:t>法律法规与条例</w:t>
      </w:r>
    </w:p>
    <w:p w:rsidR="00480BBE" w:rsidRPr="00380F13" w:rsidRDefault="00480BBE" w:rsidP="00480BBE">
      <w:pPr>
        <w:spacing w:line="360" w:lineRule="auto"/>
        <w:ind w:firstLineChars="200" w:firstLine="480"/>
        <w:rPr>
          <w:sz w:val="24"/>
        </w:rPr>
      </w:pPr>
      <w:r w:rsidRPr="00380F13">
        <w:rPr>
          <w:sz w:val="24"/>
        </w:rPr>
        <w:t>（</w:t>
      </w:r>
      <w:r w:rsidRPr="00380F13">
        <w:rPr>
          <w:sz w:val="24"/>
        </w:rPr>
        <w:t>1</w:t>
      </w:r>
      <w:r w:rsidRPr="00380F13">
        <w:rPr>
          <w:sz w:val="24"/>
        </w:rPr>
        <w:t>）《中华人民共和国环境保护法》</w:t>
      </w:r>
      <w:r w:rsidRPr="00380F13">
        <w:rPr>
          <w:sz w:val="24"/>
        </w:rPr>
        <w:t>(</w:t>
      </w:r>
      <w:r w:rsidRPr="00380F13">
        <w:rPr>
          <w:sz w:val="24"/>
        </w:rPr>
        <w:t>全国人大</w:t>
      </w:r>
      <w:r w:rsidR="0065451B" w:rsidRPr="00380F13">
        <w:rPr>
          <w:sz w:val="24"/>
        </w:rPr>
        <w:t>2014</w:t>
      </w:r>
      <w:r w:rsidRPr="00380F13">
        <w:rPr>
          <w:sz w:val="24"/>
        </w:rPr>
        <w:t>年</w:t>
      </w:r>
      <w:r w:rsidR="0065451B" w:rsidRPr="00380F13">
        <w:rPr>
          <w:sz w:val="24"/>
        </w:rPr>
        <w:t>4</w:t>
      </w:r>
      <w:r w:rsidRPr="00380F13">
        <w:rPr>
          <w:sz w:val="24"/>
        </w:rPr>
        <w:t>月</w:t>
      </w:r>
      <w:r w:rsidRPr="00380F13">
        <w:rPr>
          <w:sz w:val="24"/>
        </w:rPr>
        <w:t>2</w:t>
      </w:r>
      <w:r w:rsidR="0065451B" w:rsidRPr="00380F13">
        <w:rPr>
          <w:sz w:val="24"/>
        </w:rPr>
        <w:t>4</w:t>
      </w:r>
      <w:r w:rsidRPr="00380F13">
        <w:rPr>
          <w:sz w:val="24"/>
        </w:rPr>
        <w:t>日</w:t>
      </w:r>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2</w:t>
      </w:r>
      <w:r w:rsidRPr="00380F13">
        <w:rPr>
          <w:sz w:val="24"/>
        </w:rPr>
        <w:t>）《中华人民共和国环境影响评价法》</w:t>
      </w:r>
      <w:r w:rsidRPr="00380F13">
        <w:rPr>
          <w:sz w:val="24"/>
        </w:rPr>
        <w:t>(</w:t>
      </w:r>
      <w:r w:rsidRPr="00380F13">
        <w:rPr>
          <w:sz w:val="24"/>
        </w:rPr>
        <w:t>全国人大</w:t>
      </w:r>
      <w:smartTag w:uri="urn:schemas-microsoft-com:office:smarttags" w:element="chsdate">
        <w:smartTagPr>
          <w:attr w:name="Year" w:val="2002"/>
          <w:attr w:name="Month" w:val="10"/>
          <w:attr w:name="Day" w:val="28"/>
          <w:attr w:name="IsLunarDate" w:val="False"/>
          <w:attr w:name="IsROCDate" w:val="False"/>
        </w:smartTagPr>
        <w:r w:rsidRPr="00380F13">
          <w:rPr>
            <w:sz w:val="24"/>
          </w:rPr>
          <w:t>2002</w:t>
        </w:r>
        <w:r w:rsidRPr="00380F13">
          <w:rPr>
            <w:sz w:val="24"/>
          </w:rPr>
          <w:t>年</w:t>
        </w:r>
        <w:r w:rsidRPr="00380F13">
          <w:rPr>
            <w:sz w:val="24"/>
          </w:rPr>
          <w:t>10</w:t>
        </w:r>
        <w:r w:rsidRPr="00380F13">
          <w:rPr>
            <w:sz w:val="24"/>
          </w:rPr>
          <w:t>月</w:t>
        </w:r>
        <w:r w:rsidRPr="00380F13">
          <w:rPr>
            <w:sz w:val="24"/>
          </w:rPr>
          <w:t>28</w:t>
        </w:r>
        <w:r w:rsidRPr="00380F13">
          <w:rPr>
            <w:sz w:val="24"/>
          </w:rPr>
          <w:t>日</w:t>
        </w:r>
      </w:smartTag>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3</w:t>
      </w:r>
      <w:r w:rsidRPr="00380F13">
        <w:rPr>
          <w:sz w:val="24"/>
        </w:rPr>
        <w:t>）《中华人民共和国水污染防治法》</w:t>
      </w:r>
      <w:r w:rsidRPr="00380F13">
        <w:rPr>
          <w:sz w:val="24"/>
        </w:rPr>
        <w:t>(</w:t>
      </w:r>
      <w:r w:rsidRPr="00380F13">
        <w:rPr>
          <w:sz w:val="24"/>
        </w:rPr>
        <w:t>全国人大</w:t>
      </w:r>
      <w:smartTag w:uri="urn:schemas-microsoft-com:office:smarttags" w:element="chsdate">
        <w:smartTagPr>
          <w:attr w:name="Year" w:val="2008"/>
          <w:attr w:name="Month" w:val="2"/>
          <w:attr w:name="Day" w:val="28"/>
          <w:attr w:name="IsLunarDate" w:val="False"/>
          <w:attr w:name="IsROCDate" w:val="False"/>
        </w:smartTagPr>
        <w:r w:rsidRPr="00380F13">
          <w:rPr>
            <w:sz w:val="24"/>
          </w:rPr>
          <w:t>2008</w:t>
        </w:r>
        <w:r w:rsidRPr="00380F13">
          <w:rPr>
            <w:sz w:val="24"/>
          </w:rPr>
          <w:t>年</w:t>
        </w:r>
        <w:r w:rsidRPr="00380F13">
          <w:rPr>
            <w:sz w:val="24"/>
          </w:rPr>
          <w:t>2</w:t>
        </w:r>
        <w:r w:rsidRPr="00380F13">
          <w:rPr>
            <w:sz w:val="24"/>
          </w:rPr>
          <w:t>月</w:t>
        </w:r>
        <w:r w:rsidRPr="00380F13">
          <w:rPr>
            <w:sz w:val="24"/>
          </w:rPr>
          <w:t>28</w:t>
        </w:r>
        <w:r w:rsidRPr="00380F13">
          <w:rPr>
            <w:sz w:val="24"/>
          </w:rPr>
          <w:t>日</w:t>
        </w:r>
      </w:smartTag>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4</w:t>
      </w:r>
      <w:r w:rsidRPr="00380F13">
        <w:rPr>
          <w:sz w:val="24"/>
        </w:rPr>
        <w:t>）《中华人民共和国大气污染防治法》</w:t>
      </w:r>
      <w:r w:rsidRPr="00380F13">
        <w:rPr>
          <w:sz w:val="24"/>
        </w:rPr>
        <w:t>(</w:t>
      </w:r>
      <w:r w:rsidRPr="00380F13">
        <w:rPr>
          <w:sz w:val="24"/>
        </w:rPr>
        <w:t>全国人大</w:t>
      </w:r>
      <w:r w:rsidR="0065451B" w:rsidRPr="00380F13">
        <w:rPr>
          <w:sz w:val="24"/>
        </w:rPr>
        <w:t>2015</w:t>
      </w:r>
      <w:r w:rsidRPr="00380F13">
        <w:rPr>
          <w:sz w:val="24"/>
        </w:rPr>
        <w:t>年</w:t>
      </w:r>
      <w:r w:rsidR="0065451B" w:rsidRPr="00380F13">
        <w:rPr>
          <w:sz w:val="24"/>
        </w:rPr>
        <w:t>8</w:t>
      </w:r>
      <w:r w:rsidRPr="00380F13">
        <w:rPr>
          <w:sz w:val="24"/>
        </w:rPr>
        <w:t>月</w:t>
      </w:r>
      <w:r w:rsidRPr="00380F13">
        <w:rPr>
          <w:sz w:val="24"/>
        </w:rPr>
        <w:t>29</w:t>
      </w:r>
      <w:r w:rsidRPr="00380F13">
        <w:rPr>
          <w:sz w:val="24"/>
        </w:rPr>
        <w:t>日</w:t>
      </w:r>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5</w:t>
      </w:r>
      <w:r w:rsidRPr="00380F13">
        <w:rPr>
          <w:sz w:val="24"/>
        </w:rPr>
        <w:t>）《中华人民共和国环境噪声污染防治法》</w:t>
      </w:r>
      <w:r w:rsidRPr="00380F13">
        <w:rPr>
          <w:sz w:val="24"/>
        </w:rPr>
        <w:t>(</w:t>
      </w:r>
      <w:r w:rsidRPr="00380F13">
        <w:rPr>
          <w:sz w:val="24"/>
        </w:rPr>
        <w:t>全国人大</w:t>
      </w:r>
      <w:r w:rsidRPr="00380F13">
        <w:rPr>
          <w:sz w:val="24"/>
        </w:rPr>
        <w:t>199</w:t>
      </w:r>
      <w:r w:rsidR="0065451B" w:rsidRPr="00380F13">
        <w:rPr>
          <w:sz w:val="24"/>
        </w:rPr>
        <w:t>6</w:t>
      </w:r>
      <w:r w:rsidRPr="00380F13">
        <w:rPr>
          <w:sz w:val="24"/>
        </w:rPr>
        <w:t>年</w:t>
      </w:r>
      <w:r w:rsidR="0065451B" w:rsidRPr="00380F13">
        <w:rPr>
          <w:sz w:val="24"/>
        </w:rPr>
        <w:t>10</w:t>
      </w:r>
      <w:r w:rsidRPr="00380F13">
        <w:rPr>
          <w:sz w:val="24"/>
        </w:rPr>
        <w:t>月</w:t>
      </w:r>
      <w:r w:rsidR="0065451B" w:rsidRPr="00380F13">
        <w:rPr>
          <w:sz w:val="24"/>
        </w:rPr>
        <w:t>29</w:t>
      </w:r>
      <w:r w:rsidRPr="00380F13">
        <w:rPr>
          <w:sz w:val="24"/>
        </w:rPr>
        <w:t>日</w:t>
      </w:r>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6</w:t>
      </w:r>
      <w:r w:rsidRPr="00380F13">
        <w:rPr>
          <w:sz w:val="24"/>
        </w:rPr>
        <w:t>）《中华人民共和国固体废物污染环境防治法》</w:t>
      </w:r>
      <w:r w:rsidRPr="00380F13">
        <w:rPr>
          <w:sz w:val="24"/>
        </w:rPr>
        <w:t>(</w:t>
      </w:r>
      <w:r w:rsidRPr="00380F13">
        <w:rPr>
          <w:sz w:val="24"/>
        </w:rPr>
        <w:t>中华人民共和国主席令第三十一号</w:t>
      </w:r>
      <w:r w:rsidRPr="00380F13">
        <w:rPr>
          <w:sz w:val="24"/>
        </w:rPr>
        <w:t>20</w:t>
      </w:r>
      <w:r w:rsidR="0065451B" w:rsidRPr="00380F13">
        <w:rPr>
          <w:sz w:val="24"/>
        </w:rPr>
        <w:t>13</w:t>
      </w:r>
      <w:r w:rsidRPr="00380F13">
        <w:rPr>
          <w:sz w:val="24"/>
        </w:rPr>
        <w:t>年</w:t>
      </w:r>
      <w:r w:rsidR="0065451B" w:rsidRPr="00380F13">
        <w:rPr>
          <w:sz w:val="24"/>
        </w:rPr>
        <w:t>6</w:t>
      </w:r>
      <w:r w:rsidRPr="00380F13">
        <w:rPr>
          <w:sz w:val="24"/>
        </w:rPr>
        <w:t>月</w:t>
      </w:r>
      <w:r w:rsidRPr="00380F13">
        <w:rPr>
          <w:sz w:val="24"/>
        </w:rPr>
        <w:t>29</w:t>
      </w:r>
      <w:r w:rsidRPr="00380F13">
        <w:rPr>
          <w:sz w:val="24"/>
        </w:rPr>
        <w:t>日</w:t>
      </w:r>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7</w:t>
      </w:r>
      <w:r w:rsidRPr="00380F13">
        <w:rPr>
          <w:sz w:val="24"/>
        </w:rPr>
        <w:t>）《中华人民共和国水土保持法》</w:t>
      </w:r>
      <w:r w:rsidRPr="00380F13">
        <w:rPr>
          <w:sz w:val="24"/>
        </w:rPr>
        <w:t>(</w:t>
      </w:r>
      <w:r w:rsidRPr="00380F13">
        <w:rPr>
          <w:sz w:val="24"/>
        </w:rPr>
        <w:t>全国人大</w:t>
      </w:r>
      <w:smartTag w:uri="urn:schemas-microsoft-com:office:smarttags" w:element="chsdate">
        <w:smartTagPr>
          <w:attr w:name="Year" w:val="2010"/>
          <w:attr w:name="Month" w:val="12"/>
          <w:attr w:name="Day" w:val="25"/>
          <w:attr w:name="IsLunarDate" w:val="False"/>
          <w:attr w:name="IsROCDate" w:val="False"/>
        </w:smartTagPr>
        <w:r w:rsidR="004460CE" w:rsidRPr="00380F13">
          <w:rPr>
            <w:sz w:val="24"/>
          </w:rPr>
          <w:t>2010</w:t>
        </w:r>
        <w:r w:rsidRPr="00380F13">
          <w:rPr>
            <w:sz w:val="24"/>
          </w:rPr>
          <w:t>年</w:t>
        </w:r>
        <w:r w:rsidR="004460CE" w:rsidRPr="00380F13">
          <w:rPr>
            <w:sz w:val="24"/>
          </w:rPr>
          <w:t>12</w:t>
        </w:r>
        <w:r w:rsidRPr="00380F13">
          <w:rPr>
            <w:sz w:val="24"/>
          </w:rPr>
          <w:t>月</w:t>
        </w:r>
        <w:r w:rsidR="004460CE" w:rsidRPr="00380F13">
          <w:rPr>
            <w:sz w:val="24"/>
          </w:rPr>
          <w:t>25</w:t>
        </w:r>
        <w:r w:rsidRPr="00380F13">
          <w:rPr>
            <w:sz w:val="24"/>
          </w:rPr>
          <w:t>日</w:t>
        </w:r>
      </w:smartTag>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004460CE" w:rsidRPr="00380F13">
        <w:rPr>
          <w:sz w:val="24"/>
        </w:rPr>
        <w:t>8</w:t>
      </w:r>
      <w:r w:rsidRPr="00380F13">
        <w:rPr>
          <w:sz w:val="24"/>
        </w:rPr>
        <w:t>）《中华人民共和国城乡规划法》</w:t>
      </w:r>
      <w:r w:rsidRPr="00380F13">
        <w:rPr>
          <w:sz w:val="24"/>
        </w:rPr>
        <w:t>(</w:t>
      </w:r>
      <w:r w:rsidRPr="00380F13">
        <w:rPr>
          <w:sz w:val="24"/>
        </w:rPr>
        <w:t>全国人大</w:t>
      </w:r>
      <w:r w:rsidRPr="00380F13">
        <w:rPr>
          <w:sz w:val="24"/>
        </w:rPr>
        <w:t>20</w:t>
      </w:r>
      <w:r w:rsidR="0065451B" w:rsidRPr="00380F13">
        <w:rPr>
          <w:sz w:val="24"/>
        </w:rPr>
        <w:t>15</w:t>
      </w:r>
      <w:r w:rsidRPr="00380F13">
        <w:rPr>
          <w:sz w:val="24"/>
        </w:rPr>
        <w:t>年</w:t>
      </w:r>
      <w:r w:rsidR="0065451B" w:rsidRPr="00380F13">
        <w:rPr>
          <w:sz w:val="24"/>
        </w:rPr>
        <w:t>4</w:t>
      </w:r>
      <w:r w:rsidRPr="00380F13">
        <w:rPr>
          <w:sz w:val="24"/>
        </w:rPr>
        <w:t>月</w:t>
      </w:r>
      <w:r w:rsidRPr="00380F13">
        <w:rPr>
          <w:sz w:val="24"/>
        </w:rPr>
        <w:t>2</w:t>
      </w:r>
      <w:r w:rsidR="0065451B" w:rsidRPr="00380F13">
        <w:rPr>
          <w:sz w:val="24"/>
        </w:rPr>
        <w:t>4</w:t>
      </w:r>
      <w:r w:rsidRPr="00380F13">
        <w:rPr>
          <w:sz w:val="24"/>
        </w:rPr>
        <w:t>日</w:t>
      </w:r>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10</w:t>
      </w:r>
      <w:r w:rsidRPr="00380F13">
        <w:rPr>
          <w:sz w:val="24"/>
        </w:rPr>
        <w:t>）《中华人民共和国土地管理法》</w:t>
      </w:r>
      <w:r w:rsidRPr="00380F13">
        <w:rPr>
          <w:sz w:val="24"/>
        </w:rPr>
        <w:t>(</w:t>
      </w:r>
      <w:r w:rsidRPr="00380F13">
        <w:rPr>
          <w:sz w:val="24"/>
        </w:rPr>
        <w:t>全国人大</w:t>
      </w:r>
      <w:smartTag w:uri="urn:schemas-microsoft-com:office:smarttags" w:element="chsdate">
        <w:smartTagPr>
          <w:attr w:name="Year" w:val="2004"/>
          <w:attr w:name="Month" w:val="8"/>
          <w:attr w:name="Day" w:val="28"/>
          <w:attr w:name="IsLunarDate" w:val="False"/>
          <w:attr w:name="IsROCDate" w:val="False"/>
        </w:smartTagPr>
        <w:r w:rsidRPr="00380F13">
          <w:rPr>
            <w:sz w:val="24"/>
          </w:rPr>
          <w:t>2004</w:t>
        </w:r>
        <w:r w:rsidRPr="00380F13">
          <w:rPr>
            <w:sz w:val="24"/>
          </w:rPr>
          <w:t>年</w:t>
        </w:r>
        <w:r w:rsidRPr="00380F13">
          <w:rPr>
            <w:sz w:val="24"/>
          </w:rPr>
          <w:t>8</w:t>
        </w:r>
        <w:r w:rsidRPr="00380F13">
          <w:rPr>
            <w:sz w:val="24"/>
          </w:rPr>
          <w:t>月</w:t>
        </w:r>
        <w:r w:rsidRPr="00380F13">
          <w:rPr>
            <w:sz w:val="24"/>
          </w:rPr>
          <w:t>28</w:t>
        </w:r>
        <w:r w:rsidRPr="00380F13">
          <w:rPr>
            <w:sz w:val="24"/>
          </w:rPr>
          <w:t>日</w:t>
        </w:r>
      </w:smartTag>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11</w:t>
      </w:r>
      <w:r w:rsidRPr="00380F13">
        <w:rPr>
          <w:sz w:val="24"/>
        </w:rPr>
        <w:t>）《中华人民共和国清洁生产促进法》</w:t>
      </w:r>
      <w:r w:rsidRPr="00380F13">
        <w:rPr>
          <w:sz w:val="24"/>
        </w:rPr>
        <w:t>(</w:t>
      </w:r>
      <w:r w:rsidRPr="00380F13">
        <w:rPr>
          <w:sz w:val="24"/>
        </w:rPr>
        <w:t>主席令第</w:t>
      </w:r>
      <w:r w:rsidR="0065451B" w:rsidRPr="00380F13">
        <w:rPr>
          <w:sz w:val="24"/>
        </w:rPr>
        <w:t>54</w:t>
      </w:r>
      <w:r w:rsidRPr="00380F13">
        <w:rPr>
          <w:sz w:val="24"/>
        </w:rPr>
        <w:t>号</w:t>
      </w:r>
      <w:r w:rsidRPr="00380F13">
        <w:rPr>
          <w:sz w:val="24"/>
        </w:rPr>
        <w:t xml:space="preserve">  20</w:t>
      </w:r>
      <w:r w:rsidR="0065451B" w:rsidRPr="00380F13">
        <w:rPr>
          <w:sz w:val="24"/>
        </w:rPr>
        <w:t>1</w:t>
      </w:r>
      <w:r w:rsidRPr="00380F13">
        <w:rPr>
          <w:sz w:val="24"/>
        </w:rPr>
        <w:t>2</w:t>
      </w:r>
      <w:r w:rsidRPr="00380F13">
        <w:rPr>
          <w:sz w:val="24"/>
        </w:rPr>
        <w:t>年</w:t>
      </w:r>
      <w:r w:rsidR="0065451B" w:rsidRPr="00380F13">
        <w:rPr>
          <w:sz w:val="24"/>
        </w:rPr>
        <w:t>2</w:t>
      </w:r>
      <w:r w:rsidRPr="00380F13">
        <w:rPr>
          <w:sz w:val="24"/>
        </w:rPr>
        <w:t>月</w:t>
      </w:r>
      <w:r w:rsidRPr="00380F13">
        <w:rPr>
          <w:sz w:val="24"/>
        </w:rPr>
        <w:t>29</w:t>
      </w:r>
      <w:r w:rsidRPr="00380F13">
        <w:rPr>
          <w:sz w:val="24"/>
        </w:rPr>
        <w:t>日</w:t>
      </w:r>
      <w:r w:rsidRPr="00380F13">
        <w:rPr>
          <w:sz w:val="24"/>
        </w:rPr>
        <w:t>)</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Pr="00380F13">
        <w:rPr>
          <w:sz w:val="24"/>
        </w:rPr>
        <w:t>12</w:t>
      </w:r>
      <w:r w:rsidRPr="00380F13">
        <w:rPr>
          <w:sz w:val="24"/>
        </w:rPr>
        <w:t>）</w:t>
      </w:r>
      <w:r w:rsidR="00D43891" w:rsidRPr="00380F13">
        <w:rPr>
          <w:sz w:val="24"/>
        </w:rPr>
        <w:t>《建设项目环境影响评价分类管理名录》</w:t>
      </w:r>
      <w:r w:rsidR="00D43891" w:rsidRPr="00380F13">
        <w:rPr>
          <w:sz w:val="24"/>
        </w:rPr>
        <w:t>(</w:t>
      </w:r>
      <w:r w:rsidR="00D43891" w:rsidRPr="00380F13">
        <w:rPr>
          <w:sz w:val="24"/>
        </w:rPr>
        <w:t>环境保护部</w:t>
      </w:r>
      <w:r w:rsidR="00D43891" w:rsidRPr="00380F13">
        <w:rPr>
          <w:sz w:val="24"/>
        </w:rPr>
        <w:t>20</w:t>
      </w:r>
      <w:r w:rsidR="0065451B" w:rsidRPr="00380F13">
        <w:rPr>
          <w:sz w:val="24"/>
        </w:rPr>
        <w:t>15</w:t>
      </w:r>
      <w:r w:rsidR="00D43891" w:rsidRPr="00380F13">
        <w:rPr>
          <w:sz w:val="24"/>
        </w:rPr>
        <w:t>年</w:t>
      </w:r>
      <w:r w:rsidR="0065451B" w:rsidRPr="00380F13">
        <w:rPr>
          <w:sz w:val="24"/>
        </w:rPr>
        <w:t>3</w:t>
      </w:r>
      <w:r w:rsidR="00D43891" w:rsidRPr="00380F13">
        <w:rPr>
          <w:sz w:val="24"/>
        </w:rPr>
        <w:t>月</w:t>
      </w:r>
      <w:r w:rsidR="0065451B" w:rsidRPr="00380F13">
        <w:rPr>
          <w:sz w:val="24"/>
        </w:rPr>
        <w:t>19</w:t>
      </w:r>
      <w:r w:rsidR="00D43891" w:rsidRPr="00380F13">
        <w:rPr>
          <w:sz w:val="24"/>
        </w:rPr>
        <w:t>日</w:t>
      </w:r>
      <w:r w:rsidR="00D43891" w:rsidRPr="00380F13">
        <w:rPr>
          <w:sz w:val="24"/>
        </w:rPr>
        <w:t>)</w:t>
      </w:r>
      <w:r w:rsidRPr="00380F13">
        <w:rPr>
          <w:sz w:val="24"/>
        </w:rPr>
        <w:t>；</w:t>
      </w:r>
    </w:p>
    <w:p w:rsidR="00EA4E8C" w:rsidRPr="00380F13" w:rsidRDefault="00EA4E8C" w:rsidP="002D48BD">
      <w:pPr>
        <w:pStyle w:val="3"/>
      </w:pPr>
      <w:smartTag w:uri="urn:schemas-microsoft-com:office:smarttags" w:element="chsdate">
        <w:smartTagPr>
          <w:attr w:name="Year" w:val="1899"/>
          <w:attr w:name="Month" w:val="12"/>
          <w:attr w:name="Day" w:val="30"/>
          <w:attr w:name="IsLunarDate" w:val="False"/>
          <w:attr w:name="IsROCDate" w:val="False"/>
        </w:smartTagPr>
        <w:r w:rsidRPr="00380F13">
          <w:t>1.2.2</w:t>
        </w:r>
      </w:smartTag>
      <w:r w:rsidRPr="00380F13">
        <w:t xml:space="preserve"> </w:t>
      </w:r>
      <w:r w:rsidRPr="00380F13">
        <w:t>技术导则与规范</w:t>
      </w:r>
    </w:p>
    <w:p w:rsidR="0075467D" w:rsidRPr="00380F13" w:rsidRDefault="00480BBE" w:rsidP="00480BBE">
      <w:pPr>
        <w:spacing w:line="360" w:lineRule="auto"/>
        <w:ind w:firstLineChars="200" w:firstLine="480"/>
        <w:rPr>
          <w:sz w:val="24"/>
        </w:rPr>
      </w:pPr>
      <w:r w:rsidRPr="00380F13">
        <w:rPr>
          <w:sz w:val="24"/>
        </w:rPr>
        <w:t>（</w:t>
      </w:r>
      <w:r w:rsidRPr="00380F13">
        <w:rPr>
          <w:sz w:val="24"/>
        </w:rPr>
        <w:t>1</w:t>
      </w:r>
      <w:r w:rsidRPr="00380F13">
        <w:rPr>
          <w:sz w:val="24"/>
        </w:rPr>
        <w:t>）《</w:t>
      </w:r>
      <w:r w:rsidR="0075467D" w:rsidRPr="00380F13">
        <w:rPr>
          <w:sz w:val="24"/>
        </w:rPr>
        <w:t>环境影响评价技术导则</w:t>
      </w:r>
      <w:r w:rsidR="0075467D" w:rsidRPr="00380F13">
        <w:rPr>
          <w:sz w:val="24"/>
        </w:rPr>
        <w:t>――</w:t>
      </w:r>
      <w:r w:rsidR="0075467D" w:rsidRPr="00380F13">
        <w:rPr>
          <w:sz w:val="24"/>
        </w:rPr>
        <w:t>总</w:t>
      </w:r>
      <w:r w:rsidR="008C10D9" w:rsidRPr="00380F13">
        <w:rPr>
          <w:sz w:val="24"/>
        </w:rPr>
        <w:t>纲</w:t>
      </w:r>
      <w:r w:rsidRPr="00380F13">
        <w:rPr>
          <w:sz w:val="24"/>
        </w:rPr>
        <w:t>》</w:t>
      </w:r>
      <w:r w:rsidR="0075467D" w:rsidRPr="00380F13">
        <w:rPr>
          <w:sz w:val="24"/>
        </w:rPr>
        <w:t>（</w:t>
      </w:r>
      <w:r w:rsidRPr="00380F13">
        <w:rPr>
          <w:sz w:val="24"/>
        </w:rPr>
        <w:t>HJ 2.1-</w:t>
      </w:r>
      <w:r w:rsidR="0065130A" w:rsidRPr="00380F13">
        <w:rPr>
          <w:sz w:val="24"/>
        </w:rPr>
        <w:t>2011</w:t>
      </w:r>
      <w:r w:rsidR="0075467D" w:rsidRPr="00380F13">
        <w:rPr>
          <w:sz w:val="24"/>
        </w:rPr>
        <w:t>）；</w:t>
      </w:r>
    </w:p>
    <w:p w:rsidR="0075467D" w:rsidRPr="00380F13" w:rsidRDefault="0075467D" w:rsidP="0075467D">
      <w:pPr>
        <w:spacing w:line="360" w:lineRule="auto"/>
        <w:ind w:firstLineChars="200" w:firstLine="480"/>
        <w:rPr>
          <w:sz w:val="24"/>
        </w:rPr>
      </w:pPr>
      <w:r w:rsidRPr="00380F13">
        <w:rPr>
          <w:sz w:val="24"/>
        </w:rPr>
        <w:t>（</w:t>
      </w:r>
      <w:r w:rsidRPr="00380F13">
        <w:rPr>
          <w:sz w:val="24"/>
        </w:rPr>
        <w:t>2</w:t>
      </w:r>
      <w:r w:rsidRPr="00380F13">
        <w:rPr>
          <w:sz w:val="24"/>
        </w:rPr>
        <w:t>）《环境影响评价技术导则</w:t>
      </w:r>
      <w:r w:rsidRPr="00380F13">
        <w:rPr>
          <w:sz w:val="24"/>
        </w:rPr>
        <w:t>――</w:t>
      </w:r>
      <w:r w:rsidRPr="00380F13">
        <w:rPr>
          <w:sz w:val="24"/>
        </w:rPr>
        <w:t>大气环境》（</w:t>
      </w:r>
      <w:r w:rsidR="00480BBE" w:rsidRPr="00380F13">
        <w:rPr>
          <w:sz w:val="24"/>
        </w:rPr>
        <w:t>HJ 2.2-2008</w:t>
      </w:r>
      <w:r w:rsidRPr="00380F13">
        <w:rPr>
          <w:sz w:val="24"/>
        </w:rPr>
        <w:t>）；</w:t>
      </w:r>
    </w:p>
    <w:p w:rsidR="0075467D" w:rsidRPr="00380F13" w:rsidRDefault="0075467D" w:rsidP="0075467D">
      <w:pPr>
        <w:spacing w:line="360" w:lineRule="auto"/>
        <w:ind w:firstLineChars="200" w:firstLine="480"/>
        <w:rPr>
          <w:sz w:val="24"/>
        </w:rPr>
      </w:pPr>
      <w:r w:rsidRPr="00380F13">
        <w:rPr>
          <w:sz w:val="24"/>
        </w:rPr>
        <w:t>（</w:t>
      </w:r>
      <w:r w:rsidRPr="00380F13">
        <w:rPr>
          <w:sz w:val="24"/>
        </w:rPr>
        <w:t>3</w:t>
      </w:r>
      <w:r w:rsidRPr="00380F13">
        <w:rPr>
          <w:sz w:val="24"/>
        </w:rPr>
        <w:t>）《环境影响评价技术导则</w:t>
      </w:r>
      <w:r w:rsidRPr="00380F13">
        <w:rPr>
          <w:sz w:val="24"/>
        </w:rPr>
        <w:t>――</w:t>
      </w:r>
      <w:r w:rsidR="004460CE" w:rsidRPr="00380F13">
        <w:rPr>
          <w:sz w:val="24"/>
        </w:rPr>
        <w:t>地面水</w:t>
      </w:r>
      <w:r w:rsidR="0090618C" w:rsidRPr="00380F13">
        <w:rPr>
          <w:sz w:val="24"/>
        </w:rPr>
        <w:t>环境</w:t>
      </w:r>
      <w:r w:rsidRPr="00380F13">
        <w:rPr>
          <w:sz w:val="24"/>
        </w:rPr>
        <w:t>》（</w:t>
      </w:r>
      <w:r w:rsidR="00480BBE" w:rsidRPr="00380F13">
        <w:rPr>
          <w:sz w:val="24"/>
        </w:rPr>
        <w:t>HJ/T 2.3-93</w:t>
      </w:r>
      <w:r w:rsidRPr="00380F13">
        <w:rPr>
          <w:sz w:val="24"/>
        </w:rPr>
        <w:t>）；</w:t>
      </w:r>
    </w:p>
    <w:p w:rsidR="0075467D" w:rsidRPr="00380F13" w:rsidRDefault="0075467D" w:rsidP="0075467D">
      <w:pPr>
        <w:spacing w:line="360" w:lineRule="auto"/>
        <w:ind w:firstLineChars="200" w:firstLine="480"/>
        <w:rPr>
          <w:sz w:val="24"/>
        </w:rPr>
      </w:pPr>
      <w:r w:rsidRPr="00380F13">
        <w:rPr>
          <w:sz w:val="24"/>
        </w:rPr>
        <w:t>（</w:t>
      </w:r>
      <w:r w:rsidR="00F97BE9" w:rsidRPr="00380F13">
        <w:rPr>
          <w:sz w:val="24"/>
        </w:rPr>
        <w:t>4</w:t>
      </w:r>
      <w:r w:rsidRPr="00380F13">
        <w:rPr>
          <w:sz w:val="24"/>
        </w:rPr>
        <w:t>）《环境影响评价技术导则</w:t>
      </w:r>
      <w:r w:rsidRPr="00380F13">
        <w:rPr>
          <w:sz w:val="24"/>
        </w:rPr>
        <w:t>――</w:t>
      </w:r>
      <w:r w:rsidRPr="00380F13">
        <w:rPr>
          <w:sz w:val="24"/>
        </w:rPr>
        <w:t>声环境》（</w:t>
      </w:r>
      <w:r w:rsidRPr="00380F13">
        <w:rPr>
          <w:sz w:val="24"/>
        </w:rPr>
        <w:t>HJ2.4-2009</w:t>
      </w:r>
      <w:r w:rsidRPr="00380F13">
        <w:rPr>
          <w:sz w:val="24"/>
        </w:rPr>
        <w:t>）；</w:t>
      </w:r>
    </w:p>
    <w:p w:rsidR="00480BBE" w:rsidRPr="00380F13" w:rsidRDefault="0075467D" w:rsidP="0075467D">
      <w:pPr>
        <w:spacing w:line="360" w:lineRule="auto"/>
        <w:ind w:firstLineChars="200" w:firstLine="480"/>
        <w:rPr>
          <w:sz w:val="24"/>
        </w:rPr>
      </w:pPr>
      <w:r w:rsidRPr="00380F13">
        <w:rPr>
          <w:sz w:val="24"/>
        </w:rPr>
        <w:t>（</w:t>
      </w:r>
      <w:r w:rsidR="00F97BE9" w:rsidRPr="00380F13">
        <w:rPr>
          <w:sz w:val="24"/>
        </w:rPr>
        <w:t>5</w:t>
      </w:r>
      <w:r w:rsidRPr="00380F13">
        <w:rPr>
          <w:sz w:val="24"/>
        </w:rPr>
        <w:t>）《环境影响评价技术导则</w:t>
      </w:r>
      <w:r w:rsidRPr="00380F13">
        <w:rPr>
          <w:sz w:val="24"/>
        </w:rPr>
        <w:t>――</w:t>
      </w:r>
      <w:r w:rsidRPr="00380F13">
        <w:rPr>
          <w:sz w:val="24"/>
        </w:rPr>
        <w:t>生态</w:t>
      </w:r>
      <w:r w:rsidR="00BD70DE" w:rsidRPr="00380F13">
        <w:rPr>
          <w:sz w:val="24"/>
        </w:rPr>
        <w:t>环境</w:t>
      </w:r>
      <w:r w:rsidRPr="00380F13">
        <w:rPr>
          <w:sz w:val="24"/>
        </w:rPr>
        <w:t>》（</w:t>
      </w:r>
      <w:r w:rsidR="00480BBE" w:rsidRPr="00380F13">
        <w:rPr>
          <w:sz w:val="24"/>
        </w:rPr>
        <w:t>HJ 19-</w:t>
      </w:r>
      <w:r w:rsidR="00BD70DE" w:rsidRPr="00380F13">
        <w:rPr>
          <w:sz w:val="24"/>
        </w:rPr>
        <w:t>2011</w:t>
      </w:r>
      <w:r w:rsidRPr="00380F13">
        <w:rPr>
          <w:sz w:val="24"/>
        </w:rPr>
        <w:t>）</w:t>
      </w:r>
      <w:r w:rsidR="00480BBE"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00F97BE9" w:rsidRPr="00380F13">
        <w:rPr>
          <w:sz w:val="24"/>
        </w:rPr>
        <w:t>6</w:t>
      </w:r>
      <w:r w:rsidRPr="00380F13">
        <w:rPr>
          <w:sz w:val="24"/>
        </w:rPr>
        <w:t>）《建设项目环境风险评价技术导则》（</w:t>
      </w:r>
      <w:r w:rsidRPr="00380F13">
        <w:rPr>
          <w:sz w:val="24"/>
        </w:rPr>
        <w:t>HJ/T 169-2004</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00F97BE9" w:rsidRPr="00380F13">
        <w:rPr>
          <w:sz w:val="24"/>
        </w:rPr>
        <w:t>7</w:t>
      </w:r>
      <w:r w:rsidRPr="00380F13">
        <w:rPr>
          <w:sz w:val="24"/>
        </w:rPr>
        <w:t>）《城市区域环境噪声适应区划分技术规范》</w:t>
      </w:r>
      <w:r w:rsidRPr="00380F13">
        <w:rPr>
          <w:sz w:val="24"/>
        </w:rPr>
        <w:t>(GB/T15190-94)</w:t>
      </w:r>
      <w:r w:rsidRPr="00380F13">
        <w:rPr>
          <w:sz w:val="24"/>
        </w:rPr>
        <w:t>；</w:t>
      </w:r>
    </w:p>
    <w:p w:rsidR="00480BBE" w:rsidRPr="00380F13" w:rsidRDefault="00480BBE" w:rsidP="00480BBE">
      <w:pPr>
        <w:spacing w:line="360" w:lineRule="auto"/>
        <w:ind w:firstLineChars="200" w:firstLine="480"/>
        <w:rPr>
          <w:sz w:val="24"/>
        </w:rPr>
      </w:pPr>
      <w:r w:rsidRPr="00380F13">
        <w:rPr>
          <w:sz w:val="24"/>
        </w:rPr>
        <w:t>（</w:t>
      </w:r>
      <w:r w:rsidR="00F97BE9" w:rsidRPr="00380F13">
        <w:rPr>
          <w:sz w:val="24"/>
        </w:rPr>
        <w:t>8</w:t>
      </w:r>
      <w:r w:rsidRPr="00380F13">
        <w:rPr>
          <w:sz w:val="24"/>
        </w:rPr>
        <w:t>）《环境空气质量功能区划分原则与技术方法》</w:t>
      </w:r>
      <w:r w:rsidRPr="00380F13">
        <w:rPr>
          <w:sz w:val="24"/>
        </w:rPr>
        <w:t>(HJ14-1</w:t>
      </w:r>
      <w:r w:rsidR="004A56B8" w:rsidRPr="00380F13">
        <w:rPr>
          <w:sz w:val="24"/>
        </w:rPr>
        <w:t>9</w:t>
      </w:r>
      <w:r w:rsidR="00D06700" w:rsidRPr="00380F13">
        <w:rPr>
          <w:sz w:val="24"/>
        </w:rPr>
        <w:t>96</w:t>
      </w:r>
      <w:r w:rsidRPr="00380F13">
        <w:rPr>
          <w:sz w:val="24"/>
        </w:rPr>
        <w:t>)</w:t>
      </w:r>
      <w:r w:rsidRPr="00380F13">
        <w:rPr>
          <w:sz w:val="24"/>
        </w:rPr>
        <w:t>；</w:t>
      </w:r>
    </w:p>
    <w:p w:rsidR="004004E8" w:rsidRPr="00380F13" w:rsidRDefault="004004E8" w:rsidP="00EA4E8C">
      <w:pPr>
        <w:spacing w:line="360" w:lineRule="auto"/>
        <w:ind w:firstLine="480"/>
        <w:rPr>
          <w:sz w:val="24"/>
        </w:rPr>
      </w:pPr>
      <w:r w:rsidRPr="00380F13">
        <w:rPr>
          <w:sz w:val="24"/>
        </w:rPr>
        <w:t>（</w:t>
      </w:r>
      <w:r w:rsidR="00F97BE9" w:rsidRPr="00380F13">
        <w:rPr>
          <w:sz w:val="24"/>
        </w:rPr>
        <w:t>9</w:t>
      </w:r>
      <w:r w:rsidRPr="00380F13">
        <w:rPr>
          <w:sz w:val="24"/>
        </w:rPr>
        <w:t>）《湖南省主要水系地表水环境功能区划》（</w:t>
      </w:r>
      <w:r w:rsidRPr="00380F13">
        <w:rPr>
          <w:sz w:val="24"/>
        </w:rPr>
        <w:t>DB43/023-2005</w:t>
      </w:r>
      <w:r w:rsidRPr="00380F13">
        <w:rPr>
          <w:sz w:val="24"/>
        </w:rPr>
        <w:t>）。</w:t>
      </w:r>
    </w:p>
    <w:p w:rsidR="00EA4E8C" w:rsidRPr="00380F13" w:rsidRDefault="00EA4E8C" w:rsidP="002D48BD">
      <w:pPr>
        <w:pStyle w:val="3"/>
      </w:pPr>
      <w:smartTag w:uri="urn:schemas-microsoft-com:office:smarttags" w:element="chsdate">
        <w:smartTagPr>
          <w:attr w:name="Year" w:val="1899"/>
          <w:attr w:name="Month" w:val="12"/>
          <w:attr w:name="Day" w:val="30"/>
          <w:attr w:name="IsLunarDate" w:val="False"/>
          <w:attr w:name="IsROCDate" w:val="False"/>
        </w:smartTagPr>
        <w:r w:rsidRPr="00380F13">
          <w:t>1.2.3</w:t>
        </w:r>
      </w:smartTag>
      <w:r w:rsidRPr="00380F13">
        <w:t xml:space="preserve"> </w:t>
      </w:r>
      <w:r w:rsidRPr="00380F13">
        <w:t>有关文件</w:t>
      </w:r>
    </w:p>
    <w:p w:rsidR="00D43891" w:rsidRPr="00380F13" w:rsidRDefault="00D43891" w:rsidP="00D43891">
      <w:pPr>
        <w:adjustRightInd w:val="0"/>
        <w:snapToGrid w:val="0"/>
        <w:spacing w:line="360" w:lineRule="auto"/>
        <w:ind w:firstLineChars="200" w:firstLine="480"/>
        <w:jc w:val="left"/>
        <w:rPr>
          <w:sz w:val="24"/>
        </w:rPr>
      </w:pPr>
      <w:r w:rsidRPr="00380F13">
        <w:rPr>
          <w:sz w:val="24"/>
        </w:rPr>
        <w:t>（</w:t>
      </w:r>
      <w:r w:rsidRPr="00380F13">
        <w:rPr>
          <w:sz w:val="24"/>
        </w:rPr>
        <w:t>1</w:t>
      </w:r>
      <w:r w:rsidRPr="00380F13">
        <w:rPr>
          <w:sz w:val="24"/>
        </w:rPr>
        <w:t>）《中华人民共和国国民经济和社会发展第十二个五年规划纲要（全文）》（</w:t>
      </w:r>
      <w:r w:rsidRPr="00380F13">
        <w:rPr>
          <w:sz w:val="24"/>
        </w:rPr>
        <w:t>2011</w:t>
      </w:r>
      <w:r w:rsidRPr="00380F13">
        <w:rPr>
          <w:sz w:val="24"/>
        </w:rPr>
        <w:t>年</w:t>
      </w:r>
      <w:r w:rsidRPr="00380F13">
        <w:rPr>
          <w:sz w:val="24"/>
        </w:rPr>
        <w:t>3</w:t>
      </w:r>
      <w:r w:rsidRPr="00380F13">
        <w:rPr>
          <w:sz w:val="24"/>
        </w:rPr>
        <w:t>月）；</w:t>
      </w:r>
    </w:p>
    <w:p w:rsidR="00DB4863" w:rsidRDefault="00D43891" w:rsidP="00883C0A">
      <w:pPr>
        <w:spacing w:line="360" w:lineRule="auto"/>
        <w:ind w:firstLineChars="200" w:firstLine="480"/>
        <w:rPr>
          <w:sz w:val="24"/>
        </w:rPr>
      </w:pPr>
      <w:r w:rsidRPr="00380F13">
        <w:rPr>
          <w:sz w:val="24"/>
        </w:rPr>
        <w:t>（</w:t>
      </w:r>
      <w:r w:rsidRPr="00380F13">
        <w:rPr>
          <w:sz w:val="24"/>
        </w:rPr>
        <w:t>2</w:t>
      </w:r>
      <w:r w:rsidRPr="00380F13">
        <w:rPr>
          <w:sz w:val="24"/>
        </w:rPr>
        <w:t>）《产业结构调整指导目录（</w:t>
      </w:r>
      <w:r w:rsidRPr="00380F13">
        <w:rPr>
          <w:sz w:val="24"/>
        </w:rPr>
        <w:t>2011</w:t>
      </w:r>
      <w:r w:rsidR="00883C0A" w:rsidRPr="00380F13">
        <w:rPr>
          <w:sz w:val="24"/>
        </w:rPr>
        <w:t>年本）》</w:t>
      </w:r>
      <w:r w:rsidR="004460CE" w:rsidRPr="00380F13">
        <w:rPr>
          <w:sz w:val="24"/>
        </w:rPr>
        <w:t>（</w:t>
      </w:r>
      <w:r w:rsidR="004460CE" w:rsidRPr="00380F13">
        <w:rPr>
          <w:sz w:val="24"/>
        </w:rPr>
        <w:t>2013</w:t>
      </w:r>
      <w:r w:rsidR="004460CE" w:rsidRPr="00380F13">
        <w:rPr>
          <w:sz w:val="24"/>
        </w:rPr>
        <w:t>年修正）</w:t>
      </w:r>
      <w:r w:rsidR="00DB4863" w:rsidRPr="00380F13">
        <w:rPr>
          <w:sz w:val="24"/>
        </w:rPr>
        <w:t>；</w:t>
      </w:r>
    </w:p>
    <w:p w:rsidR="00743F80" w:rsidRPr="00743F80" w:rsidRDefault="00743F80" w:rsidP="00883C0A">
      <w:pPr>
        <w:spacing w:line="360" w:lineRule="auto"/>
        <w:ind w:firstLineChars="200" w:firstLine="480"/>
        <w:rPr>
          <w:sz w:val="24"/>
          <w:u w:val="single"/>
        </w:rPr>
      </w:pPr>
      <w:r w:rsidRPr="00743F80">
        <w:rPr>
          <w:rFonts w:hint="eastAsia"/>
          <w:sz w:val="24"/>
          <w:u w:val="single"/>
        </w:rPr>
        <w:t>（</w:t>
      </w:r>
      <w:r w:rsidRPr="00743F80">
        <w:rPr>
          <w:rFonts w:hint="eastAsia"/>
          <w:sz w:val="24"/>
          <w:u w:val="single"/>
        </w:rPr>
        <w:t>3</w:t>
      </w:r>
      <w:r w:rsidRPr="00743F80">
        <w:rPr>
          <w:sz w:val="24"/>
          <w:u w:val="single"/>
        </w:rPr>
        <w:t>）</w:t>
      </w:r>
      <w:r w:rsidRPr="00743F80">
        <w:rPr>
          <w:rFonts w:hint="eastAsia"/>
          <w:sz w:val="24"/>
          <w:u w:val="single"/>
        </w:rPr>
        <w:t>《挥发性</w:t>
      </w:r>
      <w:r w:rsidRPr="00743F80">
        <w:rPr>
          <w:sz w:val="24"/>
          <w:u w:val="single"/>
        </w:rPr>
        <w:t>有机物（</w:t>
      </w:r>
      <w:r w:rsidRPr="00743F80">
        <w:rPr>
          <w:rFonts w:hint="eastAsia"/>
          <w:sz w:val="24"/>
          <w:u w:val="single"/>
        </w:rPr>
        <w:t>VOCs</w:t>
      </w:r>
      <w:r w:rsidRPr="00743F80">
        <w:rPr>
          <w:sz w:val="24"/>
          <w:u w:val="single"/>
        </w:rPr>
        <w:t>）</w:t>
      </w:r>
      <w:r w:rsidRPr="00743F80">
        <w:rPr>
          <w:rFonts w:hint="eastAsia"/>
          <w:sz w:val="24"/>
          <w:u w:val="single"/>
        </w:rPr>
        <w:t>污染</w:t>
      </w:r>
      <w:r w:rsidRPr="00743F80">
        <w:rPr>
          <w:sz w:val="24"/>
          <w:u w:val="single"/>
        </w:rPr>
        <w:t>防治技术政策》</w:t>
      </w:r>
      <w:r w:rsidRPr="00743F80">
        <w:rPr>
          <w:rFonts w:hint="eastAsia"/>
          <w:sz w:val="24"/>
          <w:u w:val="single"/>
        </w:rPr>
        <w:t>（公告</w:t>
      </w:r>
      <w:r w:rsidRPr="00743F80">
        <w:rPr>
          <w:rFonts w:hint="eastAsia"/>
          <w:sz w:val="24"/>
          <w:u w:val="single"/>
        </w:rPr>
        <w:t>2013</w:t>
      </w:r>
      <w:r w:rsidRPr="00743F80">
        <w:rPr>
          <w:rFonts w:hint="eastAsia"/>
          <w:sz w:val="24"/>
          <w:u w:val="single"/>
        </w:rPr>
        <w:t>年</w:t>
      </w:r>
      <w:r w:rsidRPr="00743F80">
        <w:rPr>
          <w:sz w:val="24"/>
          <w:u w:val="single"/>
        </w:rPr>
        <w:t>第</w:t>
      </w:r>
      <w:r w:rsidRPr="00743F80">
        <w:rPr>
          <w:rFonts w:hint="eastAsia"/>
          <w:sz w:val="24"/>
          <w:u w:val="single"/>
        </w:rPr>
        <w:t>31</w:t>
      </w:r>
      <w:r w:rsidRPr="00743F80">
        <w:rPr>
          <w:rFonts w:hint="eastAsia"/>
          <w:sz w:val="24"/>
          <w:u w:val="single"/>
        </w:rPr>
        <w:t>号</w:t>
      </w:r>
      <w:r w:rsidRPr="00743F80">
        <w:rPr>
          <w:sz w:val="24"/>
          <w:u w:val="single"/>
        </w:rPr>
        <w:t>）</w:t>
      </w:r>
      <w:r w:rsidRPr="00743F80">
        <w:rPr>
          <w:rFonts w:hint="eastAsia"/>
          <w:sz w:val="24"/>
          <w:u w:val="single"/>
        </w:rPr>
        <w:t>；</w:t>
      </w:r>
    </w:p>
    <w:p w:rsidR="00DB4863" w:rsidRPr="00380F13" w:rsidRDefault="00DB4863" w:rsidP="00DB4863">
      <w:pPr>
        <w:spacing w:line="360" w:lineRule="auto"/>
        <w:ind w:firstLine="480"/>
        <w:rPr>
          <w:sz w:val="24"/>
        </w:rPr>
      </w:pPr>
      <w:r w:rsidRPr="00380F13">
        <w:rPr>
          <w:sz w:val="24"/>
        </w:rPr>
        <w:t>（</w:t>
      </w:r>
      <w:r w:rsidR="00743F80">
        <w:rPr>
          <w:sz w:val="24"/>
        </w:rPr>
        <w:t>4</w:t>
      </w:r>
      <w:r w:rsidRPr="00380F13">
        <w:rPr>
          <w:sz w:val="24"/>
        </w:rPr>
        <w:t>）</w:t>
      </w:r>
      <w:r w:rsidR="001B69C5" w:rsidRPr="00380F13">
        <w:rPr>
          <w:sz w:val="24"/>
        </w:rPr>
        <w:t>《</w:t>
      </w:r>
      <w:r w:rsidR="00C27729" w:rsidRPr="00380F13">
        <w:rPr>
          <w:sz w:val="24"/>
        </w:rPr>
        <w:t>湖南省国民经济和社会发展第十二个五年规划纲要</w:t>
      </w:r>
      <w:r w:rsidR="001B69C5" w:rsidRPr="00380F13">
        <w:rPr>
          <w:sz w:val="24"/>
        </w:rPr>
        <w:t>》；</w:t>
      </w:r>
    </w:p>
    <w:p w:rsidR="00C27729" w:rsidRPr="00380F13" w:rsidRDefault="00C27729" w:rsidP="00C27729">
      <w:pPr>
        <w:spacing w:line="360" w:lineRule="auto"/>
        <w:ind w:firstLine="480"/>
        <w:rPr>
          <w:sz w:val="24"/>
        </w:rPr>
      </w:pPr>
      <w:r w:rsidRPr="00380F13">
        <w:rPr>
          <w:sz w:val="24"/>
        </w:rPr>
        <w:t>（</w:t>
      </w:r>
      <w:r w:rsidR="00743F80">
        <w:rPr>
          <w:sz w:val="24"/>
        </w:rPr>
        <w:t>5</w:t>
      </w:r>
      <w:r w:rsidRPr="00380F13">
        <w:rPr>
          <w:sz w:val="24"/>
        </w:rPr>
        <w:t>）《湖南省</w:t>
      </w:r>
      <w:r w:rsidRPr="00380F13">
        <w:rPr>
          <w:sz w:val="24"/>
        </w:rPr>
        <w:t>“</w:t>
      </w:r>
      <w:r w:rsidRPr="00380F13">
        <w:rPr>
          <w:sz w:val="24"/>
        </w:rPr>
        <w:t>十二五</w:t>
      </w:r>
      <w:r w:rsidRPr="00380F13">
        <w:rPr>
          <w:sz w:val="24"/>
        </w:rPr>
        <w:t>”</w:t>
      </w:r>
      <w:r w:rsidRPr="00380F13">
        <w:rPr>
          <w:sz w:val="24"/>
        </w:rPr>
        <w:t>环境保护规划》；</w:t>
      </w:r>
    </w:p>
    <w:p w:rsidR="00C27729" w:rsidRPr="00380F13" w:rsidRDefault="00C27729" w:rsidP="00C27729">
      <w:pPr>
        <w:spacing w:line="360" w:lineRule="auto"/>
        <w:ind w:firstLine="480"/>
        <w:rPr>
          <w:sz w:val="24"/>
        </w:rPr>
      </w:pPr>
      <w:r w:rsidRPr="00380F13">
        <w:rPr>
          <w:sz w:val="24"/>
        </w:rPr>
        <w:t>（</w:t>
      </w:r>
      <w:r w:rsidR="00743F80">
        <w:rPr>
          <w:sz w:val="24"/>
        </w:rPr>
        <w:t>6</w:t>
      </w:r>
      <w:r w:rsidRPr="00380F13">
        <w:rPr>
          <w:sz w:val="24"/>
        </w:rPr>
        <w:t>）《岳阳市国民经济和社会发展第十</w:t>
      </w:r>
      <w:r w:rsidR="00666B3E" w:rsidRPr="00380F13">
        <w:rPr>
          <w:sz w:val="24"/>
        </w:rPr>
        <w:t>二</w:t>
      </w:r>
      <w:r w:rsidRPr="00380F13">
        <w:rPr>
          <w:sz w:val="24"/>
        </w:rPr>
        <w:t>个五年规划纲要》；</w:t>
      </w:r>
    </w:p>
    <w:p w:rsidR="00C27729" w:rsidRPr="00380F13" w:rsidRDefault="00C27729" w:rsidP="00C27729">
      <w:pPr>
        <w:spacing w:line="360" w:lineRule="auto"/>
        <w:ind w:firstLine="480"/>
        <w:rPr>
          <w:sz w:val="24"/>
        </w:rPr>
      </w:pPr>
      <w:r w:rsidRPr="00380F13">
        <w:rPr>
          <w:sz w:val="24"/>
        </w:rPr>
        <w:t>（</w:t>
      </w:r>
      <w:r w:rsidR="00743F80">
        <w:rPr>
          <w:sz w:val="24"/>
        </w:rPr>
        <w:t>7</w:t>
      </w:r>
      <w:r w:rsidRPr="00380F13">
        <w:rPr>
          <w:sz w:val="24"/>
        </w:rPr>
        <w:t>）</w:t>
      </w:r>
      <w:r w:rsidR="00666B3E" w:rsidRPr="00380F13">
        <w:rPr>
          <w:sz w:val="24"/>
        </w:rPr>
        <w:t>《湘阴县县城总体规划（</w:t>
      </w:r>
      <w:r w:rsidR="00666B3E" w:rsidRPr="00380F13">
        <w:rPr>
          <w:sz w:val="24"/>
        </w:rPr>
        <w:t>2009~2030</w:t>
      </w:r>
      <w:r w:rsidR="00666B3E" w:rsidRPr="00380F13">
        <w:rPr>
          <w:sz w:val="24"/>
        </w:rPr>
        <w:t>）》</w:t>
      </w:r>
      <w:r w:rsidRPr="00380F13">
        <w:rPr>
          <w:sz w:val="24"/>
        </w:rPr>
        <w:t>；</w:t>
      </w:r>
    </w:p>
    <w:p w:rsidR="00C27729" w:rsidRPr="00380F13" w:rsidRDefault="00C27729" w:rsidP="00C27729">
      <w:pPr>
        <w:spacing w:line="360" w:lineRule="auto"/>
        <w:ind w:firstLine="480"/>
        <w:rPr>
          <w:sz w:val="24"/>
        </w:rPr>
      </w:pPr>
      <w:r w:rsidRPr="00380F13">
        <w:rPr>
          <w:sz w:val="24"/>
        </w:rPr>
        <w:t>（</w:t>
      </w:r>
      <w:r w:rsidR="00743F80">
        <w:rPr>
          <w:sz w:val="24"/>
        </w:rPr>
        <w:t>8</w:t>
      </w:r>
      <w:r w:rsidRPr="00380F13">
        <w:rPr>
          <w:sz w:val="24"/>
        </w:rPr>
        <w:t>）</w:t>
      </w:r>
      <w:r w:rsidR="00666B3E" w:rsidRPr="00380F13">
        <w:rPr>
          <w:sz w:val="24"/>
        </w:rPr>
        <w:t>《湘阴县国民经济和社会发展第十一个五年发展规划（</w:t>
      </w:r>
      <w:r w:rsidR="00666B3E" w:rsidRPr="00380F13">
        <w:rPr>
          <w:sz w:val="24"/>
        </w:rPr>
        <w:t>2006</w:t>
      </w:r>
      <w:r w:rsidR="00666B3E" w:rsidRPr="00380F13">
        <w:rPr>
          <w:sz w:val="24"/>
        </w:rPr>
        <w:t>～</w:t>
      </w:r>
      <w:r w:rsidR="00666B3E" w:rsidRPr="00380F13">
        <w:rPr>
          <w:sz w:val="24"/>
        </w:rPr>
        <w:t>2010</w:t>
      </w:r>
      <w:r w:rsidR="00666B3E" w:rsidRPr="00380F13">
        <w:rPr>
          <w:sz w:val="24"/>
        </w:rPr>
        <w:t>年）》</w:t>
      </w:r>
      <w:r w:rsidRPr="00380F13">
        <w:rPr>
          <w:sz w:val="24"/>
        </w:rPr>
        <w:t>；</w:t>
      </w:r>
    </w:p>
    <w:p w:rsidR="00134DEB" w:rsidRPr="00380F13" w:rsidRDefault="00C27729" w:rsidP="00666B3E">
      <w:pPr>
        <w:spacing w:line="360" w:lineRule="auto"/>
        <w:ind w:firstLine="480"/>
        <w:rPr>
          <w:sz w:val="24"/>
        </w:rPr>
      </w:pPr>
      <w:r w:rsidRPr="00380F13">
        <w:rPr>
          <w:sz w:val="24"/>
        </w:rPr>
        <w:t>（</w:t>
      </w:r>
      <w:r w:rsidR="00743F80">
        <w:rPr>
          <w:sz w:val="24"/>
        </w:rPr>
        <w:t>9</w:t>
      </w:r>
      <w:r w:rsidRPr="00380F13">
        <w:rPr>
          <w:sz w:val="24"/>
        </w:rPr>
        <w:t>）</w:t>
      </w:r>
      <w:r w:rsidR="00666B3E" w:rsidRPr="00380F13">
        <w:rPr>
          <w:sz w:val="24"/>
        </w:rPr>
        <w:t>湘阴县环保局关于本项目环境影响评价标准的函；</w:t>
      </w:r>
    </w:p>
    <w:p w:rsidR="00666B3E" w:rsidRPr="00380F13" w:rsidRDefault="00666B3E" w:rsidP="00666B3E">
      <w:pPr>
        <w:spacing w:line="360" w:lineRule="auto"/>
        <w:ind w:firstLine="480"/>
        <w:rPr>
          <w:sz w:val="24"/>
        </w:rPr>
      </w:pPr>
      <w:r w:rsidRPr="00380F13">
        <w:rPr>
          <w:sz w:val="24"/>
        </w:rPr>
        <w:t>（</w:t>
      </w:r>
      <w:r w:rsidR="00743F80">
        <w:rPr>
          <w:sz w:val="24"/>
        </w:rPr>
        <w:t>10</w:t>
      </w:r>
      <w:r w:rsidRPr="00380F13">
        <w:rPr>
          <w:sz w:val="24"/>
        </w:rPr>
        <w:t>）《项目委托书》远大可建科技有限公司；</w:t>
      </w:r>
    </w:p>
    <w:p w:rsidR="00666B3E" w:rsidRPr="00380F13" w:rsidRDefault="00666B3E" w:rsidP="00666B3E">
      <w:pPr>
        <w:spacing w:line="360" w:lineRule="auto"/>
        <w:ind w:firstLine="480"/>
        <w:rPr>
          <w:sz w:val="24"/>
        </w:rPr>
      </w:pPr>
      <w:r w:rsidRPr="00380F13">
        <w:rPr>
          <w:sz w:val="24"/>
        </w:rPr>
        <w:t>（</w:t>
      </w:r>
      <w:r w:rsidRPr="00380F13">
        <w:rPr>
          <w:sz w:val="24"/>
        </w:rPr>
        <w:t>1</w:t>
      </w:r>
      <w:r w:rsidR="00743F80">
        <w:rPr>
          <w:sz w:val="24"/>
        </w:rPr>
        <w:t>1</w:t>
      </w:r>
      <w:r w:rsidRPr="00380F13">
        <w:rPr>
          <w:sz w:val="24"/>
        </w:rPr>
        <w:t>）《远大可建科技有限公司装配式建筑部品部件生产线升级改造建设项目可行性研究报告》；</w:t>
      </w:r>
    </w:p>
    <w:p w:rsidR="00666B3E" w:rsidRPr="00380F13" w:rsidRDefault="00666B3E" w:rsidP="00666B3E">
      <w:pPr>
        <w:spacing w:line="360" w:lineRule="auto"/>
        <w:ind w:firstLine="480"/>
        <w:rPr>
          <w:sz w:val="24"/>
        </w:rPr>
      </w:pPr>
      <w:r w:rsidRPr="00380F13">
        <w:rPr>
          <w:sz w:val="24"/>
        </w:rPr>
        <w:t>（</w:t>
      </w:r>
      <w:r w:rsidRPr="00380F13">
        <w:rPr>
          <w:sz w:val="24"/>
        </w:rPr>
        <w:t>1</w:t>
      </w:r>
      <w:r w:rsidR="00743F80">
        <w:rPr>
          <w:sz w:val="24"/>
        </w:rPr>
        <w:t>2</w:t>
      </w:r>
      <w:r w:rsidRPr="00380F13">
        <w:rPr>
          <w:sz w:val="24"/>
        </w:rPr>
        <w:t>）湖南省环境保护厅《关于远大可建科技有限公司远大可持续建筑项目环境影响报告书的批复》（湘环评</w:t>
      </w:r>
      <w:r w:rsidRPr="00380F13">
        <w:rPr>
          <w:sz w:val="24"/>
        </w:rPr>
        <w:t>[2010]309</w:t>
      </w:r>
      <w:r w:rsidRPr="00380F13">
        <w:rPr>
          <w:sz w:val="24"/>
        </w:rPr>
        <w:t>号）；</w:t>
      </w:r>
    </w:p>
    <w:p w:rsidR="00824AD5" w:rsidRPr="00380F13" w:rsidRDefault="00824AD5" w:rsidP="00666B3E">
      <w:pPr>
        <w:spacing w:line="360" w:lineRule="auto"/>
        <w:ind w:firstLine="480"/>
        <w:rPr>
          <w:sz w:val="24"/>
        </w:rPr>
      </w:pPr>
      <w:r w:rsidRPr="00380F13">
        <w:rPr>
          <w:sz w:val="24"/>
        </w:rPr>
        <w:t>（</w:t>
      </w:r>
      <w:r w:rsidRPr="00380F13">
        <w:rPr>
          <w:sz w:val="24"/>
        </w:rPr>
        <w:t>1</w:t>
      </w:r>
      <w:r w:rsidR="00743F80">
        <w:rPr>
          <w:sz w:val="24"/>
        </w:rPr>
        <w:t>3</w:t>
      </w:r>
      <w:r w:rsidRPr="00380F13">
        <w:rPr>
          <w:sz w:val="24"/>
        </w:rPr>
        <w:t>）湖南省环境保护厅《关于同意远大可建科技有限公司远大可持续建筑项目建设内容变更的函》（湘环评函</w:t>
      </w:r>
      <w:r w:rsidRPr="00380F13">
        <w:rPr>
          <w:sz w:val="24"/>
        </w:rPr>
        <w:t>[2014]131</w:t>
      </w:r>
      <w:r w:rsidRPr="00380F13">
        <w:rPr>
          <w:sz w:val="24"/>
        </w:rPr>
        <w:t>号）；</w:t>
      </w:r>
    </w:p>
    <w:p w:rsidR="00824AD5" w:rsidRDefault="00824AD5" w:rsidP="00666B3E">
      <w:pPr>
        <w:spacing w:line="360" w:lineRule="auto"/>
        <w:ind w:firstLine="480"/>
        <w:rPr>
          <w:sz w:val="24"/>
        </w:rPr>
      </w:pPr>
      <w:r w:rsidRPr="00380F13">
        <w:rPr>
          <w:sz w:val="24"/>
        </w:rPr>
        <w:t>（</w:t>
      </w:r>
      <w:r w:rsidRPr="00380F13">
        <w:rPr>
          <w:sz w:val="24"/>
        </w:rPr>
        <w:t>1</w:t>
      </w:r>
      <w:r w:rsidR="00743F80">
        <w:rPr>
          <w:sz w:val="24"/>
        </w:rPr>
        <w:t>4</w:t>
      </w:r>
      <w:r w:rsidRPr="00380F13">
        <w:rPr>
          <w:sz w:val="24"/>
        </w:rPr>
        <w:t>）湖南省环境保护厅《关于远大可建科技有限公司远大可持续建筑项目竣工环境保护验收意见的函》（湘环评验</w:t>
      </w:r>
      <w:r w:rsidRPr="00380F13">
        <w:rPr>
          <w:sz w:val="24"/>
        </w:rPr>
        <w:t>[2015]29</w:t>
      </w:r>
      <w:r w:rsidR="00743F80">
        <w:rPr>
          <w:sz w:val="24"/>
        </w:rPr>
        <w:t>号）</w:t>
      </w:r>
      <w:r w:rsidR="00743F80">
        <w:rPr>
          <w:rFonts w:hint="eastAsia"/>
          <w:sz w:val="24"/>
        </w:rPr>
        <w:t>。</w:t>
      </w:r>
    </w:p>
    <w:p w:rsidR="00CE2CE1" w:rsidRPr="00380F13" w:rsidRDefault="00CE2CE1" w:rsidP="00E43943">
      <w:pPr>
        <w:pStyle w:val="20"/>
        <w:spacing w:beforeLines="0" w:before="0" w:afterLines="0" w:after="0"/>
      </w:pPr>
      <w:bookmarkStart w:id="32" w:name="_Toc55200648"/>
      <w:bookmarkStart w:id="33" w:name="_Toc55294381"/>
      <w:bookmarkStart w:id="34" w:name="_Toc56152063"/>
      <w:bookmarkStart w:id="35" w:name="_Toc80372742"/>
      <w:bookmarkStart w:id="36" w:name="_Toc141713530"/>
      <w:bookmarkStart w:id="37" w:name="_Toc246994098"/>
      <w:bookmarkStart w:id="38" w:name="_Toc445146529"/>
      <w:bookmarkEnd w:id="26"/>
      <w:bookmarkEnd w:id="27"/>
      <w:bookmarkEnd w:id="28"/>
      <w:bookmarkEnd w:id="29"/>
      <w:bookmarkEnd w:id="30"/>
      <w:bookmarkEnd w:id="31"/>
      <w:r w:rsidRPr="00380F13">
        <w:t>1.3</w:t>
      </w:r>
      <w:r w:rsidR="001B2C19" w:rsidRPr="00380F13">
        <w:t xml:space="preserve">  </w:t>
      </w:r>
      <w:r w:rsidRPr="00380F13">
        <w:t>环境保护目标</w:t>
      </w:r>
      <w:bookmarkEnd w:id="32"/>
      <w:bookmarkEnd w:id="33"/>
      <w:bookmarkEnd w:id="34"/>
      <w:bookmarkEnd w:id="35"/>
      <w:bookmarkEnd w:id="36"/>
      <w:bookmarkEnd w:id="37"/>
      <w:bookmarkEnd w:id="38"/>
    </w:p>
    <w:p w:rsidR="003E2643" w:rsidRPr="00380F13" w:rsidRDefault="00323833" w:rsidP="005A7B67">
      <w:pPr>
        <w:spacing w:line="360" w:lineRule="auto"/>
        <w:ind w:firstLine="480"/>
        <w:rPr>
          <w:sz w:val="24"/>
        </w:rPr>
      </w:pPr>
      <w:r w:rsidRPr="00380F13">
        <w:rPr>
          <w:sz w:val="24"/>
        </w:rPr>
        <w:t>装配式</w:t>
      </w:r>
      <w:r w:rsidR="00F2049E" w:rsidRPr="00380F13">
        <w:rPr>
          <w:sz w:val="24"/>
        </w:rPr>
        <w:t>建筑部品部件生产线升级改造建设项目在远大可建科技有限公司内实施，不新增用地，该厂区位于湘阴县</w:t>
      </w:r>
      <w:r w:rsidR="003540C7">
        <w:rPr>
          <w:rFonts w:hint="eastAsia"/>
          <w:sz w:val="24"/>
        </w:rPr>
        <w:t>文星镇</w:t>
      </w:r>
      <w:r w:rsidR="00F2049E" w:rsidRPr="00380F13">
        <w:rPr>
          <w:sz w:val="24"/>
        </w:rPr>
        <w:t>远大路</w:t>
      </w:r>
      <w:r w:rsidR="000A0BE5" w:rsidRPr="00380F13">
        <w:rPr>
          <w:sz w:val="24"/>
        </w:rPr>
        <w:t>与太傅路交汇的西北角</w:t>
      </w:r>
      <w:r w:rsidR="00F2049E" w:rsidRPr="00380F13">
        <w:rPr>
          <w:sz w:val="24"/>
        </w:rPr>
        <w:t>，</w:t>
      </w:r>
      <w:r w:rsidR="009A6CEE" w:rsidRPr="00380F13">
        <w:rPr>
          <w:sz w:val="24"/>
        </w:rPr>
        <w:t>用地性质为工业用地</w:t>
      </w:r>
      <w:r w:rsidR="000A0BE5" w:rsidRPr="00380F13">
        <w:rPr>
          <w:sz w:val="24"/>
        </w:rPr>
        <w:t>（详见附件</w:t>
      </w:r>
      <w:r w:rsidR="000A0BE5" w:rsidRPr="00380F13">
        <w:rPr>
          <w:sz w:val="24"/>
        </w:rPr>
        <w:t>4</w:t>
      </w:r>
      <w:r w:rsidR="003540C7">
        <w:rPr>
          <w:sz w:val="24"/>
        </w:rPr>
        <w:t>）</w:t>
      </w:r>
      <w:r w:rsidR="003540C7">
        <w:rPr>
          <w:rFonts w:hint="eastAsia"/>
          <w:sz w:val="24"/>
        </w:rPr>
        <w:t>。</w:t>
      </w:r>
      <w:r w:rsidR="003540C7" w:rsidRPr="003540C7">
        <w:rPr>
          <w:sz w:val="24"/>
          <w:u w:val="single"/>
        </w:rPr>
        <w:t>根据</w:t>
      </w:r>
      <w:r w:rsidR="003540C7" w:rsidRPr="003540C7">
        <w:rPr>
          <w:rFonts w:hint="eastAsia"/>
          <w:sz w:val="24"/>
          <w:u w:val="single"/>
        </w:rPr>
        <w:t>《</w:t>
      </w:r>
      <w:r w:rsidR="003540C7" w:rsidRPr="003540C7">
        <w:rPr>
          <w:sz w:val="24"/>
          <w:u w:val="single"/>
        </w:rPr>
        <w:t>湘阴县总体规划图</w:t>
      </w:r>
      <w:r w:rsidR="003540C7" w:rsidRPr="003540C7">
        <w:rPr>
          <w:rFonts w:hint="eastAsia"/>
          <w:sz w:val="24"/>
          <w:u w:val="single"/>
        </w:rPr>
        <w:t>》，</w:t>
      </w:r>
      <w:r w:rsidR="003540C7" w:rsidRPr="003540C7">
        <w:rPr>
          <w:sz w:val="24"/>
          <w:u w:val="single"/>
        </w:rPr>
        <w:t>区域周边均为工业用地</w:t>
      </w:r>
      <w:r w:rsidR="003540C7" w:rsidRPr="003540C7">
        <w:rPr>
          <w:rFonts w:hint="eastAsia"/>
          <w:sz w:val="24"/>
          <w:u w:val="single"/>
        </w:rPr>
        <w:t>，</w:t>
      </w:r>
      <w:r w:rsidR="003540C7">
        <w:rPr>
          <w:rFonts w:hint="eastAsia"/>
          <w:sz w:val="24"/>
          <w:u w:val="single"/>
        </w:rPr>
        <w:t>但</w:t>
      </w:r>
      <w:r w:rsidR="003540C7">
        <w:rPr>
          <w:sz w:val="24"/>
          <w:u w:val="single"/>
        </w:rPr>
        <w:t>目前</w:t>
      </w:r>
      <w:r w:rsidR="003540C7">
        <w:rPr>
          <w:rFonts w:hint="eastAsia"/>
          <w:sz w:val="24"/>
          <w:u w:val="single"/>
        </w:rPr>
        <w:t>周边</w:t>
      </w:r>
      <w:r w:rsidR="003540C7">
        <w:rPr>
          <w:sz w:val="24"/>
          <w:u w:val="single"/>
        </w:rPr>
        <w:t>多为农田、荒地及</w:t>
      </w:r>
      <w:r w:rsidR="003540C7">
        <w:rPr>
          <w:rFonts w:hint="eastAsia"/>
          <w:sz w:val="24"/>
          <w:u w:val="single"/>
        </w:rPr>
        <w:t>居住</w:t>
      </w:r>
      <w:r w:rsidR="003540C7">
        <w:rPr>
          <w:sz w:val="24"/>
          <w:u w:val="single"/>
        </w:rPr>
        <w:t>社区，仅有三家</w:t>
      </w:r>
      <w:r w:rsidR="003540C7">
        <w:rPr>
          <w:rFonts w:hint="eastAsia"/>
          <w:sz w:val="24"/>
          <w:u w:val="single"/>
        </w:rPr>
        <w:t>工</w:t>
      </w:r>
      <w:r w:rsidR="003540C7">
        <w:rPr>
          <w:sz w:val="24"/>
          <w:u w:val="single"/>
        </w:rPr>
        <w:t>业</w:t>
      </w:r>
      <w:r w:rsidR="003540C7">
        <w:rPr>
          <w:rFonts w:hint="eastAsia"/>
          <w:sz w:val="24"/>
          <w:u w:val="single"/>
        </w:rPr>
        <w:t>企业</w:t>
      </w:r>
      <w:r w:rsidR="003540C7">
        <w:rPr>
          <w:sz w:val="24"/>
          <w:u w:val="single"/>
        </w:rPr>
        <w:t>，分别为厂区西</w:t>
      </w:r>
      <w:r w:rsidR="003540C7">
        <w:rPr>
          <w:rFonts w:hint="eastAsia"/>
          <w:sz w:val="24"/>
          <w:u w:val="single"/>
        </w:rPr>
        <w:t>南</w:t>
      </w:r>
      <w:r w:rsidR="003540C7">
        <w:rPr>
          <w:sz w:val="24"/>
          <w:u w:val="single"/>
        </w:rPr>
        <w:t>侧</w:t>
      </w:r>
      <w:r w:rsidR="003540C7">
        <w:rPr>
          <w:sz w:val="24"/>
          <w:u w:val="single"/>
        </w:rPr>
        <w:t>3</w:t>
      </w:r>
      <w:r w:rsidR="003540C7">
        <w:rPr>
          <w:rFonts w:hint="eastAsia"/>
          <w:sz w:val="24"/>
          <w:u w:val="single"/>
        </w:rPr>
        <w:t>00m</w:t>
      </w:r>
      <w:r w:rsidR="003540C7">
        <w:rPr>
          <w:rFonts w:hint="eastAsia"/>
          <w:sz w:val="24"/>
          <w:u w:val="single"/>
        </w:rPr>
        <w:t>为</w:t>
      </w:r>
      <w:r w:rsidR="003540C7">
        <w:rPr>
          <w:sz w:val="24"/>
          <w:u w:val="single"/>
        </w:rPr>
        <w:t>漕溪</w:t>
      </w:r>
      <w:r w:rsidR="003540C7">
        <w:rPr>
          <w:rFonts w:hint="eastAsia"/>
          <w:sz w:val="24"/>
          <w:u w:val="single"/>
        </w:rPr>
        <w:t>港</w:t>
      </w:r>
      <w:r w:rsidR="003540C7">
        <w:rPr>
          <w:sz w:val="24"/>
          <w:u w:val="single"/>
        </w:rPr>
        <w:t>港口</w:t>
      </w:r>
      <w:r w:rsidR="003540C7">
        <w:rPr>
          <w:rFonts w:hint="eastAsia"/>
          <w:sz w:val="24"/>
          <w:u w:val="single"/>
        </w:rPr>
        <w:t>及</w:t>
      </w:r>
      <w:r w:rsidR="003540C7">
        <w:rPr>
          <w:sz w:val="24"/>
          <w:u w:val="single"/>
        </w:rPr>
        <w:t>配套的</w:t>
      </w:r>
      <w:r w:rsidR="003540C7">
        <w:rPr>
          <w:rFonts w:hint="eastAsia"/>
          <w:sz w:val="24"/>
          <w:u w:val="single"/>
        </w:rPr>
        <w:t>仓库</w:t>
      </w:r>
      <w:r w:rsidR="003540C7">
        <w:rPr>
          <w:sz w:val="24"/>
          <w:u w:val="single"/>
        </w:rPr>
        <w:t>，</w:t>
      </w:r>
      <w:r w:rsidR="003540C7">
        <w:rPr>
          <w:rFonts w:hint="eastAsia"/>
          <w:sz w:val="24"/>
          <w:u w:val="single"/>
        </w:rPr>
        <w:t>厂区</w:t>
      </w:r>
      <w:r w:rsidR="003540C7">
        <w:rPr>
          <w:sz w:val="24"/>
          <w:u w:val="single"/>
        </w:rPr>
        <w:t>西侧</w:t>
      </w:r>
      <w:r w:rsidR="003540C7">
        <w:rPr>
          <w:rFonts w:hint="eastAsia"/>
          <w:sz w:val="24"/>
          <w:u w:val="single"/>
        </w:rPr>
        <w:t>200m</w:t>
      </w:r>
      <w:r w:rsidR="003540C7">
        <w:rPr>
          <w:rFonts w:hint="eastAsia"/>
          <w:sz w:val="24"/>
          <w:u w:val="single"/>
        </w:rPr>
        <w:t>为</w:t>
      </w:r>
      <w:r w:rsidR="003540C7">
        <w:rPr>
          <w:sz w:val="24"/>
          <w:u w:val="single"/>
        </w:rPr>
        <w:t>兴隆纸业</w:t>
      </w:r>
      <w:r w:rsidR="003540C7">
        <w:rPr>
          <w:rFonts w:hint="eastAsia"/>
          <w:sz w:val="24"/>
          <w:u w:val="single"/>
        </w:rPr>
        <w:t>公司</w:t>
      </w:r>
      <w:r w:rsidR="003540C7">
        <w:rPr>
          <w:sz w:val="24"/>
          <w:u w:val="single"/>
        </w:rPr>
        <w:t>，</w:t>
      </w:r>
      <w:r w:rsidR="003540C7">
        <w:rPr>
          <w:rFonts w:hint="eastAsia"/>
          <w:sz w:val="24"/>
          <w:u w:val="single"/>
        </w:rPr>
        <w:t>厂区</w:t>
      </w:r>
      <w:r w:rsidR="003540C7">
        <w:rPr>
          <w:sz w:val="24"/>
          <w:u w:val="single"/>
        </w:rPr>
        <w:t>西北角</w:t>
      </w:r>
      <w:r w:rsidR="003540C7">
        <w:rPr>
          <w:rFonts w:hint="eastAsia"/>
          <w:sz w:val="24"/>
          <w:u w:val="single"/>
        </w:rPr>
        <w:t>50m</w:t>
      </w:r>
      <w:r w:rsidR="003540C7">
        <w:rPr>
          <w:rFonts w:hint="eastAsia"/>
          <w:sz w:val="24"/>
          <w:u w:val="single"/>
        </w:rPr>
        <w:t>为</w:t>
      </w:r>
      <w:r w:rsidR="003540C7">
        <w:rPr>
          <w:sz w:val="24"/>
          <w:u w:val="single"/>
        </w:rPr>
        <w:t>士达纺织厂公司</w:t>
      </w:r>
      <w:r w:rsidR="003540C7">
        <w:rPr>
          <w:rFonts w:hint="eastAsia"/>
          <w:sz w:val="24"/>
          <w:u w:val="single"/>
        </w:rPr>
        <w:t>。</w:t>
      </w:r>
    </w:p>
    <w:p w:rsidR="000A0BE5" w:rsidRDefault="000A0BE5" w:rsidP="005A7B67">
      <w:pPr>
        <w:spacing w:line="360" w:lineRule="auto"/>
        <w:ind w:firstLine="480"/>
        <w:rPr>
          <w:sz w:val="24"/>
          <w:u w:val="single"/>
        </w:rPr>
      </w:pPr>
      <w:r w:rsidRPr="00173772">
        <w:rPr>
          <w:sz w:val="24"/>
          <w:u w:val="single"/>
        </w:rPr>
        <w:t>根据现场考察，厂区东侧为太傅路隔为农田、荒地，厂区南侧为远大路隔远大路为林地、荒地，厂区西南角为长岭社区，厂区西侧为乌龙社区，西北角为</w:t>
      </w:r>
      <w:r w:rsidR="00173772" w:rsidRPr="00173772">
        <w:rPr>
          <w:rFonts w:hint="eastAsia"/>
          <w:sz w:val="24"/>
          <w:u w:val="single"/>
        </w:rPr>
        <w:t>三峰社区</w:t>
      </w:r>
      <w:r w:rsidR="003F0401">
        <w:rPr>
          <w:sz w:val="24"/>
          <w:u w:val="single"/>
        </w:rPr>
        <w:t>，厂区北侧</w:t>
      </w:r>
      <w:r w:rsidR="003F0401">
        <w:rPr>
          <w:sz w:val="24"/>
          <w:u w:val="single"/>
        </w:rPr>
        <w:lastRenderedPageBreak/>
        <w:t>为大冲村</w:t>
      </w:r>
      <w:r w:rsidR="003F0401">
        <w:rPr>
          <w:rFonts w:hint="eastAsia"/>
          <w:sz w:val="24"/>
          <w:u w:val="single"/>
        </w:rPr>
        <w:t>，</w:t>
      </w:r>
      <w:r w:rsidR="00A17887" w:rsidRPr="00173772">
        <w:rPr>
          <w:sz w:val="24"/>
          <w:u w:val="single"/>
        </w:rPr>
        <w:t>大气环境的保护目标为评价范围内的居民集中点、学校和医院，声环境的保护目标为项目周边</w:t>
      </w:r>
      <w:r w:rsidR="00A17887" w:rsidRPr="00173772">
        <w:rPr>
          <w:sz w:val="24"/>
          <w:u w:val="single"/>
        </w:rPr>
        <w:t>200m</w:t>
      </w:r>
      <w:r w:rsidR="00A17887" w:rsidRPr="00173772">
        <w:rPr>
          <w:sz w:val="24"/>
          <w:u w:val="single"/>
        </w:rPr>
        <w:t>范围内的居户。</w:t>
      </w:r>
    </w:p>
    <w:p w:rsidR="000A0BE5" w:rsidRPr="00380F13" w:rsidRDefault="003540C7" w:rsidP="005A7B67">
      <w:pPr>
        <w:spacing w:line="360" w:lineRule="auto"/>
        <w:ind w:firstLine="480"/>
        <w:rPr>
          <w:sz w:val="24"/>
        </w:rPr>
      </w:pPr>
      <w:r>
        <w:rPr>
          <w:rFonts w:hint="eastAsia"/>
          <w:sz w:val="24"/>
          <w:u w:val="single"/>
        </w:rPr>
        <w:t>区域属于</w:t>
      </w:r>
      <w:r>
        <w:rPr>
          <w:sz w:val="24"/>
          <w:u w:val="single"/>
        </w:rPr>
        <w:t>湘阴县县城边缘</w:t>
      </w:r>
      <w:r>
        <w:rPr>
          <w:rFonts w:hint="eastAsia"/>
          <w:sz w:val="24"/>
          <w:u w:val="single"/>
        </w:rPr>
        <w:t>，</w:t>
      </w:r>
      <w:r w:rsidR="003F0401">
        <w:rPr>
          <w:rFonts w:hint="eastAsia"/>
          <w:sz w:val="24"/>
          <w:u w:val="single"/>
        </w:rPr>
        <w:t>区域</w:t>
      </w:r>
      <w:r w:rsidR="00BA5A9D">
        <w:rPr>
          <w:rFonts w:hint="eastAsia"/>
          <w:sz w:val="24"/>
          <w:u w:val="single"/>
        </w:rPr>
        <w:t>居民</w:t>
      </w:r>
      <w:r w:rsidR="00BA5A9D">
        <w:rPr>
          <w:sz w:val="24"/>
          <w:u w:val="single"/>
        </w:rPr>
        <w:t>用水均为自来水，</w:t>
      </w:r>
      <w:r w:rsidR="000A0BE5" w:rsidRPr="00173772">
        <w:rPr>
          <w:sz w:val="24"/>
          <w:u w:val="single"/>
        </w:rPr>
        <w:t>区域附近没有污水管网，公司现状废水通过自建污水处理站处理达到《污水综合排放标准》（</w:t>
      </w:r>
      <w:r w:rsidR="000A0BE5" w:rsidRPr="00173772">
        <w:rPr>
          <w:sz w:val="24"/>
          <w:u w:val="single"/>
        </w:rPr>
        <w:t>GB8978-1996</w:t>
      </w:r>
      <w:r w:rsidR="000A0BE5" w:rsidRPr="00173772">
        <w:rPr>
          <w:sz w:val="24"/>
          <w:u w:val="single"/>
        </w:rPr>
        <w:t>）中的一级标准后排入厂区用地内池塘，再通过池塘排入农灌渠，最终排入湘江。</w:t>
      </w:r>
      <w:r w:rsidR="00A17887" w:rsidRPr="00173772">
        <w:rPr>
          <w:sz w:val="24"/>
          <w:u w:val="single"/>
        </w:rPr>
        <w:t>地表水环境保护目标为</w:t>
      </w:r>
      <w:r w:rsidR="007440BD" w:rsidRPr="00173772">
        <w:rPr>
          <w:sz w:val="24"/>
          <w:u w:val="single"/>
        </w:rPr>
        <w:t>农灌渠及湘江。</w:t>
      </w:r>
    </w:p>
    <w:p w:rsidR="004500DD" w:rsidRDefault="004500DD" w:rsidP="00D37DBA">
      <w:pPr>
        <w:spacing w:line="360" w:lineRule="auto"/>
        <w:ind w:firstLine="480"/>
        <w:rPr>
          <w:sz w:val="24"/>
        </w:rPr>
      </w:pPr>
      <w:r w:rsidRPr="00380F13">
        <w:rPr>
          <w:sz w:val="24"/>
        </w:rPr>
        <w:t>环境保护目标情况详细下表及附图</w:t>
      </w:r>
      <w:r w:rsidRPr="00380F13">
        <w:rPr>
          <w:sz w:val="24"/>
        </w:rPr>
        <w:t>3</w:t>
      </w:r>
      <w:r w:rsidRPr="00380F13">
        <w:rPr>
          <w:sz w:val="24"/>
        </w:rPr>
        <w:t>。</w:t>
      </w:r>
    </w:p>
    <w:p w:rsidR="00BB756B" w:rsidRPr="00BA5A9D" w:rsidRDefault="00BB756B" w:rsidP="00BB756B">
      <w:pPr>
        <w:spacing w:line="360" w:lineRule="auto"/>
        <w:jc w:val="center"/>
        <w:rPr>
          <w:b/>
          <w:sz w:val="24"/>
          <w:u w:val="single"/>
        </w:rPr>
      </w:pPr>
      <w:r w:rsidRPr="00BA5A9D">
        <w:rPr>
          <w:b/>
          <w:sz w:val="24"/>
          <w:u w:val="single"/>
        </w:rPr>
        <w:t>表</w:t>
      </w:r>
      <w:r w:rsidRPr="00BA5A9D">
        <w:rPr>
          <w:b/>
          <w:sz w:val="24"/>
          <w:u w:val="single"/>
        </w:rPr>
        <w:t xml:space="preserve">1-1  </w:t>
      </w:r>
      <w:r w:rsidRPr="00BA5A9D">
        <w:rPr>
          <w:b/>
          <w:sz w:val="24"/>
          <w:u w:val="single"/>
        </w:rPr>
        <w:t>环境保护目标、目标功能及执行标准</w:t>
      </w:r>
    </w:p>
    <w:tbl>
      <w:tblPr>
        <w:tblW w:w="91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06"/>
        <w:gridCol w:w="2013"/>
        <w:gridCol w:w="1417"/>
        <w:gridCol w:w="1559"/>
        <w:gridCol w:w="1134"/>
        <w:gridCol w:w="768"/>
        <w:gridCol w:w="1523"/>
      </w:tblGrid>
      <w:tr w:rsidR="00BB756B" w:rsidRPr="00BA5A9D" w:rsidTr="001D6571">
        <w:trPr>
          <w:trHeight w:val="340"/>
          <w:jc w:val="center"/>
        </w:trPr>
        <w:tc>
          <w:tcPr>
            <w:tcW w:w="706" w:type="dxa"/>
            <w:shd w:val="clear" w:color="auto" w:fill="auto"/>
            <w:vAlign w:val="center"/>
          </w:tcPr>
          <w:p w:rsidR="00BB756B" w:rsidRPr="00BA5A9D" w:rsidRDefault="00BB756B" w:rsidP="00005853">
            <w:pPr>
              <w:jc w:val="center"/>
              <w:rPr>
                <w:szCs w:val="21"/>
                <w:u w:val="single"/>
              </w:rPr>
            </w:pPr>
            <w:r w:rsidRPr="00BA5A9D">
              <w:rPr>
                <w:szCs w:val="21"/>
                <w:u w:val="single"/>
              </w:rPr>
              <w:t>环境</w:t>
            </w:r>
          </w:p>
          <w:p w:rsidR="00BB756B" w:rsidRPr="00BA5A9D" w:rsidRDefault="00BB756B" w:rsidP="00005853">
            <w:pPr>
              <w:jc w:val="center"/>
              <w:rPr>
                <w:szCs w:val="21"/>
                <w:u w:val="single"/>
              </w:rPr>
            </w:pPr>
            <w:r w:rsidRPr="00BA5A9D">
              <w:rPr>
                <w:szCs w:val="21"/>
                <w:u w:val="single"/>
              </w:rPr>
              <w:t>类别</w:t>
            </w:r>
          </w:p>
        </w:tc>
        <w:tc>
          <w:tcPr>
            <w:tcW w:w="2013" w:type="dxa"/>
            <w:shd w:val="clear" w:color="auto" w:fill="auto"/>
            <w:vAlign w:val="center"/>
          </w:tcPr>
          <w:p w:rsidR="00BB756B" w:rsidRPr="00BA5A9D" w:rsidRDefault="00BB756B" w:rsidP="00005853">
            <w:pPr>
              <w:jc w:val="center"/>
              <w:rPr>
                <w:szCs w:val="21"/>
                <w:u w:val="single"/>
              </w:rPr>
            </w:pPr>
            <w:r w:rsidRPr="00BA5A9D">
              <w:rPr>
                <w:szCs w:val="21"/>
                <w:u w:val="single"/>
              </w:rPr>
              <w:t>名称</w:t>
            </w:r>
          </w:p>
        </w:tc>
        <w:tc>
          <w:tcPr>
            <w:tcW w:w="1417" w:type="dxa"/>
            <w:shd w:val="clear" w:color="auto" w:fill="auto"/>
            <w:vAlign w:val="center"/>
          </w:tcPr>
          <w:p w:rsidR="00BB756B" w:rsidRPr="00BA5A9D" w:rsidRDefault="00BB756B" w:rsidP="00005853">
            <w:pPr>
              <w:jc w:val="center"/>
              <w:rPr>
                <w:szCs w:val="21"/>
                <w:u w:val="single"/>
              </w:rPr>
            </w:pPr>
            <w:r w:rsidRPr="00BA5A9D">
              <w:rPr>
                <w:szCs w:val="21"/>
                <w:u w:val="single"/>
              </w:rPr>
              <w:t>厂界</w:t>
            </w:r>
          </w:p>
          <w:p w:rsidR="00BB756B" w:rsidRPr="00BA5A9D" w:rsidRDefault="00BB756B" w:rsidP="00005853">
            <w:pPr>
              <w:jc w:val="center"/>
              <w:rPr>
                <w:szCs w:val="21"/>
                <w:u w:val="single"/>
              </w:rPr>
            </w:pPr>
            <w:r w:rsidRPr="00BA5A9D">
              <w:rPr>
                <w:szCs w:val="21"/>
                <w:u w:val="single"/>
              </w:rPr>
              <w:t>方位距离</w:t>
            </w:r>
          </w:p>
        </w:tc>
        <w:tc>
          <w:tcPr>
            <w:tcW w:w="1559" w:type="dxa"/>
            <w:shd w:val="clear" w:color="auto" w:fill="auto"/>
            <w:vAlign w:val="center"/>
          </w:tcPr>
          <w:p w:rsidR="00BB756B" w:rsidRPr="00BA5A9D" w:rsidRDefault="00BB756B" w:rsidP="00A96A22">
            <w:pPr>
              <w:jc w:val="center"/>
              <w:rPr>
                <w:szCs w:val="21"/>
                <w:u w:val="single"/>
              </w:rPr>
            </w:pPr>
            <w:r w:rsidRPr="00BA5A9D">
              <w:rPr>
                <w:szCs w:val="21"/>
                <w:u w:val="single"/>
              </w:rPr>
              <w:t>车间与最近居民楼距离</w:t>
            </w:r>
          </w:p>
        </w:tc>
        <w:tc>
          <w:tcPr>
            <w:tcW w:w="1134" w:type="dxa"/>
            <w:shd w:val="clear" w:color="auto" w:fill="auto"/>
            <w:vAlign w:val="center"/>
          </w:tcPr>
          <w:p w:rsidR="00BB756B" w:rsidRPr="00BA5A9D" w:rsidRDefault="00BB756B" w:rsidP="00005853">
            <w:pPr>
              <w:jc w:val="center"/>
              <w:rPr>
                <w:szCs w:val="21"/>
                <w:u w:val="single"/>
              </w:rPr>
            </w:pPr>
            <w:r w:rsidRPr="00BA5A9D">
              <w:rPr>
                <w:szCs w:val="21"/>
                <w:u w:val="single"/>
              </w:rPr>
              <w:t>规模</w:t>
            </w:r>
          </w:p>
        </w:tc>
        <w:tc>
          <w:tcPr>
            <w:tcW w:w="768" w:type="dxa"/>
            <w:shd w:val="clear" w:color="auto" w:fill="auto"/>
            <w:vAlign w:val="center"/>
          </w:tcPr>
          <w:p w:rsidR="00BB756B" w:rsidRPr="00BA5A9D" w:rsidRDefault="00BB756B" w:rsidP="00005853">
            <w:pPr>
              <w:jc w:val="center"/>
              <w:rPr>
                <w:szCs w:val="21"/>
                <w:u w:val="single"/>
              </w:rPr>
            </w:pPr>
            <w:r w:rsidRPr="00BA5A9D">
              <w:rPr>
                <w:szCs w:val="21"/>
                <w:u w:val="single"/>
              </w:rPr>
              <w:t>功能</w:t>
            </w:r>
          </w:p>
        </w:tc>
        <w:tc>
          <w:tcPr>
            <w:tcW w:w="1523" w:type="dxa"/>
            <w:shd w:val="clear" w:color="auto" w:fill="auto"/>
            <w:vAlign w:val="center"/>
          </w:tcPr>
          <w:p w:rsidR="00BB756B" w:rsidRPr="00BA5A9D" w:rsidRDefault="00BB756B" w:rsidP="00005853">
            <w:pPr>
              <w:jc w:val="center"/>
              <w:rPr>
                <w:szCs w:val="21"/>
                <w:u w:val="single"/>
              </w:rPr>
            </w:pPr>
            <w:r w:rsidRPr="00BA5A9D">
              <w:rPr>
                <w:szCs w:val="21"/>
                <w:u w:val="single"/>
              </w:rPr>
              <w:t>控制标准</w:t>
            </w:r>
          </w:p>
        </w:tc>
      </w:tr>
      <w:tr w:rsidR="000A0BE5" w:rsidRPr="00BA5A9D" w:rsidTr="001D6571">
        <w:trPr>
          <w:trHeight w:val="340"/>
          <w:jc w:val="center"/>
        </w:trPr>
        <w:tc>
          <w:tcPr>
            <w:tcW w:w="706" w:type="dxa"/>
            <w:vMerge w:val="restart"/>
            <w:shd w:val="clear" w:color="auto" w:fill="auto"/>
            <w:vAlign w:val="center"/>
          </w:tcPr>
          <w:p w:rsidR="000A0BE5" w:rsidRPr="00BA5A9D" w:rsidRDefault="000A0BE5" w:rsidP="000A0BE5">
            <w:pPr>
              <w:jc w:val="center"/>
              <w:rPr>
                <w:szCs w:val="21"/>
                <w:u w:val="single"/>
              </w:rPr>
            </w:pPr>
            <w:r w:rsidRPr="00BA5A9D">
              <w:rPr>
                <w:szCs w:val="21"/>
                <w:u w:val="single"/>
              </w:rPr>
              <w:t>大气</w:t>
            </w:r>
          </w:p>
        </w:tc>
        <w:tc>
          <w:tcPr>
            <w:tcW w:w="2013" w:type="dxa"/>
            <w:vAlign w:val="center"/>
          </w:tcPr>
          <w:p w:rsidR="000A0BE5" w:rsidRPr="00BA5A9D" w:rsidRDefault="000A0BE5" w:rsidP="000A0BE5">
            <w:pPr>
              <w:jc w:val="center"/>
              <w:rPr>
                <w:szCs w:val="21"/>
                <w:u w:val="single"/>
              </w:rPr>
            </w:pPr>
            <w:r w:rsidRPr="00BA5A9D">
              <w:rPr>
                <w:szCs w:val="21"/>
                <w:u w:val="single"/>
              </w:rPr>
              <w:t>长岭学校</w:t>
            </w:r>
          </w:p>
        </w:tc>
        <w:tc>
          <w:tcPr>
            <w:tcW w:w="1417" w:type="dxa"/>
            <w:vAlign w:val="center"/>
          </w:tcPr>
          <w:p w:rsidR="000A0BE5" w:rsidRPr="00BA5A9D" w:rsidRDefault="000A0BE5" w:rsidP="000A0BE5">
            <w:pPr>
              <w:jc w:val="center"/>
              <w:rPr>
                <w:szCs w:val="21"/>
                <w:u w:val="single"/>
              </w:rPr>
            </w:pPr>
            <w:r w:rsidRPr="00BA5A9D">
              <w:rPr>
                <w:szCs w:val="21"/>
                <w:u w:val="single"/>
              </w:rPr>
              <w:t>S</w:t>
            </w:r>
            <w:r w:rsidRPr="00BA5A9D">
              <w:rPr>
                <w:szCs w:val="21"/>
                <w:u w:val="single"/>
              </w:rPr>
              <w:t>，</w:t>
            </w:r>
            <w:smartTag w:uri="urn:schemas-microsoft-com:office:smarttags" w:element="chmetcnv">
              <w:smartTagPr>
                <w:attr w:name="UnitName" w:val="m"/>
                <w:attr w:name="SourceValue" w:val="150"/>
                <w:attr w:name="HasSpace" w:val="False"/>
                <w:attr w:name="Negative" w:val="False"/>
                <w:attr w:name="NumberType" w:val="1"/>
                <w:attr w:name="TCSC" w:val="0"/>
              </w:smartTagPr>
              <w:r w:rsidRPr="00BA5A9D">
                <w:rPr>
                  <w:szCs w:val="21"/>
                  <w:u w:val="single"/>
                </w:rPr>
                <w:t>150m</w:t>
              </w:r>
            </w:smartTag>
          </w:p>
        </w:tc>
        <w:tc>
          <w:tcPr>
            <w:tcW w:w="1559" w:type="dxa"/>
            <w:shd w:val="clear" w:color="auto" w:fill="auto"/>
            <w:vAlign w:val="center"/>
          </w:tcPr>
          <w:p w:rsidR="000A0BE5" w:rsidRPr="00BA5A9D" w:rsidRDefault="00A17887" w:rsidP="000A0BE5">
            <w:pPr>
              <w:jc w:val="center"/>
              <w:rPr>
                <w:szCs w:val="21"/>
                <w:u w:val="single"/>
              </w:rPr>
            </w:pPr>
            <w:r w:rsidRPr="00BA5A9D">
              <w:rPr>
                <w:szCs w:val="21"/>
                <w:u w:val="single"/>
              </w:rPr>
              <w:t>WS</w:t>
            </w:r>
            <w:r w:rsidRPr="00BA5A9D">
              <w:rPr>
                <w:szCs w:val="21"/>
                <w:u w:val="single"/>
              </w:rPr>
              <w:t>，</w:t>
            </w:r>
            <w:r w:rsidRPr="00BA5A9D">
              <w:rPr>
                <w:szCs w:val="21"/>
                <w:u w:val="single"/>
              </w:rPr>
              <w:t>700m</w:t>
            </w:r>
          </w:p>
        </w:tc>
        <w:tc>
          <w:tcPr>
            <w:tcW w:w="1134" w:type="dxa"/>
            <w:tcBorders>
              <w:bottom w:val="single" w:sz="4" w:space="0" w:color="auto"/>
            </w:tcBorders>
            <w:vAlign w:val="center"/>
          </w:tcPr>
          <w:p w:rsidR="000A0BE5" w:rsidRPr="00BA5A9D" w:rsidRDefault="000A0BE5" w:rsidP="000A0BE5">
            <w:pPr>
              <w:rPr>
                <w:szCs w:val="21"/>
                <w:u w:val="single"/>
              </w:rPr>
            </w:pPr>
            <w:r w:rsidRPr="00BA5A9D">
              <w:rPr>
                <w:szCs w:val="21"/>
                <w:u w:val="single"/>
              </w:rPr>
              <w:t>约</w:t>
            </w:r>
            <w:r w:rsidRPr="00BA5A9D">
              <w:rPr>
                <w:szCs w:val="21"/>
                <w:u w:val="single"/>
              </w:rPr>
              <w:t>210</w:t>
            </w:r>
            <w:r w:rsidRPr="00BA5A9D">
              <w:rPr>
                <w:szCs w:val="21"/>
                <w:u w:val="single"/>
              </w:rPr>
              <w:t>人</w:t>
            </w:r>
          </w:p>
        </w:tc>
        <w:tc>
          <w:tcPr>
            <w:tcW w:w="768" w:type="dxa"/>
            <w:tcBorders>
              <w:bottom w:val="single" w:sz="4" w:space="0" w:color="auto"/>
            </w:tcBorders>
            <w:shd w:val="clear" w:color="auto" w:fill="auto"/>
            <w:vAlign w:val="center"/>
          </w:tcPr>
          <w:p w:rsidR="000A0BE5" w:rsidRPr="00BA5A9D" w:rsidRDefault="00A17887" w:rsidP="000A0BE5">
            <w:pPr>
              <w:jc w:val="center"/>
              <w:rPr>
                <w:szCs w:val="21"/>
                <w:u w:val="single"/>
              </w:rPr>
            </w:pPr>
            <w:r w:rsidRPr="00BA5A9D">
              <w:rPr>
                <w:szCs w:val="21"/>
                <w:u w:val="single"/>
              </w:rPr>
              <w:t>学校</w:t>
            </w:r>
          </w:p>
        </w:tc>
        <w:tc>
          <w:tcPr>
            <w:tcW w:w="1523" w:type="dxa"/>
            <w:vMerge w:val="restart"/>
            <w:shd w:val="clear" w:color="auto" w:fill="auto"/>
            <w:vAlign w:val="center"/>
          </w:tcPr>
          <w:p w:rsidR="000A0BE5" w:rsidRPr="00BA5A9D" w:rsidRDefault="000A0BE5" w:rsidP="000A0BE5">
            <w:pPr>
              <w:jc w:val="center"/>
              <w:rPr>
                <w:szCs w:val="21"/>
                <w:u w:val="single"/>
              </w:rPr>
            </w:pPr>
            <w:r w:rsidRPr="00BA5A9D">
              <w:rPr>
                <w:szCs w:val="21"/>
                <w:u w:val="single"/>
              </w:rPr>
              <w:t>GB3095-2012</w:t>
            </w:r>
          </w:p>
          <w:p w:rsidR="000A0BE5" w:rsidRPr="00BA5A9D" w:rsidRDefault="000A0BE5" w:rsidP="000A0BE5">
            <w:pPr>
              <w:jc w:val="center"/>
              <w:rPr>
                <w:szCs w:val="21"/>
                <w:u w:val="single"/>
              </w:rPr>
            </w:pPr>
            <w:r w:rsidRPr="00BA5A9D">
              <w:rPr>
                <w:szCs w:val="21"/>
                <w:u w:val="single"/>
              </w:rPr>
              <w:t>2</w:t>
            </w:r>
            <w:r w:rsidR="000F0C14" w:rsidRPr="00BA5A9D">
              <w:rPr>
                <w:rFonts w:hint="eastAsia"/>
                <w:szCs w:val="21"/>
                <w:u w:val="single"/>
              </w:rPr>
              <w:t>级</w:t>
            </w:r>
          </w:p>
        </w:tc>
      </w:tr>
      <w:tr w:rsidR="000A0BE5" w:rsidRPr="00BA5A9D" w:rsidTr="001D6571">
        <w:trPr>
          <w:trHeight w:val="340"/>
          <w:jc w:val="center"/>
        </w:trPr>
        <w:tc>
          <w:tcPr>
            <w:tcW w:w="706" w:type="dxa"/>
            <w:vMerge/>
            <w:shd w:val="clear" w:color="auto" w:fill="auto"/>
            <w:vAlign w:val="center"/>
          </w:tcPr>
          <w:p w:rsidR="000A0BE5" w:rsidRPr="00BA5A9D" w:rsidRDefault="000A0BE5" w:rsidP="000A0BE5">
            <w:pPr>
              <w:jc w:val="center"/>
              <w:rPr>
                <w:szCs w:val="21"/>
                <w:u w:val="single"/>
              </w:rPr>
            </w:pPr>
          </w:p>
        </w:tc>
        <w:tc>
          <w:tcPr>
            <w:tcW w:w="2013" w:type="dxa"/>
            <w:vAlign w:val="center"/>
          </w:tcPr>
          <w:p w:rsidR="000A0BE5" w:rsidRPr="00BA5A9D" w:rsidRDefault="000A0BE5" w:rsidP="000A0BE5">
            <w:pPr>
              <w:jc w:val="center"/>
              <w:rPr>
                <w:szCs w:val="21"/>
                <w:u w:val="single"/>
              </w:rPr>
            </w:pPr>
            <w:r w:rsidRPr="00BA5A9D">
              <w:rPr>
                <w:szCs w:val="21"/>
                <w:u w:val="single"/>
              </w:rPr>
              <w:t>长岭社区居民</w:t>
            </w:r>
          </w:p>
        </w:tc>
        <w:tc>
          <w:tcPr>
            <w:tcW w:w="1417" w:type="dxa"/>
            <w:vAlign w:val="center"/>
          </w:tcPr>
          <w:p w:rsidR="000A0BE5" w:rsidRPr="00BA5A9D" w:rsidRDefault="000A0BE5" w:rsidP="000A0BE5">
            <w:pPr>
              <w:jc w:val="center"/>
              <w:rPr>
                <w:szCs w:val="21"/>
                <w:u w:val="single"/>
              </w:rPr>
            </w:pPr>
            <w:r w:rsidRPr="00BA5A9D">
              <w:rPr>
                <w:szCs w:val="21"/>
                <w:u w:val="single"/>
              </w:rPr>
              <w:t>S</w:t>
            </w:r>
            <w:r w:rsidRPr="00BA5A9D">
              <w:rPr>
                <w:szCs w:val="21"/>
                <w:u w:val="single"/>
              </w:rPr>
              <w:t>，</w:t>
            </w:r>
            <w:smartTag w:uri="urn:schemas-microsoft-com:office:smarttags" w:element="chmetcnv">
              <w:smartTagPr>
                <w:attr w:name="TCSC" w:val="0"/>
                <w:attr w:name="NumberType" w:val="1"/>
                <w:attr w:name="Negative" w:val="False"/>
                <w:attr w:name="HasSpace" w:val="False"/>
                <w:attr w:name="SourceValue" w:val="70"/>
                <w:attr w:name="UnitName" w:val="m"/>
              </w:smartTagPr>
              <w:r w:rsidRPr="00BA5A9D">
                <w:rPr>
                  <w:szCs w:val="21"/>
                  <w:u w:val="single"/>
                </w:rPr>
                <w:t>70m</w:t>
              </w:r>
            </w:smartTag>
          </w:p>
        </w:tc>
        <w:tc>
          <w:tcPr>
            <w:tcW w:w="1559" w:type="dxa"/>
            <w:shd w:val="clear" w:color="auto" w:fill="auto"/>
            <w:vAlign w:val="center"/>
          </w:tcPr>
          <w:p w:rsidR="000A0BE5" w:rsidRPr="00BA5A9D" w:rsidRDefault="00A17887" w:rsidP="00A17887">
            <w:pPr>
              <w:jc w:val="center"/>
              <w:rPr>
                <w:szCs w:val="21"/>
                <w:u w:val="single"/>
              </w:rPr>
            </w:pPr>
            <w:r w:rsidRPr="00BA5A9D">
              <w:rPr>
                <w:szCs w:val="21"/>
                <w:u w:val="single"/>
              </w:rPr>
              <w:t>WS</w:t>
            </w:r>
            <w:r w:rsidRPr="00BA5A9D">
              <w:rPr>
                <w:szCs w:val="21"/>
                <w:u w:val="single"/>
              </w:rPr>
              <w:t>，</w:t>
            </w:r>
            <w:r w:rsidRPr="00BA5A9D">
              <w:rPr>
                <w:szCs w:val="21"/>
                <w:u w:val="single"/>
              </w:rPr>
              <w:t>600m</w:t>
            </w:r>
          </w:p>
        </w:tc>
        <w:tc>
          <w:tcPr>
            <w:tcW w:w="1134" w:type="dxa"/>
            <w:vAlign w:val="center"/>
          </w:tcPr>
          <w:p w:rsidR="000A0BE5" w:rsidRPr="00BA5A9D" w:rsidRDefault="000A0BE5" w:rsidP="000A0BE5">
            <w:pPr>
              <w:rPr>
                <w:szCs w:val="21"/>
                <w:u w:val="single"/>
              </w:rPr>
            </w:pPr>
            <w:r w:rsidRPr="00BA5A9D">
              <w:rPr>
                <w:szCs w:val="21"/>
                <w:u w:val="single"/>
              </w:rPr>
              <w:t>约</w:t>
            </w:r>
            <w:r w:rsidRPr="00BA5A9D">
              <w:rPr>
                <w:szCs w:val="21"/>
                <w:u w:val="single"/>
              </w:rPr>
              <w:t>2000</w:t>
            </w:r>
            <w:r w:rsidRPr="00BA5A9D">
              <w:rPr>
                <w:szCs w:val="21"/>
                <w:u w:val="single"/>
              </w:rPr>
              <w:t>人</w:t>
            </w:r>
          </w:p>
        </w:tc>
        <w:tc>
          <w:tcPr>
            <w:tcW w:w="768" w:type="dxa"/>
            <w:tcBorders>
              <w:top w:val="single" w:sz="4" w:space="0" w:color="auto"/>
              <w:bottom w:val="single" w:sz="4" w:space="0" w:color="auto"/>
            </w:tcBorders>
            <w:shd w:val="clear" w:color="auto" w:fill="auto"/>
            <w:vAlign w:val="center"/>
          </w:tcPr>
          <w:p w:rsidR="000A0BE5" w:rsidRPr="00BA5A9D" w:rsidRDefault="00A17887" w:rsidP="000A0BE5">
            <w:pPr>
              <w:jc w:val="center"/>
              <w:rPr>
                <w:szCs w:val="21"/>
                <w:u w:val="single"/>
              </w:rPr>
            </w:pPr>
            <w:r w:rsidRPr="00BA5A9D">
              <w:rPr>
                <w:szCs w:val="21"/>
                <w:u w:val="single"/>
              </w:rPr>
              <w:t>居住</w:t>
            </w:r>
          </w:p>
        </w:tc>
        <w:tc>
          <w:tcPr>
            <w:tcW w:w="1523" w:type="dxa"/>
            <w:vMerge/>
            <w:shd w:val="clear" w:color="auto" w:fill="auto"/>
            <w:vAlign w:val="center"/>
          </w:tcPr>
          <w:p w:rsidR="000A0BE5" w:rsidRPr="00BA5A9D" w:rsidRDefault="000A0BE5" w:rsidP="000A0BE5">
            <w:pPr>
              <w:jc w:val="center"/>
              <w:rPr>
                <w:szCs w:val="21"/>
                <w:u w:val="single"/>
              </w:rPr>
            </w:pPr>
          </w:p>
        </w:tc>
      </w:tr>
      <w:tr w:rsidR="000A0BE5" w:rsidRPr="00BA5A9D" w:rsidTr="001D6571">
        <w:trPr>
          <w:trHeight w:val="340"/>
          <w:jc w:val="center"/>
        </w:trPr>
        <w:tc>
          <w:tcPr>
            <w:tcW w:w="706" w:type="dxa"/>
            <w:vMerge/>
            <w:shd w:val="clear" w:color="auto" w:fill="auto"/>
            <w:vAlign w:val="center"/>
          </w:tcPr>
          <w:p w:rsidR="000A0BE5" w:rsidRPr="00BA5A9D" w:rsidRDefault="000A0BE5" w:rsidP="000A0BE5">
            <w:pPr>
              <w:jc w:val="center"/>
              <w:rPr>
                <w:szCs w:val="21"/>
                <w:u w:val="single"/>
              </w:rPr>
            </w:pPr>
          </w:p>
        </w:tc>
        <w:tc>
          <w:tcPr>
            <w:tcW w:w="2013" w:type="dxa"/>
            <w:vAlign w:val="center"/>
          </w:tcPr>
          <w:p w:rsidR="000A0BE5" w:rsidRPr="00BA5A9D" w:rsidRDefault="000A0BE5" w:rsidP="000A0BE5">
            <w:pPr>
              <w:jc w:val="center"/>
              <w:rPr>
                <w:szCs w:val="21"/>
                <w:u w:val="single"/>
              </w:rPr>
            </w:pPr>
            <w:r w:rsidRPr="00BA5A9D">
              <w:rPr>
                <w:szCs w:val="21"/>
                <w:u w:val="single"/>
              </w:rPr>
              <w:t>乌龙社区居民</w:t>
            </w:r>
          </w:p>
        </w:tc>
        <w:tc>
          <w:tcPr>
            <w:tcW w:w="1417" w:type="dxa"/>
            <w:vAlign w:val="center"/>
          </w:tcPr>
          <w:p w:rsidR="000A0BE5" w:rsidRPr="00BA5A9D" w:rsidRDefault="000A0BE5" w:rsidP="008D3D92">
            <w:pPr>
              <w:jc w:val="center"/>
              <w:rPr>
                <w:szCs w:val="21"/>
                <w:u w:val="single"/>
              </w:rPr>
            </w:pPr>
            <w:r w:rsidRPr="00BA5A9D">
              <w:rPr>
                <w:szCs w:val="21"/>
                <w:u w:val="single"/>
              </w:rPr>
              <w:t>W</w:t>
            </w:r>
            <w:r w:rsidRPr="00BA5A9D">
              <w:rPr>
                <w:szCs w:val="21"/>
                <w:u w:val="single"/>
              </w:rPr>
              <w:t>，</w:t>
            </w:r>
            <w:r w:rsidR="008D3D92" w:rsidRPr="00BA5A9D">
              <w:rPr>
                <w:szCs w:val="21"/>
                <w:u w:val="single"/>
              </w:rPr>
              <w:t>1</w:t>
            </w:r>
            <w:r w:rsidRPr="00BA5A9D">
              <w:rPr>
                <w:szCs w:val="21"/>
                <w:u w:val="single"/>
              </w:rPr>
              <w:t>0m</w:t>
            </w:r>
          </w:p>
        </w:tc>
        <w:tc>
          <w:tcPr>
            <w:tcW w:w="1559" w:type="dxa"/>
            <w:shd w:val="clear" w:color="auto" w:fill="auto"/>
            <w:vAlign w:val="center"/>
          </w:tcPr>
          <w:p w:rsidR="000A0BE5" w:rsidRPr="00BA5A9D" w:rsidRDefault="00A17887" w:rsidP="00A17887">
            <w:pPr>
              <w:jc w:val="center"/>
              <w:rPr>
                <w:szCs w:val="21"/>
                <w:u w:val="single"/>
              </w:rPr>
            </w:pPr>
            <w:r w:rsidRPr="00BA5A9D">
              <w:rPr>
                <w:szCs w:val="21"/>
                <w:u w:val="single"/>
              </w:rPr>
              <w:t>W</w:t>
            </w:r>
            <w:r w:rsidRPr="00BA5A9D">
              <w:rPr>
                <w:szCs w:val="21"/>
                <w:u w:val="single"/>
              </w:rPr>
              <w:t>，</w:t>
            </w:r>
            <w:r w:rsidRPr="00BA5A9D">
              <w:rPr>
                <w:szCs w:val="21"/>
                <w:u w:val="single"/>
              </w:rPr>
              <w:t>700m</w:t>
            </w:r>
          </w:p>
        </w:tc>
        <w:tc>
          <w:tcPr>
            <w:tcW w:w="1134" w:type="dxa"/>
            <w:vAlign w:val="center"/>
          </w:tcPr>
          <w:p w:rsidR="000A0BE5" w:rsidRPr="00BA5A9D" w:rsidRDefault="000A0BE5" w:rsidP="000A0BE5">
            <w:pPr>
              <w:rPr>
                <w:szCs w:val="21"/>
                <w:u w:val="single"/>
              </w:rPr>
            </w:pPr>
            <w:r w:rsidRPr="00BA5A9D">
              <w:rPr>
                <w:szCs w:val="21"/>
                <w:u w:val="single"/>
              </w:rPr>
              <w:t>约</w:t>
            </w:r>
            <w:r w:rsidRPr="00BA5A9D">
              <w:rPr>
                <w:szCs w:val="21"/>
                <w:u w:val="single"/>
              </w:rPr>
              <w:t>2200</w:t>
            </w:r>
            <w:r w:rsidRPr="00BA5A9D">
              <w:rPr>
                <w:szCs w:val="21"/>
                <w:u w:val="single"/>
              </w:rPr>
              <w:t>人</w:t>
            </w:r>
          </w:p>
        </w:tc>
        <w:tc>
          <w:tcPr>
            <w:tcW w:w="768" w:type="dxa"/>
            <w:tcBorders>
              <w:top w:val="single" w:sz="4" w:space="0" w:color="auto"/>
              <w:bottom w:val="single" w:sz="4" w:space="0" w:color="auto"/>
            </w:tcBorders>
            <w:shd w:val="clear" w:color="auto" w:fill="auto"/>
            <w:vAlign w:val="center"/>
          </w:tcPr>
          <w:p w:rsidR="000A0BE5" w:rsidRPr="00BA5A9D" w:rsidRDefault="00A17887" w:rsidP="000A0BE5">
            <w:pPr>
              <w:jc w:val="center"/>
              <w:rPr>
                <w:szCs w:val="21"/>
                <w:u w:val="single"/>
              </w:rPr>
            </w:pPr>
            <w:r w:rsidRPr="00BA5A9D">
              <w:rPr>
                <w:szCs w:val="21"/>
                <w:u w:val="single"/>
              </w:rPr>
              <w:t>居住</w:t>
            </w:r>
          </w:p>
        </w:tc>
        <w:tc>
          <w:tcPr>
            <w:tcW w:w="1523" w:type="dxa"/>
            <w:vMerge/>
            <w:shd w:val="clear" w:color="auto" w:fill="auto"/>
            <w:vAlign w:val="center"/>
          </w:tcPr>
          <w:p w:rsidR="000A0BE5" w:rsidRPr="00BA5A9D" w:rsidRDefault="000A0BE5" w:rsidP="000A0BE5">
            <w:pPr>
              <w:jc w:val="center"/>
              <w:rPr>
                <w:szCs w:val="21"/>
                <w:u w:val="single"/>
              </w:rPr>
            </w:pPr>
          </w:p>
        </w:tc>
      </w:tr>
      <w:tr w:rsidR="000A0BE5" w:rsidRPr="00BA5A9D" w:rsidTr="001D6571">
        <w:trPr>
          <w:trHeight w:val="340"/>
          <w:jc w:val="center"/>
        </w:trPr>
        <w:tc>
          <w:tcPr>
            <w:tcW w:w="706" w:type="dxa"/>
            <w:vMerge/>
            <w:shd w:val="clear" w:color="auto" w:fill="auto"/>
            <w:vAlign w:val="center"/>
          </w:tcPr>
          <w:p w:rsidR="000A0BE5" w:rsidRPr="00BA5A9D" w:rsidRDefault="000A0BE5" w:rsidP="000A0BE5">
            <w:pPr>
              <w:jc w:val="center"/>
              <w:rPr>
                <w:szCs w:val="21"/>
                <w:u w:val="single"/>
              </w:rPr>
            </w:pPr>
          </w:p>
        </w:tc>
        <w:tc>
          <w:tcPr>
            <w:tcW w:w="2013" w:type="dxa"/>
            <w:vAlign w:val="center"/>
          </w:tcPr>
          <w:p w:rsidR="000A0BE5" w:rsidRPr="00BA5A9D" w:rsidRDefault="00A17887" w:rsidP="000A0BE5">
            <w:pPr>
              <w:jc w:val="center"/>
              <w:rPr>
                <w:szCs w:val="21"/>
                <w:u w:val="single"/>
              </w:rPr>
            </w:pPr>
            <w:r w:rsidRPr="00BA5A9D">
              <w:rPr>
                <w:szCs w:val="21"/>
                <w:u w:val="single"/>
              </w:rPr>
              <w:t>湘阴心宁精神病医院</w:t>
            </w:r>
          </w:p>
        </w:tc>
        <w:tc>
          <w:tcPr>
            <w:tcW w:w="1417" w:type="dxa"/>
            <w:vAlign w:val="center"/>
          </w:tcPr>
          <w:p w:rsidR="000A0BE5" w:rsidRPr="00BA5A9D" w:rsidRDefault="00A17887" w:rsidP="000A0BE5">
            <w:pPr>
              <w:jc w:val="center"/>
              <w:rPr>
                <w:szCs w:val="21"/>
                <w:u w:val="single"/>
              </w:rPr>
            </w:pPr>
            <w:r w:rsidRPr="00BA5A9D">
              <w:rPr>
                <w:szCs w:val="21"/>
                <w:u w:val="single"/>
              </w:rPr>
              <w:t>SW</w:t>
            </w:r>
            <w:r w:rsidRPr="00BA5A9D">
              <w:rPr>
                <w:szCs w:val="21"/>
                <w:u w:val="single"/>
              </w:rPr>
              <w:t>，</w:t>
            </w:r>
            <w:r w:rsidRPr="00BA5A9D">
              <w:rPr>
                <w:szCs w:val="21"/>
                <w:u w:val="single"/>
              </w:rPr>
              <w:t>180m</w:t>
            </w:r>
          </w:p>
        </w:tc>
        <w:tc>
          <w:tcPr>
            <w:tcW w:w="1559" w:type="dxa"/>
            <w:shd w:val="clear" w:color="auto" w:fill="auto"/>
            <w:vAlign w:val="center"/>
          </w:tcPr>
          <w:p w:rsidR="000A0BE5" w:rsidRPr="00BA5A9D" w:rsidRDefault="00A17887" w:rsidP="00A17887">
            <w:pPr>
              <w:jc w:val="center"/>
              <w:rPr>
                <w:szCs w:val="21"/>
                <w:u w:val="single"/>
              </w:rPr>
            </w:pPr>
            <w:r w:rsidRPr="00BA5A9D">
              <w:rPr>
                <w:szCs w:val="21"/>
                <w:u w:val="single"/>
              </w:rPr>
              <w:t>SW</w:t>
            </w:r>
            <w:r w:rsidRPr="00BA5A9D">
              <w:rPr>
                <w:szCs w:val="21"/>
                <w:u w:val="single"/>
              </w:rPr>
              <w:t>，</w:t>
            </w:r>
            <w:r w:rsidRPr="00BA5A9D">
              <w:rPr>
                <w:szCs w:val="21"/>
                <w:u w:val="single"/>
              </w:rPr>
              <w:t>680m</w:t>
            </w:r>
          </w:p>
        </w:tc>
        <w:tc>
          <w:tcPr>
            <w:tcW w:w="1134" w:type="dxa"/>
            <w:vAlign w:val="center"/>
          </w:tcPr>
          <w:p w:rsidR="000A0BE5" w:rsidRPr="00BA5A9D" w:rsidRDefault="00A17887" w:rsidP="000A0BE5">
            <w:pPr>
              <w:rPr>
                <w:szCs w:val="21"/>
                <w:u w:val="single"/>
              </w:rPr>
            </w:pPr>
            <w:r w:rsidRPr="00BA5A9D">
              <w:rPr>
                <w:szCs w:val="21"/>
                <w:u w:val="single"/>
              </w:rPr>
              <w:t>约</w:t>
            </w:r>
            <w:r w:rsidRPr="00BA5A9D">
              <w:rPr>
                <w:szCs w:val="21"/>
                <w:u w:val="single"/>
              </w:rPr>
              <w:t>200</w:t>
            </w:r>
            <w:r w:rsidRPr="00BA5A9D">
              <w:rPr>
                <w:szCs w:val="21"/>
                <w:u w:val="single"/>
              </w:rPr>
              <w:t>人</w:t>
            </w:r>
          </w:p>
        </w:tc>
        <w:tc>
          <w:tcPr>
            <w:tcW w:w="768" w:type="dxa"/>
            <w:tcBorders>
              <w:bottom w:val="single" w:sz="4" w:space="0" w:color="auto"/>
            </w:tcBorders>
            <w:shd w:val="clear" w:color="auto" w:fill="auto"/>
            <w:vAlign w:val="center"/>
          </w:tcPr>
          <w:p w:rsidR="000A0BE5" w:rsidRPr="00BA5A9D" w:rsidRDefault="00A17887" w:rsidP="000A0BE5">
            <w:pPr>
              <w:jc w:val="center"/>
              <w:rPr>
                <w:szCs w:val="21"/>
                <w:u w:val="single"/>
              </w:rPr>
            </w:pPr>
            <w:r w:rsidRPr="00BA5A9D">
              <w:rPr>
                <w:szCs w:val="21"/>
                <w:u w:val="single"/>
              </w:rPr>
              <w:t>医院</w:t>
            </w:r>
          </w:p>
        </w:tc>
        <w:tc>
          <w:tcPr>
            <w:tcW w:w="1523" w:type="dxa"/>
            <w:vMerge/>
            <w:shd w:val="clear" w:color="auto" w:fill="auto"/>
            <w:vAlign w:val="center"/>
          </w:tcPr>
          <w:p w:rsidR="000A0BE5" w:rsidRPr="00BA5A9D" w:rsidRDefault="000A0BE5" w:rsidP="000A0BE5">
            <w:pPr>
              <w:jc w:val="center"/>
              <w:rPr>
                <w:szCs w:val="21"/>
                <w:u w:val="single"/>
              </w:rPr>
            </w:pPr>
          </w:p>
        </w:tc>
      </w:tr>
      <w:tr w:rsidR="000A0BE5" w:rsidRPr="00BA5A9D" w:rsidTr="001D6571">
        <w:trPr>
          <w:trHeight w:val="340"/>
          <w:jc w:val="center"/>
        </w:trPr>
        <w:tc>
          <w:tcPr>
            <w:tcW w:w="706" w:type="dxa"/>
            <w:vMerge/>
            <w:shd w:val="clear" w:color="auto" w:fill="auto"/>
            <w:vAlign w:val="center"/>
          </w:tcPr>
          <w:p w:rsidR="000A0BE5" w:rsidRPr="00BA5A9D" w:rsidRDefault="000A0BE5" w:rsidP="000A0BE5">
            <w:pPr>
              <w:jc w:val="center"/>
              <w:rPr>
                <w:szCs w:val="21"/>
                <w:u w:val="single"/>
              </w:rPr>
            </w:pPr>
          </w:p>
        </w:tc>
        <w:tc>
          <w:tcPr>
            <w:tcW w:w="2013" w:type="dxa"/>
            <w:vAlign w:val="center"/>
          </w:tcPr>
          <w:p w:rsidR="000A0BE5" w:rsidRPr="00BA5A9D" w:rsidRDefault="000B5F03" w:rsidP="000A0BE5">
            <w:pPr>
              <w:jc w:val="center"/>
              <w:rPr>
                <w:szCs w:val="21"/>
                <w:u w:val="single"/>
              </w:rPr>
            </w:pPr>
            <w:r w:rsidRPr="00BA5A9D">
              <w:rPr>
                <w:szCs w:val="21"/>
                <w:u w:val="single"/>
              </w:rPr>
              <w:t>三峰社区</w:t>
            </w:r>
          </w:p>
        </w:tc>
        <w:tc>
          <w:tcPr>
            <w:tcW w:w="1417" w:type="dxa"/>
            <w:vAlign w:val="center"/>
          </w:tcPr>
          <w:p w:rsidR="000A0BE5" w:rsidRPr="00BA5A9D" w:rsidRDefault="000A0BE5" w:rsidP="008D3D92">
            <w:pPr>
              <w:jc w:val="center"/>
              <w:rPr>
                <w:szCs w:val="21"/>
                <w:u w:val="single"/>
              </w:rPr>
            </w:pPr>
            <w:r w:rsidRPr="00BA5A9D">
              <w:rPr>
                <w:szCs w:val="21"/>
                <w:u w:val="single"/>
              </w:rPr>
              <w:t>NNW</w:t>
            </w:r>
            <w:r w:rsidRPr="00BA5A9D">
              <w:rPr>
                <w:szCs w:val="21"/>
                <w:u w:val="single"/>
              </w:rPr>
              <w:t>，</w:t>
            </w:r>
            <w:r w:rsidR="008D3D92" w:rsidRPr="00BA5A9D">
              <w:rPr>
                <w:szCs w:val="21"/>
                <w:u w:val="single"/>
              </w:rPr>
              <w:t>2</w:t>
            </w:r>
            <w:r w:rsidRPr="00BA5A9D">
              <w:rPr>
                <w:szCs w:val="21"/>
                <w:u w:val="single"/>
              </w:rPr>
              <w:t>00m</w:t>
            </w:r>
          </w:p>
        </w:tc>
        <w:tc>
          <w:tcPr>
            <w:tcW w:w="1559" w:type="dxa"/>
            <w:shd w:val="clear" w:color="auto" w:fill="auto"/>
            <w:vAlign w:val="center"/>
          </w:tcPr>
          <w:p w:rsidR="000A0BE5" w:rsidRPr="00BA5A9D" w:rsidRDefault="00A17887" w:rsidP="008D3D92">
            <w:pPr>
              <w:jc w:val="center"/>
              <w:rPr>
                <w:szCs w:val="21"/>
                <w:u w:val="single"/>
              </w:rPr>
            </w:pPr>
            <w:r w:rsidRPr="00BA5A9D">
              <w:rPr>
                <w:szCs w:val="21"/>
                <w:u w:val="single"/>
              </w:rPr>
              <w:t>NW</w:t>
            </w:r>
            <w:r w:rsidRPr="00BA5A9D">
              <w:rPr>
                <w:szCs w:val="21"/>
                <w:u w:val="single"/>
              </w:rPr>
              <w:t>，</w:t>
            </w:r>
            <w:r w:rsidR="008D3D92" w:rsidRPr="00BA5A9D">
              <w:rPr>
                <w:szCs w:val="21"/>
                <w:u w:val="single"/>
              </w:rPr>
              <w:t>3</w:t>
            </w:r>
            <w:r w:rsidRPr="00BA5A9D">
              <w:rPr>
                <w:szCs w:val="21"/>
                <w:u w:val="single"/>
              </w:rPr>
              <w:t>00m</w:t>
            </w:r>
          </w:p>
        </w:tc>
        <w:tc>
          <w:tcPr>
            <w:tcW w:w="1134" w:type="dxa"/>
            <w:vAlign w:val="center"/>
          </w:tcPr>
          <w:p w:rsidR="000A0BE5" w:rsidRPr="00BA5A9D" w:rsidRDefault="000A0BE5" w:rsidP="000A0BE5">
            <w:pPr>
              <w:rPr>
                <w:szCs w:val="21"/>
                <w:u w:val="single"/>
              </w:rPr>
            </w:pPr>
            <w:r w:rsidRPr="00BA5A9D">
              <w:rPr>
                <w:szCs w:val="21"/>
                <w:u w:val="single"/>
              </w:rPr>
              <w:t>约</w:t>
            </w:r>
            <w:r w:rsidRPr="00BA5A9D">
              <w:rPr>
                <w:szCs w:val="21"/>
                <w:u w:val="single"/>
              </w:rPr>
              <w:t>200</w:t>
            </w:r>
            <w:r w:rsidRPr="00BA5A9D">
              <w:rPr>
                <w:szCs w:val="21"/>
                <w:u w:val="single"/>
              </w:rPr>
              <w:t>人</w:t>
            </w:r>
          </w:p>
        </w:tc>
        <w:tc>
          <w:tcPr>
            <w:tcW w:w="768" w:type="dxa"/>
            <w:tcBorders>
              <w:bottom w:val="single" w:sz="4" w:space="0" w:color="auto"/>
            </w:tcBorders>
            <w:shd w:val="clear" w:color="auto" w:fill="auto"/>
            <w:vAlign w:val="center"/>
          </w:tcPr>
          <w:p w:rsidR="000A0BE5" w:rsidRPr="00BA5A9D" w:rsidRDefault="000A0BE5" w:rsidP="000A0BE5">
            <w:pPr>
              <w:jc w:val="center"/>
              <w:rPr>
                <w:szCs w:val="21"/>
                <w:u w:val="single"/>
              </w:rPr>
            </w:pPr>
            <w:r w:rsidRPr="00BA5A9D">
              <w:rPr>
                <w:szCs w:val="21"/>
                <w:u w:val="single"/>
              </w:rPr>
              <w:t>居住</w:t>
            </w:r>
          </w:p>
        </w:tc>
        <w:tc>
          <w:tcPr>
            <w:tcW w:w="1523" w:type="dxa"/>
            <w:vMerge/>
            <w:shd w:val="clear" w:color="auto" w:fill="auto"/>
            <w:vAlign w:val="center"/>
          </w:tcPr>
          <w:p w:rsidR="000A0BE5" w:rsidRPr="00BA5A9D" w:rsidRDefault="000A0BE5" w:rsidP="000A0BE5">
            <w:pPr>
              <w:jc w:val="center"/>
              <w:rPr>
                <w:szCs w:val="21"/>
                <w:u w:val="single"/>
              </w:rPr>
            </w:pPr>
          </w:p>
        </w:tc>
      </w:tr>
      <w:tr w:rsidR="000A0BE5" w:rsidRPr="00BA5A9D" w:rsidTr="001D6571">
        <w:trPr>
          <w:trHeight w:val="340"/>
          <w:jc w:val="center"/>
        </w:trPr>
        <w:tc>
          <w:tcPr>
            <w:tcW w:w="706" w:type="dxa"/>
            <w:vMerge/>
            <w:shd w:val="clear" w:color="auto" w:fill="auto"/>
            <w:vAlign w:val="center"/>
          </w:tcPr>
          <w:p w:rsidR="000A0BE5" w:rsidRPr="00BA5A9D" w:rsidRDefault="000A0BE5" w:rsidP="000A0BE5">
            <w:pPr>
              <w:jc w:val="center"/>
              <w:rPr>
                <w:szCs w:val="21"/>
                <w:u w:val="single"/>
              </w:rPr>
            </w:pPr>
          </w:p>
        </w:tc>
        <w:tc>
          <w:tcPr>
            <w:tcW w:w="2013" w:type="dxa"/>
            <w:vAlign w:val="center"/>
          </w:tcPr>
          <w:p w:rsidR="000A0BE5" w:rsidRPr="00BA5A9D" w:rsidRDefault="000A0BE5" w:rsidP="000A0BE5">
            <w:pPr>
              <w:jc w:val="center"/>
              <w:rPr>
                <w:szCs w:val="21"/>
                <w:u w:val="single"/>
              </w:rPr>
            </w:pPr>
            <w:r w:rsidRPr="00BA5A9D">
              <w:rPr>
                <w:szCs w:val="21"/>
                <w:u w:val="single"/>
              </w:rPr>
              <w:t>大冲村</w:t>
            </w:r>
          </w:p>
        </w:tc>
        <w:tc>
          <w:tcPr>
            <w:tcW w:w="1417" w:type="dxa"/>
            <w:vAlign w:val="center"/>
          </w:tcPr>
          <w:p w:rsidR="000A0BE5" w:rsidRPr="00BA5A9D" w:rsidRDefault="000A0BE5" w:rsidP="008D3D92">
            <w:pPr>
              <w:jc w:val="center"/>
              <w:rPr>
                <w:szCs w:val="21"/>
                <w:u w:val="single"/>
              </w:rPr>
            </w:pPr>
            <w:r w:rsidRPr="00BA5A9D">
              <w:rPr>
                <w:szCs w:val="21"/>
                <w:u w:val="single"/>
              </w:rPr>
              <w:t>N</w:t>
            </w:r>
            <w:r w:rsidRPr="00BA5A9D">
              <w:rPr>
                <w:szCs w:val="21"/>
                <w:u w:val="single"/>
              </w:rPr>
              <w:t>，</w:t>
            </w:r>
            <w:r w:rsidR="008D3D92" w:rsidRPr="00BA5A9D">
              <w:rPr>
                <w:szCs w:val="21"/>
                <w:u w:val="single"/>
              </w:rPr>
              <w:t>3</w:t>
            </w:r>
            <w:r w:rsidRPr="00BA5A9D">
              <w:rPr>
                <w:szCs w:val="21"/>
                <w:u w:val="single"/>
              </w:rPr>
              <w:t>0m</w:t>
            </w:r>
          </w:p>
        </w:tc>
        <w:tc>
          <w:tcPr>
            <w:tcW w:w="1559" w:type="dxa"/>
            <w:shd w:val="clear" w:color="auto" w:fill="auto"/>
            <w:vAlign w:val="center"/>
          </w:tcPr>
          <w:p w:rsidR="000A0BE5" w:rsidRPr="00BA5A9D" w:rsidRDefault="00A17887" w:rsidP="000A0BE5">
            <w:pPr>
              <w:jc w:val="center"/>
              <w:rPr>
                <w:szCs w:val="21"/>
                <w:u w:val="single"/>
              </w:rPr>
            </w:pPr>
            <w:r w:rsidRPr="00BA5A9D">
              <w:rPr>
                <w:szCs w:val="21"/>
                <w:u w:val="single"/>
              </w:rPr>
              <w:t>N</w:t>
            </w:r>
            <w:r w:rsidRPr="00BA5A9D">
              <w:rPr>
                <w:szCs w:val="21"/>
                <w:u w:val="single"/>
              </w:rPr>
              <w:t>，</w:t>
            </w:r>
            <w:smartTag w:uri="urn:schemas-microsoft-com:office:smarttags" w:element="chmetcnv">
              <w:smartTagPr>
                <w:attr w:name="TCSC" w:val="0"/>
                <w:attr w:name="NumberType" w:val="1"/>
                <w:attr w:name="Negative" w:val="False"/>
                <w:attr w:name="HasSpace" w:val="False"/>
                <w:attr w:name="SourceValue" w:val="100"/>
                <w:attr w:name="UnitName" w:val="m"/>
              </w:smartTagPr>
              <w:r w:rsidRPr="00BA5A9D">
                <w:rPr>
                  <w:szCs w:val="21"/>
                  <w:u w:val="single"/>
                </w:rPr>
                <w:t>100m</w:t>
              </w:r>
            </w:smartTag>
          </w:p>
        </w:tc>
        <w:tc>
          <w:tcPr>
            <w:tcW w:w="1134" w:type="dxa"/>
            <w:vAlign w:val="center"/>
          </w:tcPr>
          <w:p w:rsidR="000A0BE5" w:rsidRPr="00BA5A9D" w:rsidRDefault="000A0BE5" w:rsidP="000A0BE5">
            <w:pPr>
              <w:rPr>
                <w:szCs w:val="21"/>
                <w:u w:val="single"/>
              </w:rPr>
            </w:pPr>
            <w:r w:rsidRPr="00BA5A9D">
              <w:rPr>
                <w:szCs w:val="21"/>
                <w:u w:val="single"/>
              </w:rPr>
              <w:t>约</w:t>
            </w:r>
            <w:r w:rsidRPr="00BA5A9D">
              <w:rPr>
                <w:szCs w:val="21"/>
                <w:u w:val="single"/>
              </w:rPr>
              <w:t>500</w:t>
            </w:r>
            <w:r w:rsidRPr="00BA5A9D">
              <w:rPr>
                <w:szCs w:val="21"/>
                <w:u w:val="single"/>
              </w:rPr>
              <w:t>人</w:t>
            </w:r>
          </w:p>
        </w:tc>
        <w:tc>
          <w:tcPr>
            <w:tcW w:w="768" w:type="dxa"/>
            <w:tcBorders>
              <w:bottom w:val="single" w:sz="4" w:space="0" w:color="auto"/>
            </w:tcBorders>
            <w:shd w:val="clear" w:color="auto" w:fill="auto"/>
            <w:vAlign w:val="center"/>
          </w:tcPr>
          <w:p w:rsidR="000A0BE5" w:rsidRPr="00BA5A9D" w:rsidRDefault="000A0BE5" w:rsidP="000A0BE5">
            <w:pPr>
              <w:jc w:val="center"/>
              <w:rPr>
                <w:szCs w:val="21"/>
                <w:u w:val="single"/>
              </w:rPr>
            </w:pPr>
            <w:r w:rsidRPr="00BA5A9D">
              <w:rPr>
                <w:szCs w:val="21"/>
                <w:u w:val="single"/>
              </w:rPr>
              <w:t>居住</w:t>
            </w:r>
          </w:p>
        </w:tc>
        <w:tc>
          <w:tcPr>
            <w:tcW w:w="1523" w:type="dxa"/>
            <w:vMerge/>
            <w:shd w:val="clear" w:color="auto" w:fill="auto"/>
            <w:vAlign w:val="center"/>
          </w:tcPr>
          <w:p w:rsidR="000A0BE5" w:rsidRPr="00BA5A9D" w:rsidRDefault="000A0BE5" w:rsidP="000A0BE5">
            <w:pPr>
              <w:jc w:val="center"/>
              <w:rPr>
                <w:szCs w:val="21"/>
                <w:u w:val="single"/>
              </w:rPr>
            </w:pPr>
          </w:p>
        </w:tc>
      </w:tr>
      <w:tr w:rsidR="000A0BE5" w:rsidRPr="00BA5A9D" w:rsidTr="001D6571">
        <w:trPr>
          <w:trHeight w:val="340"/>
          <w:jc w:val="center"/>
        </w:trPr>
        <w:tc>
          <w:tcPr>
            <w:tcW w:w="706" w:type="dxa"/>
            <w:vMerge/>
            <w:shd w:val="clear" w:color="auto" w:fill="auto"/>
            <w:vAlign w:val="center"/>
          </w:tcPr>
          <w:p w:rsidR="000A0BE5" w:rsidRPr="00BA5A9D" w:rsidRDefault="000A0BE5" w:rsidP="000A0BE5">
            <w:pPr>
              <w:jc w:val="center"/>
              <w:rPr>
                <w:szCs w:val="21"/>
                <w:u w:val="single"/>
              </w:rPr>
            </w:pPr>
          </w:p>
        </w:tc>
        <w:tc>
          <w:tcPr>
            <w:tcW w:w="2013" w:type="dxa"/>
            <w:vAlign w:val="center"/>
          </w:tcPr>
          <w:p w:rsidR="000A0BE5" w:rsidRPr="00BA5A9D" w:rsidRDefault="000A0BE5" w:rsidP="000A0BE5">
            <w:pPr>
              <w:jc w:val="center"/>
              <w:rPr>
                <w:szCs w:val="21"/>
                <w:u w:val="single"/>
              </w:rPr>
            </w:pPr>
            <w:r w:rsidRPr="00BA5A9D">
              <w:rPr>
                <w:szCs w:val="21"/>
                <w:u w:val="single"/>
              </w:rPr>
              <w:t>双桥村</w:t>
            </w:r>
          </w:p>
        </w:tc>
        <w:tc>
          <w:tcPr>
            <w:tcW w:w="1417" w:type="dxa"/>
            <w:vAlign w:val="center"/>
          </w:tcPr>
          <w:p w:rsidR="000A0BE5" w:rsidRPr="00BA5A9D" w:rsidRDefault="000A0BE5" w:rsidP="000A0BE5">
            <w:pPr>
              <w:jc w:val="center"/>
              <w:rPr>
                <w:szCs w:val="21"/>
                <w:u w:val="single"/>
              </w:rPr>
            </w:pPr>
            <w:r w:rsidRPr="00BA5A9D">
              <w:rPr>
                <w:szCs w:val="21"/>
                <w:u w:val="single"/>
              </w:rPr>
              <w:t>E</w:t>
            </w:r>
            <w:r w:rsidRPr="00BA5A9D">
              <w:rPr>
                <w:szCs w:val="21"/>
                <w:u w:val="single"/>
              </w:rPr>
              <w:t>，</w:t>
            </w:r>
            <w:smartTag w:uri="urn:schemas-microsoft-com:office:smarttags" w:element="chmetcnv">
              <w:smartTagPr>
                <w:attr w:name="TCSC" w:val="0"/>
                <w:attr w:name="NumberType" w:val="1"/>
                <w:attr w:name="Negative" w:val="False"/>
                <w:attr w:name="HasSpace" w:val="False"/>
                <w:attr w:name="SourceValue" w:val="900"/>
                <w:attr w:name="UnitName" w:val="m"/>
              </w:smartTagPr>
              <w:r w:rsidRPr="00BA5A9D">
                <w:rPr>
                  <w:szCs w:val="21"/>
                  <w:u w:val="single"/>
                </w:rPr>
                <w:t>900m</w:t>
              </w:r>
            </w:smartTag>
          </w:p>
        </w:tc>
        <w:tc>
          <w:tcPr>
            <w:tcW w:w="1559" w:type="dxa"/>
            <w:shd w:val="clear" w:color="auto" w:fill="auto"/>
            <w:vAlign w:val="center"/>
          </w:tcPr>
          <w:p w:rsidR="000A0BE5" w:rsidRPr="00BA5A9D" w:rsidRDefault="00A17887" w:rsidP="00A17887">
            <w:pPr>
              <w:jc w:val="center"/>
              <w:rPr>
                <w:szCs w:val="21"/>
                <w:u w:val="single"/>
              </w:rPr>
            </w:pPr>
            <w:r w:rsidRPr="00BA5A9D">
              <w:rPr>
                <w:szCs w:val="21"/>
                <w:u w:val="single"/>
              </w:rPr>
              <w:t>E</w:t>
            </w:r>
            <w:r w:rsidRPr="00BA5A9D">
              <w:rPr>
                <w:szCs w:val="21"/>
                <w:u w:val="single"/>
              </w:rPr>
              <w:t>，</w:t>
            </w:r>
            <w:r w:rsidRPr="00BA5A9D">
              <w:rPr>
                <w:szCs w:val="21"/>
                <w:u w:val="single"/>
              </w:rPr>
              <w:t>1200m</w:t>
            </w:r>
          </w:p>
        </w:tc>
        <w:tc>
          <w:tcPr>
            <w:tcW w:w="1134" w:type="dxa"/>
            <w:tcBorders>
              <w:bottom w:val="single" w:sz="4" w:space="0" w:color="auto"/>
            </w:tcBorders>
            <w:vAlign w:val="center"/>
          </w:tcPr>
          <w:p w:rsidR="000A0BE5" w:rsidRPr="00BA5A9D" w:rsidRDefault="000A0BE5" w:rsidP="000A0BE5">
            <w:pPr>
              <w:rPr>
                <w:szCs w:val="21"/>
                <w:u w:val="single"/>
              </w:rPr>
            </w:pPr>
            <w:r w:rsidRPr="00BA5A9D">
              <w:rPr>
                <w:szCs w:val="21"/>
                <w:u w:val="single"/>
              </w:rPr>
              <w:t>约</w:t>
            </w:r>
            <w:r w:rsidR="008D3D92" w:rsidRPr="00BA5A9D">
              <w:rPr>
                <w:szCs w:val="21"/>
                <w:u w:val="single"/>
              </w:rPr>
              <w:t>210</w:t>
            </w:r>
            <w:r w:rsidRPr="00BA5A9D">
              <w:rPr>
                <w:szCs w:val="21"/>
                <w:u w:val="single"/>
              </w:rPr>
              <w:t>人</w:t>
            </w:r>
          </w:p>
        </w:tc>
        <w:tc>
          <w:tcPr>
            <w:tcW w:w="768" w:type="dxa"/>
            <w:tcBorders>
              <w:top w:val="single" w:sz="4" w:space="0" w:color="auto"/>
              <w:bottom w:val="single" w:sz="4" w:space="0" w:color="auto"/>
            </w:tcBorders>
            <w:shd w:val="clear" w:color="auto" w:fill="auto"/>
            <w:vAlign w:val="center"/>
          </w:tcPr>
          <w:p w:rsidR="000A0BE5" w:rsidRPr="00BA5A9D" w:rsidRDefault="000A0BE5" w:rsidP="000A0BE5">
            <w:pPr>
              <w:jc w:val="center"/>
              <w:rPr>
                <w:szCs w:val="21"/>
                <w:u w:val="single"/>
              </w:rPr>
            </w:pPr>
            <w:r w:rsidRPr="00BA5A9D">
              <w:rPr>
                <w:szCs w:val="21"/>
                <w:u w:val="single"/>
              </w:rPr>
              <w:t>居住</w:t>
            </w:r>
          </w:p>
        </w:tc>
        <w:tc>
          <w:tcPr>
            <w:tcW w:w="1523" w:type="dxa"/>
            <w:vMerge/>
            <w:shd w:val="clear" w:color="auto" w:fill="auto"/>
            <w:vAlign w:val="center"/>
          </w:tcPr>
          <w:p w:rsidR="000A0BE5" w:rsidRPr="00BA5A9D" w:rsidRDefault="000A0BE5" w:rsidP="000A0BE5">
            <w:pPr>
              <w:jc w:val="center"/>
              <w:rPr>
                <w:szCs w:val="21"/>
                <w:u w:val="single"/>
              </w:rPr>
            </w:pPr>
          </w:p>
        </w:tc>
      </w:tr>
      <w:tr w:rsidR="007440BD" w:rsidRPr="00BA5A9D" w:rsidTr="001D6571">
        <w:trPr>
          <w:trHeight w:val="340"/>
          <w:jc w:val="center"/>
        </w:trPr>
        <w:tc>
          <w:tcPr>
            <w:tcW w:w="706" w:type="dxa"/>
            <w:vMerge w:val="restart"/>
            <w:shd w:val="clear" w:color="auto" w:fill="auto"/>
            <w:vAlign w:val="center"/>
          </w:tcPr>
          <w:p w:rsidR="007440BD" w:rsidRPr="00BA5A9D" w:rsidRDefault="007440BD" w:rsidP="007440BD">
            <w:pPr>
              <w:jc w:val="center"/>
              <w:rPr>
                <w:szCs w:val="21"/>
                <w:u w:val="single"/>
              </w:rPr>
            </w:pPr>
            <w:r w:rsidRPr="00BA5A9D">
              <w:rPr>
                <w:szCs w:val="21"/>
                <w:u w:val="single"/>
              </w:rPr>
              <w:t>声</w:t>
            </w:r>
          </w:p>
          <w:p w:rsidR="007440BD" w:rsidRPr="00BA5A9D" w:rsidRDefault="007440BD" w:rsidP="007440BD">
            <w:pPr>
              <w:jc w:val="center"/>
              <w:rPr>
                <w:szCs w:val="21"/>
                <w:u w:val="single"/>
              </w:rPr>
            </w:pPr>
            <w:r w:rsidRPr="00BA5A9D">
              <w:rPr>
                <w:szCs w:val="21"/>
                <w:u w:val="single"/>
              </w:rPr>
              <w:t>环</w:t>
            </w:r>
          </w:p>
          <w:p w:rsidR="007440BD" w:rsidRPr="00BA5A9D" w:rsidRDefault="007440BD" w:rsidP="007440BD">
            <w:pPr>
              <w:jc w:val="center"/>
              <w:rPr>
                <w:szCs w:val="21"/>
                <w:u w:val="single"/>
              </w:rPr>
            </w:pPr>
            <w:r w:rsidRPr="00BA5A9D">
              <w:rPr>
                <w:szCs w:val="21"/>
                <w:u w:val="single"/>
              </w:rPr>
              <w:t>境</w:t>
            </w:r>
          </w:p>
        </w:tc>
        <w:tc>
          <w:tcPr>
            <w:tcW w:w="2013" w:type="dxa"/>
            <w:shd w:val="clear" w:color="auto" w:fill="auto"/>
            <w:vAlign w:val="center"/>
          </w:tcPr>
          <w:p w:rsidR="007440BD" w:rsidRPr="00BA5A9D" w:rsidRDefault="007440BD" w:rsidP="007440BD">
            <w:pPr>
              <w:jc w:val="center"/>
              <w:rPr>
                <w:szCs w:val="21"/>
                <w:u w:val="single"/>
              </w:rPr>
            </w:pPr>
            <w:r w:rsidRPr="00BA5A9D">
              <w:rPr>
                <w:szCs w:val="21"/>
                <w:u w:val="single"/>
              </w:rPr>
              <w:t>长岭学校</w:t>
            </w:r>
          </w:p>
        </w:tc>
        <w:tc>
          <w:tcPr>
            <w:tcW w:w="1417" w:type="dxa"/>
            <w:tcBorders>
              <w:right w:val="single" w:sz="4" w:space="0" w:color="auto"/>
            </w:tcBorders>
            <w:shd w:val="clear" w:color="auto" w:fill="auto"/>
            <w:vAlign w:val="center"/>
          </w:tcPr>
          <w:p w:rsidR="007440BD" w:rsidRPr="00BA5A9D" w:rsidRDefault="007440BD" w:rsidP="007440BD">
            <w:pPr>
              <w:jc w:val="center"/>
              <w:rPr>
                <w:szCs w:val="21"/>
                <w:u w:val="single"/>
              </w:rPr>
            </w:pPr>
            <w:r w:rsidRPr="00BA5A9D">
              <w:rPr>
                <w:szCs w:val="21"/>
                <w:u w:val="single"/>
              </w:rPr>
              <w:t>S</w:t>
            </w:r>
            <w:r w:rsidRPr="00BA5A9D">
              <w:rPr>
                <w:szCs w:val="21"/>
                <w:u w:val="single"/>
              </w:rPr>
              <w:t>，</w:t>
            </w:r>
            <w:smartTag w:uri="urn:schemas-microsoft-com:office:smarttags" w:element="chmetcnv">
              <w:smartTagPr>
                <w:attr w:name="TCSC" w:val="0"/>
                <w:attr w:name="NumberType" w:val="1"/>
                <w:attr w:name="Negative" w:val="False"/>
                <w:attr w:name="HasSpace" w:val="False"/>
                <w:attr w:name="SourceValue" w:val="150"/>
                <w:attr w:name="UnitName" w:val="m"/>
              </w:smartTagPr>
              <w:r w:rsidRPr="00BA5A9D">
                <w:rPr>
                  <w:szCs w:val="21"/>
                  <w:u w:val="single"/>
                </w:rPr>
                <w:t>150m</w:t>
              </w:r>
            </w:smartTag>
          </w:p>
        </w:tc>
        <w:tc>
          <w:tcPr>
            <w:tcW w:w="1559" w:type="dxa"/>
            <w:tcBorders>
              <w:left w:val="single" w:sz="4" w:space="0" w:color="auto"/>
              <w:right w:val="single" w:sz="4" w:space="0" w:color="auto"/>
            </w:tcBorders>
            <w:shd w:val="clear" w:color="auto" w:fill="auto"/>
            <w:vAlign w:val="center"/>
          </w:tcPr>
          <w:p w:rsidR="007440BD" w:rsidRPr="00BA5A9D" w:rsidRDefault="007440BD" w:rsidP="007440BD">
            <w:pPr>
              <w:jc w:val="center"/>
              <w:rPr>
                <w:szCs w:val="21"/>
                <w:u w:val="single"/>
              </w:rPr>
            </w:pPr>
            <w:r w:rsidRPr="00BA5A9D">
              <w:rPr>
                <w:szCs w:val="21"/>
                <w:u w:val="single"/>
              </w:rPr>
              <w:t>WS</w:t>
            </w:r>
            <w:r w:rsidRPr="00BA5A9D">
              <w:rPr>
                <w:szCs w:val="21"/>
                <w:u w:val="single"/>
              </w:rPr>
              <w:t>，</w:t>
            </w:r>
            <w:r w:rsidRPr="00BA5A9D">
              <w:rPr>
                <w:szCs w:val="21"/>
                <w:u w:val="single"/>
              </w:rPr>
              <w:t>700m</w:t>
            </w:r>
          </w:p>
        </w:tc>
        <w:tc>
          <w:tcPr>
            <w:tcW w:w="1134" w:type="dxa"/>
            <w:tcBorders>
              <w:left w:val="single" w:sz="4" w:space="0" w:color="auto"/>
            </w:tcBorders>
            <w:shd w:val="clear" w:color="auto" w:fill="auto"/>
            <w:vAlign w:val="center"/>
          </w:tcPr>
          <w:p w:rsidR="007440BD" w:rsidRPr="00BA5A9D" w:rsidRDefault="007440BD" w:rsidP="007440BD">
            <w:pPr>
              <w:rPr>
                <w:szCs w:val="21"/>
                <w:u w:val="single"/>
              </w:rPr>
            </w:pPr>
            <w:r w:rsidRPr="00BA5A9D">
              <w:rPr>
                <w:szCs w:val="21"/>
                <w:u w:val="single"/>
              </w:rPr>
              <w:t>约</w:t>
            </w:r>
            <w:r w:rsidRPr="00BA5A9D">
              <w:rPr>
                <w:szCs w:val="21"/>
                <w:u w:val="single"/>
              </w:rPr>
              <w:t>210</w:t>
            </w:r>
            <w:r w:rsidRPr="00BA5A9D">
              <w:rPr>
                <w:szCs w:val="21"/>
                <w:u w:val="single"/>
              </w:rPr>
              <w:t>人</w:t>
            </w:r>
          </w:p>
        </w:tc>
        <w:tc>
          <w:tcPr>
            <w:tcW w:w="768" w:type="dxa"/>
            <w:tcBorders>
              <w:bottom w:val="single" w:sz="4" w:space="0" w:color="auto"/>
            </w:tcBorders>
            <w:shd w:val="clear" w:color="auto" w:fill="auto"/>
            <w:vAlign w:val="center"/>
          </w:tcPr>
          <w:p w:rsidR="007440BD" w:rsidRPr="00BA5A9D" w:rsidRDefault="007440BD" w:rsidP="007440BD">
            <w:pPr>
              <w:jc w:val="center"/>
              <w:rPr>
                <w:szCs w:val="21"/>
                <w:u w:val="single"/>
              </w:rPr>
            </w:pPr>
            <w:r w:rsidRPr="00BA5A9D">
              <w:rPr>
                <w:szCs w:val="21"/>
                <w:u w:val="single"/>
              </w:rPr>
              <w:t>学校</w:t>
            </w:r>
          </w:p>
        </w:tc>
        <w:tc>
          <w:tcPr>
            <w:tcW w:w="1523" w:type="dxa"/>
            <w:vMerge w:val="restart"/>
            <w:shd w:val="clear" w:color="auto" w:fill="auto"/>
            <w:vAlign w:val="center"/>
          </w:tcPr>
          <w:p w:rsidR="007440BD" w:rsidRPr="00BA5A9D" w:rsidRDefault="007440BD" w:rsidP="007440BD">
            <w:pPr>
              <w:jc w:val="center"/>
              <w:rPr>
                <w:szCs w:val="21"/>
                <w:u w:val="single"/>
              </w:rPr>
            </w:pPr>
            <w:r w:rsidRPr="00BA5A9D">
              <w:rPr>
                <w:szCs w:val="21"/>
                <w:u w:val="single"/>
              </w:rPr>
              <w:t>GB3096-2008</w:t>
            </w:r>
          </w:p>
          <w:p w:rsidR="007440BD" w:rsidRPr="00BA5A9D" w:rsidRDefault="00E04B41" w:rsidP="007440BD">
            <w:pPr>
              <w:jc w:val="center"/>
              <w:rPr>
                <w:szCs w:val="21"/>
                <w:u w:val="single"/>
              </w:rPr>
            </w:pPr>
            <w:r w:rsidRPr="00BA5A9D">
              <w:rPr>
                <w:szCs w:val="21"/>
                <w:u w:val="single"/>
              </w:rPr>
              <w:t>3</w:t>
            </w:r>
            <w:r w:rsidR="007440BD" w:rsidRPr="00BA5A9D">
              <w:rPr>
                <w:szCs w:val="21"/>
                <w:u w:val="single"/>
              </w:rPr>
              <w:t>类</w:t>
            </w:r>
          </w:p>
        </w:tc>
      </w:tr>
      <w:tr w:rsidR="007440BD" w:rsidRPr="00BA5A9D" w:rsidTr="001D6571">
        <w:trPr>
          <w:trHeight w:val="340"/>
          <w:jc w:val="center"/>
        </w:trPr>
        <w:tc>
          <w:tcPr>
            <w:tcW w:w="706" w:type="dxa"/>
            <w:vMerge/>
            <w:shd w:val="clear" w:color="auto" w:fill="auto"/>
            <w:vAlign w:val="center"/>
          </w:tcPr>
          <w:p w:rsidR="007440BD" w:rsidRPr="00BA5A9D" w:rsidRDefault="007440BD" w:rsidP="007440BD">
            <w:pPr>
              <w:jc w:val="center"/>
              <w:rPr>
                <w:szCs w:val="21"/>
                <w:u w:val="single"/>
              </w:rPr>
            </w:pPr>
          </w:p>
        </w:tc>
        <w:tc>
          <w:tcPr>
            <w:tcW w:w="2013" w:type="dxa"/>
            <w:shd w:val="clear" w:color="auto" w:fill="auto"/>
            <w:vAlign w:val="center"/>
          </w:tcPr>
          <w:p w:rsidR="007440BD" w:rsidRPr="00BA5A9D" w:rsidRDefault="007440BD" w:rsidP="007440BD">
            <w:pPr>
              <w:jc w:val="center"/>
              <w:rPr>
                <w:szCs w:val="21"/>
                <w:u w:val="single"/>
              </w:rPr>
            </w:pPr>
            <w:r w:rsidRPr="00BA5A9D">
              <w:rPr>
                <w:szCs w:val="21"/>
                <w:u w:val="single"/>
              </w:rPr>
              <w:t>长岭社区居民</w:t>
            </w:r>
          </w:p>
        </w:tc>
        <w:tc>
          <w:tcPr>
            <w:tcW w:w="1417" w:type="dxa"/>
            <w:tcBorders>
              <w:right w:val="single" w:sz="4" w:space="0" w:color="auto"/>
            </w:tcBorders>
            <w:shd w:val="clear" w:color="auto" w:fill="auto"/>
            <w:vAlign w:val="center"/>
          </w:tcPr>
          <w:p w:rsidR="007440BD" w:rsidRPr="00BA5A9D" w:rsidRDefault="007440BD" w:rsidP="007440BD">
            <w:pPr>
              <w:jc w:val="center"/>
              <w:rPr>
                <w:szCs w:val="21"/>
                <w:u w:val="single"/>
              </w:rPr>
            </w:pPr>
            <w:r w:rsidRPr="00BA5A9D">
              <w:rPr>
                <w:szCs w:val="21"/>
                <w:u w:val="single"/>
              </w:rPr>
              <w:t>S</w:t>
            </w:r>
            <w:r w:rsidRPr="00BA5A9D">
              <w:rPr>
                <w:szCs w:val="21"/>
                <w:u w:val="single"/>
              </w:rPr>
              <w:t>，</w:t>
            </w:r>
            <w:smartTag w:uri="urn:schemas-microsoft-com:office:smarttags" w:element="chmetcnv">
              <w:smartTagPr>
                <w:attr w:name="UnitName" w:val="m"/>
                <w:attr w:name="SourceValue" w:val="70"/>
                <w:attr w:name="HasSpace" w:val="False"/>
                <w:attr w:name="Negative" w:val="False"/>
                <w:attr w:name="NumberType" w:val="1"/>
                <w:attr w:name="TCSC" w:val="0"/>
              </w:smartTagPr>
              <w:r w:rsidRPr="00BA5A9D">
                <w:rPr>
                  <w:szCs w:val="21"/>
                  <w:u w:val="single"/>
                </w:rPr>
                <w:t>70m</w:t>
              </w:r>
            </w:smartTag>
          </w:p>
        </w:tc>
        <w:tc>
          <w:tcPr>
            <w:tcW w:w="1559" w:type="dxa"/>
            <w:tcBorders>
              <w:left w:val="single" w:sz="4" w:space="0" w:color="auto"/>
              <w:right w:val="single" w:sz="4" w:space="0" w:color="auto"/>
            </w:tcBorders>
            <w:shd w:val="clear" w:color="auto" w:fill="auto"/>
            <w:vAlign w:val="center"/>
          </w:tcPr>
          <w:p w:rsidR="007440BD" w:rsidRPr="00BA5A9D" w:rsidRDefault="007440BD" w:rsidP="007440BD">
            <w:pPr>
              <w:jc w:val="center"/>
              <w:rPr>
                <w:szCs w:val="21"/>
                <w:u w:val="single"/>
              </w:rPr>
            </w:pPr>
            <w:r w:rsidRPr="00BA5A9D">
              <w:rPr>
                <w:szCs w:val="21"/>
                <w:u w:val="single"/>
              </w:rPr>
              <w:t>WS</w:t>
            </w:r>
            <w:r w:rsidRPr="00BA5A9D">
              <w:rPr>
                <w:szCs w:val="21"/>
                <w:u w:val="single"/>
              </w:rPr>
              <w:t>，</w:t>
            </w:r>
            <w:r w:rsidRPr="00BA5A9D">
              <w:rPr>
                <w:szCs w:val="21"/>
                <w:u w:val="single"/>
              </w:rPr>
              <w:t>600m</w:t>
            </w:r>
          </w:p>
        </w:tc>
        <w:tc>
          <w:tcPr>
            <w:tcW w:w="1134" w:type="dxa"/>
            <w:tcBorders>
              <w:left w:val="single" w:sz="4" w:space="0" w:color="auto"/>
            </w:tcBorders>
            <w:shd w:val="clear" w:color="auto" w:fill="auto"/>
            <w:vAlign w:val="center"/>
          </w:tcPr>
          <w:p w:rsidR="007440BD" w:rsidRPr="00BA5A9D" w:rsidRDefault="007440BD" w:rsidP="007440BD">
            <w:pPr>
              <w:rPr>
                <w:szCs w:val="21"/>
                <w:u w:val="single"/>
              </w:rPr>
            </w:pPr>
            <w:r w:rsidRPr="00BA5A9D">
              <w:rPr>
                <w:szCs w:val="21"/>
                <w:u w:val="single"/>
              </w:rPr>
              <w:t>约</w:t>
            </w:r>
            <w:r w:rsidRPr="00BA5A9D">
              <w:rPr>
                <w:szCs w:val="21"/>
                <w:u w:val="single"/>
              </w:rPr>
              <w:t>2000</w:t>
            </w:r>
            <w:r w:rsidRPr="00BA5A9D">
              <w:rPr>
                <w:szCs w:val="21"/>
                <w:u w:val="single"/>
              </w:rPr>
              <w:t>人</w:t>
            </w:r>
          </w:p>
        </w:tc>
        <w:tc>
          <w:tcPr>
            <w:tcW w:w="768" w:type="dxa"/>
            <w:tcBorders>
              <w:top w:val="single" w:sz="4" w:space="0" w:color="auto"/>
              <w:bottom w:val="single" w:sz="4" w:space="0" w:color="auto"/>
            </w:tcBorders>
            <w:shd w:val="clear" w:color="auto" w:fill="auto"/>
            <w:vAlign w:val="center"/>
          </w:tcPr>
          <w:p w:rsidR="007440BD" w:rsidRPr="00BA5A9D" w:rsidRDefault="007440BD" w:rsidP="007440BD">
            <w:pPr>
              <w:jc w:val="center"/>
              <w:rPr>
                <w:szCs w:val="21"/>
                <w:u w:val="single"/>
              </w:rPr>
            </w:pPr>
            <w:r w:rsidRPr="00BA5A9D">
              <w:rPr>
                <w:szCs w:val="21"/>
                <w:u w:val="single"/>
              </w:rPr>
              <w:t>居住</w:t>
            </w:r>
          </w:p>
        </w:tc>
        <w:tc>
          <w:tcPr>
            <w:tcW w:w="1523" w:type="dxa"/>
            <w:vMerge/>
            <w:shd w:val="clear" w:color="auto" w:fill="auto"/>
            <w:vAlign w:val="center"/>
          </w:tcPr>
          <w:p w:rsidR="007440BD" w:rsidRPr="00BA5A9D" w:rsidRDefault="007440BD" w:rsidP="007440BD">
            <w:pPr>
              <w:jc w:val="center"/>
              <w:rPr>
                <w:szCs w:val="21"/>
                <w:u w:val="single"/>
              </w:rPr>
            </w:pPr>
          </w:p>
        </w:tc>
      </w:tr>
      <w:tr w:rsidR="008D3D92" w:rsidRPr="00BA5A9D" w:rsidTr="001D6571">
        <w:trPr>
          <w:trHeight w:val="340"/>
          <w:jc w:val="center"/>
        </w:trPr>
        <w:tc>
          <w:tcPr>
            <w:tcW w:w="706" w:type="dxa"/>
            <w:vMerge/>
            <w:shd w:val="clear" w:color="auto" w:fill="auto"/>
            <w:vAlign w:val="center"/>
          </w:tcPr>
          <w:p w:rsidR="008D3D92" w:rsidRPr="00BA5A9D" w:rsidRDefault="008D3D92" w:rsidP="008D3D92">
            <w:pPr>
              <w:jc w:val="center"/>
              <w:rPr>
                <w:szCs w:val="21"/>
                <w:u w:val="single"/>
              </w:rPr>
            </w:pPr>
          </w:p>
        </w:tc>
        <w:tc>
          <w:tcPr>
            <w:tcW w:w="2013" w:type="dxa"/>
            <w:shd w:val="clear" w:color="auto" w:fill="auto"/>
            <w:vAlign w:val="center"/>
          </w:tcPr>
          <w:p w:rsidR="008D3D92" w:rsidRPr="00BA5A9D" w:rsidRDefault="008D3D92" w:rsidP="008D3D92">
            <w:pPr>
              <w:jc w:val="center"/>
              <w:rPr>
                <w:szCs w:val="21"/>
                <w:u w:val="single"/>
              </w:rPr>
            </w:pPr>
            <w:r w:rsidRPr="00BA5A9D">
              <w:rPr>
                <w:szCs w:val="21"/>
                <w:u w:val="single"/>
              </w:rPr>
              <w:t>乌龙社区居民</w:t>
            </w:r>
          </w:p>
        </w:tc>
        <w:tc>
          <w:tcPr>
            <w:tcW w:w="1417" w:type="dxa"/>
            <w:tcBorders>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W</w:t>
            </w:r>
            <w:r w:rsidRPr="00BA5A9D">
              <w:rPr>
                <w:szCs w:val="21"/>
                <w:u w:val="single"/>
              </w:rPr>
              <w:t>，</w:t>
            </w:r>
            <w:r w:rsidRPr="00BA5A9D">
              <w:rPr>
                <w:szCs w:val="21"/>
                <w:u w:val="single"/>
              </w:rPr>
              <w:t>10m</w:t>
            </w:r>
          </w:p>
        </w:tc>
        <w:tc>
          <w:tcPr>
            <w:tcW w:w="1559" w:type="dxa"/>
            <w:tcBorders>
              <w:left w:val="single" w:sz="4" w:space="0" w:color="auto"/>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W</w:t>
            </w:r>
            <w:r w:rsidRPr="00BA5A9D">
              <w:rPr>
                <w:szCs w:val="21"/>
                <w:u w:val="single"/>
              </w:rPr>
              <w:t>，</w:t>
            </w:r>
            <w:r w:rsidRPr="00BA5A9D">
              <w:rPr>
                <w:szCs w:val="21"/>
                <w:u w:val="single"/>
              </w:rPr>
              <w:t>700m</w:t>
            </w:r>
          </w:p>
        </w:tc>
        <w:tc>
          <w:tcPr>
            <w:tcW w:w="1134" w:type="dxa"/>
            <w:tcBorders>
              <w:left w:val="single" w:sz="4" w:space="0" w:color="auto"/>
            </w:tcBorders>
            <w:shd w:val="clear" w:color="auto" w:fill="auto"/>
            <w:vAlign w:val="center"/>
          </w:tcPr>
          <w:p w:rsidR="008D3D92" w:rsidRPr="00BA5A9D" w:rsidRDefault="008D3D92" w:rsidP="008D3D92">
            <w:pPr>
              <w:rPr>
                <w:szCs w:val="21"/>
                <w:u w:val="single"/>
              </w:rPr>
            </w:pPr>
            <w:r w:rsidRPr="00BA5A9D">
              <w:rPr>
                <w:szCs w:val="21"/>
                <w:u w:val="single"/>
              </w:rPr>
              <w:t>约</w:t>
            </w:r>
            <w:r w:rsidRPr="00BA5A9D">
              <w:rPr>
                <w:szCs w:val="21"/>
                <w:u w:val="single"/>
              </w:rPr>
              <w:t>2200</w:t>
            </w:r>
            <w:r w:rsidRPr="00BA5A9D">
              <w:rPr>
                <w:szCs w:val="21"/>
                <w:u w:val="single"/>
              </w:rPr>
              <w:t>人</w:t>
            </w:r>
          </w:p>
        </w:tc>
        <w:tc>
          <w:tcPr>
            <w:tcW w:w="768" w:type="dxa"/>
            <w:tcBorders>
              <w:top w:val="single" w:sz="4" w:space="0" w:color="auto"/>
              <w:bottom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居住</w:t>
            </w:r>
          </w:p>
        </w:tc>
        <w:tc>
          <w:tcPr>
            <w:tcW w:w="1523" w:type="dxa"/>
            <w:vMerge/>
            <w:shd w:val="clear" w:color="auto" w:fill="auto"/>
            <w:vAlign w:val="center"/>
          </w:tcPr>
          <w:p w:rsidR="008D3D92" w:rsidRPr="00BA5A9D" w:rsidRDefault="008D3D92" w:rsidP="008D3D92">
            <w:pPr>
              <w:jc w:val="center"/>
              <w:rPr>
                <w:szCs w:val="21"/>
                <w:u w:val="single"/>
              </w:rPr>
            </w:pPr>
          </w:p>
        </w:tc>
      </w:tr>
      <w:tr w:rsidR="008D3D92" w:rsidRPr="00BA5A9D" w:rsidTr="001D6571">
        <w:trPr>
          <w:trHeight w:val="340"/>
          <w:jc w:val="center"/>
        </w:trPr>
        <w:tc>
          <w:tcPr>
            <w:tcW w:w="706" w:type="dxa"/>
            <w:vMerge/>
            <w:shd w:val="clear" w:color="auto" w:fill="auto"/>
            <w:vAlign w:val="center"/>
          </w:tcPr>
          <w:p w:rsidR="008D3D92" w:rsidRPr="00BA5A9D" w:rsidRDefault="008D3D92" w:rsidP="008D3D92">
            <w:pPr>
              <w:jc w:val="center"/>
              <w:rPr>
                <w:szCs w:val="21"/>
                <w:u w:val="single"/>
              </w:rPr>
            </w:pPr>
          </w:p>
        </w:tc>
        <w:tc>
          <w:tcPr>
            <w:tcW w:w="2013" w:type="dxa"/>
            <w:shd w:val="clear" w:color="auto" w:fill="auto"/>
            <w:vAlign w:val="center"/>
          </w:tcPr>
          <w:p w:rsidR="008D3D92" w:rsidRPr="00BA5A9D" w:rsidRDefault="008D3D92" w:rsidP="008D3D92">
            <w:pPr>
              <w:jc w:val="center"/>
              <w:rPr>
                <w:szCs w:val="21"/>
                <w:u w:val="single"/>
              </w:rPr>
            </w:pPr>
            <w:r w:rsidRPr="00BA5A9D">
              <w:rPr>
                <w:szCs w:val="21"/>
                <w:u w:val="single"/>
              </w:rPr>
              <w:t>湘阴心宁精神病医院</w:t>
            </w:r>
          </w:p>
        </w:tc>
        <w:tc>
          <w:tcPr>
            <w:tcW w:w="1417" w:type="dxa"/>
            <w:tcBorders>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SW</w:t>
            </w:r>
            <w:r w:rsidRPr="00BA5A9D">
              <w:rPr>
                <w:szCs w:val="21"/>
                <w:u w:val="single"/>
              </w:rPr>
              <w:t>，</w:t>
            </w:r>
            <w:r w:rsidRPr="00BA5A9D">
              <w:rPr>
                <w:szCs w:val="21"/>
                <w:u w:val="single"/>
              </w:rPr>
              <w:t>180m</w:t>
            </w:r>
          </w:p>
        </w:tc>
        <w:tc>
          <w:tcPr>
            <w:tcW w:w="1559" w:type="dxa"/>
            <w:tcBorders>
              <w:left w:val="single" w:sz="4" w:space="0" w:color="auto"/>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SW</w:t>
            </w:r>
            <w:r w:rsidRPr="00BA5A9D">
              <w:rPr>
                <w:szCs w:val="21"/>
                <w:u w:val="single"/>
              </w:rPr>
              <w:t>，</w:t>
            </w:r>
            <w:r w:rsidRPr="00BA5A9D">
              <w:rPr>
                <w:szCs w:val="21"/>
                <w:u w:val="single"/>
              </w:rPr>
              <w:t>680m</w:t>
            </w:r>
          </w:p>
        </w:tc>
        <w:tc>
          <w:tcPr>
            <w:tcW w:w="1134" w:type="dxa"/>
            <w:tcBorders>
              <w:left w:val="single" w:sz="4" w:space="0" w:color="auto"/>
            </w:tcBorders>
            <w:shd w:val="clear" w:color="auto" w:fill="auto"/>
            <w:vAlign w:val="center"/>
          </w:tcPr>
          <w:p w:rsidR="008D3D92" w:rsidRPr="00BA5A9D" w:rsidRDefault="008D3D92" w:rsidP="008D3D92">
            <w:pPr>
              <w:rPr>
                <w:szCs w:val="21"/>
                <w:u w:val="single"/>
              </w:rPr>
            </w:pPr>
            <w:r w:rsidRPr="00BA5A9D">
              <w:rPr>
                <w:szCs w:val="21"/>
                <w:u w:val="single"/>
              </w:rPr>
              <w:t>约</w:t>
            </w:r>
            <w:r w:rsidRPr="00BA5A9D">
              <w:rPr>
                <w:szCs w:val="21"/>
                <w:u w:val="single"/>
              </w:rPr>
              <w:t>200</w:t>
            </w:r>
            <w:r w:rsidRPr="00BA5A9D">
              <w:rPr>
                <w:szCs w:val="21"/>
                <w:u w:val="single"/>
              </w:rPr>
              <w:t>人</w:t>
            </w:r>
          </w:p>
        </w:tc>
        <w:tc>
          <w:tcPr>
            <w:tcW w:w="768" w:type="dxa"/>
            <w:tcBorders>
              <w:top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医院</w:t>
            </w:r>
          </w:p>
        </w:tc>
        <w:tc>
          <w:tcPr>
            <w:tcW w:w="1523" w:type="dxa"/>
            <w:vMerge/>
            <w:shd w:val="clear" w:color="auto" w:fill="auto"/>
            <w:vAlign w:val="center"/>
          </w:tcPr>
          <w:p w:rsidR="008D3D92" w:rsidRPr="00BA5A9D" w:rsidRDefault="008D3D92" w:rsidP="008D3D92">
            <w:pPr>
              <w:jc w:val="center"/>
              <w:rPr>
                <w:szCs w:val="21"/>
                <w:u w:val="single"/>
              </w:rPr>
            </w:pPr>
          </w:p>
        </w:tc>
      </w:tr>
      <w:tr w:rsidR="008D3D92" w:rsidRPr="00BA5A9D" w:rsidTr="001D6571">
        <w:trPr>
          <w:trHeight w:val="340"/>
          <w:jc w:val="center"/>
        </w:trPr>
        <w:tc>
          <w:tcPr>
            <w:tcW w:w="706" w:type="dxa"/>
            <w:vMerge/>
            <w:shd w:val="clear" w:color="auto" w:fill="auto"/>
            <w:vAlign w:val="center"/>
          </w:tcPr>
          <w:p w:rsidR="008D3D92" w:rsidRPr="00BA5A9D" w:rsidRDefault="008D3D92" w:rsidP="008D3D92">
            <w:pPr>
              <w:jc w:val="center"/>
              <w:rPr>
                <w:szCs w:val="21"/>
                <w:u w:val="single"/>
              </w:rPr>
            </w:pPr>
          </w:p>
        </w:tc>
        <w:tc>
          <w:tcPr>
            <w:tcW w:w="2013" w:type="dxa"/>
            <w:shd w:val="clear" w:color="auto" w:fill="auto"/>
            <w:vAlign w:val="center"/>
          </w:tcPr>
          <w:p w:rsidR="008D3D92" w:rsidRPr="00BA5A9D" w:rsidRDefault="008D3D92" w:rsidP="008D3D92">
            <w:pPr>
              <w:jc w:val="center"/>
              <w:rPr>
                <w:szCs w:val="21"/>
                <w:u w:val="single"/>
              </w:rPr>
            </w:pPr>
            <w:r w:rsidRPr="00BA5A9D">
              <w:rPr>
                <w:szCs w:val="21"/>
                <w:u w:val="single"/>
              </w:rPr>
              <w:t>三峰社区</w:t>
            </w:r>
          </w:p>
        </w:tc>
        <w:tc>
          <w:tcPr>
            <w:tcW w:w="1417" w:type="dxa"/>
            <w:tcBorders>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NNW</w:t>
            </w:r>
            <w:r w:rsidRPr="00BA5A9D">
              <w:rPr>
                <w:szCs w:val="21"/>
                <w:u w:val="single"/>
              </w:rPr>
              <w:t>，</w:t>
            </w:r>
            <w:r w:rsidRPr="00BA5A9D">
              <w:rPr>
                <w:szCs w:val="21"/>
                <w:u w:val="single"/>
              </w:rPr>
              <w:t>200m</w:t>
            </w:r>
          </w:p>
        </w:tc>
        <w:tc>
          <w:tcPr>
            <w:tcW w:w="1559" w:type="dxa"/>
            <w:tcBorders>
              <w:left w:val="single" w:sz="4" w:space="0" w:color="auto"/>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NW</w:t>
            </w:r>
            <w:r w:rsidRPr="00BA5A9D">
              <w:rPr>
                <w:szCs w:val="21"/>
                <w:u w:val="single"/>
              </w:rPr>
              <w:t>，</w:t>
            </w:r>
            <w:r w:rsidRPr="00BA5A9D">
              <w:rPr>
                <w:szCs w:val="21"/>
                <w:u w:val="single"/>
              </w:rPr>
              <w:t>300m</w:t>
            </w:r>
          </w:p>
        </w:tc>
        <w:tc>
          <w:tcPr>
            <w:tcW w:w="1134" w:type="dxa"/>
            <w:tcBorders>
              <w:left w:val="single" w:sz="4" w:space="0" w:color="auto"/>
            </w:tcBorders>
            <w:shd w:val="clear" w:color="auto" w:fill="auto"/>
            <w:vAlign w:val="center"/>
          </w:tcPr>
          <w:p w:rsidR="008D3D92" w:rsidRPr="00BA5A9D" w:rsidRDefault="008D3D92" w:rsidP="008D3D92">
            <w:pPr>
              <w:rPr>
                <w:szCs w:val="21"/>
                <w:u w:val="single"/>
              </w:rPr>
            </w:pPr>
            <w:r w:rsidRPr="00BA5A9D">
              <w:rPr>
                <w:szCs w:val="21"/>
                <w:u w:val="single"/>
              </w:rPr>
              <w:t>约</w:t>
            </w:r>
            <w:r w:rsidRPr="00BA5A9D">
              <w:rPr>
                <w:szCs w:val="21"/>
                <w:u w:val="single"/>
              </w:rPr>
              <w:t>200</w:t>
            </w:r>
            <w:r w:rsidRPr="00BA5A9D">
              <w:rPr>
                <w:szCs w:val="21"/>
                <w:u w:val="single"/>
              </w:rPr>
              <w:t>人</w:t>
            </w:r>
          </w:p>
        </w:tc>
        <w:tc>
          <w:tcPr>
            <w:tcW w:w="768" w:type="dxa"/>
            <w:tcBorders>
              <w:top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居住</w:t>
            </w:r>
          </w:p>
        </w:tc>
        <w:tc>
          <w:tcPr>
            <w:tcW w:w="1523" w:type="dxa"/>
            <w:vMerge/>
            <w:shd w:val="clear" w:color="auto" w:fill="auto"/>
            <w:vAlign w:val="center"/>
          </w:tcPr>
          <w:p w:rsidR="008D3D92" w:rsidRPr="00BA5A9D" w:rsidRDefault="008D3D92" w:rsidP="008D3D92">
            <w:pPr>
              <w:jc w:val="center"/>
              <w:rPr>
                <w:szCs w:val="21"/>
                <w:u w:val="single"/>
              </w:rPr>
            </w:pPr>
          </w:p>
        </w:tc>
      </w:tr>
      <w:tr w:rsidR="008D3D92" w:rsidRPr="00BA5A9D" w:rsidTr="001D6571">
        <w:trPr>
          <w:trHeight w:val="340"/>
          <w:jc w:val="center"/>
        </w:trPr>
        <w:tc>
          <w:tcPr>
            <w:tcW w:w="706" w:type="dxa"/>
            <w:vMerge/>
            <w:shd w:val="clear" w:color="auto" w:fill="auto"/>
            <w:vAlign w:val="center"/>
          </w:tcPr>
          <w:p w:rsidR="008D3D92" w:rsidRPr="00BA5A9D" w:rsidRDefault="008D3D92" w:rsidP="008D3D92">
            <w:pPr>
              <w:jc w:val="center"/>
              <w:rPr>
                <w:szCs w:val="21"/>
                <w:u w:val="single"/>
              </w:rPr>
            </w:pPr>
          </w:p>
        </w:tc>
        <w:tc>
          <w:tcPr>
            <w:tcW w:w="2013" w:type="dxa"/>
            <w:shd w:val="clear" w:color="auto" w:fill="auto"/>
            <w:vAlign w:val="center"/>
          </w:tcPr>
          <w:p w:rsidR="008D3D92" w:rsidRPr="00BA5A9D" w:rsidRDefault="008D3D92" w:rsidP="008D3D92">
            <w:pPr>
              <w:jc w:val="center"/>
              <w:rPr>
                <w:szCs w:val="21"/>
                <w:u w:val="single"/>
              </w:rPr>
            </w:pPr>
            <w:r w:rsidRPr="00BA5A9D">
              <w:rPr>
                <w:szCs w:val="21"/>
                <w:u w:val="single"/>
              </w:rPr>
              <w:t>大冲村</w:t>
            </w:r>
          </w:p>
        </w:tc>
        <w:tc>
          <w:tcPr>
            <w:tcW w:w="1417" w:type="dxa"/>
            <w:tcBorders>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N</w:t>
            </w:r>
            <w:r w:rsidRPr="00BA5A9D">
              <w:rPr>
                <w:szCs w:val="21"/>
                <w:u w:val="single"/>
              </w:rPr>
              <w:t>，</w:t>
            </w:r>
            <w:r w:rsidRPr="00BA5A9D">
              <w:rPr>
                <w:szCs w:val="21"/>
                <w:u w:val="single"/>
              </w:rPr>
              <w:t>30m</w:t>
            </w:r>
          </w:p>
        </w:tc>
        <w:tc>
          <w:tcPr>
            <w:tcW w:w="1559" w:type="dxa"/>
            <w:tcBorders>
              <w:left w:val="single" w:sz="4" w:space="0" w:color="auto"/>
              <w:right w:val="single" w:sz="4"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N</w:t>
            </w:r>
            <w:r w:rsidRPr="00BA5A9D">
              <w:rPr>
                <w:szCs w:val="21"/>
                <w:u w:val="single"/>
              </w:rPr>
              <w:t>，</w:t>
            </w:r>
            <w:smartTag w:uri="urn:schemas-microsoft-com:office:smarttags" w:element="chmetcnv">
              <w:smartTagPr>
                <w:attr w:name="UnitName" w:val="m"/>
                <w:attr w:name="SourceValue" w:val="100"/>
                <w:attr w:name="HasSpace" w:val="False"/>
                <w:attr w:name="Negative" w:val="False"/>
                <w:attr w:name="NumberType" w:val="1"/>
                <w:attr w:name="TCSC" w:val="0"/>
              </w:smartTagPr>
              <w:r w:rsidRPr="00BA5A9D">
                <w:rPr>
                  <w:szCs w:val="21"/>
                  <w:u w:val="single"/>
                </w:rPr>
                <w:t>100m</w:t>
              </w:r>
            </w:smartTag>
          </w:p>
        </w:tc>
        <w:tc>
          <w:tcPr>
            <w:tcW w:w="1134" w:type="dxa"/>
            <w:tcBorders>
              <w:left w:val="single" w:sz="4" w:space="0" w:color="auto"/>
            </w:tcBorders>
            <w:shd w:val="clear" w:color="auto" w:fill="auto"/>
            <w:vAlign w:val="center"/>
          </w:tcPr>
          <w:p w:rsidR="008D3D92" w:rsidRPr="00BA5A9D" w:rsidRDefault="008D3D92" w:rsidP="008D3D92">
            <w:pPr>
              <w:rPr>
                <w:szCs w:val="21"/>
                <w:u w:val="single"/>
              </w:rPr>
            </w:pPr>
            <w:r w:rsidRPr="00BA5A9D">
              <w:rPr>
                <w:szCs w:val="21"/>
                <w:u w:val="single"/>
              </w:rPr>
              <w:t>约</w:t>
            </w:r>
            <w:r w:rsidRPr="00BA5A9D">
              <w:rPr>
                <w:szCs w:val="21"/>
                <w:u w:val="single"/>
              </w:rPr>
              <w:t>500</w:t>
            </w:r>
            <w:r w:rsidRPr="00BA5A9D">
              <w:rPr>
                <w:szCs w:val="21"/>
                <w:u w:val="single"/>
              </w:rPr>
              <w:t>人</w:t>
            </w:r>
          </w:p>
        </w:tc>
        <w:tc>
          <w:tcPr>
            <w:tcW w:w="768" w:type="dxa"/>
            <w:shd w:val="clear" w:color="auto" w:fill="auto"/>
            <w:vAlign w:val="center"/>
          </w:tcPr>
          <w:p w:rsidR="008D3D92" w:rsidRPr="00BA5A9D" w:rsidRDefault="008D3D92" w:rsidP="008D3D92">
            <w:pPr>
              <w:jc w:val="center"/>
              <w:rPr>
                <w:szCs w:val="21"/>
                <w:u w:val="single"/>
              </w:rPr>
            </w:pPr>
            <w:r w:rsidRPr="00BA5A9D">
              <w:rPr>
                <w:szCs w:val="21"/>
                <w:u w:val="single"/>
              </w:rPr>
              <w:t>办公</w:t>
            </w:r>
          </w:p>
        </w:tc>
        <w:tc>
          <w:tcPr>
            <w:tcW w:w="1523" w:type="dxa"/>
            <w:vMerge/>
            <w:shd w:val="clear" w:color="auto" w:fill="auto"/>
            <w:vAlign w:val="center"/>
          </w:tcPr>
          <w:p w:rsidR="008D3D92" w:rsidRPr="00BA5A9D" w:rsidRDefault="008D3D92" w:rsidP="008D3D92">
            <w:pPr>
              <w:jc w:val="center"/>
              <w:rPr>
                <w:szCs w:val="21"/>
                <w:u w:val="single"/>
              </w:rPr>
            </w:pPr>
          </w:p>
        </w:tc>
      </w:tr>
      <w:tr w:rsidR="008D3D92" w:rsidRPr="00BA5A9D" w:rsidTr="001D6571">
        <w:trPr>
          <w:trHeight w:val="557"/>
          <w:jc w:val="center"/>
        </w:trPr>
        <w:tc>
          <w:tcPr>
            <w:tcW w:w="706" w:type="dxa"/>
            <w:vMerge w:val="restart"/>
            <w:shd w:val="clear" w:color="auto" w:fill="auto"/>
            <w:vAlign w:val="center"/>
          </w:tcPr>
          <w:p w:rsidR="008D3D92" w:rsidRPr="00BA5A9D" w:rsidRDefault="008D3D92" w:rsidP="008D3D92">
            <w:pPr>
              <w:jc w:val="center"/>
              <w:rPr>
                <w:szCs w:val="21"/>
                <w:u w:val="single"/>
              </w:rPr>
            </w:pPr>
            <w:r w:rsidRPr="00BA5A9D">
              <w:rPr>
                <w:szCs w:val="21"/>
                <w:u w:val="single"/>
              </w:rPr>
              <w:t>地</w:t>
            </w:r>
          </w:p>
          <w:p w:rsidR="008D3D92" w:rsidRPr="00BA5A9D" w:rsidRDefault="008D3D92" w:rsidP="008D3D92">
            <w:pPr>
              <w:jc w:val="center"/>
              <w:rPr>
                <w:szCs w:val="21"/>
                <w:u w:val="single"/>
              </w:rPr>
            </w:pPr>
            <w:r w:rsidRPr="00BA5A9D">
              <w:rPr>
                <w:szCs w:val="21"/>
                <w:u w:val="single"/>
              </w:rPr>
              <w:t>表</w:t>
            </w:r>
          </w:p>
          <w:p w:rsidR="008D3D92" w:rsidRPr="00BA5A9D" w:rsidRDefault="008D3D92" w:rsidP="008D3D92">
            <w:pPr>
              <w:jc w:val="center"/>
              <w:rPr>
                <w:szCs w:val="21"/>
                <w:u w:val="single"/>
              </w:rPr>
            </w:pPr>
            <w:r w:rsidRPr="00BA5A9D">
              <w:rPr>
                <w:szCs w:val="21"/>
                <w:u w:val="single"/>
              </w:rPr>
              <w:t>水</w:t>
            </w:r>
          </w:p>
        </w:tc>
        <w:tc>
          <w:tcPr>
            <w:tcW w:w="2013" w:type="dxa"/>
            <w:tcBorders>
              <w:bottom w:val="single" w:sz="6" w:space="0" w:color="auto"/>
              <w:right w:val="single" w:sz="4" w:space="0" w:color="auto"/>
            </w:tcBorders>
            <w:shd w:val="clear" w:color="auto" w:fill="auto"/>
            <w:vAlign w:val="center"/>
          </w:tcPr>
          <w:p w:rsidR="008D3D92" w:rsidRPr="00BA5A9D" w:rsidRDefault="008D3D92" w:rsidP="008D3D92">
            <w:pPr>
              <w:jc w:val="center"/>
              <w:rPr>
                <w:spacing w:val="6"/>
                <w:szCs w:val="21"/>
                <w:u w:val="single"/>
              </w:rPr>
            </w:pPr>
            <w:r w:rsidRPr="00BA5A9D">
              <w:rPr>
                <w:spacing w:val="6"/>
                <w:szCs w:val="21"/>
                <w:u w:val="single"/>
              </w:rPr>
              <w:t>湘江</w:t>
            </w:r>
          </w:p>
        </w:tc>
        <w:tc>
          <w:tcPr>
            <w:tcW w:w="2976" w:type="dxa"/>
            <w:gridSpan w:val="2"/>
            <w:tcBorders>
              <w:left w:val="single" w:sz="4" w:space="0" w:color="auto"/>
              <w:bottom w:val="single" w:sz="6"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项目纳污水体，项目西面直线距离约</w:t>
            </w:r>
            <w:r w:rsidRPr="00BA5A9D">
              <w:rPr>
                <w:szCs w:val="21"/>
                <w:u w:val="single"/>
              </w:rPr>
              <w:t>500m</w:t>
            </w:r>
            <w:r w:rsidRPr="00BA5A9D">
              <w:rPr>
                <w:szCs w:val="21"/>
                <w:u w:val="single"/>
              </w:rPr>
              <w:t>。（县城饮用水源在项目排污口上游约</w:t>
            </w:r>
            <w:r w:rsidRPr="00BA5A9D">
              <w:rPr>
                <w:szCs w:val="21"/>
                <w:u w:val="single"/>
              </w:rPr>
              <w:t>6km</w:t>
            </w:r>
            <w:r w:rsidRPr="00BA5A9D">
              <w:rPr>
                <w:szCs w:val="21"/>
                <w:u w:val="single"/>
              </w:rPr>
              <w:t>）</w:t>
            </w:r>
          </w:p>
        </w:tc>
        <w:tc>
          <w:tcPr>
            <w:tcW w:w="1134" w:type="dxa"/>
            <w:tcBorders>
              <w:bottom w:val="single" w:sz="6"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大河</w:t>
            </w:r>
          </w:p>
        </w:tc>
        <w:tc>
          <w:tcPr>
            <w:tcW w:w="768" w:type="dxa"/>
            <w:tcBorders>
              <w:bottom w:val="single" w:sz="6"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渔业用水区</w:t>
            </w:r>
          </w:p>
        </w:tc>
        <w:tc>
          <w:tcPr>
            <w:tcW w:w="1523" w:type="dxa"/>
            <w:vMerge w:val="restart"/>
            <w:shd w:val="clear" w:color="auto" w:fill="auto"/>
            <w:vAlign w:val="center"/>
          </w:tcPr>
          <w:p w:rsidR="008D3D92" w:rsidRPr="00BA5A9D" w:rsidRDefault="008D3D92" w:rsidP="008D3D92">
            <w:pPr>
              <w:jc w:val="center"/>
              <w:rPr>
                <w:szCs w:val="21"/>
                <w:u w:val="single"/>
              </w:rPr>
            </w:pPr>
            <w:r w:rsidRPr="00BA5A9D">
              <w:rPr>
                <w:szCs w:val="21"/>
                <w:u w:val="single"/>
              </w:rPr>
              <w:t>GB3838-2002</w:t>
            </w:r>
          </w:p>
          <w:p w:rsidR="008D3D92" w:rsidRPr="00BA5A9D" w:rsidRDefault="008D3D92" w:rsidP="008D3D92">
            <w:pPr>
              <w:jc w:val="center"/>
              <w:rPr>
                <w:szCs w:val="21"/>
                <w:u w:val="single"/>
              </w:rPr>
            </w:pPr>
            <w:r w:rsidRPr="00BA5A9D">
              <w:rPr>
                <w:szCs w:val="21"/>
                <w:u w:val="single"/>
              </w:rPr>
              <w:t>III</w:t>
            </w:r>
            <w:r w:rsidRPr="00BA5A9D">
              <w:rPr>
                <w:szCs w:val="21"/>
                <w:u w:val="single"/>
              </w:rPr>
              <w:t>类</w:t>
            </w:r>
          </w:p>
        </w:tc>
      </w:tr>
      <w:tr w:rsidR="008D3D92" w:rsidRPr="00BA5A9D" w:rsidTr="001D6571">
        <w:trPr>
          <w:trHeight w:val="557"/>
          <w:jc w:val="center"/>
        </w:trPr>
        <w:tc>
          <w:tcPr>
            <w:tcW w:w="706" w:type="dxa"/>
            <w:vMerge/>
            <w:shd w:val="clear" w:color="auto" w:fill="auto"/>
            <w:vAlign w:val="center"/>
          </w:tcPr>
          <w:p w:rsidR="008D3D92" w:rsidRPr="00BA5A9D" w:rsidRDefault="008D3D92" w:rsidP="008D3D92">
            <w:pPr>
              <w:jc w:val="center"/>
              <w:rPr>
                <w:szCs w:val="21"/>
                <w:u w:val="single"/>
              </w:rPr>
            </w:pPr>
          </w:p>
        </w:tc>
        <w:tc>
          <w:tcPr>
            <w:tcW w:w="2013" w:type="dxa"/>
            <w:tcBorders>
              <w:bottom w:val="single" w:sz="6" w:space="0" w:color="auto"/>
              <w:right w:val="single" w:sz="4" w:space="0" w:color="auto"/>
            </w:tcBorders>
            <w:shd w:val="clear" w:color="auto" w:fill="auto"/>
            <w:vAlign w:val="center"/>
          </w:tcPr>
          <w:p w:rsidR="008D3D92" w:rsidRPr="00BA5A9D" w:rsidRDefault="008D3D92" w:rsidP="008D3D92">
            <w:pPr>
              <w:jc w:val="center"/>
              <w:rPr>
                <w:spacing w:val="6"/>
                <w:szCs w:val="21"/>
                <w:u w:val="single"/>
              </w:rPr>
            </w:pPr>
            <w:r w:rsidRPr="00BA5A9D">
              <w:rPr>
                <w:spacing w:val="6"/>
                <w:szCs w:val="21"/>
                <w:u w:val="single"/>
              </w:rPr>
              <w:t>农灌渠</w:t>
            </w:r>
          </w:p>
        </w:tc>
        <w:tc>
          <w:tcPr>
            <w:tcW w:w="2976" w:type="dxa"/>
            <w:gridSpan w:val="2"/>
            <w:tcBorders>
              <w:left w:val="single" w:sz="4" w:space="0" w:color="auto"/>
              <w:bottom w:val="single" w:sz="6"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项目北面</w:t>
            </w:r>
            <w:r w:rsidRPr="00BA5A9D">
              <w:rPr>
                <w:szCs w:val="21"/>
                <w:u w:val="single"/>
              </w:rPr>
              <w:t>300m</w:t>
            </w:r>
          </w:p>
        </w:tc>
        <w:tc>
          <w:tcPr>
            <w:tcW w:w="1134" w:type="dxa"/>
            <w:tcBorders>
              <w:bottom w:val="single" w:sz="6"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小水渠</w:t>
            </w:r>
          </w:p>
        </w:tc>
        <w:tc>
          <w:tcPr>
            <w:tcW w:w="768" w:type="dxa"/>
            <w:tcBorders>
              <w:bottom w:val="single" w:sz="6" w:space="0" w:color="auto"/>
            </w:tcBorders>
            <w:shd w:val="clear" w:color="auto" w:fill="auto"/>
            <w:vAlign w:val="center"/>
          </w:tcPr>
          <w:p w:rsidR="008D3D92" w:rsidRPr="00BA5A9D" w:rsidRDefault="008D3D92" w:rsidP="008D3D92">
            <w:pPr>
              <w:jc w:val="center"/>
              <w:rPr>
                <w:szCs w:val="21"/>
                <w:u w:val="single"/>
              </w:rPr>
            </w:pPr>
            <w:r w:rsidRPr="00BA5A9D">
              <w:rPr>
                <w:szCs w:val="21"/>
                <w:u w:val="single"/>
              </w:rPr>
              <w:t>农业灌溉用水</w:t>
            </w:r>
          </w:p>
        </w:tc>
        <w:tc>
          <w:tcPr>
            <w:tcW w:w="1523" w:type="dxa"/>
            <w:vMerge/>
            <w:shd w:val="clear" w:color="auto" w:fill="auto"/>
            <w:vAlign w:val="center"/>
          </w:tcPr>
          <w:p w:rsidR="008D3D92" w:rsidRPr="00BA5A9D" w:rsidRDefault="008D3D92" w:rsidP="008D3D92">
            <w:pPr>
              <w:jc w:val="center"/>
              <w:rPr>
                <w:szCs w:val="21"/>
                <w:u w:val="single"/>
              </w:rPr>
            </w:pPr>
          </w:p>
        </w:tc>
      </w:tr>
      <w:tr w:rsidR="008D3D92" w:rsidRPr="00BA5A9D" w:rsidTr="001D6571">
        <w:trPr>
          <w:trHeight w:val="340"/>
          <w:jc w:val="center"/>
        </w:trPr>
        <w:tc>
          <w:tcPr>
            <w:tcW w:w="706" w:type="dxa"/>
            <w:shd w:val="clear" w:color="auto" w:fill="auto"/>
            <w:vAlign w:val="center"/>
          </w:tcPr>
          <w:p w:rsidR="008D3D92" w:rsidRPr="00BA5A9D" w:rsidRDefault="008D3D92" w:rsidP="008D3D92">
            <w:pPr>
              <w:jc w:val="center"/>
              <w:rPr>
                <w:szCs w:val="21"/>
                <w:u w:val="single"/>
              </w:rPr>
            </w:pPr>
            <w:r w:rsidRPr="00BA5A9D">
              <w:rPr>
                <w:szCs w:val="21"/>
                <w:u w:val="single"/>
              </w:rPr>
              <w:t>生态环境</w:t>
            </w:r>
          </w:p>
        </w:tc>
        <w:tc>
          <w:tcPr>
            <w:tcW w:w="4989" w:type="dxa"/>
            <w:gridSpan w:val="3"/>
            <w:shd w:val="clear" w:color="auto" w:fill="auto"/>
            <w:vAlign w:val="center"/>
          </w:tcPr>
          <w:p w:rsidR="008D3D92" w:rsidRPr="00BA5A9D" w:rsidRDefault="008D3D92" w:rsidP="008D3D92">
            <w:pPr>
              <w:jc w:val="center"/>
              <w:rPr>
                <w:szCs w:val="21"/>
                <w:u w:val="single"/>
              </w:rPr>
            </w:pPr>
            <w:r w:rsidRPr="00BA5A9D">
              <w:rPr>
                <w:szCs w:val="21"/>
                <w:u w:val="single"/>
              </w:rPr>
              <w:t>厂区东侧农田及林地</w:t>
            </w:r>
          </w:p>
        </w:tc>
        <w:tc>
          <w:tcPr>
            <w:tcW w:w="1902" w:type="dxa"/>
            <w:gridSpan w:val="2"/>
            <w:shd w:val="clear" w:color="auto" w:fill="auto"/>
            <w:vAlign w:val="center"/>
          </w:tcPr>
          <w:p w:rsidR="008D3D92" w:rsidRPr="00BA5A9D" w:rsidRDefault="005E4CBC" w:rsidP="008D3D92">
            <w:pPr>
              <w:jc w:val="center"/>
              <w:rPr>
                <w:szCs w:val="21"/>
                <w:u w:val="single"/>
              </w:rPr>
            </w:pPr>
            <w:r w:rsidRPr="00BA5A9D">
              <w:rPr>
                <w:rFonts w:hint="eastAsia"/>
                <w:szCs w:val="21"/>
                <w:u w:val="single"/>
              </w:rPr>
              <w:t>无</w:t>
            </w:r>
            <w:r w:rsidRPr="00BA5A9D">
              <w:rPr>
                <w:szCs w:val="21"/>
                <w:u w:val="single"/>
              </w:rPr>
              <w:t>名树古木</w:t>
            </w:r>
          </w:p>
        </w:tc>
        <w:tc>
          <w:tcPr>
            <w:tcW w:w="1523" w:type="dxa"/>
            <w:shd w:val="clear" w:color="auto" w:fill="auto"/>
            <w:vAlign w:val="center"/>
          </w:tcPr>
          <w:p w:rsidR="008D3D92" w:rsidRPr="00BA5A9D" w:rsidRDefault="008D3D92" w:rsidP="008D3D92">
            <w:pPr>
              <w:jc w:val="center"/>
              <w:rPr>
                <w:szCs w:val="21"/>
                <w:u w:val="single"/>
              </w:rPr>
            </w:pPr>
            <w:r w:rsidRPr="00BA5A9D">
              <w:rPr>
                <w:szCs w:val="21"/>
                <w:u w:val="single"/>
              </w:rPr>
              <w:t>保护生态环境</w:t>
            </w:r>
          </w:p>
        </w:tc>
      </w:tr>
    </w:tbl>
    <w:p w:rsidR="00BB756B" w:rsidRPr="00BA5A9D" w:rsidRDefault="00BB756B" w:rsidP="00BB756B">
      <w:pPr>
        <w:spacing w:line="360" w:lineRule="auto"/>
        <w:rPr>
          <w:u w:val="single"/>
        </w:rPr>
        <w:sectPr w:rsidR="00BB756B" w:rsidRPr="00BA5A9D" w:rsidSect="00153505">
          <w:footerReference w:type="first" r:id="rId14"/>
          <w:pgSz w:w="11906" w:h="16838" w:code="9"/>
          <w:pgMar w:top="1418" w:right="1134" w:bottom="1418" w:left="1418" w:header="851" w:footer="992" w:gutter="0"/>
          <w:pgNumType w:start="1"/>
          <w:cols w:space="425"/>
          <w:docGrid w:type="lines" w:linePitch="312"/>
        </w:sectPr>
      </w:pPr>
    </w:p>
    <w:p w:rsidR="00CE2CE1" w:rsidRPr="00380F13" w:rsidRDefault="00CE2CE1" w:rsidP="00E43943">
      <w:pPr>
        <w:pStyle w:val="20"/>
        <w:spacing w:beforeLines="0" w:before="0" w:afterLines="0" w:after="0"/>
      </w:pPr>
      <w:bookmarkStart w:id="39" w:name="_Toc55200649"/>
      <w:bookmarkStart w:id="40" w:name="_Toc55294382"/>
      <w:bookmarkStart w:id="41" w:name="_Toc56152064"/>
      <w:bookmarkStart w:id="42" w:name="_Toc80372743"/>
      <w:bookmarkStart w:id="43" w:name="_Toc141713531"/>
      <w:bookmarkStart w:id="44" w:name="_Toc246994099"/>
      <w:bookmarkStart w:id="45" w:name="_Toc445146530"/>
      <w:r w:rsidRPr="00380F13">
        <w:lastRenderedPageBreak/>
        <w:t>1.4</w:t>
      </w:r>
      <w:r w:rsidR="001B2C19" w:rsidRPr="00380F13">
        <w:t xml:space="preserve">  </w:t>
      </w:r>
      <w:r w:rsidRPr="00380F13">
        <w:t>评价标准</w:t>
      </w:r>
      <w:bookmarkEnd w:id="39"/>
      <w:bookmarkEnd w:id="40"/>
      <w:bookmarkEnd w:id="41"/>
      <w:bookmarkEnd w:id="42"/>
      <w:bookmarkEnd w:id="43"/>
      <w:bookmarkEnd w:id="44"/>
      <w:bookmarkEnd w:id="45"/>
    </w:p>
    <w:p w:rsidR="00CE2CE1" w:rsidRPr="00380F13" w:rsidRDefault="00F22A61">
      <w:pPr>
        <w:spacing w:line="360" w:lineRule="auto"/>
        <w:ind w:firstLine="480"/>
        <w:rPr>
          <w:sz w:val="24"/>
        </w:rPr>
      </w:pPr>
      <w:r w:rsidRPr="00380F13">
        <w:rPr>
          <w:sz w:val="24"/>
        </w:rPr>
        <w:t>根据</w:t>
      </w:r>
      <w:r w:rsidR="001D6571" w:rsidRPr="00380F13">
        <w:rPr>
          <w:sz w:val="24"/>
        </w:rPr>
        <w:t>湘阴</w:t>
      </w:r>
      <w:r w:rsidR="001C1F58" w:rsidRPr="00380F13">
        <w:rPr>
          <w:sz w:val="24"/>
        </w:rPr>
        <w:t>县</w:t>
      </w:r>
      <w:r w:rsidR="0045653C" w:rsidRPr="00380F13">
        <w:rPr>
          <w:sz w:val="24"/>
        </w:rPr>
        <w:t>环保局对</w:t>
      </w:r>
      <w:r w:rsidRPr="00380F13">
        <w:rPr>
          <w:sz w:val="24"/>
        </w:rPr>
        <w:t>本项目执行标准的批复，</w:t>
      </w:r>
      <w:r w:rsidR="00CE2CE1" w:rsidRPr="00380F13">
        <w:rPr>
          <w:sz w:val="24"/>
        </w:rPr>
        <w:t>本环评</w:t>
      </w:r>
      <w:r w:rsidR="006D463A" w:rsidRPr="00380F13">
        <w:rPr>
          <w:sz w:val="24"/>
        </w:rPr>
        <w:t>执行如下标准</w:t>
      </w:r>
      <w:r w:rsidR="00943676" w:rsidRPr="00380F13">
        <w:rPr>
          <w:sz w:val="24"/>
        </w:rPr>
        <w:t>：</w:t>
      </w:r>
    </w:p>
    <w:p w:rsidR="00CE2CE1" w:rsidRPr="00380F13" w:rsidRDefault="00CE2CE1" w:rsidP="002D48BD">
      <w:pPr>
        <w:pStyle w:val="3"/>
      </w:pPr>
      <w:bookmarkStart w:id="46" w:name="_Toc98686481"/>
      <w:smartTag w:uri="urn:schemas-microsoft-com:office:smarttags" w:element="chsdate">
        <w:smartTagPr>
          <w:attr w:name="IsROCDate" w:val="False"/>
          <w:attr w:name="IsLunarDate" w:val="False"/>
          <w:attr w:name="Day" w:val="30"/>
          <w:attr w:name="Month" w:val="12"/>
          <w:attr w:name="Year" w:val="1899"/>
        </w:smartTagPr>
        <w:r w:rsidRPr="00380F13">
          <w:t>1.4.1</w:t>
        </w:r>
      </w:smartTag>
      <w:r w:rsidR="001B2C19" w:rsidRPr="00380F13">
        <w:t xml:space="preserve">  </w:t>
      </w:r>
      <w:r w:rsidRPr="00380F13">
        <w:t>环境质量标准</w:t>
      </w:r>
      <w:bookmarkEnd w:id="46"/>
    </w:p>
    <w:p w:rsidR="009D577F" w:rsidRPr="00380F13" w:rsidRDefault="009D577F" w:rsidP="009D577F">
      <w:pPr>
        <w:spacing w:line="360" w:lineRule="auto"/>
        <w:ind w:firstLine="480"/>
        <w:rPr>
          <w:sz w:val="24"/>
        </w:rPr>
      </w:pPr>
      <w:bookmarkStart w:id="47" w:name="_Toc518697239"/>
      <w:r w:rsidRPr="00380F13">
        <w:rPr>
          <w:sz w:val="24"/>
        </w:rPr>
        <w:t>环境空气：执行《环境空气质量标准》（</w:t>
      </w:r>
      <w:r w:rsidRPr="00380F13">
        <w:rPr>
          <w:sz w:val="24"/>
        </w:rPr>
        <w:t>GB3095-</w:t>
      </w:r>
      <w:r w:rsidR="004A35D3" w:rsidRPr="00380F13">
        <w:rPr>
          <w:sz w:val="24"/>
        </w:rPr>
        <w:t>2012</w:t>
      </w:r>
      <w:r w:rsidRPr="00380F13">
        <w:rPr>
          <w:sz w:val="24"/>
        </w:rPr>
        <w:t>）二级标准</w:t>
      </w:r>
      <w:r w:rsidR="000C0E93">
        <w:rPr>
          <w:rFonts w:hint="eastAsia"/>
          <w:sz w:val="24"/>
        </w:rPr>
        <w:t>；</w:t>
      </w:r>
      <w:r w:rsidR="005A2EFD" w:rsidRPr="00380F13">
        <w:rPr>
          <w:sz w:val="24"/>
        </w:rPr>
        <w:t>二甲苯</w:t>
      </w:r>
      <w:r w:rsidR="00B81C6D">
        <w:rPr>
          <w:rFonts w:hint="eastAsia"/>
          <w:sz w:val="24"/>
        </w:rPr>
        <w:t>参考</w:t>
      </w:r>
      <w:r w:rsidRPr="00380F13">
        <w:rPr>
          <w:sz w:val="24"/>
        </w:rPr>
        <w:t>执行《工业企业设计卫生标准》（</w:t>
      </w:r>
      <w:r w:rsidRPr="00380F13">
        <w:rPr>
          <w:sz w:val="24"/>
        </w:rPr>
        <w:t>JT36-79</w:t>
      </w:r>
      <w:r w:rsidRPr="00380F13">
        <w:rPr>
          <w:sz w:val="24"/>
        </w:rPr>
        <w:t>）表</w:t>
      </w:r>
      <w:r w:rsidRPr="00380F13">
        <w:rPr>
          <w:sz w:val="24"/>
        </w:rPr>
        <w:t>1</w:t>
      </w:r>
      <w:r w:rsidRPr="00380F13">
        <w:rPr>
          <w:sz w:val="24"/>
        </w:rPr>
        <w:t>居住区大气中有害物质的最高容许浓度</w:t>
      </w:r>
      <w:r w:rsidR="000C0E93">
        <w:rPr>
          <w:rFonts w:hint="eastAsia"/>
          <w:sz w:val="24"/>
        </w:rPr>
        <w:t>；</w:t>
      </w:r>
      <w:r w:rsidR="000C0E93" w:rsidRPr="000C0E93">
        <w:rPr>
          <w:rFonts w:hint="eastAsia"/>
          <w:sz w:val="24"/>
          <w:u w:val="single"/>
        </w:rPr>
        <w:t>非甲烷总烃参照执行《大气污染物综合排放标准》（</w:t>
      </w:r>
      <w:r w:rsidR="000C0E93" w:rsidRPr="000C0E93">
        <w:rPr>
          <w:rFonts w:hint="eastAsia"/>
          <w:sz w:val="24"/>
          <w:u w:val="single"/>
        </w:rPr>
        <w:t>GB16297-1996</w:t>
      </w:r>
      <w:r w:rsidR="000C0E93" w:rsidRPr="000C0E93">
        <w:rPr>
          <w:rFonts w:hint="eastAsia"/>
          <w:sz w:val="24"/>
          <w:u w:val="single"/>
        </w:rPr>
        <w:t>）“详解”中</w:t>
      </w:r>
      <w:r w:rsidR="000C0E93" w:rsidRPr="000C0E93">
        <w:rPr>
          <w:rFonts w:hint="eastAsia"/>
          <w:sz w:val="24"/>
          <w:u w:val="single"/>
        </w:rPr>
        <w:t>2.0mg/m</w:t>
      </w:r>
      <w:r w:rsidR="000C0E93" w:rsidRPr="000C0E93">
        <w:rPr>
          <w:rFonts w:hint="eastAsia"/>
          <w:sz w:val="24"/>
          <w:u w:val="single"/>
          <w:vertAlign w:val="superscript"/>
        </w:rPr>
        <w:t>3</w:t>
      </w:r>
      <w:r w:rsidR="000C0E93" w:rsidRPr="000C0E93">
        <w:rPr>
          <w:rFonts w:hint="eastAsia"/>
          <w:sz w:val="24"/>
          <w:u w:val="single"/>
        </w:rPr>
        <w:t>的浓度限值；</w:t>
      </w:r>
      <w:r w:rsidR="000C0E93" w:rsidRPr="000C0E93">
        <w:rPr>
          <w:rFonts w:hint="eastAsia"/>
          <w:sz w:val="24"/>
          <w:u w:val="single"/>
        </w:rPr>
        <w:t>TVOC</w:t>
      </w:r>
      <w:r w:rsidR="000C0E93" w:rsidRPr="000C0E93">
        <w:rPr>
          <w:rFonts w:hint="eastAsia"/>
          <w:sz w:val="24"/>
          <w:u w:val="single"/>
        </w:rPr>
        <w:t>参照</w:t>
      </w:r>
      <w:r w:rsidR="000C0E93" w:rsidRPr="000C0E93">
        <w:rPr>
          <w:sz w:val="24"/>
          <w:u w:val="single"/>
        </w:rPr>
        <w:t>《</w:t>
      </w:r>
      <w:r w:rsidR="000C0E93" w:rsidRPr="000C0E93">
        <w:rPr>
          <w:rFonts w:hint="eastAsia"/>
          <w:sz w:val="24"/>
          <w:u w:val="single"/>
        </w:rPr>
        <w:t>室内</w:t>
      </w:r>
      <w:r w:rsidR="000C0E93" w:rsidRPr="000C0E93">
        <w:rPr>
          <w:sz w:val="24"/>
          <w:u w:val="single"/>
        </w:rPr>
        <w:t>空气质量标准》</w:t>
      </w:r>
      <w:r w:rsidR="000C0E93" w:rsidRPr="000C0E93">
        <w:rPr>
          <w:rFonts w:hint="eastAsia"/>
          <w:sz w:val="24"/>
          <w:u w:val="single"/>
        </w:rPr>
        <w:t>（</w:t>
      </w:r>
      <w:r w:rsidR="000C0E93" w:rsidRPr="000C0E93">
        <w:rPr>
          <w:rFonts w:hint="eastAsia"/>
          <w:sz w:val="24"/>
          <w:u w:val="single"/>
        </w:rPr>
        <w:t>GB/T18883-2002</w:t>
      </w:r>
      <w:r w:rsidR="000C0E93" w:rsidRPr="000C0E93">
        <w:rPr>
          <w:sz w:val="24"/>
          <w:u w:val="single"/>
        </w:rPr>
        <w:t>）</w:t>
      </w:r>
      <w:r w:rsidR="000C0E93" w:rsidRPr="000C0E93">
        <w:rPr>
          <w:rFonts w:hint="eastAsia"/>
          <w:sz w:val="24"/>
          <w:u w:val="single"/>
        </w:rPr>
        <w:t>。</w:t>
      </w:r>
    </w:p>
    <w:p w:rsidR="007D4E5F" w:rsidRPr="00380F13" w:rsidRDefault="009A5B6E" w:rsidP="005E4CBC">
      <w:pPr>
        <w:spacing w:line="360" w:lineRule="auto"/>
        <w:ind w:firstLine="480"/>
        <w:rPr>
          <w:sz w:val="24"/>
        </w:rPr>
      </w:pPr>
      <w:r w:rsidRPr="00380F13">
        <w:rPr>
          <w:sz w:val="24"/>
        </w:rPr>
        <w:t>地表</w:t>
      </w:r>
      <w:r w:rsidR="009D577F" w:rsidRPr="00380F13">
        <w:rPr>
          <w:sz w:val="24"/>
        </w:rPr>
        <w:t>水环境：</w:t>
      </w:r>
      <w:r w:rsidR="005A2EFD" w:rsidRPr="00380F13">
        <w:rPr>
          <w:sz w:val="24"/>
        </w:rPr>
        <w:t>湘江（洋沙湖上游</w:t>
      </w:r>
      <w:r w:rsidR="005A2EFD" w:rsidRPr="00380F13">
        <w:rPr>
          <w:sz w:val="24"/>
        </w:rPr>
        <w:t>1000</w:t>
      </w:r>
      <w:r w:rsidR="005A2EFD" w:rsidRPr="00380F13">
        <w:rPr>
          <w:sz w:val="24"/>
        </w:rPr>
        <w:t>米至下游</w:t>
      </w:r>
      <w:r w:rsidR="005A2EFD" w:rsidRPr="00380F13">
        <w:rPr>
          <w:sz w:val="24"/>
        </w:rPr>
        <w:t>200</w:t>
      </w:r>
      <w:r w:rsidR="005A2EFD" w:rsidRPr="00380F13">
        <w:rPr>
          <w:sz w:val="24"/>
        </w:rPr>
        <w:t>米）执行《地表水环境质量标准》</w:t>
      </w:r>
      <w:r w:rsidR="005A2EFD" w:rsidRPr="00380F13">
        <w:rPr>
          <w:sz w:val="24"/>
        </w:rPr>
        <w:t>GB83838-2002</w:t>
      </w:r>
      <w:r w:rsidR="005A2EFD" w:rsidRPr="00380F13">
        <w:rPr>
          <w:sz w:val="24"/>
        </w:rPr>
        <w:t>中</w:t>
      </w:r>
      <w:r w:rsidR="005A2EFD" w:rsidRPr="00380F13">
        <w:rPr>
          <w:sz w:val="24"/>
        </w:rPr>
        <w:t>II</w:t>
      </w:r>
      <w:r w:rsidR="005A2EFD" w:rsidRPr="00380F13">
        <w:rPr>
          <w:sz w:val="24"/>
        </w:rPr>
        <w:t>类标准，湘江（洋沙湖下游</w:t>
      </w:r>
      <w:r w:rsidR="005A2EFD" w:rsidRPr="00380F13">
        <w:rPr>
          <w:sz w:val="24"/>
        </w:rPr>
        <w:t>200</w:t>
      </w:r>
      <w:r w:rsidR="005A2EFD" w:rsidRPr="00380F13">
        <w:rPr>
          <w:sz w:val="24"/>
        </w:rPr>
        <w:t>米至磊石）执行《地表水环境质量标准》</w:t>
      </w:r>
      <w:r w:rsidR="005A2EFD" w:rsidRPr="00380F13">
        <w:rPr>
          <w:sz w:val="24"/>
        </w:rPr>
        <w:t>GB83838-2002</w:t>
      </w:r>
      <w:r w:rsidR="005A2EFD" w:rsidRPr="00380F13">
        <w:rPr>
          <w:sz w:val="24"/>
        </w:rPr>
        <w:t>中</w:t>
      </w:r>
      <w:r w:rsidR="005A2EFD" w:rsidRPr="00380F13">
        <w:rPr>
          <w:sz w:val="24"/>
        </w:rPr>
        <w:t>III</w:t>
      </w:r>
      <w:r w:rsidR="005A2EFD" w:rsidRPr="00380F13">
        <w:rPr>
          <w:sz w:val="24"/>
        </w:rPr>
        <w:t>类标准；农灌渠执行《农田灌溉水质标准》</w:t>
      </w:r>
      <w:r w:rsidR="005A2EFD" w:rsidRPr="00380F13">
        <w:rPr>
          <w:sz w:val="24"/>
        </w:rPr>
        <w:t>GB5084-2005</w:t>
      </w:r>
      <w:r w:rsidR="005A2EFD" w:rsidRPr="00380F13">
        <w:rPr>
          <w:sz w:val="24"/>
        </w:rPr>
        <w:t>。</w:t>
      </w:r>
    </w:p>
    <w:p w:rsidR="00CC39EB" w:rsidRDefault="009D577F" w:rsidP="005E4CBC">
      <w:pPr>
        <w:spacing w:line="360" w:lineRule="auto"/>
        <w:ind w:firstLine="480"/>
        <w:rPr>
          <w:sz w:val="24"/>
        </w:rPr>
      </w:pPr>
      <w:r w:rsidRPr="00380F13">
        <w:rPr>
          <w:sz w:val="24"/>
        </w:rPr>
        <w:t>声环境：</w:t>
      </w:r>
      <w:r w:rsidR="004F1366" w:rsidRPr="00380F13">
        <w:rPr>
          <w:sz w:val="24"/>
        </w:rPr>
        <w:t>项目所在区域执行《声环境质量标准》（</w:t>
      </w:r>
      <w:r w:rsidR="004F1366" w:rsidRPr="00380F13">
        <w:rPr>
          <w:sz w:val="24"/>
        </w:rPr>
        <w:t>GB3096-2008</w:t>
      </w:r>
      <w:r w:rsidR="004F1366" w:rsidRPr="00380F13">
        <w:rPr>
          <w:sz w:val="24"/>
        </w:rPr>
        <w:t>）表</w:t>
      </w:r>
      <w:r w:rsidR="004F1366" w:rsidRPr="00380F13">
        <w:rPr>
          <w:sz w:val="24"/>
        </w:rPr>
        <w:t>1</w:t>
      </w:r>
      <w:r w:rsidR="004F1366" w:rsidRPr="00380F13">
        <w:rPr>
          <w:sz w:val="24"/>
        </w:rPr>
        <w:t>中</w:t>
      </w:r>
      <w:r w:rsidR="005A2EFD" w:rsidRPr="00380F13">
        <w:rPr>
          <w:sz w:val="24"/>
        </w:rPr>
        <w:t>3</w:t>
      </w:r>
      <w:r w:rsidR="004F1366" w:rsidRPr="00380F13">
        <w:rPr>
          <w:sz w:val="24"/>
        </w:rPr>
        <w:t>类标准</w:t>
      </w:r>
      <w:r w:rsidR="005A2EFD" w:rsidRPr="00380F13">
        <w:rPr>
          <w:sz w:val="24"/>
        </w:rPr>
        <w:t>，交通干线两侧</w:t>
      </w:r>
      <w:r w:rsidR="005A2EFD" w:rsidRPr="00380F13">
        <w:rPr>
          <w:sz w:val="24"/>
        </w:rPr>
        <w:t>35m</w:t>
      </w:r>
      <w:r w:rsidR="005A2EFD" w:rsidRPr="00380F13">
        <w:rPr>
          <w:sz w:val="24"/>
        </w:rPr>
        <w:t>内执行</w:t>
      </w:r>
      <w:r w:rsidR="005A2EFD" w:rsidRPr="00380F13">
        <w:rPr>
          <w:sz w:val="24"/>
        </w:rPr>
        <w:t>4a</w:t>
      </w:r>
      <w:r w:rsidR="005A2EFD" w:rsidRPr="00380F13">
        <w:rPr>
          <w:sz w:val="24"/>
        </w:rPr>
        <w:t>类标准</w:t>
      </w:r>
      <w:r w:rsidR="004F1366" w:rsidRPr="00380F13">
        <w:rPr>
          <w:sz w:val="24"/>
        </w:rPr>
        <w:t>。</w:t>
      </w:r>
    </w:p>
    <w:p w:rsidR="00E36FAA" w:rsidRPr="00544A9C" w:rsidRDefault="00E36FAA" w:rsidP="00E36FAA">
      <w:pPr>
        <w:jc w:val="center"/>
        <w:rPr>
          <w:b/>
          <w:kern w:val="0"/>
          <w:sz w:val="24"/>
        </w:rPr>
      </w:pPr>
      <w:bookmarkStart w:id="48" w:name="_Toc293492840"/>
      <w:r w:rsidRPr="00544A9C">
        <w:rPr>
          <w:b/>
          <w:kern w:val="0"/>
          <w:sz w:val="24"/>
        </w:rPr>
        <w:t>表</w:t>
      </w:r>
      <w:r w:rsidRPr="00544A9C">
        <w:rPr>
          <w:b/>
          <w:kern w:val="0"/>
          <w:sz w:val="24"/>
        </w:rPr>
        <w:t>1-</w:t>
      </w:r>
      <w:r>
        <w:rPr>
          <w:b/>
          <w:kern w:val="0"/>
          <w:sz w:val="24"/>
        </w:rPr>
        <w:t>2</w:t>
      </w:r>
      <w:r w:rsidRPr="00544A9C">
        <w:rPr>
          <w:b/>
          <w:kern w:val="0"/>
          <w:sz w:val="24"/>
        </w:rPr>
        <w:t xml:space="preserve"> </w:t>
      </w:r>
      <w:r w:rsidRPr="00544A9C">
        <w:rPr>
          <w:b/>
          <w:kern w:val="0"/>
          <w:sz w:val="24"/>
        </w:rPr>
        <w:t>环境空气质量评价标准</w:t>
      </w:r>
      <w:r w:rsidRPr="00544A9C">
        <w:rPr>
          <w:b/>
          <w:kern w:val="0"/>
          <w:sz w:val="24"/>
        </w:rPr>
        <w:t xml:space="preserve">  </w:t>
      </w:r>
      <w:r w:rsidRPr="00544A9C">
        <w:rPr>
          <w:b/>
          <w:kern w:val="0"/>
          <w:sz w:val="24"/>
        </w:rPr>
        <w:t>（单位：</w:t>
      </w:r>
      <w:r w:rsidRPr="00544A9C">
        <w:rPr>
          <w:b/>
          <w:kern w:val="0"/>
          <w:sz w:val="24"/>
        </w:rPr>
        <w:t>mg/m</w:t>
      </w:r>
      <w:r w:rsidRPr="00544A9C">
        <w:rPr>
          <w:b/>
          <w:kern w:val="0"/>
          <w:sz w:val="24"/>
          <w:vertAlign w:val="superscript"/>
        </w:rPr>
        <w:t>3</w:t>
      </w:r>
      <w:r w:rsidRPr="00544A9C">
        <w:rPr>
          <w:b/>
          <w:kern w:val="0"/>
          <w:sz w:val="24"/>
        </w:rPr>
        <w:t>）</w:t>
      </w:r>
    </w:p>
    <w:tbl>
      <w:tblPr>
        <w:tblW w:w="4881"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12"/>
        <w:gridCol w:w="2279"/>
        <w:gridCol w:w="2279"/>
        <w:gridCol w:w="2432"/>
      </w:tblGrid>
      <w:tr w:rsidR="00E36FAA" w:rsidRPr="00544A9C" w:rsidTr="00CD5D6C">
        <w:trPr>
          <w:trHeight w:val="20"/>
          <w:jc w:val="center"/>
        </w:trPr>
        <w:tc>
          <w:tcPr>
            <w:tcW w:w="1160"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污染物名称</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年平均</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日平均</w:t>
            </w:r>
          </w:p>
        </w:tc>
        <w:tc>
          <w:tcPr>
            <w:tcW w:w="1335"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1</w:t>
            </w:r>
            <w:r w:rsidRPr="00544A9C">
              <w:rPr>
                <w:kern w:val="0"/>
                <w:szCs w:val="21"/>
              </w:rPr>
              <w:t>小时平均</w:t>
            </w:r>
          </w:p>
        </w:tc>
      </w:tr>
      <w:tr w:rsidR="00E36FAA" w:rsidRPr="00544A9C" w:rsidTr="00CD5D6C">
        <w:trPr>
          <w:trHeight w:val="20"/>
          <w:jc w:val="center"/>
        </w:trPr>
        <w:tc>
          <w:tcPr>
            <w:tcW w:w="1160"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SO</w:t>
            </w:r>
            <w:r w:rsidRPr="00544A9C">
              <w:rPr>
                <w:kern w:val="0"/>
                <w:szCs w:val="21"/>
                <w:vertAlign w:val="subscript"/>
              </w:rPr>
              <w:t>2</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0.06</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0.15</w:t>
            </w:r>
          </w:p>
        </w:tc>
        <w:tc>
          <w:tcPr>
            <w:tcW w:w="1335"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0.5</w:t>
            </w:r>
          </w:p>
        </w:tc>
      </w:tr>
      <w:tr w:rsidR="00E36FAA" w:rsidRPr="00544A9C" w:rsidTr="00CD5D6C">
        <w:trPr>
          <w:trHeight w:val="20"/>
          <w:jc w:val="center"/>
        </w:trPr>
        <w:tc>
          <w:tcPr>
            <w:tcW w:w="1160"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NO</w:t>
            </w:r>
            <w:r w:rsidRPr="00544A9C">
              <w:rPr>
                <w:kern w:val="0"/>
                <w:szCs w:val="21"/>
                <w:vertAlign w:val="subscript"/>
              </w:rPr>
              <w:t>2</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0.04</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0.08</w:t>
            </w:r>
          </w:p>
        </w:tc>
        <w:tc>
          <w:tcPr>
            <w:tcW w:w="1335"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0.24</w:t>
            </w:r>
          </w:p>
        </w:tc>
      </w:tr>
      <w:tr w:rsidR="00E36FAA" w:rsidRPr="00544A9C" w:rsidTr="00CD5D6C">
        <w:trPr>
          <w:trHeight w:val="20"/>
          <w:jc w:val="center"/>
        </w:trPr>
        <w:tc>
          <w:tcPr>
            <w:tcW w:w="1160"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PM</w:t>
            </w:r>
            <w:r w:rsidRPr="00544A9C">
              <w:rPr>
                <w:kern w:val="0"/>
                <w:szCs w:val="21"/>
                <w:vertAlign w:val="subscript"/>
              </w:rPr>
              <w:t>10</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0.20</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0.30</w:t>
            </w:r>
          </w:p>
        </w:tc>
        <w:tc>
          <w:tcPr>
            <w:tcW w:w="1335"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w:t>
            </w:r>
          </w:p>
        </w:tc>
      </w:tr>
      <w:tr w:rsidR="00E36FAA" w:rsidRPr="00544A9C" w:rsidTr="00CD5D6C">
        <w:trPr>
          <w:trHeight w:val="20"/>
          <w:jc w:val="center"/>
        </w:trPr>
        <w:tc>
          <w:tcPr>
            <w:tcW w:w="1160"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二甲苯</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w:t>
            </w:r>
          </w:p>
        </w:tc>
        <w:tc>
          <w:tcPr>
            <w:tcW w:w="1252"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w:t>
            </w:r>
          </w:p>
        </w:tc>
        <w:tc>
          <w:tcPr>
            <w:tcW w:w="1335" w:type="pct"/>
            <w:shd w:val="clear" w:color="auto" w:fill="auto"/>
            <w:vAlign w:val="center"/>
          </w:tcPr>
          <w:p w:rsidR="00E36FAA" w:rsidRPr="00544A9C" w:rsidRDefault="00E36FAA" w:rsidP="00CD5D6C">
            <w:pPr>
              <w:ind w:left="158" w:hangingChars="75" w:hanging="158"/>
              <w:jc w:val="center"/>
              <w:rPr>
                <w:kern w:val="0"/>
                <w:szCs w:val="21"/>
              </w:rPr>
            </w:pPr>
            <w:r w:rsidRPr="00544A9C">
              <w:rPr>
                <w:kern w:val="0"/>
                <w:szCs w:val="21"/>
              </w:rPr>
              <w:t>0.3</w:t>
            </w:r>
            <w:r w:rsidRPr="00544A9C">
              <w:rPr>
                <w:kern w:val="0"/>
                <w:szCs w:val="21"/>
              </w:rPr>
              <w:t>（一次浓度）</w:t>
            </w:r>
          </w:p>
        </w:tc>
      </w:tr>
      <w:tr w:rsidR="00E36FAA" w:rsidRPr="00544A9C" w:rsidTr="00CD5D6C">
        <w:trPr>
          <w:trHeight w:val="20"/>
          <w:jc w:val="center"/>
        </w:trPr>
        <w:tc>
          <w:tcPr>
            <w:tcW w:w="1160"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rFonts w:hint="eastAsia"/>
                <w:kern w:val="0"/>
                <w:szCs w:val="21"/>
                <w:u w:val="single"/>
              </w:rPr>
              <w:t>T</w:t>
            </w:r>
            <w:r w:rsidRPr="002D01AF">
              <w:rPr>
                <w:kern w:val="0"/>
                <w:szCs w:val="21"/>
                <w:u w:val="single"/>
              </w:rPr>
              <w:t>VOC</w:t>
            </w:r>
          </w:p>
        </w:tc>
        <w:tc>
          <w:tcPr>
            <w:tcW w:w="1252"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kern w:val="0"/>
                <w:szCs w:val="21"/>
                <w:u w:val="single"/>
              </w:rPr>
              <w:t>/</w:t>
            </w:r>
          </w:p>
        </w:tc>
        <w:tc>
          <w:tcPr>
            <w:tcW w:w="1252"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kern w:val="0"/>
                <w:szCs w:val="21"/>
                <w:u w:val="single"/>
              </w:rPr>
              <w:t>/</w:t>
            </w:r>
          </w:p>
        </w:tc>
        <w:tc>
          <w:tcPr>
            <w:tcW w:w="1335"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kern w:val="0"/>
                <w:szCs w:val="21"/>
                <w:u w:val="single"/>
              </w:rPr>
              <w:t>0.6</w:t>
            </w:r>
            <w:r w:rsidRPr="002D01AF">
              <w:rPr>
                <w:kern w:val="0"/>
                <w:szCs w:val="21"/>
                <w:u w:val="single"/>
              </w:rPr>
              <w:t>（</w:t>
            </w:r>
            <w:r w:rsidRPr="002D01AF">
              <w:rPr>
                <w:rFonts w:hint="eastAsia"/>
                <w:kern w:val="0"/>
                <w:szCs w:val="21"/>
                <w:u w:val="single"/>
              </w:rPr>
              <w:t>8</w:t>
            </w:r>
            <w:r w:rsidRPr="002D01AF">
              <w:rPr>
                <w:kern w:val="0"/>
                <w:szCs w:val="21"/>
                <w:u w:val="single"/>
              </w:rPr>
              <w:t>h</w:t>
            </w:r>
            <w:r w:rsidRPr="002D01AF">
              <w:rPr>
                <w:kern w:val="0"/>
                <w:szCs w:val="21"/>
                <w:u w:val="single"/>
              </w:rPr>
              <w:t>浓度）</w:t>
            </w:r>
          </w:p>
        </w:tc>
      </w:tr>
      <w:tr w:rsidR="00E36FAA" w:rsidRPr="00544A9C" w:rsidTr="00CD5D6C">
        <w:trPr>
          <w:trHeight w:val="20"/>
          <w:jc w:val="center"/>
        </w:trPr>
        <w:tc>
          <w:tcPr>
            <w:tcW w:w="1160"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kern w:val="0"/>
                <w:szCs w:val="21"/>
                <w:u w:val="single"/>
              </w:rPr>
              <w:t>非甲烷总烃</w:t>
            </w:r>
          </w:p>
        </w:tc>
        <w:tc>
          <w:tcPr>
            <w:tcW w:w="1252"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kern w:val="0"/>
                <w:szCs w:val="21"/>
                <w:u w:val="single"/>
              </w:rPr>
              <w:t>/</w:t>
            </w:r>
          </w:p>
        </w:tc>
        <w:tc>
          <w:tcPr>
            <w:tcW w:w="1252"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kern w:val="0"/>
                <w:szCs w:val="21"/>
                <w:u w:val="single"/>
              </w:rPr>
              <w:t>/</w:t>
            </w:r>
          </w:p>
        </w:tc>
        <w:tc>
          <w:tcPr>
            <w:tcW w:w="1335" w:type="pct"/>
            <w:shd w:val="clear" w:color="auto" w:fill="auto"/>
            <w:vAlign w:val="center"/>
          </w:tcPr>
          <w:p w:rsidR="00E36FAA" w:rsidRPr="002D01AF" w:rsidRDefault="00E36FAA" w:rsidP="00CD5D6C">
            <w:pPr>
              <w:ind w:left="158" w:hangingChars="75" w:hanging="158"/>
              <w:jc w:val="center"/>
              <w:rPr>
                <w:kern w:val="0"/>
                <w:szCs w:val="21"/>
                <w:u w:val="single"/>
              </w:rPr>
            </w:pPr>
            <w:r w:rsidRPr="002D01AF">
              <w:rPr>
                <w:kern w:val="0"/>
                <w:szCs w:val="21"/>
                <w:u w:val="single"/>
              </w:rPr>
              <w:t>2.0</w:t>
            </w:r>
            <w:r w:rsidRPr="002D01AF">
              <w:rPr>
                <w:rFonts w:hint="eastAsia"/>
                <w:kern w:val="0"/>
                <w:szCs w:val="21"/>
                <w:u w:val="single"/>
              </w:rPr>
              <w:t>（小时</w:t>
            </w:r>
            <w:r w:rsidRPr="002D01AF">
              <w:rPr>
                <w:kern w:val="0"/>
                <w:szCs w:val="21"/>
                <w:u w:val="single"/>
              </w:rPr>
              <w:t>浓度）</w:t>
            </w:r>
          </w:p>
        </w:tc>
      </w:tr>
      <w:tr w:rsidR="00E36FAA" w:rsidRPr="00544A9C" w:rsidTr="00CD5D6C">
        <w:trPr>
          <w:trHeight w:val="20"/>
          <w:jc w:val="center"/>
        </w:trPr>
        <w:tc>
          <w:tcPr>
            <w:tcW w:w="5000" w:type="pct"/>
            <w:gridSpan w:val="4"/>
            <w:shd w:val="clear" w:color="auto" w:fill="auto"/>
            <w:vAlign w:val="center"/>
          </w:tcPr>
          <w:p w:rsidR="00E36FAA" w:rsidRPr="00544A9C" w:rsidRDefault="00E36FAA" w:rsidP="00CD5D6C">
            <w:pPr>
              <w:ind w:left="158" w:hangingChars="75" w:hanging="158"/>
              <w:rPr>
                <w:kern w:val="0"/>
                <w:szCs w:val="21"/>
              </w:rPr>
            </w:pPr>
            <w:r w:rsidRPr="00544A9C">
              <w:rPr>
                <w:kern w:val="0"/>
                <w:szCs w:val="21"/>
              </w:rPr>
              <w:t>依据：</w:t>
            </w:r>
            <w:r w:rsidRPr="00544A9C">
              <w:rPr>
                <w:kern w:val="0"/>
                <w:szCs w:val="21"/>
              </w:rPr>
              <w:t>SO</w:t>
            </w:r>
            <w:r w:rsidRPr="00544A9C">
              <w:rPr>
                <w:kern w:val="0"/>
                <w:szCs w:val="21"/>
                <w:vertAlign w:val="subscript"/>
              </w:rPr>
              <w:t>2</w:t>
            </w:r>
            <w:r w:rsidRPr="00544A9C">
              <w:rPr>
                <w:kern w:val="0"/>
                <w:szCs w:val="21"/>
              </w:rPr>
              <w:t>、</w:t>
            </w:r>
            <w:r w:rsidRPr="00544A9C">
              <w:rPr>
                <w:kern w:val="0"/>
                <w:szCs w:val="21"/>
              </w:rPr>
              <w:t>NO</w:t>
            </w:r>
            <w:r w:rsidRPr="00544A9C">
              <w:rPr>
                <w:kern w:val="0"/>
                <w:szCs w:val="21"/>
                <w:vertAlign w:val="subscript"/>
              </w:rPr>
              <w:t>2</w:t>
            </w:r>
            <w:r w:rsidRPr="00544A9C">
              <w:rPr>
                <w:kern w:val="0"/>
                <w:szCs w:val="21"/>
              </w:rPr>
              <w:t>和</w:t>
            </w:r>
            <w:r w:rsidRPr="00544A9C">
              <w:rPr>
                <w:kern w:val="0"/>
                <w:szCs w:val="21"/>
              </w:rPr>
              <w:t>PM</w:t>
            </w:r>
            <w:r w:rsidRPr="00544A9C">
              <w:rPr>
                <w:kern w:val="0"/>
                <w:szCs w:val="21"/>
                <w:vertAlign w:val="subscript"/>
              </w:rPr>
              <w:t>10</w:t>
            </w:r>
            <w:r w:rsidRPr="00544A9C">
              <w:rPr>
                <w:kern w:val="0"/>
                <w:szCs w:val="21"/>
              </w:rPr>
              <w:t>执行《环境空气质量标准》（</w:t>
            </w:r>
            <w:r w:rsidRPr="00544A9C">
              <w:rPr>
                <w:kern w:val="0"/>
                <w:szCs w:val="21"/>
              </w:rPr>
              <w:t>GB3095-2012</w:t>
            </w:r>
            <w:r w:rsidRPr="00544A9C">
              <w:rPr>
                <w:kern w:val="0"/>
                <w:szCs w:val="21"/>
              </w:rPr>
              <w:t>）二级标准，二甲苯</w:t>
            </w:r>
          </w:p>
          <w:p w:rsidR="00E36FAA" w:rsidRPr="00544A9C" w:rsidRDefault="00E36FAA" w:rsidP="00CD5D6C">
            <w:pPr>
              <w:ind w:left="158" w:hangingChars="75" w:hanging="158"/>
              <w:rPr>
                <w:kern w:val="0"/>
                <w:szCs w:val="21"/>
              </w:rPr>
            </w:pPr>
            <w:r w:rsidRPr="00544A9C">
              <w:rPr>
                <w:kern w:val="0"/>
                <w:szCs w:val="21"/>
              </w:rPr>
              <w:t>执行《工业企业设计卫生标准》（</w:t>
            </w:r>
            <w:r w:rsidRPr="00544A9C">
              <w:rPr>
                <w:kern w:val="0"/>
                <w:szCs w:val="21"/>
              </w:rPr>
              <w:t>TJ36-79</w:t>
            </w:r>
            <w:r w:rsidRPr="00544A9C">
              <w:rPr>
                <w:kern w:val="0"/>
                <w:szCs w:val="21"/>
              </w:rPr>
              <w:t>）表</w:t>
            </w:r>
            <w:r w:rsidRPr="00544A9C">
              <w:rPr>
                <w:kern w:val="0"/>
                <w:szCs w:val="21"/>
              </w:rPr>
              <w:t>1</w:t>
            </w:r>
            <w:r w:rsidRPr="00544A9C">
              <w:rPr>
                <w:kern w:val="0"/>
                <w:szCs w:val="21"/>
              </w:rPr>
              <w:t>居住区大气中有害物质的最高容许浓度，</w:t>
            </w:r>
          </w:p>
          <w:p w:rsidR="00E36FAA" w:rsidRDefault="00E36FAA" w:rsidP="00CD5D6C">
            <w:pPr>
              <w:ind w:left="158" w:hangingChars="75" w:hanging="158"/>
              <w:rPr>
                <w:kern w:val="0"/>
                <w:szCs w:val="21"/>
              </w:rPr>
            </w:pPr>
            <w:r>
              <w:rPr>
                <w:rFonts w:hint="eastAsia"/>
                <w:kern w:val="0"/>
                <w:szCs w:val="21"/>
              </w:rPr>
              <w:t>T</w:t>
            </w:r>
            <w:r>
              <w:rPr>
                <w:kern w:val="0"/>
                <w:szCs w:val="21"/>
              </w:rPr>
              <w:t>VOC</w:t>
            </w:r>
            <w:r w:rsidRPr="00544A9C">
              <w:rPr>
                <w:kern w:val="0"/>
                <w:szCs w:val="21"/>
              </w:rPr>
              <w:t>参照</w:t>
            </w:r>
            <w:r>
              <w:rPr>
                <w:rFonts w:hint="eastAsia"/>
                <w:kern w:val="0"/>
                <w:szCs w:val="21"/>
              </w:rPr>
              <w:t>《室内</w:t>
            </w:r>
            <w:r>
              <w:rPr>
                <w:kern w:val="0"/>
                <w:szCs w:val="21"/>
              </w:rPr>
              <w:t>空气质量标准</w:t>
            </w:r>
            <w:r>
              <w:rPr>
                <w:rFonts w:hint="eastAsia"/>
                <w:kern w:val="0"/>
                <w:szCs w:val="21"/>
              </w:rPr>
              <w:t>》（</w:t>
            </w:r>
            <w:r>
              <w:rPr>
                <w:rFonts w:hint="eastAsia"/>
                <w:kern w:val="0"/>
                <w:szCs w:val="21"/>
              </w:rPr>
              <w:t>GB/T18883-2002</w:t>
            </w:r>
            <w:r>
              <w:rPr>
                <w:kern w:val="0"/>
                <w:szCs w:val="21"/>
              </w:rPr>
              <w:t>）</w:t>
            </w:r>
            <w:r w:rsidRPr="00544A9C">
              <w:rPr>
                <w:kern w:val="0"/>
                <w:szCs w:val="21"/>
              </w:rPr>
              <w:t>，非甲烷总烃参照执行大气污染物综合排放</w:t>
            </w:r>
          </w:p>
          <w:p w:rsidR="00E36FAA" w:rsidRPr="00544A9C" w:rsidRDefault="00E36FAA" w:rsidP="00CD5D6C">
            <w:pPr>
              <w:ind w:left="158" w:hangingChars="75" w:hanging="158"/>
              <w:rPr>
                <w:kern w:val="0"/>
                <w:szCs w:val="21"/>
              </w:rPr>
            </w:pPr>
            <w:r w:rsidRPr="00544A9C">
              <w:rPr>
                <w:kern w:val="0"/>
                <w:szCs w:val="21"/>
              </w:rPr>
              <w:t>详解。</w:t>
            </w:r>
          </w:p>
        </w:tc>
      </w:tr>
    </w:tbl>
    <w:p w:rsidR="00544A9C" w:rsidRPr="00544A9C" w:rsidRDefault="00544A9C" w:rsidP="00544A9C">
      <w:pPr>
        <w:jc w:val="center"/>
        <w:rPr>
          <w:b/>
          <w:kern w:val="0"/>
          <w:sz w:val="24"/>
        </w:rPr>
      </w:pPr>
      <w:r w:rsidRPr="00544A9C">
        <w:rPr>
          <w:b/>
          <w:kern w:val="0"/>
          <w:sz w:val="24"/>
        </w:rPr>
        <w:t>表</w:t>
      </w:r>
      <w:r w:rsidRPr="00544A9C">
        <w:rPr>
          <w:b/>
          <w:kern w:val="0"/>
          <w:sz w:val="24"/>
        </w:rPr>
        <w:t>1-</w:t>
      </w:r>
      <w:r w:rsidR="00E36FAA">
        <w:rPr>
          <w:b/>
          <w:kern w:val="0"/>
          <w:sz w:val="24"/>
        </w:rPr>
        <w:t>3</w:t>
      </w:r>
      <w:r w:rsidRPr="00544A9C">
        <w:rPr>
          <w:b/>
          <w:kern w:val="0"/>
          <w:sz w:val="24"/>
        </w:rPr>
        <w:t xml:space="preserve"> </w:t>
      </w:r>
      <w:r w:rsidRPr="00544A9C">
        <w:rPr>
          <w:b/>
          <w:kern w:val="0"/>
          <w:sz w:val="24"/>
        </w:rPr>
        <w:t>地表水环境质量评价标准</w:t>
      </w:r>
      <w:r w:rsidRPr="00544A9C">
        <w:rPr>
          <w:b/>
          <w:kern w:val="0"/>
          <w:sz w:val="24"/>
        </w:rPr>
        <w:t xml:space="preserve">  (</w:t>
      </w:r>
      <w:r w:rsidRPr="00544A9C">
        <w:rPr>
          <w:b/>
          <w:kern w:val="0"/>
          <w:sz w:val="24"/>
        </w:rPr>
        <w:t>单位：</w:t>
      </w:r>
      <w:r w:rsidRPr="00544A9C">
        <w:rPr>
          <w:b/>
          <w:kern w:val="0"/>
          <w:sz w:val="24"/>
        </w:rPr>
        <w:t>mg/L</w:t>
      </w:r>
      <w:r w:rsidRPr="00544A9C">
        <w:rPr>
          <w:b/>
          <w:kern w:val="0"/>
          <w:sz w:val="24"/>
        </w:rPr>
        <w:t>，除</w:t>
      </w:r>
      <w:r w:rsidRPr="00544A9C">
        <w:rPr>
          <w:b/>
          <w:kern w:val="0"/>
          <w:sz w:val="24"/>
        </w:rPr>
        <w:t>pH</w:t>
      </w:r>
      <w:r w:rsidRPr="00544A9C">
        <w:rPr>
          <w:b/>
          <w:kern w:val="0"/>
          <w:sz w:val="24"/>
        </w:rPr>
        <w:t>外</w:t>
      </w:r>
      <w:r w:rsidRPr="00544A9C">
        <w:rPr>
          <w:b/>
          <w:kern w:val="0"/>
          <w:sz w:val="24"/>
        </w:rPr>
        <w:t>)</w:t>
      </w:r>
      <w:bookmarkStart w:id="49" w:name="_Toc293492841"/>
      <w:bookmarkEnd w:id="48"/>
    </w:p>
    <w:tbl>
      <w:tblPr>
        <w:tblW w:w="489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224"/>
        <w:gridCol w:w="551"/>
        <w:gridCol w:w="719"/>
        <w:gridCol w:w="813"/>
        <w:gridCol w:w="828"/>
        <w:gridCol w:w="583"/>
        <w:gridCol w:w="686"/>
        <w:gridCol w:w="727"/>
        <w:gridCol w:w="730"/>
        <w:gridCol w:w="856"/>
        <w:gridCol w:w="599"/>
        <w:gridCol w:w="797"/>
        <w:gridCol w:w="6"/>
      </w:tblGrid>
      <w:tr w:rsidR="00966FD9" w:rsidRPr="00EC0290" w:rsidTr="00E36FAA">
        <w:trPr>
          <w:gridAfter w:val="1"/>
          <w:wAfter w:w="3" w:type="pct"/>
          <w:trHeight w:val="518"/>
          <w:jc w:val="center"/>
        </w:trPr>
        <w:tc>
          <w:tcPr>
            <w:tcW w:w="672" w:type="pct"/>
            <w:tcBorders>
              <w:top w:val="single" w:sz="12" w:space="0" w:color="000000"/>
              <w:bottom w:val="single" w:sz="6" w:space="0" w:color="000000"/>
              <w:right w:val="single" w:sz="4" w:space="0" w:color="auto"/>
            </w:tcBorders>
            <w:shd w:val="clear" w:color="auto" w:fill="auto"/>
            <w:vAlign w:val="center"/>
          </w:tcPr>
          <w:p w:rsidR="00966FD9" w:rsidRPr="00544A9C" w:rsidRDefault="00966FD9" w:rsidP="00544A9C">
            <w:pPr>
              <w:jc w:val="center"/>
              <w:rPr>
                <w:spacing w:val="-10"/>
                <w:kern w:val="0"/>
                <w:szCs w:val="21"/>
              </w:rPr>
            </w:pPr>
            <w:r w:rsidRPr="00544A9C">
              <w:rPr>
                <w:spacing w:val="-10"/>
                <w:kern w:val="0"/>
                <w:szCs w:val="21"/>
              </w:rPr>
              <w:t>污染物名称</w:t>
            </w:r>
          </w:p>
        </w:tc>
        <w:tc>
          <w:tcPr>
            <w:tcW w:w="303" w:type="pct"/>
            <w:tcBorders>
              <w:top w:val="single" w:sz="12" w:space="0" w:color="000000"/>
              <w:bottom w:val="single" w:sz="6" w:space="0" w:color="000000"/>
              <w:right w:val="single" w:sz="4" w:space="0" w:color="auto"/>
            </w:tcBorders>
            <w:shd w:val="clear" w:color="auto" w:fill="auto"/>
            <w:vAlign w:val="center"/>
          </w:tcPr>
          <w:p w:rsidR="00966FD9" w:rsidRPr="00544A9C" w:rsidRDefault="00966FD9" w:rsidP="00544A9C">
            <w:pPr>
              <w:jc w:val="center"/>
              <w:rPr>
                <w:spacing w:val="-10"/>
                <w:kern w:val="0"/>
                <w:szCs w:val="21"/>
              </w:rPr>
            </w:pPr>
            <w:r w:rsidRPr="00544A9C">
              <w:rPr>
                <w:spacing w:val="-10"/>
                <w:kern w:val="0"/>
                <w:szCs w:val="21"/>
              </w:rPr>
              <w:t>pH</w:t>
            </w:r>
          </w:p>
        </w:tc>
        <w:tc>
          <w:tcPr>
            <w:tcW w:w="385" w:type="pct"/>
            <w:tcBorders>
              <w:top w:val="single" w:sz="12" w:space="0" w:color="000000"/>
              <w:bottom w:val="single" w:sz="6" w:space="0" w:color="000000"/>
              <w:right w:val="single" w:sz="4" w:space="0" w:color="auto"/>
            </w:tcBorders>
            <w:shd w:val="clear" w:color="auto" w:fill="auto"/>
            <w:vAlign w:val="center"/>
          </w:tcPr>
          <w:p w:rsidR="00966FD9" w:rsidRPr="00544A9C" w:rsidRDefault="00966FD9" w:rsidP="00544A9C">
            <w:pPr>
              <w:jc w:val="center"/>
              <w:rPr>
                <w:spacing w:val="-10"/>
                <w:kern w:val="0"/>
                <w:szCs w:val="21"/>
              </w:rPr>
            </w:pPr>
            <w:r w:rsidRPr="00544A9C">
              <w:rPr>
                <w:spacing w:val="-10"/>
                <w:kern w:val="0"/>
                <w:szCs w:val="21"/>
              </w:rPr>
              <w:t>COD</w:t>
            </w:r>
            <w:r w:rsidRPr="00544A9C">
              <w:rPr>
                <w:spacing w:val="-10"/>
                <w:kern w:val="0"/>
                <w:szCs w:val="21"/>
                <w:vertAlign w:val="subscript"/>
              </w:rPr>
              <w:t>cr</w:t>
            </w:r>
          </w:p>
        </w:tc>
        <w:tc>
          <w:tcPr>
            <w:tcW w:w="447" w:type="pct"/>
            <w:tcBorders>
              <w:top w:val="single" w:sz="12" w:space="0" w:color="000000"/>
              <w:bottom w:val="single" w:sz="6" w:space="0" w:color="000000"/>
              <w:right w:val="single" w:sz="4" w:space="0" w:color="auto"/>
            </w:tcBorders>
            <w:shd w:val="clear" w:color="auto" w:fill="auto"/>
            <w:vAlign w:val="center"/>
          </w:tcPr>
          <w:p w:rsidR="00966FD9" w:rsidRPr="00544A9C" w:rsidRDefault="00966FD9" w:rsidP="00544A9C">
            <w:pPr>
              <w:jc w:val="center"/>
              <w:rPr>
                <w:spacing w:val="-10"/>
                <w:kern w:val="0"/>
                <w:szCs w:val="21"/>
              </w:rPr>
            </w:pPr>
            <w:r w:rsidRPr="00544A9C">
              <w:rPr>
                <w:spacing w:val="-10"/>
                <w:kern w:val="0"/>
                <w:szCs w:val="21"/>
              </w:rPr>
              <w:t>NH</w:t>
            </w:r>
            <w:r w:rsidRPr="00544A9C">
              <w:rPr>
                <w:spacing w:val="-10"/>
                <w:kern w:val="0"/>
                <w:szCs w:val="21"/>
                <w:vertAlign w:val="subscript"/>
              </w:rPr>
              <w:t>3</w:t>
            </w:r>
            <w:r w:rsidRPr="00544A9C">
              <w:rPr>
                <w:spacing w:val="-10"/>
                <w:kern w:val="0"/>
                <w:szCs w:val="21"/>
              </w:rPr>
              <w:t>-N</w:t>
            </w:r>
          </w:p>
        </w:tc>
        <w:tc>
          <w:tcPr>
            <w:tcW w:w="455" w:type="pct"/>
            <w:tcBorders>
              <w:top w:val="single" w:sz="12" w:space="0" w:color="000000"/>
              <w:bottom w:val="single" w:sz="6" w:space="0" w:color="000000"/>
            </w:tcBorders>
            <w:vAlign w:val="center"/>
          </w:tcPr>
          <w:p w:rsidR="00966FD9" w:rsidRPr="00EC0290" w:rsidRDefault="00966FD9" w:rsidP="00966FD9">
            <w:pPr>
              <w:jc w:val="center"/>
              <w:rPr>
                <w:spacing w:val="-10"/>
                <w:kern w:val="0"/>
                <w:szCs w:val="21"/>
              </w:rPr>
            </w:pPr>
            <w:r>
              <w:rPr>
                <w:rFonts w:hint="eastAsia"/>
                <w:spacing w:val="-10"/>
                <w:kern w:val="0"/>
                <w:szCs w:val="21"/>
              </w:rPr>
              <w:t>挥发酚</w:t>
            </w:r>
          </w:p>
        </w:tc>
        <w:tc>
          <w:tcPr>
            <w:tcW w:w="321" w:type="pct"/>
            <w:tcBorders>
              <w:top w:val="single" w:sz="12" w:space="0" w:color="000000"/>
              <w:bottom w:val="single" w:sz="6" w:space="0" w:color="000000"/>
            </w:tcBorders>
            <w:vAlign w:val="center"/>
          </w:tcPr>
          <w:p w:rsidR="00966FD9" w:rsidRPr="00EC0290" w:rsidRDefault="00966FD9" w:rsidP="00EC0290">
            <w:pPr>
              <w:jc w:val="center"/>
              <w:rPr>
                <w:spacing w:val="-10"/>
                <w:kern w:val="0"/>
                <w:szCs w:val="21"/>
              </w:rPr>
            </w:pPr>
            <w:r w:rsidRPr="00EC0290">
              <w:rPr>
                <w:rFonts w:hint="eastAsia"/>
                <w:spacing w:val="-10"/>
                <w:kern w:val="0"/>
                <w:szCs w:val="21"/>
              </w:rPr>
              <w:t>SS</w:t>
            </w:r>
          </w:p>
        </w:tc>
        <w:tc>
          <w:tcPr>
            <w:tcW w:w="377" w:type="pct"/>
            <w:tcBorders>
              <w:top w:val="single" w:sz="12" w:space="0" w:color="000000"/>
              <w:bottom w:val="single" w:sz="6" w:space="0" w:color="000000"/>
            </w:tcBorders>
            <w:vAlign w:val="center"/>
          </w:tcPr>
          <w:p w:rsidR="00966FD9" w:rsidRPr="00EC0290" w:rsidRDefault="00966FD9" w:rsidP="00EC0290">
            <w:pPr>
              <w:jc w:val="center"/>
              <w:rPr>
                <w:spacing w:val="-10"/>
                <w:kern w:val="0"/>
                <w:szCs w:val="21"/>
              </w:rPr>
            </w:pPr>
            <w:r w:rsidRPr="00EC0290">
              <w:rPr>
                <w:spacing w:val="-10"/>
                <w:kern w:val="0"/>
                <w:szCs w:val="21"/>
              </w:rPr>
              <w:t>LAS</w:t>
            </w:r>
          </w:p>
        </w:tc>
        <w:tc>
          <w:tcPr>
            <w:tcW w:w="399" w:type="pct"/>
            <w:tcBorders>
              <w:top w:val="single" w:sz="12" w:space="0" w:color="000000"/>
              <w:bottom w:val="single" w:sz="6" w:space="0" w:color="000000"/>
              <w:right w:val="single" w:sz="4" w:space="0" w:color="auto"/>
            </w:tcBorders>
            <w:shd w:val="clear" w:color="auto" w:fill="auto"/>
            <w:vAlign w:val="center"/>
          </w:tcPr>
          <w:p w:rsidR="00966FD9" w:rsidRPr="00544A9C" w:rsidRDefault="00966FD9" w:rsidP="00544A9C">
            <w:pPr>
              <w:jc w:val="center"/>
              <w:rPr>
                <w:spacing w:val="-10"/>
                <w:kern w:val="0"/>
                <w:szCs w:val="21"/>
              </w:rPr>
            </w:pPr>
            <w:r w:rsidRPr="00544A9C">
              <w:rPr>
                <w:spacing w:val="-10"/>
                <w:kern w:val="0"/>
                <w:szCs w:val="21"/>
              </w:rPr>
              <w:t>总磷</w:t>
            </w:r>
          </w:p>
        </w:tc>
        <w:tc>
          <w:tcPr>
            <w:tcW w:w="401" w:type="pct"/>
            <w:tcBorders>
              <w:top w:val="single" w:sz="12" w:space="0" w:color="000000"/>
              <w:left w:val="single" w:sz="4" w:space="0" w:color="auto"/>
              <w:bottom w:val="single" w:sz="6" w:space="0" w:color="000000"/>
              <w:right w:val="single" w:sz="4" w:space="0" w:color="auto"/>
            </w:tcBorders>
            <w:shd w:val="clear" w:color="auto" w:fill="auto"/>
            <w:vAlign w:val="center"/>
          </w:tcPr>
          <w:p w:rsidR="00966FD9" w:rsidRPr="00544A9C" w:rsidRDefault="00966FD9" w:rsidP="00544A9C">
            <w:pPr>
              <w:jc w:val="center"/>
              <w:rPr>
                <w:spacing w:val="-10"/>
                <w:kern w:val="0"/>
                <w:szCs w:val="21"/>
              </w:rPr>
            </w:pPr>
            <w:r w:rsidRPr="00544A9C">
              <w:rPr>
                <w:spacing w:val="-10"/>
                <w:kern w:val="0"/>
                <w:szCs w:val="21"/>
              </w:rPr>
              <w:t>BOD</w:t>
            </w:r>
            <w:r w:rsidRPr="00544A9C">
              <w:rPr>
                <w:spacing w:val="-10"/>
                <w:kern w:val="0"/>
                <w:szCs w:val="21"/>
                <w:vertAlign w:val="subscript"/>
              </w:rPr>
              <w:t>5</w:t>
            </w:r>
          </w:p>
        </w:tc>
        <w:tc>
          <w:tcPr>
            <w:tcW w:w="470" w:type="pct"/>
            <w:tcBorders>
              <w:top w:val="single" w:sz="12" w:space="0" w:color="000000"/>
              <w:left w:val="single" w:sz="4" w:space="0" w:color="auto"/>
              <w:bottom w:val="single" w:sz="6" w:space="0" w:color="000000"/>
              <w:right w:val="single" w:sz="4" w:space="0" w:color="auto"/>
            </w:tcBorders>
            <w:vAlign w:val="center"/>
          </w:tcPr>
          <w:p w:rsidR="00966FD9" w:rsidRPr="00544A9C" w:rsidRDefault="00966FD9" w:rsidP="00544A9C">
            <w:pPr>
              <w:jc w:val="center"/>
              <w:rPr>
                <w:spacing w:val="-10"/>
                <w:kern w:val="0"/>
                <w:szCs w:val="21"/>
              </w:rPr>
            </w:pPr>
            <w:r w:rsidRPr="00544A9C">
              <w:rPr>
                <w:spacing w:val="-10"/>
                <w:kern w:val="0"/>
                <w:szCs w:val="21"/>
              </w:rPr>
              <w:t>石油类</w:t>
            </w:r>
          </w:p>
        </w:tc>
        <w:tc>
          <w:tcPr>
            <w:tcW w:w="329" w:type="pct"/>
            <w:tcBorders>
              <w:top w:val="single" w:sz="12" w:space="0" w:color="000000"/>
              <w:left w:val="single" w:sz="4" w:space="0" w:color="auto"/>
              <w:bottom w:val="single" w:sz="6" w:space="0" w:color="000000"/>
              <w:right w:val="single" w:sz="4" w:space="0" w:color="auto"/>
            </w:tcBorders>
            <w:vAlign w:val="center"/>
          </w:tcPr>
          <w:p w:rsidR="00966FD9" w:rsidRPr="00544A9C" w:rsidRDefault="00966FD9" w:rsidP="00544A9C">
            <w:pPr>
              <w:jc w:val="center"/>
              <w:rPr>
                <w:spacing w:val="-10"/>
                <w:kern w:val="0"/>
                <w:szCs w:val="21"/>
              </w:rPr>
            </w:pPr>
            <w:r w:rsidRPr="00544A9C">
              <w:rPr>
                <w:spacing w:val="-10"/>
                <w:kern w:val="0"/>
                <w:szCs w:val="21"/>
              </w:rPr>
              <w:t>总氮</w:t>
            </w:r>
          </w:p>
        </w:tc>
        <w:tc>
          <w:tcPr>
            <w:tcW w:w="437" w:type="pct"/>
            <w:tcBorders>
              <w:top w:val="single" w:sz="12" w:space="0" w:color="000000"/>
              <w:left w:val="single" w:sz="4" w:space="0" w:color="auto"/>
              <w:bottom w:val="single" w:sz="6" w:space="0" w:color="000000"/>
              <w:right w:val="single" w:sz="12" w:space="0" w:color="000000"/>
            </w:tcBorders>
            <w:vAlign w:val="center"/>
          </w:tcPr>
          <w:p w:rsidR="00966FD9" w:rsidRPr="00544A9C" w:rsidRDefault="00966FD9" w:rsidP="00544A9C">
            <w:pPr>
              <w:jc w:val="center"/>
              <w:rPr>
                <w:spacing w:val="-10"/>
                <w:kern w:val="0"/>
                <w:szCs w:val="21"/>
              </w:rPr>
            </w:pPr>
            <w:r w:rsidRPr="00544A9C">
              <w:rPr>
                <w:spacing w:val="-10"/>
                <w:kern w:val="0"/>
                <w:szCs w:val="21"/>
              </w:rPr>
              <w:t>粪大肠菌群数</w:t>
            </w:r>
          </w:p>
        </w:tc>
      </w:tr>
      <w:tr w:rsidR="00966FD9" w:rsidRPr="00EC0290" w:rsidTr="00E36FAA">
        <w:trPr>
          <w:gridAfter w:val="1"/>
          <w:wAfter w:w="3" w:type="pct"/>
          <w:trHeight w:val="249"/>
          <w:jc w:val="center"/>
        </w:trPr>
        <w:tc>
          <w:tcPr>
            <w:tcW w:w="672" w:type="pct"/>
            <w:tcBorders>
              <w:top w:val="single" w:sz="6" w:space="0" w:color="000000"/>
              <w:bottom w:val="single" w:sz="6" w:space="0" w:color="000000"/>
              <w:right w:val="single" w:sz="4" w:space="0" w:color="auto"/>
            </w:tcBorders>
            <w:shd w:val="clear" w:color="auto" w:fill="auto"/>
            <w:vAlign w:val="center"/>
          </w:tcPr>
          <w:p w:rsidR="00966FD9" w:rsidRPr="00544A9C" w:rsidRDefault="00966FD9" w:rsidP="00544A9C">
            <w:pPr>
              <w:jc w:val="center"/>
              <w:rPr>
                <w:spacing w:val="-10"/>
                <w:kern w:val="0"/>
                <w:szCs w:val="21"/>
              </w:rPr>
            </w:pPr>
            <w:r>
              <w:rPr>
                <w:rFonts w:ascii="宋体" w:hAnsi="宋体" w:hint="eastAsia"/>
                <w:spacing w:val="-10"/>
                <w:kern w:val="0"/>
                <w:szCs w:val="21"/>
              </w:rPr>
              <w:t>Ⅱ</w:t>
            </w:r>
            <w:r w:rsidRPr="00544A9C">
              <w:rPr>
                <w:spacing w:val="-10"/>
                <w:kern w:val="0"/>
                <w:szCs w:val="21"/>
              </w:rPr>
              <w:t>类标准值</w:t>
            </w:r>
          </w:p>
        </w:tc>
        <w:tc>
          <w:tcPr>
            <w:tcW w:w="303" w:type="pct"/>
            <w:tcBorders>
              <w:top w:val="single" w:sz="6" w:space="0" w:color="000000"/>
              <w:bottom w:val="single" w:sz="6" w:space="0" w:color="000000"/>
              <w:right w:val="single" w:sz="4" w:space="0" w:color="auto"/>
            </w:tcBorders>
            <w:shd w:val="clear" w:color="auto" w:fill="auto"/>
            <w:vAlign w:val="center"/>
          </w:tcPr>
          <w:p w:rsidR="00966FD9" w:rsidRPr="00544A9C" w:rsidRDefault="00966FD9" w:rsidP="00966FD9">
            <w:pPr>
              <w:jc w:val="center"/>
              <w:rPr>
                <w:bCs/>
                <w:spacing w:val="-10"/>
                <w:kern w:val="0"/>
                <w:szCs w:val="21"/>
              </w:rPr>
            </w:pPr>
            <w:r>
              <w:rPr>
                <w:rFonts w:hint="eastAsia"/>
                <w:bCs/>
                <w:spacing w:val="-10"/>
                <w:kern w:val="0"/>
                <w:szCs w:val="21"/>
              </w:rPr>
              <w:t>6</w:t>
            </w:r>
            <w:r>
              <w:rPr>
                <w:bCs/>
                <w:spacing w:val="-10"/>
                <w:kern w:val="0"/>
                <w:szCs w:val="21"/>
              </w:rPr>
              <w:t>-9</w:t>
            </w:r>
          </w:p>
        </w:tc>
        <w:tc>
          <w:tcPr>
            <w:tcW w:w="385" w:type="pct"/>
            <w:tcBorders>
              <w:top w:val="single" w:sz="6" w:space="0" w:color="000000"/>
              <w:bottom w:val="single" w:sz="6" w:space="0" w:color="000000"/>
              <w:right w:val="single" w:sz="4" w:space="0" w:color="auto"/>
            </w:tcBorders>
            <w:shd w:val="clear" w:color="auto" w:fill="auto"/>
            <w:vAlign w:val="center"/>
          </w:tcPr>
          <w:p w:rsidR="00966FD9" w:rsidRPr="00544A9C" w:rsidRDefault="00BC4635" w:rsidP="00BC4635">
            <w:pPr>
              <w:jc w:val="center"/>
              <w:rPr>
                <w:bCs/>
                <w:spacing w:val="-10"/>
                <w:kern w:val="0"/>
                <w:szCs w:val="21"/>
              </w:rPr>
            </w:pPr>
            <w:r w:rsidRPr="00544A9C">
              <w:rPr>
                <w:bCs/>
                <w:spacing w:val="-10"/>
                <w:kern w:val="0"/>
                <w:szCs w:val="21"/>
              </w:rPr>
              <w:t>≤</w:t>
            </w:r>
            <w:r>
              <w:rPr>
                <w:bCs/>
                <w:spacing w:val="-10"/>
                <w:kern w:val="0"/>
                <w:szCs w:val="21"/>
              </w:rPr>
              <w:t>15</w:t>
            </w:r>
          </w:p>
        </w:tc>
        <w:tc>
          <w:tcPr>
            <w:tcW w:w="447" w:type="pct"/>
            <w:tcBorders>
              <w:top w:val="single" w:sz="6" w:space="0" w:color="000000"/>
              <w:bottom w:val="single" w:sz="6" w:space="0" w:color="000000"/>
              <w:right w:val="single" w:sz="4" w:space="0" w:color="auto"/>
            </w:tcBorders>
            <w:shd w:val="clear" w:color="auto" w:fill="auto"/>
            <w:vAlign w:val="center"/>
          </w:tcPr>
          <w:p w:rsidR="00966FD9" w:rsidRPr="00544A9C" w:rsidRDefault="00BC4635" w:rsidP="00BC4635">
            <w:pPr>
              <w:jc w:val="center"/>
              <w:rPr>
                <w:bCs/>
                <w:spacing w:val="-10"/>
                <w:kern w:val="0"/>
                <w:szCs w:val="21"/>
              </w:rPr>
            </w:pPr>
            <w:r w:rsidRPr="00544A9C">
              <w:rPr>
                <w:bCs/>
                <w:spacing w:val="-10"/>
                <w:kern w:val="0"/>
                <w:szCs w:val="21"/>
              </w:rPr>
              <w:t>≤</w:t>
            </w:r>
            <w:r>
              <w:rPr>
                <w:bCs/>
                <w:spacing w:val="-10"/>
                <w:kern w:val="0"/>
                <w:szCs w:val="21"/>
              </w:rPr>
              <w:t>0.5</w:t>
            </w:r>
          </w:p>
        </w:tc>
        <w:tc>
          <w:tcPr>
            <w:tcW w:w="455" w:type="pct"/>
            <w:tcBorders>
              <w:top w:val="single" w:sz="6" w:space="0" w:color="000000"/>
              <w:bottom w:val="single" w:sz="6" w:space="0" w:color="000000"/>
            </w:tcBorders>
          </w:tcPr>
          <w:p w:rsidR="00966FD9" w:rsidRPr="00EC0290" w:rsidRDefault="00BC4635" w:rsidP="00544A9C">
            <w:pPr>
              <w:jc w:val="center"/>
              <w:rPr>
                <w:bCs/>
                <w:spacing w:val="-10"/>
                <w:kern w:val="0"/>
                <w:szCs w:val="21"/>
              </w:rPr>
            </w:pPr>
            <w:r w:rsidRPr="00544A9C">
              <w:rPr>
                <w:bCs/>
                <w:spacing w:val="-10"/>
                <w:kern w:val="0"/>
                <w:szCs w:val="21"/>
              </w:rPr>
              <w:t>≤</w:t>
            </w:r>
            <w:r>
              <w:rPr>
                <w:bCs/>
                <w:spacing w:val="-10"/>
                <w:kern w:val="0"/>
                <w:szCs w:val="21"/>
              </w:rPr>
              <w:t>0.002</w:t>
            </w:r>
          </w:p>
        </w:tc>
        <w:tc>
          <w:tcPr>
            <w:tcW w:w="321" w:type="pct"/>
            <w:tcBorders>
              <w:top w:val="single" w:sz="6" w:space="0" w:color="000000"/>
              <w:bottom w:val="single" w:sz="6" w:space="0" w:color="000000"/>
            </w:tcBorders>
          </w:tcPr>
          <w:p w:rsidR="00966FD9" w:rsidRPr="00EC0290" w:rsidRDefault="00BC4635" w:rsidP="00544A9C">
            <w:pPr>
              <w:jc w:val="center"/>
              <w:rPr>
                <w:bCs/>
                <w:spacing w:val="-10"/>
                <w:kern w:val="0"/>
                <w:szCs w:val="21"/>
              </w:rPr>
            </w:pPr>
            <w:r>
              <w:rPr>
                <w:rFonts w:hint="eastAsia"/>
                <w:bCs/>
                <w:spacing w:val="-10"/>
                <w:kern w:val="0"/>
                <w:szCs w:val="21"/>
              </w:rPr>
              <w:t>/</w:t>
            </w:r>
          </w:p>
        </w:tc>
        <w:tc>
          <w:tcPr>
            <w:tcW w:w="377" w:type="pct"/>
            <w:tcBorders>
              <w:top w:val="single" w:sz="6" w:space="0" w:color="000000"/>
              <w:bottom w:val="single" w:sz="6" w:space="0" w:color="000000"/>
            </w:tcBorders>
          </w:tcPr>
          <w:p w:rsidR="00966FD9" w:rsidRPr="00EC0290" w:rsidRDefault="00BC4635" w:rsidP="00544A9C">
            <w:pPr>
              <w:jc w:val="center"/>
              <w:rPr>
                <w:bCs/>
                <w:spacing w:val="-10"/>
                <w:kern w:val="0"/>
                <w:szCs w:val="21"/>
              </w:rPr>
            </w:pPr>
            <w:r w:rsidRPr="00544A9C">
              <w:rPr>
                <w:bCs/>
                <w:spacing w:val="-10"/>
                <w:kern w:val="0"/>
                <w:szCs w:val="21"/>
              </w:rPr>
              <w:t>≤0.2</w:t>
            </w:r>
          </w:p>
        </w:tc>
        <w:tc>
          <w:tcPr>
            <w:tcW w:w="399" w:type="pct"/>
            <w:tcBorders>
              <w:top w:val="single" w:sz="6" w:space="0" w:color="000000"/>
              <w:bottom w:val="single" w:sz="6" w:space="0" w:color="000000"/>
              <w:right w:val="single" w:sz="4" w:space="0" w:color="auto"/>
            </w:tcBorders>
            <w:shd w:val="clear" w:color="auto" w:fill="auto"/>
            <w:vAlign w:val="center"/>
          </w:tcPr>
          <w:p w:rsidR="00966FD9" w:rsidRPr="00544A9C" w:rsidRDefault="00BC4635" w:rsidP="00544A9C">
            <w:pPr>
              <w:jc w:val="center"/>
              <w:rPr>
                <w:bCs/>
                <w:spacing w:val="-10"/>
                <w:kern w:val="0"/>
                <w:szCs w:val="21"/>
              </w:rPr>
            </w:pPr>
            <w:r w:rsidRPr="00544A9C">
              <w:rPr>
                <w:bCs/>
                <w:spacing w:val="-10"/>
                <w:kern w:val="0"/>
                <w:szCs w:val="21"/>
              </w:rPr>
              <w:t>≤0.</w:t>
            </w:r>
            <w:r>
              <w:rPr>
                <w:bCs/>
                <w:spacing w:val="-10"/>
                <w:kern w:val="0"/>
                <w:szCs w:val="21"/>
              </w:rPr>
              <w:t>1</w:t>
            </w:r>
          </w:p>
        </w:tc>
        <w:tc>
          <w:tcPr>
            <w:tcW w:w="401" w:type="pct"/>
            <w:tcBorders>
              <w:top w:val="single" w:sz="6" w:space="0" w:color="000000"/>
              <w:left w:val="single" w:sz="4" w:space="0" w:color="auto"/>
              <w:bottom w:val="single" w:sz="6" w:space="0" w:color="000000"/>
              <w:right w:val="single" w:sz="4" w:space="0" w:color="auto"/>
            </w:tcBorders>
            <w:shd w:val="clear" w:color="auto" w:fill="auto"/>
            <w:vAlign w:val="center"/>
          </w:tcPr>
          <w:p w:rsidR="00966FD9" w:rsidRPr="00544A9C" w:rsidRDefault="00BC4635" w:rsidP="00544A9C">
            <w:pPr>
              <w:jc w:val="center"/>
              <w:rPr>
                <w:spacing w:val="-10"/>
                <w:kern w:val="0"/>
                <w:szCs w:val="21"/>
              </w:rPr>
            </w:pPr>
            <w:r w:rsidRPr="00544A9C">
              <w:rPr>
                <w:bCs/>
                <w:spacing w:val="-10"/>
                <w:kern w:val="0"/>
                <w:szCs w:val="21"/>
              </w:rPr>
              <w:t>≤</w:t>
            </w:r>
            <w:r>
              <w:rPr>
                <w:spacing w:val="-10"/>
                <w:kern w:val="0"/>
                <w:szCs w:val="21"/>
              </w:rPr>
              <w:t>3</w:t>
            </w:r>
          </w:p>
        </w:tc>
        <w:tc>
          <w:tcPr>
            <w:tcW w:w="470" w:type="pct"/>
            <w:tcBorders>
              <w:top w:val="single" w:sz="6" w:space="0" w:color="000000"/>
              <w:left w:val="single" w:sz="4" w:space="0" w:color="auto"/>
              <w:bottom w:val="single" w:sz="6" w:space="0" w:color="000000"/>
              <w:right w:val="single" w:sz="4" w:space="0" w:color="auto"/>
            </w:tcBorders>
            <w:vAlign w:val="center"/>
          </w:tcPr>
          <w:p w:rsidR="00966FD9" w:rsidRPr="00544A9C" w:rsidRDefault="00BC4635" w:rsidP="00544A9C">
            <w:pPr>
              <w:adjustRightInd w:val="0"/>
              <w:snapToGrid w:val="0"/>
              <w:jc w:val="center"/>
              <w:rPr>
                <w:spacing w:val="-10"/>
                <w:kern w:val="0"/>
                <w:szCs w:val="21"/>
              </w:rPr>
            </w:pPr>
            <w:r w:rsidRPr="00544A9C">
              <w:rPr>
                <w:spacing w:val="-10"/>
                <w:kern w:val="0"/>
                <w:szCs w:val="21"/>
              </w:rPr>
              <w:t>≤0.05</w:t>
            </w:r>
          </w:p>
        </w:tc>
        <w:tc>
          <w:tcPr>
            <w:tcW w:w="329" w:type="pct"/>
            <w:tcBorders>
              <w:top w:val="single" w:sz="6" w:space="0" w:color="000000"/>
              <w:left w:val="single" w:sz="4" w:space="0" w:color="auto"/>
              <w:bottom w:val="single" w:sz="6" w:space="0" w:color="000000"/>
              <w:right w:val="single" w:sz="4" w:space="0" w:color="auto"/>
            </w:tcBorders>
            <w:vAlign w:val="center"/>
          </w:tcPr>
          <w:p w:rsidR="00966FD9" w:rsidRPr="00544A9C" w:rsidRDefault="00942413" w:rsidP="00942413">
            <w:pPr>
              <w:widowControl/>
              <w:adjustRightInd w:val="0"/>
              <w:snapToGrid w:val="0"/>
              <w:jc w:val="center"/>
              <w:rPr>
                <w:spacing w:val="-10"/>
                <w:kern w:val="0"/>
                <w:szCs w:val="21"/>
              </w:rPr>
            </w:pPr>
            <w:r w:rsidRPr="00544A9C">
              <w:rPr>
                <w:bCs/>
                <w:spacing w:val="-10"/>
                <w:kern w:val="0"/>
                <w:szCs w:val="21"/>
              </w:rPr>
              <w:t>≤0.</w:t>
            </w:r>
            <w:r>
              <w:rPr>
                <w:bCs/>
                <w:spacing w:val="-10"/>
                <w:kern w:val="0"/>
                <w:szCs w:val="21"/>
              </w:rPr>
              <w:t>5</w:t>
            </w:r>
          </w:p>
        </w:tc>
        <w:tc>
          <w:tcPr>
            <w:tcW w:w="437" w:type="pct"/>
            <w:tcBorders>
              <w:top w:val="single" w:sz="6" w:space="0" w:color="000000"/>
              <w:left w:val="single" w:sz="4" w:space="0" w:color="auto"/>
              <w:bottom w:val="single" w:sz="6" w:space="0" w:color="000000"/>
              <w:right w:val="single" w:sz="12" w:space="0" w:color="000000"/>
            </w:tcBorders>
            <w:vAlign w:val="center"/>
          </w:tcPr>
          <w:p w:rsidR="00966FD9" w:rsidRPr="00544A9C" w:rsidRDefault="00942413" w:rsidP="00942413">
            <w:pPr>
              <w:adjustRightInd w:val="0"/>
              <w:snapToGrid w:val="0"/>
              <w:jc w:val="center"/>
              <w:rPr>
                <w:spacing w:val="-10"/>
                <w:kern w:val="0"/>
                <w:szCs w:val="21"/>
              </w:rPr>
            </w:pPr>
            <w:r w:rsidRPr="00544A9C">
              <w:rPr>
                <w:spacing w:val="-10"/>
                <w:kern w:val="0"/>
                <w:szCs w:val="21"/>
              </w:rPr>
              <w:t>≤</w:t>
            </w:r>
            <w:r>
              <w:rPr>
                <w:spacing w:val="-10"/>
                <w:kern w:val="0"/>
                <w:szCs w:val="21"/>
              </w:rPr>
              <w:t>2</w:t>
            </w:r>
            <w:r w:rsidRPr="00544A9C">
              <w:rPr>
                <w:spacing w:val="-10"/>
                <w:kern w:val="0"/>
                <w:szCs w:val="21"/>
              </w:rPr>
              <w:t>000</w:t>
            </w:r>
          </w:p>
        </w:tc>
      </w:tr>
      <w:tr w:rsidR="00966FD9" w:rsidRPr="00EC0290" w:rsidTr="00E36FAA">
        <w:trPr>
          <w:gridAfter w:val="1"/>
          <w:wAfter w:w="3" w:type="pct"/>
          <w:trHeight w:val="249"/>
          <w:jc w:val="center"/>
        </w:trPr>
        <w:tc>
          <w:tcPr>
            <w:tcW w:w="672" w:type="pct"/>
            <w:tcBorders>
              <w:top w:val="single" w:sz="6" w:space="0" w:color="000000"/>
              <w:bottom w:val="single" w:sz="6" w:space="0" w:color="000000"/>
              <w:right w:val="single" w:sz="4" w:space="0" w:color="auto"/>
            </w:tcBorders>
            <w:shd w:val="clear" w:color="auto" w:fill="auto"/>
            <w:vAlign w:val="center"/>
          </w:tcPr>
          <w:p w:rsidR="00966FD9" w:rsidRPr="00544A9C" w:rsidRDefault="00966FD9" w:rsidP="00966FD9">
            <w:pPr>
              <w:jc w:val="center"/>
              <w:rPr>
                <w:spacing w:val="-10"/>
                <w:kern w:val="0"/>
                <w:szCs w:val="21"/>
              </w:rPr>
            </w:pPr>
            <w:r w:rsidRPr="00544A9C">
              <w:rPr>
                <w:rFonts w:ascii="宋体" w:hAnsi="宋体" w:cs="宋体" w:hint="eastAsia"/>
                <w:spacing w:val="-10"/>
                <w:kern w:val="0"/>
                <w:szCs w:val="21"/>
              </w:rPr>
              <w:t>Ⅲ</w:t>
            </w:r>
            <w:r w:rsidRPr="00544A9C">
              <w:rPr>
                <w:spacing w:val="-10"/>
                <w:kern w:val="0"/>
                <w:szCs w:val="21"/>
              </w:rPr>
              <w:t>类标准值</w:t>
            </w:r>
          </w:p>
        </w:tc>
        <w:tc>
          <w:tcPr>
            <w:tcW w:w="303" w:type="pct"/>
            <w:tcBorders>
              <w:top w:val="single" w:sz="6" w:space="0" w:color="000000"/>
              <w:bottom w:val="single" w:sz="6" w:space="0" w:color="000000"/>
              <w:right w:val="single" w:sz="4" w:space="0" w:color="auto"/>
            </w:tcBorders>
            <w:shd w:val="clear" w:color="auto" w:fill="auto"/>
            <w:vAlign w:val="center"/>
          </w:tcPr>
          <w:p w:rsidR="00966FD9" w:rsidRPr="00544A9C" w:rsidRDefault="00966FD9" w:rsidP="00966FD9">
            <w:pPr>
              <w:jc w:val="center"/>
              <w:rPr>
                <w:bCs/>
                <w:spacing w:val="-10"/>
                <w:kern w:val="0"/>
                <w:szCs w:val="21"/>
              </w:rPr>
            </w:pPr>
            <w:r w:rsidRPr="00544A9C">
              <w:rPr>
                <w:bCs/>
                <w:spacing w:val="-10"/>
                <w:kern w:val="0"/>
                <w:szCs w:val="21"/>
              </w:rPr>
              <w:t>6-9</w:t>
            </w:r>
          </w:p>
        </w:tc>
        <w:tc>
          <w:tcPr>
            <w:tcW w:w="385" w:type="pct"/>
            <w:tcBorders>
              <w:top w:val="single" w:sz="6" w:space="0" w:color="000000"/>
              <w:bottom w:val="single" w:sz="6" w:space="0" w:color="000000"/>
              <w:right w:val="single" w:sz="4" w:space="0" w:color="auto"/>
            </w:tcBorders>
            <w:shd w:val="clear" w:color="auto" w:fill="auto"/>
            <w:vAlign w:val="center"/>
          </w:tcPr>
          <w:p w:rsidR="00966FD9" w:rsidRPr="00544A9C" w:rsidRDefault="00966FD9" w:rsidP="00966FD9">
            <w:pPr>
              <w:jc w:val="center"/>
              <w:rPr>
                <w:bCs/>
                <w:spacing w:val="-10"/>
                <w:kern w:val="0"/>
                <w:szCs w:val="21"/>
              </w:rPr>
            </w:pPr>
            <w:r w:rsidRPr="00544A9C">
              <w:rPr>
                <w:bCs/>
                <w:spacing w:val="-10"/>
                <w:kern w:val="0"/>
                <w:szCs w:val="21"/>
              </w:rPr>
              <w:t>≤20</w:t>
            </w:r>
          </w:p>
        </w:tc>
        <w:tc>
          <w:tcPr>
            <w:tcW w:w="447" w:type="pct"/>
            <w:tcBorders>
              <w:top w:val="single" w:sz="6" w:space="0" w:color="000000"/>
              <w:bottom w:val="single" w:sz="6" w:space="0" w:color="000000"/>
              <w:right w:val="single" w:sz="4" w:space="0" w:color="auto"/>
            </w:tcBorders>
            <w:shd w:val="clear" w:color="auto" w:fill="auto"/>
            <w:vAlign w:val="center"/>
          </w:tcPr>
          <w:p w:rsidR="00966FD9" w:rsidRPr="00544A9C" w:rsidRDefault="00966FD9" w:rsidP="00966FD9">
            <w:pPr>
              <w:jc w:val="center"/>
              <w:rPr>
                <w:bCs/>
                <w:spacing w:val="-10"/>
                <w:kern w:val="0"/>
                <w:szCs w:val="21"/>
              </w:rPr>
            </w:pPr>
            <w:r w:rsidRPr="00544A9C">
              <w:rPr>
                <w:bCs/>
                <w:spacing w:val="-10"/>
                <w:kern w:val="0"/>
                <w:szCs w:val="21"/>
              </w:rPr>
              <w:t>≤1.0</w:t>
            </w:r>
          </w:p>
        </w:tc>
        <w:tc>
          <w:tcPr>
            <w:tcW w:w="455" w:type="pct"/>
            <w:tcBorders>
              <w:top w:val="single" w:sz="6" w:space="0" w:color="000000"/>
              <w:bottom w:val="single" w:sz="6" w:space="0" w:color="000000"/>
            </w:tcBorders>
          </w:tcPr>
          <w:p w:rsidR="00966FD9" w:rsidRPr="00EC0290" w:rsidRDefault="00BC4635" w:rsidP="00966FD9">
            <w:pPr>
              <w:jc w:val="center"/>
              <w:rPr>
                <w:bCs/>
                <w:spacing w:val="-10"/>
                <w:kern w:val="0"/>
                <w:szCs w:val="21"/>
              </w:rPr>
            </w:pPr>
            <w:r w:rsidRPr="00544A9C">
              <w:rPr>
                <w:bCs/>
                <w:spacing w:val="-10"/>
                <w:kern w:val="0"/>
                <w:szCs w:val="21"/>
              </w:rPr>
              <w:t>≤</w:t>
            </w:r>
            <w:r>
              <w:rPr>
                <w:bCs/>
                <w:spacing w:val="-10"/>
                <w:kern w:val="0"/>
                <w:szCs w:val="21"/>
              </w:rPr>
              <w:t>0.005</w:t>
            </w:r>
          </w:p>
        </w:tc>
        <w:tc>
          <w:tcPr>
            <w:tcW w:w="321" w:type="pct"/>
            <w:tcBorders>
              <w:top w:val="single" w:sz="6" w:space="0" w:color="000000"/>
              <w:bottom w:val="single" w:sz="6" w:space="0" w:color="000000"/>
            </w:tcBorders>
          </w:tcPr>
          <w:p w:rsidR="00966FD9" w:rsidRPr="00EC0290" w:rsidRDefault="00BC4635" w:rsidP="00966FD9">
            <w:pPr>
              <w:jc w:val="center"/>
              <w:rPr>
                <w:bCs/>
                <w:spacing w:val="-10"/>
                <w:kern w:val="0"/>
                <w:szCs w:val="21"/>
              </w:rPr>
            </w:pPr>
            <w:r>
              <w:rPr>
                <w:rFonts w:hint="eastAsia"/>
                <w:bCs/>
                <w:spacing w:val="-10"/>
                <w:kern w:val="0"/>
                <w:szCs w:val="21"/>
              </w:rPr>
              <w:t>/</w:t>
            </w:r>
          </w:p>
        </w:tc>
        <w:tc>
          <w:tcPr>
            <w:tcW w:w="377" w:type="pct"/>
            <w:tcBorders>
              <w:top w:val="single" w:sz="6" w:space="0" w:color="000000"/>
              <w:bottom w:val="single" w:sz="6" w:space="0" w:color="000000"/>
            </w:tcBorders>
          </w:tcPr>
          <w:p w:rsidR="00966FD9" w:rsidRPr="00EC0290" w:rsidRDefault="00BC4635" w:rsidP="00966FD9">
            <w:pPr>
              <w:jc w:val="center"/>
              <w:rPr>
                <w:bCs/>
                <w:spacing w:val="-10"/>
                <w:kern w:val="0"/>
                <w:szCs w:val="21"/>
              </w:rPr>
            </w:pPr>
            <w:r w:rsidRPr="00544A9C">
              <w:rPr>
                <w:bCs/>
                <w:spacing w:val="-10"/>
                <w:kern w:val="0"/>
                <w:szCs w:val="21"/>
              </w:rPr>
              <w:t>≤0.2</w:t>
            </w:r>
          </w:p>
        </w:tc>
        <w:tc>
          <w:tcPr>
            <w:tcW w:w="399" w:type="pct"/>
            <w:tcBorders>
              <w:top w:val="single" w:sz="6" w:space="0" w:color="000000"/>
              <w:bottom w:val="single" w:sz="6" w:space="0" w:color="000000"/>
              <w:right w:val="single" w:sz="4" w:space="0" w:color="auto"/>
            </w:tcBorders>
            <w:shd w:val="clear" w:color="auto" w:fill="auto"/>
            <w:vAlign w:val="center"/>
          </w:tcPr>
          <w:p w:rsidR="00966FD9" w:rsidRPr="00544A9C" w:rsidRDefault="00966FD9" w:rsidP="00966FD9">
            <w:pPr>
              <w:jc w:val="center"/>
              <w:rPr>
                <w:bCs/>
                <w:spacing w:val="-10"/>
                <w:kern w:val="0"/>
                <w:szCs w:val="21"/>
              </w:rPr>
            </w:pPr>
            <w:r w:rsidRPr="00544A9C">
              <w:rPr>
                <w:bCs/>
                <w:spacing w:val="-10"/>
                <w:kern w:val="0"/>
                <w:szCs w:val="21"/>
              </w:rPr>
              <w:t>≤0.2</w:t>
            </w:r>
          </w:p>
        </w:tc>
        <w:tc>
          <w:tcPr>
            <w:tcW w:w="401" w:type="pct"/>
            <w:tcBorders>
              <w:top w:val="single" w:sz="6" w:space="0" w:color="000000"/>
              <w:left w:val="single" w:sz="4" w:space="0" w:color="auto"/>
              <w:bottom w:val="single" w:sz="6" w:space="0" w:color="000000"/>
              <w:right w:val="single" w:sz="4" w:space="0" w:color="auto"/>
            </w:tcBorders>
            <w:shd w:val="clear" w:color="auto" w:fill="auto"/>
            <w:vAlign w:val="center"/>
          </w:tcPr>
          <w:p w:rsidR="00966FD9" w:rsidRPr="00544A9C" w:rsidRDefault="00966FD9" w:rsidP="00966FD9">
            <w:pPr>
              <w:jc w:val="center"/>
              <w:rPr>
                <w:spacing w:val="-10"/>
                <w:kern w:val="0"/>
                <w:szCs w:val="21"/>
              </w:rPr>
            </w:pPr>
            <w:r w:rsidRPr="00544A9C">
              <w:rPr>
                <w:bCs/>
                <w:spacing w:val="-10"/>
                <w:kern w:val="0"/>
                <w:szCs w:val="21"/>
              </w:rPr>
              <w:t>≤</w:t>
            </w:r>
            <w:r w:rsidRPr="00544A9C">
              <w:rPr>
                <w:spacing w:val="-10"/>
                <w:kern w:val="0"/>
                <w:szCs w:val="21"/>
              </w:rPr>
              <w:t>4</w:t>
            </w:r>
          </w:p>
        </w:tc>
        <w:tc>
          <w:tcPr>
            <w:tcW w:w="470" w:type="pct"/>
            <w:tcBorders>
              <w:top w:val="single" w:sz="6" w:space="0" w:color="000000"/>
              <w:left w:val="single" w:sz="4" w:space="0" w:color="auto"/>
              <w:bottom w:val="single" w:sz="6" w:space="0" w:color="000000"/>
              <w:right w:val="single" w:sz="4" w:space="0" w:color="auto"/>
            </w:tcBorders>
            <w:vAlign w:val="center"/>
          </w:tcPr>
          <w:p w:rsidR="00966FD9" w:rsidRPr="00544A9C" w:rsidRDefault="00966FD9" w:rsidP="00966FD9">
            <w:pPr>
              <w:adjustRightInd w:val="0"/>
              <w:snapToGrid w:val="0"/>
              <w:jc w:val="center"/>
              <w:rPr>
                <w:spacing w:val="-10"/>
                <w:kern w:val="0"/>
                <w:szCs w:val="21"/>
              </w:rPr>
            </w:pPr>
            <w:r w:rsidRPr="00544A9C">
              <w:rPr>
                <w:spacing w:val="-10"/>
                <w:kern w:val="0"/>
                <w:szCs w:val="21"/>
              </w:rPr>
              <w:t>≤0.05</w:t>
            </w:r>
          </w:p>
        </w:tc>
        <w:tc>
          <w:tcPr>
            <w:tcW w:w="329" w:type="pct"/>
            <w:tcBorders>
              <w:top w:val="single" w:sz="6" w:space="0" w:color="000000"/>
              <w:left w:val="single" w:sz="4" w:space="0" w:color="auto"/>
              <w:bottom w:val="single" w:sz="6" w:space="0" w:color="000000"/>
              <w:right w:val="single" w:sz="4" w:space="0" w:color="auto"/>
            </w:tcBorders>
            <w:vAlign w:val="center"/>
          </w:tcPr>
          <w:p w:rsidR="00966FD9" w:rsidRPr="00544A9C" w:rsidRDefault="00966FD9" w:rsidP="00966FD9">
            <w:pPr>
              <w:widowControl/>
              <w:adjustRightInd w:val="0"/>
              <w:snapToGrid w:val="0"/>
              <w:jc w:val="center"/>
              <w:rPr>
                <w:spacing w:val="-10"/>
                <w:kern w:val="0"/>
                <w:szCs w:val="21"/>
              </w:rPr>
            </w:pPr>
            <w:r w:rsidRPr="00544A9C">
              <w:rPr>
                <w:spacing w:val="-10"/>
                <w:kern w:val="0"/>
                <w:szCs w:val="21"/>
              </w:rPr>
              <w:t>≤1.0</w:t>
            </w:r>
          </w:p>
        </w:tc>
        <w:tc>
          <w:tcPr>
            <w:tcW w:w="437" w:type="pct"/>
            <w:tcBorders>
              <w:top w:val="single" w:sz="6" w:space="0" w:color="000000"/>
              <w:left w:val="single" w:sz="4" w:space="0" w:color="auto"/>
              <w:bottom w:val="single" w:sz="6" w:space="0" w:color="000000"/>
              <w:right w:val="single" w:sz="12" w:space="0" w:color="000000"/>
            </w:tcBorders>
            <w:vAlign w:val="center"/>
          </w:tcPr>
          <w:p w:rsidR="00966FD9" w:rsidRPr="00544A9C" w:rsidRDefault="00966FD9" w:rsidP="00966FD9">
            <w:pPr>
              <w:adjustRightInd w:val="0"/>
              <w:snapToGrid w:val="0"/>
              <w:jc w:val="center"/>
              <w:rPr>
                <w:spacing w:val="-10"/>
                <w:kern w:val="0"/>
                <w:szCs w:val="21"/>
              </w:rPr>
            </w:pPr>
            <w:r w:rsidRPr="00544A9C">
              <w:rPr>
                <w:spacing w:val="-10"/>
                <w:kern w:val="0"/>
                <w:szCs w:val="21"/>
              </w:rPr>
              <w:t>≤10000</w:t>
            </w:r>
          </w:p>
        </w:tc>
      </w:tr>
      <w:tr w:rsidR="00966FD9" w:rsidRPr="00EC0290" w:rsidTr="00E36FAA">
        <w:trPr>
          <w:trHeight w:val="221"/>
          <w:jc w:val="center"/>
        </w:trPr>
        <w:tc>
          <w:tcPr>
            <w:tcW w:w="5000" w:type="pct"/>
            <w:gridSpan w:val="13"/>
            <w:tcBorders>
              <w:top w:val="single" w:sz="6" w:space="0" w:color="000000"/>
              <w:bottom w:val="single" w:sz="12" w:space="0" w:color="000000"/>
              <w:right w:val="single" w:sz="12" w:space="0" w:color="000000"/>
            </w:tcBorders>
          </w:tcPr>
          <w:p w:rsidR="00966FD9" w:rsidRPr="00544A9C" w:rsidRDefault="00966FD9" w:rsidP="00966FD9">
            <w:pPr>
              <w:jc w:val="center"/>
              <w:rPr>
                <w:bCs/>
                <w:spacing w:val="-10"/>
                <w:kern w:val="0"/>
                <w:szCs w:val="21"/>
              </w:rPr>
            </w:pPr>
            <w:r w:rsidRPr="00544A9C">
              <w:rPr>
                <w:bCs/>
                <w:spacing w:val="-10"/>
                <w:kern w:val="0"/>
                <w:szCs w:val="21"/>
              </w:rPr>
              <w:t>依据：《地表水环境质量标准》</w:t>
            </w:r>
            <w:r w:rsidRPr="00544A9C">
              <w:rPr>
                <w:bCs/>
                <w:spacing w:val="-10"/>
                <w:kern w:val="0"/>
                <w:szCs w:val="21"/>
              </w:rPr>
              <w:t xml:space="preserve"> (GB3838-2002)</w:t>
            </w:r>
          </w:p>
        </w:tc>
      </w:tr>
    </w:tbl>
    <w:p w:rsidR="00544A9C" w:rsidRPr="00544A9C" w:rsidRDefault="00544A9C" w:rsidP="00544A9C">
      <w:pPr>
        <w:jc w:val="center"/>
        <w:rPr>
          <w:b/>
          <w:kern w:val="0"/>
          <w:sz w:val="24"/>
        </w:rPr>
      </w:pPr>
      <w:bookmarkStart w:id="50" w:name="_Toc293492842"/>
      <w:bookmarkEnd w:id="49"/>
      <w:r w:rsidRPr="00544A9C">
        <w:rPr>
          <w:b/>
          <w:kern w:val="0"/>
          <w:sz w:val="24"/>
        </w:rPr>
        <w:t>表</w:t>
      </w:r>
      <w:r w:rsidRPr="00544A9C">
        <w:rPr>
          <w:b/>
          <w:kern w:val="0"/>
          <w:sz w:val="24"/>
        </w:rPr>
        <w:t>1-</w:t>
      </w:r>
      <w:r w:rsidR="00942413">
        <w:rPr>
          <w:b/>
          <w:kern w:val="0"/>
          <w:sz w:val="24"/>
        </w:rPr>
        <w:t>4</w:t>
      </w:r>
      <w:r w:rsidRPr="00544A9C">
        <w:rPr>
          <w:b/>
          <w:kern w:val="0"/>
          <w:sz w:val="24"/>
        </w:rPr>
        <w:t xml:space="preserve"> </w:t>
      </w:r>
      <w:r w:rsidRPr="00544A9C">
        <w:rPr>
          <w:b/>
          <w:kern w:val="0"/>
          <w:sz w:val="24"/>
        </w:rPr>
        <w:t>声环境质量标准</w:t>
      </w:r>
      <w:r w:rsidRPr="00544A9C">
        <w:rPr>
          <w:b/>
          <w:kern w:val="0"/>
          <w:sz w:val="24"/>
        </w:rPr>
        <w:t xml:space="preserve">  </w:t>
      </w:r>
      <w:r w:rsidRPr="00544A9C">
        <w:rPr>
          <w:b/>
          <w:kern w:val="0"/>
          <w:sz w:val="24"/>
        </w:rPr>
        <w:t>（等级声级</w:t>
      </w:r>
      <w:r w:rsidRPr="00544A9C">
        <w:rPr>
          <w:b/>
          <w:kern w:val="0"/>
          <w:sz w:val="24"/>
        </w:rPr>
        <w:t>Leq:dB</w:t>
      </w:r>
      <w:r w:rsidRPr="00544A9C">
        <w:rPr>
          <w:b/>
          <w:kern w:val="0"/>
          <w:sz w:val="24"/>
        </w:rPr>
        <w:t>）</w:t>
      </w:r>
      <w:bookmarkEnd w:id="50"/>
    </w:p>
    <w:tbl>
      <w:tblPr>
        <w:tblW w:w="487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616"/>
        <w:gridCol w:w="1965"/>
        <w:gridCol w:w="1966"/>
        <w:gridCol w:w="3540"/>
      </w:tblGrid>
      <w:tr w:rsidR="00544A9C" w:rsidRPr="00544A9C" w:rsidTr="00CD5D6C">
        <w:trPr>
          <w:trHeight w:val="285"/>
          <w:jc w:val="center"/>
        </w:trPr>
        <w:tc>
          <w:tcPr>
            <w:tcW w:w="889"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类别</w:t>
            </w:r>
          </w:p>
        </w:tc>
        <w:tc>
          <w:tcPr>
            <w:tcW w:w="1081"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昼间</w:t>
            </w:r>
          </w:p>
        </w:tc>
        <w:tc>
          <w:tcPr>
            <w:tcW w:w="1082"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夜间</w:t>
            </w:r>
          </w:p>
        </w:tc>
        <w:tc>
          <w:tcPr>
            <w:tcW w:w="1948"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适用区域</w:t>
            </w:r>
          </w:p>
        </w:tc>
      </w:tr>
      <w:tr w:rsidR="00544A9C" w:rsidRPr="00544A9C" w:rsidTr="00CD5D6C">
        <w:trPr>
          <w:trHeight w:val="296"/>
          <w:jc w:val="center"/>
        </w:trPr>
        <w:tc>
          <w:tcPr>
            <w:tcW w:w="889"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声级</w:t>
            </w:r>
          </w:p>
        </w:tc>
        <w:tc>
          <w:tcPr>
            <w:tcW w:w="1081"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65</w:t>
            </w:r>
          </w:p>
        </w:tc>
        <w:tc>
          <w:tcPr>
            <w:tcW w:w="1082"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55</w:t>
            </w:r>
          </w:p>
        </w:tc>
        <w:tc>
          <w:tcPr>
            <w:tcW w:w="1948"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居住、商业、工业混杂区</w:t>
            </w:r>
          </w:p>
        </w:tc>
      </w:tr>
      <w:tr w:rsidR="00544A9C" w:rsidRPr="00544A9C" w:rsidTr="00CD5D6C">
        <w:trPr>
          <w:trHeight w:val="296"/>
          <w:jc w:val="center"/>
        </w:trPr>
        <w:tc>
          <w:tcPr>
            <w:tcW w:w="889"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声级</w:t>
            </w:r>
          </w:p>
        </w:tc>
        <w:tc>
          <w:tcPr>
            <w:tcW w:w="1081"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70</w:t>
            </w:r>
          </w:p>
        </w:tc>
        <w:tc>
          <w:tcPr>
            <w:tcW w:w="1082"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55</w:t>
            </w:r>
          </w:p>
        </w:tc>
        <w:tc>
          <w:tcPr>
            <w:tcW w:w="1948" w:type="pct"/>
            <w:shd w:val="clear" w:color="auto" w:fill="auto"/>
            <w:vAlign w:val="center"/>
          </w:tcPr>
          <w:p w:rsidR="00544A9C" w:rsidRPr="00544A9C" w:rsidRDefault="00544A9C" w:rsidP="00544A9C">
            <w:pPr>
              <w:spacing w:line="320" w:lineRule="exact"/>
              <w:ind w:left="158" w:hangingChars="75" w:hanging="158"/>
              <w:jc w:val="center"/>
              <w:rPr>
                <w:kern w:val="0"/>
                <w:szCs w:val="21"/>
              </w:rPr>
            </w:pPr>
            <w:r w:rsidRPr="00544A9C">
              <w:rPr>
                <w:kern w:val="0"/>
                <w:szCs w:val="21"/>
              </w:rPr>
              <w:t>交通干线两侧</w:t>
            </w:r>
          </w:p>
        </w:tc>
      </w:tr>
      <w:tr w:rsidR="00544A9C" w:rsidRPr="00544A9C" w:rsidTr="00CD5D6C">
        <w:trPr>
          <w:trHeight w:val="296"/>
          <w:jc w:val="center"/>
        </w:trPr>
        <w:tc>
          <w:tcPr>
            <w:tcW w:w="4999" w:type="pct"/>
            <w:gridSpan w:val="4"/>
            <w:shd w:val="clear" w:color="auto" w:fill="auto"/>
            <w:vAlign w:val="center"/>
          </w:tcPr>
          <w:p w:rsidR="00544A9C" w:rsidRPr="00544A9C" w:rsidRDefault="00544A9C" w:rsidP="00544A9C">
            <w:pPr>
              <w:spacing w:line="320" w:lineRule="exact"/>
              <w:ind w:left="158" w:hangingChars="75" w:hanging="158"/>
              <w:rPr>
                <w:kern w:val="0"/>
                <w:szCs w:val="21"/>
              </w:rPr>
            </w:pPr>
            <w:r w:rsidRPr="00544A9C">
              <w:rPr>
                <w:kern w:val="0"/>
                <w:szCs w:val="21"/>
              </w:rPr>
              <w:t>依据：《声环境质量标准》（</w:t>
            </w:r>
            <w:r w:rsidRPr="00544A9C">
              <w:rPr>
                <w:kern w:val="0"/>
                <w:szCs w:val="21"/>
              </w:rPr>
              <w:t>GB3096-2008</w:t>
            </w:r>
            <w:r w:rsidRPr="00544A9C">
              <w:rPr>
                <w:kern w:val="0"/>
                <w:szCs w:val="21"/>
              </w:rPr>
              <w:t>）</w:t>
            </w:r>
            <w:r w:rsidRPr="00544A9C">
              <w:rPr>
                <w:kern w:val="0"/>
                <w:szCs w:val="21"/>
              </w:rPr>
              <w:t>3</w:t>
            </w:r>
            <w:r w:rsidR="00942413">
              <w:rPr>
                <w:rFonts w:hint="eastAsia"/>
                <w:kern w:val="0"/>
                <w:szCs w:val="21"/>
              </w:rPr>
              <w:t>、</w:t>
            </w:r>
            <w:r w:rsidR="00942413">
              <w:rPr>
                <w:rFonts w:hint="eastAsia"/>
                <w:kern w:val="0"/>
                <w:szCs w:val="21"/>
              </w:rPr>
              <w:t>4a</w:t>
            </w:r>
            <w:r w:rsidRPr="00544A9C">
              <w:rPr>
                <w:kern w:val="0"/>
                <w:szCs w:val="21"/>
              </w:rPr>
              <w:t>类标准</w:t>
            </w:r>
          </w:p>
        </w:tc>
      </w:tr>
    </w:tbl>
    <w:p w:rsidR="00544A9C" w:rsidRPr="00942413" w:rsidRDefault="00544A9C" w:rsidP="00544A9C">
      <w:pPr>
        <w:spacing w:line="360" w:lineRule="auto"/>
        <w:rPr>
          <w:sz w:val="24"/>
        </w:rPr>
      </w:pPr>
    </w:p>
    <w:p w:rsidR="00CE2CE1" w:rsidRPr="00380F13" w:rsidRDefault="00CE2CE1" w:rsidP="002D48BD">
      <w:pPr>
        <w:pStyle w:val="3"/>
      </w:pPr>
      <w:bookmarkStart w:id="51" w:name="_Toc98686482"/>
      <w:bookmarkEnd w:id="47"/>
      <w:r w:rsidRPr="00380F13">
        <w:lastRenderedPageBreak/>
        <w:t>1.4.2</w:t>
      </w:r>
      <w:r w:rsidR="001B2C19" w:rsidRPr="00380F13">
        <w:t xml:space="preserve">  </w:t>
      </w:r>
      <w:r w:rsidRPr="00380F13">
        <w:t>污染物排放标准</w:t>
      </w:r>
      <w:bookmarkEnd w:id="51"/>
    </w:p>
    <w:p w:rsidR="001C1F58" w:rsidRPr="00380F13" w:rsidRDefault="009D577F" w:rsidP="000C0E93">
      <w:pPr>
        <w:spacing w:line="360" w:lineRule="auto"/>
        <w:ind w:firstLine="480"/>
        <w:rPr>
          <w:sz w:val="24"/>
        </w:rPr>
      </w:pPr>
      <w:r w:rsidRPr="00380F13">
        <w:rPr>
          <w:sz w:val="24"/>
        </w:rPr>
        <w:t>废气：</w:t>
      </w:r>
      <w:r w:rsidR="000C0E93" w:rsidRPr="000C0E93">
        <w:rPr>
          <w:rFonts w:hint="eastAsia"/>
          <w:sz w:val="24"/>
          <w:u w:val="single"/>
        </w:rPr>
        <w:t xml:space="preserve">VOCs </w:t>
      </w:r>
      <w:r w:rsidR="000C0E93" w:rsidRPr="000C0E93">
        <w:rPr>
          <w:rFonts w:hint="eastAsia"/>
          <w:sz w:val="24"/>
          <w:u w:val="single"/>
        </w:rPr>
        <w:t>排放参照执行《</w:t>
      </w:r>
      <w:r w:rsidR="00D3500A">
        <w:rPr>
          <w:rFonts w:hint="eastAsia"/>
          <w:sz w:val="24"/>
          <w:u w:val="single"/>
        </w:rPr>
        <w:t>工业企业</w:t>
      </w:r>
      <w:r w:rsidR="00D3500A">
        <w:rPr>
          <w:sz w:val="24"/>
          <w:u w:val="single"/>
        </w:rPr>
        <w:t>挥发性有机物排放控制标准</w:t>
      </w:r>
      <w:r w:rsidR="000C0E93" w:rsidRPr="000C0E93">
        <w:rPr>
          <w:rFonts w:hint="eastAsia"/>
          <w:sz w:val="24"/>
          <w:u w:val="single"/>
        </w:rPr>
        <w:t>》（</w:t>
      </w:r>
      <w:r w:rsidR="000C0E93" w:rsidRPr="000C0E93">
        <w:rPr>
          <w:rFonts w:hint="eastAsia"/>
          <w:sz w:val="24"/>
          <w:u w:val="single"/>
        </w:rPr>
        <w:t>DB</w:t>
      </w:r>
      <w:r w:rsidR="00D3500A">
        <w:rPr>
          <w:sz w:val="24"/>
          <w:u w:val="single"/>
        </w:rPr>
        <w:t>12</w:t>
      </w:r>
      <w:r w:rsidR="000C0E93" w:rsidRPr="000C0E93">
        <w:rPr>
          <w:rFonts w:hint="eastAsia"/>
          <w:sz w:val="24"/>
          <w:u w:val="single"/>
        </w:rPr>
        <w:t>/</w:t>
      </w:r>
      <w:r w:rsidR="00D3500A">
        <w:rPr>
          <w:sz w:val="24"/>
          <w:u w:val="single"/>
        </w:rPr>
        <w:t>524</w:t>
      </w:r>
      <w:r w:rsidR="000C0E93" w:rsidRPr="000C0E93">
        <w:rPr>
          <w:rFonts w:hint="eastAsia"/>
          <w:sz w:val="24"/>
          <w:u w:val="single"/>
        </w:rPr>
        <w:t>—</w:t>
      </w:r>
      <w:r w:rsidR="000C0E93" w:rsidRPr="000C0E93">
        <w:rPr>
          <w:rFonts w:hint="eastAsia"/>
          <w:sz w:val="24"/>
          <w:u w:val="single"/>
        </w:rPr>
        <w:t>201</w:t>
      </w:r>
      <w:r w:rsidR="00D3500A">
        <w:rPr>
          <w:sz w:val="24"/>
          <w:u w:val="single"/>
        </w:rPr>
        <w:t>4</w:t>
      </w:r>
      <w:r w:rsidR="000C0E93" w:rsidRPr="000C0E93">
        <w:rPr>
          <w:rFonts w:hint="eastAsia"/>
          <w:sz w:val="24"/>
          <w:u w:val="single"/>
        </w:rPr>
        <w:t>）表</w:t>
      </w:r>
      <w:r w:rsidR="000C0E93" w:rsidRPr="000C0E93">
        <w:rPr>
          <w:rFonts w:hint="eastAsia"/>
          <w:sz w:val="24"/>
          <w:u w:val="single"/>
        </w:rPr>
        <w:t xml:space="preserve">2 </w:t>
      </w:r>
      <w:r w:rsidR="00D3500A">
        <w:rPr>
          <w:rFonts w:hint="eastAsia"/>
          <w:sz w:val="24"/>
          <w:u w:val="single"/>
        </w:rPr>
        <w:t>新建企业</w:t>
      </w:r>
      <w:r w:rsidR="00D3500A">
        <w:rPr>
          <w:sz w:val="24"/>
          <w:u w:val="single"/>
        </w:rPr>
        <w:t>排气筒污染物排放限值</w:t>
      </w:r>
      <w:r w:rsidR="00C16753" w:rsidRPr="00C16753">
        <w:rPr>
          <w:rFonts w:hint="eastAsia"/>
          <w:sz w:val="24"/>
          <w:u w:val="single"/>
        </w:rPr>
        <w:t>；</w:t>
      </w:r>
      <w:r w:rsidR="00C16753">
        <w:rPr>
          <w:rFonts w:hint="eastAsia"/>
          <w:sz w:val="24"/>
          <w:u w:val="single"/>
        </w:rPr>
        <w:t>水泥仓</w:t>
      </w:r>
      <w:r w:rsidR="00C16753">
        <w:rPr>
          <w:sz w:val="24"/>
          <w:u w:val="single"/>
        </w:rPr>
        <w:t>粉尘执行</w:t>
      </w:r>
      <w:r w:rsidR="00C16753" w:rsidRPr="00C16753">
        <w:rPr>
          <w:rFonts w:hint="eastAsia"/>
          <w:sz w:val="24"/>
          <w:u w:val="single"/>
        </w:rPr>
        <w:t>《水泥工业大气污染物排放标准》（</w:t>
      </w:r>
      <w:r w:rsidR="00C16753" w:rsidRPr="00C16753">
        <w:rPr>
          <w:rFonts w:hint="eastAsia"/>
          <w:sz w:val="24"/>
          <w:u w:val="single"/>
        </w:rPr>
        <w:t>GB4915-2013</w:t>
      </w:r>
      <w:r w:rsidR="00C16753" w:rsidRPr="00C16753">
        <w:rPr>
          <w:rFonts w:hint="eastAsia"/>
          <w:sz w:val="24"/>
          <w:u w:val="single"/>
        </w:rPr>
        <w:t>）表</w:t>
      </w:r>
      <w:r w:rsidR="00C16753" w:rsidRPr="00C16753">
        <w:rPr>
          <w:rFonts w:hint="eastAsia"/>
          <w:sz w:val="24"/>
          <w:u w:val="single"/>
        </w:rPr>
        <w:t>1</w:t>
      </w:r>
      <w:r w:rsidR="00C16753" w:rsidRPr="00C16753">
        <w:rPr>
          <w:rFonts w:hint="eastAsia"/>
          <w:sz w:val="24"/>
          <w:u w:val="single"/>
        </w:rPr>
        <w:t>中颗粒物排放限值；</w:t>
      </w:r>
      <w:r w:rsidR="00C16753">
        <w:rPr>
          <w:rFonts w:hint="eastAsia"/>
          <w:sz w:val="24"/>
        </w:rPr>
        <w:t>其他</w:t>
      </w:r>
      <w:r w:rsidR="00C16753" w:rsidRPr="00380F13">
        <w:rPr>
          <w:sz w:val="24"/>
        </w:rPr>
        <w:t>有组织废气执行《大气污染物综合排放标准》（</w:t>
      </w:r>
      <w:r w:rsidR="00C16753" w:rsidRPr="00380F13">
        <w:rPr>
          <w:sz w:val="24"/>
        </w:rPr>
        <w:t>GB16297-1996</w:t>
      </w:r>
      <w:r w:rsidR="00C16753" w:rsidRPr="00380F13">
        <w:rPr>
          <w:sz w:val="24"/>
        </w:rPr>
        <w:t>）中表</w:t>
      </w:r>
      <w:r w:rsidR="00C16753" w:rsidRPr="00380F13">
        <w:rPr>
          <w:sz w:val="24"/>
        </w:rPr>
        <w:t>2</w:t>
      </w:r>
      <w:r w:rsidR="00C16753" w:rsidRPr="00380F13">
        <w:rPr>
          <w:sz w:val="24"/>
        </w:rPr>
        <w:t>的二级标准</w:t>
      </w:r>
      <w:r w:rsidR="00C16753">
        <w:rPr>
          <w:rFonts w:hint="eastAsia"/>
          <w:sz w:val="24"/>
        </w:rPr>
        <w:t>；其他</w:t>
      </w:r>
      <w:r w:rsidR="00C16753" w:rsidRPr="00380F13">
        <w:rPr>
          <w:sz w:val="24"/>
        </w:rPr>
        <w:t>无组织废气执行《大气污染物综合排放标准》（</w:t>
      </w:r>
      <w:r w:rsidR="00C16753" w:rsidRPr="00380F13">
        <w:rPr>
          <w:sz w:val="24"/>
        </w:rPr>
        <w:t>GB16297-1996</w:t>
      </w:r>
      <w:r w:rsidR="00C16753" w:rsidRPr="00380F13">
        <w:rPr>
          <w:sz w:val="24"/>
        </w:rPr>
        <w:t>）中无组织排放监控浓度限值</w:t>
      </w:r>
      <w:r w:rsidR="00C16753">
        <w:rPr>
          <w:rFonts w:hint="eastAsia"/>
          <w:sz w:val="24"/>
        </w:rPr>
        <w:t>；</w:t>
      </w:r>
    </w:p>
    <w:p w:rsidR="001C1F58" w:rsidRPr="00380F13" w:rsidRDefault="009D577F" w:rsidP="009D577F">
      <w:pPr>
        <w:spacing w:line="360" w:lineRule="auto"/>
        <w:ind w:firstLine="480"/>
        <w:rPr>
          <w:sz w:val="24"/>
        </w:rPr>
      </w:pPr>
      <w:r w:rsidRPr="00380F13">
        <w:rPr>
          <w:sz w:val="24"/>
        </w:rPr>
        <w:t>废水：</w:t>
      </w:r>
      <w:r w:rsidR="000D73E9" w:rsidRPr="00380F13">
        <w:rPr>
          <w:sz w:val="24"/>
        </w:rPr>
        <w:t>生产废水及生活污水经自建污水处理厂废水处理后排入湘江（洋沙湖下游</w:t>
      </w:r>
      <w:r w:rsidR="000D73E9" w:rsidRPr="00380F13">
        <w:rPr>
          <w:sz w:val="24"/>
        </w:rPr>
        <w:t>200</w:t>
      </w:r>
      <w:r w:rsidR="000D73E9" w:rsidRPr="00380F13">
        <w:rPr>
          <w:sz w:val="24"/>
        </w:rPr>
        <w:t>米至磊石段），执行《污水综合排放标准》</w:t>
      </w:r>
      <w:r w:rsidR="000D73E9" w:rsidRPr="00380F13">
        <w:rPr>
          <w:sz w:val="24"/>
        </w:rPr>
        <w:t>GB8978-96</w:t>
      </w:r>
      <w:r w:rsidR="000D73E9" w:rsidRPr="00380F13">
        <w:rPr>
          <w:sz w:val="24"/>
        </w:rPr>
        <w:t>中的一级标准</w:t>
      </w:r>
      <w:r w:rsidR="00654A9E" w:rsidRPr="00380F13">
        <w:rPr>
          <w:sz w:val="24"/>
        </w:rPr>
        <w:t>。</w:t>
      </w:r>
    </w:p>
    <w:p w:rsidR="001C1F58" w:rsidRPr="005E4CBC" w:rsidRDefault="004A35D3" w:rsidP="005E4CBC">
      <w:pPr>
        <w:spacing w:line="360" w:lineRule="auto"/>
        <w:ind w:firstLine="480"/>
        <w:rPr>
          <w:sz w:val="24"/>
        </w:rPr>
      </w:pPr>
      <w:r w:rsidRPr="00380F13">
        <w:rPr>
          <w:sz w:val="24"/>
        </w:rPr>
        <w:t>噪声：</w:t>
      </w:r>
      <w:r w:rsidR="001C1F58" w:rsidRPr="005E4CBC">
        <w:rPr>
          <w:sz w:val="24"/>
        </w:rPr>
        <w:t>执行《工业企业厂界环境噪声排放标准》</w:t>
      </w:r>
      <w:r w:rsidR="00FE79D4" w:rsidRPr="005E4CBC">
        <w:rPr>
          <w:sz w:val="24"/>
        </w:rPr>
        <w:t>（</w:t>
      </w:r>
      <w:r w:rsidR="00FE79D4" w:rsidRPr="005E4CBC">
        <w:rPr>
          <w:sz w:val="24"/>
        </w:rPr>
        <w:t>GB12348-2008</w:t>
      </w:r>
      <w:r w:rsidR="00FE79D4" w:rsidRPr="005E4CBC">
        <w:rPr>
          <w:sz w:val="24"/>
        </w:rPr>
        <w:t>）</w:t>
      </w:r>
      <w:r w:rsidR="000D73E9" w:rsidRPr="005E4CBC">
        <w:rPr>
          <w:sz w:val="24"/>
        </w:rPr>
        <w:t>3</w:t>
      </w:r>
      <w:r w:rsidR="001C1F58" w:rsidRPr="005E4CBC">
        <w:rPr>
          <w:sz w:val="24"/>
        </w:rPr>
        <w:t>类标准</w:t>
      </w:r>
      <w:r w:rsidR="000D73E9" w:rsidRPr="005E4CBC">
        <w:rPr>
          <w:sz w:val="24"/>
        </w:rPr>
        <w:t>，临城市主、次干线一侧</w:t>
      </w:r>
      <w:r w:rsidR="000D73E9" w:rsidRPr="005E4CBC">
        <w:rPr>
          <w:sz w:val="24"/>
        </w:rPr>
        <w:t>35m</w:t>
      </w:r>
      <w:r w:rsidR="000D73E9" w:rsidRPr="005E4CBC">
        <w:rPr>
          <w:sz w:val="24"/>
        </w:rPr>
        <w:t>范围内执行（</w:t>
      </w:r>
      <w:r w:rsidR="000D73E9" w:rsidRPr="005E4CBC">
        <w:rPr>
          <w:sz w:val="24"/>
        </w:rPr>
        <w:t>GB12348-2008</w:t>
      </w:r>
      <w:r w:rsidR="000D73E9" w:rsidRPr="005E4CBC">
        <w:rPr>
          <w:sz w:val="24"/>
        </w:rPr>
        <w:t>）</w:t>
      </w:r>
      <w:r w:rsidR="000D73E9" w:rsidRPr="005E4CBC">
        <w:rPr>
          <w:sz w:val="24"/>
        </w:rPr>
        <w:t>4</w:t>
      </w:r>
      <w:r w:rsidR="000D73E9" w:rsidRPr="005E4CBC">
        <w:rPr>
          <w:sz w:val="24"/>
        </w:rPr>
        <w:t>类标准，施工期噪声执行《建筑施工场界环境噪声排放标准》（</w:t>
      </w:r>
      <w:r w:rsidR="000D73E9" w:rsidRPr="005E4CBC">
        <w:rPr>
          <w:sz w:val="24"/>
        </w:rPr>
        <w:t>GB12523-2011</w:t>
      </w:r>
      <w:r w:rsidR="000D73E9" w:rsidRPr="005E4CBC">
        <w:rPr>
          <w:sz w:val="24"/>
        </w:rPr>
        <w:t>）</w:t>
      </w:r>
      <w:r w:rsidR="001C1F58" w:rsidRPr="005E4CBC">
        <w:rPr>
          <w:sz w:val="24"/>
        </w:rPr>
        <w:t>。</w:t>
      </w:r>
    </w:p>
    <w:p w:rsidR="00C439C3" w:rsidRDefault="009D577F" w:rsidP="005E4CBC">
      <w:pPr>
        <w:spacing w:line="360" w:lineRule="auto"/>
        <w:ind w:firstLine="480"/>
        <w:rPr>
          <w:sz w:val="24"/>
        </w:rPr>
      </w:pPr>
      <w:r w:rsidRPr="00380F13">
        <w:rPr>
          <w:sz w:val="24"/>
        </w:rPr>
        <w:t>固体废物：</w:t>
      </w:r>
      <w:r w:rsidR="001C1F58" w:rsidRPr="005E4CBC">
        <w:rPr>
          <w:sz w:val="24"/>
        </w:rPr>
        <w:t>危险废物执行《危险废物贮存污染控制标准》</w:t>
      </w:r>
      <w:r w:rsidR="00FE79D4" w:rsidRPr="005E4CBC">
        <w:rPr>
          <w:sz w:val="24"/>
        </w:rPr>
        <w:t>（</w:t>
      </w:r>
      <w:r w:rsidR="00FE79D4" w:rsidRPr="005E4CBC">
        <w:rPr>
          <w:sz w:val="24"/>
        </w:rPr>
        <w:t>GB18597-2001</w:t>
      </w:r>
      <w:r w:rsidR="00FE79D4" w:rsidRPr="005E4CBC">
        <w:rPr>
          <w:sz w:val="24"/>
        </w:rPr>
        <w:t>）</w:t>
      </w:r>
      <w:r w:rsidR="000D73E9" w:rsidRPr="005E4CBC">
        <w:rPr>
          <w:sz w:val="24"/>
        </w:rPr>
        <w:t>、《危险废物转移联单管理办法》，</w:t>
      </w:r>
      <w:r w:rsidR="001C1F58" w:rsidRPr="005E4CBC">
        <w:rPr>
          <w:sz w:val="24"/>
        </w:rPr>
        <w:t>一般固废执行《一般工业固体废物贮存、处置场污染控制标准》</w:t>
      </w:r>
      <w:r w:rsidR="00FE79D4" w:rsidRPr="005E4CBC">
        <w:rPr>
          <w:sz w:val="24"/>
        </w:rPr>
        <w:t>（</w:t>
      </w:r>
      <w:r w:rsidR="00FE79D4" w:rsidRPr="005E4CBC">
        <w:rPr>
          <w:sz w:val="24"/>
        </w:rPr>
        <w:t>GB18599-2001</w:t>
      </w:r>
      <w:r w:rsidR="00FE79D4" w:rsidRPr="005E4CBC">
        <w:rPr>
          <w:sz w:val="24"/>
        </w:rPr>
        <w:t>）</w:t>
      </w:r>
      <w:r w:rsidR="001C1F58" w:rsidRPr="005E4CBC">
        <w:rPr>
          <w:sz w:val="24"/>
        </w:rPr>
        <w:t>。</w:t>
      </w:r>
    </w:p>
    <w:p w:rsidR="00E36FAA" w:rsidRPr="00E36FAA" w:rsidRDefault="00E36FAA" w:rsidP="008F7CB3">
      <w:pPr>
        <w:jc w:val="center"/>
        <w:rPr>
          <w:b/>
          <w:kern w:val="0"/>
          <w:sz w:val="24"/>
        </w:rPr>
      </w:pPr>
      <w:bookmarkStart w:id="52" w:name="_Toc293492844"/>
      <w:bookmarkStart w:id="53" w:name="_Toc293492843"/>
      <w:r w:rsidRPr="00E36FAA">
        <w:rPr>
          <w:b/>
          <w:kern w:val="0"/>
          <w:sz w:val="24"/>
        </w:rPr>
        <w:t>表</w:t>
      </w:r>
      <w:r w:rsidRPr="00E36FAA">
        <w:rPr>
          <w:b/>
          <w:kern w:val="0"/>
          <w:sz w:val="24"/>
        </w:rPr>
        <w:t xml:space="preserve"> 1</w:t>
      </w:r>
      <w:r w:rsidRPr="00E36FAA">
        <w:rPr>
          <w:b/>
          <w:kern w:val="0"/>
          <w:sz w:val="24"/>
        </w:rPr>
        <w:noBreakHyphen/>
        <w:t xml:space="preserve">5 </w:t>
      </w:r>
      <w:r w:rsidRPr="00E36FAA">
        <w:rPr>
          <w:b/>
          <w:kern w:val="0"/>
          <w:sz w:val="24"/>
        </w:rPr>
        <w:t>大气污染物排放限值</w:t>
      </w:r>
      <w:r w:rsidRPr="00E36FAA">
        <w:rPr>
          <w:b/>
          <w:kern w:val="0"/>
          <w:sz w:val="24"/>
        </w:rPr>
        <w:t xml:space="preserve">  </w:t>
      </w:r>
      <w:r w:rsidRPr="00E36FAA">
        <w:rPr>
          <w:b/>
          <w:kern w:val="0"/>
          <w:sz w:val="24"/>
        </w:rPr>
        <w:t>（单位</w:t>
      </w:r>
      <w:r w:rsidRPr="00E36FAA">
        <w:rPr>
          <w:b/>
          <w:kern w:val="0"/>
          <w:sz w:val="24"/>
        </w:rPr>
        <w:t>:mg/m</w:t>
      </w:r>
      <w:r w:rsidRPr="00E36FAA">
        <w:rPr>
          <w:b/>
          <w:kern w:val="0"/>
          <w:sz w:val="24"/>
          <w:vertAlign w:val="superscript"/>
        </w:rPr>
        <w:t>3</w:t>
      </w:r>
      <w:r w:rsidRPr="00E36FAA">
        <w:rPr>
          <w:b/>
          <w:kern w:val="0"/>
          <w:sz w:val="24"/>
        </w:rPr>
        <w:t>）</w:t>
      </w:r>
      <w:bookmarkEnd w:id="52"/>
    </w:p>
    <w:tbl>
      <w:tblPr>
        <w:tblStyle w:val="36"/>
        <w:tblW w:w="5000" w:type="pct"/>
        <w:tblLayout w:type="fixed"/>
        <w:tblLook w:val="0000" w:firstRow="0" w:lastRow="0" w:firstColumn="0" w:lastColumn="0" w:noHBand="0" w:noVBand="0"/>
      </w:tblPr>
      <w:tblGrid>
        <w:gridCol w:w="1576"/>
        <w:gridCol w:w="1699"/>
        <w:gridCol w:w="1050"/>
        <w:gridCol w:w="1279"/>
        <w:gridCol w:w="1919"/>
        <w:gridCol w:w="1801"/>
      </w:tblGrid>
      <w:tr w:rsidR="00E36FAA" w:rsidRPr="00E36FAA" w:rsidTr="00022C11">
        <w:trPr>
          <w:trHeight w:val="364"/>
        </w:trPr>
        <w:tc>
          <w:tcPr>
            <w:tcW w:w="845" w:type="pct"/>
            <w:vMerge w:val="restart"/>
          </w:tcPr>
          <w:p w:rsidR="00E36FAA" w:rsidRPr="00E36FAA" w:rsidRDefault="00E36FAA" w:rsidP="008F7CB3">
            <w:pPr>
              <w:jc w:val="center"/>
              <w:rPr>
                <w:spacing w:val="-8"/>
                <w:kern w:val="0"/>
                <w:szCs w:val="21"/>
              </w:rPr>
            </w:pPr>
            <w:r w:rsidRPr="00E36FAA">
              <w:rPr>
                <w:spacing w:val="-8"/>
                <w:kern w:val="0"/>
                <w:szCs w:val="21"/>
              </w:rPr>
              <w:t>污染物</w:t>
            </w:r>
          </w:p>
        </w:tc>
        <w:tc>
          <w:tcPr>
            <w:tcW w:w="911" w:type="pct"/>
            <w:vMerge w:val="restart"/>
          </w:tcPr>
          <w:p w:rsidR="00E36FAA" w:rsidRPr="00E36FAA" w:rsidRDefault="00E36FAA" w:rsidP="008F7CB3">
            <w:pPr>
              <w:jc w:val="center"/>
              <w:rPr>
                <w:spacing w:val="-8"/>
                <w:kern w:val="0"/>
                <w:szCs w:val="21"/>
              </w:rPr>
            </w:pPr>
            <w:r w:rsidRPr="00E36FAA">
              <w:rPr>
                <w:spacing w:val="-8"/>
                <w:kern w:val="0"/>
                <w:szCs w:val="21"/>
              </w:rPr>
              <w:t>最高允许排放浓度（</w:t>
            </w:r>
            <w:r w:rsidRPr="00E36FAA">
              <w:rPr>
                <w:spacing w:val="-8"/>
                <w:kern w:val="0"/>
                <w:szCs w:val="21"/>
              </w:rPr>
              <w:t>mg/m</w:t>
            </w:r>
            <w:r w:rsidRPr="00E36FAA">
              <w:rPr>
                <w:spacing w:val="-8"/>
                <w:kern w:val="0"/>
                <w:sz w:val="24"/>
                <w:vertAlign w:val="superscript"/>
              </w:rPr>
              <w:t>3</w:t>
            </w:r>
            <w:r w:rsidRPr="00E36FAA">
              <w:rPr>
                <w:spacing w:val="-8"/>
                <w:kern w:val="0"/>
                <w:szCs w:val="21"/>
              </w:rPr>
              <w:t>）</w:t>
            </w:r>
          </w:p>
        </w:tc>
        <w:tc>
          <w:tcPr>
            <w:tcW w:w="563" w:type="pct"/>
            <w:vMerge w:val="restart"/>
          </w:tcPr>
          <w:p w:rsidR="00E36FAA" w:rsidRPr="00E36FAA" w:rsidRDefault="00E36FAA" w:rsidP="008F7CB3">
            <w:pPr>
              <w:jc w:val="center"/>
              <w:rPr>
                <w:spacing w:val="-8"/>
                <w:kern w:val="0"/>
                <w:szCs w:val="21"/>
              </w:rPr>
            </w:pPr>
            <w:r w:rsidRPr="00E36FAA">
              <w:rPr>
                <w:spacing w:val="-8"/>
                <w:kern w:val="0"/>
                <w:szCs w:val="21"/>
              </w:rPr>
              <w:t>排气筒高度（</w:t>
            </w:r>
            <w:r w:rsidRPr="00E36FAA">
              <w:rPr>
                <w:spacing w:val="-8"/>
                <w:kern w:val="0"/>
                <w:szCs w:val="21"/>
              </w:rPr>
              <w:t>m</w:t>
            </w:r>
            <w:r w:rsidRPr="00E36FAA">
              <w:rPr>
                <w:spacing w:val="-8"/>
                <w:kern w:val="0"/>
                <w:szCs w:val="21"/>
              </w:rPr>
              <w:t>）</w:t>
            </w:r>
          </w:p>
        </w:tc>
        <w:tc>
          <w:tcPr>
            <w:tcW w:w="686" w:type="pct"/>
            <w:vMerge w:val="restart"/>
          </w:tcPr>
          <w:p w:rsidR="00E36FAA" w:rsidRPr="00E36FAA" w:rsidRDefault="00E36FAA" w:rsidP="008F7CB3">
            <w:pPr>
              <w:jc w:val="center"/>
              <w:rPr>
                <w:spacing w:val="-8"/>
                <w:kern w:val="0"/>
                <w:szCs w:val="21"/>
              </w:rPr>
            </w:pPr>
            <w:r w:rsidRPr="00E36FAA">
              <w:rPr>
                <w:spacing w:val="-8"/>
                <w:kern w:val="0"/>
                <w:szCs w:val="21"/>
              </w:rPr>
              <w:t>排放速率</w:t>
            </w:r>
          </w:p>
        </w:tc>
        <w:tc>
          <w:tcPr>
            <w:tcW w:w="1995" w:type="pct"/>
            <w:gridSpan w:val="2"/>
          </w:tcPr>
          <w:p w:rsidR="00E36FAA" w:rsidRPr="00E36FAA" w:rsidRDefault="00E36FAA" w:rsidP="008F7CB3">
            <w:pPr>
              <w:jc w:val="center"/>
              <w:rPr>
                <w:spacing w:val="-8"/>
                <w:kern w:val="0"/>
                <w:szCs w:val="21"/>
              </w:rPr>
            </w:pPr>
            <w:r w:rsidRPr="00E36FAA">
              <w:rPr>
                <w:spacing w:val="-8"/>
                <w:kern w:val="0"/>
                <w:szCs w:val="21"/>
              </w:rPr>
              <w:t>无组织排放监控浓度限值</w:t>
            </w:r>
          </w:p>
        </w:tc>
      </w:tr>
      <w:tr w:rsidR="00E36FAA" w:rsidRPr="00E36FAA" w:rsidTr="00022C11">
        <w:trPr>
          <w:trHeight w:val="318"/>
        </w:trPr>
        <w:tc>
          <w:tcPr>
            <w:tcW w:w="845" w:type="pct"/>
            <w:vMerge/>
          </w:tcPr>
          <w:p w:rsidR="00E36FAA" w:rsidRPr="00E36FAA" w:rsidRDefault="00E36FAA" w:rsidP="008F7CB3">
            <w:pPr>
              <w:jc w:val="center"/>
              <w:rPr>
                <w:spacing w:val="-8"/>
                <w:kern w:val="0"/>
                <w:szCs w:val="21"/>
              </w:rPr>
            </w:pPr>
          </w:p>
        </w:tc>
        <w:tc>
          <w:tcPr>
            <w:tcW w:w="911" w:type="pct"/>
            <w:vMerge/>
          </w:tcPr>
          <w:p w:rsidR="00E36FAA" w:rsidRPr="00E36FAA" w:rsidRDefault="00E36FAA" w:rsidP="008F7CB3">
            <w:pPr>
              <w:jc w:val="center"/>
              <w:rPr>
                <w:spacing w:val="-8"/>
                <w:kern w:val="0"/>
                <w:szCs w:val="21"/>
              </w:rPr>
            </w:pPr>
          </w:p>
        </w:tc>
        <w:tc>
          <w:tcPr>
            <w:tcW w:w="563" w:type="pct"/>
            <w:vMerge/>
          </w:tcPr>
          <w:p w:rsidR="00E36FAA" w:rsidRPr="00E36FAA" w:rsidRDefault="00E36FAA" w:rsidP="008F7CB3">
            <w:pPr>
              <w:jc w:val="center"/>
              <w:rPr>
                <w:spacing w:val="-8"/>
                <w:kern w:val="0"/>
                <w:szCs w:val="21"/>
              </w:rPr>
            </w:pPr>
          </w:p>
        </w:tc>
        <w:tc>
          <w:tcPr>
            <w:tcW w:w="686" w:type="pct"/>
            <w:vMerge/>
          </w:tcPr>
          <w:p w:rsidR="00E36FAA" w:rsidRPr="00E36FAA" w:rsidRDefault="00E36FAA" w:rsidP="008F7CB3">
            <w:pPr>
              <w:jc w:val="center"/>
              <w:rPr>
                <w:spacing w:val="-8"/>
                <w:kern w:val="0"/>
                <w:szCs w:val="21"/>
              </w:rPr>
            </w:pPr>
          </w:p>
        </w:tc>
        <w:tc>
          <w:tcPr>
            <w:tcW w:w="1029" w:type="pct"/>
          </w:tcPr>
          <w:p w:rsidR="00E36FAA" w:rsidRPr="00E36FAA" w:rsidRDefault="00E36FAA" w:rsidP="008F7CB3">
            <w:pPr>
              <w:jc w:val="center"/>
              <w:rPr>
                <w:spacing w:val="-8"/>
                <w:kern w:val="0"/>
                <w:szCs w:val="21"/>
              </w:rPr>
            </w:pPr>
            <w:r w:rsidRPr="00E36FAA">
              <w:rPr>
                <w:spacing w:val="-8"/>
                <w:kern w:val="0"/>
                <w:szCs w:val="21"/>
              </w:rPr>
              <w:t>监控点</w:t>
            </w:r>
          </w:p>
        </w:tc>
        <w:tc>
          <w:tcPr>
            <w:tcW w:w="966" w:type="pct"/>
          </w:tcPr>
          <w:p w:rsidR="00E36FAA" w:rsidRPr="00E36FAA" w:rsidRDefault="00E36FAA" w:rsidP="008F7CB3">
            <w:pPr>
              <w:jc w:val="center"/>
              <w:rPr>
                <w:spacing w:val="-16"/>
                <w:kern w:val="0"/>
                <w:szCs w:val="21"/>
              </w:rPr>
            </w:pPr>
            <w:r w:rsidRPr="00E36FAA">
              <w:rPr>
                <w:spacing w:val="-16"/>
                <w:kern w:val="0"/>
                <w:szCs w:val="21"/>
              </w:rPr>
              <w:t>浓度（</w:t>
            </w:r>
            <w:r w:rsidRPr="00E36FAA">
              <w:rPr>
                <w:spacing w:val="-16"/>
                <w:kern w:val="0"/>
                <w:szCs w:val="21"/>
              </w:rPr>
              <w:t>mg/m</w:t>
            </w:r>
            <w:r w:rsidRPr="00E36FAA">
              <w:rPr>
                <w:spacing w:val="-16"/>
                <w:kern w:val="0"/>
                <w:szCs w:val="21"/>
                <w:vertAlign w:val="superscript"/>
              </w:rPr>
              <w:t>3</w:t>
            </w:r>
            <w:r w:rsidRPr="00E36FAA">
              <w:rPr>
                <w:spacing w:val="-16"/>
                <w:kern w:val="0"/>
                <w:szCs w:val="21"/>
              </w:rPr>
              <w:t>）</w:t>
            </w:r>
          </w:p>
        </w:tc>
      </w:tr>
      <w:tr w:rsidR="00E36FAA" w:rsidRPr="00E36FAA" w:rsidTr="00022C11">
        <w:trPr>
          <w:trHeight w:val="279"/>
        </w:trPr>
        <w:tc>
          <w:tcPr>
            <w:tcW w:w="845" w:type="pct"/>
          </w:tcPr>
          <w:p w:rsidR="00E36FAA" w:rsidRPr="00E36FAA" w:rsidRDefault="00E36FAA" w:rsidP="008F7CB3">
            <w:pPr>
              <w:jc w:val="center"/>
              <w:rPr>
                <w:spacing w:val="-8"/>
                <w:kern w:val="0"/>
                <w:szCs w:val="21"/>
              </w:rPr>
            </w:pPr>
            <w:r w:rsidRPr="00E36FAA">
              <w:rPr>
                <w:spacing w:val="-8"/>
                <w:kern w:val="0"/>
                <w:szCs w:val="21"/>
              </w:rPr>
              <w:t>二甲苯</w:t>
            </w:r>
          </w:p>
        </w:tc>
        <w:tc>
          <w:tcPr>
            <w:tcW w:w="911" w:type="pct"/>
          </w:tcPr>
          <w:p w:rsidR="00E36FAA" w:rsidRPr="00E36FAA" w:rsidRDefault="00E36FAA" w:rsidP="008F7CB3">
            <w:pPr>
              <w:jc w:val="center"/>
              <w:rPr>
                <w:spacing w:val="-8"/>
                <w:kern w:val="0"/>
                <w:szCs w:val="21"/>
              </w:rPr>
            </w:pPr>
            <w:r w:rsidRPr="00E36FAA">
              <w:rPr>
                <w:spacing w:val="-8"/>
                <w:kern w:val="0"/>
                <w:szCs w:val="21"/>
              </w:rPr>
              <w:t>70</w:t>
            </w:r>
          </w:p>
        </w:tc>
        <w:tc>
          <w:tcPr>
            <w:tcW w:w="563" w:type="pct"/>
          </w:tcPr>
          <w:p w:rsidR="00E36FAA" w:rsidRPr="00E36FAA" w:rsidRDefault="00E36FAA" w:rsidP="008F7CB3">
            <w:pPr>
              <w:jc w:val="center"/>
              <w:rPr>
                <w:spacing w:val="-8"/>
                <w:kern w:val="0"/>
                <w:szCs w:val="21"/>
              </w:rPr>
            </w:pPr>
            <w:r w:rsidRPr="00E36FAA">
              <w:rPr>
                <w:spacing w:val="-8"/>
                <w:kern w:val="0"/>
                <w:szCs w:val="21"/>
              </w:rPr>
              <w:t>20</w:t>
            </w:r>
          </w:p>
        </w:tc>
        <w:tc>
          <w:tcPr>
            <w:tcW w:w="686" w:type="pct"/>
          </w:tcPr>
          <w:p w:rsidR="00E36FAA" w:rsidRPr="00E36FAA" w:rsidRDefault="00E36FAA" w:rsidP="008F7CB3">
            <w:pPr>
              <w:jc w:val="center"/>
              <w:rPr>
                <w:spacing w:val="-8"/>
                <w:kern w:val="0"/>
                <w:szCs w:val="21"/>
              </w:rPr>
            </w:pPr>
            <w:r w:rsidRPr="00E36FAA">
              <w:rPr>
                <w:spacing w:val="-8"/>
                <w:kern w:val="0"/>
                <w:szCs w:val="21"/>
              </w:rPr>
              <w:t>1.7kg/h</w:t>
            </w:r>
          </w:p>
        </w:tc>
        <w:tc>
          <w:tcPr>
            <w:tcW w:w="1029" w:type="pct"/>
          </w:tcPr>
          <w:p w:rsidR="00E36FAA" w:rsidRPr="00E36FAA" w:rsidRDefault="00E36FAA" w:rsidP="008F7CB3">
            <w:pPr>
              <w:jc w:val="center"/>
              <w:rPr>
                <w:spacing w:val="-8"/>
                <w:kern w:val="0"/>
                <w:szCs w:val="21"/>
              </w:rPr>
            </w:pPr>
            <w:r w:rsidRPr="00E36FAA">
              <w:rPr>
                <w:spacing w:val="-8"/>
                <w:kern w:val="0"/>
                <w:szCs w:val="21"/>
              </w:rPr>
              <w:t>周界外浓度最高点</w:t>
            </w:r>
          </w:p>
        </w:tc>
        <w:tc>
          <w:tcPr>
            <w:tcW w:w="966" w:type="pct"/>
          </w:tcPr>
          <w:p w:rsidR="00E36FAA" w:rsidRPr="00E36FAA" w:rsidRDefault="00E36FAA" w:rsidP="008F7CB3">
            <w:pPr>
              <w:jc w:val="center"/>
              <w:rPr>
                <w:kern w:val="0"/>
                <w:szCs w:val="21"/>
              </w:rPr>
            </w:pPr>
            <w:r w:rsidRPr="00E36FAA">
              <w:rPr>
                <w:kern w:val="0"/>
                <w:szCs w:val="21"/>
              </w:rPr>
              <w:t>1.2</w:t>
            </w:r>
          </w:p>
        </w:tc>
      </w:tr>
      <w:tr w:rsidR="00E36FAA" w:rsidRPr="00E36FAA" w:rsidTr="00022C11">
        <w:trPr>
          <w:trHeight w:val="279"/>
        </w:trPr>
        <w:tc>
          <w:tcPr>
            <w:tcW w:w="845" w:type="pct"/>
          </w:tcPr>
          <w:p w:rsidR="00E36FAA" w:rsidRPr="002D01AF" w:rsidRDefault="00E36FAA" w:rsidP="008F7CB3">
            <w:pPr>
              <w:jc w:val="center"/>
              <w:rPr>
                <w:spacing w:val="-8"/>
                <w:kern w:val="0"/>
                <w:szCs w:val="21"/>
                <w:u w:val="single"/>
              </w:rPr>
            </w:pPr>
            <w:r w:rsidRPr="002D01AF">
              <w:rPr>
                <w:rFonts w:hint="eastAsia"/>
                <w:spacing w:val="-8"/>
                <w:kern w:val="0"/>
                <w:szCs w:val="21"/>
                <w:u w:val="single"/>
              </w:rPr>
              <w:t>T</w:t>
            </w:r>
            <w:r w:rsidRPr="002D01AF">
              <w:rPr>
                <w:spacing w:val="-8"/>
                <w:kern w:val="0"/>
                <w:szCs w:val="21"/>
                <w:u w:val="single"/>
              </w:rPr>
              <w:t>VOC</w:t>
            </w:r>
          </w:p>
        </w:tc>
        <w:tc>
          <w:tcPr>
            <w:tcW w:w="911" w:type="pct"/>
          </w:tcPr>
          <w:p w:rsidR="00E36FAA" w:rsidRPr="002D01AF" w:rsidRDefault="00E36FAA" w:rsidP="008F7CB3">
            <w:pPr>
              <w:jc w:val="center"/>
              <w:rPr>
                <w:spacing w:val="-8"/>
                <w:kern w:val="0"/>
                <w:szCs w:val="21"/>
                <w:u w:val="single"/>
              </w:rPr>
            </w:pPr>
            <w:r w:rsidRPr="002D01AF">
              <w:rPr>
                <w:spacing w:val="-8"/>
                <w:kern w:val="0"/>
                <w:szCs w:val="21"/>
                <w:u w:val="single"/>
              </w:rPr>
              <w:t>50</w:t>
            </w:r>
          </w:p>
        </w:tc>
        <w:tc>
          <w:tcPr>
            <w:tcW w:w="563" w:type="pct"/>
          </w:tcPr>
          <w:p w:rsidR="00E36FAA" w:rsidRPr="002D01AF" w:rsidRDefault="00E36FAA" w:rsidP="008F7CB3">
            <w:pPr>
              <w:jc w:val="center"/>
              <w:rPr>
                <w:spacing w:val="-8"/>
                <w:kern w:val="0"/>
                <w:szCs w:val="21"/>
                <w:u w:val="single"/>
              </w:rPr>
            </w:pPr>
            <w:r w:rsidRPr="002D01AF">
              <w:rPr>
                <w:spacing w:val="-8"/>
                <w:kern w:val="0"/>
                <w:szCs w:val="21"/>
                <w:u w:val="single"/>
              </w:rPr>
              <w:t>20</w:t>
            </w:r>
          </w:p>
        </w:tc>
        <w:tc>
          <w:tcPr>
            <w:tcW w:w="686" w:type="pct"/>
          </w:tcPr>
          <w:p w:rsidR="00E36FAA" w:rsidRPr="002D01AF" w:rsidRDefault="00E36FAA" w:rsidP="008F7CB3">
            <w:pPr>
              <w:jc w:val="center"/>
              <w:rPr>
                <w:spacing w:val="-8"/>
                <w:kern w:val="0"/>
                <w:szCs w:val="21"/>
                <w:u w:val="single"/>
              </w:rPr>
            </w:pPr>
            <w:r w:rsidRPr="002D01AF">
              <w:rPr>
                <w:spacing w:val="-8"/>
                <w:kern w:val="0"/>
                <w:szCs w:val="21"/>
                <w:u w:val="single"/>
              </w:rPr>
              <w:t>3.4kg/h</w:t>
            </w:r>
          </w:p>
        </w:tc>
        <w:tc>
          <w:tcPr>
            <w:tcW w:w="1029" w:type="pct"/>
          </w:tcPr>
          <w:p w:rsidR="00E36FAA" w:rsidRPr="002D01AF" w:rsidRDefault="00E36FAA" w:rsidP="008F7CB3">
            <w:pPr>
              <w:jc w:val="center"/>
              <w:rPr>
                <w:spacing w:val="-8"/>
                <w:kern w:val="0"/>
                <w:szCs w:val="21"/>
                <w:u w:val="single"/>
              </w:rPr>
            </w:pPr>
            <w:r w:rsidRPr="002D01AF">
              <w:rPr>
                <w:spacing w:val="-8"/>
                <w:kern w:val="0"/>
                <w:szCs w:val="21"/>
                <w:u w:val="single"/>
              </w:rPr>
              <w:t>周界外浓度最高点</w:t>
            </w:r>
          </w:p>
        </w:tc>
        <w:tc>
          <w:tcPr>
            <w:tcW w:w="966" w:type="pct"/>
          </w:tcPr>
          <w:p w:rsidR="00E36FAA" w:rsidRPr="002D01AF" w:rsidRDefault="00E36FAA" w:rsidP="008F7CB3">
            <w:pPr>
              <w:jc w:val="center"/>
              <w:rPr>
                <w:kern w:val="0"/>
                <w:szCs w:val="21"/>
                <w:u w:val="single"/>
              </w:rPr>
            </w:pPr>
            <w:r w:rsidRPr="002D01AF">
              <w:rPr>
                <w:kern w:val="0"/>
                <w:szCs w:val="21"/>
                <w:u w:val="single"/>
              </w:rPr>
              <w:t>/</w:t>
            </w:r>
          </w:p>
        </w:tc>
      </w:tr>
      <w:tr w:rsidR="00E36FAA" w:rsidRPr="00E36FAA" w:rsidTr="00022C11">
        <w:trPr>
          <w:trHeight w:val="279"/>
        </w:trPr>
        <w:tc>
          <w:tcPr>
            <w:tcW w:w="845" w:type="pct"/>
          </w:tcPr>
          <w:p w:rsidR="00E36FAA" w:rsidRPr="002D01AF" w:rsidRDefault="00E36FAA" w:rsidP="008F7CB3">
            <w:pPr>
              <w:jc w:val="center"/>
              <w:rPr>
                <w:spacing w:val="-8"/>
                <w:kern w:val="0"/>
                <w:szCs w:val="21"/>
                <w:u w:val="single"/>
              </w:rPr>
            </w:pPr>
            <w:r w:rsidRPr="002D01AF">
              <w:rPr>
                <w:spacing w:val="-8"/>
                <w:kern w:val="0"/>
                <w:szCs w:val="21"/>
                <w:u w:val="single"/>
              </w:rPr>
              <w:t>非甲烷总烃</w:t>
            </w:r>
          </w:p>
        </w:tc>
        <w:tc>
          <w:tcPr>
            <w:tcW w:w="911" w:type="pct"/>
          </w:tcPr>
          <w:p w:rsidR="00E36FAA" w:rsidRPr="002D01AF" w:rsidRDefault="00E36FAA" w:rsidP="008F7CB3">
            <w:pPr>
              <w:jc w:val="center"/>
              <w:rPr>
                <w:spacing w:val="-8"/>
                <w:kern w:val="0"/>
                <w:szCs w:val="21"/>
                <w:u w:val="single"/>
              </w:rPr>
            </w:pPr>
            <w:r w:rsidRPr="002D01AF">
              <w:rPr>
                <w:spacing w:val="-8"/>
                <w:kern w:val="0"/>
                <w:szCs w:val="21"/>
                <w:u w:val="single"/>
              </w:rPr>
              <w:t>120</w:t>
            </w:r>
          </w:p>
        </w:tc>
        <w:tc>
          <w:tcPr>
            <w:tcW w:w="563" w:type="pct"/>
          </w:tcPr>
          <w:p w:rsidR="00E36FAA" w:rsidRPr="002D01AF" w:rsidRDefault="00E36FAA" w:rsidP="008F7CB3">
            <w:pPr>
              <w:jc w:val="center"/>
              <w:rPr>
                <w:spacing w:val="-8"/>
                <w:kern w:val="0"/>
                <w:szCs w:val="21"/>
                <w:u w:val="single"/>
              </w:rPr>
            </w:pPr>
            <w:r w:rsidRPr="002D01AF">
              <w:rPr>
                <w:spacing w:val="-8"/>
                <w:kern w:val="0"/>
                <w:szCs w:val="21"/>
                <w:u w:val="single"/>
              </w:rPr>
              <w:t>20</w:t>
            </w:r>
          </w:p>
        </w:tc>
        <w:tc>
          <w:tcPr>
            <w:tcW w:w="686" w:type="pct"/>
          </w:tcPr>
          <w:p w:rsidR="00E36FAA" w:rsidRPr="002D01AF" w:rsidRDefault="00E36FAA" w:rsidP="008F7CB3">
            <w:pPr>
              <w:jc w:val="center"/>
              <w:rPr>
                <w:spacing w:val="-8"/>
                <w:kern w:val="0"/>
                <w:szCs w:val="21"/>
                <w:u w:val="single"/>
              </w:rPr>
            </w:pPr>
            <w:r w:rsidRPr="002D01AF">
              <w:rPr>
                <w:spacing w:val="-8"/>
                <w:kern w:val="0"/>
                <w:szCs w:val="21"/>
                <w:u w:val="single"/>
              </w:rPr>
              <w:t>17 kg/h</w:t>
            </w:r>
          </w:p>
        </w:tc>
        <w:tc>
          <w:tcPr>
            <w:tcW w:w="1029" w:type="pct"/>
          </w:tcPr>
          <w:p w:rsidR="00E36FAA" w:rsidRPr="002D01AF" w:rsidRDefault="00E36FAA" w:rsidP="008F7CB3">
            <w:pPr>
              <w:jc w:val="center"/>
              <w:rPr>
                <w:spacing w:val="-8"/>
                <w:kern w:val="0"/>
                <w:szCs w:val="21"/>
                <w:u w:val="single"/>
              </w:rPr>
            </w:pPr>
            <w:r w:rsidRPr="002D01AF">
              <w:rPr>
                <w:spacing w:val="-8"/>
                <w:kern w:val="0"/>
                <w:szCs w:val="21"/>
                <w:u w:val="single"/>
              </w:rPr>
              <w:t>周界外浓度最高点</w:t>
            </w:r>
          </w:p>
        </w:tc>
        <w:tc>
          <w:tcPr>
            <w:tcW w:w="966" w:type="pct"/>
          </w:tcPr>
          <w:p w:rsidR="00E36FAA" w:rsidRPr="002D01AF" w:rsidRDefault="00E36FAA" w:rsidP="008F7CB3">
            <w:pPr>
              <w:jc w:val="center"/>
              <w:rPr>
                <w:kern w:val="0"/>
                <w:szCs w:val="21"/>
                <w:u w:val="single"/>
              </w:rPr>
            </w:pPr>
            <w:r w:rsidRPr="002D01AF">
              <w:rPr>
                <w:kern w:val="0"/>
                <w:szCs w:val="21"/>
                <w:u w:val="single"/>
              </w:rPr>
              <w:t>4.0</w:t>
            </w:r>
          </w:p>
        </w:tc>
      </w:tr>
      <w:tr w:rsidR="00E36FAA" w:rsidRPr="00E36FAA" w:rsidTr="00022C11">
        <w:trPr>
          <w:trHeight w:val="255"/>
        </w:trPr>
        <w:tc>
          <w:tcPr>
            <w:tcW w:w="845" w:type="pct"/>
          </w:tcPr>
          <w:p w:rsidR="00E36FAA" w:rsidRPr="00E36FAA" w:rsidRDefault="00E36FAA" w:rsidP="008F7CB3">
            <w:pPr>
              <w:jc w:val="center"/>
              <w:rPr>
                <w:spacing w:val="-8"/>
                <w:kern w:val="0"/>
                <w:szCs w:val="21"/>
              </w:rPr>
            </w:pPr>
            <w:r w:rsidRPr="00E36FAA">
              <w:rPr>
                <w:spacing w:val="-8"/>
                <w:kern w:val="0"/>
                <w:szCs w:val="21"/>
              </w:rPr>
              <w:t>TSP</w:t>
            </w:r>
          </w:p>
        </w:tc>
        <w:tc>
          <w:tcPr>
            <w:tcW w:w="911" w:type="pct"/>
          </w:tcPr>
          <w:p w:rsidR="00E36FAA" w:rsidRPr="00E36FAA" w:rsidRDefault="00E36FAA" w:rsidP="008F7CB3">
            <w:pPr>
              <w:jc w:val="center"/>
              <w:rPr>
                <w:spacing w:val="-8"/>
                <w:kern w:val="0"/>
                <w:szCs w:val="21"/>
              </w:rPr>
            </w:pPr>
            <w:r w:rsidRPr="00E36FAA">
              <w:rPr>
                <w:spacing w:val="-8"/>
                <w:kern w:val="0"/>
                <w:szCs w:val="21"/>
              </w:rPr>
              <w:t>120</w:t>
            </w:r>
          </w:p>
        </w:tc>
        <w:tc>
          <w:tcPr>
            <w:tcW w:w="563" w:type="pct"/>
          </w:tcPr>
          <w:p w:rsidR="00E36FAA" w:rsidRPr="00E36FAA" w:rsidRDefault="00E36FAA" w:rsidP="008F7CB3">
            <w:pPr>
              <w:jc w:val="center"/>
              <w:rPr>
                <w:spacing w:val="-8"/>
                <w:kern w:val="0"/>
                <w:szCs w:val="21"/>
              </w:rPr>
            </w:pPr>
            <w:r w:rsidRPr="00E36FAA">
              <w:rPr>
                <w:spacing w:val="-8"/>
                <w:kern w:val="0"/>
                <w:szCs w:val="21"/>
              </w:rPr>
              <w:t>20</w:t>
            </w:r>
          </w:p>
        </w:tc>
        <w:tc>
          <w:tcPr>
            <w:tcW w:w="686" w:type="pct"/>
          </w:tcPr>
          <w:p w:rsidR="00E36FAA" w:rsidRPr="00E36FAA" w:rsidRDefault="00E36FAA" w:rsidP="008F7CB3">
            <w:pPr>
              <w:jc w:val="center"/>
              <w:rPr>
                <w:spacing w:val="-8"/>
                <w:kern w:val="0"/>
                <w:szCs w:val="21"/>
              </w:rPr>
            </w:pPr>
            <w:r w:rsidRPr="00E36FAA">
              <w:rPr>
                <w:spacing w:val="-8"/>
                <w:kern w:val="0"/>
                <w:szCs w:val="21"/>
              </w:rPr>
              <w:t>5.9kg/h</w:t>
            </w:r>
          </w:p>
        </w:tc>
        <w:tc>
          <w:tcPr>
            <w:tcW w:w="1029" w:type="pct"/>
          </w:tcPr>
          <w:p w:rsidR="00E36FAA" w:rsidRPr="00E36FAA" w:rsidRDefault="00E36FAA" w:rsidP="008F7CB3">
            <w:pPr>
              <w:jc w:val="center"/>
              <w:rPr>
                <w:spacing w:val="-8"/>
                <w:kern w:val="0"/>
                <w:szCs w:val="21"/>
              </w:rPr>
            </w:pPr>
            <w:r w:rsidRPr="00E36FAA">
              <w:rPr>
                <w:spacing w:val="-8"/>
                <w:kern w:val="0"/>
                <w:szCs w:val="21"/>
              </w:rPr>
              <w:t>周界外浓度最高点</w:t>
            </w:r>
          </w:p>
        </w:tc>
        <w:tc>
          <w:tcPr>
            <w:tcW w:w="966" w:type="pct"/>
          </w:tcPr>
          <w:p w:rsidR="00E36FAA" w:rsidRPr="00E36FAA" w:rsidRDefault="00E36FAA" w:rsidP="008F7CB3">
            <w:pPr>
              <w:jc w:val="center"/>
              <w:rPr>
                <w:kern w:val="0"/>
                <w:szCs w:val="21"/>
              </w:rPr>
            </w:pPr>
            <w:r w:rsidRPr="00E36FAA">
              <w:rPr>
                <w:kern w:val="0"/>
                <w:szCs w:val="21"/>
              </w:rPr>
              <w:t>1.0</w:t>
            </w:r>
          </w:p>
        </w:tc>
      </w:tr>
      <w:tr w:rsidR="0036028B" w:rsidRPr="00E36FAA" w:rsidTr="00022C11">
        <w:trPr>
          <w:trHeight w:val="255"/>
        </w:trPr>
        <w:tc>
          <w:tcPr>
            <w:tcW w:w="845" w:type="pct"/>
          </w:tcPr>
          <w:p w:rsidR="0036028B" w:rsidRDefault="0036028B" w:rsidP="008F7CB3">
            <w:pPr>
              <w:jc w:val="center"/>
              <w:rPr>
                <w:spacing w:val="-8"/>
                <w:kern w:val="0"/>
                <w:szCs w:val="21"/>
              </w:rPr>
            </w:pPr>
            <w:r>
              <w:rPr>
                <w:rFonts w:hint="eastAsia"/>
                <w:spacing w:val="-8"/>
                <w:kern w:val="0"/>
                <w:szCs w:val="21"/>
              </w:rPr>
              <w:t>TSP</w:t>
            </w:r>
            <w:r>
              <w:rPr>
                <w:rFonts w:hint="eastAsia"/>
                <w:spacing w:val="-8"/>
                <w:kern w:val="0"/>
                <w:szCs w:val="21"/>
              </w:rPr>
              <w:t>（水泥仓</w:t>
            </w:r>
            <w:r>
              <w:rPr>
                <w:spacing w:val="-8"/>
                <w:kern w:val="0"/>
                <w:szCs w:val="21"/>
              </w:rPr>
              <w:t>）</w:t>
            </w:r>
          </w:p>
        </w:tc>
        <w:tc>
          <w:tcPr>
            <w:tcW w:w="911" w:type="pct"/>
          </w:tcPr>
          <w:p w:rsidR="0036028B" w:rsidRDefault="0036028B" w:rsidP="008F7CB3">
            <w:pPr>
              <w:jc w:val="center"/>
              <w:rPr>
                <w:spacing w:val="-8"/>
                <w:kern w:val="0"/>
                <w:szCs w:val="21"/>
              </w:rPr>
            </w:pPr>
            <w:r>
              <w:rPr>
                <w:rFonts w:hint="eastAsia"/>
                <w:spacing w:val="-8"/>
                <w:kern w:val="0"/>
                <w:szCs w:val="21"/>
              </w:rPr>
              <w:t>20</w:t>
            </w:r>
          </w:p>
        </w:tc>
        <w:tc>
          <w:tcPr>
            <w:tcW w:w="563" w:type="pct"/>
          </w:tcPr>
          <w:p w:rsidR="0036028B" w:rsidRDefault="0036028B" w:rsidP="008F7CB3">
            <w:pPr>
              <w:jc w:val="center"/>
              <w:rPr>
                <w:spacing w:val="-8"/>
                <w:kern w:val="0"/>
                <w:szCs w:val="21"/>
              </w:rPr>
            </w:pPr>
            <w:r>
              <w:rPr>
                <w:rFonts w:hint="eastAsia"/>
                <w:spacing w:val="-8"/>
                <w:kern w:val="0"/>
                <w:szCs w:val="21"/>
              </w:rPr>
              <w:t>/</w:t>
            </w:r>
          </w:p>
        </w:tc>
        <w:tc>
          <w:tcPr>
            <w:tcW w:w="686" w:type="pct"/>
          </w:tcPr>
          <w:p w:rsidR="0036028B" w:rsidRDefault="0036028B" w:rsidP="008F7CB3">
            <w:pPr>
              <w:jc w:val="center"/>
              <w:rPr>
                <w:spacing w:val="-8"/>
                <w:kern w:val="0"/>
                <w:szCs w:val="21"/>
              </w:rPr>
            </w:pPr>
            <w:r>
              <w:rPr>
                <w:rFonts w:hint="eastAsia"/>
                <w:spacing w:val="-8"/>
                <w:kern w:val="0"/>
                <w:szCs w:val="21"/>
              </w:rPr>
              <w:t>/</w:t>
            </w:r>
          </w:p>
        </w:tc>
        <w:tc>
          <w:tcPr>
            <w:tcW w:w="1029" w:type="pct"/>
          </w:tcPr>
          <w:p w:rsidR="0036028B" w:rsidRDefault="0036028B" w:rsidP="008F7CB3">
            <w:pPr>
              <w:jc w:val="center"/>
              <w:rPr>
                <w:spacing w:val="-8"/>
                <w:kern w:val="0"/>
                <w:szCs w:val="21"/>
              </w:rPr>
            </w:pPr>
            <w:r>
              <w:rPr>
                <w:rFonts w:hint="eastAsia"/>
                <w:spacing w:val="-8"/>
                <w:kern w:val="0"/>
                <w:szCs w:val="21"/>
              </w:rPr>
              <w:t>/</w:t>
            </w:r>
          </w:p>
        </w:tc>
        <w:tc>
          <w:tcPr>
            <w:tcW w:w="966" w:type="pct"/>
          </w:tcPr>
          <w:p w:rsidR="0036028B" w:rsidRDefault="0036028B" w:rsidP="008F7CB3">
            <w:pPr>
              <w:jc w:val="center"/>
              <w:rPr>
                <w:kern w:val="0"/>
                <w:szCs w:val="21"/>
              </w:rPr>
            </w:pPr>
            <w:r>
              <w:rPr>
                <w:rFonts w:hint="eastAsia"/>
                <w:kern w:val="0"/>
                <w:szCs w:val="21"/>
              </w:rPr>
              <w:t>/</w:t>
            </w:r>
          </w:p>
        </w:tc>
      </w:tr>
      <w:tr w:rsidR="00E36FAA" w:rsidRPr="00E36FAA" w:rsidTr="008F7CB3">
        <w:trPr>
          <w:trHeight w:val="296"/>
        </w:trPr>
        <w:tc>
          <w:tcPr>
            <w:tcW w:w="5000" w:type="pct"/>
            <w:gridSpan w:val="6"/>
          </w:tcPr>
          <w:p w:rsidR="008F7CB3" w:rsidRDefault="00E36FAA" w:rsidP="008F7CB3">
            <w:pPr>
              <w:jc w:val="center"/>
              <w:rPr>
                <w:kern w:val="0"/>
                <w:szCs w:val="21"/>
              </w:rPr>
            </w:pPr>
            <w:r w:rsidRPr="00E36FAA">
              <w:rPr>
                <w:kern w:val="0"/>
                <w:szCs w:val="21"/>
              </w:rPr>
              <w:t>依据：</w:t>
            </w:r>
            <w:r>
              <w:rPr>
                <w:rFonts w:hint="eastAsia"/>
                <w:kern w:val="0"/>
                <w:szCs w:val="21"/>
              </w:rPr>
              <w:t>二甲苯</w:t>
            </w:r>
            <w:r>
              <w:rPr>
                <w:kern w:val="0"/>
                <w:szCs w:val="21"/>
              </w:rPr>
              <w:t>、非甲烷总烃、</w:t>
            </w:r>
            <w:r>
              <w:rPr>
                <w:rFonts w:hint="eastAsia"/>
                <w:kern w:val="0"/>
                <w:szCs w:val="21"/>
              </w:rPr>
              <w:t>TSP</w:t>
            </w:r>
            <w:r>
              <w:rPr>
                <w:rFonts w:hint="eastAsia"/>
                <w:kern w:val="0"/>
                <w:szCs w:val="21"/>
              </w:rPr>
              <w:t>执行</w:t>
            </w:r>
            <w:r w:rsidRPr="00E36FAA">
              <w:rPr>
                <w:kern w:val="0"/>
                <w:szCs w:val="21"/>
              </w:rPr>
              <w:t>《大气污染物综合排放标准》（</w:t>
            </w:r>
            <w:r w:rsidRPr="00E36FAA">
              <w:rPr>
                <w:kern w:val="0"/>
                <w:szCs w:val="21"/>
              </w:rPr>
              <w:t>GB16297-1996</w:t>
            </w:r>
            <w:r w:rsidRPr="00E36FAA">
              <w:rPr>
                <w:kern w:val="0"/>
                <w:szCs w:val="21"/>
              </w:rPr>
              <w:t>）</w:t>
            </w:r>
            <w:r>
              <w:rPr>
                <w:rFonts w:hint="eastAsia"/>
                <w:kern w:val="0"/>
                <w:szCs w:val="21"/>
              </w:rPr>
              <w:t>表</w:t>
            </w:r>
            <w:r>
              <w:rPr>
                <w:rFonts w:hint="eastAsia"/>
                <w:kern w:val="0"/>
                <w:szCs w:val="21"/>
              </w:rPr>
              <w:t>2</w:t>
            </w:r>
            <w:r w:rsidRPr="00E36FAA">
              <w:rPr>
                <w:kern w:val="0"/>
                <w:szCs w:val="21"/>
              </w:rPr>
              <w:t>二级</w:t>
            </w:r>
            <w:r>
              <w:rPr>
                <w:rFonts w:hint="eastAsia"/>
                <w:kern w:val="0"/>
                <w:szCs w:val="21"/>
              </w:rPr>
              <w:t>，</w:t>
            </w:r>
          </w:p>
          <w:p w:rsidR="0036028B" w:rsidRDefault="00E36FAA" w:rsidP="008F7CB3">
            <w:pPr>
              <w:rPr>
                <w:kern w:val="0"/>
                <w:szCs w:val="21"/>
              </w:rPr>
            </w:pPr>
            <w:r>
              <w:rPr>
                <w:rFonts w:hint="eastAsia"/>
                <w:kern w:val="0"/>
                <w:szCs w:val="21"/>
              </w:rPr>
              <w:t>TVOC</w:t>
            </w:r>
            <w:r>
              <w:rPr>
                <w:rFonts w:hint="eastAsia"/>
                <w:kern w:val="0"/>
                <w:szCs w:val="21"/>
              </w:rPr>
              <w:t>执行</w:t>
            </w:r>
            <w:r>
              <w:rPr>
                <w:kern w:val="0"/>
                <w:szCs w:val="21"/>
              </w:rPr>
              <w:t>《</w:t>
            </w:r>
            <w:r>
              <w:rPr>
                <w:rFonts w:hint="eastAsia"/>
                <w:kern w:val="0"/>
                <w:szCs w:val="21"/>
              </w:rPr>
              <w:t>工业</w:t>
            </w:r>
            <w:r>
              <w:rPr>
                <w:kern w:val="0"/>
                <w:szCs w:val="21"/>
              </w:rPr>
              <w:t>企业挥发性有机物排放控制标准》</w:t>
            </w:r>
            <w:r>
              <w:rPr>
                <w:rFonts w:hint="eastAsia"/>
                <w:kern w:val="0"/>
                <w:szCs w:val="21"/>
              </w:rPr>
              <w:t>（</w:t>
            </w:r>
            <w:r>
              <w:rPr>
                <w:rFonts w:hint="eastAsia"/>
                <w:kern w:val="0"/>
                <w:szCs w:val="21"/>
              </w:rPr>
              <w:t>DB12/524-2014</w:t>
            </w:r>
            <w:r>
              <w:rPr>
                <w:kern w:val="0"/>
                <w:szCs w:val="21"/>
              </w:rPr>
              <w:t>）</w:t>
            </w:r>
            <w:r>
              <w:rPr>
                <w:rFonts w:hint="eastAsia"/>
                <w:kern w:val="0"/>
                <w:szCs w:val="21"/>
              </w:rPr>
              <w:t>表</w:t>
            </w:r>
            <w:r>
              <w:rPr>
                <w:rFonts w:hint="eastAsia"/>
                <w:kern w:val="0"/>
                <w:szCs w:val="21"/>
              </w:rPr>
              <w:t>2</w:t>
            </w:r>
            <w:r>
              <w:rPr>
                <w:rFonts w:hint="eastAsia"/>
                <w:kern w:val="0"/>
                <w:szCs w:val="21"/>
              </w:rPr>
              <w:t>表面</w:t>
            </w:r>
            <w:r>
              <w:rPr>
                <w:kern w:val="0"/>
                <w:szCs w:val="21"/>
              </w:rPr>
              <w:t>涂装行业</w:t>
            </w:r>
          </w:p>
          <w:p w:rsidR="00E36FAA" w:rsidRPr="00E36FAA" w:rsidRDefault="00E36FAA" w:rsidP="00022C11">
            <w:pPr>
              <w:rPr>
                <w:kern w:val="0"/>
                <w:szCs w:val="21"/>
              </w:rPr>
            </w:pPr>
            <w:r>
              <w:rPr>
                <w:kern w:val="0"/>
                <w:szCs w:val="21"/>
              </w:rPr>
              <w:t>标准</w:t>
            </w:r>
            <w:r w:rsidR="00D44F91">
              <w:rPr>
                <w:rFonts w:hint="eastAsia"/>
                <w:kern w:val="0"/>
                <w:szCs w:val="21"/>
              </w:rPr>
              <w:t>，</w:t>
            </w:r>
            <w:r w:rsidR="008F7CB3">
              <w:rPr>
                <w:rFonts w:hint="eastAsia"/>
                <w:kern w:val="0"/>
                <w:szCs w:val="21"/>
              </w:rPr>
              <w:t>水泥粉尘</w:t>
            </w:r>
            <w:r w:rsidR="008F7CB3">
              <w:rPr>
                <w:kern w:val="0"/>
                <w:szCs w:val="21"/>
              </w:rPr>
              <w:t>执行</w:t>
            </w:r>
            <w:r w:rsidR="008F7CB3">
              <w:rPr>
                <w:rFonts w:hint="eastAsia"/>
                <w:kern w:val="0"/>
                <w:szCs w:val="21"/>
              </w:rPr>
              <w:t>《水泥</w:t>
            </w:r>
            <w:r w:rsidR="008F7CB3">
              <w:rPr>
                <w:kern w:val="0"/>
                <w:szCs w:val="21"/>
              </w:rPr>
              <w:t>工业大气污染物排放标准》</w:t>
            </w:r>
            <w:r w:rsidR="008F7CB3">
              <w:rPr>
                <w:rFonts w:hint="eastAsia"/>
                <w:kern w:val="0"/>
                <w:szCs w:val="21"/>
              </w:rPr>
              <w:t>（</w:t>
            </w:r>
            <w:r w:rsidR="008F7CB3" w:rsidRPr="008F7CB3">
              <w:rPr>
                <w:kern w:val="0"/>
                <w:szCs w:val="21"/>
              </w:rPr>
              <w:t>GB4915-2013</w:t>
            </w:r>
            <w:r w:rsidR="008F7CB3">
              <w:rPr>
                <w:kern w:val="0"/>
                <w:szCs w:val="21"/>
              </w:rPr>
              <w:t>）</w:t>
            </w:r>
            <w:r w:rsidR="008F7CB3">
              <w:rPr>
                <w:rFonts w:hint="eastAsia"/>
                <w:kern w:val="0"/>
                <w:szCs w:val="21"/>
              </w:rPr>
              <w:t>表</w:t>
            </w:r>
            <w:r w:rsidR="008F7CB3">
              <w:rPr>
                <w:rFonts w:hint="eastAsia"/>
                <w:kern w:val="0"/>
                <w:szCs w:val="21"/>
              </w:rPr>
              <w:t>1</w:t>
            </w:r>
            <w:r w:rsidR="008F7CB3">
              <w:rPr>
                <w:rFonts w:hint="eastAsia"/>
                <w:kern w:val="0"/>
                <w:szCs w:val="21"/>
              </w:rPr>
              <w:t>标准</w:t>
            </w:r>
            <w:r w:rsidR="008F7CB3">
              <w:rPr>
                <w:kern w:val="0"/>
                <w:szCs w:val="21"/>
              </w:rPr>
              <w:t>。</w:t>
            </w:r>
          </w:p>
        </w:tc>
      </w:tr>
    </w:tbl>
    <w:p w:rsidR="00E36FAA" w:rsidRPr="00E36FAA" w:rsidRDefault="00E36FAA" w:rsidP="008F7CB3">
      <w:pPr>
        <w:jc w:val="center"/>
        <w:rPr>
          <w:b/>
          <w:kern w:val="0"/>
          <w:sz w:val="24"/>
        </w:rPr>
      </w:pPr>
      <w:r w:rsidRPr="00E36FAA">
        <w:rPr>
          <w:b/>
          <w:kern w:val="0"/>
          <w:sz w:val="24"/>
        </w:rPr>
        <w:t>表</w:t>
      </w:r>
      <w:r w:rsidRPr="00E36FAA">
        <w:rPr>
          <w:b/>
          <w:kern w:val="0"/>
          <w:sz w:val="24"/>
        </w:rPr>
        <w:t xml:space="preserve"> 1-</w:t>
      </w:r>
      <w:r>
        <w:rPr>
          <w:b/>
          <w:kern w:val="0"/>
          <w:sz w:val="24"/>
        </w:rPr>
        <w:t>6</w:t>
      </w:r>
      <w:r w:rsidRPr="00E36FAA">
        <w:rPr>
          <w:b/>
          <w:kern w:val="0"/>
          <w:sz w:val="24"/>
        </w:rPr>
        <w:t xml:space="preserve"> </w:t>
      </w:r>
      <w:r w:rsidRPr="00E36FAA">
        <w:rPr>
          <w:b/>
          <w:kern w:val="0"/>
          <w:sz w:val="24"/>
        </w:rPr>
        <w:t>污水排放标准</w:t>
      </w:r>
      <w:r w:rsidRPr="00E36FAA">
        <w:rPr>
          <w:b/>
          <w:kern w:val="0"/>
          <w:sz w:val="24"/>
        </w:rPr>
        <w:t xml:space="preserve"> </w:t>
      </w:r>
      <w:r w:rsidRPr="00E36FAA">
        <w:rPr>
          <w:b/>
          <w:kern w:val="0"/>
          <w:sz w:val="24"/>
        </w:rPr>
        <w:t>（单位：</w:t>
      </w:r>
      <w:r w:rsidRPr="00E36FAA">
        <w:rPr>
          <w:b/>
          <w:kern w:val="0"/>
          <w:sz w:val="24"/>
        </w:rPr>
        <w:t>mg/L</w:t>
      </w:r>
      <w:r w:rsidRPr="00E36FAA">
        <w:rPr>
          <w:b/>
          <w:kern w:val="0"/>
          <w:sz w:val="24"/>
        </w:rPr>
        <w:t>，除</w:t>
      </w:r>
      <w:r w:rsidRPr="00E36FAA">
        <w:rPr>
          <w:b/>
          <w:kern w:val="0"/>
          <w:sz w:val="24"/>
        </w:rPr>
        <w:t>pH</w:t>
      </w:r>
      <w:r w:rsidRPr="00E36FAA">
        <w:rPr>
          <w:b/>
          <w:kern w:val="0"/>
          <w:sz w:val="24"/>
        </w:rPr>
        <w:t>外）</w:t>
      </w:r>
      <w:bookmarkEnd w:id="53"/>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696"/>
        <w:gridCol w:w="944"/>
        <w:gridCol w:w="944"/>
        <w:gridCol w:w="1346"/>
        <w:gridCol w:w="1083"/>
        <w:gridCol w:w="800"/>
        <w:gridCol w:w="821"/>
        <w:gridCol w:w="690"/>
      </w:tblGrid>
      <w:tr w:rsidR="00E36FAA" w:rsidRPr="00E36FAA" w:rsidTr="008F7CB3">
        <w:trPr>
          <w:trHeight w:val="20"/>
          <w:jc w:val="center"/>
        </w:trPr>
        <w:tc>
          <w:tcPr>
            <w:tcW w:w="1446" w:type="pct"/>
            <w:tcBorders>
              <w:top w:val="single" w:sz="12" w:space="0" w:color="000000"/>
              <w:bottom w:val="single" w:sz="6"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污染物名称</w:t>
            </w:r>
          </w:p>
        </w:tc>
        <w:tc>
          <w:tcPr>
            <w:tcW w:w="506" w:type="pct"/>
            <w:tcBorders>
              <w:top w:val="single" w:sz="12" w:space="0" w:color="000000"/>
              <w:bottom w:val="single" w:sz="6"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pH</w:t>
            </w:r>
          </w:p>
        </w:tc>
        <w:tc>
          <w:tcPr>
            <w:tcW w:w="506" w:type="pct"/>
            <w:tcBorders>
              <w:top w:val="single" w:sz="12" w:space="0" w:color="000000"/>
              <w:bottom w:val="single" w:sz="6"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COD</w:t>
            </w:r>
            <w:r w:rsidRPr="00E36FAA">
              <w:rPr>
                <w:kern w:val="0"/>
                <w:szCs w:val="21"/>
                <w:vertAlign w:val="subscript"/>
              </w:rPr>
              <w:t>cr</w:t>
            </w:r>
          </w:p>
        </w:tc>
        <w:tc>
          <w:tcPr>
            <w:tcW w:w="722" w:type="pct"/>
            <w:tcBorders>
              <w:top w:val="single" w:sz="12" w:space="0" w:color="000000"/>
              <w:bottom w:val="single" w:sz="6" w:space="0" w:color="000000"/>
            </w:tcBorders>
            <w:shd w:val="clear" w:color="auto" w:fill="auto"/>
            <w:vAlign w:val="center"/>
          </w:tcPr>
          <w:p w:rsidR="00E36FAA" w:rsidRPr="00E36FAA" w:rsidRDefault="00E36FAA" w:rsidP="008F7CB3">
            <w:pPr>
              <w:jc w:val="center"/>
              <w:rPr>
                <w:spacing w:val="-10"/>
                <w:kern w:val="0"/>
                <w:szCs w:val="21"/>
              </w:rPr>
            </w:pPr>
            <w:r w:rsidRPr="00E36FAA">
              <w:rPr>
                <w:spacing w:val="-10"/>
                <w:kern w:val="0"/>
                <w:szCs w:val="21"/>
              </w:rPr>
              <w:t>动植物油类</w:t>
            </w:r>
          </w:p>
        </w:tc>
        <w:tc>
          <w:tcPr>
            <w:tcW w:w="581" w:type="pct"/>
            <w:tcBorders>
              <w:top w:val="single" w:sz="12" w:space="0" w:color="000000"/>
              <w:bottom w:val="single" w:sz="6" w:space="0" w:color="000000"/>
            </w:tcBorders>
            <w:vAlign w:val="center"/>
          </w:tcPr>
          <w:p w:rsidR="00E36FAA" w:rsidRPr="00E36FAA" w:rsidRDefault="00E36FAA" w:rsidP="008F7CB3">
            <w:pPr>
              <w:jc w:val="center"/>
              <w:rPr>
                <w:kern w:val="0"/>
                <w:szCs w:val="21"/>
              </w:rPr>
            </w:pPr>
            <w:r w:rsidRPr="00E36FAA">
              <w:rPr>
                <w:kern w:val="0"/>
                <w:szCs w:val="21"/>
              </w:rPr>
              <w:t>石油类</w:t>
            </w:r>
          </w:p>
        </w:tc>
        <w:tc>
          <w:tcPr>
            <w:tcW w:w="429" w:type="pct"/>
            <w:tcBorders>
              <w:top w:val="single" w:sz="12" w:space="0" w:color="000000"/>
              <w:bottom w:val="single" w:sz="6" w:space="0" w:color="000000"/>
              <w:right w:val="single" w:sz="4" w:space="0" w:color="auto"/>
            </w:tcBorders>
            <w:shd w:val="clear" w:color="auto" w:fill="auto"/>
            <w:vAlign w:val="center"/>
          </w:tcPr>
          <w:p w:rsidR="00E36FAA" w:rsidRPr="00E36FAA" w:rsidRDefault="00E36FAA" w:rsidP="008F7CB3">
            <w:pPr>
              <w:jc w:val="center"/>
              <w:rPr>
                <w:kern w:val="0"/>
                <w:szCs w:val="21"/>
              </w:rPr>
            </w:pPr>
            <w:r w:rsidRPr="00E36FAA">
              <w:rPr>
                <w:kern w:val="0"/>
                <w:szCs w:val="21"/>
              </w:rPr>
              <w:t>氨氮</w:t>
            </w:r>
          </w:p>
        </w:tc>
        <w:tc>
          <w:tcPr>
            <w:tcW w:w="440" w:type="pct"/>
            <w:tcBorders>
              <w:top w:val="single" w:sz="12" w:space="0" w:color="000000"/>
              <w:left w:val="single" w:sz="4" w:space="0" w:color="auto"/>
              <w:bottom w:val="single" w:sz="6"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BOD</w:t>
            </w:r>
            <w:r w:rsidRPr="00E36FAA">
              <w:rPr>
                <w:kern w:val="0"/>
                <w:szCs w:val="21"/>
                <w:vertAlign w:val="subscript"/>
              </w:rPr>
              <w:t>5</w:t>
            </w:r>
          </w:p>
        </w:tc>
        <w:tc>
          <w:tcPr>
            <w:tcW w:w="371" w:type="pct"/>
            <w:tcBorders>
              <w:top w:val="single" w:sz="12" w:space="0" w:color="000000"/>
              <w:left w:val="single" w:sz="4" w:space="0" w:color="auto"/>
              <w:bottom w:val="single" w:sz="6" w:space="0" w:color="000000"/>
              <w:right w:val="single" w:sz="12"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SS</w:t>
            </w:r>
          </w:p>
        </w:tc>
      </w:tr>
      <w:tr w:rsidR="00E36FAA" w:rsidRPr="00E36FAA" w:rsidTr="008F7CB3">
        <w:trPr>
          <w:trHeight w:val="20"/>
          <w:jc w:val="center"/>
        </w:trPr>
        <w:tc>
          <w:tcPr>
            <w:tcW w:w="1446" w:type="pct"/>
            <w:tcBorders>
              <w:top w:val="single" w:sz="6" w:space="0" w:color="000000"/>
              <w:bottom w:val="single" w:sz="12"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GB8978-1996</w:t>
            </w:r>
            <w:r w:rsidRPr="00E36FAA">
              <w:rPr>
                <w:kern w:val="0"/>
                <w:szCs w:val="21"/>
              </w:rPr>
              <w:t>一级标准</w:t>
            </w:r>
          </w:p>
        </w:tc>
        <w:tc>
          <w:tcPr>
            <w:tcW w:w="506" w:type="pct"/>
            <w:tcBorders>
              <w:top w:val="single" w:sz="6" w:space="0" w:color="000000"/>
              <w:bottom w:val="single" w:sz="12"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6</w:t>
            </w:r>
            <w:r w:rsidRPr="00E36FAA">
              <w:rPr>
                <w:kern w:val="0"/>
                <w:szCs w:val="21"/>
              </w:rPr>
              <w:t>～</w:t>
            </w:r>
            <w:r w:rsidRPr="00E36FAA">
              <w:rPr>
                <w:kern w:val="0"/>
                <w:szCs w:val="21"/>
              </w:rPr>
              <w:t>9</w:t>
            </w:r>
          </w:p>
        </w:tc>
        <w:tc>
          <w:tcPr>
            <w:tcW w:w="506" w:type="pct"/>
            <w:tcBorders>
              <w:top w:val="single" w:sz="6" w:space="0" w:color="000000"/>
              <w:bottom w:val="single" w:sz="12"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100</w:t>
            </w:r>
          </w:p>
        </w:tc>
        <w:tc>
          <w:tcPr>
            <w:tcW w:w="722" w:type="pct"/>
            <w:tcBorders>
              <w:top w:val="single" w:sz="6" w:space="0" w:color="000000"/>
              <w:bottom w:val="single" w:sz="12"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20</w:t>
            </w:r>
          </w:p>
        </w:tc>
        <w:tc>
          <w:tcPr>
            <w:tcW w:w="581" w:type="pct"/>
            <w:tcBorders>
              <w:top w:val="single" w:sz="6" w:space="0" w:color="000000"/>
              <w:bottom w:val="single" w:sz="12" w:space="0" w:color="000000"/>
            </w:tcBorders>
            <w:vAlign w:val="center"/>
          </w:tcPr>
          <w:p w:rsidR="00E36FAA" w:rsidRPr="00E36FAA" w:rsidRDefault="00E36FAA" w:rsidP="008F7CB3">
            <w:pPr>
              <w:jc w:val="center"/>
              <w:rPr>
                <w:kern w:val="0"/>
                <w:szCs w:val="21"/>
              </w:rPr>
            </w:pPr>
            <w:r w:rsidRPr="00E36FAA">
              <w:rPr>
                <w:kern w:val="0"/>
                <w:szCs w:val="21"/>
              </w:rPr>
              <w:t>10</w:t>
            </w:r>
          </w:p>
        </w:tc>
        <w:tc>
          <w:tcPr>
            <w:tcW w:w="429" w:type="pct"/>
            <w:tcBorders>
              <w:top w:val="single" w:sz="6" w:space="0" w:color="000000"/>
              <w:bottom w:val="single" w:sz="12" w:space="0" w:color="000000"/>
              <w:right w:val="single" w:sz="4" w:space="0" w:color="auto"/>
            </w:tcBorders>
            <w:shd w:val="clear" w:color="auto" w:fill="auto"/>
            <w:vAlign w:val="center"/>
          </w:tcPr>
          <w:p w:rsidR="00E36FAA" w:rsidRPr="00E36FAA" w:rsidRDefault="00E36FAA" w:rsidP="008F7CB3">
            <w:pPr>
              <w:jc w:val="center"/>
              <w:rPr>
                <w:kern w:val="0"/>
                <w:szCs w:val="21"/>
              </w:rPr>
            </w:pPr>
            <w:r w:rsidRPr="00E36FAA">
              <w:rPr>
                <w:kern w:val="0"/>
                <w:szCs w:val="21"/>
              </w:rPr>
              <w:t>15</w:t>
            </w:r>
          </w:p>
        </w:tc>
        <w:tc>
          <w:tcPr>
            <w:tcW w:w="440" w:type="pct"/>
            <w:tcBorders>
              <w:top w:val="single" w:sz="6" w:space="0" w:color="000000"/>
              <w:left w:val="single" w:sz="4" w:space="0" w:color="auto"/>
              <w:bottom w:val="single" w:sz="12"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30</w:t>
            </w:r>
          </w:p>
        </w:tc>
        <w:tc>
          <w:tcPr>
            <w:tcW w:w="371" w:type="pct"/>
            <w:tcBorders>
              <w:top w:val="single" w:sz="6" w:space="0" w:color="000000"/>
              <w:left w:val="single" w:sz="4" w:space="0" w:color="auto"/>
              <w:bottom w:val="single" w:sz="12" w:space="0" w:color="000000"/>
              <w:right w:val="single" w:sz="12" w:space="0" w:color="000000"/>
            </w:tcBorders>
            <w:shd w:val="clear" w:color="auto" w:fill="auto"/>
            <w:vAlign w:val="center"/>
          </w:tcPr>
          <w:p w:rsidR="00E36FAA" w:rsidRPr="00E36FAA" w:rsidRDefault="00E36FAA" w:rsidP="008F7CB3">
            <w:pPr>
              <w:jc w:val="center"/>
              <w:rPr>
                <w:kern w:val="0"/>
                <w:szCs w:val="21"/>
              </w:rPr>
            </w:pPr>
            <w:r w:rsidRPr="00E36FAA">
              <w:rPr>
                <w:kern w:val="0"/>
                <w:szCs w:val="21"/>
              </w:rPr>
              <w:t>70</w:t>
            </w:r>
          </w:p>
        </w:tc>
      </w:tr>
    </w:tbl>
    <w:p w:rsidR="00E36FAA" w:rsidRPr="00E36FAA" w:rsidRDefault="00E36FAA" w:rsidP="008F7CB3">
      <w:pPr>
        <w:jc w:val="center"/>
        <w:rPr>
          <w:b/>
          <w:kern w:val="0"/>
          <w:sz w:val="24"/>
        </w:rPr>
      </w:pPr>
      <w:bookmarkStart w:id="54" w:name="_Toc293492845"/>
      <w:r w:rsidRPr="00E36FAA">
        <w:rPr>
          <w:b/>
          <w:kern w:val="0"/>
          <w:sz w:val="24"/>
        </w:rPr>
        <w:t>表</w:t>
      </w:r>
      <w:r w:rsidRPr="00E36FAA">
        <w:rPr>
          <w:b/>
          <w:kern w:val="0"/>
          <w:sz w:val="24"/>
        </w:rPr>
        <w:t xml:space="preserve"> 1</w:t>
      </w:r>
      <w:r w:rsidRPr="00E36FAA">
        <w:rPr>
          <w:b/>
          <w:kern w:val="0"/>
          <w:sz w:val="24"/>
        </w:rPr>
        <w:noBreakHyphen/>
      </w:r>
      <w:r>
        <w:rPr>
          <w:b/>
          <w:kern w:val="0"/>
          <w:sz w:val="24"/>
        </w:rPr>
        <w:t>7</w:t>
      </w:r>
      <w:r w:rsidRPr="00E36FAA">
        <w:rPr>
          <w:b/>
          <w:kern w:val="0"/>
          <w:sz w:val="24"/>
        </w:rPr>
        <w:t xml:space="preserve"> </w:t>
      </w:r>
      <w:r w:rsidRPr="00E36FAA">
        <w:rPr>
          <w:b/>
          <w:kern w:val="0"/>
          <w:sz w:val="24"/>
        </w:rPr>
        <w:t>厂界环境噪声排放标准值</w:t>
      </w:r>
      <w:r w:rsidRPr="00E36FAA">
        <w:rPr>
          <w:b/>
          <w:kern w:val="0"/>
          <w:sz w:val="24"/>
        </w:rPr>
        <w:t xml:space="preserve">   </w:t>
      </w:r>
      <w:r w:rsidRPr="00E36FAA">
        <w:rPr>
          <w:b/>
          <w:kern w:val="0"/>
          <w:sz w:val="24"/>
        </w:rPr>
        <w:t>等效声级</w:t>
      </w:r>
      <w:r w:rsidRPr="00E36FAA">
        <w:rPr>
          <w:b/>
          <w:kern w:val="0"/>
          <w:sz w:val="24"/>
        </w:rPr>
        <w:t>Leq[dB(A)]</w:t>
      </w:r>
      <w:bookmarkEnd w:id="54"/>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075"/>
        <w:gridCol w:w="3202"/>
        <w:gridCol w:w="3047"/>
      </w:tblGrid>
      <w:tr w:rsidR="00E36FAA" w:rsidRPr="00E36FAA" w:rsidTr="00332B01">
        <w:trPr>
          <w:trHeight w:val="191"/>
          <w:jc w:val="center"/>
        </w:trPr>
        <w:tc>
          <w:tcPr>
            <w:tcW w:w="1649" w:type="pct"/>
            <w:shd w:val="clear" w:color="auto" w:fill="auto"/>
            <w:vAlign w:val="center"/>
          </w:tcPr>
          <w:p w:rsidR="00E36FAA" w:rsidRPr="00E36FAA" w:rsidRDefault="00E36FAA" w:rsidP="008F7CB3">
            <w:pPr>
              <w:snapToGrid w:val="0"/>
              <w:jc w:val="center"/>
              <w:rPr>
                <w:kern w:val="0"/>
                <w:szCs w:val="21"/>
              </w:rPr>
            </w:pPr>
            <w:r w:rsidRPr="00E36FAA">
              <w:rPr>
                <w:kern w:val="0"/>
                <w:szCs w:val="21"/>
              </w:rPr>
              <w:t>类别</w:t>
            </w:r>
          </w:p>
        </w:tc>
        <w:tc>
          <w:tcPr>
            <w:tcW w:w="1717" w:type="pct"/>
            <w:shd w:val="clear" w:color="auto" w:fill="auto"/>
            <w:vAlign w:val="center"/>
          </w:tcPr>
          <w:p w:rsidR="00E36FAA" w:rsidRPr="00E36FAA" w:rsidRDefault="00E36FAA" w:rsidP="008F7CB3">
            <w:pPr>
              <w:snapToGrid w:val="0"/>
              <w:jc w:val="center"/>
              <w:rPr>
                <w:kern w:val="0"/>
                <w:szCs w:val="21"/>
              </w:rPr>
            </w:pPr>
            <w:r w:rsidRPr="00E36FAA">
              <w:rPr>
                <w:kern w:val="0"/>
                <w:szCs w:val="21"/>
              </w:rPr>
              <w:t>昼间</w:t>
            </w:r>
          </w:p>
        </w:tc>
        <w:tc>
          <w:tcPr>
            <w:tcW w:w="1634" w:type="pct"/>
            <w:shd w:val="clear" w:color="auto" w:fill="auto"/>
            <w:vAlign w:val="center"/>
          </w:tcPr>
          <w:p w:rsidR="00E36FAA" w:rsidRPr="00E36FAA" w:rsidRDefault="00E36FAA" w:rsidP="008F7CB3">
            <w:pPr>
              <w:snapToGrid w:val="0"/>
              <w:jc w:val="center"/>
              <w:rPr>
                <w:kern w:val="0"/>
                <w:szCs w:val="21"/>
              </w:rPr>
            </w:pPr>
            <w:r w:rsidRPr="00E36FAA">
              <w:rPr>
                <w:kern w:val="0"/>
                <w:szCs w:val="21"/>
              </w:rPr>
              <w:t>夜间</w:t>
            </w:r>
          </w:p>
        </w:tc>
      </w:tr>
      <w:tr w:rsidR="00E36FAA" w:rsidRPr="00E36FAA" w:rsidTr="008F7CB3">
        <w:trPr>
          <w:trHeight w:val="330"/>
          <w:jc w:val="center"/>
        </w:trPr>
        <w:tc>
          <w:tcPr>
            <w:tcW w:w="1649" w:type="pct"/>
            <w:shd w:val="clear" w:color="auto" w:fill="auto"/>
            <w:vAlign w:val="center"/>
          </w:tcPr>
          <w:p w:rsidR="00E36FAA" w:rsidRPr="00E36FAA" w:rsidRDefault="00E36FAA" w:rsidP="008F7CB3">
            <w:pPr>
              <w:snapToGrid w:val="0"/>
              <w:jc w:val="center"/>
              <w:rPr>
                <w:kern w:val="0"/>
                <w:szCs w:val="21"/>
              </w:rPr>
            </w:pPr>
            <w:r w:rsidRPr="00E36FAA">
              <w:rPr>
                <w:kern w:val="0"/>
                <w:szCs w:val="21"/>
              </w:rPr>
              <w:t>3</w:t>
            </w:r>
          </w:p>
        </w:tc>
        <w:tc>
          <w:tcPr>
            <w:tcW w:w="1717" w:type="pct"/>
            <w:shd w:val="clear" w:color="auto" w:fill="auto"/>
            <w:vAlign w:val="center"/>
          </w:tcPr>
          <w:p w:rsidR="00E36FAA" w:rsidRPr="00E36FAA" w:rsidRDefault="00E36FAA" w:rsidP="008F7CB3">
            <w:pPr>
              <w:snapToGrid w:val="0"/>
              <w:jc w:val="center"/>
              <w:rPr>
                <w:kern w:val="0"/>
                <w:szCs w:val="21"/>
              </w:rPr>
            </w:pPr>
            <w:r w:rsidRPr="00E36FAA">
              <w:rPr>
                <w:kern w:val="0"/>
                <w:szCs w:val="21"/>
              </w:rPr>
              <w:t>65</w:t>
            </w:r>
          </w:p>
        </w:tc>
        <w:tc>
          <w:tcPr>
            <w:tcW w:w="1634" w:type="pct"/>
            <w:shd w:val="clear" w:color="auto" w:fill="auto"/>
            <w:vAlign w:val="center"/>
          </w:tcPr>
          <w:p w:rsidR="00E36FAA" w:rsidRPr="00E36FAA" w:rsidRDefault="00E36FAA" w:rsidP="008F7CB3">
            <w:pPr>
              <w:snapToGrid w:val="0"/>
              <w:jc w:val="center"/>
              <w:rPr>
                <w:kern w:val="0"/>
                <w:szCs w:val="21"/>
              </w:rPr>
            </w:pPr>
            <w:r w:rsidRPr="00E36FAA">
              <w:rPr>
                <w:kern w:val="0"/>
                <w:szCs w:val="21"/>
              </w:rPr>
              <w:t>55</w:t>
            </w:r>
          </w:p>
        </w:tc>
      </w:tr>
      <w:tr w:rsidR="00E36FAA" w:rsidRPr="00E36FAA" w:rsidTr="008F7CB3">
        <w:trPr>
          <w:trHeight w:val="315"/>
          <w:jc w:val="center"/>
        </w:trPr>
        <w:tc>
          <w:tcPr>
            <w:tcW w:w="5000" w:type="pct"/>
            <w:gridSpan w:val="3"/>
            <w:shd w:val="clear" w:color="auto" w:fill="auto"/>
            <w:vAlign w:val="center"/>
          </w:tcPr>
          <w:p w:rsidR="00E36FAA" w:rsidRPr="00E36FAA" w:rsidRDefault="00E36FAA" w:rsidP="008F7CB3">
            <w:pPr>
              <w:snapToGrid w:val="0"/>
              <w:rPr>
                <w:kern w:val="0"/>
                <w:szCs w:val="21"/>
              </w:rPr>
            </w:pPr>
            <w:r w:rsidRPr="00E36FAA">
              <w:rPr>
                <w:kern w:val="0"/>
                <w:szCs w:val="21"/>
              </w:rPr>
              <w:t>依据：《工业企业厂界环境噪声排放标准》（</w:t>
            </w:r>
            <w:r w:rsidRPr="00E36FAA">
              <w:rPr>
                <w:kern w:val="0"/>
                <w:szCs w:val="21"/>
              </w:rPr>
              <w:t>GB12348-2008</w:t>
            </w:r>
            <w:r w:rsidRPr="00E36FAA">
              <w:rPr>
                <w:kern w:val="0"/>
                <w:szCs w:val="21"/>
              </w:rPr>
              <w:t>）</w:t>
            </w:r>
          </w:p>
        </w:tc>
      </w:tr>
    </w:tbl>
    <w:p w:rsidR="00CE2CE1" w:rsidRPr="00380F13" w:rsidRDefault="00CE2CE1" w:rsidP="00E43943">
      <w:pPr>
        <w:pStyle w:val="20"/>
        <w:spacing w:beforeLines="0" w:before="0" w:afterLines="0" w:after="0"/>
      </w:pPr>
      <w:bookmarkStart w:id="55" w:name="_Toc55200650"/>
      <w:bookmarkStart w:id="56" w:name="_Toc55294383"/>
      <w:bookmarkStart w:id="57" w:name="_Toc56152065"/>
      <w:bookmarkStart w:id="58" w:name="_Toc80372744"/>
      <w:bookmarkStart w:id="59" w:name="_Toc141713533"/>
      <w:bookmarkStart w:id="60" w:name="_Toc246994100"/>
      <w:bookmarkStart w:id="61" w:name="_Toc445146531"/>
      <w:r w:rsidRPr="00380F13">
        <w:t>1.</w:t>
      </w:r>
      <w:r w:rsidR="003B0515" w:rsidRPr="00380F13">
        <w:t>5</w:t>
      </w:r>
      <w:r w:rsidR="001B2C19" w:rsidRPr="00380F13">
        <w:t xml:space="preserve">  </w:t>
      </w:r>
      <w:r w:rsidRPr="00380F13">
        <w:t>评价工作等级</w:t>
      </w:r>
      <w:bookmarkEnd w:id="55"/>
      <w:bookmarkEnd w:id="56"/>
      <w:bookmarkEnd w:id="57"/>
      <w:bookmarkEnd w:id="58"/>
      <w:r w:rsidRPr="00380F13">
        <w:t>与范围</w:t>
      </w:r>
      <w:bookmarkEnd w:id="59"/>
      <w:bookmarkEnd w:id="60"/>
      <w:bookmarkEnd w:id="61"/>
    </w:p>
    <w:p w:rsidR="00CE2CE1" w:rsidRPr="00380F13" w:rsidRDefault="00CE2CE1" w:rsidP="00BB382E">
      <w:pPr>
        <w:spacing w:line="360" w:lineRule="auto"/>
        <w:ind w:firstLine="480"/>
        <w:rPr>
          <w:sz w:val="24"/>
        </w:rPr>
      </w:pPr>
      <w:r w:rsidRPr="00380F13">
        <w:rPr>
          <w:sz w:val="24"/>
        </w:rPr>
        <w:t>（</w:t>
      </w:r>
      <w:r w:rsidRPr="00380F13">
        <w:rPr>
          <w:sz w:val="24"/>
        </w:rPr>
        <w:t>1</w:t>
      </w:r>
      <w:r w:rsidRPr="00380F13">
        <w:rPr>
          <w:sz w:val="24"/>
        </w:rPr>
        <w:t>）</w:t>
      </w:r>
      <w:r w:rsidR="00AB336A" w:rsidRPr="00380F13">
        <w:rPr>
          <w:sz w:val="24"/>
        </w:rPr>
        <w:t>大气环境</w:t>
      </w:r>
      <w:r w:rsidR="000F0C14">
        <w:rPr>
          <w:sz w:val="24"/>
        </w:rPr>
        <w:t>评</w:t>
      </w:r>
    </w:p>
    <w:p w:rsidR="00131D13" w:rsidRPr="00380F13" w:rsidRDefault="00704A23" w:rsidP="002C7DC6">
      <w:pPr>
        <w:spacing w:line="360" w:lineRule="auto"/>
        <w:ind w:firstLine="480"/>
        <w:rPr>
          <w:sz w:val="24"/>
        </w:rPr>
      </w:pPr>
      <w:r w:rsidRPr="00380F13">
        <w:rPr>
          <w:sz w:val="24"/>
        </w:rPr>
        <w:t>项目</w:t>
      </w:r>
      <w:r w:rsidR="00F04D66" w:rsidRPr="00380F13">
        <w:rPr>
          <w:sz w:val="24"/>
        </w:rPr>
        <w:t>大气污染物主要是</w:t>
      </w:r>
      <w:r w:rsidR="000D73E9" w:rsidRPr="00380F13">
        <w:rPr>
          <w:sz w:val="24"/>
        </w:rPr>
        <w:t>混凝土拌合站粉尘</w:t>
      </w:r>
      <w:r w:rsidR="00937753" w:rsidRPr="00380F13">
        <w:rPr>
          <w:sz w:val="24"/>
        </w:rPr>
        <w:t>、</w:t>
      </w:r>
      <w:r w:rsidR="00654A9E" w:rsidRPr="00380F13">
        <w:rPr>
          <w:sz w:val="24"/>
        </w:rPr>
        <w:t>抛丸</w:t>
      </w:r>
      <w:r w:rsidR="008D3167" w:rsidRPr="00380F13">
        <w:rPr>
          <w:sz w:val="24"/>
        </w:rPr>
        <w:t>粉尘、</w:t>
      </w:r>
      <w:r w:rsidR="00DF3818" w:rsidRPr="00380F13">
        <w:rPr>
          <w:sz w:val="24"/>
        </w:rPr>
        <w:t>焊接烟气</w:t>
      </w:r>
      <w:r w:rsidR="007E3631" w:rsidRPr="00380F13">
        <w:rPr>
          <w:sz w:val="24"/>
        </w:rPr>
        <w:t>、</w:t>
      </w:r>
      <w:r w:rsidR="00A612A9" w:rsidRPr="00380F13">
        <w:rPr>
          <w:sz w:val="24"/>
        </w:rPr>
        <w:t>油漆工段产生的</w:t>
      </w:r>
      <w:r w:rsidR="00D026FF">
        <w:rPr>
          <w:rFonts w:hint="eastAsia"/>
          <w:sz w:val="24"/>
        </w:rPr>
        <w:t>油漆</w:t>
      </w:r>
      <w:r w:rsidR="00EF57CC">
        <w:rPr>
          <w:sz w:val="24"/>
        </w:rPr>
        <w:t>废气</w:t>
      </w:r>
      <w:r w:rsidR="00DF3818" w:rsidRPr="00380F13">
        <w:rPr>
          <w:sz w:val="24"/>
        </w:rPr>
        <w:t>等</w:t>
      </w:r>
      <w:r w:rsidR="00131D13" w:rsidRPr="00380F13">
        <w:rPr>
          <w:sz w:val="24"/>
        </w:rPr>
        <w:t>。</w:t>
      </w:r>
      <w:r w:rsidR="0057612B" w:rsidRPr="00380F13">
        <w:rPr>
          <w:sz w:val="24"/>
        </w:rPr>
        <w:t>有组织排放废气主要为抛丸粉尘和</w:t>
      </w:r>
      <w:r w:rsidR="00D026FF">
        <w:rPr>
          <w:rFonts w:hint="eastAsia"/>
          <w:sz w:val="24"/>
        </w:rPr>
        <w:t>油漆</w:t>
      </w:r>
      <w:r w:rsidR="0057612B" w:rsidRPr="00380F13">
        <w:rPr>
          <w:sz w:val="24"/>
        </w:rPr>
        <w:t>废气。</w:t>
      </w:r>
    </w:p>
    <w:p w:rsidR="0057612B" w:rsidRPr="00380F13" w:rsidRDefault="0057612B" w:rsidP="002C7DC6">
      <w:pPr>
        <w:spacing w:line="360" w:lineRule="auto"/>
        <w:ind w:firstLine="480"/>
        <w:rPr>
          <w:sz w:val="24"/>
        </w:rPr>
      </w:pPr>
      <w:r w:rsidRPr="00380F13">
        <w:rPr>
          <w:sz w:val="24"/>
        </w:rPr>
        <w:t>本项目厂区内有</w:t>
      </w:r>
      <w:r w:rsidRPr="00380F13">
        <w:rPr>
          <w:sz w:val="24"/>
        </w:rPr>
        <w:t>8</w:t>
      </w:r>
      <w:r w:rsidRPr="00380F13">
        <w:rPr>
          <w:sz w:val="24"/>
        </w:rPr>
        <w:t>根</w:t>
      </w:r>
      <w:r w:rsidR="00557AB0" w:rsidRPr="00380F13">
        <w:rPr>
          <w:sz w:val="24"/>
        </w:rPr>
        <w:t>抛丸粉尘排气筒，</w:t>
      </w:r>
      <w:r w:rsidR="00557AB0" w:rsidRPr="00380F13">
        <w:rPr>
          <w:sz w:val="24"/>
        </w:rPr>
        <w:t>9</w:t>
      </w:r>
      <w:r w:rsidR="00557AB0" w:rsidRPr="00380F13">
        <w:rPr>
          <w:sz w:val="24"/>
        </w:rPr>
        <w:t>根</w:t>
      </w:r>
      <w:r w:rsidR="00F6651A">
        <w:rPr>
          <w:rFonts w:hint="eastAsia"/>
          <w:sz w:val="24"/>
        </w:rPr>
        <w:t>油漆</w:t>
      </w:r>
      <w:r w:rsidR="00557AB0" w:rsidRPr="00380F13">
        <w:rPr>
          <w:sz w:val="24"/>
        </w:rPr>
        <w:t>废气排气筒，</w:t>
      </w:r>
      <w:r w:rsidRPr="00380F13">
        <w:rPr>
          <w:sz w:val="24"/>
        </w:rPr>
        <w:t>因此，整个厂区有</w:t>
      </w:r>
      <w:r w:rsidRPr="00380F13">
        <w:rPr>
          <w:sz w:val="24"/>
        </w:rPr>
        <w:t>8</w:t>
      </w:r>
      <w:r w:rsidRPr="00380F13">
        <w:rPr>
          <w:sz w:val="24"/>
        </w:rPr>
        <w:t>个粉尘点源</w:t>
      </w:r>
      <w:r w:rsidR="00557AB0" w:rsidRPr="00380F13">
        <w:rPr>
          <w:sz w:val="24"/>
        </w:rPr>
        <w:t>，</w:t>
      </w:r>
      <w:r w:rsidRPr="00380F13">
        <w:rPr>
          <w:sz w:val="24"/>
        </w:rPr>
        <w:t>9</w:t>
      </w:r>
      <w:r w:rsidRPr="00380F13">
        <w:rPr>
          <w:sz w:val="24"/>
        </w:rPr>
        <w:t>个</w:t>
      </w:r>
      <w:r w:rsidR="00D026FF">
        <w:rPr>
          <w:rFonts w:hint="eastAsia"/>
          <w:sz w:val="24"/>
        </w:rPr>
        <w:t>油漆</w:t>
      </w:r>
      <w:r w:rsidR="00330CD5">
        <w:rPr>
          <w:rFonts w:hint="eastAsia"/>
          <w:sz w:val="24"/>
        </w:rPr>
        <w:t>废气</w:t>
      </w:r>
      <w:r w:rsidRPr="00380F13">
        <w:rPr>
          <w:sz w:val="24"/>
        </w:rPr>
        <w:t>点源</w:t>
      </w:r>
      <w:r w:rsidR="00557AB0" w:rsidRPr="00380F13">
        <w:rPr>
          <w:sz w:val="24"/>
        </w:rPr>
        <w:t>。</w:t>
      </w:r>
    </w:p>
    <w:p w:rsidR="00F4315B" w:rsidRPr="00380F13" w:rsidRDefault="00F4315B" w:rsidP="002C7DC6">
      <w:pPr>
        <w:spacing w:line="360" w:lineRule="auto"/>
        <w:ind w:firstLine="480"/>
      </w:pPr>
      <w:r w:rsidRPr="002C7DC6">
        <w:rPr>
          <w:sz w:val="24"/>
        </w:rPr>
        <w:t>本项目位于</w:t>
      </w:r>
      <w:r w:rsidR="0058145D" w:rsidRPr="002C7DC6">
        <w:rPr>
          <w:sz w:val="24"/>
        </w:rPr>
        <w:t>湘阴县</w:t>
      </w:r>
      <w:r w:rsidR="008D05E2">
        <w:rPr>
          <w:sz w:val="24"/>
        </w:rPr>
        <w:t>文星镇</w:t>
      </w:r>
      <w:r w:rsidRPr="002C7DC6">
        <w:rPr>
          <w:sz w:val="24"/>
        </w:rPr>
        <w:t>，</w:t>
      </w:r>
      <w:r w:rsidR="00883C0A" w:rsidRPr="002C7DC6">
        <w:rPr>
          <w:sz w:val="24"/>
        </w:rPr>
        <w:t>车间</w:t>
      </w:r>
      <w:r w:rsidRPr="002C7DC6">
        <w:rPr>
          <w:sz w:val="24"/>
        </w:rPr>
        <w:t>周边</w:t>
      </w:r>
      <w:r w:rsidRPr="002C7DC6">
        <w:rPr>
          <w:sz w:val="24"/>
        </w:rPr>
        <w:t>200m</w:t>
      </w:r>
      <w:r w:rsidRPr="002C7DC6">
        <w:rPr>
          <w:sz w:val="24"/>
        </w:rPr>
        <w:t>范围没有集中的环境敏感目标。根据《环境影响评价技术导则</w:t>
      </w:r>
      <w:r w:rsidRPr="002C7DC6">
        <w:rPr>
          <w:sz w:val="24"/>
        </w:rPr>
        <w:t>——</w:t>
      </w:r>
      <w:r w:rsidRPr="002C7DC6">
        <w:rPr>
          <w:sz w:val="24"/>
        </w:rPr>
        <w:t>大气环境》</w:t>
      </w:r>
      <w:r w:rsidRPr="002C7DC6">
        <w:rPr>
          <w:sz w:val="24"/>
        </w:rPr>
        <w:t>HJ2.2-2008</w:t>
      </w:r>
      <w:r w:rsidRPr="002C7DC6">
        <w:rPr>
          <w:sz w:val="24"/>
        </w:rPr>
        <w:t>（以下简称《导则》）</w:t>
      </w:r>
      <w:r w:rsidRPr="002C7DC6">
        <w:rPr>
          <w:sz w:val="24"/>
        </w:rPr>
        <w:t>“5.3</w:t>
      </w:r>
      <w:r w:rsidRPr="002C7DC6">
        <w:rPr>
          <w:sz w:val="24"/>
        </w:rPr>
        <w:t>评价工作的分级</w:t>
      </w:r>
      <w:r w:rsidRPr="002C7DC6">
        <w:rPr>
          <w:sz w:val="24"/>
        </w:rPr>
        <w:t>”</w:t>
      </w:r>
      <w:r w:rsidRPr="002C7DC6">
        <w:rPr>
          <w:sz w:val="24"/>
        </w:rPr>
        <w:t>进行。</w:t>
      </w:r>
    </w:p>
    <w:p w:rsidR="00557AB0" w:rsidRPr="00380F13" w:rsidRDefault="00557AB0" w:rsidP="00557AB0">
      <w:pPr>
        <w:pStyle w:val="aff3"/>
        <w:adjustRightInd w:val="0"/>
        <w:snapToGrid w:val="0"/>
        <w:ind w:firstLine="480"/>
        <w:rPr>
          <w:rFonts w:ascii="Times New Roman" w:hAnsi="Times New Roman"/>
        </w:rPr>
      </w:pPr>
      <w:r w:rsidRPr="00380F13">
        <w:rPr>
          <w:rFonts w:ascii="Times New Roman" w:hAnsi="Times New Roman"/>
        </w:rPr>
        <w:t>a</w:t>
      </w:r>
      <w:r w:rsidRPr="00380F13">
        <w:rPr>
          <w:rFonts w:ascii="Times New Roman" w:hAnsi="Times New Roman"/>
        </w:rPr>
        <w:t>、根据《导则》要求，</w:t>
      </w:r>
      <w:r w:rsidRPr="00380F13">
        <w:rPr>
          <w:rFonts w:ascii="Times New Roman" w:hAnsi="Times New Roman"/>
        </w:rPr>
        <w:t>“</w:t>
      </w:r>
      <w:r w:rsidRPr="00380F13">
        <w:rPr>
          <w:rFonts w:ascii="Times New Roman" w:hAnsi="Times New Roman"/>
        </w:rPr>
        <w:t>对于同一项目有多个（两个以上，含两个）污染源排放同一种污染物时，则按各污染源分别确定其评价等级，并取评价级别最高者作为项目的评价等级</w:t>
      </w:r>
      <w:r w:rsidRPr="00380F13">
        <w:rPr>
          <w:rFonts w:ascii="Times New Roman" w:hAnsi="Times New Roman"/>
        </w:rPr>
        <w:t>”</w:t>
      </w:r>
      <w:r w:rsidRPr="00380F13">
        <w:rPr>
          <w:rFonts w:ascii="Times New Roman" w:hAnsi="Times New Roman"/>
        </w:rPr>
        <w:t>。</w:t>
      </w:r>
    </w:p>
    <w:p w:rsidR="00F4315B" w:rsidRPr="00380F13" w:rsidRDefault="00557AB0" w:rsidP="00F4315B">
      <w:pPr>
        <w:pStyle w:val="aff3"/>
        <w:snapToGrid w:val="0"/>
        <w:ind w:firstLine="480"/>
        <w:rPr>
          <w:rFonts w:ascii="Times New Roman" w:hAnsi="Times New Roman"/>
        </w:rPr>
      </w:pPr>
      <w:r w:rsidRPr="00380F13">
        <w:rPr>
          <w:rFonts w:ascii="Times New Roman" w:hAnsi="Times New Roman"/>
        </w:rPr>
        <w:t>b</w:t>
      </w:r>
      <w:r w:rsidR="00F4315B" w:rsidRPr="00380F13">
        <w:rPr>
          <w:rFonts w:ascii="Times New Roman" w:hAnsi="Times New Roman"/>
        </w:rPr>
        <w:t>、按《导则》附录</w:t>
      </w:r>
      <w:r w:rsidR="00F4315B" w:rsidRPr="00380F13">
        <w:rPr>
          <w:rFonts w:ascii="Times New Roman" w:hAnsi="Times New Roman"/>
        </w:rPr>
        <w:t>C</w:t>
      </w:r>
      <w:r w:rsidR="00F4315B" w:rsidRPr="00380F13">
        <w:rPr>
          <w:rFonts w:ascii="Times New Roman" w:hAnsi="Times New Roman"/>
        </w:rPr>
        <w:t>中表</w:t>
      </w:r>
      <w:r w:rsidR="00F4315B" w:rsidRPr="00380F13">
        <w:rPr>
          <w:rFonts w:ascii="Times New Roman" w:hAnsi="Times New Roman"/>
        </w:rPr>
        <w:t>C.2</w:t>
      </w:r>
      <w:r w:rsidR="00F4315B" w:rsidRPr="00380F13">
        <w:rPr>
          <w:rFonts w:ascii="Times New Roman" w:hAnsi="Times New Roman"/>
        </w:rPr>
        <w:t>点源参数调查清单进行大气污染源调查，点源参数调查清单见表</w:t>
      </w:r>
      <w:r w:rsidR="00F4315B" w:rsidRPr="00380F13">
        <w:rPr>
          <w:rFonts w:ascii="Times New Roman" w:hAnsi="Times New Roman"/>
        </w:rPr>
        <w:t>1.6-1</w:t>
      </w:r>
      <w:r w:rsidR="00F4315B" w:rsidRPr="00380F13">
        <w:rPr>
          <w:rFonts w:ascii="Times New Roman" w:hAnsi="Times New Roman"/>
        </w:rPr>
        <w:t>。</w:t>
      </w:r>
    </w:p>
    <w:p w:rsidR="00654A9E" w:rsidRPr="00380F13" w:rsidRDefault="00131D13" w:rsidP="00654A9E">
      <w:pPr>
        <w:spacing w:line="360" w:lineRule="auto"/>
        <w:ind w:firstLine="482"/>
        <w:rPr>
          <w:sz w:val="24"/>
        </w:rPr>
      </w:pPr>
      <w:r w:rsidRPr="00380F13">
        <w:rPr>
          <w:sz w:val="24"/>
        </w:rPr>
        <w:t>根据工程分析，</w:t>
      </w:r>
      <w:r w:rsidR="002C13C3" w:rsidRPr="00380F13">
        <w:rPr>
          <w:sz w:val="24"/>
        </w:rPr>
        <w:t>主要污染物</w:t>
      </w:r>
      <w:r w:rsidR="00557AB0" w:rsidRPr="00380F13">
        <w:rPr>
          <w:sz w:val="24"/>
        </w:rPr>
        <w:t>粉尘、</w:t>
      </w:r>
      <w:r w:rsidR="002626F4" w:rsidRPr="00380F13">
        <w:rPr>
          <w:sz w:val="24"/>
        </w:rPr>
        <w:t>苯系物</w:t>
      </w:r>
      <w:r w:rsidR="002C13C3" w:rsidRPr="00380F13">
        <w:rPr>
          <w:sz w:val="24"/>
        </w:rPr>
        <w:t>地面浓度达到标准限值</w:t>
      </w:r>
      <w:r w:rsidR="002C13C3" w:rsidRPr="00380F13">
        <w:rPr>
          <w:sz w:val="24"/>
        </w:rPr>
        <w:t>10</w:t>
      </w:r>
      <w:r w:rsidR="002C13C3" w:rsidRPr="00380F13">
        <w:rPr>
          <w:sz w:val="24"/>
        </w:rPr>
        <w:t>％</w:t>
      </w:r>
      <w:r w:rsidR="002360AC" w:rsidRPr="00380F13">
        <w:rPr>
          <w:sz w:val="24"/>
        </w:rPr>
        <w:t>及</w:t>
      </w:r>
      <w:r w:rsidRPr="00380F13">
        <w:rPr>
          <w:sz w:val="24"/>
        </w:rPr>
        <w:t>所对应的最远距离</w:t>
      </w:r>
      <w:r w:rsidRPr="00380F13">
        <w:rPr>
          <w:sz w:val="24"/>
        </w:rPr>
        <w:t>D</w:t>
      </w:r>
      <w:r w:rsidRPr="00380F13">
        <w:rPr>
          <w:sz w:val="24"/>
          <w:vertAlign w:val="subscript"/>
        </w:rPr>
        <w:t>10%</w:t>
      </w:r>
      <w:r w:rsidR="002360AC" w:rsidRPr="00380F13">
        <w:rPr>
          <w:sz w:val="24"/>
        </w:rPr>
        <w:t>如下：</w:t>
      </w:r>
    </w:p>
    <w:p w:rsidR="002360AC" w:rsidRPr="00380F13" w:rsidRDefault="00C813F5" w:rsidP="00654A9E">
      <w:pPr>
        <w:spacing w:line="360" w:lineRule="auto"/>
        <w:jc w:val="center"/>
        <w:rPr>
          <w:sz w:val="24"/>
        </w:rPr>
      </w:pPr>
      <w:r>
        <w:rPr>
          <w:rFonts w:hint="eastAsia"/>
          <w:b/>
          <w:noProof/>
          <w:sz w:val="24"/>
        </w:rPr>
        <w:t xml:space="preserve"> </w:t>
      </w:r>
      <w:r w:rsidR="002360AC" w:rsidRPr="00C813F5">
        <w:rPr>
          <w:b/>
          <w:noProof/>
          <w:sz w:val="24"/>
        </w:rPr>
        <w:t>表</w:t>
      </w:r>
      <w:r w:rsidR="002360AC" w:rsidRPr="00C813F5">
        <w:rPr>
          <w:b/>
          <w:noProof/>
          <w:sz w:val="24"/>
        </w:rPr>
        <w:t>1</w:t>
      </w:r>
      <w:r w:rsidR="00D372FB" w:rsidRPr="00C813F5">
        <w:rPr>
          <w:b/>
          <w:noProof/>
          <w:sz w:val="24"/>
        </w:rPr>
        <w:t>-2</w:t>
      </w:r>
      <w:r w:rsidR="002360AC" w:rsidRPr="00C813F5">
        <w:rPr>
          <w:b/>
          <w:noProof/>
          <w:sz w:val="24"/>
        </w:rPr>
        <w:t xml:space="preserve">  </w:t>
      </w:r>
      <w:r w:rsidR="002360AC" w:rsidRPr="00C813F5">
        <w:rPr>
          <w:b/>
          <w:noProof/>
          <w:sz w:val="24"/>
        </w:rPr>
        <w:t>估算模式计算结果表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29"/>
        <w:gridCol w:w="2896"/>
        <w:gridCol w:w="1156"/>
        <w:gridCol w:w="1124"/>
        <w:gridCol w:w="1449"/>
        <w:gridCol w:w="970"/>
      </w:tblGrid>
      <w:tr w:rsidR="00022C11" w:rsidRPr="00380F13" w:rsidTr="00022C11">
        <w:trPr>
          <w:trHeight w:val="296"/>
          <w:jc w:val="center"/>
        </w:trPr>
        <w:tc>
          <w:tcPr>
            <w:tcW w:w="927" w:type="pct"/>
            <w:vMerge w:val="restart"/>
            <w:shd w:val="clear" w:color="auto" w:fill="auto"/>
            <w:tcMar>
              <w:left w:w="28" w:type="dxa"/>
              <w:right w:w="28" w:type="dxa"/>
            </w:tcMar>
            <w:vAlign w:val="center"/>
          </w:tcPr>
          <w:p w:rsidR="00022C11" w:rsidRPr="00380F13" w:rsidRDefault="00022C11" w:rsidP="00EE3580">
            <w:pPr>
              <w:adjustRightInd w:val="0"/>
              <w:snapToGrid w:val="0"/>
              <w:jc w:val="center"/>
              <w:textAlignment w:val="baseline"/>
              <w:rPr>
                <w:snapToGrid w:val="0"/>
                <w:szCs w:val="21"/>
              </w:rPr>
            </w:pPr>
            <w:r w:rsidRPr="00380F13">
              <w:rPr>
                <w:snapToGrid w:val="0"/>
                <w:szCs w:val="21"/>
              </w:rPr>
              <w:t>出现最大浓度占标率</w:t>
            </w:r>
          </w:p>
        </w:tc>
        <w:tc>
          <w:tcPr>
            <w:tcW w:w="1553" w:type="pct"/>
            <w:shd w:val="clear" w:color="auto" w:fill="auto"/>
            <w:tcMar>
              <w:left w:w="28" w:type="dxa"/>
              <w:right w:w="28" w:type="dxa"/>
            </w:tcMar>
            <w:vAlign w:val="center"/>
          </w:tcPr>
          <w:p w:rsidR="00022C11" w:rsidRPr="00380F13" w:rsidRDefault="00022C11" w:rsidP="00EE3580">
            <w:pPr>
              <w:adjustRightInd w:val="0"/>
              <w:snapToGrid w:val="0"/>
              <w:jc w:val="center"/>
              <w:textAlignment w:val="baseline"/>
              <w:rPr>
                <w:snapToGrid w:val="0"/>
                <w:szCs w:val="21"/>
              </w:rPr>
            </w:pPr>
            <w:r w:rsidRPr="00380F13">
              <w:rPr>
                <w:snapToGrid w:val="0"/>
                <w:szCs w:val="21"/>
              </w:rPr>
              <w:t>对应的排放源</w:t>
            </w:r>
          </w:p>
        </w:tc>
        <w:tc>
          <w:tcPr>
            <w:tcW w:w="620" w:type="pct"/>
            <w:vAlign w:val="center"/>
          </w:tcPr>
          <w:p w:rsidR="00022C11" w:rsidRPr="00380F13" w:rsidRDefault="00022C11" w:rsidP="00002210">
            <w:pPr>
              <w:adjustRightInd w:val="0"/>
              <w:snapToGrid w:val="0"/>
              <w:jc w:val="center"/>
              <w:textAlignment w:val="baseline"/>
              <w:rPr>
                <w:snapToGrid w:val="0"/>
                <w:szCs w:val="21"/>
              </w:rPr>
            </w:pPr>
            <w:r w:rsidRPr="00380F13">
              <w:rPr>
                <w:snapToGrid w:val="0"/>
                <w:szCs w:val="21"/>
              </w:rPr>
              <w:t>抛丸机除尘口</w:t>
            </w:r>
          </w:p>
        </w:tc>
        <w:tc>
          <w:tcPr>
            <w:tcW w:w="1900" w:type="pct"/>
            <w:gridSpan w:val="3"/>
            <w:shd w:val="clear" w:color="auto" w:fill="auto"/>
            <w:tcMar>
              <w:left w:w="28" w:type="dxa"/>
              <w:right w:w="28" w:type="dxa"/>
            </w:tcMar>
            <w:vAlign w:val="center"/>
          </w:tcPr>
          <w:p w:rsidR="00022C11" w:rsidRPr="00380F13" w:rsidRDefault="00022C11" w:rsidP="00F6651A">
            <w:pPr>
              <w:adjustRightInd w:val="0"/>
              <w:snapToGrid w:val="0"/>
              <w:jc w:val="center"/>
              <w:textAlignment w:val="baseline"/>
              <w:rPr>
                <w:snapToGrid w:val="0"/>
                <w:szCs w:val="21"/>
              </w:rPr>
            </w:pPr>
            <w:r w:rsidRPr="00380F13">
              <w:rPr>
                <w:snapToGrid w:val="0"/>
                <w:szCs w:val="21"/>
              </w:rPr>
              <w:t>油漆</w:t>
            </w:r>
            <w:r>
              <w:rPr>
                <w:rFonts w:hint="eastAsia"/>
                <w:snapToGrid w:val="0"/>
                <w:szCs w:val="21"/>
              </w:rPr>
              <w:t>间</w:t>
            </w:r>
            <w:r w:rsidRPr="00380F13">
              <w:rPr>
                <w:snapToGrid w:val="0"/>
                <w:szCs w:val="21"/>
              </w:rPr>
              <w:t>排气筒</w:t>
            </w:r>
          </w:p>
        </w:tc>
      </w:tr>
      <w:tr w:rsidR="00022C11" w:rsidRPr="00380F13" w:rsidTr="00022C11">
        <w:trPr>
          <w:trHeight w:val="296"/>
          <w:jc w:val="center"/>
        </w:trPr>
        <w:tc>
          <w:tcPr>
            <w:tcW w:w="927" w:type="pct"/>
            <w:vMerge/>
            <w:shd w:val="clear" w:color="auto" w:fill="auto"/>
            <w:tcMar>
              <w:left w:w="28" w:type="dxa"/>
              <w:right w:w="28" w:type="dxa"/>
            </w:tcMar>
            <w:vAlign w:val="center"/>
          </w:tcPr>
          <w:p w:rsidR="00022C11" w:rsidRPr="00380F13" w:rsidRDefault="00022C11" w:rsidP="00EE3580">
            <w:pPr>
              <w:adjustRightInd w:val="0"/>
              <w:snapToGrid w:val="0"/>
              <w:jc w:val="center"/>
              <w:textAlignment w:val="baseline"/>
              <w:rPr>
                <w:snapToGrid w:val="0"/>
                <w:szCs w:val="21"/>
              </w:rPr>
            </w:pPr>
          </w:p>
        </w:tc>
        <w:tc>
          <w:tcPr>
            <w:tcW w:w="1553" w:type="pct"/>
            <w:shd w:val="clear" w:color="auto" w:fill="auto"/>
            <w:tcMar>
              <w:left w:w="28" w:type="dxa"/>
              <w:right w:w="28" w:type="dxa"/>
            </w:tcMar>
            <w:vAlign w:val="center"/>
          </w:tcPr>
          <w:p w:rsidR="00022C11" w:rsidRPr="00380F13" w:rsidRDefault="00022C11" w:rsidP="00EE3580">
            <w:pPr>
              <w:adjustRightInd w:val="0"/>
              <w:snapToGrid w:val="0"/>
              <w:jc w:val="center"/>
              <w:textAlignment w:val="baseline"/>
              <w:rPr>
                <w:snapToGrid w:val="0"/>
                <w:szCs w:val="21"/>
              </w:rPr>
            </w:pPr>
            <w:r w:rsidRPr="00380F13">
              <w:rPr>
                <w:snapToGrid w:val="0"/>
                <w:szCs w:val="21"/>
              </w:rPr>
              <w:t>对应的污染物</w:t>
            </w:r>
          </w:p>
        </w:tc>
        <w:tc>
          <w:tcPr>
            <w:tcW w:w="620" w:type="pct"/>
            <w:vAlign w:val="center"/>
          </w:tcPr>
          <w:p w:rsidR="00022C11" w:rsidRPr="00380F13" w:rsidRDefault="00022C11" w:rsidP="00637A25">
            <w:pPr>
              <w:widowControl/>
              <w:tabs>
                <w:tab w:val="left" w:pos="1021"/>
              </w:tabs>
              <w:jc w:val="center"/>
              <w:rPr>
                <w:noProof/>
                <w:kern w:val="0"/>
                <w:szCs w:val="21"/>
              </w:rPr>
            </w:pPr>
            <w:r w:rsidRPr="00380F13">
              <w:rPr>
                <w:noProof/>
                <w:kern w:val="0"/>
                <w:szCs w:val="21"/>
              </w:rPr>
              <w:t>粉尘</w:t>
            </w:r>
          </w:p>
        </w:tc>
        <w:tc>
          <w:tcPr>
            <w:tcW w:w="603" w:type="pct"/>
            <w:shd w:val="clear" w:color="auto" w:fill="auto"/>
            <w:tcMar>
              <w:left w:w="28" w:type="dxa"/>
              <w:right w:w="28" w:type="dxa"/>
            </w:tcMar>
            <w:vAlign w:val="center"/>
          </w:tcPr>
          <w:p w:rsidR="00022C11" w:rsidRPr="00380F13" w:rsidRDefault="00022C11" w:rsidP="00EE3580">
            <w:pPr>
              <w:adjustRightInd w:val="0"/>
              <w:snapToGrid w:val="0"/>
              <w:jc w:val="center"/>
              <w:textAlignment w:val="baseline"/>
              <w:rPr>
                <w:snapToGrid w:val="0"/>
                <w:szCs w:val="21"/>
                <w:highlight w:val="yellow"/>
              </w:rPr>
            </w:pPr>
            <w:r w:rsidRPr="00380F13">
              <w:rPr>
                <w:snapToGrid w:val="0"/>
                <w:szCs w:val="21"/>
              </w:rPr>
              <w:t>二甲苯</w:t>
            </w:r>
          </w:p>
        </w:tc>
        <w:tc>
          <w:tcPr>
            <w:tcW w:w="777" w:type="pct"/>
            <w:vAlign w:val="center"/>
          </w:tcPr>
          <w:p w:rsidR="00022C11" w:rsidRPr="00380F13" w:rsidRDefault="00022C11" w:rsidP="00C813F5">
            <w:pPr>
              <w:adjustRightInd w:val="0"/>
              <w:snapToGrid w:val="0"/>
              <w:jc w:val="center"/>
              <w:textAlignment w:val="baseline"/>
              <w:rPr>
                <w:snapToGrid w:val="0"/>
                <w:szCs w:val="21"/>
              </w:rPr>
            </w:pPr>
            <w:r>
              <w:rPr>
                <w:rFonts w:hint="eastAsia"/>
                <w:snapToGrid w:val="0"/>
                <w:szCs w:val="21"/>
              </w:rPr>
              <w:t>非甲烷</w:t>
            </w:r>
            <w:r>
              <w:rPr>
                <w:snapToGrid w:val="0"/>
                <w:szCs w:val="21"/>
              </w:rPr>
              <w:t>总烃</w:t>
            </w:r>
          </w:p>
        </w:tc>
        <w:tc>
          <w:tcPr>
            <w:tcW w:w="520" w:type="pct"/>
            <w:vAlign w:val="center"/>
          </w:tcPr>
          <w:p w:rsidR="00022C11" w:rsidRPr="00380F13" w:rsidRDefault="00022C11" w:rsidP="00C813F5">
            <w:pPr>
              <w:adjustRightInd w:val="0"/>
              <w:snapToGrid w:val="0"/>
              <w:jc w:val="center"/>
              <w:textAlignment w:val="baseline"/>
              <w:rPr>
                <w:snapToGrid w:val="0"/>
                <w:szCs w:val="21"/>
              </w:rPr>
            </w:pPr>
            <w:r>
              <w:rPr>
                <w:rFonts w:hint="eastAsia"/>
                <w:snapToGrid w:val="0"/>
                <w:szCs w:val="21"/>
              </w:rPr>
              <w:t>TVOC</w:t>
            </w:r>
          </w:p>
        </w:tc>
      </w:tr>
      <w:tr w:rsidR="00022C11" w:rsidRPr="00380F13" w:rsidTr="0021006F">
        <w:trPr>
          <w:trHeight w:val="296"/>
          <w:jc w:val="center"/>
        </w:trPr>
        <w:tc>
          <w:tcPr>
            <w:tcW w:w="927" w:type="pct"/>
            <w:vMerge/>
            <w:shd w:val="clear" w:color="auto" w:fill="auto"/>
            <w:tcMar>
              <w:left w:w="28" w:type="dxa"/>
              <w:right w:w="28" w:type="dxa"/>
            </w:tcMar>
            <w:vAlign w:val="center"/>
          </w:tcPr>
          <w:p w:rsidR="00022C11" w:rsidRPr="00380F13" w:rsidRDefault="00022C11" w:rsidP="00EE3580">
            <w:pPr>
              <w:adjustRightInd w:val="0"/>
              <w:snapToGrid w:val="0"/>
              <w:jc w:val="center"/>
              <w:textAlignment w:val="baseline"/>
              <w:rPr>
                <w:snapToGrid w:val="0"/>
                <w:szCs w:val="21"/>
              </w:rPr>
            </w:pPr>
          </w:p>
        </w:tc>
        <w:tc>
          <w:tcPr>
            <w:tcW w:w="1553" w:type="pct"/>
            <w:shd w:val="clear" w:color="auto" w:fill="auto"/>
            <w:tcMar>
              <w:left w:w="28" w:type="dxa"/>
              <w:right w:w="28" w:type="dxa"/>
            </w:tcMar>
            <w:vAlign w:val="center"/>
          </w:tcPr>
          <w:p w:rsidR="00022C11" w:rsidRPr="00380F13" w:rsidRDefault="00022C11" w:rsidP="00EE3580">
            <w:pPr>
              <w:adjustRightInd w:val="0"/>
              <w:snapToGrid w:val="0"/>
              <w:jc w:val="center"/>
              <w:textAlignment w:val="baseline"/>
              <w:rPr>
                <w:snapToGrid w:val="0"/>
                <w:szCs w:val="21"/>
              </w:rPr>
            </w:pPr>
            <w:r w:rsidRPr="00380F13">
              <w:rPr>
                <w:snapToGrid w:val="0"/>
                <w:szCs w:val="21"/>
              </w:rPr>
              <w:t>最大浓度（</w:t>
            </w:r>
            <w:r w:rsidRPr="00380F13">
              <w:rPr>
                <w:noProof/>
                <w:kern w:val="0"/>
                <w:szCs w:val="21"/>
              </w:rPr>
              <w:t>μg/m</w:t>
            </w:r>
            <w:r w:rsidRPr="00380F13">
              <w:rPr>
                <w:noProof/>
                <w:kern w:val="0"/>
                <w:szCs w:val="21"/>
                <w:vertAlign w:val="superscript"/>
              </w:rPr>
              <w:t>3</w:t>
            </w:r>
            <w:r w:rsidRPr="00380F13">
              <w:rPr>
                <w:snapToGrid w:val="0"/>
                <w:szCs w:val="21"/>
              </w:rPr>
              <w:t>）</w:t>
            </w:r>
          </w:p>
        </w:tc>
        <w:tc>
          <w:tcPr>
            <w:tcW w:w="620" w:type="pct"/>
            <w:vAlign w:val="center"/>
          </w:tcPr>
          <w:p w:rsidR="00022C11" w:rsidRPr="00380F13" w:rsidRDefault="0021006F" w:rsidP="0021006F">
            <w:pPr>
              <w:tabs>
                <w:tab w:val="left" w:pos="1021"/>
              </w:tabs>
              <w:jc w:val="center"/>
              <w:rPr>
                <w:noProof/>
                <w:szCs w:val="21"/>
              </w:rPr>
            </w:pPr>
            <w:r>
              <w:rPr>
                <w:rFonts w:hint="eastAsia"/>
                <w:noProof/>
                <w:szCs w:val="21"/>
              </w:rPr>
              <w:t>4.290</w:t>
            </w:r>
          </w:p>
        </w:tc>
        <w:tc>
          <w:tcPr>
            <w:tcW w:w="603" w:type="pct"/>
            <w:shd w:val="clear" w:color="auto" w:fill="auto"/>
            <w:tcMar>
              <w:left w:w="28" w:type="dxa"/>
              <w:right w:w="28" w:type="dxa"/>
            </w:tcMar>
            <w:vAlign w:val="center"/>
          </w:tcPr>
          <w:p w:rsidR="00022C11" w:rsidRPr="00380F13" w:rsidRDefault="0021006F" w:rsidP="0021006F">
            <w:pPr>
              <w:tabs>
                <w:tab w:val="left" w:pos="1021"/>
              </w:tabs>
              <w:jc w:val="center"/>
              <w:rPr>
                <w:noProof/>
                <w:szCs w:val="21"/>
              </w:rPr>
            </w:pPr>
            <w:r>
              <w:rPr>
                <w:rFonts w:hint="eastAsia"/>
                <w:noProof/>
                <w:szCs w:val="21"/>
              </w:rPr>
              <w:t>0.2968</w:t>
            </w:r>
          </w:p>
        </w:tc>
        <w:tc>
          <w:tcPr>
            <w:tcW w:w="777" w:type="pct"/>
            <w:vAlign w:val="center"/>
          </w:tcPr>
          <w:p w:rsidR="00022C11" w:rsidRPr="00380F13" w:rsidRDefault="0021006F" w:rsidP="0021006F">
            <w:pPr>
              <w:tabs>
                <w:tab w:val="left" w:pos="1021"/>
              </w:tabs>
              <w:jc w:val="center"/>
              <w:rPr>
                <w:kern w:val="0"/>
                <w:szCs w:val="21"/>
              </w:rPr>
            </w:pPr>
            <w:r>
              <w:rPr>
                <w:rFonts w:hint="eastAsia"/>
                <w:kern w:val="0"/>
                <w:szCs w:val="21"/>
              </w:rPr>
              <w:t>0.0742</w:t>
            </w:r>
          </w:p>
        </w:tc>
        <w:tc>
          <w:tcPr>
            <w:tcW w:w="520" w:type="pct"/>
            <w:vAlign w:val="center"/>
          </w:tcPr>
          <w:p w:rsidR="00022C11" w:rsidRPr="00380F13" w:rsidRDefault="0021006F" w:rsidP="0021006F">
            <w:pPr>
              <w:tabs>
                <w:tab w:val="left" w:pos="1021"/>
              </w:tabs>
              <w:jc w:val="center"/>
              <w:rPr>
                <w:kern w:val="0"/>
                <w:szCs w:val="21"/>
              </w:rPr>
            </w:pPr>
            <w:r>
              <w:rPr>
                <w:rFonts w:hint="eastAsia"/>
                <w:kern w:val="0"/>
                <w:szCs w:val="21"/>
              </w:rPr>
              <w:t>0.3264</w:t>
            </w:r>
          </w:p>
        </w:tc>
      </w:tr>
      <w:tr w:rsidR="0021006F" w:rsidRPr="00380F13" w:rsidTr="0021006F">
        <w:trPr>
          <w:trHeight w:val="296"/>
          <w:jc w:val="center"/>
        </w:trPr>
        <w:tc>
          <w:tcPr>
            <w:tcW w:w="927" w:type="pct"/>
            <w:vMerge/>
            <w:shd w:val="clear" w:color="auto" w:fill="auto"/>
            <w:tcMar>
              <w:left w:w="28" w:type="dxa"/>
              <w:right w:w="28" w:type="dxa"/>
            </w:tcMar>
            <w:vAlign w:val="center"/>
          </w:tcPr>
          <w:p w:rsidR="0021006F" w:rsidRPr="00380F13" w:rsidRDefault="0021006F" w:rsidP="0021006F">
            <w:pPr>
              <w:adjustRightInd w:val="0"/>
              <w:snapToGrid w:val="0"/>
              <w:jc w:val="center"/>
              <w:textAlignment w:val="baseline"/>
              <w:rPr>
                <w:snapToGrid w:val="0"/>
                <w:szCs w:val="21"/>
              </w:rPr>
            </w:pPr>
          </w:p>
        </w:tc>
        <w:tc>
          <w:tcPr>
            <w:tcW w:w="1553" w:type="pct"/>
            <w:shd w:val="clear" w:color="auto" w:fill="auto"/>
            <w:tcMar>
              <w:left w:w="28" w:type="dxa"/>
              <w:right w:w="28" w:type="dxa"/>
            </w:tcMar>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最大浓度出现距离</w:t>
            </w:r>
            <w:r w:rsidRPr="00380F13">
              <w:rPr>
                <w:snapToGrid w:val="0"/>
                <w:szCs w:val="21"/>
              </w:rPr>
              <w:t>(m)</w:t>
            </w:r>
          </w:p>
        </w:tc>
        <w:tc>
          <w:tcPr>
            <w:tcW w:w="620" w:type="pct"/>
            <w:vAlign w:val="center"/>
          </w:tcPr>
          <w:p w:rsidR="0021006F" w:rsidRPr="00380F13" w:rsidRDefault="0021006F" w:rsidP="0021006F">
            <w:pPr>
              <w:widowControl/>
              <w:tabs>
                <w:tab w:val="left" w:pos="1021"/>
              </w:tabs>
              <w:jc w:val="center"/>
              <w:rPr>
                <w:noProof/>
                <w:kern w:val="0"/>
                <w:szCs w:val="21"/>
              </w:rPr>
            </w:pPr>
            <w:r>
              <w:rPr>
                <w:rFonts w:hint="eastAsia"/>
                <w:noProof/>
                <w:kern w:val="0"/>
                <w:szCs w:val="21"/>
              </w:rPr>
              <w:t>3500</w:t>
            </w:r>
          </w:p>
        </w:tc>
        <w:tc>
          <w:tcPr>
            <w:tcW w:w="603" w:type="pct"/>
            <w:shd w:val="clear" w:color="auto" w:fill="auto"/>
            <w:tcMar>
              <w:left w:w="28" w:type="dxa"/>
              <w:right w:w="28" w:type="dxa"/>
            </w:tcMar>
            <w:vAlign w:val="center"/>
          </w:tcPr>
          <w:p w:rsidR="0021006F" w:rsidRPr="00380F13" w:rsidRDefault="0021006F" w:rsidP="0021006F">
            <w:pPr>
              <w:tabs>
                <w:tab w:val="left" w:pos="1021"/>
              </w:tabs>
              <w:jc w:val="center"/>
              <w:rPr>
                <w:noProof/>
                <w:szCs w:val="21"/>
              </w:rPr>
            </w:pPr>
            <w:r>
              <w:rPr>
                <w:rFonts w:hint="eastAsia"/>
                <w:noProof/>
                <w:szCs w:val="21"/>
              </w:rPr>
              <w:t>4000</w:t>
            </w:r>
          </w:p>
        </w:tc>
        <w:tc>
          <w:tcPr>
            <w:tcW w:w="777" w:type="pct"/>
            <w:vAlign w:val="center"/>
          </w:tcPr>
          <w:p w:rsidR="0021006F" w:rsidRPr="00380F13" w:rsidRDefault="0021006F" w:rsidP="0021006F">
            <w:pPr>
              <w:tabs>
                <w:tab w:val="left" w:pos="1021"/>
              </w:tabs>
              <w:jc w:val="center"/>
              <w:rPr>
                <w:noProof/>
                <w:szCs w:val="21"/>
              </w:rPr>
            </w:pPr>
            <w:r>
              <w:rPr>
                <w:rFonts w:hint="eastAsia"/>
                <w:noProof/>
                <w:szCs w:val="21"/>
              </w:rPr>
              <w:t>4000</w:t>
            </w:r>
          </w:p>
        </w:tc>
        <w:tc>
          <w:tcPr>
            <w:tcW w:w="520" w:type="pct"/>
            <w:vAlign w:val="center"/>
          </w:tcPr>
          <w:p w:rsidR="0021006F" w:rsidRPr="00380F13" w:rsidRDefault="0021006F" w:rsidP="0021006F">
            <w:pPr>
              <w:tabs>
                <w:tab w:val="left" w:pos="1021"/>
              </w:tabs>
              <w:jc w:val="center"/>
              <w:rPr>
                <w:kern w:val="0"/>
                <w:szCs w:val="21"/>
              </w:rPr>
            </w:pPr>
            <w:r>
              <w:rPr>
                <w:rFonts w:hint="eastAsia"/>
                <w:kern w:val="0"/>
                <w:szCs w:val="21"/>
              </w:rPr>
              <w:t>4000</w:t>
            </w:r>
          </w:p>
        </w:tc>
      </w:tr>
      <w:tr w:rsidR="0021006F" w:rsidRPr="00380F13" w:rsidTr="0021006F">
        <w:trPr>
          <w:trHeight w:val="296"/>
          <w:jc w:val="center"/>
        </w:trPr>
        <w:tc>
          <w:tcPr>
            <w:tcW w:w="927" w:type="pct"/>
            <w:vMerge/>
            <w:shd w:val="clear" w:color="auto" w:fill="auto"/>
            <w:tcMar>
              <w:left w:w="28" w:type="dxa"/>
              <w:right w:w="28" w:type="dxa"/>
            </w:tcMar>
            <w:vAlign w:val="center"/>
          </w:tcPr>
          <w:p w:rsidR="0021006F" w:rsidRPr="00380F13" w:rsidRDefault="0021006F" w:rsidP="0021006F">
            <w:pPr>
              <w:adjustRightInd w:val="0"/>
              <w:snapToGrid w:val="0"/>
              <w:jc w:val="center"/>
              <w:textAlignment w:val="baseline"/>
              <w:rPr>
                <w:snapToGrid w:val="0"/>
                <w:szCs w:val="21"/>
              </w:rPr>
            </w:pPr>
          </w:p>
        </w:tc>
        <w:tc>
          <w:tcPr>
            <w:tcW w:w="1553" w:type="pct"/>
            <w:shd w:val="clear" w:color="auto" w:fill="auto"/>
            <w:tcMar>
              <w:left w:w="28" w:type="dxa"/>
              <w:right w:w="28" w:type="dxa"/>
            </w:tcMar>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最大浓度占标率</w:t>
            </w:r>
            <w:r w:rsidRPr="00380F13">
              <w:rPr>
                <w:snapToGrid w:val="0"/>
                <w:szCs w:val="21"/>
              </w:rPr>
              <w:t>P</w:t>
            </w:r>
            <w:r w:rsidRPr="00380F13">
              <w:rPr>
                <w:snapToGrid w:val="0"/>
                <w:szCs w:val="21"/>
                <w:vertAlign w:val="subscript"/>
              </w:rPr>
              <w:t>i</w:t>
            </w:r>
            <w:r w:rsidRPr="00380F13">
              <w:rPr>
                <w:snapToGrid w:val="0"/>
                <w:szCs w:val="21"/>
              </w:rPr>
              <w:t xml:space="preserve"> (%)</w:t>
            </w:r>
          </w:p>
        </w:tc>
        <w:tc>
          <w:tcPr>
            <w:tcW w:w="620" w:type="pct"/>
            <w:vAlign w:val="center"/>
          </w:tcPr>
          <w:p w:rsidR="0021006F" w:rsidRPr="00380F13" w:rsidRDefault="0021006F" w:rsidP="0021006F">
            <w:pPr>
              <w:tabs>
                <w:tab w:val="left" w:pos="1021"/>
              </w:tabs>
              <w:jc w:val="center"/>
              <w:rPr>
                <w:kern w:val="0"/>
                <w:szCs w:val="21"/>
              </w:rPr>
            </w:pPr>
            <w:r>
              <w:rPr>
                <w:rFonts w:hint="eastAsia"/>
                <w:kern w:val="0"/>
                <w:szCs w:val="21"/>
              </w:rPr>
              <w:t>0.48</w:t>
            </w:r>
          </w:p>
        </w:tc>
        <w:tc>
          <w:tcPr>
            <w:tcW w:w="603" w:type="pct"/>
            <w:shd w:val="clear" w:color="auto" w:fill="auto"/>
            <w:tcMar>
              <w:left w:w="28" w:type="dxa"/>
              <w:right w:w="28" w:type="dxa"/>
            </w:tcMar>
            <w:vAlign w:val="center"/>
          </w:tcPr>
          <w:p w:rsidR="0021006F" w:rsidRPr="00380F13" w:rsidRDefault="0021006F" w:rsidP="0021006F">
            <w:pPr>
              <w:tabs>
                <w:tab w:val="left" w:pos="1021"/>
              </w:tabs>
              <w:jc w:val="center"/>
              <w:rPr>
                <w:kern w:val="0"/>
                <w:szCs w:val="21"/>
              </w:rPr>
            </w:pPr>
            <w:r>
              <w:rPr>
                <w:rFonts w:hint="eastAsia"/>
                <w:kern w:val="0"/>
                <w:szCs w:val="21"/>
              </w:rPr>
              <w:t>0.1</w:t>
            </w:r>
          </w:p>
        </w:tc>
        <w:tc>
          <w:tcPr>
            <w:tcW w:w="777" w:type="pct"/>
            <w:vAlign w:val="center"/>
          </w:tcPr>
          <w:p w:rsidR="0021006F" w:rsidRPr="00380F13" w:rsidRDefault="0021006F" w:rsidP="0021006F">
            <w:pPr>
              <w:tabs>
                <w:tab w:val="left" w:pos="1021"/>
              </w:tabs>
              <w:jc w:val="center"/>
              <w:rPr>
                <w:kern w:val="0"/>
                <w:szCs w:val="21"/>
              </w:rPr>
            </w:pPr>
            <w:r>
              <w:rPr>
                <w:rFonts w:hint="eastAsia"/>
                <w:kern w:val="0"/>
                <w:szCs w:val="21"/>
              </w:rPr>
              <w:t>0.01</w:t>
            </w:r>
          </w:p>
        </w:tc>
        <w:tc>
          <w:tcPr>
            <w:tcW w:w="520" w:type="pct"/>
            <w:vAlign w:val="center"/>
          </w:tcPr>
          <w:p w:rsidR="0021006F" w:rsidRPr="00380F13" w:rsidRDefault="0021006F" w:rsidP="0021006F">
            <w:pPr>
              <w:adjustRightInd w:val="0"/>
              <w:snapToGrid w:val="0"/>
              <w:jc w:val="center"/>
              <w:textAlignment w:val="baseline"/>
              <w:rPr>
                <w:snapToGrid w:val="0"/>
                <w:szCs w:val="21"/>
              </w:rPr>
            </w:pPr>
            <w:r>
              <w:rPr>
                <w:rFonts w:hint="eastAsia"/>
                <w:snapToGrid w:val="0"/>
                <w:szCs w:val="21"/>
              </w:rPr>
              <w:t>0.05</w:t>
            </w:r>
          </w:p>
        </w:tc>
      </w:tr>
      <w:tr w:rsidR="0021006F" w:rsidRPr="00380F13" w:rsidTr="0021006F">
        <w:trPr>
          <w:trHeight w:val="296"/>
          <w:jc w:val="center"/>
        </w:trPr>
        <w:tc>
          <w:tcPr>
            <w:tcW w:w="927" w:type="pct"/>
            <w:shd w:val="clear" w:color="auto" w:fill="auto"/>
            <w:tcMar>
              <w:left w:w="28" w:type="dxa"/>
              <w:right w:w="28" w:type="dxa"/>
            </w:tcMar>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出现最大</w:t>
            </w:r>
            <w:r w:rsidRPr="00380F13">
              <w:rPr>
                <w:snapToGrid w:val="0"/>
                <w:szCs w:val="21"/>
              </w:rPr>
              <w:t>D</w:t>
            </w:r>
            <w:r w:rsidRPr="00380F13">
              <w:rPr>
                <w:snapToGrid w:val="0"/>
                <w:szCs w:val="21"/>
                <w:vertAlign w:val="subscript"/>
              </w:rPr>
              <w:t>10%</w:t>
            </w:r>
          </w:p>
        </w:tc>
        <w:tc>
          <w:tcPr>
            <w:tcW w:w="1553" w:type="pct"/>
            <w:shd w:val="clear" w:color="auto" w:fill="auto"/>
            <w:tcMar>
              <w:left w:w="28" w:type="dxa"/>
              <w:right w:w="28" w:type="dxa"/>
            </w:tcMar>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浓度占标准</w:t>
            </w:r>
            <w:r w:rsidRPr="00380F13">
              <w:rPr>
                <w:snapToGrid w:val="0"/>
                <w:szCs w:val="21"/>
              </w:rPr>
              <w:t>10%</w:t>
            </w:r>
            <w:r w:rsidRPr="00380F13">
              <w:rPr>
                <w:snapToGrid w:val="0"/>
                <w:szCs w:val="21"/>
              </w:rPr>
              <w:t>对应的距源最远距离</w:t>
            </w:r>
            <w:r w:rsidRPr="00380F13">
              <w:rPr>
                <w:snapToGrid w:val="0"/>
                <w:szCs w:val="21"/>
              </w:rPr>
              <w:t>D</w:t>
            </w:r>
            <w:r w:rsidRPr="00380F13">
              <w:rPr>
                <w:snapToGrid w:val="0"/>
                <w:szCs w:val="21"/>
                <w:vertAlign w:val="subscript"/>
              </w:rPr>
              <w:t>10%</w:t>
            </w:r>
            <w:r w:rsidRPr="00380F13">
              <w:rPr>
                <w:snapToGrid w:val="0"/>
                <w:szCs w:val="21"/>
              </w:rPr>
              <w:t>(km)</w:t>
            </w:r>
          </w:p>
        </w:tc>
        <w:tc>
          <w:tcPr>
            <w:tcW w:w="620" w:type="pct"/>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无</w:t>
            </w:r>
          </w:p>
        </w:tc>
        <w:tc>
          <w:tcPr>
            <w:tcW w:w="603" w:type="pct"/>
            <w:shd w:val="clear" w:color="auto" w:fill="auto"/>
            <w:tcMar>
              <w:left w:w="28" w:type="dxa"/>
              <w:right w:w="28" w:type="dxa"/>
            </w:tcMar>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无</w:t>
            </w:r>
          </w:p>
        </w:tc>
        <w:tc>
          <w:tcPr>
            <w:tcW w:w="777" w:type="pct"/>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无</w:t>
            </w:r>
          </w:p>
        </w:tc>
        <w:tc>
          <w:tcPr>
            <w:tcW w:w="520" w:type="pct"/>
            <w:vAlign w:val="center"/>
          </w:tcPr>
          <w:p w:rsidR="0021006F" w:rsidRPr="00380F13" w:rsidRDefault="0021006F" w:rsidP="0021006F">
            <w:pPr>
              <w:adjustRightInd w:val="0"/>
              <w:snapToGrid w:val="0"/>
              <w:jc w:val="center"/>
              <w:textAlignment w:val="baseline"/>
              <w:rPr>
                <w:snapToGrid w:val="0"/>
                <w:szCs w:val="21"/>
              </w:rPr>
            </w:pPr>
            <w:r w:rsidRPr="00380F13">
              <w:rPr>
                <w:snapToGrid w:val="0"/>
                <w:szCs w:val="21"/>
              </w:rPr>
              <w:t>无</w:t>
            </w:r>
          </w:p>
        </w:tc>
      </w:tr>
    </w:tbl>
    <w:p w:rsidR="00F4315B" w:rsidRPr="00380F13" w:rsidRDefault="00F4315B" w:rsidP="00F4315B">
      <w:pPr>
        <w:spacing w:line="360" w:lineRule="auto"/>
        <w:ind w:firstLineChars="200" w:firstLine="480"/>
        <w:rPr>
          <w:kern w:val="0"/>
          <w:sz w:val="24"/>
        </w:rPr>
      </w:pPr>
      <w:r w:rsidRPr="00380F13">
        <w:rPr>
          <w:kern w:val="0"/>
          <w:sz w:val="24"/>
        </w:rPr>
        <w:t>根据</w:t>
      </w:r>
      <w:r w:rsidRPr="00380F13">
        <w:rPr>
          <w:kern w:val="0"/>
          <w:sz w:val="24"/>
        </w:rPr>
        <w:t>HJ2.2-2008</w:t>
      </w:r>
      <w:r w:rsidRPr="00380F13">
        <w:rPr>
          <w:kern w:val="0"/>
          <w:sz w:val="24"/>
        </w:rPr>
        <w:t>《环境影响评价技术导则</w:t>
      </w:r>
      <w:r w:rsidRPr="00380F13">
        <w:rPr>
          <w:kern w:val="0"/>
          <w:sz w:val="24"/>
        </w:rPr>
        <w:t>——</w:t>
      </w:r>
      <w:r w:rsidRPr="00380F13">
        <w:rPr>
          <w:kern w:val="0"/>
          <w:sz w:val="24"/>
        </w:rPr>
        <w:t>大气环境》表</w:t>
      </w:r>
      <w:r w:rsidRPr="00380F13">
        <w:rPr>
          <w:kern w:val="0"/>
          <w:sz w:val="24"/>
        </w:rPr>
        <w:t>1</w:t>
      </w:r>
      <w:r w:rsidRPr="00380F13">
        <w:rPr>
          <w:kern w:val="0"/>
          <w:sz w:val="24"/>
        </w:rPr>
        <w:t>的工作等级划分技术原则与判据</w:t>
      </w:r>
      <w:r w:rsidRPr="00380F13">
        <w:rPr>
          <w:kern w:val="0"/>
          <w:sz w:val="24"/>
        </w:rPr>
        <w:t>(</w:t>
      </w:r>
      <w:r w:rsidRPr="00380F13">
        <w:rPr>
          <w:kern w:val="0"/>
          <w:sz w:val="24"/>
        </w:rPr>
        <w:t>见表</w:t>
      </w:r>
      <w:r w:rsidRPr="00380F13">
        <w:rPr>
          <w:kern w:val="0"/>
          <w:sz w:val="24"/>
        </w:rPr>
        <w:t>1.6-4)</w:t>
      </w:r>
      <w:r w:rsidRPr="00380F13">
        <w:rPr>
          <w:kern w:val="0"/>
          <w:sz w:val="24"/>
        </w:rPr>
        <w:t>，从表</w:t>
      </w:r>
      <w:r w:rsidRPr="00380F13">
        <w:rPr>
          <w:kern w:val="0"/>
          <w:sz w:val="24"/>
        </w:rPr>
        <w:t>1</w:t>
      </w:r>
      <w:r w:rsidR="00D372FB" w:rsidRPr="00380F13">
        <w:rPr>
          <w:kern w:val="0"/>
          <w:sz w:val="24"/>
        </w:rPr>
        <w:t>-2</w:t>
      </w:r>
      <w:r w:rsidRPr="00380F13">
        <w:rPr>
          <w:kern w:val="0"/>
          <w:sz w:val="24"/>
        </w:rPr>
        <w:t>可知，该项目污染物二甲苯的最大落地浓度占标率</w:t>
      </w:r>
      <w:r w:rsidRPr="00380F13">
        <w:rPr>
          <w:kern w:val="0"/>
          <w:sz w:val="24"/>
        </w:rPr>
        <w:t>P</w:t>
      </w:r>
      <w:r w:rsidRPr="00380F13">
        <w:rPr>
          <w:kern w:val="0"/>
          <w:sz w:val="24"/>
          <w:vertAlign w:val="subscript"/>
        </w:rPr>
        <w:t>max</w:t>
      </w:r>
      <w:r w:rsidRPr="00380F13">
        <w:rPr>
          <w:kern w:val="0"/>
          <w:sz w:val="24"/>
        </w:rPr>
        <w:t>＜</w:t>
      </w:r>
      <w:r w:rsidRPr="00380F13">
        <w:rPr>
          <w:kern w:val="0"/>
          <w:sz w:val="24"/>
        </w:rPr>
        <w:t>10%</w:t>
      </w:r>
      <w:r w:rsidRPr="00380F13">
        <w:rPr>
          <w:kern w:val="0"/>
          <w:sz w:val="24"/>
        </w:rPr>
        <w:t>。因此，本项目大气环境评价工作等级定为三级。</w:t>
      </w:r>
    </w:p>
    <w:p w:rsidR="00F4315B" w:rsidRPr="00380F13" w:rsidRDefault="009C272C" w:rsidP="00F4315B">
      <w:pPr>
        <w:spacing w:line="360" w:lineRule="auto"/>
        <w:ind w:firstLine="482"/>
        <w:rPr>
          <w:kern w:val="0"/>
          <w:sz w:val="24"/>
          <w:szCs w:val="22"/>
        </w:rPr>
      </w:pPr>
      <w:r w:rsidRPr="00380F13">
        <w:rPr>
          <w:sz w:val="24"/>
        </w:rPr>
        <w:t>评价范围为：</w:t>
      </w:r>
      <w:r w:rsidR="00CE2CE1" w:rsidRPr="00380F13">
        <w:rPr>
          <w:sz w:val="24"/>
        </w:rPr>
        <w:t>环境空气影响评价范围确定为</w:t>
      </w:r>
      <w:r w:rsidR="00F4315B" w:rsidRPr="00380F13">
        <w:rPr>
          <w:kern w:val="0"/>
          <w:sz w:val="24"/>
          <w:szCs w:val="22"/>
        </w:rPr>
        <w:t>以排气筒为中心，半径</w:t>
      </w:r>
      <w:r w:rsidR="00136201" w:rsidRPr="00380F13">
        <w:rPr>
          <w:kern w:val="0"/>
          <w:sz w:val="24"/>
          <w:szCs w:val="22"/>
        </w:rPr>
        <w:t>2.</w:t>
      </w:r>
      <w:r w:rsidR="00F4315B" w:rsidRPr="00380F13">
        <w:rPr>
          <w:kern w:val="0"/>
          <w:sz w:val="24"/>
          <w:szCs w:val="22"/>
        </w:rPr>
        <w:t>5km</w:t>
      </w:r>
      <w:r w:rsidR="00F4315B" w:rsidRPr="00380F13">
        <w:rPr>
          <w:kern w:val="0"/>
          <w:sz w:val="24"/>
          <w:szCs w:val="22"/>
        </w:rPr>
        <w:t>的圆形区域。</w:t>
      </w:r>
    </w:p>
    <w:p w:rsidR="00CE2CE1" w:rsidRPr="00380F13" w:rsidRDefault="00CE2CE1" w:rsidP="00F4315B">
      <w:pPr>
        <w:spacing w:line="360" w:lineRule="auto"/>
        <w:ind w:firstLine="482"/>
        <w:rPr>
          <w:sz w:val="24"/>
        </w:rPr>
      </w:pPr>
      <w:r w:rsidRPr="00380F13">
        <w:rPr>
          <w:sz w:val="24"/>
        </w:rPr>
        <w:t>（</w:t>
      </w:r>
      <w:r w:rsidRPr="00380F13">
        <w:rPr>
          <w:sz w:val="24"/>
        </w:rPr>
        <w:t>2</w:t>
      </w:r>
      <w:r w:rsidRPr="00380F13">
        <w:rPr>
          <w:sz w:val="24"/>
        </w:rPr>
        <w:t>）</w:t>
      </w:r>
      <w:r w:rsidR="009C272C" w:rsidRPr="00380F13">
        <w:rPr>
          <w:sz w:val="24"/>
        </w:rPr>
        <w:t>地表水</w:t>
      </w:r>
      <w:r w:rsidRPr="00380F13">
        <w:rPr>
          <w:sz w:val="24"/>
        </w:rPr>
        <w:t>环境</w:t>
      </w:r>
    </w:p>
    <w:p w:rsidR="00182096" w:rsidRPr="00380F13" w:rsidRDefault="00D6060E" w:rsidP="002854EA">
      <w:pPr>
        <w:spacing w:line="360" w:lineRule="auto"/>
        <w:ind w:firstLineChars="200" w:firstLine="480"/>
        <w:rPr>
          <w:sz w:val="24"/>
        </w:rPr>
      </w:pPr>
      <w:r w:rsidRPr="00380F13">
        <w:rPr>
          <w:sz w:val="24"/>
        </w:rPr>
        <w:t>目前</w:t>
      </w:r>
      <w:r w:rsidR="00AC7F3A" w:rsidRPr="00380F13">
        <w:rPr>
          <w:sz w:val="24"/>
        </w:rPr>
        <w:t>厂区污水</w:t>
      </w:r>
      <w:r w:rsidR="0054563B" w:rsidRPr="00380F13">
        <w:rPr>
          <w:sz w:val="24"/>
        </w:rPr>
        <w:t>经</w:t>
      </w:r>
      <w:r w:rsidRPr="00380F13">
        <w:rPr>
          <w:sz w:val="24"/>
        </w:rPr>
        <w:t>厂区自建</w:t>
      </w:r>
      <w:r w:rsidR="00AC7F3A" w:rsidRPr="00380F13">
        <w:rPr>
          <w:sz w:val="24"/>
        </w:rPr>
        <w:t>污水处理厂处理</w:t>
      </w:r>
      <w:r w:rsidR="00D04828" w:rsidRPr="00380F13">
        <w:rPr>
          <w:sz w:val="24"/>
        </w:rPr>
        <w:t>达到</w:t>
      </w:r>
      <w:r w:rsidR="00033534" w:rsidRPr="00380F13">
        <w:rPr>
          <w:sz w:val="24"/>
        </w:rPr>
        <w:t>《污水综合排放标准》（</w:t>
      </w:r>
      <w:r w:rsidR="00033534" w:rsidRPr="00380F13">
        <w:rPr>
          <w:sz w:val="24"/>
        </w:rPr>
        <w:t>GB8978-1996</w:t>
      </w:r>
      <w:r w:rsidR="00033534" w:rsidRPr="00380F13">
        <w:rPr>
          <w:sz w:val="24"/>
        </w:rPr>
        <w:t>）一级标准</w:t>
      </w:r>
      <w:r w:rsidR="00AC7F3A" w:rsidRPr="00380F13">
        <w:rPr>
          <w:sz w:val="24"/>
        </w:rPr>
        <w:t>后排入</w:t>
      </w:r>
      <w:r w:rsidR="0057612B" w:rsidRPr="00380F13">
        <w:rPr>
          <w:sz w:val="24"/>
        </w:rPr>
        <w:t>湘江</w:t>
      </w:r>
      <w:r w:rsidR="00AC7F3A" w:rsidRPr="00380F13">
        <w:rPr>
          <w:sz w:val="24"/>
        </w:rPr>
        <w:t>。污水中</w:t>
      </w:r>
      <w:r w:rsidR="00AC7F3A" w:rsidRPr="00380F13">
        <w:rPr>
          <w:bCs/>
          <w:sz w:val="24"/>
        </w:rPr>
        <w:t>主要污染因子为</w:t>
      </w:r>
      <w:r w:rsidR="00AC7F3A" w:rsidRPr="00380F13">
        <w:rPr>
          <w:bCs/>
          <w:sz w:val="24"/>
        </w:rPr>
        <w:t>CODcr</w:t>
      </w:r>
      <w:r w:rsidR="00AC7F3A" w:rsidRPr="00380F13">
        <w:rPr>
          <w:bCs/>
          <w:sz w:val="24"/>
        </w:rPr>
        <w:t>、</w:t>
      </w:r>
      <w:r w:rsidR="00AC7F3A" w:rsidRPr="00380F13">
        <w:rPr>
          <w:bCs/>
          <w:sz w:val="24"/>
        </w:rPr>
        <w:t>BOD</w:t>
      </w:r>
      <w:r w:rsidR="00AC7F3A" w:rsidRPr="00380F13">
        <w:rPr>
          <w:bCs/>
          <w:sz w:val="24"/>
          <w:vertAlign w:val="subscript"/>
        </w:rPr>
        <w:t>5</w:t>
      </w:r>
      <w:r w:rsidR="00AC7F3A" w:rsidRPr="00380F13">
        <w:rPr>
          <w:bCs/>
          <w:sz w:val="24"/>
        </w:rPr>
        <w:t>、氨氮，</w:t>
      </w:r>
      <w:r w:rsidR="00557AB0" w:rsidRPr="00380F13">
        <w:rPr>
          <w:bCs/>
          <w:sz w:val="24"/>
        </w:rPr>
        <w:t>LAS</w:t>
      </w:r>
      <w:r w:rsidR="003056D4" w:rsidRPr="00380F13">
        <w:rPr>
          <w:bCs/>
          <w:sz w:val="24"/>
        </w:rPr>
        <w:t>、</w:t>
      </w:r>
      <w:r w:rsidR="003056D4" w:rsidRPr="00380F13">
        <w:rPr>
          <w:bCs/>
          <w:sz w:val="24"/>
        </w:rPr>
        <w:t>SS</w:t>
      </w:r>
      <w:r w:rsidR="003056D4" w:rsidRPr="00380F13">
        <w:rPr>
          <w:bCs/>
          <w:sz w:val="24"/>
        </w:rPr>
        <w:t>、</w:t>
      </w:r>
      <w:r w:rsidR="00AC7F3A" w:rsidRPr="00380F13">
        <w:rPr>
          <w:bCs/>
          <w:sz w:val="24"/>
        </w:rPr>
        <w:t>石油类，水质复杂程度为中等，水量不大，</w:t>
      </w:r>
      <w:r w:rsidR="00AC7F3A" w:rsidRPr="00380F13">
        <w:rPr>
          <w:sz w:val="24"/>
        </w:rPr>
        <w:t>本次环评对地面水环境进行</w:t>
      </w:r>
      <w:r w:rsidR="001475FF" w:rsidRPr="00380F13">
        <w:rPr>
          <w:sz w:val="24"/>
        </w:rPr>
        <w:t>三级评价</w:t>
      </w:r>
      <w:r w:rsidR="00AC7F3A" w:rsidRPr="00380F13">
        <w:rPr>
          <w:sz w:val="24"/>
        </w:rPr>
        <w:t>。</w:t>
      </w:r>
    </w:p>
    <w:p w:rsidR="00CE2CE1" w:rsidRPr="00380F13" w:rsidRDefault="00CE2CE1" w:rsidP="00BB382E">
      <w:pPr>
        <w:spacing w:line="360" w:lineRule="auto"/>
        <w:ind w:firstLine="482"/>
        <w:rPr>
          <w:sz w:val="24"/>
        </w:rPr>
      </w:pPr>
      <w:r w:rsidRPr="00380F13">
        <w:rPr>
          <w:sz w:val="24"/>
        </w:rPr>
        <w:t>（</w:t>
      </w:r>
      <w:r w:rsidRPr="00380F13">
        <w:rPr>
          <w:sz w:val="24"/>
        </w:rPr>
        <w:t>3</w:t>
      </w:r>
      <w:r w:rsidRPr="00380F13">
        <w:rPr>
          <w:sz w:val="24"/>
        </w:rPr>
        <w:t>）声环境</w:t>
      </w:r>
    </w:p>
    <w:p w:rsidR="00CE2CE1" w:rsidRPr="00380F13" w:rsidRDefault="00FD6A7C" w:rsidP="00BB382E">
      <w:pPr>
        <w:spacing w:line="360" w:lineRule="auto"/>
        <w:ind w:firstLine="482"/>
        <w:rPr>
          <w:sz w:val="24"/>
        </w:rPr>
      </w:pPr>
      <w:r w:rsidRPr="00380F13">
        <w:rPr>
          <w:sz w:val="24"/>
        </w:rPr>
        <w:t>根据</w:t>
      </w:r>
      <w:r w:rsidR="00F4315B" w:rsidRPr="00380F13">
        <w:rPr>
          <w:kern w:val="0"/>
          <w:sz w:val="24"/>
        </w:rPr>
        <w:t>HJ</w:t>
      </w:r>
      <w:r w:rsidR="00F4315B" w:rsidRPr="00380F13">
        <w:rPr>
          <w:sz w:val="24"/>
        </w:rPr>
        <w:t>/T</w:t>
      </w:r>
      <w:r w:rsidR="00F4315B" w:rsidRPr="00380F13">
        <w:rPr>
          <w:kern w:val="0"/>
          <w:sz w:val="24"/>
        </w:rPr>
        <w:t xml:space="preserve"> 2.4-2009</w:t>
      </w:r>
      <w:r w:rsidR="00F4315B" w:rsidRPr="00380F13">
        <w:rPr>
          <w:kern w:val="0"/>
          <w:sz w:val="24"/>
        </w:rPr>
        <w:t>《环境影响评价技术导则</w:t>
      </w:r>
      <w:r w:rsidR="00F4315B" w:rsidRPr="00380F13">
        <w:rPr>
          <w:kern w:val="0"/>
          <w:sz w:val="24"/>
        </w:rPr>
        <w:t>——</w:t>
      </w:r>
      <w:r w:rsidR="00F4315B" w:rsidRPr="00380F13">
        <w:rPr>
          <w:kern w:val="0"/>
          <w:sz w:val="24"/>
        </w:rPr>
        <w:t>声环境》</w:t>
      </w:r>
      <w:r w:rsidR="00C011A2" w:rsidRPr="00380F13">
        <w:rPr>
          <w:sz w:val="24"/>
        </w:rPr>
        <w:t>，</w:t>
      </w:r>
      <w:r w:rsidR="00557AB0" w:rsidRPr="00380F13">
        <w:rPr>
          <w:sz w:val="24"/>
        </w:rPr>
        <w:t>本项目位于临港产业园，根据规划，周边均为工业用地，</w:t>
      </w:r>
      <w:r w:rsidR="002F2412" w:rsidRPr="00380F13">
        <w:rPr>
          <w:sz w:val="24"/>
        </w:rPr>
        <w:t>本项目所处的声环境功能区为</w:t>
      </w:r>
      <w:r w:rsidR="00557AB0" w:rsidRPr="00380F13">
        <w:rPr>
          <w:sz w:val="24"/>
        </w:rPr>
        <w:t>3</w:t>
      </w:r>
      <w:r w:rsidR="00150A00" w:rsidRPr="00380F13">
        <w:rPr>
          <w:sz w:val="24"/>
        </w:rPr>
        <w:t>类</w:t>
      </w:r>
      <w:r w:rsidR="002F2412" w:rsidRPr="00380F13">
        <w:rPr>
          <w:sz w:val="24"/>
        </w:rPr>
        <w:t>地区，</w:t>
      </w:r>
      <w:r w:rsidR="00D372FB" w:rsidRPr="00380F13">
        <w:rPr>
          <w:sz w:val="24"/>
        </w:rPr>
        <w:t>但考虑到</w:t>
      </w:r>
      <w:r w:rsidR="001C2CBF" w:rsidRPr="00380F13">
        <w:rPr>
          <w:sz w:val="24"/>
        </w:rPr>
        <w:t>厂区周边</w:t>
      </w:r>
      <w:r w:rsidR="00557AB0" w:rsidRPr="00380F13">
        <w:rPr>
          <w:sz w:val="24"/>
        </w:rPr>
        <w:t>集中</w:t>
      </w:r>
      <w:r w:rsidR="001C2CBF" w:rsidRPr="00380F13">
        <w:rPr>
          <w:sz w:val="24"/>
        </w:rPr>
        <w:t>居民分布</w:t>
      </w:r>
      <w:r w:rsidR="00D372FB" w:rsidRPr="00380F13">
        <w:rPr>
          <w:sz w:val="24"/>
        </w:rPr>
        <w:t>较少</w:t>
      </w:r>
      <w:r w:rsidR="001C2CBF" w:rsidRPr="00380F13">
        <w:rPr>
          <w:sz w:val="24"/>
        </w:rPr>
        <w:t>。</w:t>
      </w:r>
      <w:r w:rsidR="002F2412" w:rsidRPr="00380F13">
        <w:rPr>
          <w:sz w:val="24"/>
        </w:rPr>
        <w:t>由于项目营运期噪声主要是机械噪声和</w:t>
      </w:r>
      <w:r w:rsidR="00557AB0" w:rsidRPr="00380F13">
        <w:rPr>
          <w:sz w:val="24"/>
        </w:rPr>
        <w:t>空压机</w:t>
      </w:r>
      <w:r w:rsidR="002F2412" w:rsidRPr="00380F13">
        <w:rPr>
          <w:sz w:val="24"/>
        </w:rPr>
        <w:t>交通噪声，</w:t>
      </w:r>
      <w:r w:rsidR="008011CC" w:rsidRPr="00380F13">
        <w:rPr>
          <w:sz w:val="24"/>
        </w:rPr>
        <w:t>通过隔声降噪设施、车间墙体及厂区绿化衰减后，</w:t>
      </w:r>
      <w:r w:rsidR="002F2412" w:rsidRPr="00380F13">
        <w:rPr>
          <w:sz w:val="24"/>
        </w:rPr>
        <w:t>项目噪声</w:t>
      </w:r>
      <w:r w:rsidR="00B46C46" w:rsidRPr="00380F13">
        <w:rPr>
          <w:sz w:val="24"/>
        </w:rPr>
        <w:t>声级增高量未超过</w:t>
      </w:r>
      <w:r w:rsidR="00D372FB" w:rsidRPr="00380F13">
        <w:rPr>
          <w:sz w:val="24"/>
        </w:rPr>
        <w:t>3</w:t>
      </w:r>
      <w:r w:rsidR="00B46C46" w:rsidRPr="00380F13">
        <w:rPr>
          <w:sz w:val="24"/>
        </w:rPr>
        <w:t>dB(A)</w:t>
      </w:r>
      <w:r w:rsidR="00B46C46" w:rsidRPr="00380F13">
        <w:rPr>
          <w:sz w:val="24"/>
        </w:rPr>
        <w:t>，根据导则，本项目</w:t>
      </w:r>
      <w:r w:rsidR="002D6865" w:rsidRPr="00380F13">
        <w:rPr>
          <w:sz w:val="24"/>
        </w:rPr>
        <w:t>声环境</w:t>
      </w:r>
      <w:r w:rsidR="001B620C" w:rsidRPr="00380F13">
        <w:rPr>
          <w:sz w:val="24"/>
        </w:rPr>
        <w:t>评价</w:t>
      </w:r>
      <w:r w:rsidR="002D6865" w:rsidRPr="00380F13">
        <w:rPr>
          <w:sz w:val="24"/>
        </w:rPr>
        <w:t>等级</w:t>
      </w:r>
      <w:r w:rsidR="001C2CBF" w:rsidRPr="00380F13">
        <w:rPr>
          <w:sz w:val="24"/>
        </w:rPr>
        <w:t>定为</w:t>
      </w:r>
      <w:r w:rsidR="00F4315B" w:rsidRPr="00380F13">
        <w:rPr>
          <w:sz w:val="24"/>
        </w:rPr>
        <w:t>3</w:t>
      </w:r>
      <w:r w:rsidR="001C2CBF" w:rsidRPr="00380F13">
        <w:rPr>
          <w:sz w:val="24"/>
        </w:rPr>
        <w:t>级</w:t>
      </w:r>
      <w:r w:rsidR="001B620C" w:rsidRPr="00380F13">
        <w:rPr>
          <w:sz w:val="24"/>
        </w:rPr>
        <w:t>。</w:t>
      </w:r>
      <w:r w:rsidR="00CE2CE1" w:rsidRPr="00380F13">
        <w:rPr>
          <w:sz w:val="24"/>
        </w:rPr>
        <w:t>声环境影响评价范围确定为</w:t>
      </w:r>
      <w:r w:rsidR="008F4D61" w:rsidRPr="00380F13">
        <w:rPr>
          <w:sz w:val="24"/>
        </w:rPr>
        <w:t>场</w:t>
      </w:r>
      <w:r w:rsidR="00CE2CE1" w:rsidRPr="00380F13">
        <w:rPr>
          <w:sz w:val="24"/>
        </w:rPr>
        <w:t>界外</w:t>
      </w:r>
      <w:r w:rsidR="00F4315B" w:rsidRPr="00380F13">
        <w:rPr>
          <w:sz w:val="24"/>
        </w:rPr>
        <w:t>2</w:t>
      </w:r>
      <w:r w:rsidR="00CE2CE1" w:rsidRPr="00380F13">
        <w:rPr>
          <w:sz w:val="24"/>
        </w:rPr>
        <w:t>00 m</w:t>
      </w:r>
      <w:r w:rsidR="001B620C" w:rsidRPr="00380F13">
        <w:rPr>
          <w:sz w:val="24"/>
        </w:rPr>
        <w:t>范围</w:t>
      </w:r>
      <w:r w:rsidR="00CE2CE1" w:rsidRPr="00380F13">
        <w:rPr>
          <w:sz w:val="24"/>
        </w:rPr>
        <w:t>。</w:t>
      </w:r>
    </w:p>
    <w:p w:rsidR="00CE2CE1" w:rsidRPr="00380F13" w:rsidRDefault="00CE2CE1" w:rsidP="00B508D0">
      <w:pPr>
        <w:spacing w:line="360" w:lineRule="auto"/>
        <w:ind w:firstLine="482"/>
        <w:rPr>
          <w:sz w:val="24"/>
        </w:rPr>
      </w:pPr>
      <w:r w:rsidRPr="00380F13">
        <w:rPr>
          <w:sz w:val="24"/>
        </w:rPr>
        <w:t>（</w:t>
      </w:r>
      <w:r w:rsidR="006E6E65" w:rsidRPr="00380F13">
        <w:rPr>
          <w:sz w:val="24"/>
        </w:rPr>
        <w:t>4</w:t>
      </w:r>
      <w:r w:rsidRPr="00380F13">
        <w:rPr>
          <w:sz w:val="24"/>
        </w:rPr>
        <w:t>）生态环境</w:t>
      </w:r>
    </w:p>
    <w:p w:rsidR="00CE2CE1" w:rsidRPr="00380F13" w:rsidRDefault="00F4315B" w:rsidP="00BB382E">
      <w:pPr>
        <w:spacing w:line="360" w:lineRule="auto"/>
        <w:ind w:firstLine="482"/>
        <w:rPr>
          <w:sz w:val="24"/>
        </w:rPr>
      </w:pPr>
      <w:r w:rsidRPr="00380F13">
        <w:rPr>
          <w:sz w:val="24"/>
        </w:rPr>
        <w:t>根据《环境影响评价技术导则生态影响》（</w:t>
      </w:r>
      <w:r w:rsidRPr="00380F13">
        <w:rPr>
          <w:sz w:val="24"/>
        </w:rPr>
        <w:t>HJ/T19-2011</w:t>
      </w:r>
      <w:r w:rsidRPr="00380F13">
        <w:rPr>
          <w:sz w:val="24"/>
        </w:rPr>
        <w:t>）中生态影响评价工作等级划分表（详见表</w:t>
      </w:r>
      <w:r w:rsidR="00822371">
        <w:rPr>
          <w:sz w:val="24"/>
        </w:rPr>
        <w:t>1</w:t>
      </w:r>
      <w:r w:rsidRPr="00380F13">
        <w:rPr>
          <w:sz w:val="24"/>
        </w:rPr>
        <w:t>-</w:t>
      </w:r>
      <w:r w:rsidR="00822371">
        <w:rPr>
          <w:sz w:val="24"/>
        </w:rPr>
        <w:t>1</w:t>
      </w:r>
      <w:r w:rsidRPr="00380F13">
        <w:rPr>
          <w:sz w:val="24"/>
        </w:rPr>
        <w:t>），</w:t>
      </w:r>
      <w:r w:rsidR="006E6E65" w:rsidRPr="00380F13">
        <w:rPr>
          <w:sz w:val="24"/>
        </w:rPr>
        <w:t>因</w:t>
      </w:r>
      <w:r w:rsidR="00CC1C63" w:rsidRPr="00380F13">
        <w:rPr>
          <w:sz w:val="24"/>
        </w:rPr>
        <w:t>技改项目位于现有厂区用地范围之内，新增</w:t>
      </w:r>
      <w:r w:rsidRPr="00380F13">
        <w:rPr>
          <w:sz w:val="24"/>
        </w:rPr>
        <w:t>占地</w:t>
      </w:r>
      <w:r w:rsidR="006E6E65" w:rsidRPr="00380F13">
        <w:rPr>
          <w:sz w:val="24"/>
        </w:rPr>
        <w:t>面积约</w:t>
      </w:r>
      <w:r w:rsidR="00CC1C63" w:rsidRPr="00380F13">
        <w:rPr>
          <w:sz w:val="24"/>
        </w:rPr>
        <w:t>150000</w:t>
      </w:r>
      <w:r w:rsidRPr="00380F13">
        <w:rPr>
          <w:sz w:val="24"/>
        </w:rPr>
        <w:t>m</w:t>
      </w:r>
      <w:r w:rsidRPr="00380F13">
        <w:rPr>
          <w:sz w:val="24"/>
          <w:vertAlign w:val="superscript"/>
        </w:rPr>
        <w:t>2</w:t>
      </w:r>
      <w:r w:rsidR="006E6E65" w:rsidRPr="00380F13">
        <w:rPr>
          <w:sz w:val="24"/>
        </w:rPr>
        <w:t>，远小于</w:t>
      </w:r>
      <w:smartTag w:uri="urn:schemas-microsoft-com:office:smarttags" w:element="chmetcnv">
        <w:smartTagPr>
          <w:attr w:name="TCSC" w:val="0"/>
          <w:attr w:name="NumberType" w:val="1"/>
          <w:attr w:name="Negative" w:val="False"/>
          <w:attr w:name="HasSpace" w:val="True"/>
          <w:attr w:name="SourceValue" w:val="2"/>
          <w:attr w:name="UnitName" w:val="km"/>
        </w:smartTagPr>
        <w:r w:rsidR="00EF3153" w:rsidRPr="00380F13">
          <w:rPr>
            <w:sz w:val="24"/>
          </w:rPr>
          <w:t>2</w:t>
        </w:r>
        <w:r w:rsidR="00387E8D" w:rsidRPr="00380F13">
          <w:rPr>
            <w:sz w:val="24"/>
          </w:rPr>
          <w:t xml:space="preserve"> </w:t>
        </w:r>
        <w:r w:rsidR="006E6E65" w:rsidRPr="00380F13">
          <w:rPr>
            <w:sz w:val="24"/>
          </w:rPr>
          <w:t>km</w:t>
        </w:r>
      </w:smartTag>
      <w:r w:rsidR="006E6E65" w:rsidRPr="00380F13">
        <w:rPr>
          <w:sz w:val="24"/>
          <w:vertAlign w:val="superscript"/>
        </w:rPr>
        <w:t>2</w:t>
      </w:r>
      <w:r w:rsidR="00796E6A" w:rsidRPr="00380F13">
        <w:rPr>
          <w:sz w:val="24"/>
        </w:rPr>
        <w:t>。</w:t>
      </w:r>
      <w:r w:rsidR="006E6E65" w:rsidRPr="00380F13">
        <w:rPr>
          <w:sz w:val="24"/>
        </w:rPr>
        <w:t>根据</w:t>
      </w:r>
      <w:r w:rsidR="00C011A2" w:rsidRPr="00380F13">
        <w:rPr>
          <w:sz w:val="24"/>
        </w:rPr>
        <w:t>导则</w:t>
      </w:r>
      <w:r w:rsidR="006E6E65" w:rsidRPr="00380F13">
        <w:rPr>
          <w:sz w:val="24"/>
        </w:rPr>
        <w:t>，</w:t>
      </w:r>
      <w:r w:rsidR="0049471F" w:rsidRPr="00380F13">
        <w:rPr>
          <w:sz w:val="24"/>
        </w:rPr>
        <w:t>考虑到</w:t>
      </w:r>
      <w:r w:rsidR="00B014DB" w:rsidRPr="00380F13">
        <w:rPr>
          <w:sz w:val="24"/>
        </w:rPr>
        <w:t>拟用地为工业用地，</w:t>
      </w:r>
      <w:r w:rsidR="00084C48" w:rsidRPr="00380F13">
        <w:rPr>
          <w:sz w:val="24"/>
        </w:rPr>
        <w:t>项目无新增用地</w:t>
      </w:r>
      <w:r w:rsidR="0049471F" w:rsidRPr="00380F13">
        <w:rPr>
          <w:sz w:val="24"/>
        </w:rPr>
        <w:t>，无生态敏感目标，因此生态环境影响</w:t>
      </w:r>
      <w:r w:rsidR="00AB336A" w:rsidRPr="00380F13">
        <w:rPr>
          <w:sz w:val="24"/>
        </w:rPr>
        <w:t>定性分析</w:t>
      </w:r>
      <w:r w:rsidR="0049471F" w:rsidRPr="00380F13">
        <w:rPr>
          <w:sz w:val="24"/>
        </w:rPr>
        <w:t>。</w:t>
      </w:r>
      <w:r w:rsidR="00822371">
        <w:rPr>
          <w:rFonts w:hint="eastAsia"/>
          <w:sz w:val="24"/>
        </w:rPr>
        <w:t xml:space="preserve"> </w:t>
      </w:r>
    </w:p>
    <w:p w:rsidR="006E6E65" w:rsidRPr="00380F13" w:rsidRDefault="006E6E65" w:rsidP="00BB382E">
      <w:pPr>
        <w:spacing w:line="360" w:lineRule="auto"/>
        <w:ind w:firstLine="482"/>
        <w:rPr>
          <w:sz w:val="24"/>
        </w:rPr>
      </w:pPr>
      <w:r w:rsidRPr="00380F13">
        <w:rPr>
          <w:sz w:val="24"/>
        </w:rPr>
        <w:t>生态评价范围为</w:t>
      </w:r>
      <w:r w:rsidR="00EF3153" w:rsidRPr="00380F13">
        <w:rPr>
          <w:sz w:val="24"/>
        </w:rPr>
        <w:t>项目用地</w:t>
      </w:r>
      <w:r w:rsidRPr="00380F13">
        <w:rPr>
          <w:sz w:val="24"/>
        </w:rPr>
        <w:t>范围</w:t>
      </w:r>
      <w:r w:rsidR="00374CA8" w:rsidRPr="00380F13">
        <w:rPr>
          <w:sz w:val="24"/>
        </w:rPr>
        <w:t>内</w:t>
      </w:r>
      <w:r w:rsidRPr="00380F13">
        <w:rPr>
          <w:sz w:val="24"/>
        </w:rPr>
        <w:t>。</w:t>
      </w:r>
    </w:p>
    <w:p w:rsidR="00CE2CE1" w:rsidRPr="00380F13" w:rsidRDefault="00CE2CE1" w:rsidP="00E43943">
      <w:pPr>
        <w:pStyle w:val="20"/>
        <w:spacing w:beforeLines="0" w:before="0" w:afterLines="0" w:after="0"/>
      </w:pPr>
      <w:bookmarkStart w:id="62" w:name="_Toc141713534"/>
      <w:bookmarkStart w:id="63" w:name="_Toc246994101"/>
      <w:bookmarkStart w:id="64" w:name="_Toc445146532"/>
      <w:r w:rsidRPr="00380F13">
        <w:t>1.</w:t>
      </w:r>
      <w:r w:rsidR="003B0515" w:rsidRPr="00380F13">
        <w:t>6</w:t>
      </w:r>
      <w:r w:rsidR="001B2C19" w:rsidRPr="00380F13">
        <w:t xml:space="preserve">  </w:t>
      </w:r>
      <w:r w:rsidRPr="00380F13">
        <w:t>评价</w:t>
      </w:r>
      <w:r w:rsidR="00D57762" w:rsidRPr="00380F13">
        <w:t>指导思想和</w:t>
      </w:r>
      <w:r w:rsidRPr="00380F13">
        <w:t>目的</w:t>
      </w:r>
      <w:bookmarkEnd w:id="62"/>
      <w:bookmarkEnd w:id="63"/>
      <w:bookmarkEnd w:id="64"/>
    </w:p>
    <w:p w:rsidR="00D57762" w:rsidRPr="00380F13" w:rsidRDefault="00D57762" w:rsidP="00BB382E">
      <w:pPr>
        <w:spacing w:line="360" w:lineRule="auto"/>
        <w:ind w:firstLine="482"/>
        <w:rPr>
          <w:sz w:val="24"/>
        </w:rPr>
      </w:pPr>
      <w:bookmarkStart w:id="65" w:name="_Toc55200651"/>
      <w:bookmarkStart w:id="66" w:name="_Toc55294384"/>
      <w:bookmarkStart w:id="67" w:name="_Toc56152066"/>
      <w:bookmarkStart w:id="68" w:name="_Toc80372745"/>
      <w:bookmarkStart w:id="69" w:name="_Toc141713535"/>
      <w:r w:rsidRPr="00380F13">
        <w:rPr>
          <w:sz w:val="24"/>
        </w:rPr>
        <w:t>为了正确处理和协调</w:t>
      </w:r>
      <w:r w:rsidR="005E48B1" w:rsidRPr="00380F13">
        <w:rPr>
          <w:sz w:val="24"/>
        </w:rPr>
        <w:t>“</w:t>
      </w:r>
      <w:r w:rsidRPr="00380F13">
        <w:rPr>
          <w:sz w:val="24"/>
        </w:rPr>
        <w:t>发展与资源、环境</w:t>
      </w:r>
      <w:r w:rsidR="005E48B1" w:rsidRPr="00380F13">
        <w:rPr>
          <w:sz w:val="24"/>
        </w:rPr>
        <w:t>”</w:t>
      </w:r>
      <w:r w:rsidRPr="00380F13">
        <w:rPr>
          <w:sz w:val="24"/>
        </w:rPr>
        <w:t>的关系，走持续发展的道路。本评价的指导思想是：坚持以发展经济，增强服务</w:t>
      </w:r>
      <w:r w:rsidR="00275A5D" w:rsidRPr="00380F13">
        <w:rPr>
          <w:sz w:val="24"/>
        </w:rPr>
        <w:t>能力</w:t>
      </w:r>
      <w:r w:rsidRPr="00380F13">
        <w:rPr>
          <w:sz w:val="24"/>
        </w:rPr>
        <w:t>的原则；坚持在发展经济的同时，保护好环境，做到三个效益统一的原则；坚持局部服从全局的原则，坚持法制的原则。</w:t>
      </w:r>
    </w:p>
    <w:p w:rsidR="00D57762" w:rsidRPr="00380F13" w:rsidRDefault="00D57762" w:rsidP="00BB382E">
      <w:pPr>
        <w:spacing w:line="360" w:lineRule="auto"/>
        <w:ind w:firstLine="482"/>
        <w:rPr>
          <w:sz w:val="24"/>
        </w:rPr>
      </w:pPr>
      <w:r w:rsidRPr="00380F13">
        <w:rPr>
          <w:sz w:val="24"/>
        </w:rPr>
        <w:t>按照国家有关环境影响评价的技术规范，结合本项目的实际情况，评价的工作目的是：</w:t>
      </w:r>
    </w:p>
    <w:p w:rsidR="00D57762" w:rsidRPr="00380F13" w:rsidRDefault="00387E8D" w:rsidP="00BB382E">
      <w:pPr>
        <w:spacing w:line="360" w:lineRule="auto"/>
        <w:ind w:firstLine="482"/>
        <w:rPr>
          <w:sz w:val="24"/>
        </w:rPr>
      </w:pPr>
      <w:r w:rsidRPr="00380F13">
        <w:rPr>
          <w:sz w:val="24"/>
        </w:rPr>
        <w:t>（</w:t>
      </w:r>
      <w:r w:rsidR="00D57762" w:rsidRPr="00380F13">
        <w:rPr>
          <w:sz w:val="24"/>
        </w:rPr>
        <w:t>1</w:t>
      </w:r>
      <w:r w:rsidR="00D57762" w:rsidRPr="00380F13">
        <w:rPr>
          <w:sz w:val="24"/>
        </w:rPr>
        <w:t>）对项目建设区域，通过现场实地调查，资料收集，采样实测等技术手段，进行区域环境质量现状评价（包括大气、水体、噪声等），摸清工程建设区域的环境质量状况。</w:t>
      </w:r>
    </w:p>
    <w:p w:rsidR="00D57762" w:rsidRPr="00380F13" w:rsidRDefault="00387E8D" w:rsidP="00BB382E">
      <w:pPr>
        <w:spacing w:line="360" w:lineRule="auto"/>
        <w:ind w:firstLine="482"/>
        <w:rPr>
          <w:sz w:val="24"/>
        </w:rPr>
      </w:pPr>
      <w:r w:rsidRPr="00380F13">
        <w:rPr>
          <w:sz w:val="24"/>
        </w:rPr>
        <w:t>（</w:t>
      </w:r>
      <w:r w:rsidR="00D57762" w:rsidRPr="00380F13">
        <w:rPr>
          <w:sz w:val="24"/>
        </w:rPr>
        <w:t>2</w:t>
      </w:r>
      <w:r w:rsidR="00D57762" w:rsidRPr="00380F13">
        <w:rPr>
          <w:sz w:val="24"/>
        </w:rPr>
        <w:t>）了解建设项目概况，深入进行工程分析，弄清工艺流程及污染物排放和处理情况，并对其处理效率及可靠性、合理性进行分析。</w:t>
      </w:r>
    </w:p>
    <w:p w:rsidR="00D57762" w:rsidRPr="00380F13" w:rsidRDefault="00387E8D" w:rsidP="00BB382E">
      <w:pPr>
        <w:spacing w:line="360" w:lineRule="auto"/>
        <w:ind w:firstLine="482"/>
        <w:rPr>
          <w:sz w:val="24"/>
        </w:rPr>
      </w:pPr>
      <w:r w:rsidRPr="00380F13">
        <w:rPr>
          <w:sz w:val="24"/>
        </w:rPr>
        <w:t>（</w:t>
      </w:r>
      <w:r w:rsidR="00D57762" w:rsidRPr="00380F13">
        <w:rPr>
          <w:sz w:val="24"/>
        </w:rPr>
        <w:t>3</w:t>
      </w:r>
      <w:r w:rsidR="00D57762" w:rsidRPr="00380F13">
        <w:rPr>
          <w:sz w:val="24"/>
        </w:rPr>
        <w:t>）通过工程分析了解和筛选项目的主要污染因素和主要污染因子，为环境影响预测提供真实可靠的污染源及源强参数。</w:t>
      </w:r>
    </w:p>
    <w:p w:rsidR="00D57762" w:rsidRPr="00380F13" w:rsidRDefault="00387E8D" w:rsidP="00BB382E">
      <w:pPr>
        <w:spacing w:line="360" w:lineRule="auto"/>
        <w:ind w:firstLine="482"/>
        <w:rPr>
          <w:sz w:val="24"/>
        </w:rPr>
      </w:pPr>
      <w:r w:rsidRPr="00380F13">
        <w:rPr>
          <w:sz w:val="24"/>
        </w:rPr>
        <w:t>（</w:t>
      </w:r>
      <w:r w:rsidR="00D57762" w:rsidRPr="00380F13">
        <w:rPr>
          <w:sz w:val="24"/>
        </w:rPr>
        <w:t>4</w:t>
      </w:r>
      <w:r w:rsidR="00D57762" w:rsidRPr="00380F13">
        <w:rPr>
          <w:sz w:val="24"/>
        </w:rPr>
        <w:t>）为减轻工程对周围环境的污染，优化环境，在工程的环境保护设施方面提出污染防治措施和建议，并为环境保护措施方案的优选及实施提供参考意见。</w:t>
      </w:r>
    </w:p>
    <w:p w:rsidR="00D57762" w:rsidRPr="00380F13" w:rsidRDefault="00387E8D" w:rsidP="00BB382E">
      <w:pPr>
        <w:spacing w:line="360" w:lineRule="auto"/>
        <w:ind w:firstLine="482"/>
        <w:rPr>
          <w:sz w:val="24"/>
        </w:rPr>
      </w:pPr>
      <w:r w:rsidRPr="00380F13">
        <w:rPr>
          <w:sz w:val="24"/>
        </w:rPr>
        <w:t>（</w:t>
      </w:r>
      <w:r w:rsidR="00D57762" w:rsidRPr="00380F13">
        <w:rPr>
          <w:sz w:val="24"/>
        </w:rPr>
        <w:t>5</w:t>
      </w:r>
      <w:r w:rsidR="00D57762" w:rsidRPr="00380F13">
        <w:rPr>
          <w:sz w:val="24"/>
        </w:rPr>
        <w:t>）按照污染物排放的</w:t>
      </w:r>
      <w:r w:rsidR="00D57762" w:rsidRPr="00380F13">
        <w:rPr>
          <w:sz w:val="24"/>
        </w:rPr>
        <w:t>“</w:t>
      </w:r>
      <w:r w:rsidR="00D57762" w:rsidRPr="00380F13">
        <w:rPr>
          <w:sz w:val="24"/>
        </w:rPr>
        <w:t>总量控制</w:t>
      </w:r>
      <w:r w:rsidR="00D57762" w:rsidRPr="00380F13">
        <w:rPr>
          <w:sz w:val="24"/>
        </w:rPr>
        <w:t>”</w:t>
      </w:r>
      <w:r w:rsidR="00D57762" w:rsidRPr="00380F13">
        <w:rPr>
          <w:sz w:val="24"/>
        </w:rPr>
        <w:t>、</w:t>
      </w:r>
      <w:r w:rsidR="00D57762" w:rsidRPr="00380F13">
        <w:rPr>
          <w:sz w:val="24"/>
        </w:rPr>
        <w:t>“</w:t>
      </w:r>
      <w:r w:rsidR="00D57762" w:rsidRPr="00380F13">
        <w:rPr>
          <w:sz w:val="24"/>
        </w:rPr>
        <w:t>清洁生产</w:t>
      </w:r>
      <w:r w:rsidR="00D57762" w:rsidRPr="00380F13">
        <w:rPr>
          <w:sz w:val="24"/>
        </w:rPr>
        <w:t>”</w:t>
      </w:r>
      <w:r w:rsidR="00D57762" w:rsidRPr="00380F13">
        <w:rPr>
          <w:sz w:val="24"/>
        </w:rPr>
        <w:t>、</w:t>
      </w:r>
      <w:r w:rsidR="00D57762" w:rsidRPr="00380F13">
        <w:rPr>
          <w:sz w:val="24"/>
        </w:rPr>
        <w:t>“</w:t>
      </w:r>
      <w:r w:rsidR="00D57762" w:rsidRPr="00380F13">
        <w:rPr>
          <w:sz w:val="24"/>
        </w:rPr>
        <w:t>达标排放</w:t>
      </w:r>
      <w:r w:rsidR="00D57762" w:rsidRPr="00380F13">
        <w:rPr>
          <w:sz w:val="24"/>
        </w:rPr>
        <w:t>”</w:t>
      </w:r>
      <w:r w:rsidR="00D57762" w:rsidRPr="00380F13">
        <w:rPr>
          <w:sz w:val="24"/>
        </w:rPr>
        <w:t>等政策要求，进行污染物综合分析，并提出可行的环境保护对策措施。</w:t>
      </w:r>
    </w:p>
    <w:p w:rsidR="00D57762" w:rsidRPr="00380F13" w:rsidRDefault="00387E8D" w:rsidP="00BB382E">
      <w:pPr>
        <w:spacing w:line="360" w:lineRule="auto"/>
        <w:ind w:firstLine="482"/>
        <w:rPr>
          <w:sz w:val="24"/>
        </w:rPr>
      </w:pPr>
      <w:r w:rsidRPr="00380F13">
        <w:rPr>
          <w:sz w:val="24"/>
        </w:rPr>
        <w:t>（</w:t>
      </w:r>
      <w:r w:rsidR="00D57762" w:rsidRPr="00380F13">
        <w:rPr>
          <w:sz w:val="24"/>
        </w:rPr>
        <w:t>6</w:t>
      </w:r>
      <w:r w:rsidR="00D57762" w:rsidRPr="00380F13">
        <w:rPr>
          <w:sz w:val="24"/>
        </w:rPr>
        <w:t>）从</w:t>
      </w:r>
      <w:r w:rsidR="00B55424">
        <w:rPr>
          <w:rFonts w:hint="eastAsia"/>
          <w:sz w:val="24"/>
        </w:rPr>
        <w:t>湘阴</w:t>
      </w:r>
      <w:r w:rsidR="001C1F58" w:rsidRPr="00380F13">
        <w:rPr>
          <w:sz w:val="24"/>
        </w:rPr>
        <w:t>县</w:t>
      </w:r>
      <w:r w:rsidR="00D57762" w:rsidRPr="00380F13">
        <w:rPr>
          <w:sz w:val="24"/>
        </w:rPr>
        <w:t>的环境保护和宏观经济的角度，为项目的环境管理和区域经济发展规划提供辅助信息和科学依据，促进区域的经济与环境可持续协调发展。</w:t>
      </w:r>
    </w:p>
    <w:p w:rsidR="00DD3116" w:rsidRPr="00380F13" w:rsidRDefault="00DD3116" w:rsidP="00DD3116">
      <w:pPr>
        <w:pStyle w:val="20"/>
        <w:spacing w:beforeLines="0" w:before="0" w:afterLines="0" w:after="0"/>
      </w:pPr>
      <w:bookmarkStart w:id="70" w:name="_Toc293470527"/>
      <w:bookmarkStart w:id="71" w:name="_Toc445146533"/>
      <w:r w:rsidRPr="00380F13">
        <w:t xml:space="preserve">1.7 </w:t>
      </w:r>
      <w:r w:rsidR="005E5043" w:rsidRPr="00380F13">
        <w:t xml:space="preserve"> </w:t>
      </w:r>
      <w:r w:rsidRPr="00380F13">
        <w:t>环境影响要素识别和评价因子筛选</w:t>
      </w:r>
      <w:bookmarkEnd w:id="70"/>
      <w:bookmarkEnd w:id="71"/>
    </w:p>
    <w:p w:rsidR="00DD3116" w:rsidRPr="00380F13" w:rsidRDefault="00DD3116" w:rsidP="002D48BD">
      <w:pPr>
        <w:pStyle w:val="3"/>
      </w:pPr>
      <w:smartTag w:uri="urn:schemas-microsoft-com:office:smarttags" w:element="chsdate">
        <w:smartTagPr>
          <w:attr w:name="Year" w:val="1899"/>
          <w:attr w:name="Month" w:val="12"/>
          <w:attr w:name="Day" w:val="30"/>
          <w:attr w:name="IsLunarDate" w:val="False"/>
          <w:attr w:name="IsROCDate" w:val="False"/>
        </w:smartTagPr>
        <w:r w:rsidRPr="00380F13">
          <w:t>1.7.1</w:t>
        </w:r>
      </w:smartTag>
      <w:r w:rsidR="00C01C2B" w:rsidRPr="00380F13">
        <w:t xml:space="preserve">  </w:t>
      </w:r>
      <w:r w:rsidRPr="00380F13">
        <w:t>环境影响要素识别</w:t>
      </w:r>
    </w:p>
    <w:p w:rsidR="00BE29AA" w:rsidRPr="00380F13" w:rsidRDefault="006D1A4A" w:rsidP="00BE29AA">
      <w:pPr>
        <w:spacing w:line="360" w:lineRule="auto"/>
        <w:ind w:firstLine="482"/>
        <w:rPr>
          <w:sz w:val="24"/>
        </w:rPr>
      </w:pPr>
      <w:bookmarkStart w:id="72" w:name="_Toc293492848"/>
      <w:r>
        <w:rPr>
          <w:rFonts w:hint="eastAsia"/>
          <w:sz w:val="24"/>
        </w:rPr>
        <w:t>技改</w:t>
      </w:r>
      <w:r w:rsidR="000D73E9" w:rsidRPr="00380F13">
        <w:rPr>
          <w:sz w:val="24"/>
        </w:rPr>
        <w:t>项目在公司现有用地实施，新建</w:t>
      </w:r>
      <w:r w:rsidR="000D73E9" w:rsidRPr="00380F13">
        <w:rPr>
          <w:sz w:val="24"/>
        </w:rPr>
        <w:t>4</w:t>
      </w:r>
      <w:r w:rsidR="000D73E9" w:rsidRPr="00380F13">
        <w:rPr>
          <w:sz w:val="24"/>
        </w:rPr>
        <w:t>栋厂房，改建现有</w:t>
      </w:r>
      <w:r w:rsidR="000D73E9" w:rsidRPr="00380F13">
        <w:rPr>
          <w:sz w:val="24"/>
        </w:rPr>
        <w:t>6</w:t>
      </w:r>
      <w:r w:rsidR="000D73E9" w:rsidRPr="00380F13">
        <w:rPr>
          <w:sz w:val="24"/>
        </w:rPr>
        <w:t>栋厂房，</w:t>
      </w:r>
      <w:r w:rsidR="00136201" w:rsidRPr="00380F13">
        <w:rPr>
          <w:sz w:val="24"/>
        </w:rPr>
        <w:t>因此，本项目对周边环境的影响主要为</w:t>
      </w:r>
      <w:r w:rsidR="00BE29AA" w:rsidRPr="00380F13">
        <w:rPr>
          <w:sz w:val="24"/>
        </w:rPr>
        <w:t>施工期及</w:t>
      </w:r>
      <w:r w:rsidR="00136201" w:rsidRPr="00380F13">
        <w:rPr>
          <w:sz w:val="24"/>
        </w:rPr>
        <w:t>营运期的影响。</w:t>
      </w:r>
      <w:bookmarkEnd w:id="72"/>
      <w:r w:rsidR="00BE29AA" w:rsidRPr="00380F13">
        <w:rPr>
          <w:sz w:val="24"/>
        </w:rPr>
        <w:t>根据对项目的性质、工艺流程、排污特点的分析，项目排污分析列表如表</w:t>
      </w:r>
      <w:r w:rsidR="00822371">
        <w:rPr>
          <w:sz w:val="24"/>
        </w:rPr>
        <w:t>1</w:t>
      </w:r>
      <w:r w:rsidR="00BE29AA" w:rsidRPr="00380F13">
        <w:rPr>
          <w:sz w:val="24"/>
        </w:rPr>
        <w:t>-</w:t>
      </w:r>
      <w:r w:rsidR="00822371">
        <w:rPr>
          <w:sz w:val="24"/>
        </w:rPr>
        <w:t>3</w:t>
      </w:r>
      <w:r w:rsidR="00BE29AA" w:rsidRPr="00380F13">
        <w:rPr>
          <w:sz w:val="24"/>
        </w:rPr>
        <w:t>。根据区域环境特征及工程排污情况等，对评价所涉及到的环境要素进行识别，其结果如表</w:t>
      </w:r>
      <w:r w:rsidR="00BE29AA" w:rsidRPr="00380F13">
        <w:rPr>
          <w:sz w:val="24"/>
        </w:rPr>
        <w:t>1-</w:t>
      </w:r>
      <w:r w:rsidR="00822371">
        <w:rPr>
          <w:sz w:val="24"/>
        </w:rPr>
        <w:t>4</w:t>
      </w:r>
      <w:r w:rsidR="00BE29AA" w:rsidRPr="00380F13">
        <w:rPr>
          <w:sz w:val="24"/>
        </w:rPr>
        <w:t>。由表中分析可知，由于该项目</w:t>
      </w:r>
      <w:r w:rsidR="008D05E2">
        <w:rPr>
          <w:sz w:val="24"/>
        </w:rPr>
        <w:t>文星镇</w:t>
      </w:r>
      <w:r w:rsidR="00BE29AA" w:rsidRPr="00380F13">
        <w:rPr>
          <w:sz w:val="24"/>
        </w:rPr>
        <w:t>内进行建设，主要为开发区内的待开发地，周边的环境保护目标主要是项目周边现有居民，项目建设社会环境和生活质量影响不大，施工期会对生态环境有一定影响，营运期对地面水、大气环境和声环境会有一定程度的影响。</w:t>
      </w:r>
    </w:p>
    <w:p w:rsidR="00BE29AA" w:rsidRPr="00380F13" w:rsidRDefault="00BE29AA" w:rsidP="00BE29AA">
      <w:pPr>
        <w:spacing w:line="360" w:lineRule="auto"/>
        <w:jc w:val="center"/>
        <w:rPr>
          <w:b/>
          <w:noProof/>
          <w:sz w:val="24"/>
        </w:rPr>
      </w:pPr>
      <w:r w:rsidRPr="00380F13">
        <w:rPr>
          <w:b/>
          <w:noProof/>
          <w:sz w:val="24"/>
        </w:rPr>
        <w:t>表</w:t>
      </w:r>
      <w:r w:rsidRPr="00380F13">
        <w:rPr>
          <w:b/>
          <w:noProof/>
          <w:sz w:val="24"/>
        </w:rPr>
        <w:t>1-</w:t>
      </w:r>
      <w:r w:rsidR="00822371">
        <w:rPr>
          <w:b/>
          <w:noProof/>
          <w:sz w:val="24"/>
        </w:rPr>
        <w:t xml:space="preserve">3 </w:t>
      </w:r>
      <w:r w:rsidRPr="00380F13">
        <w:rPr>
          <w:b/>
          <w:noProof/>
          <w:sz w:val="24"/>
        </w:rPr>
        <w:t>项目排放的主要污染物</w:t>
      </w:r>
    </w:p>
    <w:tbl>
      <w:tblPr>
        <w:tblW w:w="488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49"/>
        <w:gridCol w:w="1996"/>
        <w:gridCol w:w="2412"/>
        <w:gridCol w:w="1276"/>
        <w:gridCol w:w="2182"/>
      </w:tblGrid>
      <w:tr w:rsidR="006601BD" w:rsidRPr="00380F13" w:rsidTr="006D1A4A">
        <w:trPr>
          <w:jc w:val="center"/>
        </w:trPr>
        <w:tc>
          <w:tcPr>
            <w:tcW w:w="685" w:type="pct"/>
            <w:vMerge w:val="restart"/>
            <w:shd w:val="clear" w:color="auto" w:fill="auto"/>
            <w:vAlign w:val="center"/>
          </w:tcPr>
          <w:p w:rsidR="00BE29AA" w:rsidRPr="00380F13" w:rsidRDefault="00BE29AA" w:rsidP="006601BD">
            <w:pPr>
              <w:overflowPunct w:val="0"/>
              <w:autoSpaceDE w:val="0"/>
              <w:autoSpaceDN w:val="0"/>
              <w:adjustRightInd w:val="0"/>
              <w:jc w:val="center"/>
              <w:rPr>
                <w:szCs w:val="21"/>
              </w:rPr>
            </w:pPr>
            <w:r w:rsidRPr="00380F13">
              <w:rPr>
                <w:kern w:val="0"/>
                <w:szCs w:val="21"/>
              </w:rPr>
              <w:t>时段</w:t>
            </w:r>
          </w:p>
        </w:tc>
        <w:tc>
          <w:tcPr>
            <w:tcW w:w="4315" w:type="pct"/>
            <w:gridSpan w:val="4"/>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主要污染物</w:t>
            </w:r>
          </w:p>
        </w:tc>
      </w:tr>
      <w:tr w:rsidR="006601BD" w:rsidRPr="00380F13" w:rsidTr="00B55424">
        <w:trPr>
          <w:jc w:val="center"/>
        </w:trPr>
        <w:tc>
          <w:tcPr>
            <w:tcW w:w="685" w:type="pct"/>
            <w:vMerge/>
            <w:shd w:val="clear" w:color="auto" w:fill="auto"/>
            <w:vAlign w:val="center"/>
          </w:tcPr>
          <w:p w:rsidR="00BE29AA" w:rsidRPr="00380F13" w:rsidRDefault="00BE29AA" w:rsidP="006601BD">
            <w:pPr>
              <w:overflowPunct w:val="0"/>
              <w:autoSpaceDE w:val="0"/>
              <w:autoSpaceDN w:val="0"/>
              <w:adjustRightInd w:val="0"/>
              <w:jc w:val="center"/>
              <w:rPr>
                <w:kern w:val="0"/>
                <w:szCs w:val="21"/>
              </w:rPr>
            </w:pPr>
          </w:p>
        </w:tc>
        <w:tc>
          <w:tcPr>
            <w:tcW w:w="1095"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气</w:t>
            </w:r>
          </w:p>
        </w:tc>
        <w:tc>
          <w:tcPr>
            <w:tcW w:w="1323"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水</w:t>
            </w:r>
          </w:p>
        </w:tc>
        <w:tc>
          <w:tcPr>
            <w:tcW w:w="700"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声</w:t>
            </w:r>
          </w:p>
        </w:tc>
        <w:tc>
          <w:tcPr>
            <w:tcW w:w="1197"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固废</w:t>
            </w:r>
          </w:p>
        </w:tc>
      </w:tr>
      <w:tr w:rsidR="006601BD" w:rsidRPr="00380F13" w:rsidTr="00B55424">
        <w:trPr>
          <w:trHeight w:val="648"/>
          <w:jc w:val="center"/>
        </w:trPr>
        <w:tc>
          <w:tcPr>
            <w:tcW w:w="685"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运营期</w:t>
            </w:r>
          </w:p>
        </w:tc>
        <w:tc>
          <w:tcPr>
            <w:tcW w:w="1095"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szCs w:val="21"/>
              </w:rPr>
              <w:t>二甲苯、粉尘</w:t>
            </w:r>
            <w:r w:rsidR="00C16753">
              <w:rPr>
                <w:rFonts w:hint="eastAsia"/>
                <w:szCs w:val="21"/>
              </w:rPr>
              <w:t>、</w:t>
            </w:r>
            <w:r w:rsidR="00C16753">
              <w:rPr>
                <w:szCs w:val="21"/>
              </w:rPr>
              <w:t>非甲烷总烃、</w:t>
            </w:r>
            <w:r w:rsidR="00C16753">
              <w:rPr>
                <w:rFonts w:hint="eastAsia"/>
                <w:szCs w:val="21"/>
              </w:rPr>
              <w:t>TVOC</w:t>
            </w:r>
          </w:p>
        </w:tc>
        <w:tc>
          <w:tcPr>
            <w:tcW w:w="1323"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COD</w:t>
            </w:r>
            <w:r w:rsidRPr="00380F13">
              <w:rPr>
                <w:kern w:val="0"/>
                <w:szCs w:val="21"/>
              </w:rPr>
              <w:t>、</w:t>
            </w:r>
            <w:r w:rsidRPr="00380F13">
              <w:rPr>
                <w:kern w:val="0"/>
                <w:szCs w:val="21"/>
              </w:rPr>
              <w:t>SS</w:t>
            </w:r>
            <w:r w:rsidRPr="00380F13">
              <w:rPr>
                <w:kern w:val="0"/>
                <w:szCs w:val="21"/>
              </w:rPr>
              <w:t>、石油类</w:t>
            </w:r>
          </w:p>
        </w:tc>
        <w:tc>
          <w:tcPr>
            <w:tcW w:w="700"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机械噪声</w:t>
            </w:r>
          </w:p>
        </w:tc>
        <w:tc>
          <w:tcPr>
            <w:tcW w:w="1197"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废油类、废包装物、边角料、废油漆桶等</w:t>
            </w:r>
          </w:p>
        </w:tc>
      </w:tr>
      <w:tr w:rsidR="006601BD" w:rsidRPr="00380F13" w:rsidTr="00B55424">
        <w:trPr>
          <w:jc w:val="center"/>
        </w:trPr>
        <w:tc>
          <w:tcPr>
            <w:tcW w:w="685"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施工期</w:t>
            </w:r>
          </w:p>
        </w:tc>
        <w:tc>
          <w:tcPr>
            <w:tcW w:w="1095"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TSP</w:t>
            </w:r>
          </w:p>
        </w:tc>
        <w:tc>
          <w:tcPr>
            <w:tcW w:w="1323"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COD</w:t>
            </w:r>
            <w:r w:rsidRPr="00380F13">
              <w:rPr>
                <w:kern w:val="0"/>
                <w:szCs w:val="21"/>
              </w:rPr>
              <w:t>、</w:t>
            </w:r>
            <w:r w:rsidRPr="00380F13">
              <w:rPr>
                <w:kern w:val="0"/>
                <w:szCs w:val="21"/>
              </w:rPr>
              <w:t>SS</w:t>
            </w:r>
          </w:p>
        </w:tc>
        <w:tc>
          <w:tcPr>
            <w:tcW w:w="700"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机械噪声</w:t>
            </w:r>
          </w:p>
        </w:tc>
        <w:tc>
          <w:tcPr>
            <w:tcW w:w="1197" w:type="pct"/>
            <w:shd w:val="clear" w:color="auto" w:fill="auto"/>
            <w:vAlign w:val="center"/>
          </w:tcPr>
          <w:p w:rsidR="00BE29AA" w:rsidRPr="00380F13" w:rsidRDefault="00BE29AA" w:rsidP="006601BD">
            <w:pPr>
              <w:overflowPunct w:val="0"/>
              <w:autoSpaceDE w:val="0"/>
              <w:autoSpaceDN w:val="0"/>
              <w:adjustRightInd w:val="0"/>
              <w:jc w:val="center"/>
              <w:rPr>
                <w:kern w:val="0"/>
                <w:szCs w:val="21"/>
              </w:rPr>
            </w:pPr>
            <w:r w:rsidRPr="00380F13">
              <w:rPr>
                <w:kern w:val="0"/>
                <w:szCs w:val="21"/>
              </w:rPr>
              <w:t>施工垃圾</w:t>
            </w:r>
          </w:p>
        </w:tc>
      </w:tr>
    </w:tbl>
    <w:p w:rsidR="00BE29AA" w:rsidRPr="00380F13" w:rsidRDefault="00BE29AA" w:rsidP="00BE29AA">
      <w:pPr>
        <w:spacing w:line="360" w:lineRule="auto"/>
        <w:jc w:val="center"/>
        <w:rPr>
          <w:b/>
          <w:noProof/>
          <w:sz w:val="24"/>
        </w:rPr>
      </w:pPr>
      <w:r w:rsidRPr="00380F13">
        <w:rPr>
          <w:b/>
          <w:noProof/>
          <w:sz w:val="24"/>
        </w:rPr>
        <w:t>表</w:t>
      </w:r>
      <w:r w:rsidRPr="00380F13">
        <w:rPr>
          <w:b/>
          <w:noProof/>
          <w:sz w:val="24"/>
        </w:rPr>
        <w:t>1-</w:t>
      </w:r>
      <w:r w:rsidR="00822371">
        <w:rPr>
          <w:b/>
          <w:noProof/>
          <w:sz w:val="24"/>
        </w:rPr>
        <w:t>4</w:t>
      </w:r>
      <w:r w:rsidRPr="00380F13">
        <w:rPr>
          <w:b/>
          <w:noProof/>
          <w:sz w:val="24"/>
        </w:rPr>
        <w:t xml:space="preserve"> </w:t>
      </w:r>
      <w:r w:rsidRPr="00380F13">
        <w:rPr>
          <w:b/>
          <w:noProof/>
          <w:sz w:val="24"/>
        </w:rPr>
        <w:t>环境要素识别</w:t>
      </w:r>
    </w:p>
    <w:tbl>
      <w:tblPr>
        <w:tblW w:w="497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3"/>
        <w:gridCol w:w="984"/>
        <w:gridCol w:w="606"/>
        <w:gridCol w:w="738"/>
        <w:gridCol w:w="738"/>
        <w:gridCol w:w="743"/>
        <w:gridCol w:w="565"/>
        <w:gridCol w:w="601"/>
        <w:gridCol w:w="599"/>
        <w:gridCol w:w="599"/>
        <w:gridCol w:w="606"/>
        <w:gridCol w:w="593"/>
        <w:gridCol w:w="738"/>
        <w:gridCol w:w="597"/>
      </w:tblGrid>
      <w:tr w:rsidR="00BE29AA" w:rsidRPr="00380F13" w:rsidTr="006D1A4A">
        <w:trPr>
          <w:cantSplit/>
        </w:trPr>
        <w:tc>
          <w:tcPr>
            <w:tcW w:w="834" w:type="pct"/>
            <w:gridSpan w:val="2"/>
            <w:vMerge w:val="restar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时段</w:t>
            </w:r>
          </w:p>
        </w:tc>
        <w:tc>
          <w:tcPr>
            <w:tcW w:w="1523" w:type="pct"/>
            <w:gridSpan w:val="4"/>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自然环境</w:t>
            </w:r>
          </w:p>
        </w:tc>
        <w:tc>
          <w:tcPr>
            <w:tcW w:w="628" w:type="pct"/>
            <w:gridSpan w:val="2"/>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生态</w:t>
            </w:r>
          </w:p>
          <w:p w:rsidR="00BE29AA" w:rsidRPr="00380F13" w:rsidRDefault="00BE29AA" w:rsidP="00BE29AA">
            <w:pPr>
              <w:overflowPunct w:val="0"/>
              <w:autoSpaceDE w:val="0"/>
              <w:autoSpaceDN w:val="0"/>
              <w:adjustRightInd w:val="0"/>
              <w:jc w:val="center"/>
              <w:rPr>
                <w:kern w:val="0"/>
                <w:szCs w:val="21"/>
              </w:rPr>
            </w:pPr>
            <w:r w:rsidRPr="00380F13">
              <w:rPr>
                <w:kern w:val="0"/>
                <w:szCs w:val="21"/>
              </w:rPr>
              <w:t>环境</w:t>
            </w:r>
          </w:p>
        </w:tc>
        <w:tc>
          <w:tcPr>
            <w:tcW w:w="973" w:type="pct"/>
            <w:gridSpan w:val="3"/>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社会环境</w:t>
            </w:r>
          </w:p>
        </w:tc>
        <w:tc>
          <w:tcPr>
            <w:tcW w:w="1042" w:type="pct"/>
            <w:gridSpan w:val="3"/>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生活质量</w:t>
            </w:r>
          </w:p>
        </w:tc>
      </w:tr>
      <w:tr w:rsidR="00BE29AA" w:rsidRPr="00380F13" w:rsidTr="006D1A4A">
        <w:trPr>
          <w:cantSplit/>
        </w:trPr>
        <w:tc>
          <w:tcPr>
            <w:tcW w:w="834" w:type="pct"/>
            <w:gridSpan w:val="2"/>
            <w:vMerge/>
            <w:vAlign w:val="center"/>
          </w:tcPr>
          <w:p w:rsidR="00BE29AA" w:rsidRPr="00380F13" w:rsidRDefault="00BE29AA" w:rsidP="00BE29AA">
            <w:pPr>
              <w:overflowPunct w:val="0"/>
              <w:autoSpaceDE w:val="0"/>
              <w:autoSpaceDN w:val="0"/>
              <w:adjustRightInd w:val="0"/>
              <w:jc w:val="center"/>
              <w:rPr>
                <w:kern w:val="0"/>
                <w:szCs w:val="21"/>
              </w:rPr>
            </w:pPr>
          </w:p>
        </w:tc>
        <w:tc>
          <w:tcPr>
            <w:tcW w:w="327"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地面水质</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大气质量</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地下水质</w:t>
            </w:r>
          </w:p>
        </w:tc>
        <w:tc>
          <w:tcPr>
            <w:tcW w:w="40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声学环境</w:t>
            </w:r>
          </w:p>
        </w:tc>
        <w:tc>
          <w:tcPr>
            <w:tcW w:w="305"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植被</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景观</w:t>
            </w:r>
          </w:p>
        </w:tc>
        <w:tc>
          <w:tcPr>
            <w:tcW w:w="323"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工业发展</w:t>
            </w:r>
          </w:p>
        </w:tc>
        <w:tc>
          <w:tcPr>
            <w:tcW w:w="323"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交通</w:t>
            </w:r>
          </w:p>
        </w:tc>
        <w:tc>
          <w:tcPr>
            <w:tcW w:w="326"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能源利用</w:t>
            </w:r>
          </w:p>
        </w:tc>
        <w:tc>
          <w:tcPr>
            <w:tcW w:w="320"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人口就业</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公众健康</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生活水平</w:t>
            </w:r>
          </w:p>
        </w:tc>
      </w:tr>
      <w:tr w:rsidR="00BE29AA" w:rsidRPr="00380F13" w:rsidTr="006D1A4A">
        <w:trPr>
          <w:trHeight w:val="333"/>
        </w:trPr>
        <w:tc>
          <w:tcPr>
            <w:tcW w:w="303" w:type="pct"/>
            <w:vMerge w:val="restar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运营期</w:t>
            </w: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物品运输</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6"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0"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333"/>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产品生产</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p>
        </w:tc>
        <w:tc>
          <w:tcPr>
            <w:tcW w:w="323"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26"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20"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p>
        </w:tc>
      </w:tr>
      <w:tr w:rsidR="00BE29AA" w:rsidRPr="00380F13" w:rsidTr="006D1A4A">
        <w:trPr>
          <w:trHeight w:val="333"/>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废气排放</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333"/>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废水排放</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p>
        </w:tc>
        <w:tc>
          <w:tcPr>
            <w:tcW w:w="305"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333"/>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设备噪声</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-1</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333"/>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固废堆放</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401" w:type="pct"/>
            <w:vAlign w:val="center"/>
          </w:tcPr>
          <w:p w:rsidR="00BE29AA" w:rsidRPr="00380F13" w:rsidRDefault="00BE29AA" w:rsidP="00BE29AA">
            <w:pPr>
              <w:overflowPunct w:val="0"/>
              <w:autoSpaceDE w:val="0"/>
              <w:autoSpaceDN w:val="0"/>
              <w:adjustRightInd w:val="0"/>
              <w:jc w:val="center"/>
              <w:rPr>
                <w:kern w:val="0"/>
                <w:szCs w:val="21"/>
              </w:rPr>
            </w:pP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278"/>
        </w:trPr>
        <w:tc>
          <w:tcPr>
            <w:tcW w:w="303" w:type="pct"/>
            <w:vMerge w:val="restar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施工期</w:t>
            </w: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挖填土方</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05"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278"/>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材料堆存</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278"/>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建筑施工</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r w:rsidR="00BE29AA" w:rsidRPr="00380F13" w:rsidTr="006D1A4A">
        <w:trPr>
          <w:trHeight w:val="278"/>
        </w:trPr>
        <w:tc>
          <w:tcPr>
            <w:tcW w:w="303" w:type="pct"/>
            <w:vMerge/>
            <w:vAlign w:val="center"/>
          </w:tcPr>
          <w:p w:rsidR="00BE29AA" w:rsidRPr="00380F13" w:rsidRDefault="00BE29AA" w:rsidP="00BE29AA">
            <w:pPr>
              <w:overflowPunct w:val="0"/>
              <w:autoSpaceDE w:val="0"/>
              <w:autoSpaceDN w:val="0"/>
              <w:adjustRightInd w:val="0"/>
              <w:jc w:val="center"/>
              <w:rPr>
                <w:kern w:val="0"/>
                <w:szCs w:val="21"/>
              </w:rPr>
            </w:pPr>
          </w:p>
        </w:tc>
        <w:tc>
          <w:tcPr>
            <w:tcW w:w="53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物品运输</w:t>
            </w:r>
          </w:p>
        </w:tc>
        <w:tc>
          <w:tcPr>
            <w:tcW w:w="327" w:type="pct"/>
            <w:vAlign w:val="center"/>
          </w:tcPr>
          <w:p w:rsidR="00BE29AA" w:rsidRPr="00380F13" w:rsidRDefault="00BE29AA" w:rsidP="00BE29AA">
            <w:pPr>
              <w:overflowPunct w:val="0"/>
              <w:autoSpaceDE w:val="0"/>
              <w:autoSpaceDN w:val="0"/>
              <w:adjustRightInd w:val="0"/>
              <w:jc w:val="center"/>
              <w:rPr>
                <w:kern w:val="0"/>
                <w:szCs w:val="21"/>
              </w:rPr>
            </w:pP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p>
        </w:tc>
        <w:tc>
          <w:tcPr>
            <w:tcW w:w="401"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05" w:type="pct"/>
            <w:vAlign w:val="center"/>
          </w:tcPr>
          <w:p w:rsidR="00BE29AA" w:rsidRPr="00380F13" w:rsidRDefault="00BE29AA" w:rsidP="00BE29AA">
            <w:pPr>
              <w:overflowPunct w:val="0"/>
              <w:autoSpaceDE w:val="0"/>
              <w:autoSpaceDN w:val="0"/>
              <w:adjustRightInd w:val="0"/>
              <w:jc w:val="center"/>
              <w:rPr>
                <w:kern w:val="0"/>
                <w:szCs w:val="21"/>
              </w:rPr>
            </w:pP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p>
        </w:tc>
        <w:tc>
          <w:tcPr>
            <w:tcW w:w="323"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6" w:type="pct"/>
            <w:vAlign w:val="center"/>
          </w:tcPr>
          <w:p w:rsidR="00BE29AA" w:rsidRPr="00380F13" w:rsidRDefault="00BE29AA" w:rsidP="00BE29AA">
            <w:pPr>
              <w:overflowPunct w:val="0"/>
              <w:autoSpaceDE w:val="0"/>
              <w:autoSpaceDN w:val="0"/>
              <w:adjustRightInd w:val="0"/>
              <w:jc w:val="center"/>
              <w:rPr>
                <w:kern w:val="0"/>
                <w:szCs w:val="21"/>
              </w:rPr>
            </w:pPr>
          </w:p>
        </w:tc>
        <w:tc>
          <w:tcPr>
            <w:tcW w:w="320"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98" w:type="pct"/>
            <w:vAlign w:val="center"/>
          </w:tcPr>
          <w:p w:rsidR="00BE29AA" w:rsidRPr="00380F13" w:rsidRDefault="00BE29AA" w:rsidP="00BE29AA">
            <w:pPr>
              <w:overflowPunct w:val="0"/>
              <w:autoSpaceDE w:val="0"/>
              <w:autoSpaceDN w:val="0"/>
              <w:adjustRightInd w:val="0"/>
              <w:jc w:val="center"/>
              <w:rPr>
                <w:kern w:val="0"/>
                <w:szCs w:val="21"/>
              </w:rPr>
            </w:pPr>
            <w:r w:rsidRPr="00380F13">
              <w:rPr>
                <w:kern w:val="0"/>
                <w:szCs w:val="21"/>
              </w:rPr>
              <w:t>-0</w:t>
            </w:r>
            <w:r w:rsidRPr="00380F13">
              <w:rPr>
                <w:rFonts w:ascii="Cambria Math" w:hAnsi="Cambria Math" w:cs="Cambria Math"/>
                <w:kern w:val="0"/>
                <w:szCs w:val="21"/>
              </w:rPr>
              <w:t>△</w:t>
            </w:r>
          </w:p>
        </w:tc>
        <w:tc>
          <w:tcPr>
            <w:tcW w:w="324" w:type="pct"/>
            <w:vAlign w:val="center"/>
          </w:tcPr>
          <w:p w:rsidR="00BE29AA" w:rsidRPr="00380F13" w:rsidRDefault="00BE29AA" w:rsidP="00BE29AA">
            <w:pPr>
              <w:overflowPunct w:val="0"/>
              <w:autoSpaceDE w:val="0"/>
              <w:autoSpaceDN w:val="0"/>
              <w:adjustRightInd w:val="0"/>
              <w:jc w:val="center"/>
              <w:rPr>
                <w:kern w:val="0"/>
                <w:szCs w:val="21"/>
              </w:rPr>
            </w:pPr>
          </w:p>
        </w:tc>
      </w:tr>
    </w:tbl>
    <w:p w:rsidR="00BE29AA" w:rsidRPr="00380F13" w:rsidRDefault="00BE29AA" w:rsidP="00BE29AA">
      <w:pPr>
        <w:spacing w:line="300" w:lineRule="auto"/>
        <w:rPr>
          <w:szCs w:val="21"/>
        </w:rPr>
      </w:pPr>
      <w:r w:rsidRPr="00380F13">
        <w:rPr>
          <w:szCs w:val="21"/>
        </w:rPr>
        <w:t>注：表中</w:t>
      </w:r>
      <w:r w:rsidRPr="00380F13">
        <w:rPr>
          <w:szCs w:val="21"/>
        </w:rPr>
        <w:t xml:space="preserve">  -</w:t>
      </w:r>
      <w:r w:rsidRPr="00380F13">
        <w:rPr>
          <w:szCs w:val="21"/>
        </w:rPr>
        <w:t>表示负效益</w:t>
      </w:r>
      <w:r w:rsidRPr="00380F13">
        <w:rPr>
          <w:szCs w:val="21"/>
        </w:rPr>
        <w:t xml:space="preserve">   +</w:t>
      </w:r>
      <w:r w:rsidRPr="00380F13">
        <w:rPr>
          <w:szCs w:val="21"/>
        </w:rPr>
        <w:t>表示正效益；</w:t>
      </w:r>
      <w:r w:rsidRPr="00380F13">
        <w:rPr>
          <w:szCs w:val="21"/>
        </w:rPr>
        <w:t xml:space="preserve">   0</w:t>
      </w:r>
      <w:r w:rsidRPr="00380F13">
        <w:rPr>
          <w:szCs w:val="21"/>
        </w:rPr>
        <w:t>表示短期影响</w:t>
      </w:r>
      <w:r w:rsidRPr="00380F13">
        <w:rPr>
          <w:szCs w:val="21"/>
        </w:rPr>
        <w:t xml:space="preserve">  1</w:t>
      </w:r>
      <w:r w:rsidRPr="00380F13">
        <w:rPr>
          <w:szCs w:val="21"/>
        </w:rPr>
        <w:t>表示长期影响；</w:t>
      </w:r>
    </w:p>
    <w:p w:rsidR="00BE29AA" w:rsidRPr="00380F13" w:rsidRDefault="00BE29AA" w:rsidP="00BE29AA">
      <w:pPr>
        <w:spacing w:line="360" w:lineRule="auto"/>
        <w:ind w:firstLineChars="200" w:firstLine="420"/>
        <w:rPr>
          <w:szCs w:val="21"/>
        </w:rPr>
      </w:pPr>
      <w:r w:rsidRPr="00380F13">
        <w:rPr>
          <w:rFonts w:ascii="Cambria Math" w:hAnsi="Cambria Math" w:cs="Cambria Math"/>
          <w:szCs w:val="21"/>
        </w:rPr>
        <w:t>△</w:t>
      </w:r>
      <w:r w:rsidRPr="00380F13">
        <w:rPr>
          <w:szCs w:val="21"/>
        </w:rPr>
        <w:t>——</w:t>
      </w:r>
      <w:r w:rsidRPr="00380F13">
        <w:rPr>
          <w:szCs w:val="21"/>
        </w:rPr>
        <w:t>影响轻微</w:t>
      </w:r>
      <w:r w:rsidRPr="00380F13">
        <w:rPr>
          <w:szCs w:val="21"/>
        </w:rPr>
        <w:t xml:space="preserve">     ▲——</w:t>
      </w:r>
      <w:r w:rsidRPr="00380F13">
        <w:rPr>
          <w:szCs w:val="21"/>
        </w:rPr>
        <w:t>影响一般</w:t>
      </w:r>
      <w:r w:rsidRPr="00380F13">
        <w:rPr>
          <w:szCs w:val="21"/>
        </w:rPr>
        <w:t xml:space="preserve">    ■——</w:t>
      </w:r>
      <w:r w:rsidRPr="00380F13">
        <w:rPr>
          <w:szCs w:val="21"/>
        </w:rPr>
        <w:t>影响较重</w:t>
      </w:r>
    </w:p>
    <w:p w:rsidR="00495270" w:rsidRPr="00380F13" w:rsidRDefault="00DD3116" w:rsidP="00BE29AA">
      <w:pPr>
        <w:spacing w:line="360" w:lineRule="auto"/>
        <w:ind w:firstLineChars="200" w:firstLine="480"/>
        <w:rPr>
          <w:sz w:val="24"/>
        </w:rPr>
      </w:pPr>
      <w:r w:rsidRPr="00380F13">
        <w:rPr>
          <w:sz w:val="24"/>
        </w:rPr>
        <w:t>从上表中可见，</w:t>
      </w:r>
      <w:r w:rsidR="00BE29AA" w:rsidRPr="00380F13">
        <w:rPr>
          <w:sz w:val="24"/>
        </w:rPr>
        <w:t>施工期</w:t>
      </w:r>
      <w:r w:rsidRPr="00380F13">
        <w:rPr>
          <w:sz w:val="24"/>
        </w:rPr>
        <w:t>工程对周边环境</w:t>
      </w:r>
      <w:r w:rsidR="00B6240D" w:rsidRPr="00380F13">
        <w:rPr>
          <w:sz w:val="24"/>
        </w:rPr>
        <w:t>影响较小</w:t>
      </w:r>
      <w:r w:rsidRPr="00380F13">
        <w:rPr>
          <w:sz w:val="24"/>
        </w:rPr>
        <w:t>，主要表现在对大气环境、地表水、声环境的影响，营运期的影响是长期的。</w:t>
      </w:r>
      <w:r w:rsidR="00AD4E10" w:rsidRPr="00380F13">
        <w:rPr>
          <w:sz w:val="24"/>
        </w:rPr>
        <w:t>运营期主要是对环境空气、声环境和地表水环境的影响，且存在一定的环境风险。但项目的建设对区域经济的发展具有一定的促进作用。</w:t>
      </w:r>
    </w:p>
    <w:p w:rsidR="00DD3116" w:rsidRPr="00380F13" w:rsidRDefault="00DD3116" w:rsidP="002D48BD">
      <w:pPr>
        <w:pStyle w:val="3"/>
      </w:pPr>
      <w:smartTag w:uri="urn:schemas-microsoft-com:office:smarttags" w:element="chsdate">
        <w:smartTagPr>
          <w:attr w:name="Year" w:val="1899"/>
          <w:attr w:name="Month" w:val="12"/>
          <w:attr w:name="Day" w:val="30"/>
          <w:attr w:name="IsLunarDate" w:val="False"/>
          <w:attr w:name="IsROCDate" w:val="False"/>
        </w:smartTagPr>
        <w:r w:rsidRPr="00380F13">
          <w:t>1.7.2</w:t>
        </w:r>
      </w:smartTag>
      <w:r w:rsidR="00C01C2B" w:rsidRPr="00380F13">
        <w:t xml:space="preserve">  </w:t>
      </w:r>
      <w:r w:rsidRPr="00380F13">
        <w:t>评价因子筛选</w:t>
      </w:r>
    </w:p>
    <w:p w:rsidR="0084427C" w:rsidRDefault="00DD3116" w:rsidP="00DD3116">
      <w:pPr>
        <w:adjustRightInd w:val="0"/>
        <w:snapToGrid w:val="0"/>
        <w:ind w:firstLineChars="200" w:firstLine="480"/>
        <w:rPr>
          <w:sz w:val="24"/>
        </w:rPr>
      </w:pPr>
      <w:r w:rsidRPr="00380F13">
        <w:rPr>
          <w:sz w:val="24"/>
        </w:rPr>
        <w:t>根据项目工艺特征和周围的环境现状，明确本次评价因子如下：</w:t>
      </w:r>
    </w:p>
    <w:p w:rsidR="00DD3116" w:rsidRPr="00380F13" w:rsidRDefault="00DD3116" w:rsidP="007706FC">
      <w:pPr>
        <w:spacing w:line="360" w:lineRule="auto"/>
        <w:jc w:val="center"/>
        <w:rPr>
          <w:b/>
          <w:sz w:val="24"/>
        </w:rPr>
      </w:pPr>
      <w:r w:rsidRPr="00380F13">
        <w:rPr>
          <w:b/>
          <w:sz w:val="24"/>
        </w:rPr>
        <w:t>表</w:t>
      </w:r>
      <w:r w:rsidR="007706FC" w:rsidRPr="00380F13">
        <w:rPr>
          <w:b/>
          <w:sz w:val="24"/>
        </w:rPr>
        <w:t>1</w:t>
      </w:r>
      <w:r w:rsidR="00B65859" w:rsidRPr="00380F13">
        <w:rPr>
          <w:b/>
          <w:sz w:val="24"/>
        </w:rPr>
        <w:t>-</w:t>
      </w:r>
      <w:r w:rsidR="00822371">
        <w:rPr>
          <w:b/>
          <w:sz w:val="24"/>
        </w:rPr>
        <w:t>5</w:t>
      </w:r>
      <w:r w:rsidR="007706FC" w:rsidRPr="00380F13">
        <w:rPr>
          <w:b/>
          <w:sz w:val="24"/>
        </w:rPr>
        <w:t xml:space="preserve">  </w:t>
      </w:r>
      <w:r w:rsidRPr="00380F13">
        <w:rPr>
          <w:b/>
          <w:sz w:val="24"/>
        </w:rPr>
        <w:t>项目评价因子筛选表</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6" w:type="dxa"/>
          <w:right w:w="6" w:type="dxa"/>
        </w:tblCellMar>
        <w:tblLook w:val="01E0" w:firstRow="1" w:lastRow="1" w:firstColumn="1" w:lastColumn="1" w:noHBand="0" w:noVBand="0"/>
      </w:tblPr>
      <w:tblGrid>
        <w:gridCol w:w="1237"/>
        <w:gridCol w:w="2862"/>
        <w:gridCol w:w="5199"/>
      </w:tblGrid>
      <w:tr w:rsidR="00DD3116" w:rsidRPr="00380F13" w:rsidTr="00A20A8D">
        <w:trPr>
          <w:trHeight w:val="325"/>
        </w:trPr>
        <w:tc>
          <w:tcPr>
            <w:tcW w:w="665" w:type="pct"/>
            <w:vAlign w:val="center"/>
          </w:tcPr>
          <w:p w:rsidR="00DD3116" w:rsidRPr="00380F13" w:rsidRDefault="00DD3116" w:rsidP="00FE2F9C">
            <w:pPr>
              <w:jc w:val="center"/>
              <w:rPr>
                <w:szCs w:val="21"/>
              </w:rPr>
            </w:pPr>
            <w:r w:rsidRPr="00380F13">
              <w:rPr>
                <w:szCs w:val="21"/>
              </w:rPr>
              <w:t>评价要素</w:t>
            </w:r>
          </w:p>
        </w:tc>
        <w:tc>
          <w:tcPr>
            <w:tcW w:w="1539" w:type="pct"/>
            <w:vAlign w:val="center"/>
          </w:tcPr>
          <w:p w:rsidR="00DD3116" w:rsidRPr="00380F13" w:rsidRDefault="00DD3116" w:rsidP="00FE2F9C">
            <w:pPr>
              <w:jc w:val="center"/>
              <w:rPr>
                <w:szCs w:val="21"/>
              </w:rPr>
            </w:pPr>
            <w:r w:rsidRPr="00380F13">
              <w:rPr>
                <w:szCs w:val="21"/>
              </w:rPr>
              <w:t>评价类型</w:t>
            </w:r>
          </w:p>
        </w:tc>
        <w:tc>
          <w:tcPr>
            <w:tcW w:w="2795" w:type="pct"/>
            <w:vAlign w:val="center"/>
          </w:tcPr>
          <w:p w:rsidR="00DD3116" w:rsidRPr="00380F13" w:rsidRDefault="00DD3116" w:rsidP="00FE2F9C">
            <w:pPr>
              <w:jc w:val="center"/>
              <w:rPr>
                <w:szCs w:val="21"/>
              </w:rPr>
            </w:pPr>
            <w:r w:rsidRPr="00380F13">
              <w:rPr>
                <w:szCs w:val="21"/>
              </w:rPr>
              <w:t>评价因子</w:t>
            </w:r>
          </w:p>
        </w:tc>
      </w:tr>
      <w:tr w:rsidR="00DD3116" w:rsidRPr="00380F13" w:rsidTr="00A20A8D">
        <w:trPr>
          <w:trHeight w:val="325"/>
        </w:trPr>
        <w:tc>
          <w:tcPr>
            <w:tcW w:w="665" w:type="pct"/>
            <w:vMerge w:val="restart"/>
            <w:vAlign w:val="center"/>
          </w:tcPr>
          <w:p w:rsidR="00DD3116" w:rsidRPr="00380F13" w:rsidRDefault="00DD3116" w:rsidP="00FE2F9C">
            <w:pPr>
              <w:jc w:val="center"/>
              <w:rPr>
                <w:szCs w:val="21"/>
              </w:rPr>
            </w:pPr>
            <w:r w:rsidRPr="00380F13">
              <w:rPr>
                <w:szCs w:val="21"/>
              </w:rPr>
              <w:t>大气</w:t>
            </w:r>
          </w:p>
        </w:tc>
        <w:tc>
          <w:tcPr>
            <w:tcW w:w="1539" w:type="pct"/>
            <w:vAlign w:val="center"/>
          </w:tcPr>
          <w:p w:rsidR="00DD3116" w:rsidRPr="00380F13" w:rsidRDefault="00DD3116" w:rsidP="00C01C2B">
            <w:pPr>
              <w:ind w:firstLineChars="100" w:firstLine="210"/>
              <w:rPr>
                <w:szCs w:val="21"/>
              </w:rPr>
            </w:pPr>
            <w:r w:rsidRPr="00380F13">
              <w:rPr>
                <w:szCs w:val="21"/>
              </w:rPr>
              <w:t>区域环境质量评价因子</w:t>
            </w:r>
          </w:p>
        </w:tc>
        <w:tc>
          <w:tcPr>
            <w:tcW w:w="2795" w:type="pct"/>
            <w:vAlign w:val="center"/>
          </w:tcPr>
          <w:p w:rsidR="00DD3116" w:rsidRPr="00380F13" w:rsidRDefault="00084C48" w:rsidP="00DD2CAE">
            <w:pPr>
              <w:ind w:firstLineChars="50" w:firstLine="105"/>
              <w:rPr>
                <w:szCs w:val="21"/>
              </w:rPr>
            </w:pPr>
            <w:r w:rsidRPr="00380F13">
              <w:rPr>
                <w:szCs w:val="21"/>
              </w:rPr>
              <w:t>PM</w:t>
            </w:r>
            <w:r w:rsidRPr="00380F13">
              <w:rPr>
                <w:szCs w:val="21"/>
                <w:vertAlign w:val="subscript"/>
              </w:rPr>
              <w:t>10</w:t>
            </w:r>
            <w:r w:rsidR="002A7B39" w:rsidRPr="00380F13">
              <w:rPr>
                <w:szCs w:val="21"/>
              </w:rPr>
              <w:t>、</w:t>
            </w:r>
            <w:r w:rsidR="00784939" w:rsidRPr="00380F13">
              <w:rPr>
                <w:szCs w:val="21"/>
              </w:rPr>
              <w:t>SO</w:t>
            </w:r>
            <w:r w:rsidR="00784939" w:rsidRPr="00380F13">
              <w:rPr>
                <w:szCs w:val="21"/>
                <w:vertAlign w:val="subscript"/>
              </w:rPr>
              <w:t>2</w:t>
            </w:r>
            <w:r w:rsidR="00784939" w:rsidRPr="00380F13">
              <w:rPr>
                <w:szCs w:val="21"/>
              </w:rPr>
              <w:t>、</w:t>
            </w:r>
            <w:r w:rsidR="00784939" w:rsidRPr="00380F13">
              <w:rPr>
                <w:szCs w:val="21"/>
              </w:rPr>
              <w:t>NO</w:t>
            </w:r>
            <w:r w:rsidR="00784939" w:rsidRPr="00380F13">
              <w:rPr>
                <w:szCs w:val="21"/>
                <w:vertAlign w:val="subscript"/>
              </w:rPr>
              <w:t>2</w:t>
            </w:r>
            <w:r w:rsidRPr="00380F13">
              <w:rPr>
                <w:szCs w:val="21"/>
              </w:rPr>
              <w:t>、</w:t>
            </w:r>
            <w:r w:rsidR="00BE29AA" w:rsidRPr="00380F13">
              <w:rPr>
                <w:szCs w:val="21"/>
              </w:rPr>
              <w:t>TSP</w:t>
            </w:r>
            <w:r w:rsidRPr="00380F13">
              <w:rPr>
                <w:szCs w:val="21"/>
              </w:rPr>
              <w:t>、二甲苯</w:t>
            </w:r>
            <w:r w:rsidR="00DD2CAE">
              <w:rPr>
                <w:rFonts w:hint="eastAsia"/>
                <w:szCs w:val="21"/>
              </w:rPr>
              <w:t>、</w:t>
            </w:r>
            <w:r w:rsidR="00F42135" w:rsidRPr="00F42135">
              <w:rPr>
                <w:rFonts w:hint="eastAsia"/>
                <w:szCs w:val="21"/>
                <w:u w:val="single"/>
              </w:rPr>
              <w:t>臭氧</w:t>
            </w:r>
            <w:r w:rsidR="00F42135" w:rsidRPr="00F42135">
              <w:rPr>
                <w:szCs w:val="21"/>
                <w:u w:val="single"/>
              </w:rPr>
              <w:t>、</w:t>
            </w:r>
            <w:r w:rsidR="00F42135" w:rsidRPr="00F42135">
              <w:rPr>
                <w:rFonts w:hint="eastAsia"/>
                <w:szCs w:val="21"/>
                <w:u w:val="single"/>
              </w:rPr>
              <w:t>CO</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污染源评价因子</w:t>
            </w:r>
          </w:p>
        </w:tc>
        <w:tc>
          <w:tcPr>
            <w:tcW w:w="2795" w:type="pct"/>
            <w:vAlign w:val="center"/>
          </w:tcPr>
          <w:p w:rsidR="00DD3116" w:rsidRPr="00380F13" w:rsidRDefault="00DD3116" w:rsidP="00FE2F9C">
            <w:pPr>
              <w:ind w:firstLineChars="50" w:firstLine="105"/>
              <w:rPr>
                <w:szCs w:val="21"/>
              </w:rPr>
            </w:pPr>
            <w:r w:rsidRPr="00380F13">
              <w:rPr>
                <w:szCs w:val="21"/>
              </w:rPr>
              <w:t>TSP</w:t>
            </w:r>
            <w:r w:rsidR="00F12C9F" w:rsidRPr="00380F13">
              <w:rPr>
                <w:szCs w:val="21"/>
              </w:rPr>
              <w:t>、二甲苯</w:t>
            </w:r>
            <w:r w:rsidR="00DD2CAE">
              <w:rPr>
                <w:rFonts w:hint="eastAsia"/>
                <w:szCs w:val="21"/>
              </w:rPr>
              <w:t>、</w:t>
            </w:r>
            <w:r w:rsidR="00DD2CAE" w:rsidRPr="00F42135">
              <w:rPr>
                <w:rFonts w:hint="eastAsia"/>
                <w:szCs w:val="21"/>
                <w:u w:val="single"/>
              </w:rPr>
              <w:t>非甲烷</w:t>
            </w:r>
            <w:r w:rsidR="00DD2CAE" w:rsidRPr="00F42135">
              <w:rPr>
                <w:szCs w:val="21"/>
                <w:u w:val="single"/>
              </w:rPr>
              <w:t>总烃、</w:t>
            </w:r>
            <w:r w:rsidR="00DD2CAE" w:rsidRPr="00F42135">
              <w:rPr>
                <w:rFonts w:hint="eastAsia"/>
                <w:szCs w:val="21"/>
                <w:u w:val="single"/>
              </w:rPr>
              <w:t>TVOC</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预测因子</w:t>
            </w:r>
          </w:p>
        </w:tc>
        <w:tc>
          <w:tcPr>
            <w:tcW w:w="2795" w:type="pct"/>
            <w:vAlign w:val="center"/>
          </w:tcPr>
          <w:p w:rsidR="00DD3116" w:rsidRPr="00380F13" w:rsidRDefault="00784939" w:rsidP="00FE2F9C">
            <w:pPr>
              <w:ind w:firstLineChars="50" w:firstLine="105"/>
              <w:rPr>
                <w:szCs w:val="21"/>
              </w:rPr>
            </w:pPr>
            <w:r w:rsidRPr="00380F13">
              <w:rPr>
                <w:szCs w:val="21"/>
              </w:rPr>
              <w:t>TSP</w:t>
            </w:r>
            <w:r w:rsidRPr="00380F13">
              <w:rPr>
                <w:szCs w:val="21"/>
              </w:rPr>
              <w:t>、</w:t>
            </w:r>
            <w:r w:rsidR="00F12C9F" w:rsidRPr="00380F13">
              <w:rPr>
                <w:szCs w:val="21"/>
              </w:rPr>
              <w:t>二甲苯</w:t>
            </w:r>
            <w:r w:rsidR="00DD2CAE">
              <w:rPr>
                <w:rFonts w:hint="eastAsia"/>
                <w:szCs w:val="21"/>
              </w:rPr>
              <w:t>、</w:t>
            </w:r>
            <w:r w:rsidR="00DD2CAE" w:rsidRPr="00F42135">
              <w:rPr>
                <w:rFonts w:hint="eastAsia"/>
                <w:szCs w:val="21"/>
                <w:u w:val="single"/>
              </w:rPr>
              <w:t>非甲烷</w:t>
            </w:r>
            <w:r w:rsidR="00DD2CAE" w:rsidRPr="00F42135">
              <w:rPr>
                <w:szCs w:val="21"/>
                <w:u w:val="single"/>
              </w:rPr>
              <w:t>总烃、</w:t>
            </w:r>
            <w:r w:rsidR="00DD2CAE" w:rsidRPr="00F42135">
              <w:rPr>
                <w:rFonts w:hint="eastAsia"/>
                <w:szCs w:val="21"/>
                <w:u w:val="single"/>
              </w:rPr>
              <w:t>TVOC</w:t>
            </w:r>
          </w:p>
        </w:tc>
      </w:tr>
      <w:tr w:rsidR="00DD3116" w:rsidRPr="00380F13" w:rsidTr="00A20A8D">
        <w:trPr>
          <w:trHeight w:val="325"/>
        </w:trPr>
        <w:tc>
          <w:tcPr>
            <w:tcW w:w="665" w:type="pct"/>
            <w:vMerge w:val="restart"/>
            <w:vAlign w:val="center"/>
          </w:tcPr>
          <w:p w:rsidR="00DD3116" w:rsidRPr="00380F13" w:rsidRDefault="00DD3116" w:rsidP="00FE2F9C">
            <w:pPr>
              <w:jc w:val="center"/>
              <w:rPr>
                <w:szCs w:val="21"/>
              </w:rPr>
            </w:pPr>
            <w:r w:rsidRPr="00380F13">
              <w:rPr>
                <w:szCs w:val="21"/>
              </w:rPr>
              <w:t>地表水</w:t>
            </w:r>
          </w:p>
        </w:tc>
        <w:tc>
          <w:tcPr>
            <w:tcW w:w="1539" w:type="pct"/>
            <w:vAlign w:val="center"/>
          </w:tcPr>
          <w:p w:rsidR="00DD3116" w:rsidRPr="00380F13" w:rsidRDefault="00DD3116" w:rsidP="00C01C2B">
            <w:pPr>
              <w:ind w:firstLineChars="100" w:firstLine="210"/>
              <w:rPr>
                <w:szCs w:val="21"/>
              </w:rPr>
            </w:pPr>
            <w:r w:rsidRPr="00380F13">
              <w:rPr>
                <w:szCs w:val="21"/>
              </w:rPr>
              <w:t>区域环境质量评价因子</w:t>
            </w:r>
          </w:p>
        </w:tc>
        <w:tc>
          <w:tcPr>
            <w:tcW w:w="2795" w:type="pct"/>
            <w:vAlign w:val="center"/>
          </w:tcPr>
          <w:p w:rsidR="00DD3116" w:rsidRPr="00380F13" w:rsidRDefault="00246CFC" w:rsidP="00A20A8D">
            <w:pPr>
              <w:ind w:firstLineChars="50" w:firstLine="105"/>
              <w:rPr>
                <w:szCs w:val="21"/>
              </w:rPr>
            </w:pPr>
            <w:r>
              <w:rPr>
                <w:szCs w:val="21"/>
              </w:rPr>
              <w:t>p</w:t>
            </w:r>
            <w:r w:rsidR="00BE29AA" w:rsidRPr="00380F13">
              <w:rPr>
                <w:szCs w:val="21"/>
              </w:rPr>
              <w:t>H</w:t>
            </w:r>
            <w:r w:rsidR="00BE29AA" w:rsidRPr="00380F13">
              <w:rPr>
                <w:szCs w:val="21"/>
              </w:rPr>
              <w:t>、石油类、</w:t>
            </w:r>
            <w:r w:rsidR="00BE29AA" w:rsidRPr="00380F13">
              <w:rPr>
                <w:szCs w:val="21"/>
              </w:rPr>
              <w:t>CODcr</w:t>
            </w:r>
            <w:r w:rsidR="00BE29AA" w:rsidRPr="00380F13">
              <w:rPr>
                <w:szCs w:val="21"/>
              </w:rPr>
              <w:t>、</w:t>
            </w:r>
            <w:r w:rsidR="00BE29AA" w:rsidRPr="00380F13">
              <w:rPr>
                <w:szCs w:val="21"/>
              </w:rPr>
              <w:t>BOD</w:t>
            </w:r>
            <w:r w:rsidR="00BE29AA" w:rsidRPr="00380F13">
              <w:rPr>
                <w:szCs w:val="21"/>
                <w:vertAlign w:val="subscript"/>
              </w:rPr>
              <w:t>5</w:t>
            </w:r>
            <w:r w:rsidR="00BE29AA" w:rsidRPr="00380F13">
              <w:rPr>
                <w:szCs w:val="21"/>
              </w:rPr>
              <w:t>、</w:t>
            </w:r>
            <w:r w:rsidR="00BE29AA" w:rsidRPr="00380F13">
              <w:rPr>
                <w:szCs w:val="21"/>
              </w:rPr>
              <w:t>SS</w:t>
            </w:r>
            <w:r w:rsidR="00BE29AA" w:rsidRPr="00380F13">
              <w:rPr>
                <w:szCs w:val="21"/>
              </w:rPr>
              <w:t>、</w:t>
            </w:r>
            <w:r w:rsidR="00BE29AA" w:rsidRPr="00380F13">
              <w:rPr>
                <w:szCs w:val="21"/>
              </w:rPr>
              <w:t>NH</w:t>
            </w:r>
            <w:r w:rsidR="00BE29AA" w:rsidRPr="00380F13">
              <w:rPr>
                <w:szCs w:val="21"/>
                <w:vertAlign w:val="subscript"/>
              </w:rPr>
              <w:t>3</w:t>
            </w:r>
            <w:r w:rsidR="00BE29AA" w:rsidRPr="00380F13">
              <w:rPr>
                <w:szCs w:val="21"/>
              </w:rPr>
              <w:t>-N</w:t>
            </w:r>
            <w:r w:rsidR="00BE29AA" w:rsidRPr="00380F13">
              <w:rPr>
                <w:szCs w:val="21"/>
              </w:rPr>
              <w:t>、总</w:t>
            </w:r>
            <w:r w:rsidR="00A20A8D">
              <w:rPr>
                <w:szCs w:val="21"/>
              </w:rPr>
              <w:t>磷</w:t>
            </w:r>
            <w:r w:rsidR="00BE29AA" w:rsidRPr="00380F13">
              <w:rPr>
                <w:szCs w:val="21"/>
              </w:rPr>
              <w:t>、</w:t>
            </w:r>
            <w:r w:rsidR="008A5ECA">
              <w:rPr>
                <w:rFonts w:hint="eastAsia"/>
                <w:szCs w:val="21"/>
              </w:rPr>
              <w:t>总</w:t>
            </w:r>
            <w:r w:rsidR="00A20A8D">
              <w:rPr>
                <w:rFonts w:hint="eastAsia"/>
                <w:szCs w:val="21"/>
              </w:rPr>
              <w:t>氮</w:t>
            </w:r>
            <w:r w:rsidR="008A5ECA">
              <w:rPr>
                <w:rFonts w:hint="eastAsia"/>
                <w:szCs w:val="21"/>
              </w:rPr>
              <w:t>、</w:t>
            </w:r>
            <w:r w:rsidR="00BE29AA" w:rsidRPr="00380F13">
              <w:rPr>
                <w:szCs w:val="21"/>
              </w:rPr>
              <w:t>粪大肠菌群、</w:t>
            </w:r>
            <w:r w:rsidR="00BE29AA" w:rsidRPr="00380F13">
              <w:rPr>
                <w:szCs w:val="21"/>
              </w:rPr>
              <w:t>LAS</w:t>
            </w:r>
            <w:r w:rsidR="00BE29AA" w:rsidRPr="00380F13">
              <w:rPr>
                <w:szCs w:val="21"/>
              </w:rPr>
              <w:t>、挥发酚</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污染源评价因子</w:t>
            </w:r>
          </w:p>
        </w:tc>
        <w:tc>
          <w:tcPr>
            <w:tcW w:w="2795" w:type="pct"/>
            <w:vAlign w:val="center"/>
          </w:tcPr>
          <w:p w:rsidR="00DD3116" w:rsidRPr="00380F13" w:rsidRDefault="00DD3116" w:rsidP="00BE29AA">
            <w:pPr>
              <w:rPr>
                <w:szCs w:val="21"/>
                <w:vertAlign w:val="superscript"/>
              </w:rPr>
            </w:pPr>
            <w:r w:rsidRPr="00380F13">
              <w:rPr>
                <w:szCs w:val="21"/>
                <w:vertAlign w:val="superscript"/>
              </w:rPr>
              <w:t xml:space="preserve"> </w:t>
            </w:r>
            <w:r w:rsidR="00F12C9F" w:rsidRPr="00380F13">
              <w:rPr>
                <w:szCs w:val="21"/>
              </w:rPr>
              <w:t>CODcr</w:t>
            </w:r>
            <w:r w:rsidR="00F12C9F" w:rsidRPr="00380F13">
              <w:rPr>
                <w:szCs w:val="21"/>
              </w:rPr>
              <w:t>、石油类</w:t>
            </w:r>
            <w:r w:rsidR="00D372FB" w:rsidRPr="00380F13">
              <w:rPr>
                <w:szCs w:val="21"/>
              </w:rPr>
              <w:t>、</w:t>
            </w:r>
            <w:r w:rsidR="00BE29AA" w:rsidRPr="00380F13">
              <w:rPr>
                <w:szCs w:val="21"/>
              </w:rPr>
              <w:t>SS</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预测因子</w:t>
            </w:r>
          </w:p>
        </w:tc>
        <w:tc>
          <w:tcPr>
            <w:tcW w:w="2795" w:type="pct"/>
            <w:vAlign w:val="center"/>
          </w:tcPr>
          <w:p w:rsidR="00DD3116" w:rsidRPr="00380F13" w:rsidRDefault="00DD3116" w:rsidP="00FE2F9C">
            <w:pPr>
              <w:rPr>
                <w:szCs w:val="21"/>
              </w:rPr>
            </w:pPr>
            <w:r w:rsidRPr="00380F13">
              <w:rPr>
                <w:szCs w:val="21"/>
              </w:rPr>
              <w:t xml:space="preserve"> </w:t>
            </w:r>
            <w:r w:rsidR="00F12C9F" w:rsidRPr="00380F13">
              <w:rPr>
                <w:szCs w:val="21"/>
              </w:rPr>
              <w:t>――</w:t>
            </w:r>
          </w:p>
        </w:tc>
      </w:tr>
      <w:tr w:rsidR="00DD3116" w:rsidRPr="00380F13" w:rsidTr="00A20A8D">
        <w:trPr>
          <w:trHeight w:val="325"/>
        </w:trPr>
        <w:tc>
          <w:tcPr>
            <w:tcW w:w="665" w:type="pct"/>
            <w:vMerge w:val="restart"/>
            <w:vAlign w:val="center"/>
          </w:tcPr>
          <w:p w:rsidR="00DD3116" w:rsidRPr="00380F13" w:rsidRDefault="00DD3116" w:rsidP="00FE2F9C">
            <w:pPr>
              <w:jc w:val="center"/>
              <w:rPr>
                <w:szCs w:val="21"/>
              </w:rPr>
            </w:pPr>
            <w:r w:rsidRPr="00380F13">
              <w:rPr>
                <w:szCs w:val="21"/>
              </w:rPr>
              <w:t>声环境</w:t>
            </w:r>
          </w:p>
        </w:tc>
        <w:tc>
          <w:tcPr>
            <w:tcW w:w="1539" w:type="pct"/>
            <w:vAlign w:val="center"/>
          </w:tcPr>
          <w:p w:rsidR="00DD3116" w:rsidRPr="00380F13" w:rsidRDefault="00DD3116" w:rsidP="00C01C2B">
            <w:pPr>
              <w:ind w:firstLineChars="100" w:firstLine="210"/>
              <w:rPr>
                <w:szCs w:val="21"/>
              </w:rPr>
            </w:pPr>
            <w:r w:rsidRPr="00380F13">
              <w:rPr>
                <w:szCs w:val="21"/>
              </w:rPr>
              <w:t>区域环境质量评价因子</w:t>
            </w:r>
          </w:p>
        </w:tc>
        <w:tc>
          <w:tcPr>
            <w:tcW w:w="2795" w:type="pct"/>
            <w:vAlign w:val="center"/>
          </w:tcPr>
          <w:p w:rsidR="00DD3116" w:rsidRPr="00380F13" w:rsidRDefault="00DD3116" w:rsidP="005544E0">
            <w:pPr>
              <w:ind w:firstLineChars="50" w:firstLine="105"/>
              <w:rPr>
                <w:szCs w:val="21"/>
              </w:rPr>
            </w:pPr>
            <w:r w:rsidRPr="00380F13">
              <w:rPr>
                <w:szCs w:val="21"/>
              </w:rPr>
              <w:t>等效连续</w:t>
            </w:r>
            <w:r w:rsidRPr="00380F13">
              <w:rPr>
                <w:szCs w:val="21"/>
              </w:rPr>
              <w:t>A</w:t>
            </w:r>
            <w:r w:rsidRPr="00380F13">
              <w:rPr>
                <w:szCs w:val="21"/>
              </w:rPr>
              <w:t>声级</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污染源评价因子</w:t>
            </w:r>
          </w:p>
        </w:tc>
        <w:tc>
          <w:tcPr>
            <w:tcW w:w="2795" w:type="pct"/>
            <w:vAlign w:val="center"/>
          </w:tcPr>
          <w:p w:rsidR="00DD3116" w:rsidRPr="00380F13" w:rsidRDefault="00B66702" w:rsidP="00F12C9F">
            <w:pPr>
              <w:ind w:firstLineChars="50" w:firstLine="105"/>
              <w:rPr>
                <w:color w:val="FF0000"/>
                <w:szCs w:val="21"/>
              </w:rPr>
            </w:pPr>
            <w:r w:rsidRPr="00380F13">
              <w:rPr>
                <w:szCs w:val="21"/>
              </w:rPr>
              <w:t>等效连续</w:t>
            </w:r>
            <w:r w:rsidRPr="00380F13">
              <w:rPr>
                <w:szCs w:val="21"/>
              </w:rPr>
              <w:t>A</w:t>
            </w:r>
            <w:r w:rsidRPr="00380F13">
              <w:rPr>
                <w:szCs w:val="21"/>
              </w:rPr>
              <w:t>声级</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预测因子</w:t>
            </w:r>
          </w:p>
        </w:tc>
        <w:tc>
          <w:tcPr>
            <w:tcW w:w="2795" w:type="pct"/>
            <w:vAlign w:val="center"/>
          </w:tcPr>
          <w:p w:rsidR="00DD3116" w:rsidRPr="00380F13" w:rsidRDefault="00B66702" w:rsidP="00F12C9F">
            <w:pPr>
              <w:ind w:firstLineChars="50" w:firstLine="105"/>
              <w:rPr>
                <w:color w:val="FF0000"/>
                <w:szCs w:val="21"/>
              </w:rPr>
            </w:pPr>
            <w:r w:rsidRPr="00380F13">
              <w:rPr>
                <w:szCs w:val="21"/>
              </w:rPr>
              <w:t>等效连续</w:t>
            </w:r>
            <w:r w:rsidRPr="00380F13">
              <w:rPr>
                <w:szCs w:val="21"/>
              </w:rPr>
              <w:t>A</w:t>
            </w:r>
            <w:r w:rsidRPr="00380F13">
              <w:rPr>
                <w:szCs w:val="21"/>
              </w:rPr>
              <w:t>声级</w:t>
            </w:r>
          </w:p>
        </w:tc>
      </w:tr>
      <w:tr w:rsidR="00DD3116" w:rsidRPr="00380F13" w:rsidTr="00A20A8D">
        <w:trPr>
          <w:trHeight w:val="325"/>
        </w:trPr>
        <w:tc>
          <w:tcPr>
            <w:tcW w:w="665" w:type="pct"/>
            <w:vMerge w:val="restart"/>
            <w:vAlign w:val="center"/>
          </w:tcPr>
          <w:p w:rsidR="00DD3116" w:rsidRPr="00380F13" w:rsidRDefault="00DD3116" w:rsidP="00FE2F9C">
            <w:pPr>
              <w:jc w:val="center"/>
              <w:rPr>
                <w:szCs w:val="21"/>
              </w:rPr>
            </w:pPr>
            <w:r w:rsidRPr="00380F13">
              <w:rPr>
                <w:szCs w:val="21"/>
              </w:rPr>
              <w:t>生态环境</w:t>
            </w:r>
          </w:p>
        </w:tc>
        <w:tc>
          <w:tcPr>
            <w:tcW w:w="1539" w:type="pct"/>
            <w:vAlign w:val="center"/>
          </w:tcPr>
          <w:p w:rsidR="00DD3116" w:rsidRPr="00380F13" w:rsidRDefault="00DD3116" w:rsidP="00C01C2B">
            <w:pPr>
              <w:ind w:firstLineChars="100" w:firstLine="210"/>
              <w:rPr>
                <w:szCs w:val="21"/>
              </w:rPr>
            </w:pPr>
            <w:r w:rsidRPr="00380F13">
              <w:rPr>
                <w:szCs w:val="21"/>
              </w:rPr>
              <w:t>区域环境质量评价因子</w:t>
            </w:r>
          </w:p>
        </w:tc>
        <w:tc>
          <w:tcPr>
            <w:tcW w:w="2795" w:type="pct"/>
            <w:vAlign w:val="center"/>
          </w:tcPr>
          <w:p w:rsidR="00DD3116" w:rsidRPr="00380F13" w:rsidRDefault="00DD3116" w:rsidP="00F12C9F">
            <w:pPr>
              <w:ind w:firstLineChars="50" w:firstLine="105"/>
              <w:rPr>
                <w:szCs w:val="21"/>
              </w:rPr>
            </w:pPr>
            <w:r w:rsidRPr="00380F13">
              <w:rPr>
                <w:szCs w:val="21"/>
              </w:rPr>
              <w:t>水土流失、区域绿化率</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污染源评价因子</w:t>
            </w:r>
          </w:p>
        </w:tc>
        <w:tc>
          <w:tcPr>
            <w:tcW w:w="2795" w:type="pct"/>
            <w:vAlign w:val="center"/>
          </w:tcPr>
          <w:p w:rsidR="00DD3116" w:rsidRPr="00380F13" w:rsidRDefault="00DD3116" w:rsidP="00F12C9F">
            <w:pPr>
              <w:ind w:firstLineChars="50" w:firstLine="105"/>
              <w:rPr>
                <w:szCs w:val="21"/>
              </w:rPr>
            </w:pPr>
            <w:r w:rsidRPr="00380F13">
              <w:rPr>
                <w:szCs w:val="21"/>
              </w:rPr>
              <w:t>水土流失</w:t>
            </w:r>
          </w:p>
        </w:tc>
      </w:tr>
      <w:tr w:rsidR="00DD3116" w:rsidRPr="00380F13" w:rsidTr="00A20A8D">
        <w:trPr>
          <w:trHeight w:val="325"/>
        </w:trPr>
        <w:tc>
          <w:tcPr>
            <w:tcW w:w="665" w:type="pct"/>
            <w:vMerge/>
            <w:vAlign w:val="center"/>
          </w:tcPr>
          <w:p w:rsidR="00DD3116" w:rsidRPr="00380F13" w:rsidRDefault="00DD3116" w:rsidP="00FE2F9C">
            <w:pPr>
              <w:jc w:val="center"/>
              <w:rPr>
                <w:szCs w:val="21"/>
              </w:rPr>
            </w:pPr>
          </w:p>
        </w:tc>
        <w:tc>
          <w:tcPr>
            <w:tcW w:w="1539" w:type="pct"/>
            <w:vAlign w:val="center"/>
          </w:tcPr>
          <w:p w:rsidR="00DD3116" w:rsidRPr="00380F13" w:rsidRDefault="00DD3116" w:rsidP="00C01C2B">
            <w:pPr>
              <w:ind w:firstLineChars="100" w:firstLine="210"/>
              <w:rPr>
                <w:szCs w:val="21"/>
              </w:rPr>
            </w:pPr>
            <w:r w:rsidRPr="00380F13">
              <w:rPr>
                <w:szCs w:val="21"/>
              </w:rPr>
              <w:t>预测因子</w:t>
            </w:r>
          </w:p>
        </w:tc>
        <w:tc>
          <w:tcPr>
            <w:tcW w:w="2795" w:type="pct"/>
            <w:vAlign w:val="center"/>
          </w:tcPr>
          <w:p w:rsidR="00DD3116" w:rsidRPr="00380F13" w:rsidRDefault="00F12C9F" w:rsidP="00F12C9F">
            <w:pPr>
              <w:ind w:firstLineChars="50" w:firstLine="105"/>
              <w:rPr>
                <w:szCs w:val="21"/>
              </w:rPr>
            </w:pPr>
            <w:r w:rsidRPr="00380F13">
              <w:rPr>
                <w:szCs w:val="21"/>
              </w:rPr>
              <w:t>――</w:t>
            </w:r>
          </w:p>
        </w:tc>
      </w:tr>
    </w:tbl>
    <w:p w:rsidR="00CE2CE1" w:rsidRPr="00380F13" w:rsidRDefault="00CE2CE1" w:rsidP="00E43943">
      <w:pPr>
        <w:pStyle w:val="20"/>
        <w:spacing w:beforeLines="0" w:before="0" w:afterLines="0" w:after="0"/>
      </w:pPr>
      <w:bookmarkStart w:id="73" w:name="_Toc246994102"/>
      <w:bookmarkStart w:id="74" w:name="_Toc445146534"/>
      <w:r w:rsidRPr="00380F13">
        <w:t>1.</w:t>
      </w:r>
      <w:r w:rsidR="007706FC" w:rsidRPr="00380F13">
        <w:t>8</w:t>
      </w:r>
      <w:r w:rsidR="001B2C19" w:rsidRPr="00380F13">
        <w:t xml:space="preserve">  </w:t>
      </w:r>
      <w:r w:rsidRPr="00380F13">
        <w:t>评价重点</w:t>
      </w:r>
      <w:bookmarkEnd w:id="65"/>
      <w:bookmarkEnd w:id="66"/>
      <w:bookmarkEnd w:id="67"/>
      <w:bookmarkEnd w:id="68"/>
      <w:bookmarkEnd w:id="69"/>
      <w:bookmarkEnd w:id="73"/>
      <w:bookmarkEnd w:id="74"/>
    </w:p>
    <w:p w:rsidR="00770F51" w:rsidRPr="00380F13" w:rsidRDefault="00D57762" w:rsidP="00D21DCA">
      <w:pPr>
        <w:spacing w:line="360" w:lineRule="auto"/>
        <w:ind w:firstLine="482"/>
        <w:rPr>
          <w:sz w:val="24"/>
        </w:rPr>
        <w:sectPr w:rsidR="00770F51" w:rsidRPr="00380F13" w:rsidSect="00267589">
          <w:footerReference w:type="first" r:id="rId15"/>
          <w:pgSz w:w="11906" w:h="16838" w:orient="landscape" w:code="9"/>
          <w:pgMar w:top="1418" w:right="1134" w:bottom="1418" w:left="1418" w:header="851" w:footer="992" w:gutter="0"/>
          <w:cols w:space="425"/>
          <w:titlePg/>
          <w:docGrid w:type="lines" w:linePitch="312"/>
        </w:sectPr>
      </w:pPr>
      <w:r w:rsidRPr="00380F13">
        <w:rPr>
          <w:sz w:val="24"/>
        </w:rPr>
        <w:t>根据本项目的特征，本次评价工作以工程分析，环境质量现状调查与评价，污染防治措施可行性分析，环境影响预测与分析为重点。</w:t>
      </w:r>
    </w:p>
    <w:p w:rsidR="00CE2CE1" w:rsidRPr="00380F13" w:rsidRDefault="001C1F58" w:rsidP="004F5A2A">
      <w:pPr>
        <w:pStyle w:val="1"/>
      </w:pPr>
      <w:bookmarkStart w:id="75" w:name="_Toc98686457"/>
      <w:bookmarkStart w:id="76" w:name="_Toc137871649"/>
      <w:bookmarkStart w:id="77" w:name="_Toc137874466"/>
      <w:bookmarkStart w:id="78" w:name="_Toc141713540"/>
      <w:bookmarkStart w:id="79" w:name="_Toc246994103"/>
      <w:bookmarkStart w:id="80" w:name="_Toc323231302"/>
      <w:bookmarkStart w:id="81" w:name="_Toc445146535"/>
      <w:r w:rsidRPr="00380F13">
        <w:t>2</w:t>
      </w:r>
      <w:r w:rsidR="00CC5492" w:rsidRPr="00380F13">
        <w:t xml:space="preserve">  </w:t>
      </w:r>
      <w:bookmarkEnd w:id="75"/>
      <w:bookmarkEnd w:id="76"/>
      <w:bookmarkEnd w:id="77"/>
      <w:bookmarkEnd w:id="78"/>
      <w:bookmarkEnd w:id="79"/>
      <w:bookmarkEnd w:id="80"/>
      <w:r w:rsidR="00722E0C" w:rsidRPr="00380F13">
        <w:t>现有</w:t>
      </w:r>
      <w:r w:rsidR="004F1366" w:rsidRPr="00380F13">
        <w:t>项目基本情况</w:t>
      </w:r>
      <w:bookmarkEnd w:id="81"/>
    </w:p>
    <w:p w:rsidR="00CE2CE1" w:rsidRPr="00380F13" w:rsidRDefault="001C1F58" w:rsidP="00E43943">
      <w:pPr>
        <w:pStyle w:val="20"/>
        <w:spacing w:beforeLines="0" w:before="0" w:afterLines="0" w:after="0"/>
      </w:pPr>
      <w:bookmarkStart w:id="82" w:name="_Toc98686458"/>
      <w:bookmarkStart w:id="83" w:name="_Toc137871650"/>
      <w:bookmarkStart w:id="84" w:name="_Toc137874467"/>
      <w:bookmarkStart w:id="85" w:name="_Toc141713541"/>
      <w:bookmarkStart w:id="86" w:name="_Toc246994104"/>
      <w:bookmarkStart w:id="87" w:name="_Toc323231303"/>
      <w:bookmarkStart w:id="88" w:name="_Toc445146536"/>
      <w:r w:rsidRPr="00380F13">
        <w:t>2</w:t>
      </w:r>
      <w:r w:rsidR="00CE2CE1" w:rsidRPr="00380F13">
        <w:t>.1</w:t>
      </w:r>
      <w:r w:rsidR="00CC5492" w:rsidRPr="00380F13">
        <w:t xml:space="preserve">  </w:t>
      </w:r>
      <w:bookmarkEnd w:id="82"/>
      <w:bookmarkEnd w:id="83"/>
      <w:bookmarkEnd w:id="84"/>
      <w:bookmarkEnd w:id="85"/>
      <w:bookmarkEnd w:id="86"/>
      <w:bookmarkEnd w:id="87"/>
      <w:r w:rsidR="00722E0C" w:rsidRPr="00380F13">
        <w:t>现有</w:t>
      </w:r>
      <w:r w:rsidR="004F1366" w:rsidRPr="00380F13">
        <w:t>项目概况</w:t>
      </w:r>
      <w:bookmarkEnd w:id="88"/>
    </w:p>
    <w:p w:rsidR="00431717" w:rsidRPr="00380F13" w:rsidRDefault="00722E0C" w:rsidP="002D7BA0">
      <w:pPr>
        <w:spacing w:line="360" w:lineRule="auto"/>
        <w:ind w:firstLineChars="200" w:firstLine="480"/>
        <w:rPr>
          <w:sz w:val="24"/>
        </w:rPr>
      </w:pPr>
      <w:r w:rsidRPr="00380F13">
        <w:rPr>
          <w:sz w:val="24"/>
        </w:rPr>
        <w:t>远大可建科技有限公司成立于</w:t>
      </w:r>
      <w:r w:rsidRPr="00380F13">
        <w:rPr>
          <w:sz w:val="24"/>
        </w:rPr>
        <w:t>2009</w:t>
      </w:r>
      <w:r w:rsidRPr="00380F13">
        <w:rPr>
          <w:sz w:val="24"/>
        </w:rPr>
        <w:t>年，</w:t>
      </w:r>
      <w:r w:rsidR="00D50813" w:rsidRPr="00380F13">
        <w:rPr>
          <w:sz w:val="24"/>
        </w:rPr>
        <w:t>公司现有主板生产线</w:t>
      </w:r>
      <w:r w:rsidR="00D50813" w:rsidRPr="00380F13">
        <w:rPr>
          <w:sz w:val="24"/>
        </w:rPr>
        <w:t>10</w:t>
      </w:r>
      <w:r w:rsidR="00D50813" w:rsidRPr="00380F13">
        <w:rPr>
          <w:sz w:val="24"/>
        </w:rPr>
        <w:t>条，立柱斜撑生产线</w:t>
      </w:r>
      <w:r w:rsidR="00D50813" w:rsidRPr="00380F13">
        <w:rPr>
          <w:sz w:val="24"/>
        </w:rPr>
        <w:t>1</w:t>
      </w:r>
      <w:r w:rsidR="00D50813" w:rsidRPr="00380F13">
        <w:rPr>
          <w:sz w:val="24"/>
        </w:rPr>
        <w:t>条，</w:t>
      </w:r>
      <w:r w:rsidR="0036587D" w:rsidRPr="00380F13">
        <w:rPr>
          <w:sz w:val="24"/>
        </w:rPr>
        <w:t>生产规模为</w:t>
      </w:r>
      <w:r w:rsidR="00E31D49" w:rsidRPr="00380F13">
        <w:rPr>
          <w:sz w:val="24"/>
        </w:rPr>
        <w:t>年产民用建筑</w:t>
      </w:r>
      <w:r w:rsidR="00E31D49" w:rsidRPr="00380F13">
        <w:rPr>
          <w:sz w:val="24"/>
        </w:rPr>
        <w:t>1000</w:t>
      </w:r>
      <w:r w:rsidR="00E31D49" w:rsidRPr="00380F13">
        <w:rPr>
          <w:sz w:val="24"/>
        </w:rPr>
        <w:t>万平方米</w:t>
      </w:r>
      <w:r w:rsidR="0060074C">
        <w:rPr>
          <w:rFonts w:hint="eastAsia"/>
          <w:sz w:val="24"/>
        </w:rPr>
        <w:t>（按</w:t>
      </w:r>
      <w:r w:rsidR="0060074C">
        <w:rPr>
          <w:sz w:val="24"/>
        </w:rPr>
        <w:t>重量计算为年产</w:t>
      </w:r>
      <w:r w:rsidR="0060074C">
        <w:rPr>
          <w:rFonts w:hint="eastAsia"/>
          <w:sz w:val="24"/>
        </w:rPr>
        <w:t>建筑</w:t>
      </w:r>
      <w:r w:rsidR="0060074C">
        <w:rPr>
          <w:sz w:val="24"/>
        </w:rPr>
        <w:t>材料</w:t>
      </w:r>
      <w:r w:rsidR="0060074C">
        <w:rPr>
          <w:rFonts w:hint="eastAsia"/>
          <w:sz w:val="24"/>
        </w:rPr>
        <w:t>80</w:t>
      </w:r>
      <w:r w:rsidR="0060074C">
        <w:rPr>
          <w:rFonts w:hint="eastAsia"/>
          <w:sz w:val="24"/>
        </w:rPr>
        <w:t>万吨</w:t>
      </w:r>
      <w:r w:rsidR="0060074C">
        <w:rPr>
          <w:sz w:val="24"/>
        </w:rPr>
        <w:t>）</w:t>
      </w:r>
      <w:r w:rsidR="00C67BEA" w:rsidRPr="00380F13">
        <w:rPr>
          <w:sz w:val="24"/>
        </w:rPr>
        <w:t>。</w:t>
      </w:r>
      <w:r w:rsidR="0048617F">
        <w:rPr>
          <w:rFonts w:hint="eastAsia"/>
          <w:sz w:val="24"/>
        </w:rPr>
        <w:t xml:space="preserve"> </w:t>
      </w:r>
    </w:p>
    <w:p w:rsidR="00431717" w:rsidRPr="00380F13" w:rsidRDefault="00431717" w:rsidP="002D7BA0">
      <w:pPr>
        <w:spacing w:line="360" w:lineRule="auto"/>
        <w:ind w:firstLineChars="200" w:firstLine="480"/>
        <w:rPr>
          <w:sz w:val="24"/>
        </w:rPr>
      </w:pPr>
      <w:r w:rsidRPr="00380F13">
        <w:rPr>
          <w:sz w:val="24"/>
        </w:rPr>
        <w:t>现有项目于</w:t>
      </w:r>
      <w:r w:rsidRPr="00380F13">
        <w:rPr>
          <w:sz w:val="24"/>
        </w:rPr>
        <w:t>2010</w:t>
      </w:r>
      <w:r w:rsidRPr="00380F13">
        <w:rPr>
          <w:sz w:val="24"/>
        </w:rPr>
        <w:t>年</w:t>
      </w:r>
      <w:r w:rsidRPr="00380F13">
        <w:rPr>
          <w:sz w:val="24"/>
        </w:rPr>
        <w:t>11</w:t>
      </w:r>
      <w:r w:rsidRPr="00380F13">
        <w:rPr>
          <w:sz w:val="24"/>
        </w:rPr>
        <w:t>月获得湖南省</w:t>
      </w:r>
      <w:r w:rsidR="00F42974" w:rsidRPr="00380F13">
        <w:rPr>
          <w:sz w:val="24"/>
        </w:rPr>
        <w:t>环保厅</w:t>
      </w:r>
      <w:r w:rsidRPr="00380F13">
        <w:rPr>
          <w:sz w:val="24"/>
        </w:rPr>
        <w:t>环评批复，批复内容为：主板生产线</w:t>
      </w:r>
      <w:r w:rsidRPr="00380F13">
        <w:rPr>
          <w:sz w:val="24"/>
        </w:rPr>
        <w:t>10</w:t>
      </w:r>
      <w:r w:rsidRPr="00380F13">
        <w:rPr>
          <w:sz w:val="24"/>
        </w:rPr>
        <w:t>条、内墙生产线</w:t>
      </w:r>
      <w:r w:rsidRPr="00380F13">
        <w:rPr>
          <w:sz w:val="24"/>
        </w:rPr>
        <w:t>2</w:t>
      </w:r>
      <w:r w:rsidRPr="00380F13">
        <w:rPr>
          <w:sz w:val="24"/>
        </w:rPr>
        <w:t>条，立柱斜撑生产线、外墙生产线、门窗生产线各</w:t>
      </w:r>
      <w:r w:rsidRPr="00380F13">
        <w:rPr>
          <w:sz w:val="24"/>
        </w:rPr>
        <w:t>1</w:t>
      </w:r>
      <w:r w:rsidRPr="00380F13">
        <w:rPr>
          <w:sz w:val="24"/>
        </w:rPr>
        <w:t>条，及配套的生产车间、研发中心、生活区（宿舍及食堂）等；</w:t>
      </w:r>
      <w:r w:rsidR="008368CC" w:rsidRPr="00380F13">
        <w:rPr>
          <w:sz w:val="24"/>
        </w:rPr>
        <w:t>由于现有项目</w:t>
      </w:r>
      <w:r w:rsidR="007A0CCF" w:rsidRPr="00380F13">
        <w:rPr>
          <w:sz w:val="24"/>
        </w:rPr>
        <w:t>生产工艺自动化程度较低，钢构件的尺寸较大，需要</w:t>
      </w:r>
      <w:r w:rsidR="003234F1" w:rsidRPr="00380F13">
        <w:rPr>
          <w:sz w:val="24"/>
        </w:rPr>
        <w:t>大量的人工和设备，因此，建设单位决定将焊接、除锈、防腐工序外协，在厂内仅保留少量小钢构件的补焊、刷漆和补漆，将外墙、内墙、门窗等由厂内自制改为外购，以减少在本厂区内的加工量，</w:t>
      </w:r>
      <w:r w:rsidR="00F42974" w:rsidRPr="00380F13">
        <w:rPr>
          <w:sz w:val="24"/>
        </w:rPr>
        <w:t>项目变更于</w:t>
      </w:r>
      <w:r w:rsidR="00F42974" w:rsidRPr="00380F13">
        <w:rPr>
          <w:sz w:val="24"/>
        </w:rPr>
        <w:t>2014</w:t>
      </w:r>
      <w:r w:rsidR="00F42974" w:rsidRPr="00380F13">
        <w:rPr>
          <w:sz w:val="24"/>
        </w:rPr>
        <w:t>年</w:t>
      </w:r>
      <w:r w:rsidR="00F42974" w:rsidRPr="00380F13">
        <w:rPr>
          <w:sz w:val="24"/>
        </w:rPr>
        <w:t>12</w:t>
      </w:r>
      <w:r w:rsidR="00F42974" w:rsidRPr="00380F13">
        <w:rPr>
          <w:sz w:val="24"/>
        </w:rPr>
        <w:t>月获得湖南省环保厅的变更的函；</w:t>
      </w:r>
      <w:r w:rsidR="008D79A0" w:rsidRPr="00380F13">
        <w:rPr>
          <w:sz w:val="24"/>
        </w:rPr>
        <w:t>2015</w:t>
      </w:r>
      <w:r w:rsidR="008D79A0" w:rsidRPr="00380F13">
        <w:rPr>
          <w:sz w:val="24"/>
        </w:rPr>
        <w:t>年</w:t>
      </w:r>
      <w:r w:rsidR="008D79A0" w:rsidRPr="00380F13">
        <w:rPr>
          <w:sz w:val="24"/>
        </w:rPr>
        <w:t>3</w:t>
      </w:r>
      <w:r w:rsidR="008D79A0" w:rsidRPr="00380F13">
        <w:rPr>
          <w:sz w:val="24"/>
        </w:rPr>
        <w:t>月通过湖南省环保厅的环保验收。</w:t>
      </w:r>
    </w:p>
    <w:p w:rsidR="00EA1156" w:rsidRPr="00380F13" w:rsidRDefault="008D79A0" w:rsidP="002D7BA0">
      <w:pPr>
        <w:spacing w:line="360" w:lineRule="auto"/>
        <w:ind w:firstLineChars="200" w:firstLine="480"/>
        <w:rPr>
          <w:sz w:val="24"/>
        </w:rPr>
      </w:pPr>
      <w:r w:rsidRPr="00380F13">
        <w:rPr>
          <w:sz w:val="24"/>
        </w:rPr>
        <w:t>现有项目主要工艺：</w:t>
      </w:r>
      <w:r w:rsidR="00C67BEA" w:rsidRPr="00380F13">
        <w:rPr>
          <w:sz w:val="24"/>
        </w:rPr>
        <w:t>主板在厂区机加工、组装好之后</w:t>
      </w:r>
      <w:r w:rsidR="00447278" w:rsidRPr="00380F13">
        <w:rPr>
          <w:sz w:val="24"/>
        </w:rPr>
        <w:t>外协焊接、抛丸、涮漆</w:t>
      </w:r>
      <w:r w:rsidR="00F73C55" w:rsidRPr="00380F13">
        <w:rPr>
          <w:sz w:val="24"/>
        </w:rPr>
        <w:t>，主板外协后运至厂内进行水泥地面制作和天花制作</w:t>
      </w:r>
      <w:r w:rsidR="002D7BA0" w:rsidRPr="00380F13">
        <w:rPr>
          <w:sz w:val="24"/>
        </w:rPr>
        <w:t>；</w:t>
      </w:r>
      <w:r w:rsidR="00F73C55" w:rsidRPr="00380F13">
        <w:rPr>
          <w:sz w:val="24"/>
        </w:rPr>
        <w:t>立柱斜撑</w:t>
      </w:r>
      <w:r w:rsidR="002D7BA0" w:rsidRPr="00380F13">
        <w:rPr>
          <w:sz w:val="24"/>
        </w:rPr>
        <w:t>在厂区机加工、组装好之后外协焊接、抛丸、涮漆，</w:t>
      </w:r>
      <w:r w:rsidR="00F73C55" w:rsidRPr="00380F13">
        <w:rPr>
          <w:sz w:val="24"/>
        </w:rPr>
        <w:t>外协后运至厂外施工基地的安装现场，不在厂内加工及组装；外墙、内墙及门窗等外购后运至厂外施工基地的安装现场，与本厂内加工后的主板一起进行现场组装后，形成远大可持续建筑，其总产能按建筑面积核算为</w:t>
      </w:r>
      <w:r w:rsidR="00F73C55" w:rsidRPr="00380F13">
        <w:rPr>
          <w:sz w:val="24"/>
        </w:rPr>
        <w:t>1000</w:t>
      </w:r>
      <w:r w:rsidR="00F73C55" w:rsidRPr="00380F13">
        <w:rPr>
          <w:sz w:val="24"/>
        </w:rPr>
        <w:t>万平方米。</w:t>
      </w:r>
    </w:p>
    <w:p w:rsidR="00EA1156" w:rsidRPr="00380F13" w:rsidRDefault="00EA1156" w:rsidP="00EA1156">
      <w:pPr>
        <w:spacing w:line="360" w:lineRule="auto"/>
        <w:ind w:firstLineChars="200" w:firstLine="480"/>
        <w:rPr>
          <w:sz w:val="24"/>
        </w:rPr>
      </w:pPr>
      <w:r w:rsidRPr="00380F13">
        <w:rPr>
          <w:sz w:val="24"/>
        </w:rPr>
        <w:t>厂区基本情况如下：</w:t>
      </w:r>
    </w:p>
    <w:p w:rsidR="00EA1156" w:rsidRPr="00380F13" w:rsidRDefault="00EA1156" w:rsidP="00EA1156">
      <w:pPr>
        <w:spacing w:line="360" w:lineRule="auto"/>
        <w:ind w:firstLineChars="200" w:firstLine="480"/>
        <w:rPr>
          <w:sz w:val="24"/>
        </w:rPr>
      </w:pPr>
      <w:r w:rsidRPr="00380F13">
        <w:rPr>
          <w:sz w:val="24"/>
        </w:rPr>
        <w:t>厂区位置：</w:t>
      </w:r>
      <w:r w:rsidR="002D7BA0" w:rsidRPr="00380F13">
        <w:rPr>
          <w:sz w:val="24"/>
        </w:rPr>
        <w:t>湘阴县</w:t>
      </w:r>
      <w:r w:rsidR="008D05E2">
        <w:rPr>
          <w:sz w:val="24"/>
        </w:rPr>
        <w:t>文星镇</w:t>
      </w:r>
      <w:r w:rsidR="002D7BA0" w:rsidRPr="00380F13">
        <w:rPr>
          <w:sz w:val="24"/>
        </w:rPr>
        <w:t>远大路与太傅路交汇的西北角。</w:t>
      </w:r>
      <w:r w:rsidR="002D7BA0" w:rsidRPr="00380F13">
        <w:rPr>
          <w:sz w:val="24"/>
        </w:rPr>
        <w:t xml:space="preserve"> </w:t>
      </w:r>
    </w:p>
    <w:p w:rsidR="00EA1156" w:rsidRPr="00380F13" w:rsidRDefault="00EA1156" w:rsidP="00EA1156">
      <w:pPr>
        <w:spacing w:line="360" w:lineRule="auto"/>
        <w:ind w:firstLineChars="200" w:firstLine="480"/>
        <w:rPr>
          <w:sz w:val="24"/>
        </w:rPr>
      </w:pPr>
      <w:r w:rsidRPr="00380F13">
        <w:rPr>
          <w:sz w:val="24"/>
        </w:rPr>
        <w:t>占地面积：</w:t>
      </w:r>
      <w:r w:rsidR="00EA465C">
        <w:rPr>
          <w:sz w:val="24"/>
        </w:rPr>
        <w:t>2000</w:t>
      </w:r>
      <w:r w:rsidR="00EA465C">
        <w:rPr>
          <w:sz w:val="24"/>
        </w:rPr>
        <w:t>亩</w:t>
      </w:r>
    </w:p>
    <w:p w:rsidR="00EA1156" w:rsidRPr="00380F13" w:rsidRDefault="00EA1156" w:rsidP="00EA1156">
      <w:pPr>
        <w:spacing w:line="360" w:lineRule="auto"/>
        <w:ind w:firstLineChars="200" w:firstLine="480"/>
        <w:rPr>
          <w:sz w:val="24"/>
        </w:rPr>
      </w:pPr>
      <w:r w:rsidRPr="00380F13">
        <w:rPr>
          <w:sz w:val="24"/>
        </w:rPr>
        <w:t>员工人数：</w:t>
      </w:r>
      <w:r w:rsidR="002D7BA0" w:rsidRPr="00380F13">
        <w:rPr>
          <w:sz w:val="24"/>
        </w:rPr>
        <w:t>2000</w:t>
      </w:r>
      <w:r w:rsidRPr="00380F13">
        <w:rPr>
          <w:sz w:val="24"/>
        </w:rPr>
        <w:t>人</w:t>
      </w:r>
    </w:p>
    <w:p w:rsidR="00CE2CE1" w:rsidRPr="00380F13" w:rsidRDefault="001C1F58" w:rsidP="00E43943">
      <w:pPr>
        <w:pStyle w:val="20"/>
        <w:spacing w:beforeLines="0" w:before="0" w:afterLines="0" w:after="0"/>
      </w:pPr>
      <w:bookmarkStart w:id="89" w:name="_Toc98686459"/>
      <w:bookmarkStart w:id="90" w:name="_Toc137871651"/>
      <w:bookmarkStart w:id="91" w:name="_Toc137874468"/>
      <w:bookmarkStart w:id="92" w:name="_Toc141713542"/>
      <w:bookmarkStart w:id="93" w:name="_Toc246994105"/>
      <w:bookmarkStart w:id="94" w:name="_Toc323231304"/>
      <w:bookmarkStart w:id="95" w:name="_Toc445146537"/>
      <w:r w:rsidRPr="00380F13">
        <w:t>2</w:t>
      </w:r>
      <w:r w:rsidR="00CE2CE1" w:rsidRPr="00380F13">
        <w:t>.2</w:t>
      </w:r>
      <w:bookmarkEnd w:id="89"/>
      <w:bookmarkEnd w:id="90"/>
      <w:bookmarkEnd w:id="91"/>
      <w:r w:rsidR="002A5A44" w:rsidRPr="00380F13">
        <w:t xml:space="preserve">  </w:t>
      </w:r>
      <w:bookmarkEnd w:id="92"/>
      <w:bookmarkEnd w:id="93"/>
      <w:bookmarkEnd w:id="94"/>
      <w:r w:rsidR="00722E0C" w:rsidRPr="00380F13">
        <w:t>现有</w:t>
      </w:r>
      <w:r w:rsidR="004F1366" w:rsidRPr="00380F13">
        <w:t>项目生产纲领</w:t>
      </w:r>
      <w:bookmarkEnd w:id="95"/>
    </w:p>
    <w:p w:rsidR="00874AC6" w:rsidRPr="0042578E" w:rsidRDefault="004F1366" w:rsidP="00A765C0">
      <w:pPr>
        <w:spacing w:line="360" w:lineRule="auto"/>
        <w:ind w:firstLineChars="200" w:firstLine="480"/>
        <w:rPr>
          <w:sz w:val="24"/>
          <w:u w:val="single"/>
        </w:rPr>
      </w:pPr>
      <w:bookmarkStart w:id="96" w:name="_Toc98686460"/>
      <w:bookmarkStart w:id="97" w:name="_Toc137871652"/>
      <w:bookmarkStart w:id="98" w:name="_Toc137874469"/>
      <w:r w:rsidRPr="0042578E">
        <w:rPr>
          <w:sz w:val="24"/>
          <w:u w:val="single"/>
        </w:rPr>
        <w:t>目前，</w:t>
      </w:r>
      <w:r w:rsidR="00874AC6" w:rsidRPr="0042578E">
        <w:rPr>
          <w:sz w:val="24"/>
          <w:u w:val="single"/>
        </w:rPr>
        <w:t>远大可建科技有限公司</w:t>
      </w:r>
      <w:r w:rsidR="00A07638" w:rsidRPr="0042578E">
        <w:rPr>
          <w:sz w:val="24"/>
          <w:u w:val="single"/>
        </w:rPr>
        <w:t>现有主板线生产线</w:t>
      </w:r>
      <w:r w:rsidR="00A07638" w:rsidRPr="0042578E">
        <w:rPr>
          <w:sz w:val="24"/>
          <w:u w:val="single"/>
        </w:rPr>
        <w:t>10</w:t>
      </w:r>
      <w:r w:rsidR="00A07638" w:rsidRPr="0042578E">
        <w:rPr>
          <w:sz w:val="24"/>
          <w:u w:val="single"/>
        </w:rPr>
        <w:t>条，立柱斜撑</w:t>
      </w:r>
      <w:r w:rsidR="00A07638" w:rsidRPr="0042578E">
        <w:rPr>
          <w:sz w:val="24"/>
          <w:u w:val="single"/>
        </w:rPr>
        <w:t>1</w:t>
      </w:r>
      <w:r w:rsidR="00A07638" w:rsidRPr="0042578E">
        <w:rPr>
          <w:sz w:val="24"/>
          <w:u w:val="single"/>
        </w:rPr>
        <w:t>条，</w:t>
      </w:r>
      <w:r w:rsidR="0042578E" w:rsidRPr="0042578E">
        <w:rPr>
          <w:rFonts w:hint="eastAsia"/>
          <w:sz w:val="24"/>
          <w:u w:val="single"/>
        </w:rPr>
        <w:t>根据</w:t>
      </w:r>
      <w:r w:rsidR="0042578E" w:rsidRPr="0042578E">
        <w:rPr>
          <w:sz w:val="24"/>
          <w:u w:val="single"/>
        </w:rPr>
        <w:t>验收监测报告，</w:t>
      </w:r>
      <w:r w:rsidR="00A07638" w:rsidRPr="0042578E">
        <w:rPr>
          <w:sz w:val="24"/>
          <w:u w:val="single"/>
        </w:rPr>
        <w:t>现有产品方案及外协外购件情况见表</w:t>
      </w:r>
      <w:r w:rsidR="00A07638" w:rsidRPr="0042578E">
        <w:rPr>
          <w:sz w:val="24"/>
          <w:u w:val="single"/>
        </w:rPr>
        <w:t>2.2-1</w:t>
      </w:r>
      <w:r w:rsidR="00A07638" w:rsidRPr="0042578E">
        <w:rPr>
          <w:sz w:val="24"/>
          <w:u w:val="single"/>
        </w:rPr>
        <w:t>：</w:t>
      </w:r>
    </w:p>
    <w:p w:rsidR="00A07638" w:rsidRPr="0042578E" w:rsidRDefault="00A07638" w:rsidP="00A07638">
      <w:pPr>
        <w:jc w:val="center"/>
        <w:rPr>
          <w:sz w:val="24"/>
          <w:u w:val="single"/>
        </w:rPr>
      </w:pPr>
      <w:r w:rsidRPr="0042578E">
        <w:rPr>
          <w:b/>
          <w:bCs/>
          <w:szCs w:val="21"/>
          <w:u w:val="single"/>
        </w:rPr>
        <w:t>表</w:t>
      </w:r>
      <w:r w:rsidR="00CB7B6A" w:rsidRPr="0042578E">
        <w:rPr>
          <w:b/>
          <w:bCs/>
          <w:szCs w:val="21"/>
          <w:u w:val="single"/>
        </w:rPr>
        <w:t>2.2</w:t>
      </w:r>
      <w:r w:rsidRPr="0042578E">
        <w:rPr>
          <w:b/>
          <w:bCs/>
          <w:szCs w:val="21"/>
          <w:u w:val="single"/>
        </w:rPr>
        <w:t xml:space="preserve">-1  </w:t>
      </w:r>
      <w:r w:rsidR="002E2C42" w:rsidRPr="0042578E">
        <w:rPr>
          <w:rFonts w:hint="eastAsia"/>
          <w:b/>
          <w:bCs/>
          <w:szCs w:val="21"/>
          <w:u w:val="single"/>
        </w:rPr>
        <w:t>现有</w:t>
      </w:r>
      <w:r w:rsidRPr="0042578E">
        <w:rPr>
          <w:b/>
          <w:bCs/>
          <w:szCs w:val="21"/>
          <w:u w:val="single"/>
        </w:rPr>
        <w:t>产品方案及外协外购件情况一览表</w:t>
      </w:r>
    </w:p>
    <w:tbl>
      <w:tblPr>
        <w:tblW w:w="9366"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8"/>
        <w:gridCol w:w="1798"/>
        <w:gridCol w:w="1467"/>
        <w:gridCol w:w="4933"/>
      </w:tblGrid>
      <w:tr w:rsidR="0060074C" w:rsidRPr="0042578E" w:rsidTr="0060074C">
        <w:trPr>
          <w:trHeight w:val="291"/>
          <w:jc w:val="center"/>
        </w:trPr>
        <w:tc>
          <w:tcPr>
            <w:tcW w:w="1168" w:type="dxa"/>
            <w:tcBorders>
              <w:lef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产品名称</w:t>
            </w:r>
          </w:p>
        </w:tc>
        <w:tc>
          <w:tcPr>
            <w:tcW w:w="179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具体产品内容</w:t>
            </w:r>
          </w:p>
        </w:tc>
        <w:tc>
          <w:tcPr>
            <w:tcW w:w="146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年最大产能</w:t>
            </w:r>
          </w:p>
        </w:tc>
        <w:tc>
          <w:tcPr>
            <w:tcW w:w="4933" w:type="dxa"/>
            <w:tcBorders>
              <w:righ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备注</w:t>
            </w:r>
          </w:p>
        </w:tc>
      </w:tr>
      <w:tr w:rsidR="0060074C" w:rsidRPr="0042578E" w:rsidTr="0060074C">
        <w:trPr>
          <w:trHeight w:val="237"/>
          <w:jc w:val="center"/>
        </w:trPr>
        <w:tc>
          <w:tcPr>
            <w:tcW w:w="1168" w:type="dxa"/>
            <w:vMerge w:val="restart"/>
            <w:tcBorders>
              <w:lef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斜支撑钢结构民用建筑</w:t>
            </w:r>
          </w:p>
        </w:tc>
        <w:tc>
          <w:tcPr>
            <w:tcW w:w="179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主板</w:t>
            </w:r>
          </w:p>
        </w:tc>
        <w:tc>
          <w:tcPr>
            <w:tcW w:w="146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990</w:t>
            </w:r>
            <w:r w:rsidRPr="0042578E">
              <w:rPr>
                <w:kern w:val="0"/>
                <w:szCs w:val="21"/>
                <w:u w:val="single"/>
              </w:rPr>
              <w:t>万</w:t>
            </w:r>
            <w:r w:rsidRPr="0042578E">
              <w:rPr>
                <w:kern w:val="0"/>
                <w:szCs w:val="21"/>
                <w:u w:val="single"/>
              </w:rPr>
              <w:t>m</w:t>
            </w:r>
            <w:r w:rsidRPr="0042578E">
              <w:rPr>
                <w:kern w:val="0"/>
                <w:szCs w:val="21"/>
                <w:u w:val="single"/>
                <w:vertAlign w:val="superscript"/>
              </w:rPr>
              <w:t>2</w:t>
            </w:r>
          </w:p>
        </w:tc>
        <w:tc>
          <w:tcPr>
            <w:tcW w:w="4933" w:type="dxa"/>
            <w:tcBorders>
              <w:right w:val="single" w:sz="12" w:space="0" w:color="auto"/>
            </w:tcBorders>
            <w:vAlign w:val="center"/>
          </w:tcPr>
          <w:p w:rsidR="0060074C" w:rsidRPr="00C813F5" w:rsidRDefault="0060074C" w:rsidP="0060074C">
            <w:pPr>
              <w:widowControl/>
              <w:spacing w:line="240" w:lineRule="atLeast"/>
              <w:jc w:val="center"/>
              <w:rPr>
                <w:spacing w:val="-8"/>
                <w:kern w:val="0"/>
                <w:szCs w:val="21"/>
                <w:u w:val="single"/>
              </w:rPr>
            </w:pPr>
            <w:r w:rsidRPr="00C813F5">
              <w:rPr>
                <w:spacing w:val="-8"/>
                <w:kern w:val="0"/>
                <w:szCs w:val="21"/>
                <w:u w:val="single"/>
              </w:rPr>
              <w:t>机加工、组装后部分工序外协，部分厂内组装</w:t>
            </w:r>
          </w:p>
        </w:tc>
      </w:tr>
      <w:tr w:rsidR="0060074C" w:rsidRPr="0042578E" w:rsidTr="0060074C">
        <w:trPr>
          <w:trHeight w:val="237"/>
          <w:jc w:val="center"/>
        </w:trPr>
        <w:tc>
          <w:tcPr>
            <w:tcW w:w="1168" w:type="dxa"/>
            <w:vMerge/>
            <w:tcBorders>
              <w:left w:val="single" w:sz="12" w:space="0" w:color="auto"/>
            </w:tcBorders>
            <w:vAlign w:val="center"/>
          </w:tcPr>
          <w:p w:rsidR="0060074C" w:rsidRPr="0042578E" w:rsidRDefault="0060074C" w:rsidP="0060074C">
            <w:pPr>
              <w:widowControl/>
              <w:spacing w:line="240" w:lineRule="atLeast"/>
              <w:jc w:val="center"/>
              <w:rPr>
                <w:kern w:val="0"/>
                <w:szCs w:val="21"/>
                <w:u w:val="single"/>
              </w:rPr>
            </w:pPr>
          </w:p>
        </w:tc>
        <w:tc>
          <w:tcPr>
            <w:tcW w:w="179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立柱斜撑</w:t>
            </w:r>
          </w:p>
        </w:tc>
        <w:tc>
          <w:tcPr>
            <w:tcW w:w="1467" w:type="dxa"/>
            <w:vMerge w:val="restart"/>
            <w:vAlign w:val="center"/>
          </w:tcPr>
          <w:p w:rsidR="0060074C" w:rsidRPr="0042578E" w:rsidRDefault="0060074C" w:rsidP="0060074C">
            <w:pPr>
              <w:widowControl/>
              <w:spacing w:line="240" w:lineRule="atLeast"/>
              <w:jc w:val="center"/>
              <w:rPr>
                <w:kern w:val="0"/>
                <w:szCs w:val="21"/>
                <w:highlight w:val="red"/>
                <w:u w:val="single"/>
              </w:rPr>
            </w:pPr>
            <w:r w:rsidRPr="0042578E">
              <w:rPr>
                <w:kern w:val="0"/>
                <w:szCs w:val="21"/>
                <w:u w:val="single"/>
              </w:rPr>
              <w:t>10</w:t>
            </w:r>
            <w:r w:rsidRPr="0042578E">
              <w:rPr>
                <w:kern w:val="0"/>
                <w:szCs w:val="21"/>
                <w:u w:val="single"/>
              </w:rPr>
              <w:t>万</w:t>
            </w:r>
            <w:r w:rsidRPr="0042578E">
              <w:rPr>
                <w:kern w:val="0"/>
                <w:szCs w:val="21"/>
                <w:u w:val="single"/>
              </w:rPr>
              <w:t>m</w:t>
            </w:r>
            <w:r w:rsidRPr="0042578E">
              <w:rPr>
                <w:kern w:val="0"/>
                <w:szCs w:val="21"/>
                <w:u w:val="single"/>
                <w:vertAlign w:val="superscript"/>
              </w:rPr>
              <w:t>2</w:t>
            </w:r>
          </w:p>
        </w:tc>
        <w:tc>
          <w:tcPr>
            <w:tcW w:w="4933" w:type="dxa"/>
            <w:tcBorders>
              <w:righ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机加工、组装后外协后至厂外安装现场组装</w:t>
            </w:r>
          </w:p>
        </w:tc>
      </w:tr>
      <w:tr w:rsidR="0060074C" w:rsidRPr="0042578E" w:rsidTr="0060074C">
        <w:trPr>
          <w:trHeight w:val="237"/>
          <w:jc w:val="center"/>
        </w:trPr>
        <w:tc>
          <w:tcPr>
            <w:tcW w:w="1168" w:type="dxa"/>
            <w:vMerge/>
            <w:tcBorders>
              <w:left w:val="single" w:sz="12" w:space="0" w:color="auto"/>
            </w:tcBorders>
            <w:vAlign w:val="center"/>
          </w:tcPr>
          <w:p w:rsidR="0060074C" w:rsidRPr="0042578E" w:rsidRDefault="0060074C" w:rsidP="0060074C">
            <w:pPr>
              <w:widowControl/>
              <w:spacing w:line="240" w:lineRule="atLeast"/>
              <w:jc w:val="center"/>
              <w:rPr>
                <w:kern w:val="0"/>
                <w:szCs w:val="21"/>
                <w:u w:val="single"/>
              </w:rPr>
            </w:pPr>
          </w:p>
        </w:tc>
        <w:tc>
          <w:tcPr>
            <w:tcW w:w="179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外墙</w:t>
            </w:r>
          </w:p>
        </w:tc>
        <w:tc>
          <w:tcPr>
            <w:tcW w:w="1467" w:type="dxa"/>
            <w:vMerge/>
            <w:vAlign w:val="center"/>
          </w:tcPr>
          <w:p w:rsidR="0060074C" w:rsidRPr="0042578E" w:rsidRDefault="0060074C" w:rsidP="0060074C">
            <w:pPr>
              <w:widowControl/>
              <w:spacing w:line="240" w:lineRule="atLeast"/>
              <w:jc w:val="center"/>
              <w:rPr>
                <w:kern w:val="0"/>
                <w:szCs w:val="21"/>
                <w:highlight w:val="red"/>
                <w:u w:val="single"/>
              </w:rPr>
            </w:pPr>
          </w:p>
        </w:tc>
        <w:tc>
          <w:tcPr>
            <w:tcW w:w="4933" w:type="dxa"/>
            <w:tcBorders>
              <w:righ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外购</w:t>
            </w:r>
          </w:p>
        </w:tc>
      </w:tr>
      <w:tr w:rsidR="0060074C" w:rsidRPr="0042578E" w:rsidTr="0060074C">
        <w:trPr>
          <w:trHeight w:val="237"/>
          <w:jc w:val="center"/>
        </w:trPr>
        <w:tc>
          <w:tcPr>
            <w:tcW w:w="1168" w:type="dxa"/>
            <w:vMerge/>
            <w:tcBorders>
              <w:left w:val="single" w:sz="12" w:space="0" w:color="auto"/>
            </w:tcBorders>
            <w:vAlign w:val="center"/>
          </w:tcPr>
          <w:p w:rsidR="0060074C" w:rsidRPr="0042578E" w:rsidRDefault="0060074C" w:rsidP="0060074C">
            <w:pPr>
              <w:widowControl/>
              <w:spacing w:line="240" w:lineRule="atLeast"/>
              <w:jc w:val="center"/>
              <w:rPr>
                <w:kern w:val="0"/>
                <w:szCs w:val="21"/>
                <w:u w:val="single"/>
              </w:rPr>
            </w:pPr>
          </w:p>
        </w:tc>
        <w:tc>
          <w:tcPr>
            <w:tcW w:w="179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内墙</w:t>
            </w:r>
          </w:p>
        </w:tc>
        <w:tc>
          <w:tcPr>
            <w:tcW w:w="1467" w:type="dxa"/>
            <w:vMerge/>
            <w:vAlign w:val="center"/>
          </w:tcPr>
          <w:p w:rsidR="0060074C" w:rsidRPr="0042578E" w:rsidRDefault="0060074C" w:rsidP="0060074C">
            <w:pPr>
              <w:widowControl/>
              <w:spacing w:line="240" w:lineRule="atLeast"/>
              <w:jc w:val="center"/>
              <w:rPr>
                <w:kern w:val="0"/>
                <w:szCs w:val="21"/>
                <w:highlight w:val="red"/>
                <w:u w:val="single"/>
              </w:rPr>
            </w:pPr>
          </w:p>
        </w:tc>
        <w:tc>
          <w:tcPr>
            <w:tcW w:w="4933" w:type="dxa"/>
            <w:tcBorders>
              <w:righ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外购</w:t>
            </w:r>
          </w:p>
        </w:tc>
      </w:tr>
      <w:tr w:rsidR="0060074C" w:rsidRPr="0042578E" w:rsidTr="0060074C">
        <w:trPr>
          <w:trHeight w:val="237"/>
          <w:jc w:val="center"/>
        </w:trPr>
        <w:tc>
          <w:tcPr>
            <w:tcW w:w="1168" w:type="dxa"/>
            <w:vMerge/>
            <w:tcBorders>
              <w:left w:val="single" w:sz="12" w:space="0" w:color="auto"/>
            </w:tcBorders>
            <w:vAlign w:val="center"/>
          </w:tcPr>
          <w:p w:rsidR="0060074C" w:rsidRPr="0042578E" w:rsidRDefault="0060074C" w:rsidP="0060074C">
            <w:pPr>
              <w:widowControl/>
              <w:spacing w:line="240" w:lineRule="atLeast"/>
              <w:jc w:val="center"/>
              <w:rPr>
                <w:kern w:val="0"/>
                <w:szCs w:val="21"/>
                <w:u w:val="single"/>
              </w:rPr>
            </w:pPr>
          </w:p>
        </w:tc>
        <w:tc>
          <w:tcPr>
            <w:tcW w:w="179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门窗</w:t>
            </w:r>
          </w:p>
        </w:tc>
        <w:tc>
          <w:tcPr>
            <w:tcW w:w="1467" w:type="dxa"/>
            <w:vMerge/>
            <w:vAlign w:val="center"/>
          </w:tcPr>
          <w:p w:rsidR="0060074C" w:rsidRPr="0042578E" w:rsidRDefault="0060074C" w:rsidP="0060074C">
            <w:pPr>
              <w:widowControl/>
              <w:spacing w:line="240" w:lineRule="atLeast"/>
              <w:jc w:val="center"/>
              <w:rPr>
                <w:kern w:val="0"/>
                <w:szCs w:val="21"/>
                <w:highlight w:val="red"/>
                <w:u w:val="single"/>
              </w:rPr>
            </w:pPr>
          </w:p>
        </w:tc>
        <w:tc>
          <w:tcPr>
            <w:tcW w:w="4933" w:type="dxa"/>
            <w:tcBorders>
              <w:righ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外购</w:t>
            </w:r>
          </w:p>
        </w:tc>
      </w:tr>
      <w:tr w:rsidR="0060074C" w:rsidRPr="0042578E" w:rsidTr="0060074C">
        <w:trPr>
          <w:trHeight w:val="237"/>
          <w:jc w:val="center"/>
        </w:trPr>
        <w:tc>
          <w:tcPr>
            <w:tcW w:w="2966" w:type="dxa"/>
            <w:gridSpan w:val="2"/>
            <w:tcBorders>
              <w:left w:val="single" w:sz="12" w:space="0" w:color="auto"/>
            </w:tcBorders>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总计</w:t>
            </w:r>
          </w:p>
        </w:tc>
        <w:tc>
          <w:tcPr>
            <w:tcW w:w="1467" w:type="dxa"/>
            <w:vAlign w:val="center"/>
          </w:tcPr>
          <w:p w:rsidR="0060074C" w:rsidRPr="0042578E" w:rsidRDefault="0060074C" w:rsidP="0060074C">
            <w:pPr>
              <w:widowControl/>
              <w:spacing w:line="240" w:lineRule="atLeast"/>
              <w:jc w:val="center"/>
              <w:rPr>
                <w:kern w:val="0"/>
                <w:szCs w:val="21"/>
                <w:u w:val="single"/>
              </w:rPr>
            </w:pPr>
            <w:r w:rsidRPr="0042578E">
              <w:rPr>
                <w:kern w:val="0"/>
                <w:szCs w:val="21"/>
                <w:u w:val="single"/>
              </w:rPr>
              <w:t>1000</w:t>
            </w:r>
            <w:r w:rsidRPr="0042578E">
              <w:rPr>
                <w:kern w:val="0"/>
                <w:szCs w:val="21"/>
                <w:u w:val="single"/>
              </w:rPr>
              <w:t>万</w:t>
            </w:r>
            <w:r w:rsidRPr="0042578E">
              <w:rPr>
                <w:kern w:val="0"/>
                <w:szCs w:val="21"/>
                <w:u w:val="single"/>
              </w:rPr>
              <w:t>m</w:t>
            </w:r>
            <w:r w:rsidRPr="0042578E">
              <w:rPr>
                <w:kern w:val="0"/>
                <w:szCs w:val="21"/>
                <w:u w:val="single"/>
                <w:vertAlign w:val="superscript"/>
              </w:rPr>
              <w:t>2</w:t>
            </w:r>
          </w:p>
        </w:tc>
        <w:tc>
          <w:tcPr>
            <w:tcW w:w="4933" w:type="dxa"/>
            <w:tcBorders>
              <w:right w:val="single" w:sz="12" w:space="0" w:color="auto"/>
            </w:tcBorders>
            <w:vAlign w:val="center"/>
          </w:tcPr>
          <w:p w:rsidR="0060074C" w:rsidRPr="0042578E" w:rsidRDefault="0060074C" w:rsidP="0060074C">
            <w:pPr>
              <w:widowControl/>
              <w:spacing w:line="240" w:lineRule="atLeast"/>
              <w:jc w:val="center"/>
              <w:rPr>
                <w:kern w:val="0"/>
                <w:szCs w:val="21"/>
                <w:u w:val="single"/>
              </w:rPr>
            </w:pPr>
          </w:p>
        </w:tc>
      </w:tr>
    </w:tbl>
    <w:p w:rsidR="00A07638" w:rsidRPr="00380F13" w:rsidRDefault="00D4524C" w:rsidP="00C813F5">
      <w:pPr>
        <w:jc w:val="left"/>
        <w:rPr>
          <w:sz w:val="18"/>
          <w:szCs w:val="18"/>
        </w:rPr>
      </w:pPr>
      <w:r w:rsidRPr="00380F13">
        <w:rPr>
          <w:sz w:val="18"/>
          <w:szCs w:val="18"/>
        </w:rPr>
        <w:t>*</w:t>
      </w:r>
      <w:r w:rsidRPr="00380F13">
        <w:rPr>
          <w:sz w:val="18"/>
          <w:szCs w:val="18"/>
        </w:rPr>
        <w:t>本工程年最大产能为</w:t>
      </w:r>
      <w:r w:rsidRPr="00380F13">
        <w:rPr>
          <w:sz w:val="18"/>
          <w:szCs w:val="18"/>
        </w:rPr>
        <w:t>1000</w:t>
      </w:r>
      <w:r w:rsidRPr="00380F13">
        <w:rPr>
          <w:sz w:val="18"/>
          <w:szCs w:val="18"/>
        </w:rPr>
        <w:t>万平方米，由于工程最终产品可持续建筑材料是由主板、立柱斜撑、墙板、门窗等组装而成，主板上预浇水泥贴瓷砖，由于各部分的材料及厚度有差异，因此，按重量计算的产品规模</w:t>
      </w:r>
      <w:r w:rsidRPr="00380F13">
        <w:rPr>
          <w:sz w:val="18"/>
          <w:szCs w:val="18"/>
        </w:rPr>
        <w:t>80</w:t>
      </w:r>
      <w:r w:rsidRPr="00380F13">
        <w:rPr>
          <w:sz w:val="18"/>
          <w:szCs w:val="18"/>
        </w:rPr>
        <w:t>万</w:t>
      </w:r>
      <w:r w:rsidR="0060074C">
        <w:rPr>
          <w:rFonts w:hint="eastAsia"/>
          <w:sz w:val="18"/>
          <w:szCs w:val="18"/>
        </w:rPr>
        <w:t>t</w:t>
      </w:r>
      <w:r w:rsidRPr="00380F13">
        <w:rPr>
          <w:sz w:val="18"/>
          <w:szCs w:val="18"/>
        </w:rPr>
        <w:t>/a</w:t>
      </w:r>
      <w:r w:rsidRPr="00380F13">
        <w:rPr>
          <w:sz w:val="18"/>
          <w:szCs w:val="18"/>
        </w:rPr>
        <w:t>为估算数据，以核算的建筑面积</w:t>
      </w:r>
      <w:r w:rsidRPr="00380F13">
        <w:rPr>
          <w:kern w:val="0"/>
          <w:sz w:val="18"/>
          <w:szCs w:val="18"/>
        </w:rPr>
        <w:t>1000</w:t>
      </w:r>
      <w:r w:rsidRPr="00380F13">
        <w:rPr>
          <w:kern w:val="0"/>
          <w:sz w:val="18"/>
          <w:szCs w:val="18"/>
        </w:rPr>
        <w:t>万</w:t>
      </w:r>
      <w:r w:rsidRPr="00380F13">
        <w:rPr>
          <w:kern w:val="0"/>
          <w:sz w:val="18"/>
          <w:szCs w:val="18"/>
        </w:rPr>
        <w:t>m</w:t>
      </w:r>
      <w:r w:rsidRPr="00380F13">
        <w:rPr>
          <w:kern w:val="0"/>
          <w:sz w:val="18"/>
          <w:szCs w:val="18"/>
          <w:vertAlign w:val="superscript"/>
        </w:rPr>
        <w:t>2</w:t>
      </w:r>
      <w:r w:rsidRPr="00380F13">
        <w:rPr>
          <w:sz w:val="18"/>
          <w:szCs w:val="18"/>
        </w:rPr>
        <w:t>为准。</w:t>
      </w:r>
    </w:p>
    <w:p w:rsidR="00A54C61" w:rsidRPr="0013695E" w:rsidRDefault="00A54C61" w:rsidP="00A54C61">
      <w:pPr>
        <w:spacing w:line="360" w:lineRule="auto"/>
        <w:ind w:firstLineChars="200" w:firstLine="480"/>
        <w:rPr>
          <w:sz w:val="24"/>
          <w:u w:val="single"/>
        </w:rPr>
      </w:pPr>
      <w:r w:rsidRPr="0013695E">
        <w:rPr>
          <w:sz w:val="24"/>
          <w:u w:val="single"/>
        </w:rPr>
        <w:t>目前，主板和立柱斜撑外协的单位主要为湖南同心实业有限责任公司、湖南神六机械制造有限公司，外协单位生产的产品名称见表</w:t>
      </w:r>
      <w:r w:rsidR="000C6CAD" w:rsidRPr="0013695E">
        <w:rPr>
          <w:sz w:val="24"/>
          <w:u w:val="single"/>
        </w:rPr>
        <w:t>2.2</w:t>
      </w:r>
      <w:r w:rsidRPr="0013695E">
        <w:rPr>
          <w:sz w:val="24"/>
          <w:u w:val="single"/>
        </w:rPr>
        <w:t>-2</w:t>
      </w:r>
      <w:r w:rsidRPr="0013695E">
        <w:rPr>
          <w:sz w:val="24"/>
          <w:u w:val="single"/>
        </w:rPr>
        <w:t>。</w:t>
      </w:r>
    </w:p>
    <w:p w:rsidR="00A54C61" w:rsidRPr="0013695E" w:rsidRDefault="00A54C61" w:rsidP="00267589">
      <w:pPr>
        <w:jc w:val="center"/>
        <w:rPr>
          <w:sz w:val="24"/>
          <w:u w:val="single"/>
        </w:rPr>
      </w:pPr>
      <w:r w:rsidRPr="0013695E">
        <w:rPr>
          <w:b/>
          <w:bCs/>
          <w:szCs w:val="21"/>
          <w:u w:val="single"/>
        </w:rPr>
        <w:t>表</w:t>
      </w:r>
      <w:r w:rsidRPr="0013695E">
        <w:rPr>
          <w:b/>
          <w:bCs/>
          <w:szCs w:val="21"/>
          <w:u w:val="single"/>
        </w:rPr>
        <w:t xml:space="preserve">2.2-2  </w:t>
      </w:r>
      <w:r w:rsidRPr="0013695E">
        <w:rPr>
          <w:b/>
          <w:bCs/>
          <w:szCs w:val="21"/>
          <w:u w:val="single"/>
        </w:rPr>
        <w:t>外协单位的产品名称及材料供应情况</w:t>
      </w:r>
    </w:p>
    <w:tbl>
      <w:tblPr>
        <w:tblW w:w="9341" w:type="dxa"/>
        <w:jc w:val="center"/>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1379"/>
        <w:gridCol w:w="2013"/>
        <w:gridCol w:w="3847"/>
        <w:gridCol w:w="2102"/>
      </w:tblGrid>
      <w:tr w:rsidR="00B13FB4" w:rsidRPr="0013695E" w:rsidTr="00B13FB4">
        <w:trPr>
          <w:trHeight w:val="285"/>
          <w:jc w:val="center"/>
        </w:trPr>
        <w:tc>
          <w:tcPr>
            <w:tcW w:w="1379" w:type="dxa"/>
            <w:vMerge w:val="restart"/>
            <w:tcBorders>
              <w:lef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外协件名称</w:t>
            </w:r>
          </w:p>
        </w:tc>
        <w:tc>
          <w:tcPr>
            <w:tcW w:w="2013" w:type="dxa"/>
            <w:vMerge w:val="restart"/>
            <w:tcBorders>
              <w:tl2br w:val="nil"/>
              <w:tr2bl w:val="nil"/>
            </w:tcBorders>
            <w:vAlign w:val="center"/>
          </w:tcPr>
          <w:p w:rsidR="00B13FB4" w:rsidRPr="0013695E" w:rsidRDefault="00B13FB4" w:rsidP="00267589">
            <w:pPr>
              <w:jc w:val="center"/>
              <w:rPr>
                <w:sz w:val="18"/>
                <w:szCs w:val="18"/>
                <w:u w:val="single"/>
              </w:rPr>
            </w:pPr>
            <w:r w:rsidRPr="0013695E">
              <w:rPr>
                <w:szCs w:val="21"/>
                <w:u w:val="single"/>
              </w:rPr>
              <w:t>外协单位</w:t>
            </w:r>
          </w:p>
        </w:tc>
        <w:tc>
          <w:tcPr>
            <w:tcW w:w="5949" w:type="dxa"/>
            <w:gridSpan w:val="2"/>
            <w:tcBorders>
              <w:righ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所用的主要原材料</w:t>
            </w:r>
          </w:p>
        </w:tc>
      </w:tr>
      <w:tr w:rsidR="00B13FB4" w:rsidRPr="0013695E" w:rsidTr="00B13FB4">
        <w:trPr>
          <w:trHeight w:val="285"/>
          <w:jc w:val="center"/>
        </w:trPr>
        <w:tc>
          <w:tcPr>
            <w:tcW w:w="1379" w:type="dxa"/>
            <w:vMerge/>
            <w:tcBorders>
              <w:left w:val="single" w:sz="12" w:space="0" w:color="auto"/>
              <w:tl2br w:val="nil"/>
              <w:tr2bl w:val="nil"/>
            </w:tcBorders>
            <w:vAlign w:val="center"/>
          </w:tcPr>
          <w:p w:rsidR="00B13FB4" w:rsidRPr="0013695E" w:rsidRDefault="00B13FB4" w:rsidP="00267589">
            <w:pPr>
              <w:jc w:val="center"/>
              <w:rPr>
                <w:sz w:val="18"/>
                <w:szCs w:val="18"/>
                <w:u w:val="single"/>
              </w:rPr>
            </w:pPr>
          </w:p>
        </w:tc>
        <w:tc>
          <w:tcPr>
            <w:tcW w:w="2013" w:type="dxa"/>
            <w:vMerge/>
            <w:tcBorders>
              <w:tl2br w:val="nil"/>
              <w:tr2bl w:val="nil"/>
            </w:tcBorders>
            <w:vAlign w:val="center"/>
          </w:tcPr>
          <w:p w:rsidR="00B13FB4" w:rsidRPr="0013695E" w:rsidRDefault="00B13FB4" w:rsidP="00267589">
            <w:pPr>
              <w:jc w:val="center"/>
              <w:rPr>
                <w:sz w:val="18"/>
                <w:szCs w:val="18"/>
                <w:u w:val="single"/>
              </w:rPr>
            </w:pPr>
          </w:p>
        </w:tc>
        <w:tc>
          <w:tcPr>
            <w:tcW w:w="3847" w:type="dxa"/>
            <w:tcBorders>
              <w:tl2br w:val="nil"/>
              <w:tr2bl w:val="nil"/>
            </w:tcBorders>
            <w:vAlign w:val="center"/>
          </w:tcPr>
          <w:p w:rsidR="00B13FB4" w:rsidRPr="0013695E" w:rsidRDefault="00B13FB4" w:rsidP="00267589">
            <w:pPr>
              <w:jc w:val="center"/>
              <w:rPr>
                <w:szCs w:val="21"/>
                <w:u w:val="single"/>
              </w:rPr>
            </w:pPr>
            <w:r w:rsidRPr="0013695E">
              <w:rPr>
                <w:szCs w:val="21"/>
                <w:u w:val="single"/>
              </w:rPr>
              <w:t>材料名称</w:t>
            </w:r>
          </w:p>
        </w:tc>
        <w:tc>
          <w:tcPr>
            <w:tcW w:w="2102" w:type="dxa"/>
            <w:tcBorders>
              <w:righ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来源</w:t>
            </w:r>
          </w:p>
        </w:tc>
      </w:tr>
      <w:tr w:rsidR="00B13FB4" w:rsidRPr="0013695E" w:rsidTr="00B13FB4">
        <w:trPr>
          <w:trHeight w:val="285"/>
          <w:jc w:val="center"/>
        </w:trPr>
        <w:tc>
          <w:tcPr>
            <w:tcW w:w="1379" w:type="dxa"/>
            <w:vMerge w:val="restart"/>
            <w:tcBorders>
              <w:lef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主板</w:t>
            </w:r>
          </w:p>
        </w:tc>
        <w:tc>
          <w:tcPr>
            <w:tcW w:w="2013" w:type="dxa"/>
            <w:vMerge w:val="restart"/>
            <w:tcBorders>
              <w:tl2br w:val="nil"/>
              <w:tr2bl w:val="nil"/>
            </w:tcBorders>
            <w:vAlign w:val="center"/>
          </w:tcPr>
          <w:p w:rsidR="00B13FB4" w:rsidRPr="0013695E" w:rsidRDefault="00B13FB4" w:rsidP="00267589">
            <w:pPr>
              <w:jc w:val="center"/>
              <w:rPr>
                <w:u w:val="single"/>
              </w:rPr>
            </w:pPr>
            <w:r w:rsidRPr="0013695E">
              <w:rPr>
                <w:szCs w:val="21"/>
                <w:u w:val="single"/>
              </w:rPr>
              <w:t>湖南同心实业有限责任公司</w:t>
            </w:r>
          </w:p>
        </w:tc>
        <w:tc>
          <w:tcPr>
            <w:tcW w:w="3847" w:type="dxa"/>
            <w:tcBorders>
              <w:tl2br w:val="nil"/>
              <w:tr2bl w:val="nil"/>
            </w:tcBorders>
            <w:vAlign w:val="center"/>
          </w:tcPr>
          <w:p w:rsidR="00B13FB4" w:rsidRPr="0013695E" w:rsidRDefault="00B13FB4" w:rsidP="00267589">
            <w:pPr>
              <w:jc w:val="center"/>
              <w:rPr>
                <w:szCs w:val="21"/>
                <w:u w:val="single"/>
              </w:rPr>
            </w:pPr>
            <w:r w:rsidRPr="0013695E">
              <w:rPr>
                <w:szCs w:val="21"/>
                <w:u w:val="single"/>
              </w:rPr>
              <w:t>钢材、钢板、油漆、稀释剂等</w:t>
            </w:r>
          </w:p>
        </w:tc>
        <w:tc>
          <w:tcPr>
            <w:tcW w:w="2102" w:type="dxa"/>
            <w:tcBorders>
              <w:righ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从远大公司领用</w:t>
            </w:r>
          </w:p>
        </w:tc>
      </w:tr>
      <w:tr w:rsidR="00B13FB4" w:rsidRPr="0013695E" w:rsidTr="00B13FB4">
        <w:trPr>
          <w:trHeight w:val="285"/>
          <w:jc w:val="center"/>
        </w:trPr>
        <w:tc>
          <w:tcPr>
            <w:tcW w:w="1379" w:type="dxa"/>
            <w:vMerge/>
            <w:tcBorders>
              <w:left w:val="single" w:sz="12" w:space="0" w:color="auto"/>
              <w:tl2br w:val="nil"/>
              <w:tr2bl w:val="nil"/>
            </w:tcBorders>
            <w:vAlign w:val="center"/>
          </w:tcPr>
          <w:p w:rsidR="00B13FB4" w:rsidRPr="0013695E" w:rsidRDefault="00B13FB4" w:rsidP="00267589">
            <w:pPr>
              <w:jc w:val="center"/>
              <w:rPr>
                <w:sz w:val="18"/>
                <w:szCs w:val="18"/>
                <w:u w:val="single"/>
              </w:rPr>
            </w:pPr>
          </w:p>
        </w:tc>
        <w:tc>
          <w:tcPr>
            <w:tcW w:w="2013" w:type="dxa"/>
            <w:vMerge/>
            <w:tcBorders>
              <w:tl2br w:val="nil"/>
              <w:tr2bl w:val="nil"/>
            </w:tcBorders>
            <w:vAlign w:val="center"/>
          </w:tcPr>
          <w:p w:rsidR="00B13FB4" w:rsidRPr="0013695E" w:rsidRDefault="00B13FB4" w:rsidP="00267589">
            <w:pPr>
              <w:jc w:val="center"/>
              <w:rPr>
                <w:sz w:val="18"/>
                <w:szCs w:val="18"/>
                <w:u w:val="single"/>
              </w:rPr>
            </w:pPr>
          </w:p>
        </w:tc>
        <w:tc>
          <w:tcPr>
            <w:tcW w:w="3847" w:type="dxa"/>
            <w:tcBorders>
              <w:tl2br w:val="nil"/>
              <w:tr2bl w:val="nil"/>
            </w:tcBorders>
            <w:vAlign w:val="center"/>
          </w:tcPr>
          <w:p w:rsidR="00B13FB4" w:rsidRPr="0013695E" w:rsidRDefault="00B13FB4" w:rsidP="00267589">
            <w:pPr>
              <w:jc w:val="center"/>
              <w:rPr>
                <w:szCs w:val="21"/>
                <w:u w:val="single"/>
              </w:rPr>
            </w:pPr>
            <w:r w:rsidRPr="0013695E">
              <w:rPr>
                <w:szCs w:val="21"/>
                <w:u w:val="single"/>
              </w:rPr>
              <w:t>焊丝、润滑油、液压油等</w:t>
            </w:r>
          </w:p>
        </w:tc>
        <w:tc>
          <w:tcPr>
            <w:tcW w:w="2102" w:type="dxa"/>
            <w:tcBorders>
              <w:righ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外购</w:t>
            </w:r>
          </w:p>
        </w:tc>
      </w:tr>
      <w:tr w:rsidR="00B13FB4" w:rsidRPr="0013695E" w:rsidTr="00B13FB4">
        <w:trPr>
          <w:trHeight w:val="291"/>
          <w:jc w:val="center"/>
        </w:trPr>
        <w:tc>
          <w:tcPr>
            <w:tcW w:w="1379" w:type="dxa"/>
            <w:vMerge w:val="restart"/>
            <w:tcBorders>
              <w:lef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立柱</w:t>
            </w:r>
          </w:p>
        </w:tc>
        <w:tc>
          <w:tcPr>
            <w:tcW w:w="2013" w:type="dxa"/>
            <w:vMerge w:val="restart"/>
            <w:tcBorders>
              <w:tl2br w:val="nil"/>
              <w:tr2bl w:val="nil"/>
            </w:tcBorders>
            <w:vAlign w:val="center"/>
          </w:tcPr>
          <w:p w:rsidR="00B13FB4" w:rsidRPr="0013695E" w:rsidRDefault="00B13FB4" w:rsidP="00267589">
            <w:pPr>
              <w:jc w:val="center"/>
              <w:rPr>
                <w:u w:val="single"/>
              </w:rPr>
            </w:pPr>
            <w:r w:rsidRPr="0013695E">
              <w:rPr>
                <w:szCs w:val="21"/>
                <w:u w:val="single"/>
              </w:rPr>
              <w:t>湖南神六机械制造有限公司</w:t>
            </w:r>
          </w:p>
        </w:tc>
        <w:tc>
          <w:tcPr>
            <w:tcW w:w="3847" w:type="dxa"/>
            <w:tcBorders>
              <w:tl2br w:val="nil"/>
              <w:tr2bl w:val="nil"/>
            </w:tcBorders>
            <w:vAlign w:val="center"/>
          </w:tcPr>
          <w:p w:rsidR="00B13FB4" w:rsidRPr="0013695E" w:rsidRDefault="00B13FB4" w:rsidP="00267589">
            <w:pPr>
              <w:jc w:val="center"/>
              <w:rPr>
                <w:szCs w:val="21"/>
                <w:u w:val="single"/>
              </w:rPr>
            </w:pPr>
            <w:r w:rsidRPr="0013695E">
              <w:rPr>
                <w:szCs w:val="21"/>
                <w:u w:val="single"/>
              </w:rPr>
              <w:t>钢材、油漆、稀释剂等</w:t>
            </w:r>
          </w:p>
        </w:tc>
        <w:tc>
          <w:tcPr>
            <w:tcW w:w="2102" w:type="dxa"/>
            <w:tcBorders>
              <w:righ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从远大公司领用</w:t>
            </w:r>
          </w:p>
        </w:tc>
      </w:tr>
      <w:tr w:rsidR="00B13FB4" w:rsidRPr="0013695E" w:rsidTr="00B13FB4">
        <w:trPr>
          <w:trHeight w:val="291"/>
          <w:jc w:val="center"/>
        </w:trPr>
        <w:tc>
          <w:tcPr>
            <w:tcW w:w="1379" w:type="dxa"/>
            <w:vMerge/>
            <w:tcBorders>
              <w:left w:val="single" w:sz="12" w:space="0" w:color="auto"/>
              <w:tl2br w:val="nil"/>
              <w:tr2bl w:val="nil"/>
            </w:tcBorders>
            <w:vAlign w:val="center"/>
          </w:tcPr>
          <w:p w:rsidR="00B13FB4" w:rsidRPr="0013695E" w:rsidRDefault="00B13FB4" w:rsidP="00267589">
            <w:pPr>
              <w:jc w:val="center"/>
              <w:rPr>
                <w:sz w:val="18"/>
                <w:szCs w:val="18"/>
                <w:u w:val="single"/>
              </w:rPr>
            </w:pPr>
          </w:p>
        </w:tc>
        <w:tc>
          <w:tcPr>
            <w:tcW w:w="2013" w:type="dxa"/>
            <w:vMerge/>
            <w:tcBorders>
              <w:tl2br w:val="nil"/>
              <w:tr2bl w:val="nil"/>
            </w:tcBorders>
            <w:vAlign w:val="center"/>
          </w:tcPr>
          <w:p w:rsidR="00B13FB4" w:rsidRPr="0013695E" w:rsidRDefault="00B13FB4" w:rsidP="00267589">
            <w:pPr>
              <w:jc w:val="center"/>
              <w:rPr>
                <w:sz w:val="18"/>
                <w:szCs w:val="18"/>
                <w:u w:val="single"/>
              </w:rPr>
            </w:pPr>
          </w:p>
        </w:tc>
        <w:tc>
          <w:tcPr>
            <w:tcW w:w="3847" w:type="dxa"/>
            <w:tcBorders>
              <w:tl2br w:val="nil"/>
              <w:tr2bl w:val="nil"/>
            </w:tcBorders>
            <w:vAlign w:val="center"/>
          </w:tcPr>
          <w:p w:rsidR="00B13FB4" w:rsidRPr="0013695E" w:rsidRDefault="00B13FB4" w:rsidP="00267589">
            <w:pPr>
              <w:jc w:val="center"/>
              <w:rPr>
                <w:szCs w:val="21"/>
                <w:u w:val="single"/>
              </w:rPr>
            </w:pPr>
            <w:r w:rsidRPr="0013695E">
              <w:rPr>
                <w:szCs w:val="21"/>
                <w:u w:val="single"/>
              </w:rPr>
              <w:t>其它材料</w:t>
            </w:r>
          </w:p>
        </w:tc>
        <w:tc>
          <w:tcPr>
            <w:tcW w:w="2102" w:type="dxa"/>
            <w:tcBorders>
              <w:right w:val="single" w:sz="12" w:space="0" w:color="auto"/>
              <w:tl2br w:val="nil"/>
              <w:tr2bl w:val="nil"/>
            </w:tcBorders>
            <w:vAlign w:val="center"/>
          </w:tcPr>
          <w:p w:rsidR="00B13FB4" w:rsidRPr="0013695E" w:rsidRDefault="00B13FB4" w:rsidP="00267589">
            <w:pPr>
              <w:jc w:val="center"/>
              <w:rPr>
                <w:szCs w:val="21"/>
                <w:u w:val="single"/>
              </w:rPr>
            </w:pPr>
            <w:r w:rsidRPr="0013695E">
              <w:rPr>
                <w:szCs w:val="21"/>
                <w:u w:val="single"/>
              </w:rPr>
              <w:t>外购</w:t>
            </w:r>
          </w:p>
        </w:tc>
      </w:tr>
    </w:tbl>
    <w:p w:rsidR="004F1366" w:rsidRPr="00380F13" w:rsidRDefault="004F1366" w:rsidP="004F1366">
      <w:pPr>
        <w:spacing w:line="360" w:lineRule="auto"/>
        <w:rPr>
          <w:rFonts w:eastAsia="黑体"/>
          <w:b/>
          <w:sz w:val="28"/>
          <w:szCs w:val="32"/>
        </w:rPr>
      </w:pPr>
      <w:r w:rsidRPr="00380F13">
        <w:rPr>
          <w:rFonts w:eastAsia="黑体"/>
          <w:b/>
          <w:sz w:val="28"/>
          <w:szCs w:val="32"/>
        </w:rPr>
        <w:t xml:space="preserve">2.3  </w:t>
      </w:r>
      <w:r w:rsidR="00722E0C" w:rsidRPr="00380F13">
        <w:rPr>
          <w:rFonts w:eastAsia="黑体"/>
          <w:b/>
          <w:sz w:val="28"/>
          <w:szCs w:val="32"/>
        </w:rPr>
        <w:t>现有</w:t>
      </w:r>
      <w:r w:rsidRPr="00380F13">
        <w:rPr>
          <w:rFonts w:eastAsia="黑体"/>
          <w:b/>
          <w:sz w:val="28"/>
          <w:szCs w:val="32"/>
        </w:rPr>
        <w:t>项目主要建构筑物、设备</w:t>
      </w:r>
      <w:r w:rsidR="0094443C" w:rsidRPr="00380F13">
        <w:rPr>
          <w:rFonts w:eastAsia="黑体"/>
          <w:b/>
          <w:sz w:val="28"/>
          <w:szCs w:val="32"/>
        </w:rPr>
        <w:t>、原辅材料</w:t>
      </w:r>
      <w:r w:rsidRPr="00380F13">
        <w:rPr>
          <w:rFonts w:eastAsia="黑体"/>
          <w:b/>
          <w:sz w:val="28"/>
          <w:szCs w:val="32"/>
        </w:rPr>
        <w:t>及公用工程</w:t>
      </w:r>
    </w:p>
    <w:p w:rsidR="0094443C" w:rsidRPr="00380F13" w:rsidRDefault="0094443C" w:rsidP="0094443C">
      <w:pPr>
        <w:spacing w:line="360" w:lineRule="auto"/>
        <w:rPr>
          <w:b/>
          <w:bCs/>
          <w:sz w:val="24"/>
        </w:rPr>
      </w:pPr>
      <w:r w:rsidRPr="00380F13">
        <w:rPr>
          <w:b/>
          <w:bCs/>
          <w:sz w:val="24"/>
        </w:rPr>
        <w:t xml:space="preserve">2.3.1  </w:t>
      </w:r>
      <w:r w:rsidR="00ED0844" w:rsidRPr="00380F13">
        <w:rPr>
          <w:b/>
          <w:bCs/>
          <w:sz w:val="24"/>
        </w:rPr>
        <w:t>主要建构筑物</w:t>
      </w:r>
    </w:p>
    <w:p w:rsidR="00AC38B6" w:rsidRPr="00380F13" w:rsidRDefault="00AC38B6" w:rsidP="00A06FFA">
      <w:pPr>
        <w:spacing w:line="360" w:lineRule="auto"/>
        <w:ind w:firstLineChars="200" w:firstLine="480"/>
        <w:rPr>
          <w:bCs/>
          <w:sz w:val="24"/>
        </w:rPr>
      </w:pPr>
      <w:r w:rsidRPr="00380F13">
        <w:rPr>
          <w:bCs/>
          <w:sz w:val="24"/>
        </w:rPr>
        <w:t>现有</w:t>
      </w:r>
      <w:r w:rsidR="004F1366" w:rsidRPr="00380F13">
        <w:rPr>
          <w:bCs/>
          <w:sz w:val="24"/>
        </w:rPr>
        <w:t>项目内</w:t>
      </w:r>
      <w:r w:rsidRPr="00380F13">
        <w:rPr>
          <w:bCs/>
          <w:sz w:val="24"/>
        </w:rPr>
        <w:t>设置</w:t>
      </w:r>
      <w:r w:rsidR="00890CD8" w:rsidRPr="00380F13">
        <w:rPr>
          <w:bCs/>
          <w:sz w:val="24"/>
        </w:rPr>
        <w:t>生产车间、办公楼、研发中心、员工宿舍、</w:t>
      </w:r>
      <w:r w:rsidR="00B804DB" w:rsidRPr="00380F13">
        <w:rPr>
          <w:bCs/>
          <w:sz w:val="24"/>
        </w:rPr>
        <w:t>食堂等配套设施，项目主要技术经济指标见表</w:t>
      </w:r>
      <w:r w:rsidR="00B804DB" w:rsidRPr="00380F13">
        <w:rPr>
          <w:bCs/>
          <w:sz w:val="24"/>
        </w:rPr>
        <w:t>2.3-1</w:t>
      </w:r>
      <w:r w:rsidR="00B804DB" w:rsidRPr="00380F13">
        <w:rPr>
          <w:bCs/>
          <w:sz w:val="24"/>
        </w:rPr>
        <w:t>。</w:t>
      </w:r>
    </w:p>
    <w:p w:rsidR="00B804DB" w:rsidRPr="00380F13" w:rsidRDefault="00B804DB" w:rsidP="00267589">
      <w:pPr>
        <w:jc w:val="center"/>
        <w:rPr>
          <w:sz w:val="24"/>
        </w:rPr>
      </w:pPr>
      <w:r w:rsidRPr="00380F13">
        <w:rPr>
          <w:b/>
          <w:bCs/>
          <w:szCs w:val="21"/>
        </w:rPr>
        <w:t>表</w:t>
      </w:r>
      <w:r w:rsidR="00C02959" w:rsidRPr="00380F13">
        <w:rPr>
          <w:b/>
          <w:bCs/>
          <w:szCs w:val="21"/>
        </w:rPr>
        <w:t>2.3</w:t>
      </w:r>
      <w:r w:rsidRPr="00380F13">
        <w:rPr>
          <w:b/>
          <w:bCs/>
          <w:szCs w:val="21"/>
        </w:rPr>
        <w:t>-</w:t>
      </w:r>
      <w:r w:rsidR="00C02959" w:rsidRPr="00380F13">
        <w:rPr>
          <w:b/>
          <w:bCs/>
          <w:szCs w:val="21"/>
        </w:rPr>
        <w:t>1</w:t>
      </w:r>
      <w:r w:rsidRPr="00380F13">
        <w:rPr>
          <w:b/>
          <w:bCs/>
          <w:szCs w:val="21"/>
        </w:rPr>
        <w:t xml:space="preserve">  </w:t>
      </w:r>
      <w:r w:rsidRPr="00380F13">
        <w:rPr>
          <w:b/>
          <w:bCs/>
          <w:szCs w:val="21"/>
        </w:rPr>
        <w:t>本工程主要技术经济指标</w:t>
      </w:r>
    </w:p>
    <w:tbl>
      <w:tblPr>
        <w:tblW w:w="9331"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1"/>
        <w:gridCol w:w="615"/>
        <w:gridCol w:w="2705"/>
        <w:gridCol w:w="1298"/>
        <w:gridCol w:w="1806"/>
        <w:gridCol w:w="2316"/>
      </w:tblGrid>
      <w:tr w:rsidR="00B804DB" w:rsidRPr="00380F13" w:rsidTr="004E056A">
        <w:trPr>
          <w:trHeight w:val="234"/>
          <w:jc w:val="center"/>
        </w:trPr>
        <w:tc>
          <w:tcPr>
            <w:tcW w:w="3911" w:type="dxa"/>
            <w:gridSpan w:val="3"/>
            <w:tcBorders>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指标</w:t>
            </w:r>
          </w:p>
        </w:tc>
        <w:tc>
          <w:tcPr>
            <w:tcW w:w="1298" w:type="dxa"/>
            <w:vAlign w:val="center"/>
          </w:tcPr>
          <w:p w:rsidR="00B804DB" w:rsidRPr="00380F13" w:rsidRDefault="00B804DB" w:rsidP="00267589">
            <w:pPr>
              <w:widowControl/>
              <w:jc w:val="center"/>
              <w:rPr>
                <w:kern w:val="0"/>
                <w:szCs w:val="21"/>
              </w:rPr>
            </w:pPr>
            <w:r w:rsidRPr="00380F13">
              <w:rPr>
                <w:kern w:val="0"/>
                <w:szCs w:val="21"/>
              </w:rPr>
              <w:t>单位</w:t>
            </w:r>
          </w:p>
        </w:tc>
        <w:tc>
          <w:tcPr>
            <w:tcW w:w="1806" w:type="dxa"/>
            <w:vAlign w:val="center"/>
          </w:tcPr>
          <w:p w:rsidR="00B804DB" w:rsidRPr="00380F13" w:rsidRDefault="00B804DB" w:rsidP="00267589">
            <w:pPr>
              <w:widowControl/>
              <w:jc w:val="center"/>
              <w:rPr>
                <w:kern w:val="0"/>
                <w:szCs w:val="21"/>
              </w:rPr>
            </w:pPr>
            <w:r w:rsidRPr="00380F13">
              <w:rPr>
                <w:kern w:val="0"/>
                <w:szCs w:val="21"/>
              </w:rPr>
              <w:t>数据</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备注</w:t>
            </w:r>
          </w:p>
        </w:tc>
      </w:tr>
      <w:tr w:rsidR="00B804DB" w:rsidRPr="00380F13" w:rsidTr="004E056A">
        <w:trPr>
          <w:trHeight w:val="319"/>
          <w:jc w:val="center"/>
        </w:trPr>
        <w:tc>
          <w:tcPr>
            <w:tcW w:w="3911" w:type="dxa"/>
            <w:gridSpan w:val="3"/>
            <w:tcBorders>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项目总用地面积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1334000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2000</w:t>
            </w:r>
            <w:r w:rsidRPr="00380F13">
              <w:rPr>
                <w:kern w:val="0"/>
                <w:szCs w:val="21"/>
              </w:rPr>
              <w:t>亩</w:t>
            </w:r>
          </w:p>
        </w:tc>
      </w:tr>
      <w:tr w:rsidR="00B804DB" w:rsidRPr="00380F13" w:rsidTr="004E056A">
        <w:trPr>
          <w:trHeight w:val="319"/>
          <w:jc w:val="center"/>
        </w:trPr>
        <w:tc>
          <w:tcPr>
            <w:tcW w:w="3911" w:type="dxa"/>
            <w:gridSpan w:val="3"/>
            <w:tcBorders>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基底面积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5F0FEC" w:rsidP="00267589">
            <w:pPr>
              <w:widowControl/>
              <w:jc w:val="center"/>
              <w:rPr>
                <w:kern w:val="0"/>
                <w:szCs w:val="21"/>
              </w:rPr>
            </w:pPr>
            <w:r w:rsidRPr="00380F13">
              <w:rPr>
                <w:kern w:val="0"/>
                <w:szCs w:val="21"/>
              </w:rPr>
              <w:t>236320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p>
        </w:tc>
      </w:tr>
      <w:tr w:rsidR="00B804DB" w:rsidRPr="00380F13" w:rsidTr="004E056A">
        <w:trPr>
          <w:trHeight w:val="333"/>
          <w:jc w:val="center"/>
        </w:trPr>
        <w:tc>
          <w:tcPr>
            <w:tcW w:w="3911" w:type="dxa"/>
            <w:gridSpan w:val="3"/>
            <w:tcBorders>
              <w:left w:val="single" w:sz="12" w:space="0" w:color="auto"/>
              <w:bottom w:val="single" w:sz="2" w:space="0" w:color="auto"/>
            </w:tcBorders>
            <w:vAlign w:val="center"/>
          </w:tcPr>
          <w:p w:rsidR="00B804DB" w:rsidRPr="00380F13" w:rsidRDefault="00B804DB" w:rsidP="00267589">
            <w:pPr>
              <w:widowControl/>
              <w:jc w:val="center"/>
              <w:rPr>
                <w:kern w:val="0"/>
                <w:szCs w:val="21"/>
              </w:rPr>
            </w:pPr>
            <w:r w:rsidRPr="00380F13">
              <w:rPr>
                <w:kern w:val="0"/>
                <w:szCs w:val="21"/>
              </w:rPr>
              <w:t>总建筑面积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5F0FEC" w:rsidP="00267589">
            <w:pPr>
              <w:widowControl/>
              <w:jc w:val="center"/>
              <w:rPr>
                <w:kern w:val="0"/>
                <w:szCs w:val="21"/>
              </w:rPr>
            </w:pPr>
            <w:r w:rsidRPr="00380F13">
              <w:rPr>
                <w:kern w:val="0"/>
                <w:szCs w:val="21"/>
              </w:rPr>
              <w:t>324720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p>
        </w:tc>
      </w:tr>
      <w:tr w:rsidR="00B804DB" w:rsidRPr="00380F13" w:rsidTr="004E056A">
        <w:trPr>
          <w:trHeight w:val="306"/>
          <w:jc w:val="center"/>
        </w:trPr>
        <w:tc>
          <w:tcPr>
            <w:tcW w:w="591" w:type="dxa"/>
            <w:vMerge w:val="restart"/>
            <w:tcBorders>
              <w:top w:val="single" w:sz="2" w:space="0" w:color="auto"/>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其中</w:t>
            </w:r>
          </w:p>
        </w:tc>
        <w:tc>
          <w:tcPr>
            <w:tcW w:w="615" w:type="dxa"/>
            <w:vMerge w:val="restart"/>
            <w:vAlign w:val="center"/>
          </w:tcPr>
          <w:p w:rsidR="00B804DB" w:rsidRPr="00380F13" w:rsidRDefault="00B804DB" w:rsidP="00267589">
            <w:pPr>
              <w:widowControl/>
              <w:jc w:val="center"/>
              <w:rPr>
                <w:kern w:val="0"/>
                <w:szCs w:val="21"/>
              </w:rPr>
            </w:pPr>
            <w:r w:rsidRPr="00380F13">
              <w:rPr>
                <w:kern w:val="0"/>
                <w:szCs w:val="21"/>
              </w:rPr>
              <w:t>生产车间</w:t>
            </w:r>
          </w:p>
        </w:tc>
        <w:tc>
          <w:tcPr>
            <w:tcW w:w="2705" w:type="dxa"/>
            <w:vAlign w:val="center"/>
          </w:tcPr>
          <w:p w:rsidR="00B804DB" w:rsidRPr="00380F13" w:rsidRDefault="00B804DB" w:rsidP="00267589">
            <w:pPr>
              <w:widowControl/>
              <w:jc w:val="center"/>
              <w:rPr>
                <w:kern w:val="0"/>
                <w:szCs w:val="21"/>
              </w:rPr>
            </w:pPr>
            <w:r w:rsidRPr="00380F13">
              <w:rPr>
                <w:kern w:val="0"/>
                <w:szCs w:val="21"/>
              </w:rPr>
              <w:t>1#</w:t>
            </w:r>
            <w:r w:rsidRPr="00380F13">
              <w:rPr>
                <w:kern w:val="0"/>
                <w:szCs w:val="21"/>
              </w:rPr>
              <w:t>、</w:t>
            </w:r>
            <w:r w:rsidRPr="00380F13">
              <w:rPr>
                <w:kern w:val="0"/>
                <w:szCs w:val="21"/>
              </w:rPr>
              <w:t>3#~6#</w:t>
            </w:r>
            <w:r w:rsidRPr="00380F13">
              <w:rPr>
                <w:kern w:val="0"/>
                <w:szCs w:val="21"/>
              </w:rPr>
              <w:t>车间</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5F0FEC" w:rsidP="00267589">
            <w:pPr>
              <w:widowControl/>
              <w:jc w:val="center"/>
              <w:rPr>
                <w:kern w:val="0"/>
                <w:szCs w:val="21"/>
              </w:rPr>
            </w:pPr>
            <w:r w:rsidRPr="00380F13">
              <w:rPr>
                <w:kern w:val="0"/>
                <w:szCs w:val="21"/>
              </w:rPr>
              <w:t>179760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单层</w:t>
            </w:r>
          </w:p>
        </w:tc>
      </w:tr>
      <w:tr w:rsidR="00B804DB" w:rsidRPr="00380F13" w:rsidTr="004E056A">
        <w:trPr>
          <w:trHeight w:val="306"/>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ign w:val="center"/>
          </w:tcPr>
          <w:p w:rsidR="00B804DB" w:rsidRPr="00380F13" w:rsidRDefault="00B804DB" w:rsidP="00267589">
            <w:pPr>
              <w:widowControl/>
              <w:jc w:val="center"/>
              <w:rPr>
                <w:kern w:val="0"/>
                <w:szCs w:val="21"/>
              </w:rPr>
            </w:pPr>
          </w:p>
        </w:tc>
        <w:tc>
          <w:tcPr>
            <w:tcW w:w="2705" w:type="dxa"/>
            <w:vAlign w:val="center"/>
          </w:tcPr>
          <w:p w:rsidR="00B804DB" w:rsidRPr="00380F13" w:rsidRDefault="00B804DB" w:rsidP="00267589">
            <w:pPr>
              <w:widowControl/>
              <w:jc w:val="center"/>
              <w:rPr>
                <w:kern w:val="0"/>
                <w:szCs w:val="21"/>
              </w:rPr>
            </w:pPr>
            <w:r w:rsidRPr="00380F13">
              <w:rPr>
                <w:kern w:val="0"/>
                <w:szCs w:val="21"/>
              </w:rPr>
              <w:t>2#</w:t>
            </w:r>
            <w:r w:rsidRPr="00380F13">
              <w:rPr>
                <w:kern w:val="0"/>
                <w:szCs w:val="21"/>
              </w:rPr>
              <w:t>车间</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44100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单层</w:t>
            </w:r>
          </w:p>
        </w:tc>
      </w:tr>
      <w:tr w:rsidR="00B804DB" w:rsidRPr="00380F13" w:rsidTr="004E056A">
        <w:trPr>
          <w:trHeight w:val="306"/>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ign w:val="center"/>
          </w:tcPr>
          <w:p w:rsidR="00B804DB" w:rsidRPr="00380F13" w:rsidRDefault="00B804DB" w:rsidP="00267589">
            <w:pPr>
              <w:widowControl/>
              <w:jc w:val="center"/>
              <w:rPr>
                <w:kern w:val="0"/>
                <w:szCs w:val="21"/>
              </w:rPr>
            </w:pPr>
          </w:p>
        </w:tc>
        <w:tc>
          <w:tcPr>
            <w:tcW w:w="2705" w:type="dxa"/>
            <w:vAlign w:val="center"/>
          </w:tcPr>
          <w:p w:rsidR="00B804DB" w:rsidRPr="00380F13" w:rsidRDefault="00B804DB" w:rsidP="00267589">
            <w:pPr>
              <w:widowControl/>
              <w:jc w:val="center"/>
              <w:rPr>
                <w:kern w:val="0"/>
                <w:szCs w:val="21"/>
              </w:rPr>
            </w:pPr>
            <w:r w:rsidRPr="00380F13">
              <w:rPr>
                <w:kern w:val="0"/>
                <w:szCs w:val="21"/>
              </w:rPr>
              <w:t>刷漆车间</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1000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单层</w:t>
            </w:r>
          </w:p>
        </w:tc>
      </w:tr>
      <w:tr w:rsidR="00B804DB" w:rsidRPr="00380F13" w:rsidTr="004E056A">
        <w:trPr>
          <w:trHeight w:val="306"/>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restart"/>
            <w:vAlign w:val="center"/>
          </w:tcPr>
          <w:p w:rsidR="00B804DB" w:rsidRPr="00380F13" w:rsidRDefault="00B804DB" w:rsidP="00267589">
            <w:pPr>
              <w:widowControl/>
              <w:jc w:val="center"/>
              <w:rPr>
                <w:kern w:val="0"/>
                <w:szCs w:val="21"/>
              </w:rPr>
            </w:pPr>
            <w:r w:rsidRPr="00380F13">
              <w:rPr>
                <w:kern w:val="0"/>
                <w:szCs w:val="21"/>
              </w:rPr>
              <w:t>办公设施</w:t>
            </w:r>
          </w:p>
        </w:tc>
        <w:tc>
          <w:tcPr>
            <w:tcW w:w="2705" w:type="dxa"/>
            <w:vAlign w:val="center"/>
          </w:tcPr>
          <w:p w:rsidR="00B804DB" w:rsidRPr="00380F13" w:rsidRDefault="00B804DB" w:rsidP="00267589">
            <w:pPr>
              <w:widowControl/>
              <w:jc w:val="center"/>
              <w:rPr>
                <w:kern w:val="0"/>
                <w:szCs w:val="21"/>
              </w:rPr>
            </w:pPr>
            <w:r w:rsidRPr="00380F13">
              <w:rPr>
                <w:kern w:val="0"/>
                <w:szCs w:val="21"/>
              </w:rPr>
              <w:t>办公楼建筑面积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10080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9</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ign w:val="center"/>
          </w:tcPr>
          <w:p w:rsidR="00B804DB" w:rsidRPr="00380F13" w:rsidRDefault="00B804DB" w:rsidP="00267589">
            <w:pPr>
              <w:widowControl/>
              <w:jc w:val="center"/>
              <w:rPr>
                <w:kern w:val="0"/>
                <w:szCs w:val="21"/>
              </w:rPr>
            </w:pPr>
          </w:p>
        </w:tc>
        <w:tc>
          <w:tcPr>
            <w:tcW w:w="2705" w:type="dxa"/>
            <w:vAlign w:val="center"/>
          </w:tcPr>
          <w:p w:rsidR="00B804DB" w:rsidRPr="00380F13" w:rsidRDefault="00B804DB" w:rsidP="00267589">
            <w:pPr>
              <w:widowControl/>
              <w:jc w:val="center"/>
              <w:rPr>
                <w:kern w:val="0"/>
                <w:szCs w:val="21"/>
              </w:rPr>
            </w:pPr>
            <w:r w:rsidRPr="00380F13">
              <w:rPr>
                <w:kern w:val="0"/>
                <w:szCs w:val="21"/>
              </w:rPr>
              <w:t>研发楼建筑面积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21600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9</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restart"/>
            <w:vAlign w:val="center"/>
          </w:tcPr>
          <w:p w:rsidR="00B804DB" w:rsidRPr="00380F13" w:rsidRDefault="00B804DB" w:rsidP="00267589">
            <w:pPr>
              <w:widowControl/>
              <w:jc w:val="center"/>
              <w:rPr>
                <w:kern w:val="0"/>
                <w:szCs w:val="21"/>
              </w:rPr>
            </w:pPr>
            <w:r w:rsidRPr="00380F13">
              <w:rPr>
                <w:kern w:val="0"/>
                <w:szCs w:val="21"/>
              </w:rPr>
              <w:t>生活设施</w:t>
            </w:r>
          </w:p>
        </w:tc>
        <w:tc>
          <w:tcPr>
            <w:tcW w:w="2705" w:type="dxa"/>
            <w:vAlign w:val="center"/>
          </w:tcPr>
          <w:p w:rsidR="00B804DB" w:rsidRPr="00380F13" w:rsidRDefault="00B804DB" w:rsidP="00267589">
            <w:pPr>
              <w:widowControl/>
              <w:jc w:val="center"/>
              <w:rPr>
                <w:kern w:val="0"/>
                <w:szCs w:val="21"/>
              </w:rPr>
            </w:pPr>
            <w:r w:rsidRPr="00380F13">
              <w:rPr>
                <w:kern w:val="0"/>
                <w:szCs w:val="21"/>
              </w:rPr>
              <w:t>1#</w:t>
            </w:r>
            <w:r w:rsidRPr="00380F13">
              <w:rPr>
                <w:kern w:val="0"/>
                <w:szCs w:val="21"/>
              </w:rPr>
              <w:t>宿舍楼建筑面积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6000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6</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ign w:val="center"/>
          </w:tcPr>
          <w:p w:rsidR="00B804DB" w:rsidRPr="00380F13" w:rsidRDefault="00B804DB" w:rsidP="00267589">
            <w:pPr>
              <w:widowControl/>
              <w:jc w:val="center"/>
              <w:rPr>
                <w:kern w:val="0"/>
                <w:szCs w:val="21"/>
              </w:rPr>
            </w:pPr>
          </w:p>
        </w:tc>
        <w:tc>
          <w:tcPr>
            <w:tcW w:w="2705" w:type="dxa"/>
            <w:vAlign w:val="center"/>
          </w:tcPr>
          <w:p w:rsidR="00B804DB" w:rsidRPr="00380F13" w:rsidRDefault="00B804DB" w:rsidP="00267589">
            <w:pPr>
              <w:widowControl/>
              <w:jc w:val="center"/>
              <w:rPr>
                <w:kern w:val="0"/>
                <w:szCs w:val="21"/>
              </w:rPr>
            </w:pPr>
            <w:r w:rsidRPr="00380F13">
              <w:rPr>
                <w:kern w:val="0"/>
                <w:szCs w:val="21"/>
              </w:rPr>
              <w:t>2#</w:t>
            </w:r>
            <w:r w:rsidRPr="00380F13">
              <w:rPr>
                <w:kern w:val="0"/>
                <w:szCs w:val="21"/>
              </w:rPr>
              <w:t>宿舍楼建筑面积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9120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9</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ign w:val="center"/>
          </w:tcPr>
          <w:p w:rsidR="00B804DB" w:rsidRPr="00380F13" w:rsidRDefault="00B804DB" w:rsidP="00267589">
            <w:pPr>
              <w:widowControl/>
              <w:jc w:val="center"/>
              <w:rPr>
                <w:kern w:val="0"/>
                <w:szCs w:val="21"/>
              </w:rPr>
            </w:pPr>
          </w:p>
        </w:tc>
        <w:tc>
          <w:tcPr>
            <w:tcW w:w="2705" w:type="dxa"/>
            <w:vAlign w:val="center"/>
          </w:tcPr>
          <w:p w:rsidR="00B804DB" w:rsidRPr="00380F13" w:rsidRDefault="00B804DB" w:rsidP="00267589">
            <w:pPr>
              <w:widowControl/>
              <w:jc w:val="center"/>
              <w:rPr>
                <w:kern w:val="0"/>
                <w:szCs w:val="21"/>
              </w:rPr>
            </w:pPr>
            <w:r w:rsidRPr="00380F13">
              <w:rPr>
                <w:kern w:val="0"/>
                <w:szCs w:val="21"/>
              </w:rPr>
              <w:t>3#</w:t>
            </w:r>
            <w:r w:rsidRPr="00380F13">
              <w:rPr>
                <w:kern w:val="0"/>
                <w:szCs w:val="21"/>
              </w:rPr>
              <w:t>宿舍楼建筑面积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43200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30</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ign w:val="center"/>
          </w:tcPr>
          <w:p w:rsidR="00B804DB" w:rsidRPr="00380F13" w:rsidRDefault="00B804DB" w:rsidP="00267589">
            <w:pPr>
              <w:widowControl/>
              <w:jc w:val="center"/>
              <w:rPr>
                <w:kern w:val="0"/>
                <w:szCs w:val="21"/>
              </w:rPr>
            </w:pPr>
          </w:p>
        </w:tc>
        <w:tc>
          <w:tcPr>
            <w:tcW w:w="2705" w:type="dxa"/>
            <w:vAlign w:val="center"/>
          </w:tcPr>
          <w:p w:rsidR="00B804DB" w:rsidRPr="00380F13" w:rsidRDefault="00B804DB" w:rsidP="00267589">
            <w:pPr>
              <w:widowControl/>
              <w:jc w:val="center"/>
              <w:rPr>
                <w:kern w:val="0"/>
                <w:szCs w:val="21"/>
              </w:rPr>
            </w:pPr>
            <w:r w:rsidRPr="00380F13">
              <w:rPr>
                <w:kern w:val="0"/>
                <w:szCs w:val="21"/>
              </w:rPr>
              <w:t>1#</w:t>
            </w:r>
            <w:r w:rsidRPr="00380F13">
              <w:rPr>
                <w:kern w:val="0"/>
                <w:szCs w:val="21"/>
              </w:rPr>
              <w:t>食堂建筑面积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4320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3</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615" w:type="dxa"/>
            <w:vMerge/>
            <w:vAlign w:val="center"/>
          </w:tcPr>
          <w:p w:rsidR="00B804DB" w:rsidRPr="00380F13" w:rsidRDefault="00B804DB" w:rsidP="00267589">
            <w:pPr>
              <w:widowControl/>
              <w:jc w:val="center"/>
              <w:rPr>
                <w:kern w:val="0"/>
                <w:szCs w:val="21"/>
              </w:rPr>
            </w:pPr>
          </w:p>
        </w:tc>
        <w:tc>
          <w:tcPr>
            <w:tcW w:w="2705" w:type="dxa"/>
            <w:vAlign w:val="center"/>
          </w:tcPr>
          <w:p w:rsidR="00B804DB" w:rsidRPr="00380F13" w:rsidRDefault="00B804DB" w:rsidP="00267589">
            <w:pPr>
              <w:widowControl/>
              <w:jc w:val="center"/>
              <w:rPr>
                <w:kern w:val="0"/>
                <w:szCs w:val="21"/>
              </w:rPr>
            </w:pPr>
            <w:r w:rsidRPr="00380F13">
              <w:rPr>
                <w:kern w:val="0"/>
                <w:szCs w:val="21"/>
              </w:rPr>
              <w:t>2#</w:t>
            </w:r>
            <w:r w:rsidRPr="00380F13">
              <w:rPr>
                <w:kern w:val="0"/>
                <w:szCs w:val="21"/>
              </w:rPr>
              <w:t>食堂建筑面积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4320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3</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3320" w:type="dxa"/>
            <w:gridSpan w:val="2"/>
            <w:vAlign w:val="center"/>
          </w:tcPr>
          <w:p w:rsidR="00B804DB" w:rsidRPr="00380F13" w:rsidRDefault="00B804DB" w:rsidP="00267589">
            <w:pPr>
              <w:widowControl/>
              <w:jc w:val="center"/>
              <w:rPr>
                <w:kern w:val="0"/>
                <w:szCs w:val="21"/>
              </w:rPr>
            </w:pPr>
            <w:r w:rsidRPr="00380F13">
              <w:rPr>
                <w:kern w:val="0"/>
                <w:szCs w:val="21"/>
              </w:rPr>
              <w:t>能源中心建筑面积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360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1</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3320" w:type="dxa"/>
            <w:gridSpan w:val="2"/>
            <w:vAlign w:val="center"/>
          </w:tcPr>
          <w:p w:rsidR="00B804DB" w:rsidRPr="00380F13" w:rsidRDefault="00B804DB" w:rsidP="00267589">
            <w:pPr>
              <w:widowControl/>
              <w:jc w:val="center"/>
              <w:rPr>
                <w:kern w:val="0"/>
                <w:szCs w:val="21"/>
              </w:rPr>
            </w:pPr>
            <w:r w:rsidRPr="00380F13">
              <w:rPr>
                <w:kern w:val="0"/>
                <w:szCs w:val="21"/>
              </w:rPr>
              <w:t>机修房</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200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1</w:t>
            </w:r>
            <w:r w:rsidRPr="00380F13">
              <w:rPr>
                <w:kern w:val="0"/>
                <w:szCs w:val="21"/>
              </w:rPr>
              <w:t>层</w:t>
            </w:r>
          </w:p>
        </w:tc>
      </w:tr>
      <w:tr w:rsidR="00B804DB" w:rsidRPr="00380F13" w:rsidTr="004E056A">
        <w:trPr>
          <w:trHeight w:val="333"/>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3320" w:type="dxa"/>
            <w:gridSpan w:val="2"/>
            <w:vAlign w:val="center"/>
          </w:tcPr>
          <w:p w:rsidR="00B804DB" w:rsidRPr="00380F13" w:rsidRDefault="00B804DB" w:rsidP="00267589">
            <w:pPr>
              <w:widowControl/>
              <w:jc w:val="center"/>
              <w:rPr>
                <w:kern w:val="0"/>
                <w:szCs w:val="21"/>
              </w:rPr>
            </w:pPr>
            <w:r w:rsidRPr="00380F13">
              <w:rPr>
                <w:kern w:val="0"/>
                <w:szCs w:val="21"/>
              </w:rPr>
              <w:t>大门卫建筑面积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360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2</w:t>
            </w:r>
            <w:r w:rsidRPr="00380F13">
              <w:rPr>
                <w:kern w:val="0"/>
                <w:szCs w:val="21"/>
              </w:rPr>
              <w:t>个</w:t>
            </w:r>
          </w:p>
        </w:tc>
      </w:tr>
      <w:tr w:rsidR="00B804DB" w:rsidRPr="00380F13" w:rsidTr="004E056A">
        <w:trPr>
          <w:trHeight w:val="311"/>
          <w:jc w:val="center"/>
        </w:trPr>
        <w:tc>
          <w:tcPr>
            <w:tcW w:w="591" w:type="dxa"/>
            <w:vMerge/>
            <w:tcBorders>
              <w:left w:val="single" w:sz="12" w:space="0" w:color="auto"/>
            </w:tcBorders>
            <w:vAlign w:val="center"/>
          </w:tcPr>
          <w:p w:rsidR="00B804DB" w:rsidRPr="00380F13" w:rsidRDefault="00B804DB" w:rsidP="00267589">
            <w:pPr>
              <w:widowControl/>
              <w:jc w:val="center"/>
              <w:rPr>
                <w:kern w:val="0"/>
                <w:szCs w:val="21"/>
              </w:rPr>
            </w:pPr>
          </w:p>
        </w:tc>
        <w:tc>
          <w:tcPr>
            <w:tcW w:w="3320" w:type="dxa"/>
            <w:gridSpan w:val="2"/>
            <w:vAlign w:val="center"/>
          </w:tcPr>
          <w:p w:rsidR="00B804DB" w:rsidRPr="00380F13" w:rsidRDefault="00B804DB" w:rsidP="00267589">
            <w:pPr>
              <w:widowControl/>
              <w:jc w:val="center"/>
              <w:rPr>
                <w:kern w:val="0"/>
                <w:szCs w:val="21"/>
              </w:rPr>
            </w:pPr>
            <w:r w:rsidRPr="00380F13">
              <w:rPr>
                <w:kern w:val="0"/>
                <w:szCs w:val="21"/>
              </w:rPr>
              <w:t>小门卫建筑面积</w:t>
            </w:r>
          </w:p>
        </w:tc>
        <w:tc>
          <w:tcPr>
            <w:tcW w:w="1298" w:type="dxa"/>
            <w:vAlign w:val="center"/>
          </w:tcPr>
          <w:p w:rsidR="00B804DB" w:rsidRPr="00380F13" w:rsidRDefault="00B804DB" w:rsidP="00267589">
            <w:pPr>
              <w:widowControl/>
              <w:jc w:val="center"/>
              <w:rPr>
                <w:kern w:val="0"/>
                <w:szCs w:val="21"/>
              </w:rPr>
            </w:pPr>
            <w:r w:rsidRPr="00380F13">
              <w:rPr>
                <w:kern w:val="0"/>
                <w:szCs w:val="21"/>
              </w:rPr>
              <w:t>m</w:t>
            </w:r>
            <w:r w:rsidRPr="00380F13">
              <w:rPr>
                <w:kern w:val="0"/>
                <w:szCs w:val="21"/>
                <w:vertAlign w:val="superscript"/>
              </w:rPr>
              <w:t>2</w:t>
            </w:r>
          </w:p>
        </w:tc>
        <w:tc>
          <w:tcPr>
            <w:tcW w:w="1806" w:type="dxa"/>
            <w:vAlign w:val="center"/>
          </w:tcPr>
          <w:p w:rsidR="00B804DB" w:rsidRPr="00380F13" w:rsidRDefault="00B804DB" w:rsidP="00267589">
            <w:pPr>
              <w:widowControl/>
              <w:jc w:val="center"/>
              <w:rPr>
                <w:kern w:val="0"/>
                <w:szCs w:val="21"/>
              </w:rPr>
            </w:pPr>
            <w:r w:rsidRPr="00380F13">
              <w:rPr>
                <w:kern w:val="0"/>
                <w:szCs w:val="21"/>
              </w:rPr>
              <w:t>300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5</w:t>
            </w:r>
            <w:r w:rsidRPr="00380F13">
              <w:rPr>
                <w:kern w:val="0"/>
                <w:szCs w:val="21"/>
              </w:rPr>
              <w:t>个</w:t>
            </w:r>
          </w:p>
        </w:tc>
      </w:tr>
      <w:tr w:rsidR="00B804DB" w:rsidRPr="00380F13" w:rsidTr="004E056A">
        <w:trPr>
          <w:trHeight w:val="311"/>
          <w:jc w:val="center"/>
        </w:trPr>
        <w:tc>
          <w:tcPr>
            <w:tcW w:w="3911" w:type="dxa"/>
            <w:gridSpan w:val="3"/>
            <w:tcBorders>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建筑密度</w:t>
            </w:r>
          </w:p>
        </w:tc>
        <w:tc>
          <w:tcPr>
            <w:tcW w:w="1298" w:type="dxa"/>
            <w:vAlign w:val="center"/>
          </w:tcPr>
          <w:p w:rsidR="00B804DB" w:rsidRPr="00380F13" w:rsidRDefault="00B804DB" w:rsidP="00267589">
            <w:pPr>
              <w:widowControl/>
              <w:jc w:val="center"/>
              <w:rPr>
                <w:kern w:val="0"/>
                <w:szCs w:val="21"/>
              </w:rPr>
            </w:pPr>
            <w:r w:rsidRPr="00380F13">
              <w:rPr>
                <w:kern w:val="0"/>
                <w:szCs w:val="21"/>
              </w:rPr>
              <w:t>%</w:t>
            </w:r>
          </w:p>
        </w:tc>
        <w:tc>
          <w:tcPr>
            <w:tcW w:w="1806" w:type="dxa"/>
            <w:vAlign w:val="center"/>
          </w:tcPr>
          <w:p w:rsidR="00B804DB" w:rsidRPr="00380F13" w:rsidRDefault="00B804DB" w:rsidP="00267589">
            <w:pPr>
              <w:widowControl/>
              <w:jc w:val="center"/>
              <w:rPr>
                <w:kern w:val="0"/>
                <w:szCs w:val="21"/>
              </w:rPr>
            </w:pPr>
            <w:r w:rsidRPr="00380F13">
              <w:rPr>
                <w:kern w:val="0"/>
                <w:szCs w:val="21"/>
              </w:rPr>
              <w:t>28.51</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p>
        </w:tc>
      </w:tr>
      <w:tr w:rsidR="00B804DB" w:rsidRPr="00380F13" w:rsidTr="004E056A">
        <w:trPr>
          <w:trHeight w:val="287"/>
          <w:jc w:val="center"/>
        </w:trPr>
        <w:tc>
          <w:tcPr>
            <w:tcW w:w="3911" w:type="dxa"/>
            <w:gridSpan w:val="3"/>
            <w:tcBorders>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绿化率</w:t>
            </w:r>
          </w:p>
        </w:tc>
        <w:tc>
          <w:tcPr>
            <w:tcW w:w="1298" w:type="dxa"/>
            <w:vAlign w:val="center"/>
          </w:tcPr>
          <w:p w:rsidR="00B804DB" w:rsidRPr="00380F13" w:rsidRDefault="00B804DB" w:rsidP="00267589">
            <w:pPr>
              <w:widowControl/>
              <w:jc w:val="center"/>
              <w:rPr>
                <w:kern w:val="0"/>
                <w:szCs w:val="21"/>
              </w:rPr>
            </w:pPr>
            <w:r w:rsidRPr="00380F13">
              <w:rPr>
                <w:kern w:val="0"/>
                <w:szCs w:val="21"/>
              </w:rPr>
              <w:t>%</w:t>
            </w:r>
          </w:p>
        </w:tc>
        <w:tc>
          <w:tcPr>
            <w:tcW w:w="1806" w:type="dxa"/>
            <w:vAlign w:val="center"/>
          </w:tcPr>
          <w:p w:rsidR="00B804DB" w:rsidRPr="00380F13" w:rsidRDefault="00B804DB" w:rsidP="00267589">
            <w:pPr>
              <w:widowControl/>
              <w:jc w:val="center"/>
              <w:rPr>
                <w:kern w:val="0"/>
                <w:szCs w:val="21"/>
              </w:rPr>
            </w:pPr>
            <w:r w:rsidRPr="00380F13">
              <w:rPr>
                <w:kern w:val="0"/>
                <w:szCs w:val="21"/>
              </w:rPr>
              <w:t>53</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r w:rsidRPr="00380F13">
              <w:rPr>
                <w:kern w:val="0"/>
                <w:szCs w:val="21"/>
              </w:rPr>
              <w:t>约</w:t>
            </w:r>
            <w:r w:rsidRPr="00380F13">
              <w:rPr>
                <w:kern w:val="0"/>
                <w:szCs w:val="21"/>
              </w:rPr>
              <w:t>706667m</w:t>
            </w:r>
            <w:r w:rsidRPr="00380F13">
              <w:rPr>
                <w:kern w:val="0"/>
                <w:szCs w:val="21"/>
                <w:vertAlign w:val="superscript"/>
              </w:rPr>
              <w:t>2</w:t>
            </w:r>
          </w:p>
        </w:tc>
      </w:tr>
      <w:tr w:rsidR="00B804DB" w:rsidRPr="00380F13" w:rsidTr="004E056A">
        <w:trPr>
          <w:trHeight w:val="211"/>
          <w:jc w:val="center"/>
        </w:trPr>
        <w:tc>
          <w:tcPr>
            <w:tcW w:w="3911" w:type="dxa"/>
            <w:gridSpan w:val="3"/>
            <w:tcBorders>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容积率</w:t>
            </w:r>
          </w:p>
        </w:tc>
        <w:tc>
          <w:tcPr>
            <w:tcW w:w="1298" w:type="dxa"/>
            <w:vAlign w:val="center"/>
          </w:tcPr>
          <w:p w:rsidR="00B804DB" w:rsidRPr="00380F13" w:rsidRDefault="00B804DB" w:rsidP="00267589">
            <w:pPr>
              <w:widowControl/>
              <w:jc w:val="center"/>
              <w:rPr>
                <w:kern w:val="0"/>
                <w:szCs w:val="21"/>
              </w:rPr>
            </w:pPr>
          </w:p>
        </w:tc>
        <w:tc>
          <w:tcPr>
            <w:tcW w:w="1806" w:type="dxa"/>
            <w:vAlign w:val="center"/>
          </w:tcPr>
          <w:p w:rsidR="00B804DB" w:rsidRPr="00380F13" w:rsidRDefault="00B804DB" w:rsidP="00267589">
            <w:pPr>
              <w:widowControl/>
              <w:jc w:val="center"/>
              <w:rPr>
                <w:kern w:val="0"/>
                <w:szCs w:val="21"/>
              </w:rPr>
            </w:pPr>
            <w:r w:rsidRPr="00380F13">
              <w:rPr>
                <w:kern w:val="0"/>
                <w:szCs w:val="21"/>
              </w:rPr>
              <w:t>0.35</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p>
        </w:tc>
      </w:tr>
      <w:tr w:rsidR="00B804DB" w:rsidRPr="00380F13" w:rsidTr="004E056A">
        <w:trPr>
          <w:trHeight w:val="287"/>
          <w:jc w:val="center"/>
        </w:trPr>
        <w:tc>
          <w:tcPr>
            <w:tcW w:w="3911" w:type="dxa"/>
            <w:gridSpan w:val="3"/>
            <w:tcBorders>
              <w:left w:val="single" w:sz="12" w:space="0" w:color="auto"/>
            </w:tcBorders>
            <w:vAlign w:val="center"/>
          </w:tcPr>
          <w:p w:rsidR="00B804DB" w:rsidRPr="00380F13" w:rsidRDefault="00B804DB" w:rsidP="00267589">
            <w:pPr>
              <w:widowControl/>
              <w:jc w:val="center"/>
              <w:rPr>
                <w:kern w:val="0"/>
                <w:szCs w:val="21"/>
              </w:rPr>
            </w:pPr>
            <w:r w:rsidRPr="00380F13">
              <w:rPr>
                <w:kern w:val="0"/>
                <w:szCs w:val="21"/>
              </w:rPr>
              <w:t>职工人数</w:t>
            </w:r>
          </w:p>
        </w:tc>
        <w:tc>
          <w:tcPr>
            <w:tcW w:w="1298" w:type="dxa"/>
            <w:vAlign w:val="center"/>
          </w:tcPr>
          <w:p w:rsidR="00B804DB" w:rsidRPr="00380F13" w:rsidRDefault="00B804DB" w:rsidP="00267589">
            <w:pPr>
              <w:widowControl/>
              <w:jc w:val="center"/>
              <w:rPr>
                <w:kern w:val="0"/>
                <w:szCs w:val="21"/>
              </w:rPr>
            </w:pPr>
            <w:r w:rsidRPr="00380F13">
              <w:rPr>
                <w:kern w:val="0"/>
                <w:szCs w:val="21"/>
              </w:rPr>
              <w:t>人</w:t>
            </w:r>
          </w:p>
        </w:tc>
        <w:tc>
          <w:tcPr>
            <w:tcW w:w="1806" w:type="dxa"/>
            <w:vAlign w:val="center"/>
          </w:tcPr>
          <w:p w:rsidR="00B804DB" w:rsidRPr="00380F13" w:rsidRDefault="00B804DB" w:rsidP="00267589">
            <w:pPr>
              <w:widowControl/>
              <w:jc w:val="center"/>
              <w:rPr>
                <w:kern w:val="0"/>
                <w:szCs w:val="21"/>
              </w:rPr>
            </w:pPr>
            <w:r w:rsidRPr="00380F13">
              <w:rPr>
                <w:kern w:val="0"/>
                <w:szCs w:val="21"/>
              </w:rPr>
              <w:t>2000</w:t>
            </w:r>
          </w:p>
        </w:tc>
        <w:tc>
          <w:tcPr>
            <w:tcW w:w="2316" w:type="dxa"/>
            <w:tcBorders>
              <w:right w:val="single" w:sz="12" w:space="0" w:color="auto"/>
            </w:tcBorders>
            <w:vAlign w:val="center"/>
          </w:tcPr>
          <w:p w:rsidR="00B804DB" w:rsidRPr="00380F13" w:rsidRDefault="00B804DB" w:rsidP="00267589">
            <w:pPr>
              <w:widowControl/>
              <w:jc w:val="center"/>
              <w:rPr>
                <w:kern w:val="0"/>
                <w:szCs w:val="21"/>
              </w:rPr>
            </w:pPr>
          </w:p>
        </w:tc>
      </w:tr>
    </w:tbl>
    <w:p w:rsidR="00817484" w:rsidRDefault="003372D4" w:rsidP="00817484">
      <w:pPr>
        <w:spacing w:line="360" w:lineRule="auto"/>
        <w:rPr>
          <w:sz w:val="24"/>
        </w:rPr>
      </w:pPr>
      <w:r>
        <w:rPr>
          <w:noProof/>
          <w:sz w:val="24"/>
        </w:rPr>
        <mc:AlternateContent>
          <mc:Choice Requires="wps">
            <w:drawing>
              <wp:anchor distT="0" distB="0" distL="114300" distR="114300" simplePos="0" relativeHeight="251712000" behindDoc="0" locked="0" layoutInCell="1" allowOverlap="1" wp14:anchorId="6DFEBFBB" wp14:editId="610E4E03">
                <wp:simplePos x="0" y="0"/>
                <wp:positionH relativeFrom="column">
                  <wp:posOffset>38100</wp:posOffset>
                </wp:positionH>
                <wp:positionV relativeFrom="paragraph">
                  <wp:posOffset>19050</wp:posOffset>
                </wp:positionV>
                <wp:extent cx="5521960" cy="4368800"/>
                <wp:effectExtent l="5080" t="5080" r="6985" b="7620"/>
                <wp:wrapNone/>
                <wp:docPr id="2907" name="文本框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4368800"/>
                        </a:xfrm>
                        <a:prstGeom prst="rect">
                          <a:avLst/>
                        </a:prstGeom>
                        <a:solidFill>
                          <a:srgbClr val="FFFFFF"/>
                        </a:solidFill>
                        <a:ln w="9525">
                          <a:solidFill>
                            <a:srgbClr val="FFFFFF"/>
                          </a:solidFill>
                          <a:miter lim="200000"/>
                          <a:headEnd/>
                          <a:tailEnd/>
                        </a:ln>
                      </wps:spPr>
                      <wps:txbx>
                        <w:txbxContent>
                          <w:p w:rsidR="000707ED" w:rsidRDefault="000707ED" w:rsidP="00817484">
                            <w:pPr>
                              <w:jc w:val="center"/>
                            </w:pPr>
                            <w:r w:rsidRPr="004116E9">
                              <w:rPr>
                                <w:noProof/>
                              </w:rPr>
                              <w:drawing>
                                <wp:inline distT="0" distB="0" distL="0" distR="0" wp14:anchorId="6BBC12F3" wp14:editId="292FF3F5">
                                  <wp:extent cx="5356860" cy="4274820"/>
                                  <wp:effectExtent l="0" t="0" r="0" b="0"/>
                                  <wp:docPr id="16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860" cy="4274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EBFBB" id="_x0000_t202" coordsize="21600,21600" o:spt="202" path="m,l,21600r21600,l21600,xe">
                <v:stroke joinstyle="miter"/>
                <v:path gradientshapeok="t" o:connecttype="rect"/>
              </v:shapetype>
              <v:shape id="文本框 151" o:spid="_x0000_s1026" type="#_x0000_t202" style="position:absolute;left:0;text-align:left;margin-left:3pt;margin-top:1.5pt;width:434.8pt;height:3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" strokecolor="white">
                <v:stroke miterlimit="2"/>
                <v:textbox>
                  <w:txbxContent>
                    <w:p w:rsidR="000707ED" w:rsidRDefault="000707ED" w:rsidP="00817484">
                      <w:pPr>
                        <w:jc w:val="center"/>
                      </w:pPr>
                      <w:r w:rsidRPr="004116E9">
                        <w:rPr>
                          <w:noProof/>
                        </w:rPr>
                        <w:drawing>
                          <wp:inline distT="0" distB="0" distL="0" distR="0" wp14:anchorId="6BBC12F3" wp14:editId="292FF3F5">
                            <wp:extent cx="5356860" cy="4274820"/>
                            <wp:effectExtent l="0" t="0" r="0" b="0"/>
                            <wp:docPr id="16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860" cy="4274820"/>
                                    </a:xfrm>
                                    <a:prstGeom prst="rect">
                                      <a:avLst/>
                                    </a:prstGeom>
                                    <a:noFill/>
                                    <a:ln>
                                      <a:noFill/>
                                    </a:ln>
                                  </pic:spPr>
                                </pic:pic>
                              </a:graphicData>
                            </a:graphic>
                          </wp:inline>
                        </w:drawing>
                      </w:r>
                    </w:p>
                  </w:txbxContent>
                </v:textbox>
              </v:shape>
            </w:pict>
          </mc:Fallback>
        </mc:AlternateContent>
      </w: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15072" behindDoc="0" locked="0" layoutInCell="1" allowOverlap="1" wp14:anchorId="7CD3A446" wp14:editId="5E5213CE">
                <wp:simplePos x="0" y="0"/>
                <wp:positionH relativeFrom="column">
                  <wp:posOffset>1686560</wp:posOffset>
                </wp:positionH>
                <wp:positionV relativeFrom="paragraph">
                  <wp:posOffset>252095</wp:posOffset>
                </wp:positionV>
                <wp:extent cx="466725" cy="237490"/>
                <wp:effectExtent l="5715" t="5715" r="13335" b="13970"/>
                <wp:wrapNone/>
                <wp:docPr id="2906" name="Quad Arrow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7490"/>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办公楼</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3A446" id="Quad Arrow 3" o:spid="_x0000_s1027" type="#_x0000_t202" style="position:absolute;left:0;text-align:left;margin-left:132.8pt;margin-top:19.85pt;width:36.75pt;height:18.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办公楼</w:t>
                      </w:r>
                    </w:p>
                  </w:txbxContent>
                </v:textbox>
              </v:shape>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25312" behindDoc="0" locked="0" layoutInCell="1" allowOverlap="1" wp14:anchorId="0DCEA1C7" wp14:editId="4B20FDE6">
                <wp:simplePos x="0" y="0"/>
                <wp:positionH relativeFrom="column">
                  <wp:posOffset>4743450</wp:posOffset>
                </wp:positionH>
                <wp:positionV relativeFrom="paragraph">
                  <wp:posOffset>182880</wp:posOffset>
                </wp:positionV>
                <wp:extent cx="552450" cy="552450"/>
                <wp:effectExtent l="5080" t="52705" r="52070" b="13970"/>
                <wp:wrapNone/>
                <wp:docPr id="2905" name="直接连接符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55245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6DB9C34" id="_x0000_t32" coordsize="21600,21600" o:spt="32" o:oned="t" path="m,l21600,21600e" filled="f">
                <v:path arrowok="t" fillok="f" o:connecttype="none"/>
                <o:lock v:ext="edit" shapetype="t"/>
              </v:shapetype>
              <v:shape id="直接连接符 183" o:spid="_x0000_s1026" type="#_x0000_t32" style="position:absolute;left:0;text-align:left;margin-left:373.5pt;margin-top:14.4pt;width:43.5pt;height:43.5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" strokecolor="red">
                <v:stroke endarrow="block"/>
              </v:shape>
            </w:pict>
          </mc:Fallback>
        </mc:AlternateContent>
      </w:r>
      <w:r>
        <w:rPr>
          <w:noProof/>
          <w:sz w:val="24"/>
        </w:rPr>
        <mc:AlternateContent>
          <mc:Choice Requires="wps">
            <w:drawing>
              <wp:anchor distT="0" distB="0" distL="114300" distR="114300" simplePos="0" relativeHeight="251720192" behindDoc="0" locked="0" layoutInCell="1" allowOverlap="1" wp14:anchorId="4BB939A5" wp14:editId="1BE547A9">
                <wp:simplePos x="0" y="0"/>
                <wp:positionH relativeFrom="column">
                  <wp:posOffset>3390900</wp:posOffset>
                </wp:positionH>
                <wp:positionV relativeFrom="paragraph">
                  <wp:posOffset>259080</wp:posOffset>
                </wp:positionV>
                <wp:extent cx="448310" cy="1014730"/>
                <wp:effectExtent l="52705" t="33655" r="13335" b="8890"/>
                <wp:wrapNone/>
                <wp:docPr id="2904" name="直接连接符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8310" cy="101473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994359" id="直接连接符 172" o:spid="_x0000_s1026" type="#_x0000_t32" style="position:absolute;left:0;text-align:left;margin-left:267pt;margin-top:20.4pt;width:35.3pt;height:79.9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" strokecolor="red">
                <v:stroke endarrow="block"/>
              </v:shape>
            </w:pict>
          </mc:Fallback>
        </mc:AlternateContent>
      </w:r>
      <w:r>
        <w:rPr>
          <w:noProof/>
          <w:sz w:val="24"/>
        </w:rPr>
        <mc:AlternateContent>
          <mc:Choice Requires="wps">
            <w:drawing>
              <wp:anchor distT="0" distB="0" distL="114300" distR="114300" simplePos="0" relativeHeight="251717120" behindDoc="0" locked="0" layoutInCell="1" allowOverlap="1" wp14:anchorId="45FAD445" wp14:editId="42AE258C">
                <wp:simplePos x="0" y="0"/>
                <wp:positionH relativeFrom="column">
                  <wp:posOffset>2171700</wp:posOffset>
                </wp:positionH>
                <wp:positionV relativeFrom="paragraph">
                  <wp:posOffset>182880</wp:posOffset>
                </wp:positionV>
                <wp:extent cx="247650" cy="85725"/>
                <wp:effectExtent l="5080" t="5080" r="33020" b="61595"/>
                <wp:wrapNone/>
                <wp:docPr id="2903" name="箭头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857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82AB0" id="箭头 167" o:spid="_x0000_s1026" style="position:absolute;left:0;text-align:lef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4.4pt" to="19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" strokecolor="red">
                <v:stroke endarrow="block"/>
              </v:line>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14048" behindDoc="0" locked="0" layoutInCell="1" allowOverlap="1" wp14:anchorId="2DE33477" wp14:editId="00609373">
                <wp:simplePos x="0" y="0"/>
                <wp:positionH relativeFrom="column">
                  <wp:posOffset>1305560</wp:posOffset>
                </wp:positionH>
                <wp:positionV relativeFrom="paragraph">
                  <wp:posOffset>143510</wp:posOffset>
                </wp:positionV>
                <wp:extent cx="485775" cy="237490"/>
                <wp:effectExtent l="5715" t="5715" r="13335" b="13970"/>
                <wp:wrapNone/>
                <wp:docPr id="2902" name="Quad Arrow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7490"/>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1#</w:t>
                            </w:r>
                            <w:r>
                              <w:rPr>
                                <w:rFonts w:hint="eastAsia"/>
                                <w:color w:val="FF0000"/>
                                <w:sz w:val="18"/>
                                <w:szCs w:val="18"/>
                              </w:rPr>
                              <w:t>食堂</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3477" id="Quad Arrow 7" o:spid="_x0000_s1028" type="#_x0000_t202" style="position:absolute;left:0;text-align:left;margin-left:102.8pt;margin-top:11.3pt;width:38.25pt;height:18.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1#</w:t>
                      </w:r>
                      <w:r>
                        <w:rPr>
                          <w:rFonts w:hint="eastAsia"/>
                          <w:color w:val="FF0000"/>
                          <w:sz w:val="18"/>
                          <w:szCs w:val="18"/>
                        </w:rPr>
                        <w:t>食堂</w:t>
                      </w:r>
                    </w:p>
                  </w:txbxContent>
                </v:textbox>
              </v:shape>
            </w:pict>
          </mc:Fallback>
        </mc:AlternateContent>
      </w:r>
      <w:r>
        <w:rPr>
          <w:noProof/>
          <w:sz w:val="24"/>
        </w:rPr>
        <mc:AlternateContent>
          <mc:Choice Requires="wps">
            <w:drawing>
              <wp:anchor distT="0" distB="0" distL="114300" distR="114300" simplePos="0" relativeHeight="251724288" behindDoc="0" locked="0" layoutInCell="1" allowOverlap="1" wp14:anchorId="14054A91" wp14:editId="2A0A6177">
                <wp:simplePos x="0" y="0"/>
                <wp:positionH relativeFrom="column">
                  <wp:posOffset>3562350</wp:posOffset>
                </wp:positionH>
                <wp:positionV relativeFrom="paragraph">
                  <wp:posOffset>104775</wp:posOffset>
                </wp:positionV>
                <wp:extent cx="1182370" cy="324485"/>
                <wp:effectExtent l="33655" t="62230" r="12700" b="13335"/>
                <wp:wrapNone/>
                <wp:docPr id="2901" name="直接连接符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2370" cy="32448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38C96C" id="直接连接符 180" o:spid="_x0000_s1026" type="#_x0000_t32" style="position:absolute;left:0;text-align:left;margin-left:280.5pt;margin-top:8.25pt;width:93.1pt;height:25.55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" strokecolor="red">
                <v:stroke endarrow="block"/>
              </v:shape>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23264" behindDoc="0" locked="0" layoutInCell="1" allowOverlap="1" wp14:anchorId="6B49CA55" wp14:editId="08E40276">
                <wp:simplePos x="0" y="0"/>
                <wp:positionH relativeFrom="column">
                  <wp:posOffset>4430395</wp:posOffset>
                </wp:positionH>
                <wp:positionV relativeFrom="paragraph">
                  <wp:posOffset>132080</wp:posOffset>
                </wp:positionV>
                <wp:extent cx="628015" cy="237490"/>
                <wp:effectExtent l="6350" t="5715" r="13335" b="13970"/>
                <wp:wrapNone/>
                <wp:docPr id="2900" name="Quad Arrow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37490"/>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生产车间</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CA55" id="Quad Arrow 9" o:spid="_x0000_s1029" type="#_x0000_t202" style="position:absolute;left:0;text-align:left;margin-left:348.85pt;margin-top:10.4pt;width:49.45pt;height:18.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生产车间</w:t>
                      </w:r>
                    </w:p>
                  </w:txbxContent>
                </v:textbox>
              </v:shape>
            </w:pict>
          </mc:Fallback>
        </mc:AlternateContent>
      </w:r>
      <w:r>
        <w:rPr>
          <w:noProof/>
          <w:sz w:val="24"/>
        </w:rPr>
        <mc:AlternateContent>
          <mc:Choice Requires="wps">
            <w:drawing>
              <wp:anchor distT="0" distB="0" distL="114300" distR="114300" simplePos="0" relativeHeight="251718144" behindDoc="0" locked="0" layoutInCell="1" allowOverlap="1" wp14:anchorId="2E3F2BC8" wp14:editId="487F5300">
                <wp:simplePos x="0" y="0"/>
                <wp:positionH relativeFrom="column">
                  <wp:posOffset>1781175</wp:posOffset>
                </wp:positionH>
                <wp:positionV relativeFrom="paragraph">
                  <wp:posOffset>74295</wp:posOffset>
                </wp:positionV>
                <wp:extent cx="247650" cy="85725"/>
                <wp:effectExtent l="5080" t="5080" r="33020" b="61595"/>
                <wp:wrapNone/>
                <wp:docPr id="289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857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BA518" id="Line 10"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5.85pt" to="159.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" strokecolor="red">
                <v:stroke endarrow="block"/>
              </v:line>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21216" behindDoc="0" locked="0" layoutInCell="1" allowOverlap="1" wp14:anchorId="579FFB71" wp14:editId="2F7E1317">
                <wp:simplePos x="0" y="0"/>
                <wp:positionH relativeFrom="column">
                  <wp:posOffset>3248025</wp:posOffset>
                </wp:positionH>
                <wp:positionV relativeFrom="paragraph">
                  <wp:posOffset>62865</wp:posOffset>
                </wp:positionV>
                <wp:extent cx="609600" cy="323850"/>
                <wp:effectExtent l="43180" t="52705" r="13970" b="13970"/>
                <wp:wrapNone/>
                <wp:docPr id="2898" name="直接连接符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2385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ECDF4A" id="直接连接符 175" o:spid="_x0000_s1026" type="#_x0000_t32" style="position:absolute;left:0;text-align:left;margin-left:255.75pt;margin-top:4.95pt;width:48pt;height:25.5pt;flip:x 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" strokecolor="red">
                <v:stroke endarrow="block"/>
              </v:shape>
            </w:pict>
          </mc:Fallback>
        </mc:AlternateContent>
      </w:r>
      <w:r>
        <w:rPr>
          <w:noProof/>
          <w:sz w:val="24"/>
        </w:rPr>
        <mc:AlternateContent>
          <mc:Choice Requires="wps">
            <w:drawing>
              <wp:anchor distT="0" distB="0" distL="114300" distR="114300" simplePos="0" relativeHeight="251713024" behindDoc="0" locked="0" layoutInCell="1" allowOverlap="1" wp14:anchorId="12AF288F" wp14:editId="64B3A933">
                <wp:simplePos x="0" y="0"/>
                <wp:positionH relativeFrom="column">
                  <wp:posOffset>231775</wp:posOffset>
                </wp:positionH>
                <wp:positionV relativeFrom="paragraph">
                  <wp:posOffset>224790</wp:posOffset>
                </wp:positionV>
                <wp:extent cx="559435" cy="266700"/>
                <wp:effectExtent l="8255" t="5080" r="13335" b="13970"/>
                <wp:wrapNone/>
                <wp:docPr id="2897"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66700"/>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研发楼</w:t>
                            </w:r>
                          </w:p>
                          <w:p w:rsidR="000707ED" w:rsidRDefault="000707ED" w:rsidP="00817484">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F288F" id="文本框 161" o:spid="_x0000_s1030" type="#_x0000_t202" style="position:absolute;left:0;text-align:left;margin-left:18.25pt;margin-top:17.7pt;width:44.05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">
                <v:stroke miterlimit="2"/>
                <v:textbox>
                  <w:txbxContent>
                    <w:p w:rsidR="000707ED" w:rsidRDefault="000707ED" w:rsidP="00817484">
                      <w:pPr>
                        <w:jc w:val="center"/>
                        <w:rPr>
                          <w:color w:val="FF0000"/>
                          <w:sz w:val="18"/>
                          <w:szCs w:val="18"/>
                        </w:rPr>
                      </w:pPr>
                      <w:r>
                        <w:rPr>
                          <w:rFonts w:hint="eastAsia"/>
                          <w:color w:val="FF0000"/>
                          <w:sz w:val="18"/>
                          <w:szCs w:val="18"/>
                        </w:rPr>
                        <w:t>研发楼</w:t>
                      </w:r>
                    </w:p>
                    <w:p w:rsidR="000707ED" w:rsidRDefault="000707ED" w:rsidP="00817484">
                      <w:pPr>
                        <w:jc w:val="center"/>
                        <w:rPr>
                          <w:color w:val="FF0000"/>
                        </w:rPr>
                      </w:pPr>
                    </w:p>
                  </w:txbxContent>
                </v:textbox>
              </v:shape>
            </w:pict>
          </mc:Fallback>
        </mc:AlternateContent>
      </w:r>
      <w:r>
        <w:rPr>
          <w:noProof/>
          <w:sz w:val="24"/>
        </w:rPr>
        <mc:AlternateContent>
          <mc:Choice Requires="wps">
            <w:drawing>
              <wp:anchor distT="0" distB="0" distL="114300" distR="114300" simplePos="0" relativeHeight="251716096" behindDoc="0" locked="0" layoutInCell="1" allowOverlap="1" wp14:anchorId="5B6EECA8" wp14:editId="4979CEC9">
                <wp:simplePos x="0" y="0"/>
                <wp:positionH relativeFrom="column">
                  <wp:posOffset>3839210</wp:posOffset>
                </wp:positionH>
                <wp:positionV relativeFrom="paragraph">
                  <wp:posOffset>263525</wp:posOffset>
                </wp:positionV>
                <wp:extent cx="466725" cy="237490"/>
                <wp:effectExtent l="5715" t="5715" r="13335" b="13970"/>
                <wp:wrapNone/>
                <wp:docPr id="2896" name="Quad Arrow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7490"/>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宿舍楼</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ECA8" id="Quad Arrow 13" o:spid="_x0000_s1031" type="#_x0000_t202" style="position:absolute;left:0;text-align:left;margin-left:302.3pt;margin-top:20.75pt;width:36.75pt;height:18.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宿舍楼</w:t>
                      </w:r>
                    </w:p>
                  </w:txbxContent>
                </v:textbox>
              </v:shape>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22240" behindDoc="0" locked="0" layoutInCell="1" allowOverlap="1" wp14:anchorId="60FEC21E" wp14:editId="2869F595">
                <wp:simplePos x="0" y="0"/>
                <wp:positionH relativeFrom="column">
                  <wp:posOffset>3381375</wp:posOffset>
                </wp:positionH>
                <wp:positionV relativeFrom="paragraph">
                  <wp:posOffset>89535</wp:posOffset>
                </wp:positionV>
                <wp:extent cx="466725" cy="409575"/>
                <wp:effectExtent l="52705" t="5080" r="13970" b="52070"/>
                <wp:wrapNone/>
                <wp:docPr id="2895" name="直接连接符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40957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A79247" id="直接连接符 177" o:spid="_x0000_s1026" type="#_x0000_t32" style="position:absolute;left:0;text-align:left;margin-left:266.25pt;margin-top:7.05pt;width:36.75pt;height:32.2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" strokecolor="red">
                <v:stroke endarrow="block"/>
              </v:shape>
            </w:pict>
          </mc:Fallback>
        </mc:AlternateContent>
      </w:r>
      <w:r>
        <w:rPr>
          <w:noProof/>
          <w:sz w:val="24"/>
        </w:rPr>
        <mc:AlternateContent>
          <mc:Choice Requires="wps">
            <w:drawing>
              <wp:anchor distT="0" distB="0" distL="114300" distR="114300" simplePos="0" relativeHeight="251719168" behindDoc="0" locked="0" layoutInCell="1" allowOverlap="1" wp14:anchorId="03FF1233" wp14:editId="6B69E36D">
                <wp:simplePos x="0" y="0"/>
                <wp:positionH relativeFrom="column">
                  <wp:posOffset>762000</wp:posOffset>
                </wp:positionH>
                <wp:positionV relativeFrom="paragraph">
                  <wp:posOffset>140970</wp:posOffset>
                </wp:positionV>
                <wp:extent cx="247650" cy="85725"/>
                <wp:effectExtent l="5080" t="8890" r="33020" b="57785"/>
                <wp:wrapNone/>
                <wp:docPr id="28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857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967ED" id="Line 15" o:spid="_x0000_s1026" style="position:absolute;left:0;text-align:lef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1.1pt" to="7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AzMAIAAFE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" strokecolor="red">
                <v:stroke endarrow="block"/>
              </v:line>
            </w:pict>
          </mc:Fallback>
        </mc:AlternateContent>
      </w: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jc w:val="center"/>
        <w:rPr>
          <w:b/>
          <w:bCs/>
          <w:sz w:val="24"/>
        </w:rPr>
      </w:pPr>
      <w:r>
        <w:rPr>
          <w:rFonts w:hint="eastAsia"/>
          <w:b/>
          <w:bCs/>
          <w:sz w:val="24"/>
        </w:rPr>
        <w:t>目前，厂区内已建的建筑物</w:t>
      </w:r>
    </w:p>
    <w:p w:rsidR="00817484" w:rsidRDefault="003372D4" w:rsidP="00817484">
      <w:pPr>
        <w:spacing w:line="360" w:lineRule="auto"/>
        <w:jc w:val="center"/>
        <w:rPr>
          <w:sz w:val="24"/>
        </w:rPr>
      </w:pPr>
      <w:r>
        <w:rPr>
          <w:noProof/>
          <w:sz w:val="24"/>
        </w:rPr>
        <mc:AlternateContent>
          <mc:Choice Requires="wps">
            <w:drawing>
              <wp:anchor distT="0" distB="0" distL="114300" distR="114300" simplePos="0" relativeHeight="251726336" behindDoc="0" locked="0" layoutInCell="1" allowOverlap="1" wp14:anchorId="5846AF94" wp14:editId="2ACA98A8">
                <wp:simplePos x="0" y="0"/>
                <wp:positionH relativeFrom="column">
                  <wp:posOffset>9525</wp:posOffset>
                </wp:positionH>
                <wp:positionV relativeFrom="paragraph">
                  <wp:posOffset>81280</wp:posOffset>
                </wp:positionV>
                <wp:extent cx="5539740" cy="3801110"/>
                <wp:effectExtent l="5080" t="8255" r="8255" b="10160"/>
                <wp:wrapNone/>
                <wp:docPr id="2893" name="文本框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3801110"/>
                        </a:xfrm>
                        <a:prstGeom prst="rect">
                          <a:avLst/>
                        </a:prstGeom>
                        <a:solidFill>
                          <a:srgbClr val="FFFFFF"/>
                        </a:solidFill>
                        <a:ln w="9525">
                          <a:solidFill>
                            <a:srgbClr val="FFFFFF"/>
                          </a:solidFill>
                          <a:miter lim="200000"/>
                          <a:headEnd/>
                          <a:tailEnd/>
                        </a:ln>
                      </wps:spPr>
                      <wps:txbx>
                        <w:txbxContent>
                          <w:p w:rsidR="000707ED" w:rsidRDefault="000707ED" w:rsidP="00817484">
                            <w:pPr>
                              <w:jc w:val="center"/>
                            </w:pPr>
                            <w:r w:rsidRPr="004116E9">
                              <w:rPr>
                                <w:noProof/>
                              </w:rPr>
                              <w:drawing>
                                <wp:inline distT="0" distB="0" distL="0" distR="0" wp14:anchorId="30F81B6C" wp14:editId="3940D1EE">
                                  <wp:extent cx="5341620" cy="3764280"/>
                                  <wp:effectExtent l="0" t="0" r="0" b="0"/>
                                  <wp:docPr id="16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620" cy="3764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6AF94" id="文本框 189" o:spid="_x0000_s1032" type="#_x0000_t202" style="position:absolute;left:0;text-align:left;margin-left:.75pt;margin-top:6.4pt;width:436.2pt;height:299.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" strokecolor="white">
                <v:stroke miterlimit="2"/>
                <v:textbox>
                  <w:txbxContent>
                    <w:p w:rsidR="000707ED" w:rsidRDefault="000707ED" w:rsidP="00817484">
                      <w:pPr>
                        <w:jc w:val="center"/>
                      </w:pPr>
                      <w:r w:rsidRPr="004116E9">
                        <w:rPr>
                          <w:noProof/>
                        </w:rPr>
                        <w:drawing>
                          <wp:inline distT="0" distB="0" distL="0" distR="0" wp14:anchorId="30F81B6C" wp14:editId="3940D1EE">
                            <wp:extent cx="5341620" cy="3764280"/>
                            <wp:effectExtent l="0" t="0" r="0" b="0"/>
                            <wp:docPr id="16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620" cy="3764280"/>
                                    </a:xfrm>
                                    <a:prstGeom prst="rect">
                                      <a:avLst/>
                                    </a:prstGeom>
                                    <a:noFill/>
                                    <a:ln>
                                      <a:noFill/>
                                    </a:ln>
                                  </pic:spPr>
                                </pic:pic>
                              </a:graphicData>
                            </a:graphic>
                          </wp:inline>
                        </w:drawing>
                      </w:r>
                    </w:p>
                  </w:txbxContent>
                </v:textbox>
              </v:shape>
            </w:pict>
          </mc:Fallback>
        </mc:AlternateContent>
      </w: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41696" behindDoc="0" locked="0" layoutInCell="1" allowOverlap="1" wp14:anchorId="394F4158" wp14:editId="308A9E6B">
                <wp:simplePos x="0" y="0"/>
                <wp:positionH relativeFrom="column">
                  <wp:posOffset>2336800</wp:posOffset>
                </wp:positionH>
                <wp:positionV relativeFrom="paragraph">
                  <wp:posOffset>113665</wp:posOffset>
                </wp:positionV>
                <wp:extent cx="882650" cy="216535"/>
                <wp:effectExtent l="8255" t="10160" r="13970" b="11430"/>
                <wp:wrapNone/>
                <wp:docPr id="2892" name="Quad Arrow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16535"/>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刷漆车间</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4158" id="Quad Arrow 17" o:spid="_x0000_s1033" type="#_x0000_t202" style="position:absolute;left:0;text-align:left;margin-left:184pt;margin-top:8.95pt;width:69.5pt;height:17.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刷漆车间</w:t>
                      </w:r>
                    </w:p>
                  </w:txbxContent>
                </v:textbox>
              </v:shape>
            </w:pict>
          </mc:Fallback>
        </mc:AlternateContent>
      </w:r>
      <w:r>
        <w:rPr>
          <w:noProof/>
          <w:sz w:val="24"/>
        </w:rPr>
        <mc:AlternateContent>
          <mc:Choice Requires="wps">
            <w:drawing>
              <wp:anchor distT="0" distB="0" distL="114300" distR="114300" simplePos="0" relativeHeight="251739648" behindDoc="0" locked="0" layoutInCell="1" allowOverlap="1" wp14:anchorId="50EC335B" wp14:editId="107B04A6">
                <wp:simplePos x="0" y="0"/>
                <wp:positionH relativeFrom="column">
                  <wp:posOffset>2276475</wp:posOffset>
                </wp:positionH>
                <wp:positionV relativeFrom="paragraph">
                  <wp:posOffset>290195</wp:posOffset>
                </wp:positionV>
                <wp:extent cx="66675" cy="200025"/>
                <wp:effectExtent l="62230" t="5715" r="13970" b="32385"/>
                <wp:wrapNone/>
                <wp:docPr id="289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0002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8073299" id="Straight Connector 18" o:spid="_x0000_s1026" type="#_x0000_t32" style="position:absolute;left:0;text-align:left;margin-left:179.25pt;margin-top:22.85pt;width:5.25pt;height:15.7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" strokecolor="red">
                <v:stroke endarrow="block"/>
              </v:shape>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40672" behindDoc="0" locked="0" layoutInCell="1" allowOverlap="1" wp14:anchorId="5A6E1EEF" wp14:editId="4DA58D5E">
                <wp:simplePos x="0" y="0"/>
                <wp:positionH relativeFrom="column">
                  <wp:posOffset>2200275</wp:posOffset>
                </wp:positionH>
                <wp:positionV relativeFrom="paragraph">
                  <wp:posOffset>184150</wp:posOffset>
                </wp:positionV>
                <wp:extent cx="95250" cy="76200"/>
                <wp:effectExtent l="5080" t="6350" r="4445" b="3175"/>
                <wp:wrapNone/>
                <wp:docPr id="2890" name="立方体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76200"/>
                        </a:xfrm>
                        <a:prstGeom prst="cube">
                          <a:avLst>
                            <a:gd name="adj" fmla="val 25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C5E4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56" o:spid="_x0000_s1026" type="#_x0000_t16" style="position:absolute;left:0;text-align:left;margin-left:173.25pt;margin-top:14.5pt;width:7.5pt;height: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" fillcolor="silver" stroked="f"/>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38624" behindDoc="0" locked="0" layoutInCell="1" allowOverlap="1" wp14:anchorId="632D211E" wp14:editId="555C7129">
                <wp:simplePos x="0" y="0"/>
                <wp:positionH relativeFrom="column">
                  <wp:posOffset>3943350</wp:posOffset>
                </wp:positionH>
                <wp:positionV relativeFrom="paragraph">
                  <wp:posOffset>124460</wp:posOffset>
                </wp:positionV>
                <wp:extent cx="129540" cy="154305"/>
                <wp:effectExtent l="52705" t="43815" r="8255" b="11430"/>
                <wp:wrapNone/>
                <wp:docPr id="288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 cy="15430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2DA869" id="Straight Connector 20" o:spid="_x0000_s1026" type="#_x0000_t32" style="position:absolute;left:0;text-align:left;margin-left:310.5pt;margin-top:9.8pt;width:10.2pt;height:12.15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" strokecolor="red">
                <v:stroke endarrow="block"/>
              </v:shape>
            </w:pict>
          </mc:Fallback>
        </mc:AlternateContent>
      </w:r>
      <w:r>
        <w:rPr>
          <w:noProof/>
          <w:sz w:val="24"/>
        </w:rPr>
        <mc:AlternateContent>
          <mc:Choice Requires="wps">
            <w:drawing>
              <wp:anchor distT="0" distB="0" distL="114300" distR="114300" simplePos="0" relativeHeight="251737600" behindDoc="0" locked="0" layoutInCell="1" allowOverlap="1" wp14:anchorId="566E15FF" wp14:editId="584ECB40">
                <wp:simplePos x="0" y="0"/>
                <wp:positionH relativeFrom="column">
                  <wp:posOffset>3400425</wp:posOffset>
                </wp:positionH>
                <wp:positionV relativeFrom="paragraph">
                  <wp:posOffset>143510</wp:posOffset>
                </wp:positionV>
                <wp:extent cx="53340" cy="201930"/>
                <wp:effectExtent l="62230" t="34290" r="8255" b="11430"/>
                <wp:wrapNone/>
                <wp:docPr id="288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 cy="20193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DBD2AD" id="Straight Connector 21" o:spid="_x0000_s1026" type="#_x0000_t32" style="position:absolute;left:0;text-align:left;margin-left:267.75pt;margin-top:11.3pt;width:4.2pt;height:15.9pt;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" strokecolor="red">
                <v:stroke endarrow="block"/>
              </v:shape>
            </w:pict>
          </mc:Fallback>
        </mc:AlternateContent>
      </w:r>
      <w:r>
        <w:rPr>
          <w:noProof/>
          <w:sz w:val="24"/>
        </w:rPr>
        <mc:AlternateContent>
          <mc:Choice Requires="wps">
            <w:drawing>
              <wp:anchor distT="0" distB="0" distL="114300" distR="114300" simplePos="0" relativeHeight="251736576" behindDoc="0" locked="0" layoutInCell="1" allowOverlap="1" wp14:anchorId="61D83A81" wp14:editId="3F49420D">
                <wp:simplePos x="0" y="0"/>
                <wp:positionH relativeFrom="column">
                  <wp:posOffset>2787015</wp:posOffset>
                </wp:positionH>
                <wp:positionV relativeFrom="paragraph">
                  <wp:posOffset>172085</wp:posOffset>
                </wp:positionV>
                <wp:extent cx="3810" cy="221615"/>
                <wp:effectExtent l="48895" t="15240" r="61595" b="10795"/>
                <wp:wrapNone/>
                <wp:docPr id="288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2161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5F4A57" id="Straight Connector 22" o:spid="_x0000_s1026" type="#_x0000_t32" style="position:absolute;left:0;text-align:left;margin-left:219.45pt;margin-top:13.55pt;width:.3pt;height:17.4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" strokecolor="red">
                <v:stroke endarrow="block"/>
              </v:shape>
            </w:pict>
          </mc:Fallback>
        </mc:AlternateContent>
      </w:r>
      <w:r>
        <w:rPr>
          <w:noProof/>
          <w:sz w:val="24"/>
        </w:rPr>
        <mc:AlternateContent>
          <mc:Choice Requires="wps">
            <w:drawing>
              <wp:anchor distT="0" distB="0" distL="114300" distR="114300" simplePos="0" relativeHeight="251735552" behindDoc="0" locked="0" layoutInCell="1" allowOverlap="1" wp14:anchorId="7877C8BB" wp14:editId="265CB03C">
                <wp:simplePos x="0" y="0"/>
                <wp:positionH relativeFrom="column">
                  <wp:posOffset>2038350</wp:posOffset>
                </wp:positionH>
                <wp:positionV relativeFrom="paragraph">
                  <wp:posOffset>181610</wp:posOffset>
                </wp:positionV>
                <wp:extent cx="91440" cy="269240"/>
                <wp:effectExtent l="62230" t="34290" r="8255" b="10795"/>
                <wp:wrapNone/>
                <wp:docPr id="2886"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26924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9E0BF40" id="Straight Connector 23" o:spid="_x0000_s1026" type="#_x0000_t32" style="position:absolute;left:0;text-align:left;margin-left:160.5pt;margin-top:14.3pt;width:7.2pt;height:21.2pt;flip:x 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" strokecolor="red">
                <v:stroke endarrow="block"/>
              </v:shape>
            </w:pict>
          </mc:Fallback>
        </mc:AlternateContent>
      </w:r>
      <w:r>
        <w:rPr>
          <w:noProof/>
          <w:sz w:val="24"/>
        </w:rPr>
        <mc:AlternateContent>
          <mc:Choice Requires="wps">
            <w:drawing>
              <wp:anchor distT="0" distB="0" distL="114300" distR="114300" simplePos="0" relativeHeight="251734528" behindDoc="0" locked="0" layoutInCell="1" allowOverlap="1" wp14:anchorId="4CE1C2D7" wp14:editId="0BFC922B">
                <wp:simplePos x="0" y="0"/>
                <wp:positionH relativeFrom="column">
                  <wp:posOffset>1257300</wp:posOffset>
                </wp:positionH>
                <wp:positionV relativeFrom="paragraph">
                  <wp:posOffset>295910</wp:posOffset>
                </wp:positionV>
                <wp:extent cx="82550" cy="231140"/>
                <wp:effectExtent l="62230" t="34290" r="7620" b="10795"/>
                <wp:wrapNone/>
                <wp:docPr id="288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0" cy="23114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4941B93" id="Straight Connector 24" o:spid="_x0000_s1026" type="#_x0000_t32" style="position:absolute;left:0;text-align:left;margin-left:99pt;margin-top:23.3pt;width:6.5pt;height:18.2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" strokecolor="red">
                <v:stroke endarrow="block"/>
              </v:shape>
            </w:pict>
          </mc:Fallback>
        </mc:AlternateContent>
      </w:r>
      <w:r>
        <w:rPr>
          <w:noProof/>
          <w:sz w:val="24"/>
        </w:rPr>
        <mc:AlternateContent>
          <mc:Choice Requires="wps">
            <w:drawing>
              <wp:anchor distT="0" distB="0" distL="114300" distR="114300" simplePos="0" relativeHeight="251732480" behindDoc="0" locked="0" layoutInCell="1" allowOverlap="1" wp14:anchorId="738029D9" wp14:editId="16D26CCF">
                <wp:simplePos x="0" y="0"/>
                <wp:positionH relativeFrom="column">
                  <wp:posOffset>3975100</wp:posOffset>
                </wp:positionH>
                <wp:positionV relativeFrom="paragraph">
                  <wp:posOffset>279400</wp:posOffset>
                </wp:positionV>
                <wp:extent cx="234950" cy="216535"/>
                <wp:effectExtent l="8255" t="8255" r="13970" b="13335"/>
                <wp:wrapNone/>
                <wp:docPr id="2884" name="Quad Arrow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6535"/>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6#</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029D9" id="Quad Arrow 25" o:spid="_x0000_s1034" type="#_x0000_t202" style="position:absolute;left:0;text-align:left;margin-left:313pt;margin-top:22pt;width:18.5pt;height:17.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6#</w:t>
                      </w:r>
                    </w:p>
                  </w:txbxContent>
                </v:textbox>
              </v:shape>
            </w:pict>
          </mc:Fallback>
        </mc:AlternateContent>
      </w:r>
    </w:p>
    <w:p w:rsidR="00817484" w:rsidRDefault="003372D4" w:rsidP="00817484">
      <w:pPr>
        <w:spacing w:line="360" w:lineRule="auto"/>
        <w:ind w:firstLineChars="200" w:firstLine="480"/>
        <w:rPr>
          <w:sz w:val="24"/>
        </w:rPr>
      </w:pPr>
      <w:r>
        <w:rPr>
          <w:noProof/>
          <w:sz w:val="24"/>
        </w:rPr>
        <mc:AlternateContent>
          <mc:Choice Requires="wps">
            <w:drawing>
              <wp:anchor distT="0" distB="0" distL="114300" distR="114300" simplePos="0" relativeHeight="251733504" behindDoc="0" locked="0" layoutInCell="1" allowOverlap="1" wp14:anchorId="21A50829" wp14:editId="5336C0E5">
                <wp:simplePos x="0" y="0"/>
                <wp:positionH relativeFrom="column">
                  <wp:posOffset>428625</wp:posOffset>
                </wp:positionH>
                <wp:positionV relativeFrom="paragraph">
                  <wp:posOffset>36830</wp:posOffset>
                </wp:positionV>
                <wp:extent cx="82550" cy="231140"/>
                <wp:effectExtent l="62230" t="34290" r="7620" b="10795"/>
                <wp:wrapNone/>
                <wp:docPr id="2883" name="直接连接符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0" cy="23114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A486CE5" id="直接连接符 144" o:spid="_x0000_s1026" type="#_x0000_t32" style="position:absolute;left:0;text-align:left;margin-left:33.75pt;margin-top:2.9pt;width:6.5pt;height:18.2pt;flip:x 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" strokecolor="red">
                <v:stroke endarrow="block"/>
              </v:shape>
            </w:pict>
          </mc:Fallback>
        </mc:AlternateContent>
      </w:r>
      <w:r>
        <w:rPr>
          <w:noProof/>
          <w:sz w:val="24"/>
        </w:rPr>
        <mc:AlternateContent>
          <mc:Choice Requires="wps">
            <w:drawing>
              <wp:anchor distT="0" distB="0" distL="114300" distR="114300" simplePos="0" relativeHeight="251727360" behindDoc="0" locked="0" layoutInCell="1" allowOverlap="1" wp14:anchorId="7692ED46" wp14:editId="7DA59FB2">
                <wp:simplePos x="0" y="0"/>
                <wp:positionH relativeFrom="column">
                  <wp:posOffset>393700</wp:posOffset>
                </wp:positionH>
                <wp:positionV relativeFrom="paragraph">
                  <wp:posOffset>267970</wp:posOffset>
                </wp:positionV>
                <wp:extent cx="234950" cy="216535"/>
                <wp:effectExtent l="8255" t="8255" r="13970" b="13335"/>
                <wp:wrapNone/>
                <wp:docPr id="2882" name="Quad Arrow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6535"/>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1#</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ED46" id="Quad Arrow 27" o:spid="_x0000_s1035" type="#_x0000_t202" style="position:absolute;left:0;text-align:left;margin-left:31pt;margin-top:21.1pt;width:18.5pt;height:17.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1#</w:t>
                      </w:r>
                    </w:p>
                  </w:txbxContent>
                </v:textbox>
              </v:shape>
            </w:pict>
          </mc:Fallback>
        </mc:AlternateContent>
      </w:r>
      <w:r>
        <w:rPr>
          <w:noProof/>
          <w:sz w:val="24"/>
        </w:rPr>
        <mc:AlternateContent>
          <mc:Choice Requires="wps">
            <w:drawing>
              <wp:anchor distT="0" distB="0" distL="114300" distR="114300" simplePos="0" relativeHeight="251728384" behindDoc="0" locked="0" layoutInCell="1" allowOverlap="1" wp14:anchorId="55EC66E0" wp14:editId="693378EA">
                <wp:simplePos x="0" y="0"/>
                <wp:positionH relativeFrom="column">
                  <wp:posOffset>1203325</wp:posOffset>
                </wp:positionH>
                <wp:positionV relativeFrom="paragraph">
                  <wp:posOffset>220345</wp:posOffset>
                </wp:positionV>
                <wp:extent cx="234950" cy="216535"/>
                <wp:effectExtent l="8255" t="8255" r="13970" b="13335"/>
                <wp:wrapNone/>
                <wp:docPr id="2881" name="Quad Arrow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6535"/>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2#</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C66E0" id="Quad Arrow 28" o:spid="_x0000_s1036" type="#_x0000_t202" style="position:absolute;left:0;text-align:left;margin-left:94.75pt;margin-top:17.35pt;width:18.5pt;height:17.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2#</w:t>
                      </w:r>
                    </w:p>
                  </w:txbxContent>
                </v:textbox>
              </v:shape>
            </w:pict>
          </mc:Fallback>
        </mc:AlternateContent>
      </w:r>
      <w:r>
        <w:rPr>
          <w:noProof/>
          <w:sz w:val="24"/>
        </w:rPr>
        <mc:AlternateContent>
          <mc:Choice Requires="wps">
            <w:drawing>
              <wp:anchor distT="0" distB="0" distL="114300" distR="114300" simplePos="0" relativeHeight="251729408" behindDoc="0" locked="0" layoutInCell="1" allowOverlap="1" wp14:anchorId="76B2852B" wp14:editId="39ABAC7F">
                <wp:simplePos x="0" y="0"/>
                <wp:positionH relativeFrom="column">
                  <wp:posOffset>2012950</wp:posOffset>
                </wp:positionH>
                <wp:positionV relativeFrom="paragraph">
                  <wp:posOffset>153670</wp:posOffset>
                </wp:positionV>
                <wp:extent cx="234950" cy="238760"/>
                <wp:effectExtent l="8255" t="8255" r="13970" b="10160"/>
                <wp:wrapNone/>
                <wp:docPr id="2880" name="Quad Arrow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38760"/>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3#</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2852B" id="Quad Arrow 29" o:spid="_x0000_s1037" type="#_x0000_t202" style="position:absolute;left:0;text-align:left;margin-left:158.5pt;margin-top:12.1pt;width:18.5pt;height:18.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3#</w:t>
                      </w:r>
                    </w:p>
                  </w:txbxContent>
                </v:textbox>
              </v:shape>
            </w:pict>
          </mc:Fallback>
        </mc:AlternateContent>
      </w:r>
      <w:r>
        <w:rPr>
          <w:noProof/>
          <w:sz w:val="24"/>
        </w:rPr>
        <mc:AlternateContent>
          <mc:Choice Requires="wps">
            <w:drawing>
              <wp:anchor distT="0" distB="0" distL="114300" distR="114300" simplePos="0" relativeHeight="251730432" behindDoc="0" locked="0" layoutInCell="1" allowOverlap="1" wp14:anchorId="0A0550F1" wp14:editId="08FEE800">
                <wp:simplePos x="0" y="0"/>
                <wp:positionH relativeFrom="column">
                  <wp:posOffset>2641600</wp:posOffset>
                </wp:positionH>
                <wp:positionV relativeFrom="paragraph">
                  <wp:posOffset>86995</wp:posOffset>
                </wp:positionV>
                <wp:extent cx="234950" cy="216535"/>
                <wp:effectExtent l="8255" t="8255" r="13970" b="13335"/>
                <wp:wrapNone/>
                <wp:docPr id="2879" name="Quad Arrow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6535"/>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4#</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550F1" id="Quad Arrow 30" o:spid="_x0000_s1038" type="#_x0000_t202" style="position:absolute;left:0;text-align:left;margin-left:208pt;margin-top:6.85pt;width:18.5pt;height:17.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4#</w:t>
                      </w:r>
                    </w:p>
                  </w:txbxContent>
                </v:textbox>
              </v:shape>
            </w:pict>
          </mc:Fallback>
        </mc:AlternateContent>
      </w:r>
      <w:r>
        <w:rPr>
          <w:noProof/>
          <w:sz w:val="24"/>
        </w:rPr>
        <mc:AlternateContent>
          <mc:Choice Requires="wps">
            <w:drawing>
              <wp:anchor distT="0" distB="0" distL="114300" distR="114300" simplePos="0" relativeHeight="251731456" behindDoc="0" locked="0" layoutInCell="1" allowOverlap="1" wp14:anchorId="3616EF30" wp14:editId="28E2DE34">
                <wp:simplePos x="0" y="0"/>
                <wp:positionH relativeFrom="column">
                  <wp:posOffset>3365500</wp:posOffset>
                </wp:positionH>
                <wp:positionV relativeFrom="paragraph">
                  <wp:posOffset>39370</wp:posOffset>
                </wp:positionV>
                <wp:extent cx="234950" cy="216535"/>
                <wp:effectExtent l="8255" t="8255" r="13970" b="13335"/>
                <wp:wrapNone/>
                <wp:docPr id="2878" name="Quad Arrow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6535"/>
                        </a:xfrm>
                        <a:prstGeom prst="rect">
                          <a:avLst/>
                        </a:prstGeom>
                        <a:solidFill>
                          <a:srgbClr val="FFFFFF"/>
                        </a:solidFill>
                        <a:ln w="9525">
                          <a:solidFill>
                            <a:srgbClr val="000000"/>
                          </a:solidFill>
                          <a:miter lim="200000"/>
                          <a:headEnd/>
                          <a:tailEnd/>
                        </a:ln>
                      </wps:spPr>
                      <wps:txbx>
                        <w:txbxContent>
                          <w:p w:rsidR="000707ED" w:rsidRDefault="000707ED" w:rsidP="00817484">
                            <w:pPr>
                              <w:jc w:val="center"/>
                              <w:rPr>
                                <w:color w:val="FF0000"/>
                                <w:sz w:val="18"/>
                                <w:szCs w:val="18"/>
                              </w:rPr>
                            </w:pPr>
                            <w:r>
                              <w:rPr>
                                <w:rFonts w:hint="eastAsia"/>
                                <w:color w:val="FF0000"/>
                                <w:sz w:val="18"/>
                                <w:szCs w:val="18"/>
                              </w:rPr>
                              <w:t>5#</w:t>
                            </w:r>
                          </w:p>
                        </w:txbxContent>
                      </wps:txbx>
                      <wps:bodyPr rot="0" vert="horz" wrap="square" lIns="37465" tIns="20574" rIns="37465" bIns="205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EF30" id="Quad Arrow 31" o:spid="_x0000_s1039" type="#_x0000_t202" style="position:absolute;left:0;text-align:left;margin-left:265pt;margin-top:3.1pt;width:18.5pt;height:17.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">
                <v:stroke miterlimit="2"/>
                <v:textbox inset="2.95pt,1.62pt,2.95pt,1.62pt">
                  <w:txbxContent>
                    <w:p w:rsidR="000707ED" w:rsidRDefault="000707ED" w:rsidP="00817484">
                      <w:pPr>
                        <w:jc w:val="center"/>
                        <w:rPr>
                          <w:color w:val="FF0000"/>
                          <w:sz w:val="18"/>
                          <w:szCs w:val="18"/>
                        </w:rPr>
                      </w:pPr>
                      <w:r>
                        <w:rPr>
                          <w:rFonts w:hint="eastAsia"/>
                          <w:color w:val="FF0000"/>
                          <w:sz w:val="18"/>
                          <w:szCs w:val="18"/>
                        </w:rPr>
                        <w:t>5#</w:t>
                      </w:r>
                    </w:p>
                  </w:txbxContent>
                </v:textbox>
              </v:shape>
            </w:pict>
          </mc:Fallback>
        </mc:AlternateContent>
      </w: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spacing w:line="360" w:lineRule="auto"/>
        <w:ind w:firstLineChars="200" w:firstLine="480"/>
        <w:rPr>
          <w:sz w:val="24"/>
        </w:rPr>
      </w:pPr>
    </w:p>
    <w:p w:rsidR="00817484" w:rsidRDefault="00817484" w:rsidP="00817484">
      <w:pPr>
        <w:spacing w:line="360" w:lineRule="auto"/>
        <w:rPr>
          <w:sz w:val="24"/>
        </w:rPr>
      </w:pPr>
    </w:p>
    <w:p w:rsidR="00817484" w:rsidRDefault="00817484" w:rsidP="00817484">
      <w:pPr>
        <w:spacing w:line="360" w:lineRule="auto"/>
        <w:rPr>
          <w:sz w:val="24"/>
        </w:rPr>
      </w:pPr>
    </w:p>
    <w:p w:rsidR="00817484" w:rsidRDefault="00817484" w:rsidP="00817484">
      <w:pPr>
        <w:spacing w:line="360" w:lineRule="auto"/>
        <w:jc w:val="center"/>
        <w:rPr>
          <w:sz w:val="24"/>
        </w:rPr>
      </w:pPr>
      <w:r>
        <w:rPr>
          <w:rFonts w:hint="eastAsia"/>
          <w:b/>
          <w:bCs/>
          <w:sz w:val="24"/>
        </w:rPr>
        <w:t>目前，厂区已建的各生产车间</w:t>
      </w:r>
    </w:p>
    <w:p w:rsidR="00EA1156" w:rsidRPr="00380F13" w:rsidRDefault="0027378A" w:rsidP="00764533">
      <w:pPr>
        <w:jc w:val="center"/>
        <w:rPr>
          <w:b/>
          <w:szCs w:val="21"/>
        </w:rPr>
      </w:pPr>
      <w:r w:rsidRPr="00380F13">
        <w:rPr>
          <w:b/>
          <w:szCs w:val="21"/>
        </w:rPr>
        <w:t>表</w:t>
      </w:r>
      <w:r w:rsidR="00C02959" w:rsidRPr="00380F13">
        <w:rPr>
          <w:b/>
          <w:szCs w:val="21"/>
        </w:rPr>
        <w:t>2.</w:t>
      </w:r>
      <w:r w:rsidRPr="00380F13">
        <w:rPr>
          <w:b/>
          <w:szCs w:val="21"/>
        </w:rPr>
        <w:t>3</w:t>
      </w:r>
      <w:r w:rsidR="00C02959" w:rsidRPr="00380F13">
        <w:rPr>
          <w:b/>
          <w:szCs w:val="21"/>
        </w:rPr>
        <w:t>-2</w:t>
      </w:r>
      <w:r w:rsidRPr="00380F13">
        <w:rPr>
          <w:b/>
          <w:szCs w:val="21"/>
        </w:rPr>
        <w:t xml:space="preserve">  </w:t>
      </w:r>
      <w:r w:rsidRPr="00380F13">
        <w:rPr>
          <w:b/>
          <w:szCs w:val="21"/>
        </w:rPr>
        <w:t>车间功能区划分</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214"/>
        <w:gridCol w:w="2457"/>
        <w:gridCol w:w="4084"/>
        <w:gridCol w:w="1569"/>
      </w:tblGrid>
      <w:tr w:rsidR="00C054AC" w:rsidRPr="00380F13" w:rsidTr="00296E0D">
        <w:trPr>
          <w:trHeight w:val="224"/>
          <w:jc w:val="center"/>
        </w:trPr>
        <w:tc>
          <w:tcPr>
            <w:tcW w:w="1214" w:type="dxa"/>
            <w:shd w:val="clear" w:color="auto" w:fill="auto"/>
            <w:vAlign w:val="center"/>
          </w:tcPr>
          <w:p w:rsidR="008F198F" w:rsidRPr="00380F13" w:rsidRDefault="008F198F" w:rsidP="004A05EF">
            <w:pPr>
              <w:jc w:val="center"/>
              <w:rPr>
                <w:szCs w:val="21"/>
              </w:rPr>
            </w:pPr>
            <w:r w:rsidRPr="00380F13">
              <w:rPr>
                <w:szCs w:val="21"/>
              </w:rPr>
              <w:t>建筑名称</w:t>
            </w:r>
          </w:p>
        </w:tc>
        <w:tc>
          <w:tcPr>
            <w:tcW w:w="2457" w:type="dxa"/>
            <w:vAlign w:val="center"/>
          </w:tcPr>
          <w:p w:rsidR="008F198F" w:rsidRPr="00380F13" w:rsidRDefault="008F198F" w:rsidP="008F198F">
            <w:pPr>
              <w:jc w:val="center"/>
              <w:rPr>
                <w:szCs w:val="21"/>
              </w:rPr>
            </w:pPr>
            <w:r w:rsidRPr="00380F13">
              <w:rPr>
                <w:szCs w:val="21"/>
              </w:rPr>
              <w:t>车间功能</w:t>
            </w:r>
          </w:p>
        </w:tc>
        <w:tc>
          <w:tcPr>
            <w:tcW w:w="4084" w:type="dxa"/>
            <w:shd w:val="clear" w:color="auto" w:fill="auto"/>
            <w:vAlign w:val="center"/>
          </w:tcPr>
          <w:p w:rsidR="008F198F" w:rsidRPr="00380F13" w:rsidRDefault="008F198F" w:rsidP="00005853">
            <w:pPr>
              <w:jc w:val="center"/>
              <w:rPr>
                <w:szCs w:val="21"/>
              </w:rPr>
            </w:pPr>
            <w:r w:rsidRPr="00380F13">
              <w:rPr>
                <w:szCs w:val="21"/>
              </w:rPr>
              <w:t>功能</w:t>
            </w:r>
            <w:r w:rsidR="006C2FDD" w:rsidRPr="00380F13">
              <w:rPr>
                <w:szCs w:val="21"/>
              </w:rPr>
              <w:t>区</w:t>
            </w:r>
          </w:p>
        </w:tc>
        <w:tc>
          <w:tcPr>
            <w:tcW w:w="1569" w:type="dxa"/>
            <w:shd w:val="clear" w:color="auto" w:fill="auto"/>
            <w:vAlign w:val="center"/>
          </w:tcPr>
          <w:p w:rsidR="008F198F" w:rsidRPr="00380F13" w:rsidRDefault="008F198F" w:rsidP="0057483D">
            <w:pPr>
              <w:jc w:val="center"/>
              <w:rPr>
                <w:szCs w:val="21"/>
              </w:rPr>
            </w:pPr>
            <w:r w:rsidRPr="00380F13">
              <w:rPr>
                <w:szCs w:val="21"/>
              </w:rPr>
              <w:t>建筑面积</w:t>
            </w:r>
            <w:r w:rsidRPr="00380F13">
              <w:rPr>
                <w:szCs w:val="21"/>
              </w:rPr>
              <w:t>m</w:t>
            </w:r>
            <w:r w:rsidRPr="00380F13">
              <w:rPr>
                <w:szCs w:val="21"/>
                <w:vertAlign w:val="superscript"/>
              </w:rPr>
              <w:t>2</w:t>
            </w:r>
          </w:p>
        </w:tc>
      </w:tr>
      <w:tr w:rsidR="00C054AC" w:rsidRPr="00380F13" w:rsidTr="00296E0D">
        <w:trPr>
          <w:trHeight w:val="483"/>
          <w:jc w:val="center"/>
        </w:trPr>
        <w:tc>
          <w:tcPr>
            <w:tcW w:w="1214" w:type="dxa"/>
            <w:shd w:val="clear" w:color="auto" w:fill="auto"/>
            <w:vAlign w:val="center"/>
          </w:tcPr>
          <w:p w:rsidR="008F198F" w:rsidRPr="00380F13" w:rsidRDefault="008F198F" w:rsidP="00005853">
            <w:pPr>
              <w:jc w:val="center"/>
              <w:rPr>
                <w:szCs w:val="21"/>
              </w:rPr>
            </w:pPr>
            <w:r w:rsidRPr="00380F13">
              <w:rPr>
                <w:szCs w:val="21"/>
              </w:rPr>
              <w:t>1</w:t>
            </w:r>
            <w:r w:rsidRPr="00380F13">
              <w:rPr>
                <w:szCs w:val="21"/>
              </w:rPr>
              <w:t>车间</w:t>
            </w:r>
          </w:p>
        </w:tc>
        <w:tc>
          <w:tcPr>
            <w:tcW w:w="2457" w:type="dxa"/>
            <w:vAlign w:val="center"/>
          </w:tcPr>
          <w:p w:rsidR="008F198F" w:rsidRPr="00380F13" w:rsidRDefault="001475FF" w:rsidP="008F198F">
            <w:pPr>
              <w:jc w:val="center"/>
              <w:rPr>
                <w:szCs w:val="21"/>
              </w:rPr>
            </w:pPr>
            <w:r w:rsidRPr="00380F13">
              <w:rPr>
                <w:szCs w:val="21"/>
              </w:rPr>
              <w:t>补焊、组装</w:t>
            </w:r>
          </w:p>
        </w:tc>
        <w:tc>
          <w:tcPr>
            <w:tcW w:w="4084" w:type="dxa"/>
            <w:shd w:val="clear" w:color="auto" w:fill="auto"/>
            <w:vAlign w:val="center"/>
          </w:tcPr>
          <w:p w:rsidR="008F198F" w:rsidRPr="00380F13" w:rsidRDefault="00B372F6" w:rsidP="007E19B4">
            <w:pPr>
              <w:rPr>
                <w:szCs w:val="21"/>
              </w:rPr>
            </w:pPr>
            <w:r w:rsidRPr="00380F13">
              <w:rPr>
                <w:szCs w:val="21"/>
              </w:rPr>
              <w:t>由东往西依次为装配工位，补漆工位，楼板工位，吊装、配载工位</w:t>
            </w:r>
          </w:p>
        </w:tc>
        <w:tc>
          <w:tcPr>
            <w:tcW w:w="1569" w:type="dxa"/>
            <w:shd w:val="clear" w:color="auto" w:fill="auto"/>
            <w:vAlign w:val="center"/>
          </w:tcPr>
          <w:p w:rsidR="008F198F" w:rsidRPr="00380F13" w:rsidRDefault="001475FF" w:rsidP="00005853">
            <w:pPr>
              <w:jc w:val="center"/>
              <w:rPr>
                <w:szCs w:val="21"/>
              </w:rPr>
            </w:pPr>
            <w:r w:rsidRPr="00380F13">
              <w:rPr>
                <w:szCs w:val="21"/>
              </w:rPr>
              <w:t>35952</w:t>
            </w:r>
          </w:p>
        </w:tc>
      </w:tr>
      <w:tr w:rsidR="00C054AC" w:rsidRPr="00380F13" w:rsidTr="00296E0D">
        <w:trPr>
          <w:trHeight w:val="660"/>
          <w:jc w:val="center"/>
        </w:trPr>
        <w:tc>
          <w:tcPr>
            <w:tcW w:w="1214" w:type="dxa"/>
            <w:shd w:val="clear" w:color="auto" w:fill="auto"/>
            <w:vAlign w:val="center"/>
          </w:tcPr>
          <w:p w:rsidR="008F198F" w:rsidRPr="00380F13" w:rsidRDefault="008F198F" w:rsidP="00005853">
            <w:pPr>
              <w:jc w:val="center"/>
              <w:rPr>
                <w:szCs w:val="21"/>
              </w:rPr>
            </w:pPr>
            <w:r w:rsidRPr="00380F13">
              <w:rPr>
                <w:szCs w:val="21"/>
              </w:rPr>
              <w:t>2</w:t>
            </w:r>
            <w:r w:rsidRPr="00380F13">
              <w:rPr>
                <w:szCs w:val="21"/>
              </w:rPr>
              <w:t>车间</w:t>
            </w:r>
          </w:p>
        </w:tc>
        <w:tc>
          <w:tcPr>
            <w:tcW w:w="2457" w:type="dxa"/>
            <w:vAlign w:val="center"/>
          </w:tcPr>
          <w:p w:rsidR="008F198F" w:rsidRPr="00380F13" w:rsidRDefault="001475FF" w:rsidP="007E19B4">
            <w:pPr>
              <w:jc w:val="center"/>
              <w:rPr>
                <w:szCs w:val="21"/>
              </w:rPr>
            </w:pPr>
            <w:r w:rsidRPr="00380F13">
              <w:rPr>
                <w:szCs w:val="21"/>
              </w:rPr>
              <w:t>下料、</w:t>
            </w:r>
            <w:r w:rsidR="007E19B4" w:rsidRPr="00380F13">
              <w:rPr>
                <w:szCs w:val="21"/>
              </w:rPr>
              <w:t>机加工、</w:t>
            </w:r>
            <w:r w:rsidRPr="00380F13">
              <w:rPr>
                <w:szCs w:val="21"/>
              </w:rPr>
              <w:t>组装</w:t>
            </w:r>
            <w:r w:rsidR="007E19B4" w:rsidRPr="00380F13">
              <w:rPr>
                <w:szCs w:val="21"/>
              </w:rPr>
              <w:t>、原料仓库</w:t>
            </w:r>
          </w:p>
        </w:tc>
        <w:tc>
          <w:tcPr>
            <w:tcW w:w="4084" w:type="dxa"/>
            <w:shd w:val="clear" w:color="auto" w:fill="auto"/>
            <w:vAlign w:val="center"/>
          </w:tcPr>
          <w:p w:rsidR="008F198F" w:rsidRPr="00380F13" w:rsidRDefault="00B372F6" w:rsidP="0027378A">
            <w:pPr>
              <w:rPr>
                <w:szCs w:val="21"/>
              </w:rPr>
            </w:pPr>
            <w:r w:rsidRPr="00380F13">
              <w:rPr>
                <w:szCs w:val="21"/>
              </w:rPr>
              <w:t>由东往西依次为机加工区、组件制作区、</w:t>
            </w:r>
            <w:r w:rsidRPr="00380F13">
              <w:rPr>
                <w:szCs w:val="21"/>
              </w:rPr>
              <w:t>J40</w:t>
            </w:r>
            <w:r w:rsidRPr="00380F13">
              <w:rPr>
                <w:szCs w:val="21"/>
              </w:rPr>
              <w:t>箱柱制作区，原材料存放区</w:t>
            </w:r>
          </w:p>
        </w:tc>
        <w:tc>
          <w:tcPr>
            <w:tcW w:w="1569" w:type="dxa"/>
            <w:shd w:val="clear" w:color="auto" w:fill="auto"/>
            <w:vAlign w:val="center"/>
          </w:tcPr>
          <w:p w:rsidR="008F198F" w:rsidRPr="00380F13" w:rsidRDefault="001475FF" w:rsidP="00005853">
            <w:pPr>
              <w:jc w:val="center"/>
              <w:rPr>
                <w:szCs w:val="21"/>
              </w:rPr>
            </w:pPr>
            <w:r w:rsidRPr="00380F13">
              <w:rPr>
                <w:szCs w:val="21"/>
              </w:rPr>
              <w:t>44100</w:t>
            </w:r>
          </w:p>
        </w:tc>
      </w:tr>
      <w:tr w:rsidR="00C054AC" w:rsidRPr="00380F13" w:rsidTr="00296E0D">
        <w:trPr>
          <w:trHeight w:val="556"/>
          <w:jc w:val="center"/>
        </w:trPr>
        <w:tc>
          <w:tcPr>
            <w:tcW w:w="1214" w:type="dxa"/>
            <w:shd w:val="clear" w:color="auto" w:fill="auto"/>
            <w:vAlign w:val="center"/>
          </w:tcPr>
          <w:p w:rsidR="008F198F" w:rsidRPr="00380F13" w:rsidRDefault="008F198F" w:rsidP="00005853">
            <w:pPr>
              <w:jc w:val="center"/>
              <w:rPr>
                <w:szCs w:val="21"/>
              </w:rPr>
            </w:pPr>
            <w:r w:rsidRPr="00380F13">
              <w:rPr>
                <w:szCs w:val="21"/>
              </w:rPr>
              <w:t>3</w:t>
            </w:r>
            <w:r w:rsidRPr="00380F13">
              <w:rPr>
                <w:szCs w:val="21"/>
              </w:rPr>
              <w:t>车间</w:t>
            </w:r>
          </w:p>
        </w:tc>
        <w:tc>
          <w:tcPr>
            <w:tcW w:w="2457" w:type="dxa"/>
            <w:vAlign w:val="center"/>
          </w:tcPr>
          <w:p w:rsidR="008F198F" w:rsidRPr="00380F13" w:rsidRDefault="001475FF" w:rsidP="008F198F">
            <w:pPr>
              <w:jc w:val="center"/>
              <w:rPr>
                <w:szCs w:val="21"/>
              </w:rPr>
            </w:pPr>
            <w:r w:rsidRPr="00380F13">
              <w:rPr>
                <w:szCs w:val="21"/>
              </w:rPr>
              <w:t>补焊、组装</w:t>
            </w:r>
          </w:p>
        </w:tc>
        <w:tc>
          <w:tcPr>
            <w:tcW w:w="4084" w:type="dxa"/>
            <w:shd w:val="clear" w:color="auto" w:fill="auto"/>
            <w:vAlign w:val="center"/>
          </w:tcPr>
          <w:p w:rsidR="008F198F" w:rsidRPr="00380F13" w:rsidRDefault="00B372F6" w:rsidP="007E19B4">
            <w:pPr>
              <w:rPr>
                <w:szCs w:val="21"/>
              </w:rPr>
            </w:pPr>
            <w:r w:rsidRPr="00380F13">
              <w:rPr>
                <w:szCs w:val="21"/>
              </w:rPr>
              <w:t>由北往南依次为装配工位，补漆工位，楼板工位，吊装、配载工位</w:t>
            </w:r>
          </w:p>
        </w:tc>
        <w:tc>
          <w:tcPr>
            <w:tcW w:w="1569" w:type="dxa"/>
            <w:shd w:val="clear" w:color="auto" w:fill="auto"/>
            <w:vAlign w:val="center"/>
          </w:tcPr>
          <w:p w:rsidR="008F198F" w:rsidRPr="00380F13" w:rsidRDefault="001475FF" w:rsidP="00005853">
            <w:pPr>
              <w:jc w:val="center"/>
              <w:rPr>
                <w:szCs w:val="21"/>
              </w:rPr>
            </w:pPr>
            <w:r w:rsidRPr="00380F13">
              <w:rPr>
                <w:szCs w:val="21"/>
              </w:rPr>
              <w:t>35952</w:t>
            </w:r>
          </w:p>
        </w:tc>
      </w:tr>
      <w:tr w:rsidR="001475FF" w:rsidRPr="00380F13" w:rsidTr="00296E0D">
        <w:trPr>
          <w:trHeight w:val="420"/>
          <w:jc w:val="center"/>
        </w:trPr>
        <w:tc>
          <w:tcPr>
            <w:tcW w:w="1214" w:type="dxa"/>
            <w:shd w:val="clear" w:color="auto" w:fill="auto"/>
            <w:vAlign w:val="center"/>
          </w:tcPr>
          <w:p w:rsidR="001475FF" w:rsidRPr="00380F13" w:rsidRDefault="001475FF" w:rsidP="001475FF">
            <w:pPr>
              <w:jc w:val="center"/>
              <w:rPr>
                <w:szCs w:val="21"/>
              </w:rPr>
            </w:pPr>
            <w:r w:rsidRPr="00380F13">
              <w:rPr>
                <w:szCs w:val="21"/>
              </w:rPr>
              <w:t>4</w:t>
            </w:r>
            <w:r w:rsidRPr="00380F13">
              <w:rPr>
                <w:szCs w:val="21"/>
              </w:rPr>
              <w:t>车间</w:t>
            </w:r>
          </w:p>
        </w:tc>
        <w:tc>
          <w:tcPr>
            <w:tcW w:w="2457" w:type="dxa"/>
            <w:vAlign w:val="center"/>
          </w:tcPr>
          <w:p w:rsidR="001475FF" w:rsidRPr="00380F13" w:rsidRDefault="001475FF" w:rsidP="001475FF">
            <w:pPr>
              <w:jc w:val="center"/>
              <w:rPr>
                <w:szCs w:val="21"/>
              </w:rPr>
            </w:pPr>
            <w:r w:rsidRPr="00380F13">
              <w:rPr>
                <w:szCs w:val="21"/>
              </w:rPr>
              <w:t>地面及天花制作、组装</w:t>
            </w:r>
          </w:p>
        </w:tc>
        <w:tc>
          <w:tcPr>
            <w:tcW w:w="4084" w:type="dxa"/>
            <w:shd w:val="clear" w:color="auto" w:fill="auto"/>
            <w:vAlign w:val="center"/>
          </w:tcPr>
          <w:p w:rsidR="001475FF" w:rsidRPr="00380F13" w:rsidRDefault="00B372F6" w:rsidP="007E19B4">
            <w:pPr>
              <w:rPr>
                <w:szCs w:val="21"/>
              </w:rPr>
            </w:pPr>
            <w:r w:rsidRPr="00380F13">
              <w:rPr>
                <w:szCs w:val="21"/>
              </w:rPr>
              <w:t>由北往南依次为装配工位，地板工位，管路内置、天花工位，吊装、配载工位</w:t>
            </w:r>
          </w:p>
        </w:tc>
        <w:tc>
          <w:tcPr>
            <w:tcW w:w="1569" w:type="dxa"/>
            <w:shd w:val="clear" w:color="auto" w:fill="auto"/>
            <w:vAlign w:val="center"/>
          </w:tcPr>
          <w:p w:rsidR="001475FF" w:rsidRPr="00380F13" w:rsidRDefault="001475FF" w:rsidP="001475FF">
            <w:pPr>
              <w:jc w:val="center"/>
              <w:rPr>
                <w:szCs w:val="21"/>
              </w:rPr>
            </w:pPr>
            <w:r w:rsidRPr="00380F13">
              <w:rPr>
                <w:szCs w:val="21"/>
              </w:rPr>
              <w:t>35952</w:t>
            </w:r>
          </w:p>
        </w:tc>
      </w:tr>
      <w:tr w:rsidR="001475FF" w:rsidRPr="00380F13" w:rsidTr="00296E0D">
        <w:trPr>
          <w:trHeight w:val="483"/>
          <w:jc w:val="center"/>
        </w:trPr>
        <w:tc>
          <w:tcPr>
            <w:tcW w:w="1214" w:type="dxa"/>
            <w:shd w:val="clear" w:color="auto" w:fill="auto"/>
            <w:vAlign w:val="center"/>
          </w:tcPr>
          <w:p w:rsidR="001475FF" w:rsidRPr="00380F13" w:rsidRDefault="001475FF" w:rsidP="001475FF">
            <w:pPr>
              <w:jc w:val="center"/>
              <w:rPr>
                <w:szCs w:val="21"/>
              </w:rPr>
            </w:pPr>
            <w:r w:rsidRPr="00380F13">
              <w:rPr>
                <w:szCs w:val="21"/>
              </w:rPr>
              <w:t>5</w:t>
            </w:r>
            <w:r w:rsidRPr="00380F13">
              <w:rPr>
                <w:szCs w:val="21"/>
              </w:rPr>
              <w:t>车间</w:t>
            </w:r>
          </w:p>
        </w:tc>
        <w:tc>
          <w:tcPr>
            <w:tcW w:w="2457" w:type="dxa"/>
            <w:vAlign w:val="center"/>
          </w:tcPr>
          <w:p w:rsidR="001475FF" w:rsidRPr="00380F13" w:rsidRDefault="001475FF" w:rsidP="001475FF">
            <w:pPr>
              <w:jc w:val="center"/>
              <w:rPr>
                <w:szCs w:val="21"/>
              </w:rPr>
            </w:pPr>
            <w:r w:rsidRPr="00380F13">
              <w:rPr>
                <w:szCs w:val="21"/>
              </w:rPr>
              <w:t>地面及天花制作、组装</w:t>
            </w:r>
          </w:p>
        </w:tc>
        <w:tc>
          <w:tcPr>
            <w:tcW w:w="4084" w:type="dxa"/>
            <w:shd w:val="clear" w:color="auto" w:fill="auto"/>
            <w:vAlign w:val="center"/>
          </w:tcPr>
          <w:p w:rsidR="001475FF" w:rsidRPr="00380F13" w:rsidRDefault="00B372F6" w:rsidP="007E19B4">
            <w:pPr>
              <w:rPr>
                <w:szCs w:val="21"/>
              </w:rPr>
            </w:pPr>
            <w:r w:rsidRPr="00380F13">
              <w:rPr>
                <w:szCs w:val="21"/>
              </w:rPr>
              <w:t>由北往南依次为装配工位，地板工位，管路内置、天花工位，吊装、配载工位</w:t>
            </w:r>
          </w:p>
        </w:tc>
        <w:tc>
          <w:tcPr>
            <w:tcW w:w="1569" w:type="dxa"/>
            <w:shd w:val="clear" w:color="auto" w:fill="auto"/>
            <w:vAlign w:val="center"/>
          </w:tcPr>
          <w:p w:rsidR="001475FF" w:rsidRPr="00380F13" w:rsidRDefault="001475FF" w:rsidP="001475FF">
            <w:pPr>
              <w:jc w:val="center"/>
              <w:rPr>
                <w:szCs w:val="21"/>
              </w:rPr>
            </w:pPr>
            <w:r w:rsidRPr="00380F13">
              <w:rPr>
                <w:szCs w:val="21"/>
              </w:rPr>
              <w:t>35952</w:t>
            </w:r>
          </w:p>
        </w:tc>
      </w:tr>
      <w:tr w:rsidR="001475FF" w:rsidRPr="00380F13" w:rsidTr="00296E0D">
        <w:trPr>
          <w:trHeight w:val="587"/>
          <w:jc w:val="center"/>
        </w:trPr>
        <w:tc>
          <w:tcPr>
            <w:tcW w:w="1214" w:type="dxa"/>
            <w:shd w:val="clear" w:color="auto" w:fill="auto"/>
            <w:vAlign w:val="center"/>
          </w:tcPr>
          <w:p w:rsidR="001475FF" w:rsidRPr="00380F13" w:rsidRDefault="001475FF" w:rsidP="001475FF">
            <w:pPr>
              <w:jc w:val="center"/>
              <w:rPr>
                <w:szCs w:val="21"/>
              </w:rPr>
            </w:pPr>
            <w:r w:rsidRPr="00380F13">
              <w:rPr>
                <w:szCs w:val="21"/>
              </w:rPr>
              <w:t>6</w:t>
            </w:r>
            <w:r w:rsidRPr="00380F13">
              <w:rPr>
                <w:szCs w:val="21"/>
              </w:rPr>
              <w:t>车间</w:t>
            </w:r>
          </w:p>
        </w:tc>
        <w:tc>
          <w:tcPr>
            <w:tcW w:w="2457" w:type="dxa"/>
            <w:vAlign w:val="center"/>
          </w:tcPr>
          <w:p w:rsidR="001475FF" w:rsidRPr="00380F13" w:rsidRDefault="001475FF" w:rsidP="001475FF">
            <w:pPr>
              <w:jc w:val="center"/>
              <w:rPr>
                <w:szCs w:val="21"/>
              </w:rPr>
            </w:pPr>
            <w:r w:rsidRPr="00380F13">
              <w:rPr>
                <w:szCs w:val="21"/>
              </w:rPr>
              <w:t>地面及天花制作、组装</w:t>
            </w:r>
          </w:p>
        </w:tc>
        <w:tc>
          <w:tcPr>
            <w:tcW w:w="4084" w:type="dxa"/>
            <w:shd w:val="clear" w:color="auto" w:fill="auto"/>
            <w:vAlign w:val="center"/>
          </w:tcPr>
          <w:p w:rsidR="001475FF" w:rsidRPr="00380F13" w:rsidRDefault="00B372F6" w:rsidP="007E19B4">
            <w:pPr>
              <w:rPr>
                <w:szCs w:val="21"/>
              </w:rPr>
            </w:pPr>
            <w:r w:rsidRPr="00380F13">
              <w:rPr>
                <w:szCs w:val="21"/>
              </w:rPr>
              <w:t>由北往南依次为装配工位，地板工位，管路内置、天花工位，吊装、配载工位</w:t>
            </w:r>
          </w:p>
        </w:tc>
        <w:tc>
          <w:tcPr>
            <w:tcW w:w="1569" w:type="dxa"/>
            <w:shd w:val="clear" w:color="auto" w:fill="auto"/>
            <w:vAlign w:val="center"/>
          </w:tcPr>
          <w:p w:rsidR="001475FF" w:rsidRPr="00380F13" w:rsidRDefault="001475FF" w:rsidP="001475FF">
            <w:pPr>
              <w:jc w:val="center"/>
              <w:rPr>
                <w:szCs w:val="21"/>
              </w:rPr>
            </w:pPr>
            <w:r w:rsidRPr="00380F13">
              <w:rPr>
                <w:szCs w:val="21"/>
              </w:rPr>
              <w:t>35952</w:t>
            </w:r>
          </w:p>
        </w:tc>
      </w:tr>
    </w:tbl>
    <w:p w:rsidR="00ED0844" w:rsidRPr="00380F13" w:rsidRDefault="00ED0844" w:rsidP="00ED0844">
      <w:pPr>
        <w:spacing w:line="360" w:lineRule="auto"/>
        <w:rPr>
          <w:b/>
          <w:bCs/>
          <w:sz w:val="24"/>
        </w:rPr>
      </w:pPr>
      <w:r w:rsidRPr="00380F13">
        <w:rPr>
          <w:b/>
          <w:bCs/>
          <w:sz w:val="24"/>
        </w:rPr>
        <w:t xml:space="preserve">2.3.2  </w:t>
      </w:r>
      <w:r w:rsidRPr="00380F13">
        <w:rPr>
          <w:b/>
          <w:bCs/>
          <w:sz w:val="24"/>
        </w:rPr>
        <w:t>主要生产设备</w:t>
      </w:r>
    </w:p>
    <w:p w:rsidR="00FE5CAD" w:rsidRPr="00380F13" w:rsidRDefault="00FE5CAD" w:rsidP="00ED0844">
      <w:pPr>
        <w:spacing w:line="360" w:lineRule="auto"/>
        <w:ind w:firstLineChars="200" w:firstLine="480"/>
        <w:rPr>
          <w:sz w:val="24"/>
        </w:rPr>
      </w:pPr>
      <w:r w:rsidRPr="00380F13">
        <w:rPr>
          <w:sz w:val="24"/>
        </w:rPr>
        <w:t>现有厂区设置</w:t>
      </w:r>
      <w:r w:rsidRPr="00380F13">
        <w:rPr>
          <w:sz w:val="24"/>
        </w:rPr>
        <w:t>10</w:t>
      </w:r>
      <w:r w:rsidRPr="00380F13">
        <w:rPr>
          <w:sz w:val="24"/>
        </w:rPr>
        <w:t>条主板生产线，</w:t>
      </w:r>
      <w:r w:rsidR="00C02959" w:rsidRPr="00380F13">
        <w:rPr>
          <w:sz w:val="24"/>
        </w:rPr>
        <w:t>1</w:t>
      </w:r>
      <w:r w:rsidR="00C02959" w:rsidRPr="00380F13">
        <w:rPr>
          <w:sz w:val="24"/>
        </w:rPr>
        <w:t>条立柱斜撑生产线，</w:t>
      </w:r>
      <w:r w:rsidR="00A54271" w:rsidRPr="00380F13">
        <w:rPr>
          <w:sz w:val="24"/>
        </w:rPr>
        <w:t>仅在厂区进行机加工、组装，抛丸、</w:t>
      </w:r>
      <w:r w:rsidR="0094443C" w:rsidRPr="00380F13">
        <w:rPr>
          <w:sz w:val="24"/>
        </w:rPr>
        <w:t>焊接和防腐外协，仅在厂内保留少量小钢构件的补焊及刷漆、补漆操作。</w:t>
      </w:r>
    </w:p>
    <w:p w:rsidR="0094443C" w:rsidRPr="00380F13" w:rsidRDefault="0094443C" w:rsidP="0094443C">
      <w:pPr>
        <w:jc w:val="center"/>
        <w:rPr>
          <w:b/>
          <w:bCs/>
          <w:szCs w:val="21"/>
        </w:rPr>
      </w:pPr>
      <w:r w:rsidRPr="00380F13">
        <w:rPr>
          <w:b/>
          <w:bCs/>
          <w:szCs w:val="21"/>
        </w:rPr>
        <w:t>表</w:t>
      </w:r>
      <w:r w:rsidRPr="00380F13">
        <w:rPr>
          <w:b/>
          <w:bCs/>
          <w:szCs w:val="21"/>
        </w:rPr>
        <w:t xml:space="preserve">2.3-3  </w:t>
      </w:r>
      <w:r w:rsidRPr="00380F13">
        <w:rPr>
          <w:b/>
          <w:bCs/>
          <w:szCs w:val="21"/>
        </w:rPr>
        <w:t>现有项目主要生产设备变化表</w:t>
      </w:r>
    </w:p>
    <w:tbl>
      <w:tblPr>
        <w:tblW w:w="9388" w:type="dxa"/>
        <w:jc w:val="center"/>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760"/>
        <w:gridCol w:w="2709"/>
        <w:gridCol w:w="4126"/>
        <w:gridCol w:w="1793"/>
      </w:tblGrid>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序号</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名称</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型号</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数量</w:t>
            </w:r>
            <w:r w:rsidRPr="00380F13">
              <w:rPr>
                <w:szCs w:val="21"/>
              </w:rPr>
              <w:t>(</w:t>
            </w:r>
            <w:r w:rsidRPr="00380F13">
              <w:rPr>
                <w:szCs w:val="21"/>
              </w:rPr>
              <w:t>台</w:t>
            </w:r>
            <w:r w:rsidRPr="00380F13">
              <w:rPr>
                <w:szCs w:val="21"/>
              </w:rPr>
              <w:t>/</w:t>
            </w:r>
            <w:r w:rsidRPr="00380F13">
              <w:rPr>
                <w:szCs w:val="21"/>
              </w:rPr>
              <w:t>套</w:t>
            </w:r>
            <w:r w:rsidRPr="00380F13">
              <w:rPr>
                <w:szCs w:val="21"/>
              </w:rPr>
              <w:t>)</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1</w:t>
            </w:r>
          </w:p>
        </w:tc>
        <w:tc>
          <w:tcPr>
            <w:tcW w:w="2709" w:type="dxa"/>
            <w:tcBorders>
              <w:tl2br w:val="nil"/>
              <w:tr2bl w:val="nil"/>
            </w:tcBorders>
            <w:vAlign w:val="center"/>
          </w:tcPr>
          <w:p w:rsidR="0094443C" w:rsidRPr="00380F13" w:rsidRDefault="0094443C" w:rsidP="0094443C">
            <w:pPr>
              <w:tabs>
                <w:tab w:val="left" w:pos="539"/>
                <w:tab w:val="left" w:pos="599"/>
                <w:tab w:val="center" w:pos="895"/>
              </w:tabs>
              <w:jc w:val="center"/>
              <w:rPr>
                <w:szCs w:val="21"/>
              </w:rPr>
            </w:pPr>
            <w:r w:rsidRPr="00380F13">
              <w:rPr>
                <w:szCs w:val="21"/>
              </w:rPr>
              <w:t>带锯床</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GZ4240</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3</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2</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摇臂钻床</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Z3050x16/1</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18</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3</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超高压水切割机</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APW41037Z-A10-2515-B3</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3</w:t>
            </w:r>
          </w:p>
        </w:tc>
      </w:tr>
      <w:tr w:rsidR="0094443C" w:rsidRPr="00380F13" w:rsidTr="0094443C">
        <w:trPr>
          <w:trHeight w:val="84"/>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4</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车床</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CD6140A</w:t>
            </w:r>
          </w:p>
          <w:p w:rsidR="0094443C" w:rsidRPr="00380F13" w:rsidRDefault="0094443C" w:rsidP="0094443C">
            <w:pPr>
              <w:jc w:val="center"/>
              <w:rPr>
                <w:szCs w:val="21"/>
              </w:rPr>
            </w:pPr>
            <w:r w:rsidRPr="00380F13">
              <w:rPr>
                <w:szCs w:val="21"/>
              </w:rPr>
              <w:t>CW6263P-3000</w:t>
            </w:r>
          </w:p>
          <w:p w:rsidR="0094443C" w:rsidRPr="00380F13" w:rsidRDefault="0094443C" w:rsidP="0094443C">
            <w:pPr>
              <w:jc w:val="center"/>
              <w:rPr>
                <w:szCs w:val="21"/>
              </w:rPr>
            </w:pPr>
            <w:r w:rsidRPr="00380F13">
              <w:rPr>
                <w:szCs w:val="21"/>
              </w:rPr>
              <w:t>CA6140A/1500</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9</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5</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铣床</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XA5032</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3</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6</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剪板机</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DCT-2565</w:t>
            </w:r>
          </w:p>
          <w:p w:rsidR="0094443C" w:rsidRPr="00380F13" w:rsidRDefault="0094443C" w:rsidP="0094443C">
            <w:pPr>
              <w:jc w:val="center"/>
              <w:rPr>
                <w:szCs w:val="21"/>
              </w:rPr>
            </w:pPr>
            <w:r w:rsidRPr="00380F13">
              <w:rPr>
                <w:szCs w:val="21"/>
              </w:rPr>
              <w:t>HQNK-6x3100</w:t>
            </w:r>
          </w:p>
          <w:p w:rsidR="0094443C" w:rsidRPr="00380F13" w:rsidRDefault="0094443C" w:rsidP="0094443C">
            <w:pPr>
              <w:jc w:val="center"/>
              <w:rPr>
                <w:szCs w:val="21"/>
              </w:rPr>
            </w:pPr>
            <w:r w:rsidRPr="00380F13">
              <w:rPr>
                <w:szCs w:val="21"/>
              </w:rPr>
              <w:t>GHS50/13</w:t>
            </w:r>
          </w:p>
          <w:p w:rsidR="0094443C" w:rsidRPr="00380F13" w:rsidRDefault="0094443C" w:rsidP="0094443C">
            <w:pPr>
              <w:jc w:val="center"/>
              <w:rPr>
                <w:szCs w:val="21"/>
              </w:rPr>
            </w:pPr>
            <w:r w:rsidRPr="00380F13">
              <w:rPr>
                <w:szCs w:val="21"/>
              </w:rPr>
              <w:t>HQN-13x2500</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12</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7</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镗铣床</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TX6111C/3-SM</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3</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8</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折弯机</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PSB25032K-3+1</w:t>
            </w:r>
          </w:p>
          <w:p w:rsidR="0094443C" w:rsidRPr="00380F13" w:rsidRDefault="0094443C" w:rsidP="0094443C">
            <w:pPr>
              <w:jc w:val="center"/>
              <w:rPr>
                <w:szCs w:val="21"/>
              </w:rPr>
            </w:pPr>
            <w:r w:rsidRPr="00380F13">
              <w:rPr>
                <w:szCs w:val="21"/>
              </w:rPr>
              <w:t>RG-M2 1003</w:t>
            </w:r>
          </w:p>
          <w:p w:rsidR="0094443C" w:rsidRPr="00380F13" w:rsidRDefault="0094443C" w:rsidP="0094443C">
            <w:pPr>
              <w:jc w:val="center"/>
              <w:rPr>
                <w:szCs w:val="21"/>
              </w:rPr>
            </w:pPr>
            <w:r w:rsidRPr="00380F13">
              <w:rPr>
                <w:szCs w:val="21"/>
              </w:rPr>
              <w:t>PPEB 500/50</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9</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9</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卷板机</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FES-2000A</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3</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10</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数控切割机</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SZDG-2</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3</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11</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焊接设备</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YD-350</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8</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12</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空压机</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SA75A/SAV-75A</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4</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13</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转运车</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ZZ4185N3515C</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14</w:t>
            </w:r>
          </w:p>
        </w:tc>
      </w:tr>
      <w:tr w:rsidR="0094443C" w:rsidRPr="00380F13" w:rsidTr="0094443C">
        <w:trPr>
          <w:trHeight w:val="18"/>
          <w:jc w:val="center"/>
        </w:trPr>
        <w:tc>
          <w:tcPr>
            <w:tcW w:w="760" w:type="dxa"/>
            <w:tcBorders>
              <w:left w:val="single" w:sz="12" w:space="0" w:color="auto"/>
              <w:tl2br w:val="nil"/>
              <w:tr2bl w:val="nil"/>
            </w:tcBorders>
            <w:vAlign w:val="center"/>
          </w:tcPr>
          <w:p w:rsidR="0094443C" w:rsidRPr="00380F13" w:rsidRDefault="0094443C" w:rsidP="0094443C">
            <w:pPr>
              <w:jc w:val="center"/>
              <w:rPr>
                <w:szCs w:val="21"/>
              </w:rPr>
            </w:pPr>
            <w:r w:rsidRPr="00380F13">
              <w:rPr>
                <w:szCs w:val="21"/>
              </w:rPr>
              <w:t>14</w:t>
            </w:r>
          </w:p>
        </w:tc>
        <w:tc>
          <w:tcPr>
            <w:tcW w:w="2709" w:type="dxa"/>
            <w:tcBorders>
              <w:tl2br w:val="nil"/>
              <w:tr2bl w:val="nil"/>
            </w:tcBorders>
            <w:vAlign w:val="center"/>
          </w:tcPr>
          <w:p w:rsidR="0094443C" w:rsidRPr="00380F13" w:rsidRDefault="0094443C" w:rsidP="0094443C">
            <w:pPr>
              <w:jc w:val="center"/>
              <w:rPr>
                <w:szCs w:val="21"/>
              </w:rPr>
            </w:pPr>
            <w:r w:rsidRPr="00380F13">
              <w:rPr>
                <w:szCs w:val="21"/>
              </w:rPr>
              <w:t>叉车</w:t>
            </w:r>
          </w:p>
        </w:tc>
        <w:tc>
          <w:tcPr>
            <w:tcW w:w="4126" w:type="dxa"/>
            <w:tcBorders>
              <w:tl2br w:val="nil"/>
              <w:tr2bl w:val="nil"/>
            </w:tcBorders>
            <w:vAlign w:val="center"/>
          </w:tcPr>
          <w:p w:rsidR="0094443C" w:rsidRPr="00380F13" w:rsidRDefault="0094443C" w:rsidP="0094443C">
            <w:pPr>
              <w:jc w:val="center"/>
              <w:rPr>
                <w:szCs w:val="21"/>
              </w:rPr>
            </w:pPr>
            <w:r w:rsidRPr="00380F13">
              <w:rPr>
                <w:szCs w:val="21"/>
              </w:rPr>
              <w:t>1.5T/1.6T/3T/5T</w:t>
            </w:r>
          </w:p>
        </w:tc>
        <w:tc>
          <w:tcPr>
            <w:tcW w:w="1793" w:type="dxa"/>
            <w:tcBorders>
              <w:right w:val="single" w:sz="12" w:space="0" w:color="auto"/>
              <w:tl2br w:val="nil"/>
              <w:tr2bl w:val="nil"/>
            </w:tcBorders>
            <w:vAlign w:val="center"/>
          </w:tcPr>
          <w:p w:rsidR="0094443C" w:rsidRPr="00380F13" w:rsidRDefault="0094443C" w:rsidP="0094443C">
            <w:pPr>
              <w:jc w:val="center"/>
              <w:rPr>
                <w:szCs w:val="21"/>
              </w:rPr>
            </w:pPr>
            <w:r w:rsidRPr="00380F13">
              <w:rPr>
                <w:szCs w:val="21"/>
              </w:rPr>
              <w:t>56</w:t>
            </w:r>
          </w:p>
        </w:tc>
      </w:tr>
      <w:tr w:rsidR="00296E0D" w:rsidRPr="00380F13" w:rsidTr="004E7F2B">
        <w:trPr>
          <w:trHeight w:val="18"/>
          <w:jc w:val="center"/>
        </w:trPr>
        <w:tc>
          <w:tcPr>
            <w:tcW w:w="760" w:type="dxa"/>
            <w:tcBorders>
              <w:left w:val="single" w:sz="12" w:space="0" w:color="auto"/>
              <w:tl2br w:val="nil"/>
              <w:tr2bl w:val="nil"/>
            </w:tcBorders>
            <w:vAlign w:val="center"/>
          </w:tcPr>
          <w:p w:rsidR="00296E0D" w:rsidRPr="00380F13" w:rsidRDefault="00296E0D" w:rsidP="00296E0D">
            <w:pPr>
              <w:jc w:val="center"/>
              <w:rPr>
                <w:szCs w:val="21"/>
              </w:rPr>
            </w:pPr>
            <w:r>
              <w:rPr>
                <w:rFonts w:hint="eastAsia"/>
                <w:szCs w:val="21"/>
              </w:rPr>
              <w:t>15</w:t>
            </w:r>
          </w:p>
        </w:tc>
        <w:tc>
          <w:tcPr>
            <w:tcW w:w="2709" w:type="dxa"/>
            <w:tcBorders>
              <w:tl2br w:val="nil"/>
              <w:tr2bl w:val="nil"/>
            </w:tcBorders>
            <w:vAlign w:val="center"/>
          </w:tcPr>
          <w:p w:rsidR="00296E0D" w:rsidRPr="00380F13" w:rsidRDefault="00296E0D" w:rsidP="00296E0D">
            <w:pPr>
              <w:jc w:val="center"/>
              <w:rPr>
                <w:szCs w:val="21"/>
              </w:rPr>
            </w:pPr>
            <w:r>
              <w:rPr>
                <w:rFonts w:hint="eastAsia"/>
                <w:szCs w:val="21"/>
              </w:rPr>
              <w:t>水泥</w:t>
            </w:r>
            <w:r>
              <w:rPr>
                <w:szCs w:val="21"/>
              </w:rPr>
              <w:t>摊铺机</w:t>
            </w:r>
          </w:p>
        </w:tc>
        <w:tc>
          <w:tcPr>
            <w:tcW w:w="4126" w:type="dxa"/>
            <w:tcBorders>
              <w:tl2br w:val="nil"/>
              <w:tr2bl w:val="nil"/>
            </w:tcBorders>
          </w:tcPr>
          <w:p w:rsidR="00296E0D" w:rsidRPr="00484A18" w:rsidRDefault="00296E0D" w:rsidP="00296E0D">
            <w:r w:rsidRPr="00484A18">
              <w:t>ZP4000-6000/ 219T-D</w:t>
            </w:r>
          </w:p>
        </w:tc>
        <w:tc>
          <w:tcPr>
            <w:tcW w:w="1793" w:type="dxa"/>
            <w:tcBorders>
              <w:right w:val="single" w:sz="12" w:space="0" w:color="auto"/>
              <w:tl2br w:val="nil"/>
              <w:tr2bl w:val="nil"/>
            </w:tcBorders>
          </w:tcPr>
          <w:p w:rsidR="00296E0D" w:rsidRPr="00484A18" w:rsidRDefault="00296E0D" w:rsidP="00296E0D">
            <w:r w:rsidRPr="00484A18">
              <w:t>7</w:t>
            </w:r>
          </w:p>
        </w:tc>
      </w:tr>
      <w:tr w:rsidR="00296E0D" w:rsidRPr="00380F13" w:rsidTr="004E7F2B">
        <w:trPr>
          <w:trHeight w:val="18"/>
          <w:jc w:val="center"/>
        </w:trPr>
        <w:tc>
          <w:tcPr>
            <w:tcW w:w="760" w:type="dxa"/>
            <w:tcBorders>
              <w:left w:val="single" w:sz="12" w:space="0" w:color="auto"/>
              <w:tl2br w:val="nil"/>
              <w:tr2bl w:val="nil"/>
            </w:tcBorders>
            <w:vAlign w:val="center"/>
          </w:tcPr>
          <w:p w:rsidR="00296E0D" w:rsidRPr="00380F13" w:rsidRDefault="00296E0D" w:rsidP="00296E0D">
            <w:pPr>
              <w:jc w:val="center"/>
              <w:rPr>
                <w:szCs w:val="21"/>
              </w:rPr>
            </w:pPr>
            <w:r>
              <w:rPr>
                <w:rFonts w:hint="eastAsia"/>
                <w:szCs w:val="21"/>
              </w:rPr>
              <w:t>16</w:t>
            </w:r>
          </w:p>
        </w:tc>
        <w:tc>
          <w:tcPr>
            <w:tcW w:w="2709" w:type="dxa"/>
            <w:tcBorders>
              <w:tl2br w:val="nil"/>
              <w:tr2bl w:val="nil"/>
            </w:tcBorders>
            <w:vAlign w:val="center"/>
          </w:tcPr>
          <w:p w:rsidR="00296E0D" w:rsidRPr="00380F13" w:rsidRDefault="00296E0D" w:rsidP="00296E0D">
            <w:pPr>
              <w:jc w:val="center"/>
              <w:rPr>
                <w:szCs w:val="21"/>
              </w:rPr>
            </w:pPr>
            <w:r>
              <w:rPr>
                <w:rFonts w:hint="eastAsia"/>
                <w:szCs w:val="21"/>
              </w:rPr>
              <w:t>数控</w:t>
            </w:r>
            <w:r>
              <w:rPr>
                <w:szCs w:val="21"/>
              </w:rPr>
              <w:t>瓷砖机</w:t>
            </w:r>
          </w:p>
        </w:tc>
        <w:tc>
          <w:tcPr>
            <w:tcW w:w="4126" w:type="dxa"/>
            <w:tcBorders>
              <w:tl2br w:val="nil"/>
              <w:tr2bl w:val="nil"/>
            </w:tcBorders>
          </w:tcPr>
          <w:p w:rsidR="00296E0D" w:rsidRPr="00484A18" w:rsidRDefault="00296E0D" w:rsidP="00296E0D">
            <w:r w:rsidRPr="00484A18">
              <w:t>4800x1500</w:t>
            </w:r>
          </w:p>
        </w:tc>
        <w:tc>
          <w:tcPr>
            <w:tcW w:w="1793" w:type="dxa"/>
            <w:tcBorders>
              <w:right w:val="single" w:sz="12" w:space="0" w:color="auto"/>
              <w:tl2br w:val="nil"/>
              <w:tr2bl w:val="nil"/>
            </w:tcBorders>
          </w:tcPr>
          <w:p w:rsidR="00296E0D" w:rsidRDefault="00296E0D" w:rsidP="00296E0D">
            <w:r w:rsidRPr="00484A18">
              <w:t>13</w:t>
            </w:r>
          </w:p>
        </w:tc>
      </w:tr>
    </w:tbl>
    <w:p w:rsidR="00563E84" w:rsidRPr="00380F13" w:rsidRDefault="00563E84" w:rsidP="00563E84">
      <w:pPr>
        <w:spacing w:line="360" w:lineRule="auto"/>
        <w:rPr>
          <w:b/>
          <w:bCs/>
          <w:sz w:val="24"/>
        </w:rPr>
      </w:pPr>
      <w:r w:rsidRPr="00380F13">
        <w:rPr>
          <w:b/>
          <w:bCs/>
          <w:sz w:val="24"/>
        </w:rPr>
        <w:t xml:space="preserve">2.3.3  </w:t>
      </w:r>
      <w:r w:rsidRPr="00380F13">
        <w:rPr>
          <w:b/>
          <w:bCs/>
          <w:sz w:val="24"/>
        </w:rPr>
        <w:t>原辅材料消耗及成分</w:t>
      </w:r>
    </w:p>
    <w:p w:rsidR="00563E84" w:rsidRPr="00380F13" w:rsidRDefault="00563E84" w:rsidP="00C74BCB">
      <w:pPr>
        <w:spacing w:line="360" w:lineRule="auto"/>
        <w:ind w:firstLineChars="200" w:firstLine="480"/>
        <w:rPr>
          <w:sz w:val="24"/>
        </w:rPr>
      </w:pPr>
      <w:r w:rsidRPr="00380F13">
        <w:rPr>
          <w:sz w:val="24"/>
        </w:rPr>
        <w:t>（</w:t>
      </w:r>
      <w:r w:rsidRPr="00380F13">
        <w:rPr>
          <w:sz w:val="24"/>
        </w:rPr>
        <w:t>1</w:t>
      </w:r>
      <w:r w:rsidRPr="00380F13">
        <w:rPr>
          <w:sz w:val="24"/>
        </w:rPr>
        <w:t>）原辅材料消耗</w:t>
      </w:r>
    </w:p>
    <w:p w:rsidR="00563E84" w:rsidRPr="00380F13" w:rsidRDefault="00D624F9" w:rsidP="005F1D90">
      <w:pPr>
        <w:spacing w:line="360" w:lineRule="auto"/>
        <w:ind w:firstLineChars="200" w:firstLine="480"/>
        <w:rPr>
          <w:sz w:val="24"/>
        </w:rPr>
      </w:pPr>
      <w:r w:rsidRPr="00380F13">
        <w:rPr>
          <w:sz w:val="24"/>
        </w:rPr>
        <w:t>现有项目焊接、刷漆均外协，</w:t>
      </w:r>
      <w:r w:rsidR="008F053D" w:rsidRPr="00380F13">
        <w:rPr>
          <w:sz w:val="24"/>
        </w:rPr>
        <w:t>仅在厂内保留少量小型钢构件的补焊、刷漆及补漆，在厂内使用的焊丝及冷镀锌漆的量减少，补漆件主要包括厂内生产过程中所需的移动人字梯、组装平台等辅助工具，以及厂外现场安装所需的夹具等小部件。</w:t>
      </w:r>
      <w:r w:rsidR="00760EA3" w:rsidRPr="00380F13">
        <w:rPr>
          <w:sz w:val="24"/>
        </w:rPr>
        <w:t>建设单位为了便于控制产品的质量，要求外协公司加工所用的主要原辅材料（主要为钢材、钢板、冷镀锌漆、稀释剂等）均从本公司领用，因此，主要原辅材料大部分运至外协单位，仅在厂内保留小钢构件的加工及主板地面制作、天花制作所需的材料，</w:t>
      </w:r>
      <w:r w:rsidR="0042578E">
        <w:rPr>
          <w:rFonts w:hint="eastAsia"/>
          <w:sz w:val="24"/>
        </w:rPr>
        <w:t>根据</w:t>
      </w:r>
      <w:r w:rsidR="0042578E">
        <w:rPr>
          <w:sz w:val="24"/>
        </w:rPr>
        <w:t>项目验收监测报告</w:t>
      </w:r>
      <w:r w:rsidR="0042578E">
        <w:rPr>
          <w:rFonts w:hint="eastAsia"/>
          <w:sz w:val="24"/>
        </w:rPr>
        <w:t>，</w:t>
      </w:r>
      <w:r w:rsidR="00760EA3" w:rsidRPr="00380F13">
        <w:rPr>
          <w:sz w:val="24"/>
        </w:rPr>
        <w:t>项目厂内加工所需的主要原辅材料见表</w:t>
      </w:r>
      <w:r w:rsidR="00760EA3" w:rsidRPr="00380F13">
        <w:rPr>
          <w:sz w:val="24"/>
        </w:rPr>
        <w:t>2.3-4</w:t>
      </w:r>
      <w:r w:rsidR="00760EA3" w:rsidRPr="00380F13">
        <w:rPr>
          <w:sz w:val="24"/>
        </w:rPr>
        <w:t>。</w:t>
      </w:r>
    </w:p>
    <w:p w:rsidR="00760EA3" w:rsidRPr="00380F13" w:rsidRDefault="00760EA3" w:rsidP="00760EA3">
      <w:pPr>
        <w:jc w:val="center"/>
        <w:rPr>
          <w:b/>
          <w:bCs/>
          <w:szCs w:val="21"/>
        </w:rPr>
      </w:pPr>
      <w:r w:rsidRPr="00380F13">
        <w:rPr>
          <w:b/>
          <w:bCs/>
          <w:szCs w:val="21"/>
        </w:rPr>
        <w:t>表</w:t>
      </w:r>
      <w:r w:rsidRPr="00380F13">
        <w:rPr>
          <w:b/>
          <w:bCs/>
          <w:szCs w:val="21"/>
        </w:rPr>
        <w:t xml:space="preserve">2.3-4  </w:t>
      </w:r>
      <w:r w:rsidRPr="00380F13">
        <w:rPr>
          <w:b/>
          <w:bCs/>
          <w:szCs w:val="21"/>
        </w:rPr>
        <w:t>现有工程主要原辅材料一览表</w:t>
      </w:r>
    </w:p>
    <w:tbl>
      <w:tblPr>
        <w:tblW w:w="9375" w:type="dxa"/>
        <w:jc w:val="center"/>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604"/>
        <w:gridCol w:w="1392"/>
        <w:gridCol w:w="1699"/>
        <w:gridCol w:w="1448"/>
        <w:gridCol w:w="1264"/>
        <w:gridCol w:w="2968"/>
      </w:tblGrid>
      <w:tr w:rsidR="00760EA3" w:rsidRPr="00380F13" w:rsidTr="00BE41FB">
        <w:trPr>
          <w:trHeight w:val="435"/>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序号</w:t>
            </w:r>
          </w:p>
        </w:tc>
        <w:tc>
          <w:tcPr>
            <w:tcW w:w="1392" w:type="dxa"/>
            <w:tcBorders>
              <w:tl2br w:val="nil"/>
              <w:tr2bl w:val="nil"/>
            </w:tcBorders>
            <w:vAlign w:val="center"/>
          </w:tcPr>
          <w:p w:rsidR="00760EA3" w:rsidRPr="00380F13" w:rsidRDefault="00760EA3" w:rsidP="00760EA3">
            <w:pPr>
              <w:jc w:val="center"/>
              <w:rPr>
                <w:szCs w:val="21"/>
              </w:rPr>
            </w:pPr>
            <w:r w:rsidRPr="00380F13">
              <w:rPr>
                <w:szCs w:val="21"/>
              </w:rPr>
              <w:t>名称</w:t>
            </w:r>
          </w:p>
        </w:tc>
        <w:tc>
          <w:tcPr>
            <w:tcW w:w="1699" w:type="dxa"/>
            <w:tcBorders>
              <w:tl2br w:val="nil"/>
              <w:tr2bl w:val="nil"/>
            </w:tcBorders>
            <w:vAlign w:val="center"/>
          </w:tcPr>
          <w:p w:rsidR="00760EA3" w:rsidRPr="00380F13" w:rsidRDefault="00760EA3" w:rsidP="00760EA3">
            <w:pPr>
              <w:jc w:val="center"/>
              <w:rPr>
                <w:szCs w:val="21"/>
              </w:rPr>
            </w:pPr>
            <w:r w:rsidRPr="00380F13">
              <w:rPr>
                <w:szCs w:val="21"/>
              </w:rPr>
              <w:t>主要成分</w:t>
            </w:r>
          </w:p>
        </w:tc>
        <w:tc>
          <w:tcPr>
            <w:tcW w:w="1448" w:type="dxa"/>
            <w:tcBorders>
              <w:tl2br w:val="nil"/>
              <w:tr2bl w:val="nil"/>
            </w:tcBorders>
            <w:vAlign w:val="center"/>
          </w:tcPr>
          <w:p w:rsidR="00760EA3" w:rsidRPr="00380F13" w:rsidRDefault="00C421F0" w:rsidP="00760EA3">
            <w:pPr>
              <w:jc w:val="center"/>
              <w:rPr>
                <w:szCs w:val="21"/>
              </w:rPr>
            </w:pPr>
            <w:r w:rsidRPr="00380F13">
              <w:rPr>
                <w:szCs w:val="21"/>
              </w:rPr>
              <w:t>现有项目厂内</w:t>
            </w:r>
            <w:r w:rsidR="00760EA3" w:rsidRPr="00380F13">
              <w:rPr>
                <w:szCs w:val="21"/>
              </w:rPr>
              <w:t>用量</w:t>
            </w:r>
            <w:r w:rsidR="00760EA3" w:rsidRPr="00380F13">
              <w:rPr>
                <w:szCs w:val="21"/>
              </w:rPr>
              <w:t>(t/a)</w:t>
            </w:r>
          </w:p>
        </w:tc>
        <w:tc>
          <w:tcPr>
            <w:tcW w:w="1264" w:type="dxa"/>
            <w:tcBorders>
              <w:tl2br w:val="nil"/>
              <w:tr2bl w:val="nil"/>
            </w:tcBorders>
            <w:vAlign w:val="center"/>
          </w:tcPr>
          <w:p w:rsidR="00760EA3" w:rsidRPr="00380F13" w:rsidRDefault="00760EA3" w:rsidP="00760EA3">
            <w:pPr>
              <w:jc w:val="center"/>
              <w:rPr>
                <w:szCs w:val="21"/>
              </w:rPr>
            </w:pPr>
            <w:r w:rsidRPr="00380F13">
              <w:rPr>
                <w:szCs w:val="21"/>
              </w:rPr>
              <w:t>包装规格及方式</w:t>
            </w:r>
          </w:p>
        </w:tc>
        <w:tc>
          <w:tcPr>
            <w:tcW w:w="2968"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备注</w:t>
            </w:r>
          </w:p>
        </w:tc>
      </w:tr>
      <w:tr w:rsidR="00760EA3" w:rsidRPr="00380F13" w:rsidTr="00BE41FB">
        <w:trPr>
          <w:trHeight w:val="55"/>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1</w:t>
            </w:r>
          </w:p>
        </w:tc>
        <w:tc>
          <w:tcPr>
            <w:tcW w:w="1392" w:type="dxa"/>
            <w:tcBorders>
              <w:tl2br w:val="nil"/>
              <w:tr2bl w:val="nil"/>
            </w:tcBorders>
            <w:vAlign w:val="center"/>
          </w:tcPr>
          <w:p w:rsidR="00760EA3" w:rsidRPr="00380F13" w:rsidRDefault="00760EA3" w:rsidP="00760EA3">
            <w:pPr>
              <w:jc w:val="center"/>
              <w:rPr>
                <w:szCs w:val="21"/>
              </w:rPr>
            </w:pPr>
            <w:r w:rsidRPr="00380F13">
              <w:rPr>
                <w:szCs w:val="21"/>
              </w:rPr>
              <w:t>钢材</w:t>
            </w:r>
          </w:p>
        </w:tc>
        <w:tc>
          <w:tcPr>
            <w:tcW w:w="1699" w:type="dxa"/>
            <w:tcBorders>
              <w:tl2br w:val="nil"/>
              <w:tr2bl w:val="nil"/>
            </w:tcBorders>
            <w:vAlign w:val="center"/>
          </w:tcPr>
          <w:p w:rsidR="00760EA3" w:rsidRPr="00380F13" w:rsidRDefault="00760EA3" w:rsidP="00760EA3">
            <w:pPr>
              <w:jc w:val="center"/>
              <w:rPr>
                <w:szCs w:val="21"/>
              </w:rPr>
            </w:pPr>
            <w:r w:rsidRPr="00380F13">
              <w:rPr>
                <w:szCs w:val="21"/>
              </w:rPr>
              <w:t>碳钢</w:t>
            </w:r>
          </w:p>
        </w:tc>
        <w:tc>
          <w:tcPr>
            <w:tcW w:w="1448" w:type="dxa"/>
            <w:tcBorders>
              <w:tl2br w:val="nil"/>
              <w:tr2bl w:val="nil"/>
            </w:tcBorders>
            <w:vAlign w:val="center"/>
          </w:tcPr>
          <w:p w:rsidR="00760EA3" w:rsidRPr="00380F13" w:rsidRDefault="00323EF8" w:rsidP="00760EA3">
            <w:pPr>
              <w:jc w:val="center"/>
              <w:rPr>
                <w:szCs w:val="21"/>
              </w:rPr>
            </w:pPr>
            <w:r w:rsidRPr="00380F13">
              <w:rPr>
                <w:szCs w:val="21"/>
              </w:rPr>
              <w:t>49.5</w:t>
            </w:r>
            <w:r w:rsidR="00760EA3" w:rsidRPr="00380F13">
              <w:rPr>
                <w:szCs w:val="21"/>
              </w:rPr>
              <w:t>万</w:t>
            </w:r>
            <w:r w:rsidRPr="00380F13">
              <w:rPr>
                <w:szCs w:val="21"/>
              </w:rPr>
              <w:t xml:space="preserve"> </w:t>
            </w:r>
          </w:p>
        </w:tc>
        <w:tc>
          <w:tcPr>
            <w:tcW w:w="1264" w:type="dxa"/>
            <w:tcBorders>
              <w:tl2br w:val="nil"/>
              <w:tr2bl w:val="nil"/>
            </w:tcBorders>
            <w:vAlign w:val="center"/>
          </w:tcPr>
          <w:p w:rsidR="00760EA3" w:rsidRPr="00380F13" w:rsidRDefault="00760EA3" w:rsidP="00760EA3">
            <w:pPr>
              <w:jc w:val="center"/>
              <w:rPr>
                <w:szCs w:val="21"/>
              </w:rPr>
            </w:pPr>
            <w:r w:rsidRPr="00380F13">
              <w:rPr>
                <w:szCs w:val="21"/>
              </w:rPr>
              <w:t>—</w:t>
            </w:r>
          </w:p>
        </w:tc>
        <w:tc>
          <w:tcPr>
            <w:tcW w:w="2968"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外购，</w:t>
            </w:r>
            <w:r w:rsidR="00C421F0" w:rsidRPr="00380F13">
              <w:rPr>
                <w:szCs w:val="21"/>
              </w:rPr>
              <w:t>部分</w:t>
            </w:r>
            <w:r w:rsidRPr="00380F13">
              <w:rPr>
                <w:szCs w:val="21"/>
              </w:rPr>
              <w:t>运至外协厂</w:t>
            </w:r>
          </w:p>
        </w:tc>
      </w:tr>
      <w:tr w:rsidR="00323EF8" w:rsidRPr="00380F13" w:rsidTr="00BE41FB">
        <w:trPr>
          <w:trHeight w:val="55"/>
          <w:jc w:val="center"/>
        </w:trPr>
        <w:tc>
          <w:tcPr>
            <w:tcW w:w="604" w:type="dxa"/>
            <w:tcBorders>
              <w:left w:val="single" w:sz="12" w:space="0" w:color="auto"/>
              <w:tl2br w:val="nil"/>
              <w:tr2bl w:val="nil"/>
            </w:tcBorders>
            <w:vAlign w:val="center"/>
          </w:tcPr>
          <w:p w:rsidR="00323EF8" w:rsidRPr="00380F13" w:rsidRDefault="00323EF8" w:rsidP="00760EA3">
            <w:pPr>
              <w:jc w:val="center"/>
              <w:rPr>
                <w:szCs w:val="21"/>
              </w:rPr>
            </w:pPr>
            <w:r w:rsidRPr="00380F13">
              <w:rPr>
                <w:szCs w:val="21"/>
              </w:rPr>
              <w:t>2</w:t>
            </w:r>
          </w:p>
        </w:tc>
        <w:tc>
          <w:tcPr>
            <w:tcW w:w="1392" w:type="dxa"/>
            <w:tcBorders>
              <w:tl2br w:val="nil"/>
              <w:tr2bl w:val="nil"/>
            </w:tcBorders>
            <w:vAlign w:val="center"/>
          </w:tcPr>
          <w:p w:rsidR="00323EF8" w:rsidRPr="00380F13" w:rsidRDefault="00323EF8" w:rsidP="00760EA3">
            <w:pPr>
              <w:jc w:val="center"/>
              <w:rPr>
                <w:szCs w:val="21"/>
              </w:rPr>
            </w:pPr>
            <w:r w:rsidRPr="00380F13">
              <w:rPr>
                <w:szCs w:val="21"/>
              </w:rPr>
              <w:t>水泥</w:t>
            </w:r>
          </w:p>
        </w:tc>
        <w:tc>
          <w:tcPr>
            <w:tcW w:w="1699" w:type="dxa"/>
            <w:tcBorders>
              <w:tl2br w:val="nil"/>
              <w:tr2bl w:val="nil"/>
            </w:tcBorders>
            <w:vAlign w:val="center"/>
          </w:tcPr>
          <w:p w:rsidR="00323EF8" w:rsidRPr="00380F13" w:rsidRDefault="00051760" w:rsidP="00760EA3">
            <w:pPr>
              <w:jc w:val="center"/>
              <w:rPr>
                <w:szCs w:val="21"/>
              </w:rPr>
            </w:pPr>
            <w:r w:rsidRPr="00380F13">
              <w:rPr>
                <w:szCs w:val="21"/>
              </w:rPr>
              <w:t>硅酸盐</w:t>
            </w:r>
          </w:p>
        </w:tc>
        <w:tc>
          <w:tcPr>
            <w:tcW w:w="1448" w:type="dxa"/>
            <w:tcBorders>
              <w:tl2br w:val="nil"/>
              <w:tr2bl w:val="nil"/>
            </w:tcBorders>
            <w:vAlign w:val="center"/>
          </w:tcPr>
          <w:p w:rsidR="00323EF8" w:rsidRPr="00380F13" w:rsidRDefault="004F31E9" w:rsidP="00760EA3">
            <w:pPr>
              <w:jc w:val="center"/>
              <w:rPr>
                <w:szCs w:val="21"/>
              </w:rPr>
            </w:pPr>
            <w:r>
              <w:rPr>
                <w:szCs w:val="21"/>
              </w:rPr>
              <w:t>6.08</w:t>
            </w:r>
            <w:r w:rsidR="00323EF8" w:rsidRPr="00380F13">
              <w:rPr>
                <w:szCs w:val="21"/>
              </w:rPr>
              <w:t>万</w:t>
            </w:r>
          </w:p>
        </w:tc>
        <w:tc>
          <w:tcPr>
            <w:tcW w:w="1264" w:type="dxa"/>
            <w:tcBorders>
              <w:tl2br w:val="nil"/>
              <w:tr2bl w:val="nil"/>
            </w:tcBorders>
            <w:vAlign w:val="center"/>
          </w:tcPr>
          <w:p w:rsidR="00323EF8" w:rsidRPr="00380F13" w:rsidRDefault="00323EF8" w:rsidP="00760EA3">
            <w:pPr>
              <w:jc w:val="center"/>
              <w:rPr>
                <w:szCs w:val="21"/>
              </w:rPr>
            </w:pPr>
            <w:r w:rsidRPr="00380F13">
              <w:rPr>
                <w:szCs w:val="21"/>
              </w:rPr>
              <w:t>水泥仓</w:t>
            </w:r>
          </w:p>
        </w:tc>
        <w:tc>
          <w:tcPr>
            <w:tcW w:w="2968" w:type="dxa"/>
            <w:tcBorders>
              <w:right w:val="single" w:sz="12" w:space="0" w:color="auto"/>
              <w:tl2br w:val="nil"/>
              <w:tr2bl w:val="nil"/>
            </w:tcBorders>
            <w:vAlign w:val="center"/>
          </w:tcPr>
          <w:p w:rsidR="00323EF8" w:rsidRPr="00380F13" w:rsidRDefault="00323EF8" w:rsidP="00760EA3">
            <w:pPr>
              <w:jc w:val="center"/>
              <w:rPr>
                <w:szCs w:val="21"/>
              </w:rPr>
            </w:pPr>
            <w:r w:rsidRPr="00380F13">
              <w:rPr>
                <w:szCs w:val="21"/>
              </w:rPr>
              <w:t>外购</w:t>
            </w:r>
          </w:p>
        </w:tc>
      </w:tr>
      <w:tr w:rsidR="00760EA3" w:rsidRPr="00380F13" w:rsidTr="00BE41FB">
        <w:trPr>
          <w:trHeight w:val="69"/>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3</w:t>
            </w:r>
          </w:p>
        </w:tc>
        <w:tc>
          <w:tcPr>
            <w:tcW w:w="1392" w:type="dxa"/>
            <w:tcBorders>
              <w:tl2br w:val="nil"/>
              <w:tr2bl w:val="nil"/>
            </w:tcBorders>
            <w:vAlign w:val="center"/>
          </w:tcPr>
          <w:p w:rsidR="00760EA3" w:rsidRPr="00380F13" w:rsidRDefault="00323EF8" w:rsidP="00760EA3">
            <w:pPr>
              <w:jc w:val="center"/>
              <w:rPr>
                <w:szCs w:val="21"/>
              </w:rPr>
            </w:pPr>
            <w:r w:rsidRPr="00380F13">
              <w:rPr>
                <w:szCs w:val="21"/>
              </w:rPr>
              <w:t>中砂</w:t>
            </w:r>
          </w:p>
        </w:tc>
        <w:tc>
          <w:tcPr>
            <w:tcW w:w="1699" w:type="dxa"/>
            <w:tcBorders>
              <w:tl2br w:val="nil"/>
              <w:tr2bl w:val="nil"/>
            </w:tcBorders>
            <w:vAlign w:val="center"/>
          </w:tcPr>
          <w:p w:rsidR="00760EA3" w:rsidRPr="00380F13" w:rsidRDefault="00051760" w:rsidP="00051760">
            <w:pPr>
              <w:jc w:val="center"/>
              <w:rPr>
                <w:szCs w:val="21"/>
              </w:rPr>
            </w:pPr>
            <w:r w:rsidRPr="00380F13">
              <w:rPr>
                <w:szCs w:val="21"/>
              </w:rPr>
              <w:t>SiO</w:t>
            </w:r>
            <w:r w:rsidRPr="00380F13">
              <w:rPr>
                <w:szCs w:val="21"/>
                <w:vertAlign w:val="subscript"/>
              </w:rPr>
              <w:t>2</w:t>
            </w:r>
          </w:p>
        </w:tc>
        <w:tc>
          <w:tcPr>
            <w:tcW w:w="1448" w:type="dxa"/>
            <w:tcBorders>
              <w:tl2br w:val="nil"/>
              <w:tr2bl w:val="nil"/>
            </w:tcBorders>
            <w:vAlign w:val="center"/>
          </w:tcPr>
          <w:p w:rsidR="00760EA3" w:rsidRPr="00380F13" w:rsidRDefault="004F31E9" w:rsidP="00760EA3">
            <w:pPr>
              <w:jc w:val="center"/>
              <w:rPr>
                <w:szCs w:val="21"/>
              </w:rPr>
            </w:pPr>
            <w:r>
              <w:rPr>
                <w:szCs w:val="21"/>
              </w:rPr>
              <w:t>9.24</w:t>
            </w:r>
            <w:r w:rsidR="00051760" w:rsidRPr="00380F13">
              <w:rPr>
                <w:szCs w:val="21"/>
              </w:rPr>
              <w:t>万</w:t>
            </w:r>
          </w:p>
        </w:tc>
        <w:tc>
          <w:tcPr>
            <w:tcW w:w="1264" w:type="dxa"/>
            <w:tcBorders>
              <w:tl2br w:val="nil"/>
              <w:tr2bl w:val="nil"/>
            </w:tcBorders>
            <w:vAlign w:val="center"/>
          </w:tcPr>
          <w:p w:rsidR="00760EA3" w:rsidRPr="00380F13" w:rsidRDefault="00051760" w:rsidP="00760EA3">
            <w:pPr>
              <w:jc w:val="center"/>
              <w:rPr>
                <w:szCs w:val="21"/>
              </w:rPr>
            </w:pPr>
            <w:r w:rsidRPr="00380F13">
              <w:rPr>
                <w:szCs w:val="21"/>
              </w:rPr>
              <w:t>堆置</w:t>
            </w:r>
          </w:p>
        </w:tc>
        <w:tc>
          <w:tcPr>
            <w:tcW w:w="2968" w:type="dxa"/>
            <w:tcBorders>
              <w:right w:val="single" w:sz="12" w:space="0" w:color="auto"/>
              <w:tl2br w:val="nil"/>
              <w:tr2bl w:val="nil"/>
            </w:tcBorders>
            <w:vAlign w:val="center"/>
          </w:tcPr>
          <w:p w:rsidR="00760EA3" w:rsidRPr="00380F13" w:rsidRDefault="00760EA3" w:rsidP="00760EA3">
            <w:pPr>
              <w:jc w:val="center"/>
              <w:rPr>
                <w:szCs w:val="21"/>
              </w:rPr>
            </w:pPr>
          </w:p>
        </w:tc>
      </w:tr>
      <w:tr w:rsidR="00760EA3" w:rsidRPr="00380F13" w:rsidTr="00BE41FB">
        <w:trPr>
          <w:trHeight w:val="196"/>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4</w:t>
            </w:r>
          </w:p>
        </w:tc>
        <w:tc>
          <w:tcPr>
            <w:tcW w:w="1392" w:type="dxa"/>
            <w:tcBorders>
              <w:tl2br w:val="nil"/>
              <w:tr2bl w:val="nil"/>
            </w:tcBorders>
            <w:vAlign w:val="center"/>
          </w:tcPr>
          <w:p w:rsidR="00760EA3" w:rsidRPr="00380F13" w:rsidRDefault="00760EA3" w:rsidP="00760EA3">
            <w:pPr>
              <w:jc w:val="center"/>
              <w:rPr>
                <w:szCs w:val="21"/>
              </w:rPr>
            </w:pPr>
            <w:r w:rsidRPr="00380F13">
              <w:rPr>
                <w:szCs w:val="21"/>
              </w:rPr>
              <w:t>焊丝</w:t>
            </w:r>
          </w:p>
        </w:tc>
        <w:tc>
          <w:tcPr>
            <w:tcW w:w="1699" w:type="dxa"/>
            <w:tcBorders>
              <w:tl2br w:val="nil"/>
              <w:tr2bl w:val="nil"/>
            </w:tcBorders>
            <w:vAlign w:val="center"/>
          </w:tcPr>
          <w:p w:rsidR="00760EA3" w:rsidRPr="00380F13" w:rsidRDefault="00760EA3" w:rsidP="00760EA3">
            <w:pPr>
              <w:jc w:val="center"/>
              <w:rPr>
                <w:szCs w:val="21"/>
              </w:rPr>
            </w:pPr>
            <w:r w:rsidRPr="00380F13">
              <w:rPr>
                <w:szCs w:val="21"/>
              </w:rPr>
              <w:t>碳钢</w:t>
            </w:r>
          </w:p>
        </w:tc>
        <w:tc>
          <w:tcPr>
            <w:tcW w:w="1448" w:type="dxa"/>
            <w:tcBorders>
              <w:tl2br w:val="nil"/>
              <w:tr2bl w:val="nil"/>
            </w:tcBorders>
            <w:vAlign w:val="center"/>
          </w:tcPr>
          <w:p w:rsidR="00760EA3" w:rsidRPr="00380F13" w:rsidRDefault="00760EA3" w:rsidP="00760EA3">
            <w:pPr>
              <w:jc w:val="center"/>
              <w:rPr>
                <w:szCs w:val="21"/>
              </w:rPr>
            </w:pPr>
            <w:r w:rsidRPr="00380F13">
              <w:rPr>
                <w:szCs w:val="21"/>
              </w:rPr>
              <w:t>10</w:t>
            </w:r>
          </w:p>
        </w:tc>
        <w:tc>
          <w:tcPr>
            <w:tcW w:w="1264" w:type="dxa"/>
            <w:tcBorders>
              <w:tl2br w:val="nil"/>
              <w:tr2bl w:val="nil"/>
            </w:tcBorders>
            <w:vAlign w:val="center"/>
          </w:tcPr>
          <w:p w:rsidR="00760EA3" w:rsidRPr="00380F13" w:rsidRDefault="00760EA3" w:rsidP="00760EA3">
            <w:pPr>
              <w:jc w:val="center"/>
              <w:rPr>
                <w:szCs w:val="21"/>
              </w:rPr>
            </w:pPr>
            <w:r w:rsidRPr="00380F13">
              <w:rPr>
                <w:szCs w:val="21"/>
              </w:rPr>
              <w:t>—</w:t>
            </w:r>
          </w:p>
        </w:tc>
        <w:tc>
          <w:tcPr>
            <w:tcW w:w="2968"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外购，少量厂内使用，大部分运至外协厂</w:t>
            </w:r>
          </w:p>
        </w:tc>
      </w:tr>
      <w:tr w:rsidR="00760EA3" w:rsidRPr="00380F13" w:rsidTr="00BE41FB">
        <w:trPr>
          <w:trHeight w:val="236"/>
          <w:jc w:val="center"/>
        </w:trPr>
        <w:tc>
          <w:tcPr>
            <w:tcW w:w="604" w:type="dxa"/>
            <w:vMerge w:val="restart"/>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5</w:t>
            </w:r>
          </w:p>
        </w:tc>
        <w:tc>
          <w:tcPr>
            <w:tcW w:w="1392" w:type="dxa"/>
            <w:vMerge w:val="restart"/>
            <w:tcBorders>
              <w:tl2br w:val="nil"/>
              <w:tr2bl w:val="nil"/>
            </w:tcBorders>
            <w:vAlign w:val="center"/>
          </w:tcPr>
          <w:p w:rsidR="00760EA3" w:rsidRPr="00380F13" w:rsidRDefault="00760EA3" w:rsidP="00760EA3">
            <w:pPr>
              <w:jc w:val="center"/>
              <w:rPr>
                <w:szCs w:val="21"/>
              </w:rPr>
            </w:pPr>
            <w:r w:rsidRPr="00380F13">
              <w:rPr>
                <w:szCs w:val="21"/>
              </w:rPr>
              <w:t>冷镀锌漆</w:t>
            </w:r>
          </w:p>
        </w:tc>
        <w:tc>
          <w:tcPr>
            <w:tcW w:w="1699" w:type="dxa"/>
            <w:vMerge w:val="restart"/>
            <w:tcBorders>
              <w:tl2br w:val="nil"/>
              <w:tr2bl w:val="nil"/>
            </w:tcBorders>
            <w:vAlign w:val="center"/>
          </w:tcPr>
          <w:p w:rsidR="00760EA3" w:rsidRPr="00380F13" w:rsidRDefault="00760EA3" w:rsidP="00C96E77">
            <w:pPr>
              <w:jc w:val="center"/>
              <w:rPr>
                <w:szCs w:val="21"/>
              </w:rPr>
            </w:pPr>
            <w:r w:rsidRPr="00380F13">
              <w:rPr>
                <w:szCs w:val="21"/>
              </w:rPr>
              <w:t>Zn9</w:t>
            </w:r>
            <w:r w:rsidR="00C96E77" w:rsidRPr="00380F13">
              <w:rPr>
                <w:szCs w:val="21"/>
              </w:rPr>
              <w:t>6</w:t>
            </w:r>
            <w:r w:rsidRPr="00380F13">
              <w:rPr>
                <w:szCs w:val="21"/>
              </w:rPr>
              <w:t>%</w:t>
            </w:r>
            <w:r w:rsidRPr="00380F13">
              <w:rPr>
                <w:szCs w:val="21"/>
              </w:rPr>
              <w:t>，稀释剂</w:t>
            </w:r>
            <w:r w:rsidR="00C96E77" w:rsidRPr="00380F13">
              <w:rPr>
                <w:szCs w:val="21"/>
              </w:rPr>
              <w:t>4</w:t>
            </w:r>
            <w:r w:rsidRPr="00380F13">
              <w:rPr>
                <w:szCs w:val="21"/>
              </w:rPr>
              <w:t>%</w:t>
            </w:r>
          </w:p>
        </w:tc>
        <w:tc>
          <w:tcPr>
            <w:tcW w:w="1448" w:type="dxa"/>
            <w:tcBorders>
              <w:tl2br w:val="nil"/>
              <w:tr2bl w:val="nil"/>
            </w:tcBorders>
            <w:vAlign w:val="center"/>
          </w:tcPr>
          <w:p w:rsidR="00760EA3" w:rsidRPr="00380F13" w:rsidRDefault="00760EA3" w:rsidP="00760EA3">
            <w:pPr>
              <w:jc w:val="center"/>
              <w:rPr>
                <w:szCs w:val="21"/>
              </w:rPr>
            </w:pPr>
            <w:r w:rsidRPr="00380F13">
              <w:rPr>
                <w:szCs w:val="21"/>
              </w:rPr>
              <w:t>3.5</w:t>
            </w:r>
          </w:p>
        </w:tc>
        <w:tc>
          <w:tcPr>
            <w:tcW w:w="1264" w:type="dxa"/>
            <w:vMerge w:val="restart"/>
            <w:tcBorders>
              <w:tl2br w:val="nil"/>
              <w:tr2bl w:val="nil"/>
            </w:tcBorders>
            <w:vAlign w:val="center"/>
          </w:tcPr>
          <w:p w:rsidR="00760EA3" w:rsidRPr="00380F13" w:rsidRDefault="00760EA3" w:rsidP="00760EA3">
            <w:pPr>
              <w:jc w:val="center"/>
              <w:rPr>
                <w:szCs w:val="21"/>
              </w:rPr>
            </w:pPr>
            <w:r w:rsidRPr="00380F13">
              <w:rPr>
                <w:szCs w:val="21"/>
              </w:rPr>
              <w:t>50kg/</w:t>
            </w:r>
            <w:r w:rsidRPr="00380F13">
              <w:rPr>
                <w:szCs w:val="21"/>
              </w:rPr>
              <w:t>桶</w:t>
            </w:r>
          </w:p>
        </w:tc>
        <w:tc>
          <w:tcPr>
            <w:tcW w:w="2968"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外购，用于小钢构件的刷漆</w:t>
            </w:r>
          </w:p>
        </w:tc>
      </w:tr>
      <w:tr w:rsidR="00760EA3" w:rsidRPr="00380F13" w:rsidTr="00BE41FB">
        <w:trPr>
          <w:trHeight w:val="236"/>
          <w:jc w:val="center"/>
        </w:trPr>
        <w:tc>
          <w:tcPr>
            <w:tcW w:w="604" w:type="dxa"/>
            <w:vMerge/>
            <w:tcBorders>
              <w:left w:val="single" w:sz="12" w:space="0" w:color="auto"/>
              <w:tl2br w:val="nil"/>
              <w:tr2bl w:val="nil"/>
            </w:tcBorders>
            <w:vAlign w:val="center"/>
          </w:tcPr>
          <w:p w:rsidR="00760EA3" w:rsidRPr="00380F13" w:rsidRDefault="00760EA3" w:rsidP="00760EA3">
            <w:pPr>
              <w:jc w:val="center"/>
              <w:rPr>
                <w:sz w:val="18"/>
                <w:szCs w:val="18"/>
              </w:rPr>
            </w:pPr>
          </w:p>
        </w:tc>
        <w:tc>
          <w:tcPr>
            <w:tcW w:w="1392" w:type="dxa"/>
            <w:vMerge/>
            <w:tcBorders>
              <w:tl2br w:val="nil"/>
              <w:tr2bl w:val="nil"/>
            </w:tcBorders>
            <w:vAlign w:val="center"/>
          </w:tcPr>
          <w:p w:rsidR="00760EA3" w:rsidRPr="00380F13" w:rsidRDefault="00760EA3" w:rsidP="00760EA3">
            <w:pPr>
              <w:jc w:val="center"/>
              <w:rPr>
                <w:sz w:val="18"/>
                <w:szCs w:val="18"/>
              </w:rPr>
            </w:pPr>
          </w:p>
        </w:tc>
        <w:tc>
          <w:tcPr>
            <w:tcW w:w="1699" w:type="dxa"/>
            <w:vMerge/>
            <w:tcBorders>
              <w:tl2br w:val="nil"/>
              <w:tr2bl w:val="nil"/>
            </w:tcBorders>
            <w:vAlign w:val="center"/>
          </w:tcPr>
          <w:p w:rsidR="00760EA3" w:rsidRPr="00380F13" w:rsidRDefault="00760EA3" w:rsidP="00760EA3">
            <w:pPr>
              <w:jc w:val="center"/>
              <w:rPr>
                <w:sz w:val="18"/>
                <w:szCs w:val="18"/>
              </w:rPr>
            </w:pPr>
          </w:p>
        </w:tc>
        <w:tc>
          <w:tcPr>
            <w:tcW w:w="1448" w:type="dxa"/>
            <w:tcBorders>
              <w:tl2br w:val="nil"/>
              <w:tr2bl w:val="nil"/>
            </w:tcBorders>
            <w:vAlign w:val="center"/>
          </w:tcPr>
          <w:p w:rsidR="00760EA3" w:rsidRPr="00380F13" w:rsidRDefault="00760EA3" w:rsidP="00760EA3">
            <w:pPr>
              <w:jc w:val="center"/>
              <w:rPr>
                <w:szCs w:val="21"/>
              </w:rPr>
            </w:pPr>
            <w:r w:rsidRPr="00380F13">
              <w:rPr>
                <w:szCs w:val="21"/>
              </w:rPr>
              <w:t>0.5</w:t>
            </w:r>
          </w:p>
        </w:tc>
        <w:tc>
          <w:tcPr>
            <w:tcW w:w="1264" w:type="dxa"/>
            <w:vMerge/>
            <w:tcBorders>
              <w:tl2br w:val="nil"/>
              <w:tr2bl w:val="nil"/>
            </w:tcBorders>
            <w:vAlign w:val="center"/>
          </w:tcPr>
          <w:p w:rsidR="00760EA3" w:rsidRPr="00380F13" w:rsidRDefault="00760EA3" w:rsidP="00760EA3">
            <w:pPr>
              <w:jc w:val="center"/>
              <w:rPr>
                <w:szCs w:val="21"/>
              </w:rPr>
            </w:pPr>
          </w:p>
        </w:tc>
        <w:tc>
          <w:tcPr>
            <w:tcW w:w="2968"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外购，用于小钢构件的补漆</w:t>
            </w:r>
          </w:p>
        </w:tc>
      </w:tr>
      <w:tr w:rsidR="00760EA3" w:rsidRPr="00380F13" w:rsidTr="00BE41FB">
        <w:trPr>
          <w:trHeight w:val="854"/>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6</w:t>
            </w:r>
          </w:p>
        </w:tc>
        <w:tc>
          <w:tcPr>
            <w:tcW w:w="1392" w:type="dxa"/>
            <w:tcBorders>
              <w:tl2br w:val="nil"/>
              <w:tr2bl w:val="nil"/>
            </w:tcBorders>
            <w:vAlign w:val="center"/>
          </w:tcPr>
          <w:p w:rsidR="00760EA3" w:rsidRPr="00380F13" w:rsidRDefault="00760EA3" w:rsidP="00760EA3">
            <w:pPr>
              <w:jc w:val="center"/>
              <w:rPr>
                <w:szCs w:val="21"/>
              </w:rPr>
            </w:pPr>
            <w:r w:rsidRPr="00380F13">
              <w:rPr>
                <w:szCs w:val="21"/>
              </w:rPr>
              <w:t>稀释剂</w:t>
            </w:r>
          </w:p>
        </w:tc>
        <w:tc>
          <w:tcPr>
            <w:tcW w:w="1699" w:type="dxa"/>
            <w:tcBorders>
              <w:tl2br w:val="nil"/>
              <w:tr2bl w:val="nil"/>
            </w:tcBorders>
            <w:vAlign w:val="center"/>
          </w:tcPr>
          <w:p w:rsidR="00760EA3" w:rsidRPr="00380F13" w:rsidRDefault="00760EA3" w:rsidP="00760EA3">
            <w:pPr>
              <w:jc w:val="center"/>
              <w:rPr>
                <w:szCs w:val="21"/>
              </w:rPr>
            </w:pPr>
            <w:r w:rsidRPr="00380F13">
              <w:rPr>
                <w:szCs w:val="21"/>
              </w:rPr>
              <w:t>二甲苯</w:t>
            </w:r>
            <w:r w:rsidRPr="00380F13">
              <w:rPr>
                <w:szCs w:val="21"/>
              </w:rPr>
              <w:t>80%</w:t>
            </w:r>
            <w:r w:rsidRPr="00380F13">
              <w:rPr>
                <w:szCs w:val="21"/>
              </w:rPr>
              <w:t>，醋酸丁酯</w:t>
            </w:r>
            <w:r w:rsidRPr="00380F13">
              <w:rPr>
                <w:szCs w:val="21"/>
              </w:rPr>
              <w:t>20%</w:t>
            </w:r>
          </w:p>
        </w:tc>
        <w:tc>
          <w:tcPr>
            <w:tcW w:w="1448" w:type="dxa"/>
            <w:tcBorders>
              <w:tl2br w:val="nil"/>
              <w:tr2bl w:val="nil"/>
            </w:tcBorders>
            <w:vAlign w:val="center"/>
          </w:tcPr>
          <w:p w:rsidR="00760EA3" w:rsidRPr="00380F13" w:rsidRDefault="00760EA3" w:rsidP="00760EA3">
            <w:pPr>
              <w:jc w:val="center"/>
              <w:rPr>
                <w:szCs w:val="21"/>
              </w:rPr>
            </w:pPr>
            <w:r w:rsidRPr="00380F13">
              <w:rPr>
                <w:szCs w:val="21"/>
              </w:rPr>
              <w:t>1</w:t>
            </w:r>
          </w:p>
        </w:tc>
        <w:tc>
          <w:tcPr>
            <w:tcW w:w="1264" w:type="dxa"/>
            <w:tcBorders>
              <w:tl2br w:val="nil"/>
              <w:tr2bl w:val="nil"/>
            </w:tcBorders>
            <w:vAlign w:val="center"/>
          </w:tcPr>
          <w:p w:rsidR="00760EA3" w:rsidRPr="00380F13" w:rsidRDefault="00760EA3" w:rsidP="00760EA3">
            <w:pPr>
              <w:jc w:val="center"/>
              <w:rPr>
                <w:szCs w:val="21"/>
              </w:rPr>
            </w:pPr>
            <w:r w:rsidRPr="00380F13">
              <w:rPr>
                <w:szCs w:val="21"/>
              </w:rPr>
              <w:t>50kg/</w:t>
            </w:r>
            <w:r w:rsidRPr="00380F13">
              <w:rPr>
                <w:szCs w:val="21"/>
              </w:rPr>
              <w:t>桶</w:t>
            </w:r>
          </w:p>
        </w:tc>
        <w:tc>
          <w:tcPr>
            <w:tcW w:w="2968" w:type="dxa"/>
            <w:tcBorders>
              <w:right w:val="single" w:sz="12" w:space="0" w:color="auto"/>
              <w:tl2br w:val="nil"/>
              <w:tr2bl w:val="nil"/>
            </w:tcBorders>
            <w:vAlign w:val="center"/>
          </w:tcPr>
          <w:p w:rsidR="00760EA3" w:rsidRPr="00380F13" w:rsidRDefault="00760EA3" w:rsidP="00C421F0">
            <w:pPr>
              <w:jc w:val="center"/>
              <w:rPr>
                <w:szCs w:val="21"/>
              </w:rPr>
            </w:pPr>
            <w:r w:rsidRPr="00380F13">
              <w:rPr>
                <w:szCs w:val="21"/>
              </w:rPr>
              <w:t>外购，少量厂内使用，主要用于冷镀锌漆使用前的调配</w:t>
            </w:r>
          </w:p>
        </w:tc>
      </w:tr>
      <w:tr w:rsidR="00760EA3" w:rsidRPr="00380F13" w:rsidTr="00BE41FB">
        <w:trPr>
          <w:trHeight w:val="215"/>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7</w:t>
            </w:r>
          </w:p>
        </w:tc>
        <w:tc>
          <w:tcPr>
            <w:tcW w:w="1392" w:type="dxa"/>
            <w:tcBorders>
              <w:tl2br w:val="nil"/>
              <w:tr2bl w:val="nil"/>
            </w:tcBorders>
            <w:vAlign w:val="center"/>
          </w:tcPr>
          <w:p w:rsidR="00760EA3" w:rsidRPr="00380F13" w:rsidRDefault="00760EA3" w:rsidP="00760EA3">
            <w:pPr>
              <w:jc w:val="center"/>
              <w:rPr>
                <w:szCs w:val="21"/>
              </w:rPr>
            </w:pPr>
            <w:r w:rsidRPr="00380F13">
              <w:rPr>
                <w:szCs w:val="21"/>
              </w:rPr>
              <w:t>润滑油</w:t>
            </w:r>
          </w:p>
        </w:tc>
        <w:tc>
          <w:tcPr>
            <w:tcW w:w="1699" w:type="dxa"/>
            <w:tcBorders>
              <w:tl2br w:val="nil"/>
              <w:tr2bl w:val="nil"/>
            </w:tcBorders>
            <w:vAlign w:val="center"/>
          </w:tcPr>
          <w:p w:rsidR="00760EA3" w:rsidRPr="00380F13" w:rsidRDefault="00760EA3" w:rsidP="00760EA3">
            <w:pPr>
              <w:jc w:val="center"/>
              <w:rPr>
                <w:szCs w:val="21"/>
              </w:rPr>
            </w:pPr>
            <w:r w:rsidRPr="00380F13">
              <w:rPr>
                <w:szCs w:val="21"/>
              </w:rPr>
              <w:t>—</w:t>
            </w:r>
          </w:p>
        </w:tc>
        <w:tc>
          <w:tcPr>
            <w:tcW w:w="1448" w:type="dxa"/>
            <w:tcBorders>
              <w:tl2br w:val="nil"/>
              <w:tr2bl w:val="nil"/>
            </w:tcBorders>
            <w:vAlign w:val="center"/>
          </w:tcPr>
          <w:p w:rsidR="00760EA3" w:rsidRPr="00380F13" w:rsidRDefault="00760EA3" w:rsidP="00760EA3">
            <w:pPr>
              <w:jc w:val="center"/>
              <w:rPr>
                <w:szCs w:val="21"/>
              </w:rPr>
            </w:pPr>
            <w:r w:rsidRPr="00380F13">
              <w:rPr>
                <w:szCs w:val="21"/>
              </w:rPr>
              <w:t>3.6</w:t>
            </w:r>
          </w:p>
        </w:tc>
        <w:tc>
          <w:tcPr>
            <w:tcW w:w="1264" w:type="dxa"/>
            <w:tcBorders>
              <w:tl2br w:val="nil"/>
              <w:tr2bl w:val="nil"/>
            </w:tcBorders>
            <w:vAlign w:val="center"/>
          </w:tcPr>
          <w:p w:rsidR="00760EA3" w:rsidRPr="00380F13" w:rsidRDefault="00760EA3" w:rsidP="00760EA3">
            <w:pPr>
              <w:jc w:val="center"/>
              <w:rPr>
                <w:szCs w:val="21"/>
              </w:rPr>
            </w:pPr>
            <w:r w:rsidRPr="00380F13">
              <w:rPr>
                <w:szCs w:val="21"/>
              </w:rPr>
              <w:t>200L/</w:t>
            </w:r>
            <w:r w:rsidRPr="00380F13">
              <w:rPr>
                <w:szCs w:val="21"/>
              </w:rPr>
              <w:t>桶</w:t>
            </w:r>
          </w:p>
        </w:tc>
        <w:tc>
          <w:tcPr>
            <w:tcW w:w="2968" w:type="dxa"/>
            <w:vMerge w:val="restart"/>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外购，厂内使用，用于各类机床等设备润滑</w:t>
            </w:r>
          </w:p>
        </w:tc>
      </w:tr>
      <w:tr w:rsidR="00760EA3" w:rsidRPr="00380F13" w:rsidTr="00BE41FB">
        <w:trPr>
          <w:trHeight w:val="215"/>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8</w:t>
            </w:r>
          </w:p>
        </w:tc>
        <w:tc>
          <w:tcPr>
            <w:tcW w:w="1392" w:type="dxa"/>
            <w:tcBorders>
              <w:tl2br w:val="nil"/>
              <w:tr2bl w:val="nil"/>
            </w:tcBorders>
            <w:vAlign w:val="center"/>
          </w:tcPr>
          <w:p w:rsidR="00760EA3" w:rsidRPr="00380F13" w:rsidRDefault="00760EA3" w:rsidP="00760EA3">
            <w:pPr>
              <w:jc w:val="center"/>
              <w:rPr>
                <w:szCs w:val="21"/>
              </w:rPr>
            </w:pPr>
            <w:r w:rsidRPr="00380F13">
              <w:rPr>
                <w:szCs w:val="21"/>
              </w:rPr>
              <w:t>液压油</w:t>
            </w:r>
          </w:p>
        </w:tc>
        <w:tc>
          <w:tcPr>
            <w:tcW w:w="1699" w:type="dxa"/>
            <w:tcBorders>
              <w:tl2br w:val="nil"/>
              <w:tr2bl w:val="nil"/>
            </w:tcBorders>
            <w:vAlign w:val="center"/>
          </w:tcPr>
          <w:p w:rsidR="00760EA3" w:rsidRPr="00380F13" w:rsidRDefault="00760EA3" w:rsidP="00760EA3">
            <w:pPr>
              <w:jc w:val="center"/>
              <w:rPr>
                <w:szCs w:val="21"/>
              </w:rPr>
            </w:pPr>
            <w:r w:rsidRPr="00380F13">
              <w:rPr>
                <w:szCs w:val="21"/>
              </w:rPr>
              <w:t>—</w:t>
            </w:r>
          </w:p>
        </w:tc>
        <w:tc>
          <w:tcPr>
            <w:tcW w:w="1448" w:type="dxa"/>
            <w:tcBorders>
              <w:tl2br w:val="nil"/>
              <w:tr2bl w:val="nil"/>
            </w:tcBorders>
            <w:vAlign w:val="center"/>
          </w:tcPr>
          <w:p w:rsidR="00760EA3" w:rsidRPr="00380F13" w:rsidRDefault="00760EA3" w:rsidP="00760EA3">
            <w:pPr>
              <w:jc w:val="center"/>
              <w:rPr>
                <w:szCs w:val="21"/>
              </w:rPr>
            </w:pPr>
            <w:r w:rsidRPr="00380F13">
              <w:rPr>
                <w:szCs w:val="21"/>
              </w:rPr>
              <w:t>3</w:t>
            </w:r>
          </w:p>
        </w:tc>
        <w:tc>
          <w:tcPr>
            <w:tcW w:w="1264" w:type="dxa"/>
            <w:tcBorders>
              <w:tl2br w:val="nil"/>
              <w:tr2bl w:val="nil"/>
            </w:tcBorders>
            <w:vAlign w:val="center"/>
          </w:tcPr>
          <w:p w:rsidR="00760EA3" w:rsidRPr="00380F13" w:rsidRDefault="00760EA3" w:rsidP="00760EA3">
            <w:pPr>
              <w:jc w:val="center"/>
              <w:rPr>
                <w:szCs w:val="21"/>
              </w:rPr>
            </w:pPr>
            <w:r w:rsidRPr="00380F13">
              <w:rPr>
                <w:szCs w:val="21"/>
              </w:rPr>
              <w:t>200L/</w:t>
            </w:r>
            <w:r w:rsidRPr="00380F13">
              <w:rPr>
                <w:szCs w:val="21"/>
              </w:rPr>
              <w:t>桶</w:t>
            </w:r>
          </w:p>
        </w:tc>
        <w:tc>
          <w:tcPr>
            <w:tcW w:w="2968" w:type="dxa"/>
            <w:vMerge/>
            <w:tcBorders>
              <w:right w:val="single" w:sz="12" w:space="0" w:color="auto"/>
              <w:tl2br w:val="nil"/>
              <w:tr2bl w:val="nil"/>
            </w:tcBorders>
            <w:vAlign w:val="center"/>
          </w:tcPr>
          <w:p w:rsidR="00760EA3" w:rsidRPr="00380F13" w:rsidRDefault="00760EA3" w:rsidP="00760EA3">
            <w:pPr>
              <w:jc w:val="center"/>
              <w:rPr>
                <w:szCs w:val="21"/>
              </w:rPr>
            </w:pPr>
          </w:p>
        </w:tc>
      </w:tr>
      <w:tr w:rsidR="00760EA3" w:rsidRPr="00380F13" w:rsidTr="00BE41FB">
        <w:trPr>
          <w:trHeight w:val="637"/>
          <w:jc w:val="center"/>
        </w:trPr>
        <w:tc>
          <w:tcPr>
            <w:tcW w:w="604" w:type="dxa"/>
            <w:tcBorders>
              <w:left w:val="single" w:sz="12" w:space="0" w:color="auto"/>
              <w:tl2br w:val="nil"/>
              <w:tr2bl w:val="nil"/>
            </w:tcBorders>
            <w:vAlign w:val="center"/>
          </w:tcPr>
          <w:p w:rsidR="00760EA3" w:rsidRPr="00380F13" w:rsidRDefault="00760EA3" w:rsidP="00760EA3">
            <w:pPr>
              <w:jc w:val="center"/>
              <w:rPr>
                <w:szCs w:val="21"/>
              </w:rPr>
            </w:pPr>
            <w:r w:rsidRPr="00380F13">
              <w:rPr>
                <w:szCs w:val="21"/>
              </w:rPr>
              <w:t>9</w:t>
            </w:r>
          </w:p>
        </w:tc>
        <w:tc>
          <w:tcPr>
            <w:tcW w:w="1392" w:type="dxa"/>
            <w:tcBorders>
              <w:tl2br w:val="nil"/>
              <w:tr2bl w:val="nil"/>
            </w:tcBorders>
            <w:vAlign w:val="center"/>
          </w:tcPr>
          <w:p w:rsidR="00760EA3" w:rsidRPr="00380F13" w:rsidRDefault="00760EA3" w:rsidP="00760EA3">
            <w:pPr>
              <w:jc w:val="center"/>
              <w:rPr>
                <w:szCs w:val="21"/>
              </w:rPr>
            </w:pPr>
            <w:r w:rsidRPr="00380F13">
              <w:rPr>
                <w:szCs w:val="21"/>
              </w:rPr>
              <w:t>硅酮胶</w:t>
            </w:r>
          </w:p>
        </w:tc>
        <w:tc>
          <w:tcPr>
            <w:tcW w:w="1699" w:type="dxa"/>
            <w:tcBorders>
              <w:tl2br w:val="nil"/>
              <w:tr2bl w:val="nil"/>
            </w:tcBorders>
            <w:vAlign w:val="center"/>
          </w:tcPr>
          <w:p w:rsidR="00760EA3" w:rsidRPr="00380F13" w:rsidRDefault="000577D0" w:rsidP="00BE41FB">
            <w:pPr>
              <w:jc w:val="center"/>
              <w:rPr>
                <w:szCs w:val="21"/>
              </w:rPr>
            </w:pPr>
            <w:hyperlink r:id="rId20" w:tgtFrame="http://baike.baidu.com/view/_blank" w:history="1">
              <w:r w:rsidR="00760EA3" w:rsidRPr="00380F13">
                <w:rPr>
                  <w:szCs w:val="21"/>
                </w:rPr>
                <w:t>硅</w:t>
              </w:r>
              <w:r w:rsidR="00BE41FB" w:rsidRPr="00380F13">
                <w:rPr>
                  <w:szCs w:val="21"/>
                </w:rPr>
                <w:t>酮</w:t>
              </w:r>
            </w:hyperlink>
            <w:r w:rsidR="00760EA3" w:rsidRPr="00380F13">
              <w:rPr>
                <w:szCs w:val="21"/>
              </w:rPr>
              <w:t>，二氧化硅</w:t>
            </w:r>
            <w:r w:rsidR="00BE41FB" w:rsidRPr="00380F13">
              <w:rPr>
                <w:szCs w:val="21"/>
              </w:rPr>
              <w:t>，碳酸钙</w:t>
            </w:r>
          </w:p>
        </w:tc>
        <w:tc>
          <w:tcPr>
            <w:tcW w:w="1448" w:type="dxa"/>
            <w:tcBorders>
              <w:tl2br w:val="nil"/>
              <w:tr2bl w:val="nil"/>
            </w:tcBorders>
            <w:vAlign w:val="center"/>
          </w:tcPr>
          <w:p w:rsidR="00760EA3" w:rsidRPr="00380F13" w:rsidRDefault="00760EA3" w:rsidP="00760EA3">
            <w:pPr>
              <w:jc w:val="center"/>
              <w:rPr>
                <w:szCs w:val="21"/>
              </w:rPr>
            </w:pPr>
            <w:r w:rsidRPr="00380F13">
              <w:rPr>
                <w:szCs w:val="21"/>
              </w:rPr>
              <w:t>1</w:t>
            </w:r>
          </w:p>
        </w:tc>
        <w:tc>
          <w:tcPr>
            <w:tcW w:w="1264" w:type="dxa"/>
            <w:tcBorders>
              <w:tl2br w:val="nil"/>
              <w:tr2bl w:val="nil"/>
            </w:tcBorders>
            <w:vAlign w:val="center"/>
          </w:tcPr>
          <w:p w:rsidR="00760EA3" w:rsidRPr="00380F13" w:rsidRDefault="00760EA3" w:rsidP="00760EA3">
            <w:pPr>
              <w:jc w:val="center"/>
              <w:rPr>
                <w:szCs w:val="21"/>
              </w:rPr>
            </w:pPr>
            <w:r w:rsidRPr="00380F13">
              <w:rPr>
                <w:szCs w:val="21"/>
              </w:rPr>
              <w:t>25kg/</w:t>
            </w:r>
            <w:r w:rsidRPr="00380F13">
              <w:rPr>
                <w:szCs w:val="21"/>
              </w:rPr>
              <w:t>桶</w:t>
            </w:r>
          </w:p>
        </w:tc>
        <w:tc>
          <w:tcPr>
            <w:tcW w:w="2968"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用于粘贴天花板等</w:t>
            </w:r>
          </w:p>
        </w:tc>
      </w:tr>
    </w:tbl>
    <w:p w:rsidR="00760EA3" w:rsidRPr="00380F13" w:rsidRDefault="00760EA3" w:rsidP="00760EA3">
      <w:pPr>
        <w:spacing w:line="360" w:lineRule="auto"/>
        <w:ind w:firstLineChars="200" w:firstLine="480"/>
        <w:rPr>
          <w:sz w:val="24"/>
        </w:rPr>
      </w:pPr>
      <w:r w:rsidRPr="00380F13">
        <w:rPr>
          <w:sz w:val="24"/>
        </w:rPr>
        <w:t>（</w:t>
      </w:r>
      <w:r w:rsidRPr="00380F13">
        <w:rPr>
          <w:sz w:val="24"/>
        </w:rPr>
        <w:t>2</w:t>
      </w:r>
      <w:r w:rsidRPr="00380F13">
        <w:rPr>
          <w:sz w:val="24"/>
        </w:rPr>
        <w:t>）原辅材料成分</w:t>
      </w:r>
    </w:p>
    <w:p w:rsidR="00760EA3" w:rsidRPr="00380F13" w:rsidRDefault="005F1D90" w:rsidP="00760EA3">
      <w:pPr>
        <w:spacing w:line="360" w:lineRule="auto"/>
        <w:ind w:firstLineChars="200" w:firstLine="480"/>
        <w:rPr>
          <w:sz w:val="24"/>
        </w:rPr>
      </w:pPr>
      <w:r>
        <w:rPr>
          <w:rFonts w:hint="eastAsia"/>
          <w:sz w:val="24"/>
        </w:rPr>
        <w:t>现有</w:t>
      </w:r>
      <w:r w:rsidR="00760EA3" w:rsidRPr="00380F13">
        <w:rPr>
          <w:sz w:val="24"/>
        </w:rPr>
        <w:t>工程使用的冷镀锌漆调配采用的稀释剂成分见表</w:t>
      </w:r>
      <w:r w:rsidR="00BE41FB" w:rsidRPr="00380F13">
        <w:rPr>
          <w:sz w:val="24"/>
        </w:rPr>
        <w:t>2.3</w:t>
      </w:r>
      <w:r w:rsidR="00760EA3" w:rsidRPr="00380F13">
        <w:rPr>
          <w:sz w:val="24"/>
        </w:rPr>
        <w:t>-</w:t>
      </w:r>
      <w:r w:rsidR="00BE41FB" w:rsidRPr="00380F13">
        <w:rPr>
          <w:sz w:val="24"/>
        </w:rPr>
        <w:t>5</w:t>
      </w:r>
      <w:r w:rsidR="00760EA3" w:rsidRPr="00380F13">
        <w:rPr>
          <w:sz w:val="24"/>
        </w:rPr>
        <w:t>。</w:t>
      </w:r>
    </w:p>
    <w:p w:rsidR="00760EA3" w:rsidRPr="00380F13" w:rsidRDefault="00760EA3" w:rsidP="00760EA3">
      <w:pPr>
        <w:jc w:val="center"/>
        <w:rPr>
          <w:b/>
          <w:bCs/>
          <w:szCs w:val="21"/>
        </w:rPr>
      </w:pPr>
      <w:r w:rsidRPr="00380F13">
        <w:rPr>
          <w:b/>
          <w:bCs/>
          <w:szCs w:val="21"/>
        </w:rPr>
        <w:t>表</w:t>
      </w:r>
      <w:r w:rsidR="00BE41FB" w:rsidRPr="00380F13">
        <w:rPr>
          <w:b/>
          <w:bCs/>
          <w:szCs w:val="21"/>
        </w:rPr>
        <w:t>2.3-5</w:t>
      </w:r>
      <w:r w:rsidRPr="00380F13">
        <w:rPr>
          <w:b/>
          <w:bCs/>
          <w:szCs w:val="21"/>
        </w:rPr>
        <w:t xml:space="preserve">  </w:t>
      </w:r>
      <w:r w:rsidRPr="00380F13">
        <w:rPr>
          <w:b/>
          <w:bCs/>
          <w:szCs w:val="21"/>
        </w:rPr>
        <w:t>稀释剂主要成分一览表</w:t>
      </w:r>
    </w:p>
    <w:tbl>
      <w:tblPr>
        <w:tblW w:w="934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41"/>
        <w:gridCol w:w="3744"/>
        <w:gridCol w:w="3759"/>
      </w:tblGrid>
      <w:tr w:rsidR="00760EA3" w:rsidRPr="00380F13" w:rsidTr="00BE41FB">
        <w:trPr>
          <w:trHeight w:val="243"/>
          <w:jc w:val="center"/>
        </w:trPr>
        <w:tc>
          <w:tcPr>
            <w:tcW w:w="1841" w:type="dxa"/>
            <w:tcBorders>
              <w:left w:val="single" w:sz="12" w:space="0" w:color="auto"/>
              <w:tl2br w:val="nil"/>
              <w:tr2bl w:val="nil"/>
            </w:tcBorders>
          </w:tcPr>
          <w:p w:rsidR="00760EA3" w:rsidRPr="00380F13" w:rsidRDefault="00760EA3" w:rsidP="00760EA3">
            <w:pPr>
              <w:jc w:val="center"/>
              <w:rPr>
                <w:szCs w:val="21"/>
              </w:rPr>
            </w:pPr>
            <w:r w:rsidRPr="00380F13">
              <w:rPr>
                <w:szCs w:val="21"/>
              </w:rPr>
              <w:t>成分</w:t>
            </w:r>
          </w:p>
        </w:tc>
        <w:tc>
          <w:tcPr>
            <w:tcW w:w="3744" w:type="dxa"/>
            <w:tcBorders>
              <w:tl2br w:val="nil"/>
              <w:tr2bl w:val="nil"/>
            </w:tcBorders>
            <w:vAlign w:val="center"/>
          </w:tcPr>
          <w:p w:rsidR="00760EA3" w:rsidRPr="00380F13" w:rsidRDefault="00760EA3" w:rsidP="00760EA3">
            <w:pPr>
              <w:jc w:val="center"/>
              <w:rPr>
                <w:szCs w:val="21"/>
              </w:rPr>
            </w:pPr>
            <w:r w:rsidRPr="00380F13">
              <w:rPr>
                <w:szCs w:val="21"/>
              </w:rPr>
              <w:t>二甲苯</w:t>
            </w:r>
          </w:p>
        </w:tc>
        <w:tc>
          <w:tcPr>
            <w:tcW w:w="3759"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醋酸丁酯</w:t>
            </w:r>
          </w:p>
        </w:tc>
      </w:tr>
      <w:tr w:rsidR="00760EA3" w:rsidRPr="00380F13" w:rsidTr="00BE41FB">
        <w:trPr>
          <w:trHeight w:val="265"/>
          <w:jc w:val="center"/>
        </w:trPr>
        <w:tc>
          <w:tcPr>
            <w:tcW w:w="1841" w:type="dxa"/>
            <w:tcBorders>
              <w:left w:val="single" w:sz="12" w:space="0" w:color="auto"/>
              <w:tl2br w:val="nil"/>
              <w:tr2bl w:val="nil"/>
            </w:tcBorders>
          </w:tcPr>
          <w:p w:rsidR="00760EA3" w:rsidRPr="00380F13" w:rsidRDefault="00760EA3" w:rsidP="00760EA3">
            <w:pPr>
              <w:jc w:val="center"/>
              <w:rPr>
                <w:szCs w:val="21"/>
              </w:rPr>
            </w:pPr>
            <w:r w:rsidRPr="00380F13">
              <w:rPr>
                <w:szCs w:val="21"/>
              </w:rPr>
              <w:t>含量（</w:t>
            </w:r>
            <w:r w:rsidRPr="00380F13">
              <w:rPr>
                <w:szCs w:val="21"/>
              </w:rPr>
              <w:t>%</w:t>
            </w:r>
            <w:r w:rsidRPr="00380F13">
              <w:rPr>
                <w:szCs w:val="21"/>
              </w:rPr>
              <w:t>）</w:t>
            </w:r>
          </w:p>
        </w:tc>
        <w:tc>
          <w:tcPr>
            <w:tcW w:w="3744" w:type="dxa"/>
            <w:tcBorders>
              <w:tl2br w:val="nil"/>
              <w:tr2bl w:val="nil"/>
            </w:tcBorders>
            <w:vAlign w:val="center"/>
          </w:tcPr>
          <w:p w:rsidR="00760EA3" w:rsidRPr="00380F13" w:rsidRDefault="00760EA3" w:rsidP="00760EA3">
            <w:pPr>
              <w:jc w:val="center"/>
              <w:rPr>
                <w:szCs w:val="21"/>
              </w:rPr>
            </w:pPr>
            <w:r w:rsidRPr="00380F13">
              <w:rPr>
                <w:szCs w:val="21"/>
              </w:rPr>
              <w:t>80</w:t>
            </w:r>
          </w:p>
        </w:tc>
        <w:tc>
          <w:tcPr>
            <w:tcW w:w="3759" w:type="dxa"/>
            <w:tcBorders>
              <w:right w:val="single" w:sz="12" w:space="0" w:color="auto"/>
              <w:tl2br w:val="nil"/>
              <w:tr2bl w:val="nil"/>
            </w:tcBorders>
            <w:vAlign w:val="center"/>
          </w:tcPr>
          <w:p w:rsidR="00760EA3" w:rsidRPr="00380F13" w:rsidRDefault="00760EA3" w:rsidP="00760EA3">
            <w:pPr>
              <w:jc w:val="center"/>
              <w:rPr>
                <w:szCs w:val="21"/>
              </w:rPr>
            </w:pPr>
            <w:r w:rsidRPr="00380F13">
              <w:rPr>
                <w:szCs w:val="21"/>
              </w:rPr>
              <w:t>20</w:t>
            </w:r>
          </w:p>
        </w:tc>
      </w:tr>
    </w:tbl>
    <w:p w:rsidR="00BA1817" w:rsidRPr="00380F13" w:rsidRDefault="00BA1817" w:rsidP="00BA1817">
      <w:pPr>
        <w:jc w:val="center"/>
        <w:rPr>
          <w:b/>
          <w:bCs/>
          <w:szCs w:val="21"/>
        </w:rPr>
      </w:pPr>
      <w:r w:rsidRPr="00380F13">
        <w:rPr>
          <w:b/>
          <w:bCs/>
          <w:szCs w:val="21"/>
        </w:rPr>
        <w:t>表</w:t>
      </w:r>
      <w:r w:rsidRPr="00380F13">
        <w:rPr>
          <w:b/>
          <w:bCs/>
          <w:szCs w:val="21"/>
        </w:rPr>
        <w:t xml:space="preserve">2.3-5  </w:t>
      </w:r>
      <w:r w:rsidRPr="00380F13">
        <w:rPr>
          <w:b/>
          <w:bCs/>
          <w:szCs w:val="21"/>
        </w:rPr>
        <w:t>硅酮胶主要成分一览表</w:t>
      </w:r>
    </w:p>
    <w:tbl>
      <w:tblPr>
        <w:tblW w:w="934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41"/>
        <w:gridCol w:w="1699"/>
        <w:gridCol w:w="1701"/>
        <w:gridCol w:w="1417"/>
        <w:gridCol w:w="1276"/>
        <w:gridCol w:w="1410"/>
      </w:tblGrid>
      <w:tr w:rsidR="00117CB9" w:rsidRPr="00380F13" w:rsidTr="00117CB9">
        <w:trPr>
          <w:trHeight w:val="243"/>
          <w:jc w:val="center"/>
        </w:trPr>
        <w:tc>
          <w:tcPr>
            <w:tcW w:w="1841" w:type="dxa"/>
            <w:tcBorders>
              <w:left w:val="single" w:sz="12" w:space="0" w:color="auto"/>
              <w:tl2br w:val="nil"/>
              <w:tr2bl w:val="nil"/>
            </w:tcBorders>
          </w:tcPr>
          <w:p w:rsidR="00117CB9" w:rsidRPr="00380F13" w:rsidRDefault="00117CB9" w:rsidP="00821C4B">
            <w:pPr>
              <w:jc w:val="center"/>
              <w:rPr>
                <w:szCs w:val="21"/>
              </w:rPr>
            </w:pPr>
            <w:r w:rsidRPr="00380F13">
              <w:rPr>
                <w:szCs w:val="21"/>
              </w:rPr>
              <w:t>成分</w:t>
            </w:r>
          </w:p>
        </w:tc>
        <w:tc>
          <w:tcPr>
            <w:tcW w:w="1699" w:type="dxa"/>
            <w:tcBorders>
              <w:right w:val="single" w:sz="2" w:space="0" w:color="auto"/>
              <w:tl2br w:val="nil"/>
              <w:tr2bl w:val="nil"/>
            </w:tcBorders>
            <w:vAlign w:val="center"/>
          </w:tcPr>
          <w:p w:rsidR="00117CB9" w:rsidRPr="00380F13" w:rsidRDefault="00117CB9" w:rsidP="00117CB9">
            <w:pPr>
              <w:jc w:val="center"/>
              <w:rPr>
                <w:szCs w:val="21"/>
              </w:rPr>
            </w:pPr>
            <w:r w:rsidRPr="00380F13">
              <w:rPr>
                <w:szCs w:val="21"/>
              </w:rPr>
              <w:t>有机烃基硅酮</w:t>
            </w:r>
          </w:p>
        </w:tc>
        <w:tc>
          <w:tcPr>
            <w:tcW w:w="1701" w:type="dxa"/>
            <w:tcBorders>
              <w:left w:val="single" w:sz="2" w:space="0" w:color="auto"/>
              <w:right w:val="single" w:sz="2" w:space="0" w:color="auto"/>
              <w:tl2br w:val="nil"/>
              <w:tr2bl w:val="nil"/>
            </w:tcBorders>
            <w:vAlign w:val="center"/>
          </w:tcPr>
          <w:p w:rsidR="00117CB9" w:rsidRPr="00380F13" w:rsidRDefault="00117CB9" w:rsidP="00821C4B">
            <w:pPr>
              <w:jc w:val="center"/>
              <w:rPr>
                <w:szCs w:val="21"/>
              </w:rPr>
            </w:pPr>
            <w:r w:rsidRPr="00380F13">
              <w:rPr>
                <w:szCs w:val="21"/>
              </w:rPr>
              <w:t>有机甲基硅酮</w:t>
            </w:r>
          </w:p>
        </w:tc>
        <w:tc>
          <w:tcPr>
            <w:tcW w:w="1417" w:type="dxa"/>
            <w:tcBorders>
              <w:left w:val="single" w:sz="2" w:space="0" w:color="auto"/>
              <w:tl2br w:val="nil"/>
              <w:tr2bl w:val="nil"/>
            </w:tcBorders>
            <w:vAlign w:val="center"/>
          </w:tcPr>
          <w:p w:rsidR="00117CB9" w:rsidRPr="00380F13" w:rsidRDefault="00117CB9" w:rsidP="00117CB9">
            <w:pPr>
              <w:jc w:val="center"/>
              <w:rPr>
                <w:szCs w:val="21"/>
              </w:rPr>
            </w:pPr>
            <w:r w:rsidRPr="00380F13">
              <w:rPr>
                <w:szCs w:val="21"/>
              </w:rPr>
              <w:t>碳酸钙</w:t>
            </w:r>
          </w:p>
        </w:tc>
        <w:tc>
          <w:tcPr>
            <w:tcW w:w="1276" w:type="dxa"/>
            <w:tcBorders>
              <w:right w:val="single" w:sz="2" w:space="0" w:color="auto"/>
              <w:tl2br w:val="nil"/>
              <w:tr2bl w:val="nil"/>
            </w:tcBorders>
            <w:vAlign w:val="center"/>
          </w:tcPr>
          <w:p w:rsidR="00117CB9" w:rsidRPr="00380F13" w:rsidRDefault="00117CB9" w:rsidP="00117CB9">
            <w:pPr>
              <w:jc w:val="center"/>
              <w:rPr>
                <w:szCs w:val="21"/>
              </w:rPr>
            </w:pPr>
            <w:r w:rsidRPr="00380F13">
              <w:rPr>
                <w:szCs w:val="21"/>
              </w:rPr>
              <w:t>二氧化硅</w:t>
            </w:r>
          </w:p>
        </w:tc>
        <w:tc>
          <w:tcPr>
            <w:tcW w:w="1410" w:type="dxa"/>
            <w:tcBorders>
              <w:left w:val="single" w:sz="2" w:space="0" w:color="auto"/>
              <w:right w:val="single" w:sz="12" w:space="0" w:color="auto"/>
              <w:tl2br w:val="nil"/>
              <w:tr2bl w:val="nil"/>
            </w:tcBorders>
            <w:vAlign w:val="center"/>
          </w:tcPr>
          <w:p w:rsidR="00117CB9" w:rsidRPr="00380F13" w:rsidRDefault="00117CB9" w:rsidP="00117CB9">
            <w:pPr>
              <w:jc w:val="center"/>
              <w:rPr>
                <w:szCs w:val="21"/>
              </w:rPr>
            </w:pPr>
            <w:r w:rsidRPr="00380F13">
              <w:rPr>
                <w:szCs w:val="21"/>
              </w:rPr>
              <w:t>甲基硅烷</w:t>
            </w:r>
          </w:p>
        </w:tc>
      </w:tr>
      <w:tr w:rsidR="00117CB9" w:rsidRPr="00380F13" w:rsidTr="00117CB9">
        <w:trPr>
          <w:trHeight w:val="265"/>
          <w:jc w:val="center"/>
        </w:trPr>
        <w:tc>
          <w:tcPr>
            <w:tcW w:w="1841" w:type="dxa"/>
            <w:tcBorders>
              <w:left w:val="single" w:sz="12" w:space="0" w:color="auto"/>
              <w:tl2br w:val="nil"/>
              <w:tr2bl w:val="nil"/>
            </w:tcBorders>
          </w:tcPr>
          <w:p w:rsidR="00117CB9" w:rsidRPr="00380F13" w:rsidRDefault="00117CB9" w:rsidP="00821C4B">
            <w:pPr>
              <w:jc w:val="center"/>
              <w:rPr>
                <w:szCs w:val="21"/>
              </w:rPr>
            </w:pPr>
            <w:r w:rsidRPr="00380F13">
              <w:rPr>
                <w:szCs w:val="21"/>
              </w:rPr>
              <w:t>含量（</w:t>
            </w:r>
            <w:r w:rsidRPr="00380F13">
              <w:rPr>
                <w:szCs w:val="21"/>
              </w:rPr>
              <w:t>%</w:t>
            </w:r>
            <w:r w:rsidRPr="00380F13">
              <w:rPr>
                <w:szCs w:val="21"/>
              </w:rPr>
              <w:t>）</w:t>
            </w:r>
          </w:p>
        </w:tc>
        <w:tc>
          <w:tcPr>
            <w:tcW w:w="1699" w:type="dxa"/>
            <w:tcBorders>
              <w:right w:val="single" w:sz="2" w:space="0" w:color="auto"/>
              <w:tl2br w:val="nil"/>
              <w:tr2bl w:val="nil"/>
            </w:tcBorders>
            <w:vAlign w:val="center"/>
          </w:tcPr>
          <w:p w:rsidR="00117CB9" w:rsidRPr="00380F13" w:rsidRDefault="00117CB9" w:rsidP="00117CB9">
            <w:pPr>
              <w:jc w:val="center"/>
              <w:rPr>
                <w:szCs w:val="21"/>
              </w:rPr>
            </w:pPr>
            <w:r w:rsidRPr="00380F13">
              <w:rPr>
                <w:szCs w:val="21"/>
              </w:rPr>
              <w:t>45</w:t>
            </w:r>
          </w:p>
        </w:tc>
        <w:tc>
          <w:tcPr>
            <w:tcW w:w="1701" w:type="dxa"/>
            <w:tcBorders>
              <w:left w:val="single" w:sz="2" w:space="0" w:color="auto"/>
              <w:right w:val="single" w:sz="2" w:space="0" w:color="auto"/>
              <w:tl2br w:val="nil"/>
              <w:tr2bl w:val="nil"/>
            </w:tcBorders>
            <w:vAlign w:val="center"/>
          </w:tcPr>
          <w:p w:rsidR="00117CB9" w:rsidRPr="00380F13" w:rsidRDefault="00117CB9" w:rsidP="00821C4B">
            <w:pPr>
              <w:jc w:val="center"/>
              <w:rPr>
                <w:szCs w:val="21"/>
              </w:rPr>
            </w:pPr>
            <w:r w:rsidRPr="00380F13">
              <w:rPr>
                <w:szCs w:val="21"/>
              </w:rPr>
              <w:t>15</w:t>
            </w:r>
          </w:p>
        </w:tc>
        <w:tc>
          <w:tcPr>
            <w:tcW w:w="1417" w:type="dxa"/>
            <w:tcBorders>
              <w:left w:val="single" w:sz="2" w:space="0" w:color="auto"/>
              <w:tl2br w:val="nil"/>
              <w:tr2bl w:val="nil"/>
            </w:tcBorders>
            <w:vAlign w:val="center"/>
          </w:tcPr>
          <w:p w:rsidR="00117CB9" w:rsidRPr="00380F13" w:rsidRDefault="00117CB9" w:rsidP="00117CB9">
            <w:pPr>
              <w:jc w:val="center"/>
              <w:rPr>
                <w:szCs w:val="21"/>
              </w:rPr>
            </w:pPr>
            <w:r w:rsidRPr="00380F13">
              <w:rPr>
                <w:szCs w:val="21"/>
              </w:rPr>
              <w:t>30</w:t>
            </w:r>
          </w:p>
        </w:tc>
        <w:tc>
          <w:tcPr>
            <w:tcW w:w="1276" w:type="dxa"/>
            <w:tcBorders>
              <w:right w:val="single" w:sz="2" w:space="0" w:color="auto"/>
              <w:tl2br w:val="nil"/>
              <w:tr2bl w:val="nil"/>
            </w:tcBorders>
            <w:vAlign w:val="center"/>
          </w:tcPr>
          <w:p w:rsidR="00117CB9" w:rsidRPr="00380F13" w:rsidRDefault="00117CB9" w:rsidP="00117CB9">
            <w:pPr>
              <w:jc w:val="center"/>
              <w:rPr>
                <w:szCs w:val="21"/>
              </w:rPr>
            </w:pPr>
            <w:r w:rsidRPr="00380F13">
              <w:rPr>
                <w:szCs w:val="21"/>
              </w:rPr>
              <w:t>6</w:t>
            </w:r>
          </w:p>
        </w:tc>
        <w:tc>
          <w:tcPr>
            <w:tcW w:w="1410" w:type="dxa"/>
            <w:tcBorders>
              <w:left w:val="single" w:sz="2" w:space="0" w:color="auto"/>
              <w:right w:val="single" w:sz="12" w:space="0" w:color="auto"/>
              <w:tl2br w:val="nil"/>
              <w:tr2bl w:val="nil"/>
            </w:tcBorders>
            <w:vAlign w:val="center"/>
          </w:tcPr>
          <w:p w:rsidR="00117CB9" w:rsidRPr="00380F13" w:rsidRDefault="00117CB9" w:rsidP="00117CB9">
            <w:pPr>
              <w:jc w:val="center"/>
              <w:rPr>
                <w:szCs w:val="21"/>
              </w:rPr>
            </w:pPr>
            <w:r w:rsidRPr="00380F13">
              <w:rPr>
                <w:szCs w:val="21"/>
              </w:rPr>
              <w:t>3</w:t>
            </w:r>
          </w:p>
        </w:tc>
      </w:tr>
    </w:tbl>
    <w:p w:rsidR="00BA1817" w:rsidRPr="00380F13" w:rsidRDefault="002D5B74" w:rsidP="00BA1817">
      <w:pPr>
        <w:spacing w:line="360" w:lineRule="auto"/>
        <w:rPr>
          <w:b/>
          <w:bCs/>
          <w:sz w:val="24"/>
        </w:rPr>
      </w:pPr>
      <w:r w:rsidRPr="00380F13">
        <w:rPr>
          <w:b/>
          <w:bCs/>
          <w:sz w:val="24"/>
        </w:rPr>
        <w:t xml:space="preserve">    </w:t>
      </w:r>
      <w:r w:rsidR="00BA1817" w:rsidRPr="00380F13">
        <w:rPr>
          <w:b/>
          <w:bCs/>
          <w:sz w:val="24"/>
        </w:rPr>
        <w:t xml:space="preserve">2.3.4  </w:t>
      </w:r>
      <w:r w:rsidR="00BA1817" w:rsidRPr="00380F13">
        <w:rPr>
          <w:b/>
          <w:bCs/>
          <w:sz w:val="24"/>
        </w:rPr>
        <w:t>公用和辅助工程</w:t>
      </w:r>
    </w:p>
    <w:p w:rsidR="00760EA3" w:rsidRPr="00380F13" w:rsidRDefault="003000ED" w:rsidP="00760EA3">
      <w:pPr>
        <w:spacing w:line="360" w:lineRule="auto"/>
        <w:rPr>
          <w:sz w:val="24"/>
        </w:rPr>
      </w:pPr>
      <w:r w:rsidRPr="00380F13">
        <w:rPr>
          <w:sz w:val="24"/>
        </w:rPr>
        <w:t xml:space="preserve">    </w:t>
      </w:r>
      <w:r w:rsidRPr="00380F13">
        <w:rPr>
          <w:sz w:val="24"/>
        </w:rPr>
        <w:t>现有项目主要公用工程包括：</w:t>
      </w:r>
    </w:p>
    <w:p w:rsidR="00760EA3" w:rsidRPr="00380F13" w:rsidRDefault="003000ED" w:rsidP="00C74BCB">
      <w:pPr>
        <w:spacing w:line="360" w:lineRule="auto"/>
        <w:ind w:firstLineChars="200" w:firstLine="480"/>
        <w:rPr>
          <w:sz w:val="24"/>
        </w:rPr>
      </w:pPr>
      <w:r w:rsidRPr="00380F13">
        <w:rPr>
          <w:sz w:val="24"/>
        </w:rPr>
        <w:t>（</w:t>
      </w:r>
      <w:r w:rsidRPr="00380F13">
        <w:rPr>
          <w:sz w:val="24"/>
        </w:rPr>
        <w:t>1</w:t>
      </w:r>
      <w:r w:rsidRPr="00380F13">
        <w:rPr>
          <w:sz w:val="24"/>
        </w:rPr>
        <w:t>）给、排水</w:t>
      </w:r>
    </w:p>
    <w:p w:rsidR="00F442BB" w:rsidRPr="00380F13" w:rsidRDefault="00F442BB" w:rsidP="00C74BCB">
      <w:pPr>
        <w:spacing w:line="360" w:lineRule="auto"/>
        <w:ind w:firstLineChars="200" w:firstLine="480"/>
        <w:rPr>
          <w:sz w:val="24"/>
        </w:rPr>
      </w:pPr>
      <w:r w:rsidRPr="00380F13">
        <w:rPr>
          <w:rFonts w:ascii="宋体" w:hAnsi="宋体" w:cs="宋体" w:hint="eastAsia"/>
          <w:sz w:val="24"/>
        </w:rPr>
        <w:t>①</w:t>
      </w:r>
      <w:r w:rsidRPr="00380F13">
        <w:rPr>
          <w:sz w:val="24"/>
        </w:rPr>
        <w:t>给水</w:t>
      </w:r>
    </w:p>
    <w:p w:rsidR="003000ED" w:rsidRPr="00380F13" w:rsidRDefault="00F442BB" w:rsidP="006F691C">
      <w:pPr>
        <w:spacing w:line="360" w:lineRule="auto"/>
        <w:ind w:firstLineChars="200" w:firstLine="480"/>
        <w:rPr>
          <w:sz w:val="24"/>
        </w:rPr>
      </w:pPr>
      <w:r w:rsidRPr="00380F13">
        <w:rPr>
          <w:sz w:val="24"/>
        </w:rPr>
        <w:t>现有项目</w:t>
      </w:r>
      <w:r w:rsidR="000904F1" w:rsidRPr="00380F13">
        <w:rPr>
          <w:sz w:val="24"/>
        </w:rPr>
        <w:t>主要进行机加工、组装、少量焊接和补漆，生产工艺</w:t>
      </w:r>
      <w:r w:rsidR="00FE5438" w:rsidRPr="00380F13">
        <w:rPr>
          <w:sz w:val="24"/>
        </w:rPr>
        <w:t>不用水</w:t>
      </w:r>
      <w:r w:rsidR="000904F1" w:rsidRPr="00380F13">
        <w:rPr>
          <w:sz w:val="24"/>
        </w:rPr>
        <w:t>，</w:t>
      </w:r>
      <w:r w:rsidR="00FE5438" w:rsidRPr="00380F13">
        <w:rPr>
          <w:sz w:val="24"/>
        </w:rPr>
        <w:t>项目主要用水环节包括生活用水和厂区地面拖洗用水，用水水源由区域市政供水管供给。根据建设单位的统计，</w:t>
      </w:r>
      <w:r w:rsidR="000E6B9C" w:rsidRPr="00380F13">
        <w:rPr>
          <w:sz w:val="24"/>
        </w:rPr>
        <w:t>现有项目</w:t>
      </w:r>
      <w:r w:rsidR="008A70B0" w:rsidRPr="00380F13">
        <w:rPr>
          <w:sz w:val="24"/>
        </w:rPr>
        <w:t>办公区、食堂、员工宿舍</w:t>
      </w:r>
      <w:r w:rsidR="000E6B9C" w:rsidRPr="00380F13">
        <w:rPr>
          <w:sz w:val="24"/>
        </w:rPr>
        <w:t>生活</w:t>
      </w:r>
      <w:r w:rsidR="006F691C" w:rsidRPr="00380F13">
        <w:rPr>
          <w:sz w:val="24"/>
        </w:rPr>
        <w:t>用水量</w:t>
      </w:r>
      <w:r w:rsidR="00462525" w:rsidRPr="00380F13">
        <w:rPr>
          <w:sz w:val="24"/>
        </w:rPr>
        <w:t>和</w:t>
      </w:r>
      <w:r w:rsidR="008A70B0" w:rsidRPr="00380F13">
        <w:rPr>
          <w:sz w:val="24"/>
        </w:rPr>
        <w:t>各生产车间的地面</w:t>
      </w:r>
      <w:r w:rsidR="006F691C" w:rsidRPr="00380F13">
        <w:rPr>
          <w:sz w:val="24"/>
        </w:rPr>
        <w:t>拖洗用水量</w:t>
      </w:r>
      <w:r w:rsidR="00302C9C" w:rsidRPr="00380F13">
        <w:rPr>
          <w:sz w:val="24"/>
        </w:rPr>
        <w:t>总用水量为</w:t>
      </w:r>
      <w:r w:rsidR="00302C9C" w:rsidRPr="00380F13">
        <w:rPr>
          <w:sz w:val="24"/>
        </w:rPr>
        <w:t>310 m</w:t>
      </w:r>
      <w:r w:rsidR="00302C9C" w:rsidRPr="00380F13">
        <w:rPr>
          <w:sz w:val="24"/>
          <w:vertAlign w:val="superscript"/>
        </w:rPr>
        <w:t>3</w:t>
      </w:r>
      <w:r w:rsidR="00302C9C" w:rsidRPr="00380F13">
        <w:rPr>
          <w:sz w:val="24"/>
        </w:rPr>
        <w:t>/d</w:t>
      </w:r>
      <w:r w:rsidR="00302C9C" w:rsidRPr="00380F13">
        <w:rPr>
          <w:sz w:val="24"/>
        </w:rPr>
        <w:t>（合</w:t>
      </w:r>
      <w:r w:rsidR="00302C9C" w:rsidRPr="00380F13">
        <w:rPr>
          <w:sz w:val="24"/>
        </w:rPr>
        <w:t>93000 m</w:t>
      </w:r>
      <w:r w:rsidR="00302C9C" w:rsidRPr="00380F13">
        <w:rPr>
          <w:sz w:val="24"/>
          <w:vertAlign w:val="superscript"/>
        </w:rPr>
        <w:t>3</w:t>
      </w:r>
      <w:r w:rsidR="00302C9C" w:rsidRPr="00380F13">
        <w:rPr>
          <w:sz w:val="24"/>
        </w:rPr>
        <w:t>/a</w:t>
      </w:r>
      <w:r w:rsidR="00302C9C" w:rsidRPr="00380F13">
        <w:rPr>
          <w:sz w:val="24"/>
        </w:rPr>
        <w:t>）。</w:t>
      </w:r>
    </w:p>
    <w:p w:rsidR="003000ED" w:rsidRPr="00380F13" w:rsidRDefault="00021DC2" w:rsidP="00C74BCB">
      <w:pPr>
        <w:spacing w:line="360" w:lineRule="auto"/>
        <w:ind w:firstLineChars="200" w:firstLine="480"/>
        <w:rPr>
          <w:sz w:val="24"/>
        </w:rPr>
      </w:pPr>
      <w:r w:rsidRPr="00380F13">
        <w:rPr>
          <w:rFonts w:ascii="宋体" w:hAnsi="宋体" w:cs="宋体" w:hint="eastAsia"/>
          <w:sz w:val="24"/>
        </w:rPr>
        <w:t>②</w:t>
      </w:r>
      <w:r w:rsidRPr="00380F13">
        <w:rPr>
          <w:sz w:val="24"/>
        </w:rPr>
        <w:t>排水</w:t>
      </w:r>
    </w:p>
    <w:p w:rsidR="003000ED" w:rsidRPr="00380F13" w:rsidRDefault="00021DC2" w:rsidP="00C74BCB">
      <w:pPr>
        <w:spacing w:line="360" w:lineRule="auto"/>
        <w:ind w:firstLineChars="200" w:firstLine="480"/>
        <w:rPr>
          <w:sz w:val="24"/>
        </w:rPr>
      </w:pPr>
      <w:r w:rsidRPr="00380F13">
        <w:rPr>
          <w:sz w:val="24"/>
        </w:rPr>
        <w:t>现有项目采用雨污分流、污污分流排水体制，</w:t>
      </w:r>
      <w:r w:rsidR="00A70803" w:rsidRPr="00380F13">
        <w:rPr>
          <w:sz w:val="24"/>
        </w:rPr>
        <w:t>区域目前没有污水收集管网，项目产生的废水经自建污水处理厂处理后</w:t>
      </w:r>
      <w:r w:rsidR="00E60B29" w:rsidRPr="00380F13">
        <w:rPr>
          <w:sz w:val="24"/>
        </w:rPr>
        <w:t>，达到</w:t>
      </w:r>
      <w:r w:rsidR="00650C0B" w:rsidRPr="00380F13">
        <w:rPr>
          <w:sz w:val="24"/>
        </w:rPr>
        <w:t>《污水综合排放标准》（</w:t>
      </w:r>
      <w:r w:rsidR="00650C0B" w:rsidRPr="00380F13">
        <w:rPr>
          <w:sz w:val="24"/>
        </w:rPr>
        <w:t>GB 8978-1996</w:t>
      </w:r>
      <w:r w:rsidR="00650C0B" w:rsidRPr="00380F13">
        <w:rPr>
          <w:sz w:val="24"/>
        </w:rPr>
        <w:t>）表</w:t>
      </w:r>
      <w:r w:rsidR="00650C0B" w:rsidRPr="00380F13">
        <w:rPr>
          <w:sz w:val="24"/>
        </w:rPr>
        <w:t>4</w:t>
      </w:r>
      <w:r w:rsidR="00650C0B" w:rsidRPr="00380F13">
        <w:rPr>
          <w:sz w:val="24"/>
        </w:rPr>
        <w:t>中的一级标准限值</w:t>
      </w:r>
      <w:r w:rsidR="00C44F46" w:rsidRPr="00380F13">
        <w:rPr>
          <w:sz w:val="24"/>
        </w:rPr>
        <w:t>后，排入项目西侧池塘，再随池塘排入项目西侧湘江。</w:t>
      </w:r>
      <w:r w:rsidR="004C64D8" w:rsidRPr="00380F13">
        <w:rPr>
          <w:sz w:val="24"/>
        </w:rPr>
        <w:t>厂区地面雨水经雨水沟渠收集后排入厂区西侧池塘，再排入厂区西侧湘江。</w:t>
      </w:r>
    </w:p>
    <w:p w:rsidR="00C44F46" w:rsidRPr="00380F13" w:rsidRDefault="00C44F46" w:rsidP="00C74BCB">
      <w:pPr>
        <w:spacing w:line="360" w:lineRule="auto"/>
        <w:ind w:firstLineChars="200" w:firstLine="480"/>
        <w:rPr>
          <w:sz w:val="24"/>
        </w:rPr>
      </w:pPr>
      <w:r w:rsidRPr="00380F13">
        <w:rPr>
          <w:sz w:val="24"/>
        </w:rPr>
        <w:t>项目生产工艺不产生废水，厂区主要废水为生活污水、地面拖洗废水。</w:t>
      </w:r>
      <w:r w:rsidR="004C64D8" w:rsidRPr="00380F13">
        <w:rPr>
          <w:sz w:val="24"/>
        </w:rPr>
        <w:t>生活污水经化粪池预处理后排入厂区内污水管网，</w:t>
      </w:r>
      <w:r w:rsidR="00462525" w:rsidRPr="00380F13">
        <w:rPr>
          <w:sz w:val="24"/>
        </w:rPr>
        <w:t>根据现有项目验收监测</w:t>
      </w:r>
      <w:r w:rsidR="004C64D8" w:rsidRPr="00380F13">
        <w:rPr>
          <w:sz w:val="24"/>
        </w:rPr>
        <w:t>，监测期间废水流量为</w:t>
      </w:r>
      <w:r w:rsidR="004C64D8" w:rsidRPr="00380F13">
        <w:rPr>
          <w:sz w:val="24"/>
        </w:rPr>
        <w:t>248t/d</w:t>
      </w:r>
      <w:r w:rsidR="004C64D8" w:rsidRPr="00380F13">
        <w:rPr>
          <w:sz w:val="24"/>
        </w:rPr>
        <w:t>（合</w:t>
      </w:r>
      <w:r w:rsidR="004C64D8" w:rsidRPr="00380F13">
        <w:rPr>
          <w:sz w:val="24"/>
        </w:rPr>
        <w:t>74400 t/a</w:t>
      </w:r>
      <w:r w:rsidR="004C64D8" w:rsidRPr="00380F13">
        <w:rPr>
          <w:sz w:val="24"/>
        </w:rPr>
        <w:t>）。</w:t>
      </w:r>
    </w:p>
    <w:p w:rsidR="00C74BCB" w:rsidRPr="00380F13" w:rsidRDefault="00013C81" w:rsidP="00C74BCB">
      <w:pPr>
        <w:spacing w:line="360" w:lineRule="auto"/>
        <w:ind w:left="420"/>
        <w:rPr>
          <w:sz w:val="24"/>
        </w:rPr>
      </w:pPr>
      <w:r w:rsidRPr="00380F13">
        <w:rPr>
          <w:sz w:val="24"/>
        </w:rPr>
        <w:t>（</w:t>
      </w:r>
      <w:r w:rsidRPr="00380F13">
        <w:rPr>
          <w:sz w:val="24"/>
        </w:rPr>
        <w:t>2</w:t>
      </w:r>
      <w:r w:rsidRPr="00380F13">
        <w:rPr>
          <w:sz w:val="24"/>
        </w:rPr>
        <w:t>）供配电</w:t>
      </w:r>
    </w:p>
    <w:p w:rsidR="00FC6BBA" w:rsidRPr="00380F13" w:rsidRDefault="006F7A97" w:rsidP="00A06FFA">
      <w:pPr>
        <w:spacing w:line="360" w:lineRule="auto"/>
        <w:ind w:firstLine="480"/>
        <w:rPr>
          <w:sz w:val="24"/>
        </w:rPr>
      </w:pPr>
      <w:r w:rsidRPr="00380F13">
        <w:rPr>
          <w:sz w:val="24"/>
        </w:rPr>
        <w:t>工作电源采用</w:t>
      </w:r>
      <w:r w:rsidRPr="00380F13">
        <w:rPr>
          <w:sz w:val="24"/>
        </w:rPr>
        <w:t>10kV</w:t>
      </w:r>
      <w:r w:rsidRPr="00380F13">
        <w:rPr>
          <w:sz w:val="24"/>
        </w:rPr>
        <w:t>专线，备用一台</w:t>
      </w:r>
      <w:r w:rsidRPr="00380F13">
        <w:rPr>
          <w:sz w:val="24"/>
        </w:rPr>
        <w:t>800KW</w:t>
      </w:r>
      <w:r w:rsidRPr="00380F13">
        <w:rPr>
          <w:sz w:val="24"/>
        </w:rPr>
        <w:t>、</w:t>
      </w:r>
      <w:r w:rsidRPr="00380F13">
        <w:rPr>
          <w:sz w:val="24"/>
        </w:rPr>
        <w:t>0.4kV</w:t>
      </w:r>
      <w:r w:rsidRPr="00380F13">
        <w:rPr>
          <w:sz w:val="24"/>
        </w:rPr>
        <w:t>柴油发电机组作应急电源，设置单独发电机房，</w:t>
      </w:r>
      <w:r w:rsidR="00807DF9" w:rsidRPr="00380F13">
        <w:rPr>
          <w:sz w:val="24"/>
        </w:rPr>
        <w:t>位于厂区</w:t>
      </w:r>
      <w:r w:rsidR="00807DF9" w:rsidRPr="00380F13">
        <w:rPr>
          <w:sz w:val="24"/>
        </w:rPr>
        <w:t>2#</w:t>
      </w:r>
      <w:r w:rsidR="00807DF9" w:rsidRPr="00380F13">
        <w:rPr>
          <w:sz w:val="24"/>
        </w:rPr>
        <w:t>车间东侧；厂区内设</w:t>
      </w:r>
      <w:r w:rsidR="00807DF9" w:rsidRPr="00380F13">
        <w:rPr>
          <w:sz w:val="24"/>
        </w:rPr>
        <w:t>2</w:t>
      </w:r>
      <w:r w:rsidR="00807DF9" w:rsidRPr="00380F13">
        <w:rPr>
          <w:sz w:val="24"/>
        </w:rPr>
        <w:t>个</w:t>
      </w:r>
      <w:r w:rsidR="00807DF9" w:rsidRPr="00380F13">
        <w:rPr>
          <w:sz w:val="24"/>
        </w:rPr>
        <w:t>10kV</w:t>
      </w:r>
      <w:r w:rsidR="00807DF9" w:rsidRPr="00380F13">
        <w:rPr>
          <w:sz w:val="24"/>
        </w:rPr>
        <w:t>开闭所，每个开闭所均考虑</w:t>
      </w:r>
      <w:r w:rsidR="00807DF9" w:rsidRPr="00380F13">
        <w:rPr>
          <w:sz w:val="24"/>
        </w:rPr>
        <w:t>2</w:t>
      </w:r>
      <w:r w:rsidR="00807DF9" w:rsidRPr="00380F13">
        <w:rPr>
          <w:sz w:val="24"/>
        </w:rPr>
        <w:t>路</w:t>
      </w:r>
      <w:r w:rsidR="00807DF9" w:rsidRPr="00380F13">
        <w:rPr>
          <w:sz w:val="24"/>
        </w:rPr>
        <w:t>10kV</w:t>
      </w:r>
      <w:r w:rsidR="00807DF9" w:rsidRPr="00380F13">
        <w:rPr>
          <w:sz w:val="24"/>
        </w:rPr>
        <w:t>进线，</w:t>
      </w:r>
      <w:r w:rsidR="00807DF9" w:rsidRPr="00380F13">
        <w:rPr>
          <w:sz w:val="24"/>
        </w:rPr>
        <w:t>10kV</w:t>
      </w:r>
      <w:r w:rsidR="00807DF9" w:rsidRPr="00380F13">
        <w:rPr>
          <w:sz w:val="24"/>
        </w:rPr>
        <w:t>配电系统采用单母线分段主结线。另在各厂房、办公大楼及食堂等建筑内共布置</w:t>
      </w:r>
      <w:r w:rsidR="00807DF9" w:rsidRPr="00380F13">
        <w:rPr>
          <w:sz w:val="24"/>
        </w:rPr>
        <w:t>16</w:t>
      </w:r>
      <w:r w:rsidR="00807DF9" w:rsidRPr="00380F13">
        <w:rPr>
          <w:sz w:val="24"/>
        </w:rPr>
        <w:t>个</w:t>
      </w:r>
      <w:r w:rsidR="00807DF9" w:rsidRPr="00380F13">
        <w:rPr>
          <w:sz w:val="24"/>
        </w:rPr>
        <w:t xml:space="preserve">10/0.4kV </w:t>
      </w:r>
      <w:r w:rsidR="00807DF9" w:rsidRPr="00380F13">
        <w:rPr>
          <w:sz w:val="24"/>
        </w:rPr>
        <w:t>车间变电所。</w:t>
      </w:r>
    </w:p>
    <w:p w:rsidR="00FC6BBA" w:rsidRPr="00380F13" w:rsidRDefault="005704E3" w:rsidP="00A06FFA">
      <w:pPr>
        <w:spacing w:line="360" w:lineRule="auto"/>
        <w:ind w:firstLine="480"/>
        <w:rPr>
          <w:sz w:val="24"/>
        </w:rPr>
      </w:pPr>
      <w:r w:rsidRPr="00380F13">
        <w:rPr>
          <w:sz w:val="24"/>
        </w:rPr>
        <w:t>（</w:t>
      </w:r>
      <w:r w:rsidRPr="00380F13">
        <w:rPr>
          <w:sz w:val="24"/>
        </w:rPr>
        <w:t>3</w:t>
      </w:r>
      <w:r w:rsidRPr="00380F13">
        <w:rPr>
          <w:sz w:val="24"/>
        </w:rPr>
        <w:t>）动力</w:t>
      </w:r>
    </w:p>
    <w:p w:rsidR="00DE5486" w:rsidRPr="00380F13" w:rsidRDefault="00DE5486" w:rsidP="00A06FFA">
      <w:pPr>
        <w:spacing w:line="360" w:lineRule="auto"/>
        <w:ind w:firstLine="480"/>
        <w:rPr>
          <w:sz w:val="24"/>
        </w:rPr>
      </w:pPr>
      <w:r w:rsidRPr="00380F13">
        <w:rPr>
          <w:sz w:val="24"/>
        </w:rPr>
        <w:t>全厂动力站房和动力管道。动力站房包括：联合厂房空压站、变速箱车间空压站、液氧站和混合气站；动力管道包括：热水管道、压缩空气管道、氧气管道、混合气（二氧化碳和氩气）管道。</w:t>
      </w:r>
    </w:p>
    <w:p w:rsidR="00DE5486" w:rsidRPr="00380F13" w:rsidRDefault="00DE5486" w:rsidP="00A06FFA">
      <w:pPr>
        <w:spacing w:line="360" w:lineRule="auto"/>
        <w:ind w:firstLine="480"/>
        <w:rPr>
          <w:sz w:val="24"/>
        </w:rPr>
      </w:pPr>
      <w:r w:rsidRPr="00380F13">
        <w:rPr>
          <w:rFonts w:ascii="宋体" w:hAnsi="宋体" w:cs="宋体" w:hint="eastAsia"/>
          <w:sz w:val="24"/>
        </w:rPr>
        <w:t>①</w:t>
      </w:r>
      <w:r w:rsidR="00311C0F" w:rsidRPr="00380F13">
        <w:rPr>
          <w:sz w:val="24"/>
        </w:rPr>
        <w:t>空压站</w:t>
      </w:r>
    </w:p>
    <w:p w:rsidR="00311C0F" w:rsidRPr="00380F13" w:rsidRDefault="00632244" w:rsidP="00A06FFA">
      <w:pPr>
        <w:spacing w:line="360" w:lineRule="auto"/>
        <w:ind w:firstLine="480"/>
        <w:rPr>
          <w:sz w:val="24"/>
        </w:rPr>
      </w:pPr>
      <w:r w:rsidRPr="00380F13">
        <w:rPr>
          <w:sz w:val="24"/>
        </w:rPr>
        <w:t>各车间生产需用压缩空气，现有厂区在</w:t>
      </w:r>
      <w:r w:rsidR="00113A05" w:rsidRPr="00380F13">
        <w:rPr>
          <w:sz w:val="24"/>
        </w:rPr>
        <w:t>厂区北面设置一座空压站</w:t>
      </w:r>
      <w:r w:rsidR="0036344E" w:rsidRPr="00380F13">
        <w:rPr>
          <w:sz w:val="24"/>
        </w:rPr>
        <w:t>。</w:t>
      </w:r>
    </w:p>
    <w:p w:rsidR="005704E3" w:rsidRPr="00380F13" w:rsidRDefault="00DE5486" w:rsidP="00A06FFA">
      <w:pPr>
        <w:spacing w:line="360" w:lineRule="auto"/>
        <w:ind w:firstLine="480"/>
        <w:rPr>
          <w:sz w:val="24"/>
        </w:rPr>
      </w:pPr>
      <w:r w:rsidRPr="00380F13">
        <w:rPr>
          <w:rFonts w:ascii="宋体" w:hAnsi="宋体" w:cs="宋体" w:hint="eastAsia"/>
          <w:sz w:val="24"/>
        </w:rPr>
        <w:t>②</w:t>
      </w:r>
      <w:r w:rsidR="0036344E" w:rsidRPr="00380F13">
        <w:rPr>
          <w:sz w:val="24"/>
        </w:rPr>
        <w:t>混合气站</w:t>
      </w:r>
    </w:p>
    <w:p w:rsidR="004F1366" w:rsidRPr="00380F13" w:rsidRDefault="00632244" w:rsidP="00263DEC">
      <w:pPr>
        <w:spacing w:line="360" w:lineRule="auto"/>
        <w:ind w:firstLine="480"/>
        <w:rPr>
          <w:sz w:val="24"/>
        </w:rPr>
      </w:pPr>
      <w:r w:rsidRPr="00380F13">
        <w:rPr>
          <w:sz w:val="24"/>
        </w:rPr>
        <w:t>现有厂区在</w:t>
      </w:r>
      <w:r w:rsidRPr="00380F13">
        <w:rPr>
          <w:sz w:val="24"/>
        </w:rPr>
        <w:t>2#</w:t>
      </w:r>
      <w:r w:rsidRPr="00380F13">
        <w:rPr>
          <w:sz w:val="24"/>
        </w:rPr>
        <w:t>厂区东南角及</w:t>
      </w:r>
      <w:r w:rsidRPr="00380F13">
        <w:rPr>
          <w:sz w:val="24"/>
        </w:rPr>
        <w:t>5#</w:t>
      </w:r>
      <w:r w:rsidRPr="00380F13">
        <w:rPr>
          <w:sz w:val="24"/>
        </w:rPr>
        <w:t>厂区东南角设置两座工业用气站，</w:t>
      </w:r>
      <w:r w:rsidR="0036344E" w:rsidRPr="00380F13">
        <w:rPr>
          <w:sz w:val="24"/>
        </w:rPr>
        <w:t>二氧化碳、氩气系统的设备布置在露天，配比器布置在室内。</w:t>
      </w:r>
    </w:p>
    <w:p w:rsidR="00A06FFA" w:rsidRPr="00380F13" w:rsidRDefault="00A06FFA" w:rsidP="00A06FFA">
      <w:pPr>
        <w:spacing w:line="360" w:lineRule="auto"/>
        <w:ind w:firstLine="480"/>
        <w:rPr>
          <w:color w:val="000000"/>
          <w:sz w:val="24"/>
        </w:rPr>
      </w:pPr>
      <w:r w:rsidRPr="00380F13">
        <w:rPr>
          <w:color w:val="000000"/>
          <w:sz w:val="24"/>
        </w:rPr>
        <w:t>（</w:t>
      </w:r>
      <w:r w:rsidRPr="00380F13">
        <w:rPr>
          <w:color w:val="000000"/>
          <w:sz w:val="24"/>
        </w:rPr>
        <w:t>3</w:t>
      </w:r>
      <w:r w:rsidRPr="00380F13">
        <w:rPr>
          <w:color w:val="000000"/>
          <w:sz w:val="24"/>
        </w:rPr>
        <w:t>）能源</w:t>
      </w:r>
    </w:p>
    <w:p w:rsidR="00A06FFA" w:rsidRPr="00380F13" w:rsidRDefault="00263DEC" w:rsidP="003C5D0E">
      <w:pPr>
        <w:spacing w:line="360" w:lineRule="auto"/>
        <w:ind w:firstLineChars="200" w:firstLine="480"/>
        <w:rPr>
          <w:sz w:val="24"/>
        </w:rPr>
      </w:pPr>
      <w:r w:rsidRPr="00380F13">
        <w:rPr>
          <w:sz w:val="24"/>
        </w:rPr>
        <w:t>现有项目生产车间内没有表面处理及烘干，不使用能源，不设置锅炉，</w:t>
      </w:r>
      <w:r w:rsidR="00C87CCD" w:rsidRPr="00380F13">
        <w:rPr>
          <w:sz w:val="24"/>
        </w:rPr>
        <w:t>现有项目食堂及宿舍使用天然气供能，</w:t>
      </w:r>
      <w:r w:rsidR="003C5D0E" w:rsidRPr="00380F13">
        <w:rPr>
          <w:sz w:val="24"/>
        </w:rPr>
        <w:t>办公楼、研发大楼采用中压空调供能。</w:t>
      </w:r>
    </w:p>
    <w:p w:rsidR="00013C81" w:rsidRPr="00380F13" w:rsidRDefault="00013C81" w:rsidP="00013C81">
      <w:pPr>
        <w:pStyle w:val="20"/>
        <w:spacing w:beforeLines="0" w:before="0" w:afterLines="0" w:after="0"/>
      </w:pPr>
      <w:bookmarkStart w:id="99" w:name="_Toc340071830"/>
      <w:bookmarkStart w:id="100" w:name="_Toc445146538"/>
      <w:r w:rsidRPr="00380F13">
        <w:t xml:space="preserve">2.4  </w:t>
      </w:r>
      <w:r w:rsidR="00722E0C" w:rsidRPr="00380F13">
        <w:t>现有</w:t>
      </w:r>
      <w:r w:rsidRPr="00380F13">
        <w:t>项目生产工艺、产污排污情况</w:t>
      </w:r>
      <w:bookmarkEnd w:id="99"/>
      <w:bookmarkEnd w:id="100"/>
    </w:p>
    <w:p w:rsidR="0086683C" w:rsidRPr="00380F13" w:rsidRDefault="0086683C" w:rsidP="0086683C">
      <w:pPr>
        <w:pStyle w:val="3"/>
      </w:pPr>
      <w:r w:rsidRPr="00380F13">
        <w:t>2.4.</w:t>
      </w:r>
      <w:r w:rsidR="003C5D0E" w:rsidRPr="00380F13">
        <w:t>1</w:t>
      </w:r>
      <w:r w:rsidRPr="00380F13">
        <w:t xml:space="preserve">  </w:t>
      </w:r>
      <w:r w:rsidRPr="00380F13">
        <w:t>主要工艺原理及工艺流程</w:t>
      </w:r>
    </w:p>
    <w:p w:rsidR="00527F41" w:rsidRPr="00380F13" w:rsidRDefault="00527F41" w:rsidP="0086683C">
      <w:pPr>
        <w:spacing w:line="360" w:lineRule="auto"/>
        <w:ind w:firstLineChars="200" w:firstLine="480"/>
        <w:rPr>
          <w:sz w:val="24"/>
        </w:rPr>
      </w:pPr>
      <w:r w:rsidRPr="00380F13">
        <w:rPr>
          <w:sz w:val="24"/>
        </w:rPr>
        <w:t>现有项目主要生产主板、立柱斜撑两大结构件，外墙、内墙、门窗采用外购，各结构件生产工艺略有不同，各主要产品工艺流程及</w:t>
      </w:r>
      <w:r w:rsidR="003448DD" w:rsidRPr="00380F13">
        <w:rPr>
          <w:sz w:val="24"/>
        </w:rPr>
        <w:t>产污节点</w:t>
      </w:r>
      <w:r w:rsidRPr="00380F13">
        <w:rPr>
          <w:sz w:val="24"/>
        </w:rPr>
        <w:t>简述如下</w:t>
      </w:r>
      <w:r w:rsidR="003448DD" w:rsidRPr="00380F13">
        <w:rPr>
          <w:sz w:val="24"/>
        </w:rPr>
        <w:t>，</w:t>
      </w:r>
      <w:r w:rsidR="00F07269" w:rsidRPr="00380F13">
        <w:rPr>
          <w:sz w:val="24"/>
        </w:rPr>
        <w:t>其中主板、立柱斜撑中生产工艺中焊接、除锈、防腐工序全部外协</w:t>
      </w:r>
      <w:r w:rsidR="003448DD" w:rsidRPr="00380F13">
        <w:rPr>
          <w:sz w:val="24"/>
        </w:rPr>
        <w:t>：</w:t>
      </w:r>
    </w:p>
    <w:p w:rsidR="00F07269" w:rsidRPr="00380F13" w:rsidRDefault="003372D4" w:rsidP="00303612">
      <w:pPr>
        <w:spacing w:line="360" w:lineRule="auto"/>
        <w:ind w:firstLineChars="200" w:firstLine="420"/>
        <w:jc w:val="left"/>
        <w:textAlignment w:val="bottom"/>
        <w:rPr>
          <w:bCs/>
          <w:spacing w:val="-4"/>
          <w:sz w:val="24"/>
        </w:rPr>
      </w:pPr>
      <w:r w:rsidRPr="00380F13">
        <w:rPr>
          <w:noProof/>
        </w:rPr>
        <mc:AlternateContent>
          <mc:Choice Requires="wps">
            <w:drawing>
              <wp:anchor distT="0" distB="0" distL="114300" distR="114300" simplePos="0" relativeHeight="251593216" behindDoc="0" locked="0" layoutInCell="1" allowOverlap="1" wp14:anchorId="22733B99" wp14:editId="39C213BB">
                <wp:simplePos x="0" y="0"/>
                <wp:positionH relativeFrom="column">
                  <wp:posOffset>3641090</wp:posOffset>
                </wp:positionH>
                <wp:positionV relativeFrom="paragraph">
                  <wp:posOffset>285115</wp:posOffset>
                </wp:positionV>
                <wp:extent cx="609600" cy="213360"/>
                <wp:effectExtent l="7620" t="8255" r="11430" b="6985"/>
                <wp:wrapNone/>
                <wp:docPr id="28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rgbClr val="FFFFFF"/>
                        </a:solidFill>
                        <a:ln w="9525">
                          <a:solidFill>
                            <a:srgbClr val="FFFFFF"/>
                          </a:solidFill>
                          <a:miter lim="800000"/>
                          <a:headEnd/>
                          <a:tailEnd/>
                        </a:ln>
                      </wps:spPr>
                      <wps:txbx>
                        <w:txbxContent>
                          <w:p w:rsidR="000707ED" w:rsidRDefault="000707ED" w:rsidP="00277EE3">
                            <w:pPr>
                              <w:jc w:val="center"/>
                            </w:pPr>
                            <w:r>
                              <w:t>G</w:t>
                            </w:r>
                            <w:r>
                              <w:rPr>
                                <w:rFonts w:hint="eastAsia"/>
                              </w:rPr>
                              <w:t>、</w:t>
                            </w: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3B99" id="Text Box 135" o:spid="_x0000_s1040" type="#_x0000_t202" style="position:absolute;left:0;text-align:left;margin-left:286.7pt;margin-top:22.45pt;width:48pt;height:16.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" strokecolor="white">
                <v:textbox inset="0,0,0,0">
                  <w:txbxContent>
                    <w:p w:rsidR="000707ED" w:rsidRDefault="000707ED" w:rsidP="00277EE3">
                      <w:pPr>
                        <w:jc w:val="center"/>
                      </w:pPr>
                      <w:r>
                        <w:t>G</w:t>
                      </w:r>
                      <w:r>
                        <w:rPr>
                          <w:rFonts w:hint="eastAsia"/>
                        </w:rPr>
                        <w:t>、</w:t>
                      </w:r>
                      <w:r>
                        <w:t>S</w:t>
                      </w:r>
                    </w:p>
                  </w:txbxContent>
                </v:textbox>
              </v:shape>
            </w:pict>
          </mc:Fallback>
        </mc:AlternateContent>
      </w:r>
      <w:r w:rsidRPr="00380F13">
        <w:rPr>
          <w:noProof/>
        </w:rPr>
        <mc:AlternateContent>
          <mc:Choice Requires="wps">
            <w:drawing>
              <wp:anchor distT="0" distB="0" distL="114300" distR="114300" simplePos="0" relativeHeight="251589120" behindDoc="0" locked="0" layoutInCell="1" allowOverlap="1" wp14:anchorId="657BBAC8" wp14:editId="56B9804B">
                <wp:simplePos x="0" y="0"/>
                <wp:positionH relativeFrom="column">
                  <wp:posOffset>1225550</wp:posOffset>
                </wp:positionH>
                <wp:positionV relativeFrom="paragraph">
                  <wp:posOffset>285115</wp:posOffset>
                </wp:positionV>
                <wp:extent cx="609600" cy="182880"/>
                <wp:effectExtent l="11430" t="8255" r="7620" b="8890"/>
                <wp:wrapNone/>
                <wp:docPr id="28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2880"/>
                        </a:xfrm>
                        <a:prstGeom prst="rect">
                          <a:avLst/>
                        </a:prstGeom>
                        <a:solidFill>
                          <a:srgbClr val="FFFFFF"/>
                        </a:solidFill>
                        <a:ln w="9525">
                          <a:solidFill>
                            <a:srgbClr val="FFFFFF"/>
                          </a:solidFill>
                          <a:miter lim="800000"/>
                          <a:headEnd/>
                          <a:tailEnd/>
                        </a:ln>
                      </wps:spPr>
                      <wps:txbx>
                        <w:txbxContent>
                          <w:p w:rsidR="000707ED" w:rsidRDefault="000707ED" w:rsidP="00277EE3">
                            <w:pPr>
                              <w:jc w:val="center"/>
                            </w:pPr>
                            <w: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BAC8" id="Text Box 130" o:spid="_x0000_s1041" type="#_x0000_t202" style="position:absolute;left:0;text-align:left;margin-left:96.5pt;margin-top:22.45pt;width:48pt;height:14.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" strokecolor="white">
                <v:textbox inset="0,0,0,0">
                  <w:txbxContent>
                    <w:p w:rsidR="000707ED" w:rsidRDefault="000707ED" w:rsidP="00277EE3">
                      <w:pPr>
                        <w:jc w:val="center"/>
                      </w:pPr>
                      <w:r>
                        <w:t>N</w:t>
                      </w:r>
                    </w:p>
                  </w:txbxContent>
                </v:textbox>
              </v:shape>
            </w:pict>
          </mc:Fallback>
        </mc:AlternateContent>
      </w:r>
      <w:r w:rsidRPr="00380F13">
        <w:rPr>
          <w:noProof/>
        </w:rPr>
        <mc:AlternateContent>
          <mc:Choice Requires="wps">
            <w:drawing>
              <wp:anchor distT="0" distB="0" distL="114300" distR="114300" simplePos="0" relativeHeight="251588096" behindDoc="0" locked="0" layoutInCell="1" allowOverlap="1" wp14:anchorId="257B9DD5" wp14:editId="1262AD07">
                <wp:simplePos x="0" y="0"/>
                <wp:positionH relativeFrom="column">
                  <wp:posOffset>448310</wp:posOffset>
                </wp:positionH>
                <wp:positionV relativeFrom="paragraph">
                  <wp:posOffset>269875</wp:posOffset>
                </wp:positionV>
                <wp:extent cx="609600" cy="213360"/>
                <wp:effectExtent l="5715" t="12065" r="13335" b="12700"/>
                <wp:wrapNone/>
                <wp:docPr id="28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rgbClr val="FFFFFF"/>
                        </a:solidFill>
                        <a:ln w="9525">
                          <a:solidFill>
                            <a:srgbClr val="FFFFFF"/>
                          </a:solidFill>
                          <a:miter lim="800000"/>
                          <a:headEnd/>
                          <a:tailEnd/>
                        </a:ln>
                      </wps:spPr>
                      <wps:txbx>
                        <w:txbxContent>
                          <w:p w:rsidR="000707ED" w:rsidRDefault="000707ED" w:rsidP="00277EE3">
                            <w:pPr>
                              <w:jc w:val="center"/>
                            </w:pPr>
                            <w:r>
                              <w:t>N</w:t>
                            </w:r>
                            <w:r>
                              <w:rPr>
                                <w:rFonts w:hint="eastAsia"/>
                              </w:rPr>
                              <w:t>、</w:t>
                            </w: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9DD5" id="Text Box 129" o:spid="_x0000_s1042" type="#_x0000_t202" style="position:absolute;left:0;text-align:left;margin-left:35.3pt;margin-top:21.25pt;width:48pt;height:16.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" strokecolor="white">
                <v:textbox inset="0,0,0,0">
                  <w:txbxContent>
                    <w:p w:rsidR="000707ED" w:rsidRDefault="000707ED" w:rsidP="00277EE3">
                      <w:pPr>
                        <w:jc w:val="center"/>
                      </w:pPr>
                      <w:r>
                        <w:t>N</w:t>
                      </w:r>
                      <w:r>
                        <w:rPr>
                          <w:rFonts w:hint="eastAsia"/>
                        </w:rPr>
                        <w:t>、</w:t>
                      </w:r>
                      <w:r>
                        <w:t>S</w:t>
                      </w:r>
                    </w:p>
                  </w:txbxContent>
                </v:textbox>
              </v:shape>
            </w:pict>
          </mc:Fallback>
        </mc:AlternateContent>
      </w:r>
      <w:r w:rsidRPr="00380F13">
        <w:rPr>
          <w:noProof/>
        </w:rPr>
        <mc:AlternateContent>
          <mc:Choice Requires="wps">
            <w:drawing>
              <wp:anchor distT="0" distB="0" distL="114300" distR="114300" simplePos="0" relativeHeight="251587072" behindDoc="0" locked="0" layoutInCell="1" allowOverlap="1" wp14:anchorId="6E94A54E" wp14:editId="57969147">
                <wp:simplePos x="0" y="0"/>
                <wp:positionH relativeFrom="column">
                  <wp:posOffset>-306070</wp:posOffset>
                </wp:positionH>
                <wp:positionV relativeFrom="paragraph">
                  <wp:posOffset>269875</wp:posOffset>
                </wp:positionV>
                <wp:extent cx="609600" cy="213360"/>
                <wp:effectExtent l="13335" t="12065" r="5715" b="12700"/>
                <wp:wrapNone/>
                <wp:docPr id="287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rgbClr val="FFFFFF"/>
                        </a:solidFill>
                        <a:ln w="9525">
                          <a:solidFill>
                            <a:srgbClr val="FFFFFF"/>
                          </a:solidFill>
                          <a:miter lim="800000"/>
                          <a:headEnd/>
                          <a:tailEnd/>
                        </a:ln>
                      </wps:spPr>
                      <wps:txbx>
                        <w:txbxContent>
                          <w:p w:rsidR="000707ED" w:rsidRDefault="000707ED" w:rsidP="00277EE3">
                            <w:pPr>
                              <w:jc w:val="center"/>
                            </w:pPr>
                            <w:r>
                              <w:t>N</w:t>
                            </w:r>
                            <w:r>
                              <w:rPr>
                                <w:rFonts w:hint="eastAsia"/>
                              </w:rPr>
                              <w:t>、</w:t>
                            </w:r>
                            <w:r>
                              <w:rPr>
                                <w:rFonts w:hint="eastAsia"/>
                              </w:rPr>
                              <w:t>G</w:t>
                            </w:r>
                            <w:r>
                              <w:rPr>
                                <w:rFonts w:hint="eastAsia"/>
                              </w:rPr>
                              <w:t>、</w:t>
                            </w: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A54E" id="Text Box 128" o:spid="_x0000_s1043" type="#_x0000_t202" style="position:absolute;left:0;text-align:left;margin-left:-24.1pt;margin-top:21.25pt;width:48pt;height:16.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" strokecolor="white">
                <v:textbox inset="0,0,0,0">
                  <w:txbxContent>
                    <w:p w:rsidR="000707ED" w:rsidRDefault="000707ED" w:rsidP="00277EE3">
                      <w:pPr>
                        <w:jc w:val="center"/>
                      </w:pPr>
                      <w:r>
                        <w:t>N</w:t>
                      </w:r>
                      <w:r>
                        <w:rPr>
                          <w:rFonts w:hint="eastAsia"/>
                        </w:rPr>
                        <w:t>、</w:t>
                      </w:r>
                      <w:r>
                        <w:rPr>
                          <w:rFonts w:hint="eastAsia"/>
                        </w:rPr>
                        <w:t>G</w:t>
                      </w:r>
                      <w:r>
                        <w:rPr>
                          <w:rFonts w:hint="eastAsia"/>
                        </w:rPr>
                        <w:t>、</w:t>
                      </w:r>
                      <w:r>
                        <w:t>S</w:t>
                      </w:r>
                    </w:p>
                  </w:txbxContent>
                </v:textbox>
              </v:shape>
            </w:pict>
          </mc:Fallback>
        </mc:AlternateContent>
      </w:r>
      <w:r w:rsidR="00F07269" w:rsidRPr="00380F13">
        <w:rPr>
          <w:bCs/>
          <w:spacing w:val="-4"/>
          <w:sz w:val="24"/>
        </w:rPr>
        <w:t>（</w:t>
      </w:r>
      <w:r w:rsidR="00F07269" w:rsidRPr="00380F13">
        <w:rPr>
          <w:bCs/>
          <w:spacing w:val="-4"/>
          <w:sz w:val="24"/>
        </w:rPr>
        <w:t>1</w:t>
      </w:r>
      <w:r w:rsidR="00F07269" w:rsidRPr="00380F13">
        <w:rPr>
          <w:bCs/>
          <w:spacing w:val="-4"/>
          <w:sz w:val="24"/>
        </w:rPr>
        <w:t>）主板生产：</w:t>
      </w:r>
    </w:p>
    <w:p w:rsidR="00F07269" w:rsidRPr="00380F13" w:rsidRDefault="003372D4" w:rsidP="00F07269">
      <w:pPr>
        <w:spacing w:line="360" w:lineRule="auto"/>
        <w:jc w:val="left"/>
        <w:textAlignment w:val="bottom"/>
        <w:rPr>
          <w:bCs/>
          <w:spacing w:val="-4"/>
          <w:sz w:val="24"/>
        </w:rPr>
      </w:pPr>
      <w:r w:rsidRPr="00380F13">
        <w:rPr>
          <w:noProof/>
        </w:rPr>
        <mc:AlternateContent>
          <mc:Choice Requires="wps">
            <w:drawing>
              <wp:anchor distT="0" distB="0" distL="114300" distR="114300" simplePos="0" relativeHeight="251592192" behindDoc="0" locked="0" layoutInCell="1" allowOverlap="1" wp14:anchorId="46503905" wp14:editId="0EA841B2">
                <wp:simplePos x="0" y="0"/>
                <wp:positionH relativeFrom="column">
                  <wp:posOffset>2947670</wp:posOffset>
                </wp:positionH>
                <wp:positionV relativeFrom="paragraph">
                  <wp:posOffset>36830</wp:posOffset>
                </wp:positionV>
                <wp:extent cx="426720" cy="175260"/>
                <wp:effectExtent l="9525" t="9525" r="11430" b="5715"/>
                <wp:wrapNone/>
                <wp:docPr id="287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75260"/>
                        </a:xfrm>
                        <a:prstGeom prst="rect">
                          <a:avLst/>
                        </a:prstGeom>
                        <a:solidFill>
                          <a:srgbClr val="FFFFFF"/>
                        </a:solidFill>
                        <a:ln w="9525">
                          <a:solidFill>
                            <a:srgbClr val="FFFFFF"/>
                          </a:solidFill>
                          <a:miter lim="800000"/>
                          <a:headEnd/>
                          <a:tailEnd/>
                        </a:ln>
                      </wps:spPr>
                      <wps:txbx>
                        <w:txbxContent>
                          <w:p w:rsidR="000707ED" w:rsidRDefault="000707ED" w:rsidP="001C2A3F">
                            <w:pPr>
                              <w:jc w:val="center"/>
                            </w:pPr>
                            <w:r>
                              <w:rPr>
                                <w:rFonts w:hint="eastAsia"/>
                              </w:rPr>
                              <w:t>外协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3905" id="Text Box 134" o:spid="_x0000_s1044" type="#_x0000_t202" style="position:absolute;margin-left:232.1pt;margin-top:2.9pt;width:33.6pt;height:13.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" strokecolor="white">
                <v:textbox inset="0,0,0,0">
                  <w:txbxContent>
                    <w:p w:rsidR="000707ED" w:rsidRDefault="000707ED" w:rsidP="001C2A3F">
                      <w:pPr>
                        <w:jc w:val="center"/>
                      </w:pPr>
                      <w:r>
                        <w:rPr>
                          <w:rFonts w:hint="eastAsia"/>
                        </w:rPr>
                        <w:t>外协</w:t>
                      </w:r>
                    </w:p>
                  </w:txbxContent>
                </v:textbox>
              </v:shape>
            </w:pict>
          </mc:Fallback>
        </mc:AlternateContent>
      </w:r>
      <w:r w:rsidRPr="00380F13">
        <w:rPr>
          <w:noProof/>
        </w:rPr>
        <mc:AlternateContent>
          <mc:Choice Requires="wps">
            <w:drawing>
              <wp:anchor distT="0" distB="0" distL="114300" distR="114300" simplePos="0" relativeHeight="251591168" behindDoc="0" locked="0" layoutInCell="1" allowOverlap="1" wp14:anchorId="67ED0B13" wp14:editId="0BCEC7B3">
                <wp:simplePos x="0" y="0"/>
                <wp:positionH relativeFrom="column">
                  <wp:posOffset>2429510</wp:posOffset>
                </wp:positionH>
                <wp:positionV relativeFrom="paragraph">
                  <wp:posOffset>26035</wp:posOffset>
                </wp:positionV>
                <wp:extent cx="426720" cy="175260"/>
                <wp:effectExtent l="5715" t="8255" r="5715" b="6985"/>
                <wp:wrapNone/>
                <wp:docPr id="28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75260"/>
                        </a:xfrm>
                        <a:prstGeom prst="rect">
                          <a:avLst/>
                        </a:prstGeom>
                        <a:solidFill>
                          <a:srgbClr val="FFFFFF"/>
                        </a:solidFill>
                        <a:ln w="9525">
                          <a:solidFill>
                            <a:srgbClr val="FFFFFF"/>
                          </a:solidFill>
                          <a:miter lim="800000"/>
                          <a:headEnd/>
                          <a:tailEnd/>
                        </a:ln>
                      </wps:spPr>
                      <wps:txbx>
                        <w:txbxContent>
                          <w:p w:rsidR="000707ED" w:rsidRDefault="000707ED" w:rsidP="001C2A3F">
                            <w:pPr>
                              <w:jc w:val="center"/>
                            </w:pPr>
                            <w:r>
                              <w:rPr>
                                <w:rFonts w:hint="eastAsia"/>
                              </w:rPr>
                              <w:t>外协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0B13" id="Text Box 133" o:spid="_x0000_s1045" type="#_x0000_t202" style="position:absolute;margin-left:191.3pt;margin-top:2.05pt;width:33.6pt;height:13.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" strokecolor="white">
                <v:textbox inset="0,0,0,0">
                  <w:txbxContent>
                    <w:p w:rsidR="000707ED" w:rsidRDefault="000707ED" w:rsidP="001C2A3F">
                      <w:pPr>
                        <w:jc w:val="center"/>
                      </w:pPr>
                      <w:r>
                        <w:rPr>
                          <w:rFonts w:hint="eastAsia"/>
                        </w:rPr>
                        <w:t>外协</w:t>
                      </w:r>
                    </w:p>
                  </w:txbxContent>
                </v:textbox>
              </v:shape>
            </w:pict>
          </mc:Fallback>
        </mc:AlternateContent>
      </w:r>
      <w:r w:rsidRPr="00380F13">
        <w:rPr>
          <w:noProof/>
        </w:rPr>
        <mc:AlternateContent>
          <mc:Choice Requires="wps">
            <w:drawing>
              <wp:anchor distT="0" distB="0" distL="114300" distR="114300" simplePos="0" relativeHeight="251590144" behindDoc="0" locked="0" layoutInCell="1" allowOverlap="1" wp14:anchorId="16CFD1CE" wp14:editId="3DB09305">
                <wp:simplePos x="0" y="0"/>
                <wp:positionH relativeFrom="column">
                  <wp:posOffset>1873250</wp:posOffset>
                </wp:positionH>
                <wp:positionV relativeFrom="paragraph">
                  <wp:posOffset>10795</wp:posOffset>
                </wp:positionV>
                <wp:extent cx="426720" cy="175260"/>
                <wp:effectExtent l="11430" t="12065" r="9525" b="12700"/>
                <wp:wrapNone/>
                <wp:docPr id="287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75260"/>
                        </a:xfrm>
                        <a:prstGeom prst="rect">
                          <a:avLst/>
                        </a:prstGeom>
                        <a:solidFill>
                          <a:srgbClr val="FFFFFF"/>
                        </a:solidFill>
                        <a:ln w="9525">
                          <a:solidFill>
                            <a:srgbClr val="FFFFFF"/>
                          </a:solidFill>
                          <a:miter lim="800000"/>
                          <a:headEnd/>
                          <a:tailEnd/>
                        </a:ln>
                      </wps:spPr>
                      <wps:txbx>
                        <w:txbxContent>
                          <w:p w:rsidR="000707ED" w:rsidRDefault="000707ED" w:rsidP="001C2A3F">
                            <w:pPr>
                              <w:jc w:val="center"/>
                            </w:pPr>
                            <w:r>
                              <w:rPr>
                                <w:rFonts w:hint="eastAsia"/>
                              </w:rPr>
                              <w:t>外协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FD1CE" id="Text Box 132" o:spid="_x0000_s1046" type="#_x0000_t202" style="position:absolute;margin-left:147.5pt;margin-top:.85pt;width:33.6pt;height:13.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" strokecolor="white">
                <v:textbox inset="0,0,0,0">
                  <w:txbxContent>
                    <w:p w:rsidR="000707ED" w:rsidRDefault="000707ED" w:rsidP="001C2A3F">
                      <w:pPr>
                        <w:jc w:val="center"/>
                      </w:pPr>
                      <w:r>
                        <w:rPr>
                          <w:rFonts w:hint="eastAsia"/>
                        </w:rPr>
                        <w:t>外协</w:t>
                      </w:r>
                    </w:p>
                  </w:txbxContent>
                </v:textbox>
              </v:shape>
            </w:pict>
          </mc:Fallback>
        </mc:AlternateContent>
      </w:r>
      <w:r w:rsidRPr="00380F13">
        <w:rPr>
          <w:noProof/>
        </w:rPr>
        <mc:AlternateContent>
          <mc:Choice Requires="wps">
            <w:drawing>
              <wp:anchor distT="0" distB="0" distL="114300" distR="114300" simplePos="0" relativeHeight="251585024" behindDoc="0" locked="0" layoutInCell="1" allowOverlap="1" wp14:anchorId="3A04EFB9" wp14:editId="6A6D5BEE">
                <wp:simplePos x="0" y="0"/>
                <wp:positionH relativeFrom="column">
                  <wp:posOffset>5271770</wp:posOffset>
                </wp:positionH>
                <wp:positionV relativeFrom="paragraph">
                  <wp:posOffset>350520</wp:posOffset>
                </wp:positionV>
                <wp:extent cx="243840" cy="0"/>
                <wp:effectExtent l="9525" t="56515" r="22860" b="57785"/>
                <wp:wrapNone/>
                <wp:docPr id="287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63CA4" id="AutoShape 126" o:spid="_x0000_s1026" type="#_x0000_t32" style="position:absolute;left:0;text-align:left;margin-left:415.1pt;margin-top:27.6pt;width:19.2pt;height: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">
                <v:stroke endarrow="block"/>
              </v:shape>
            </w:pict>
          </mc:Fallback>
        </mc:AlternateContent>
      </w:r>
      <w:r w:rsidRPr="00380F13">
        <w:rPr>
          <w:noProof/>
        </w:rPr>
        <mc:AlternateContent>
          <mc:Choice Requires="wps">
            <w:drawing>
              <wp:anchor distT="0" distB="0" distL="114300" distR="114300" simplePos="0" relativeHeight="251582976" behindDoc="0" locked="0" layoutInCell="1" allowOverlap="1" wp14:anchorId="006C9D7F" wp14:editId="61E2B10E">
                <wp:simplePos x="0" y="0"/>
                <wp:positionH relativeFrom="column">
                  <wp:posOffset>4403090</wp:posOffset>
                </wp:positionH>
                <wp:positionV relativeFrom="paragraph">
                  <wp:posOffset>348615</wp:posOffset>
                </wp:positionV>
                <wp:extent cx="243840" cy="0"/>
                <wp:effectExtent l="7620" t="54610" r="15240" b="59690"/>
                <wp:wrapNone/>
                <wp:docPr id="2869"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F2EAC" id="AutoShape 124" o:spid="_x0000_s1026" type="#_x0000_t32" style="position:absolute;left:0;text-align:left;margin-left:346.7pt;margin-top:27.45pt;width:19.2pt;height: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aj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">
                <v:stroke endarrow="block"/>
              </v:shape>
            </w:pict>
          </mc:Fallback>
        </mc:AlternateContent>
      </w:r>
      <w:r w:rsidRPr="00380F13">
        <w:rPr>
          <w:noProof/>
        </w:rPr>
        <mc:AlternateContent>
          <mc:Choice Requires="wps">
            <w:drawing>
              <wp:anchor distT="0" distB="0" distL="114300" distR="114300" simplePos="0" relativeHeight="251580928" behindDoc="0" locked="0" layoutInCell="1" allowOverlap="1" wp14:anchorId="50AF4E76" wp14:editId="7061EB24">
                <wp:simplePos x="0" y="0"/>
                <wp:positionH relativeFrom="column">
                  <wp:posOffset>3305810</wp:posOffset>
                </wp:positionH>
                <wp:positionV relativeFrom="paragraph">
                  <wp:posOffset>348615</wp:posOffset>
                </wp:positionV>
                <wp:extent cx="243840" cy="0"/>
                <wp:effectExtent l="5715" t="54610" r="17145" b="59690"/>
                <wp:wrapNone/>
                <wp:docPr id="286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9364E" id="AutoShape 122" o:spid="_x0000_s1026" type="#_x0000_t32" style="position:absolute;left:0;text-align:left;margin-left:260.3pt;margin-top:27.45pt;width:19.2pt;height: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M+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">
                <v:stroke endarrow="block"/>
              </v:shape>
            </w:pict>
          </mc:Fallback>
        </mc:AlternateContent>
      </w:r>
      <w:r w:rsidRPr="00380F13">
        <w:rPr>
          <w:noProof/>
        </w:rPr>
        <mc:AlternateContent>
          <mc:Choice Requires="wps">
            <w:drawing>
              <wp:anchor distT="0" distB="0" distL="114300" distR="114300" simplePos="0" relativeHeight="251578880" behindDoc="0" locked="0" layoutInCell="1" allowOverlap="1" wp14:anchorId="7786C1F4" wp14:editId="07CBB3D7">
                <wp:simplePos x="0" y="0"/>
                <wp:positionH relativeFrom="column">
                  <wp:posOffset>2780030</wp:posOffset>
                </wp:positionH>
                <wp:positionV relativeFrom="paragraph">
                  <wp:posOffset>335280</wp:posOffset>
                </wp:positionV>
                <wp:extent cx="243840" cy="0"/>
                <wp:effectExtent l="13335" t="60325" r="19050" b="53975"/>
                <wp:wrapNone/>
                <wp:docPr id="286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89232" id="AutoShape 120" o:spid="_x0000_s1026" type="#_x0000_t32" style="position:absolute;left:0;text-align:left;margin-left:218.9pt;margin-top:26.4pt;width:19.2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RtNwIAAGE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">
                <v:stroke endarrow="block"/>
              </v:shape>
            </w:pict>
          </mc:Fallback>
        </mc:AlternateContent>
      </w:r>
      <w:r w:rsidRPr="00380F13">
        <w:rPr>
          <w:noProof/>
        </w:rPr>
        <mc:AlternateContent>
          <mc:Choice Requires="wps">
            <w:drawing>
              <wp:anchor distT="0" distB="0" distL="114300" distR="114300" simplePos="0" relativeHeight="251576832" behindDoc="0" locked="0" layoutInCell="1" allowOverlap="1" wp14:anchorId="2CBEFEDF" wp14:editId="36447A98">
                <wp:simplePos x="0" y="0"/>
                <wp:positionH relativeFrom="column">
                  <wp:posOffset>2246630</wp:posOffset>
                </wp:positionH>
                <wp:positionV relativeFrom="paragraph">
                  <wp:posOffset>335280</wp:posOffset>
                </wp:positionV>
                <wp:extent cx="243840" cy="0"/>
                <wp:effectExtent l="13335" t="60325" r="19050" b="53975"/>
                <wp:wrapNone/>
                <wp:docPr id="286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F82E8" id="AutoShape 118" o:spid="_x0000_s1026" type="#_x0000_t32" style="position:absolute;left:0;text-align:left;margin-left:176.9pt;margin-top:26.4pt;width:19.2pt;height: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JyNwIAAGE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">
                <v:stroke endarrow="block"/>
              </v:shape>
            </w:pict>
          </mc:Fallback>
        </mc:AlternateContent>
      </w:r>
      <w:r w:rsidRPr="00380F13">
        <w:rPr>
          <w:noProof/>
        </w:rPr>
        <mc:AlternateContent>
          <mc:Choice Requires="wps">
            <w:drawing>
              <wp:anchor distT="0" distB="0" distL="114300" distR="114300" simplePos="0" relativeHeight="251574784" behindDoc="0" locked="0" layoutInCell="1" allowOverlap="1" wp14:anchorId="7C1FDAED" wp14:editId="6D1EC1C3">
                <wp:simplePos x="0" y="0"/>
                <wp:positionH relativeFrom="column">
                  <wp:posOffset>1682750</wp:posOffset>
                </wp:positionH>
                <wp:positionV relativeFrom="paragraph">
                  <wp:posOffset>327660</wp:posOffset>
                </wp:positionV>
                <wp:extent cx="243840" cy="0"/>
                <wp:effectExtent l="11430" t="52705" r="20955" b="61595"/>
                <wp:wrapNone/>
                <wp:docPr id="286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F52F1" id="AutoShape 116" o:spid="_x0000_s1026" type="#_x0000_t32" style="position:absolute;left:0;text-align:left;margin-left:132.5pt;margin-top:25.8pt;width:19.2pt;height: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l5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">
                <v:stroke endarrow="block"/>
              </v:shape>
            </w:pict>
          </mc:Fallback>
        </mc:AlternateContent>
      </w:r>
      <w:r w:rsidRPr="00380F13">
        <w:rPr>
          <w:noProof/>
        </w:rPr>
        <mc:AlternateContent>
          <mc:Choice Requires="wps">
            <w:drawing>
              <wp:anchor distT="0" distB="0" distL="114300" distR="114300" simplePos="0" relativeHeight="251572736" behindDoc="0" locked="0" layoutInCell="1" allowOverlap="1" wp14:anchorId="4FFC45DB" wp14:editId="1C10D1AE">
                <wp:simplePos x="0" y="0"/>
                <wp:positionH relativeFrom="column">
                  <wp:posOffset>1111250</wp:posOffset>
                </wp:positionH>
                <wp:positionV relativeFrom="paragraph">
                  <wp:posOffset>325755</wp:posOffset>
                </wp:positionV>
                <wp:extent cx="243840" cy="0"/>
                <wp:effectExtent l="11430" t="60325" r="20955" b="53975"/>
                <wp:wrapNone/>
                <wp:docPr id="286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9059C" id="AutoShape 114" o:spid="_x0000_s1026" type="#_x0000_t32" style="position:absolute;left:0;text-align:left;margin-left:87.5pt;margin-top:25.65pt;width:19.2pt;height:0;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iS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">
                <v:stroke endarrow="block"/>
              </v:shape>
            </w:pict>
          </mc:Fallback>
        </mc:AlternateContent>
      </w:r>
      <w:r w:rsidRPr="00380F13">
        <w:rPr>
          <w:noProof/>
        </w:rPr>
        <mc:AlternateContent>
          <mc:Choice Requires="wps">
            <w:drawing>
              <wp:anchor distT="0" distB="0" distL="114300" distR="114300" simplePos="0" relativeHeight="251586048" behindDoc="0" locked="0" layoutInCell="1" allowOverlap="1" wp14:anchorId="4C48C1FF" wp14:editId="1E473FE9">
                <wp:simplePos x="0" y="0"/>
                <wp:positionH relativeFrom="column">
                  <wp:posOffset>5507990</wp:posOffset>
                </wp:positionH>
                <wp:positionV relativeFrom="paragraph">
                  <wp:posOffset>241935</wp:posOffset>
                </wp:positionV>
                <wp:extent cx="609600" cy="213360"/>
                <wp:effectExtent l="7620" t="5080" r="11430" b="10160"/>
                <wp:wrapNone/>
                <wp:docPr id="28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天花制作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C1FF" id="Text Box 127" o:spid="_x0000_s1047" type="#_x0000_t202" style="position:absolute;margin-left:433.7pt;margin-top:19.05pt;width:48pt;height:16.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">
                <v:textbox inset="0,0,0,0">
                  <w:txbxContent>
                    <w:p w:rsidR="000707ED" w:rsidRDefault="000707ED" w:rsidP="00277EE3">
                      <w:pPr>
                        <w:jc w:val="center"/>
                      </w:pPr>
                      <w:r>
                        <w:rPr>
                          <w:rFonts w:hint="eastAsia"/>
                        </w:rPr>
                        <w:t>天花制作</w:t>
                      </w:r>
                    </w:p>
                  </w:txbxContent>
                </v:textbox>
              </v:shape>
            </w:pict>
          </mc:Fallback>
        </mc:AlternateContent>
      </w:r>
      <w:r w:rsidRPr="00380F13">
        <w:rPr>
          <w:noProof/>
        </w:rPr>
        <mc:AlternateContent>
          <mc:Choice Requires="wps">
            <w:drawing>
              <wp:anchor distT="0" distB="0" distL="114300" distR="114300" simplePos="0" relativeHeight="251569664" behindDoc="0" locked="0" layoutInCell="1" allowOverlap="1" wp14:anchorId="2E6B932E" wp14:editId="6FFA14C3">
                <wp:simplePos x="0" y="0"/>
                <wp:positionH relativeFrom="column">
                  <wp:posOffset>-184150</wp:posOffset>
                </wp:positionH>
                <wp:positionV relativeFrom="paragraph">
                  <wp:posOffset>228600</wp:posOffset>
                </wp:positionV>
                <wp:extent cx="327660" cy="213360"/>
                <wp:effectExtent l="11430" t="10795" r="13335" b="13970"/>
                <wp:wrapNone/>
                <wp:docPr id="286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下</w:t>
                            </w:r>
                            <w:r>
                              <w:t>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B932E" id="Text Box 111" o:spid="_x0000_s1048" type="#_x0000_t202" style="position:absolute;margin-left:-14.5pt;margin-top:18pt;width:25.8pt;height:16.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">
                <v:textbox inset="0,0,0,0">
                  <w:txbxContent>
                    <w:p w:rsidR="000707ED" w:rsidRDefault="000707ED" w:rsidP="00277EE3">
                      <w:pPr>
                        <w:jc w:val="center"/>
                      </w:pPr>
                      <w:r>
                        <w:rPr>
                          <w:rFonts w:hint="eastAsia"/>
                        </w:rPr>
                        <w:t>下</w:t>
                      </w:r>
                      <w:r>
                        <w:t>料</w:t>
                      </w:r>
                    </w:p>
                  </w:txbxContent>
                </v:textbox>
              </v:shape>
            </w:pict>
          </mc:Fallback>
        </mc:AlternateContent>
      </w:r>
      <w:r w:rsidRPr="00380F13">
        <w:rPr>
          <w:noProof/>
        </w:rPr>
        <mc:AlternateContent>
          <mc:Choice Requires="wps">
            <w:drawing>
              <wp:anchor distT="0" distB="0" distL="114300" distR="114300" simplePos="0" relativeHeight="251584000" behindDoc="0" locked="0" layoutInCell="1" allowOverlap="1" wp14:anchorId="67FB80DD" wp14:editId="368B7A39">
                <wp:simplePos x="0" y="0"/>
                <wp:positionH relativeFrom="column">
                  <wp:posOffset>4646930</wp:posOffset>
                </wp:positionH>
                <wp:positionV relativeFrom="paragraph">
                  <wp:posOffset>241935</wp:posOffset>
                </wp:positionV>
                <wp:extent cx="609600" cy="213360"/>
                <wp:effectExtent l="13335" t="5080" r="5715" b="10160"/>
                <wp:wrapNone/>
                <wp:docPr id="286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管线敷设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B80DD" id="Text Box 125" o:spid="_x0000_s1049" type="#_x0000_t202" style="position:absolute;margin-left:365.9pt;margin-top:19.05pt;width:48pt;height:1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">
                <v:textbox inset="0,0,0,0">
                  <w:txbxContent>
                    <w:p w:rsidR="000707ED" w:rsidRDefault="000707ED" w:rsidP="00277EE3">
                      <w:pPr>
                        <w:jc w:val="center"/>
                      </w:pPr>
                      <w:r>
                        <w:rPr>
                          <w:rFonts w:hint="eastAsia"/>
                        </w:rPr>
                        <w:t>管线敷设</w:t>
                      </w:r>
                    </w:p>
                  </w:txbxContent>
                </v:textbox>
              </v:shape>
            </w:pict>
          </mc:Fallback>
        </mc:AlternateContent>
      </w:r>
      <w:r w:rsidRPr="00380F13">
        <w:rPr>
          <w:noProof/>
        </w:rPr>
        <mc:AlternateContent>
          <mc:Choice Requires="wps">
            <w:drawing>
              <wp:anchor distT="0" distB="0" distL="114300" distR="114300" simplePos="0" relativeHeight="251581952" behindDoc="0" locked="0" layoutInCell="1" allowOverlap="1" wp14:anchorId="1FDCB1AE" wp14:editId="709912EF">
                <wp:simplePos x="0" y="0"/>
                <wp:positionH relativeFrom="column">
                  <wp:posOffset>3542030</wp:posOffset>
                </wp:positionH>
                <wp:positionV relativeFrom="paragraph">
                  <wp:posOffset>241935</wp:posOffset>
                </wp:positionV>
                <wp:extent cx="853440" cy="213360"/>
                <wp:effectExtent l="13335" t="5080" r="9525" b="10160"/>
                <wp:wrapNone/>
                <wp:docPr id="286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水泥</w:t>
                            </w:r>
                            <w:r>
                              <w:t>地面制作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CB1AE" id="Text Box 123" o:spid="_x0000_s1050" type="#_x0000_t202" style="position:absolute;margin-left:278.9pt;margin-top:19.05pt;width:67.2pt;height:16.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">
                <v:textbox inset="0,0,0,0">
                  <w:txbxContent>
                    <w:p w:rsidR="000707ED" w:rsidRDefault="000707ED" w:rsidP="00277EE3">
                      <w:pPr>
                        <w:jc w:val="center"/>
                      </w:pPr>
                      <w:r>
                        <w:rPr>
                          <w:rFonts w:hint="eastAsia"/>
                        </w:rPr>
                        <w:t>水泥</w:t>
                      </w:r>
                      <w:r>
                        <w:t>地面制作</w:t>
                      </w:r>
                    </w:p>
                  </w:txbxContent>
                </v:textbox>
              </v:shape>
            </w:pict>
          </mc:Fallback>
        </mc:AlternateContent>
      </w:r>
      <w:r w:rsidRPr="00380F13">
        <w:rPr>
          <w:noProof/>
        </w:rPr>
        <mc:AlternateContent>
          <mc:Choice Requires="wps">
            <w:drawing>
              <wp:anchor distT="0" distB="0" distL="114300" distR="114300" simplePos="0" relativeHeight="251579904" behindDoc="0" locked="0" layoutInCell="1" allowOverlap="1" wp14:anchorId="3B7859E7" wp14:editId="131DCF28">
                <wp:simplePos x="0" y="0"/>
                <wp:positionH relativeFrom="column">
                  <wp:posOffset>3016250</wp:posOffset>
                </wp:positionH>
                <wp:positionV relativeFrom="paragraph">
                  <wp:posOffset>236220</wp:posOffset>
                </wp:positionV>
                <wp:extent cx="304800" cy="213360"/>
                <wp:effectExtent l="11430" t="8890" r="7620" b="6350"/>
                <wp:wrapNone/>
                <wp:docPr id="285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防腐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859E7" id="Text Box 121" o:spid="_x0000_s1051" type="#_x0000_t202" style="position:absolute;margin-left:237.5pt;margin-top:18.6pt;width:24pt;height:16.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">
                <v:textbox inset="0,0,0,0">
                  <w:txbxContent>
                    <w:p w:rsidR="000707ED" w:rsidRDefault="000707ED" w:rsidP="00277EE3">
                      <w:pPr>
                        <w:jc w:val="center"/>
                      </w:pPr>
                      <w:r>
                        <w:rPr>
                          <w:rFonts w:hint="eastAsia"/>
                        </w:rPr>
                        <w:t>防腐</w:t>
                      </w:r>
                    </w:p>
                  </w:txbxContent>
                </v:textbox>
              </v:shape>
            </w:pict>
          </mc:Fallback>
        </mc:AlternateContent>
      </w:r>
      <w:r w:rsidRPr="00380F13">
        <w:rPr>
          <w:noProof/>
        </w:rPr>
        <mc:AlternateContent>
          <mc:Choice Requires="wps">
            <w:drawing>
              <wp:anchor distT="0" distB="0" distL="114300" distR="114300" simplePos="0" relativeHeight="251575808" behindDoc="0" locked="0" layoutInCell="1" allowOverlap="1" wp14:anchorId="79A0FC02" wp14:editId="2FF0C7B2">
                <wp:simplePos x="0" y="0"/>
                <wp:positionH relativeFrom="column">
                  <wp:posOffset>1926590</wp:posOffset>
                </wp:positionH>
                <wp:positionV relativeFrom="paragraph">
                  <wp:posOffset>228600</wp:posOffset>
                </wp:positionV>
                <wp:extent cx="312420" cy="213360"/>
                <wp:effectExtent l="7620" t="10795" r="13335" b="13970"/>
                <wp:wrapNone/>
                <wp:docPr id="285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焊接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0FC02" id="Text Box 117" o:spid="_x0000_s1052" type="#_x0000_t202" style="position:absolute;margin-left:151.7pt;margin-top:18pt;width:24.6pt;height:16.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">
                <v:textbox inset="0,0,0,0">
                  <w:txbxContent>
                    <w:p w:rsidR="000707ED" w:rsidRDefault="000707ED" w:rsidP="00277EE3">
                      <w:pPr>
                        <w:jc w:val="center"/>
                      </w:pPr>
                      <w:r>
                        <w:rPr>
                          <w:rFonts w:hint="eastAsia"/>
                        </w:rPr>
                        <w:t>焊接</w:t>
                      </w:r>
                    </w:p>
                  </w:txbxContent>
                </v:textbox>
              </v:shape>
            </w:pict>
          </mc:Fallback>
        </mc:AlternateContent>
      </w:r>
      <w:r w:rsidRPr="00380F13">
        <w:rPr>
          <w:noProof/>
        </w:rPr>
        <mc:AlternateContent>
          <mc:Choice Requires="wps">
            <w:drawing>
              <wp:anchor distT="0" distB="0" distL="114300" distR="114300" simplePos="0" relativeHeight="251577856" behindDoc="0" locked="0" layoutInCell="1" allowOverlap="1" wp14:anchorId="4329D1F4" wp14:editId="366852C3">
                <wp:simplePos x="0" y="0"/>
                <wp:positionH relativeFrom="column">
                  <wp:posOffset>2482850</wp:posOffset>
                </wp:positionH>
                <wp:positionV relativeFrom="paragraph">
                  <wp:posOffset>236220</wp:posOffset>
                </wp:positionV>
                <wp:extent cx="304800" cy="213360"/>
                <wp:effectExtent l="11430" t="8890" r="7620" b="6350"/>
                <wp:wrapNone/>
                <wp:docPr id="285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除锈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9D1F4" id="Text Box 119" o:spid="_x0000_s1053" type="#_x0000_t202" style="position:absolute;margin-left:195.5pt;margin-top:18.6pt;width:24pt;height:16.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">
                <v:textbox inset="0,0,0,0">
                  <w:txbxContent>
                    <w:p w:rsidR="000707ED" w:rsidRDefault="000707ED" w:rsidP="00277EE3">
                      <w:pPr>
                        <w:jc w:val="center"/>
                      </w:pPr>
                      <w:r>
                        <w:rPr>
                          <w:rFonts w:hint="eastAsia"/>
                        </w:rPr>
                        <w:t>除锈</w:t>
                      </w:r>
                    </w:p>
                  </w:txbxContent>
                </v:textbox>
              </v:shape>
            </w:pict>
          </mc:Fallback>
        </mc:AlternateContent>
      </w:r>
      <w:r w:rsidRPr="00380F13">
        <w:rPr>
          <w:noProof/>
        </w:rPr>
        <mc:AlternateContent>
          <mc:Choice Requires="wps">
            <w:drawing>
              <wp:anchor distT="0" distB="0" distL="114300" distR="114300" simplePos="0" relativeHeight="251573760" behindDoc="0" locked="0" layoutInCell="1" allowOverlap="1" wp14:anchorId="5B3BC380" wp14:editId="1EC7FC57">
                <wp:simplePos x="0" y="0"/>
                <wp:positionH relativeFrom="column">
                  <wp:posOffset>1347470</wp:posOffset>
                </wp:positionH>
                <wp:positionV relativeFrom="paragraph">
                  <wp:posOffset>226695</wp:posOffset>
                </wp:positionV>
                <wp:extent cx="335280" cy="213360"/>
                <wp:effectExtent l="9525" t="8890" r="7620" b="6350"/>
                <wp:wrapNone/>
                <wp:docPr id="285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组装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BC380" id="Text Box 115" o:spid="_x0000_s1054" type="#_x0000_t202" style="position:absolute;margin-left:106.1pt;margin-top:17.85pt;width:26.4pt;height:16.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">
                <v:textbox inset="0,0,0,0">
                  <w:txbxContent>
                    <w:p w:rsidR="000707ED" w:rsidRDefault="000707ED" w:rsidP="00277EE3">
                      <w:pPr>
                        <w:jc w:val="center"/>
                      </w:pPr>
                      <w:r>
                        <w:rPr>
                          <w:rFonts w:hint="eastAsia"/>
                        </w:rPr>
                        <w:t>组装</w:t>
                      </w:r>
                    </w:p>
                  </w:txbxContent>
                </v:textbox>
              </v:shape>
            </w:pict>
          </mc:Fallback>
        </mc:AlternateContent>
      </w:r>
      <w:r w:rsidRPr="00380F13">
        <w:rPr>
          <w:noProof/>
        </w:rPr>
        <mc:AlternateContent>
          <mc:Choice Requires="wps">
            <w:drawing>
              <wp:anchor distT="0" distB="0" distL="114300" distR="114300" simplePos="0" relativeHeight="251570688" behindDoc="0" locked="0" layoutInCell="1" allowOverlap="1" wp14:anchorId="79284C3A" wp14:editId="1A0136DF">
                <wp:simplePos x="0" y="0"/>
                <wp:positionH relativeFrom="column">
                  <wp:posOffset>394970</wp:posOffset>
                </wp:positionH>
                <wp:positionV relativeFrom="paragraph">
                  <wp:posOffset>228600</wp:posOffset>
                </wp:positionV>
                <wp:extent cx="708660" cy="213360"/>
                <wp:effectExtent l="9525" t="10795" r="5715" b="13970"/>
                <wp:wrapNone/>
                <wp:docPr id="28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3360"/>
                        </a:xfrm>
                        <a:prstGeom prst="rect">
                          <a:avLst/>
                        </a:prstGeom>
                        <a:solidFill>
                          <a:srgbClr val="FFFFFF"/>
                        </a:solidFill>
                        <a:ln w="9525">
                          <a:solidFill>
                            <a:srgbClr val="000000"/>
                          </a:solidFill>
                          <a:miter lim="800000"/>
                          <a:headEnd/>
                          <a:tailEnd/>
                        </a:ln>
                      </wps:spPr>
                      <wps:txbx>
                        <w:txbxContent>
                          <w:p w:rsidR="000707ED" w:rsidRDefault="000707ED" w:rsidP="00277EE3">
                            <w:pPr>
                              <w:jc w:val="center"/>
                            </w:pPr>
                            <w:r>
                              <w:rPr>
                                <w:rFonts w:hint="eastAsia"/>
                              </w:rPr>
                              <w:t>冲孔</w:t>
                            </w:r>
                            <w:r>
                              <w:t>、成形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4C3A" id="Text Box 112" o:spid="_x0000_s1055" type="#_x0000_t202" style="position:absolute;margin-left:31.1pt;margin-top:18pt;width:55.8pt;height:16.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">
                <v:textbox inset="0,0,0,0">
                  <w:txbxContent>
                    <w:p w:rsidR="000707ED" w:rsidRDefault="000707ED" w:rsidP="00277EE3">
                      <w:pPr>
                        <w:jc w:val="center"/>
                      </w:pPr>
                      <w:r>
                        <w:rPr>
                          <w:rFonts w:hint="eastAsia"/>
                        </w:rPr>
                        <w:t>冲孔</w:t>
                      </w:r>
                      <w:r>
                        <w:t>、成形</w:t>
                      </w:r>
                    </w:p>
                  </w:txbxContent>
                </v:textbox>
              </v:shape>
            </w:pict>
          </mc:Fallback>
        </mc:AlternateContent>
      </w:r>
      <w:r w:rsidRPr="00380F13">
        <w:rPr>
          <w:noProof/>
        </w:rPr>
        <mc:AlternateContent>
          <mc:Choice Requires="wps">
            <w:drawing>
              <wp:anchor distT="0" distB="0" distL="114300" distR="114300" simplePos="0" relativeHeight="251571712" behindDoc="0" locked="0" layoutInCell="1" allowOverlap="1" wp14:anchorId="3BA2CEC5" wp14:editId="6FE33986">
                <wp:simplePos x="0" y="0"/>
                <wp:positionH relativeFrom="column">
                  <wp:posOffset>151130</wp:posOffset>
                </wp:positionH>
                <wp:positionV relativeFrom="paragraph">
                  <wp:posOffset>325755</wp:posOffset>
                </wp:positionV>
                <wp:extent cx="243840" cy="0"/>
                <wp:effectExtent l="13335" t="60325" r="19050" b="53975"/>
                <wp:wrapNone/>
                <wp:docPr id="285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A6960" id="AutoShape 113" o:spid="_x0000_s1026" type="#_x0000_t32" style="position:absolute;left:0;text-align:left;margin-left:11.9pt;margin-top:25.65pt;width:19.2pt;height: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e6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">
                <v:stroke endarrow="block"/>
              </v:shape>
            </w:pict>
          </mc:Fallback>
        </mc:AlternateContent>
      </w:r>
    </w:p>
    <w:p w:rsidR="0079153C" w:rsidRPr="00380F13" w:rsidRDefault="0079153C" w:rsidP="00F23FD4">
      <w:pPr>
        <w:spacing w:line="360" w:lineRule="auto"/>
        <w:ind w:firstLineChars="200" w:firstLine="406"/>
        <w:jc w:val="center"/>
        <w:textAlignment w:val="bottom"/>
        <w:rPr>
          <w:b/>
          <w:bCs/>
          <w:spacing w:val="-4"/>
          <w:szCs w:val="21"/>
        </w:rPr>
      </w:pPr>
    </w:p>
    <w:p w:rsidR="00F07269" w:rsidRPr="00380F13" w:rsidRDefault="003B7600" w:rsidP="00F23FD4">
      <w:pPr>
        <w:spacing w:line="360" w:lineRule="auto"/>
        <w:ind w:firstLineChars="200" w:firstLine="406"/>
        <w:jc w:val="center"/>
        <w:textAlignment w:val="bottom"/>
        <w:rPr>
          <w:b/>
          <w:bCs/>
          <w:spacing w:val="-4"/>
          <w:szCs w:val="21"/>
        </w:rPr>
      </w:pPr>
      <w:r w:rsidRPr="00380F13">
        <w:rPr>
          <w:b/>
          <w:bCs/>
          <w:spacing w:val="-4"/>
          <w:szCs w:val="21"/>
        </w:rPr>
        <w:t>图</w:t>
      </w:r>
      <w:r w:rsidRPr="00380F13">
        <w:rPr>
          <w:b/>
          <w:bCs/>
          <w:spacing w:val="-4"/>
          <w:szCs w:val="21"/>
        </w:rPr>
        <w:t>2.4-1</w:t>
      </w:r>
      <w:r w:rsidR="00337AE0" w:rsidRPr="00380F13">
        <w:rPr>
          <w:b/>
          <w:bCs/>
          <w:spacing w:val="-4"/>
          <w:szCs w:val="21"/>
        </w:rPr>
        <w:t>主板生产工艺流程及产污节点图</w:t>
      </w:r>
    </w:p>
    <w:p w:rsidR="00337AE0" w:rsidRPr="00380F13" w:rsidRDefault="003372D4" w:rsidP="00337AE0">
      <w:pPr>
        <w:spacing w:line="360" w:lineRule="auto"/>
        <w:ind w:firstLineChars="200" w:firstLine="420"/>
        <w:jc w:val="left"/>
        <w:textAlignment w:val="bottom"/>
        <w:rPr>
          <w:bCs/>
          <w:spacing w:val="-4"/>
          <w:sz w:val="24"/>
        </w:rPr>
      </w:pPr>
      <w:r w:rsidRPr="00380F13">
        <w:rPr>
          <w:noProof/>
        </w:rPr>
        <mc:AlternateContent>
          <mc:Choice Requires="wps">
            <w:drawing>
              <wp:anchor distT="0" distB="0" distL="114300" distR="114300" simplePos="0" relativeHeight="251608576" behindDoc="0" locked="0" layoutInCell="1" allowOverlap="1" wp14:anchorId="7B22C156" wp14:editId="7F600397">
                <wp:simplePos x="0" y="0"/>
                <wp:positionH relativeFrom="column">
                  <wp:posOffset>2665730</wp:posOffset>
                </wp:positionH>
                <wp:positionV relativeFrom="paragraph">
                  <wp:posOffset>292735</wp:posOffset>
                </wp:positionV>
                <wp:extent cx="426720" cy="175260"/>
                <wp:effectExtent l="13335" t="13970" r="7620" b="10795"/>
                <wp:wrapNone/>
                <wp:docPr id="285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75260"/>
                        </a:xfrm>
                        <a:prstGeom prst="rect">
                          <a:avLst/>
                        </a:prstGeom>
                        <a:solidFill>
                          <a:srgbClr val="FFFFFF"/>
                        </a:solidFill>
                        <a:ln w="9525">
                          <a:solidFill>
                            <a:srgbClr val="FFFFFF"/>
                          </a:solidFill>
                          <a:miter lim="800000"/>
                          <a:headEnd/>
                          <a:tailEnd/>
                        </a:ln>
                      </wps:spPr>
                      <wps:txbx>
                        <w:txbxContent>
                          <w:p w:rsidR="000707ED" w:rsidRDefault="000707ED" w:rsidP="00337AE0">
                            <w:pPr>
                              <w:jc w:val="center"/>
                            </w:pPr>
                            <w:r>
                              <w:rPr>
                                <w:rFonts w:hint="eastAsia"/>
                              </w:rPr>
                              <w:t>外协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2C156" id="Text Box 157" o:spid="_x0000_s1056" type="#_x0000_t202" style="position:absolute;left:0;text-align:left;margin-left:209.9pt;margin-top:23.05pt;width:33.6pt;height:13.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" strokecolor="white">
                <v:textbox inset="0,0,0,0">
                  <w:txbxContent>
                    <w:p w:rsidR="000707ED" w:rsidRDefault="000707ED" w:rsidP="00337AE0">
                      <w:pPr>
                        <w:jc w:val="center"/>
                      </w:pPr>
                      <w:r>
                        <w:rPr>
                          <w:rFonts w:hint="eastAsia"/>
                        </w:rPr>
                        <w:t>外协</w:t>
                      </w:r>
                    </w:p>
                  </w:txbxContent>
                </v:textbox>
              </v:shape>
            </w:pict>
          </mc:Fallback>
        </mc:AlternateContent>
      </w:r>
      <w:r w:rsidRPr="00380F13">
        <w:rPr>
          <w:noProof/>
        </w:rPr>
        <mc:AlternateContent>
          <mc:Choice Requires="wps">
            <w:drawing>
              <wp:anchor distT="0" distB="0" distL="114300" distR="114300" simplePos="0" relativeHeight="251611648" behindDoc="0" locked="0" layoutInCell="1" allowOverlap="1" wp14:anchorId="2176A1BB" wp14:editId="5F274FBC">
                <wp:simplePos x="0" y="0"/>
                <wp:positionH relativeFrom="column">
                  <wp:posOffset>4555490</wp:posOffset>
                </wp:positionH>
                <wp:positionV relativeFrom="paragraph">
                  <wp:posOffset>147955</wp:posOffset>
                </wp:positionV>
                <wp:extent cx="952500" cy="791845"/>
                <wp:effectExtent l="7620" t="12065" r="11430" b="5715"/>
                <wp:wrapNone/>
                <wp:docPr id="285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1845"/>
                        </a:xfrm>
                        <a:prstGeom prst="rect">
                          <a:avLst/>
                        </a:prstGeom>
                        <a:solidFill>
                          <a:srgbClr val="FFFFFF"/>
                        </a:solidFill>
                        <a:ln w="9525">
                          <a:solidFill>
                            <a:srgbClr val="000000"/>
                          </a:solidFill>
                          <a:miter lim="800000"/>
                          <a:headEnd/>
                          <a:tailEnd/>
                        </a:ln>
                      </wps:spPr>
                      <wps:txbx>
                        <w:txbxContent>
                          <w:p w:rsidR="000707ED" w:rsidRDefault="000707ED" w:rsidP="00337AE0">
                            <w:pPr>
                              <w:jc w:val="center"/>
                            </w:pPr>
                            <w:r>
                              <w:rPr>
                                <w:rFonts w:hint="eastAsia"/>
                              </w:rPr>
                              <w:t xml:space="preserve">N </w:t>
                            </w:r>
                            <w:r>
                              <w:rPr>
                                <w:rFonts w:hint="eastAsia"/>
                              </w:rPr>
                              <w:t>噪声</w:t>
                            </w:r>
                          </w:p>
                          <w:p w:rsidR="000707ED" w:rsidRDefault="000707ED" w:rsidP="00337AE0">
                            <w:pPr>
                              <w:jc w:val="center"/>
                            </w:pPr>
                            <w:r>
                              <w:rPr>
                                <w:rFonts w:hint="eastAsia"/>
                              </w:rPr>
                              <w:t xml:space="preserve">G </w:t>
                            </w:r>
                            <w:r>
                              <w:rPr>
                                <w:rFonts w:hint="eastAsia"/>
                              </w:rPr>
                              <w:t>废气</w:t>
                            </w:r>
                          </w:p>
                          <w:p w:rsidR="000707ED" w:rsidRDefault="000707ED" w:rsidP="00337AE0">
                            <w:pPr>
                              <w:jc w:val="center"/>
                            </w:pPr>
                            <w:r>
                              <w:rPr>
                                <w:rFonts w:hint="eastAsia"/>
                              </w:rPr>
                              <w:t xml:space="preserve">W </w:t>
                            </w:r>
                            <w:r>
                              <w:rPr>
                                <w:rFonts w:hint="eastAsia"/>
                              </w:rPr>
                              <w:t>废水</w:t>
                            </w:r>
                          </w:p>
                          <w:p w:rsidR="000707ED" w:rsidRDefault="000707ED" w:rsidP="00337AE0">
                            <w:pPr>
                              <w:jc w:val="center"/>
                            </w:pPr>
                            <w:r>
                              <w:rPr>
                                <w:rFonts w:hint="eastAsia"/>
                              </w:rPr>
                              <w:t xml:space="preserve">S </w:t>
                            </w:r>
                            <w:r>
                              <w:rPr>
                                <w:rFonts w:hint="eastAsia"/>
                              </w:rPr>
                              <w:t>固废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6A1BB" id="Text Box 162" o:spid="_x0000_s1057" type="#_x0000_t202" style="position:absolute;left:0;text-align:left;margin-left:358.7pt;margin-top:11.65pt;width:75pt;height:62.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">
                <v:textbox inset="0,0,0,0">
                  <w:txbxContent>
                    <w:p w:rsidR="000707ED" w:rsidRDefault="000707ED" w:rsidP="00337AE0">
                      <w:pPr>
                        <w:jc w:val="center"/>
                      </w:pPr>
                      <w:r>
                        <w:rPr>
                          <w:rFonts w:hint="eastAsia"/>
                        </w:rPr>
                        <w:t xml:space="preserve">N </w:t>
                      </w:r>
                      <w:r>
                        <w:rPr>
                          <w:rFonts w:hint="eastAsia"/>
                        </w:rPr>
                        <w:t>噪声</w:t>
                      </w:r>
                    </w:p>
                    <w:p w:rsidR="000707ED" w:rsidRDefault="000707ED" w:rsidP="00337AE0">
                      <w:pPr>
                        <w:jc w:val="center"/>
                      </w:pPr>
                      <w:r>
                        <w:rPr>
                          <w:rFonts w:hint="eastAsia"/>
                        </w:rPr>
                        <w:t xml:space="preserve">G </w:t>
                      </w:r>
                      <w:r>
                        <w:rPr>
                          <w:rFonts w:hint="eastAsia"/>
                        </w:rPr>
                        <w:t>废气</w:t>
                      </w:r>
                    </w:p>
                    <w:p w:rsidR="000707ED" w:rsidRDefault="000707ED" w:rsidP="00337AE0">
                      <w:pPr>
                        <w:jc w:val="center"/>
                      </w:pPr>
                      <w:r>
                        <w:rPr>
                          <w:rFonts w:hint="eastAsia"/>
                        </w:rPr>
                        <w:t xml:space="preserve">W </w:t>
                      </w:r>
                      <w:r>
                        <w:rPr>
                          <w:rFonts w:hint="eastAsia"/>
                        </w:rPr>
                        <w:t>废水</w:t>
                      </w:r>
                    </w:p>
                    <w:p w:rsidR="000707ED" w:rsidRDefault="000707ED" w:rsidP="00337AE0">
                      <w:pPr>
                        <w:jc w:val="center"/>
                      </w:pPr>
                      <w:r>
                        <w:rPr>
                          <w:rFonts w:hint="eastAsia"/>
                        </w:rPr>
                        <w:t xml:space="preserve">S </w:t>
                      </w:r>
                      <w:r>
                        <w:rPr>
                          <w:rFonts w:hint="eastAsia"/>
                        </w:rPr>
                        <w:t>固废</w:t>
                      </w:r>
                    </w:p>
                  </w:txbxContent>
                </v:textbox>
              </v:shape>
            </w:pict>
          </mc:Fallback>
        </mc:AlternateContent>
      </w:r>
      <w:r w:rsidRPr="00380F13">
        <w:rPr>
          <w:noProof/>
        </w:rPr>
        <mc:AlternateContent>
          <mc:Choice Requires="wps">
            <w:drawing>
              <wp:anchor distT="0" distB="0" distL="114300" distR="114300" simplePos="0" relativeHeight="251605504" behindDoc="0" locked="0" layoutInCell="1" allowOverlap="1" wp14:anchorId="022AC01C" wp14:editId="3D18995C">
                <wp:simplePos x="0" y="0"/>
                <wp:positionH relativeFrom="column">
                  <wp:posOffset>440690</wp:posOffset>
                </wp:positionH>
                <wp:positionV relativeFrom="paragraph">
                  <wp:posOffset>269875</wp:posOffset>
                </wp:positionV>
                <wp:extent cx="609600" cy="213360"/>
                <wp:effectExtent l="7620" t="10160" r="11430" b="5080"/>
                <wp:wrapNone/>
                <wp:docPr id="285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rgbClr val="FFFFFF"/>
                        </a:solidFill>
                        <a:ln w="9525">
                          <a:solidFill>
                            <a:srgbClr val="FFFFFF"/>
                          </a:solidFill>
                          <a:miter lim="800000"/>
                          <a:headEnd/>
                          <a:tailEnd/>
                        </a:ln>
                      </wps:spPr>
                      <wps:txbx>
                        <w:txbxContent>
                          <w:p w:rsidR="000707ED" w:rsidRDefault="000707ED" w:rsidP="00337AE0">
                            <w:pPr>
                              <w:jc w:val="center"/>
                            </w:pPr>
                            <w:r>
                              <w:t>N</w:t>
                            </w:r>
                            <w:r>
                              <w:rPr>
                                <w:rFonts w:hint="eastAsia"/>
                              </w:rPr>
                              <w:t>、</w:t>
                            </w:r>
                            <w:r>
                              <w:rPr>
                                <w:rFonts w:hint="eastAsia"/>
                              </w:rPr>
                              <w:t>G</w:t>
                            </w:r>
                            <w:r>
                              <w:rPr>
                                <w:rFonts w:hint="eastAsia"/>
                              </w:rPr>
                              <w:t>、</w:t>
                            </w: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C01C" id="Text Box 154" o:spid="_x0000_s1058" type="#_x0000_t202" style="position:absolute;left:0;text-align:left;margin-left:34.7pt;margin-top:21.25pt;width:48pt;height:16.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" strokecolor="white">
                <v:textbox inset="0,0,0,0">
                  <w:txbxContent>
                    <w:p w:rsidR="000707ED" w:rsidRDefault="000707ED" w:rsidP="00337AE0">
                      <w:pPr>
                        <w:jc w:val="center"/>
                      </w:pPr>
                      <w:r>
                        <w:t>N</w:t>
                      </w:r>
                      <w:r>
                        <w:rPr>
                          <w:rFonts w:hint="eastAsia"/>
                        </w:rPr>
                        <w:t>、</w:t>
                      </w:r>
                      <w:r>
                        <w:rPr>
                          <w:rFonts w:hint="eastAsia"/>
                        </w:rPr>
                        <w:t>G</w:t>
                      </w:r>
                      <w:r>
                        <w:rPr>
                          <w:rFonts w:hint="eastAsia"/>
                        </w:rPr>
                        <w:t>、</w:t>
                      </w:r>
                      <w:r>
                        <w:t>S</w:t>
                      </w:r>
                    </w:p>
                  </w:txbxContent>
                </v:textbox>
              </v:shape>
            </w:pict>
          </mc:Fallback>
        </mc:AlternateContent>
      </w:r>
      <w:r w:rsidRPr="00380F13">
        <w:rPr>
          <w:noProof/>
        </w:rPr>
        <mc:AlternateContent>
          <mc:Choice Requires="wps">
            <w:drawing>
              <wp:anchor distT="0" distB="0" distL="114300" distR="114300" simplePos="0" relativeHeight="251607552" behindDoc="0" locked="0" layoutInCell="1" allowOverlap="1" wp14:anchorId="73C0382F" wp14:editId="30386B25">
                <wp:simplePos x="0" y="0"/>
                <wp:positionH relativeFrom="column">
                  <wp:posOffset>2002790</wp:posOffset>
                </wp:positionH>
                <wp:positionV relativeFrom="paragraph">
                  <wp:posOffset>285115</wp:posOffset>
                </wp:positionV>
                <wp:extent cx="609600" cy="182880"/>
                <wp:effectExtent l="7620" t="6350" r="11430" b="10795"/>
                <wp:wrapNone/>
                <wp:docPr id="285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2880"/>
                        </a:xfrm>
                        <a:prstGeom prst="rect">
                          <a:avLst/>
                        </a:prstGeom>
                        <a:solidFill>
                          <a:srgbClr val="FFFFFF"/>
                        </a:solidFill>
                        <a:ln w="9525">
                          <a:solidFill>
                            <a:srgbClr val="FFFFFF"/>
                          </a:solidFill>
                          <a:miter lim="800000"/>
                          <a:headEnd/>
                          <a:tailEnd/>
                        </a:ln>
                      </wps:spPr>
                      <wps:txbx>
                        <w:txbxContent>
                          <w:p w:rsidR="000707ED" w:rsidRDefault="000707ED" w:rsidP="00337AE0">
                            <w:pPr>
                              <w:jc w:val="center"/>
                            </w:pPr>
                            <w: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0382F" id="Text Box 156" o:spid="_x0000_s1059" type="#_x0000_t202" style="position:absolute;left:0;text-align:left;margin-left:157.7pt;margin-top:22.45pt;width:48pt;height:14.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" strokecolor="white">
                <v:textbox inset="0,0,0,0">
                  <w:txbxContent>
                    <w:p w:rsidR="000707ED" w:rsidRDefault="000707ED" w:rsidP="00337AE0">
                      <w:pPr>
                        <w:jc w:val="center"/>
                      </w:pPr>
                      <w:r>
                        <w:t>N</w:t>
                      </w:r>
                    </w:p>
                  </w:txbxContent>
                </v:textbox>
              </v:shape>
            </w:pict>
          </mc:Fallback>
        </mc:AlternateContent>
      </w:r>
      <w:r w:rsidRPr="00380F13">
        <w:rPr>
          <w:noProof/>
        </w:rPr>
        <mc:AlternateContent>
          <mc:Choice Requires="wps">
            <w:drawing>
              <wp:anchor distT="0" distB="0" distL="114300" distR="114300" simplePos="0" relativeHeight="251606528" behindDoc="0" locked="0" layoutInCell="1" allowOverlap="1" wp14:anchorId="7F733EE2" wp14:editId="03405925">
                <wp:simplePos x="0" y="0"/>
                <wp:positionH relativeFrom="column">
                  <wp:posOffset>1225550</wp:posOffset>
                </wp:positionH>
                <wp:positionV relativeFrom="paragraph">
                  <wp:posOffset>269875</wp:posOffset>
                </wp:positionV>
                <wp:extent cx="609600" cy="213360"/>
                <wp:effectExtent l="11430" t="10160" r="7620" b="5080"/>
                <wp:wrapNone/>
                <wp:docPr id="284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rgbClr val="FFFFFF"/>
                        </a:solidFill>
                        <a:ln w="9525">
                          <a:solidFill>
                            <a:srgbClr val="FFFFFF"/>
                          </a:solidFill>
                          <a:miter lim="800000"/>
                          <a:headEnd/>
                          <a:tailEnd/>
                        </a:ln>
                      </wps:spPr>
                      <wps:txbx>
                        <w:txbxContent>
                          <w:p w:rsidR="000707ED" w:rsidRDefault="000707ED" w:rsidP="00337AE0">
                            <w:pPr>
                              <w:jc w:val="center"/>
                            </w:pPr>
                            <w:r>
                              <w:t>N</w:t>
                            </w:r>
                            <w:r>
                              <w:rPr>
                                <w:rFonts w:hint="eastAsia"/>
                              </w:rPr>
                              <w:t>、</w:t>
                            </w: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33EE2" id="Text Box 155" o:spid="_x0000_s1060" type="#_x0000_t202" style="position:absolute;left:0;text-align:left;margin-left:96.5pt;margin-top:21.25pt;width:48pt;height:16.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" strokecolor="white">
                <v:textbox inset="0,0,0,0">
                  <w:txbxContent>
                    <w:p w:rsidR="000707ED" w:rsidRDefault="000707ED" w:rsidP="00337AE0">
                      <w:pPr>
                        <w:jc w:val="center"/>
                      </w:pPr>
                      <w:r>
                        <w:t>N</w:t>
                      </w:r>
                      <w:r>
                        <w:rPr>
                          <w:rFonts w:hint="eastAsia"/>
                        </w:rPr>
                        <w:t>、</w:t>
                      </w:r>
                      <w:r>
                        <w:t>S</w:t>
                      </w:r>
                    </w:p>
                  </w:txbxContent>
                </v:textbox>
              </v:shape>
            </w:pict>
          </mc:Fallback>
        </mc:AlternateContent>
      </w:r>
      <w:r w:rsidR="00337AE0" w:rsidRPr="00380F13">
        <w:rPr>
          <w:bCs/>
          <w:spacing w:val="-4"/>
          <w:sz w:val="24"/>
        </w:rPr>
        <w:t>（</w:t>
      </w:r>
      <w:r w:rsidR="000C7115" w:rsidRPr="00380F13">
        <w:rPr>
          <w:bCs/>
          <w:spacing w:val="-4"/>
          <w:sz w:val="24"/>
        </w:rPr>
        <w:t>2</w:t>
      </w:r>
      <w:r w:rsidR="00337AE0" w:rsidRPr="00380F13">
        <w:rPr>
          <w:bCs/>
          <w:spacing w:val="-4"/>
          <w:sz w:val="24"/>
        </w:rPr>
        <w:t>）立柱斜撑生产：</w:t>
      </w:r>
    </w:p>
    <w:p w:rsidR="00337AE0" w:rsidRPr="00380F13" w:rsidRDefault="003372D4" w:rsidP="00337AE0">
      <w:pPr>
        <w:spacing w:line="360" w:lineRule="auto"/>
        <w:jc w:val="left"/>
        <w:textAlignment w:val="bottom"/>
        <w:rPr>
          <w:bCs/>
          <w:spacing w:val="-4"/>
          <w:sz w:val="24"/>
        </w:rPr>
      </w:pPr>
      <w:r w:rsidRPr="00380F13">
        <w:rPr>
          <w:noProof/>
        </w:rPr>
        <mc:AlternateContent>
          <mc:Choice Requires="wps">
            <w:drawing>
              <wp:anchor distT="0" distB="0" distL="114300" distR="114300" simplePos="0" relativeHeight="251610624" behindDoc="0" locked="0" layoutInCell="1" allowOverlap="1" wp14:anchorId="56A8896D" wp14:editId="1AAD0227">
                <wp:simplePos x="0" y="0"/>
                <wp:positionH relativeFrom="column">
                  <wp:posOffset>3732530</wp:posOffset>
                </wp:positionH>
                <wp:positionV relativeFrom="paragraph">
                  <wp:posOffset>20320</wp:posOffset>
                </wp:positionV>
                <wp:extent cx="426720" cy="175260"/>
                <wp:effectExtent l="13335" t="10160" r="7620" b="5080"/>
                <wp:wrapNone/>
                <wp:docPr id="284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75260"/>
                        </a:xfrm>
                        <a:prstGeom prst="rect">
                          <a:avLst/>
                        </a:prstGeom>
                        <a:solidFill>
                          <a:srgbClr val="FFFFFF"/>
                        </a:solidFill>
                        <a:ln w="9525">
                          <a:solidFill>
                            <a:srgbClr val="FFFFFF"/>
                          </a:solidFill>
                          <a:miter lim="800000"/>
                          <a:headEnd/>
                          <a:tailEnd/>
                        </a:ln>
                      </wps:spPr>
                      <wps:txbx>
                        <w:txbxContent>
                          <w:p w:rsidR="000707ED" w:rsidRDefault="000707ED" w:rsidP="00337AE0">
                            <w:pPr>
                              <w:jc w:val="center"/>
                            </w:pPr>
                            <w:r>
                              <w:rPr>
                                <w:rFonts w:hint="eastAsia"/>
                              </w:rPr>
                              <w:t>外协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8896D" id="Text Box 159" o:spid="_x0000_s1061" type="#_x0000_t202" style="position:absolute;margin-left:293.9pt;margin-top:1.6pt;width:33.6pt;height:13.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" strokecolor="white">
                <v:textbox inset="0,0,0,0">
                  <w:txbxContent>
                    <w:p w:rsidR="000707ED" w:rsidRDefault="000707ED" w:rsidP="00337AE0">
                      <w:pPr>
                        <w:jc w:val="center"/>
                      </w:pPr>
                      <w:r>
                        <w:rPr>
                          <w:rFonts w:hint="eastAsia"/>
                        </w:rPr>
                        <w:t>外协</w:t>
                      </w:r>
                    </w:p>
                  </w:txbxContent>
                </v:textbox>
              </v:shape>
            </w:pict>
          </mc:Fallback>
        </mc:AlternateContent>
      </w:r>
      <w:r w:rsidRPr="00380F13">
        <w:rPr>
          <w:noProof/>
        </w:rPr>
        <mc:AlternateContent>
          <mc:Choice Requires="wps">
            <w:drawing>
              <wp:anchor distT="0" distB="0" distL="114300" distR="114300" simplePos="0" relativeHeight="251609600" behindDoc="0" locked="0" layoutInCell="1" allowOverlap="1" wp14:anchorId="7A385DB1" wp14:editId="5F6F5319">
                <wp:simplePos x="0" y="0"/>
                <wp:positionH relativeFrom="column">
                  <wp:posOffset>3237230</wp:posOffset>
                </wp:positionH>
                <wp:positionV relativeFrom="paragraph">
                  <wp:posOffset>10795</wp:posOffset>
                </wp:positionV>
                <wp:extent cx="426720" cy="175260"/>
                <wp:effectExtent l="13335" t="10160" r="7620" b="5080"/>
                <wp:wrapNone/>
                <wp:docPr id="284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75260"/>
                        </a:xfrm>
                        <a:prstGeom prst="rect">
                          <a:avLst/>
                        </a:prstGeom>
                        <a:solidFill>
                          <a:srgbClr val="FFFFFF"/>
                        </a:solidFill>
                        <a:ln w="9525">
                          <a:solidFill>
                            <a:srgbClr val="FFFFFF"/>
                          </a:solidFill>
                          <a:miter lim="800000"/>
                          <a:headEnd/>
                          <a:tailEnd/>
                        </a:ln>
                      </wps:spPr>
                      <wps:txbx>
                        <w:txbxContent>
                          <w:p w:rsidR="000707ED" w:rsidRDefault="000707ED" w:rsidP="00337AE0">
                            <w:pPr>
                              <w:jc w:val="center"/>
                            </w:pPr>
                            <w:r>
                              <w:rPr>
                                <w:rFonts w:hint="eastAsia"/>
                              </w:rPr>
                              <w:t>外协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5DB1" id="Text Box 158" o:spid="_x0000_s1062" type="#_x0000_t202" style="position:absolute;margin-left:254.9pt;margin-top:.85pt;width:33.6pt;height:13.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" strokecolor="white">
                <v:textbox inset="0,0,0,0">
                  <w:txbxContent>
                    <w:p w:rsidR="000707ED" w:rsidRDefault="000707ED" w:rsidP="00337AE0">
                      <w:pPr>
                        <w:jc w:val="center"/>
                      </w:pPr>
                      <w:r>
                        <w:rPr>
                          <w:rFonts w:hint="eastAsia"/>
                        </w:rPr>
                        <w:t>外协</w:t>
                      </w:r>
                    </w:p>
                  </w:txbxContent>
                </v:textbox>
              </v:shape>
            </w:pict>
          </mc:Fallback>
        </mc:AlternateContent>
      </w:r>
      <w:r w:rsidRPr="00380F13">
        <w:rPr>
          <w:noProof/>
        </w:rPr>
        <mc:AlternateContent>
          <mc:Choice Requires="wps">
            <w:drawing>
              <wp:anchor distT="0" distB="0" distL="114300" distR="114300" simplePos="0" relativeHeight="251594240" behindDoc="0" locked="0" layoutInCell="1" allowOverlap="1" wp14:anchorId="4CD3D367" wp14:editId="7561F0C7">
                <wp:simplePos x="0" y="0"/>
                <wp:positionH relativeFrom="column">
                  <wp:posOffset>600710</wp:posOffset>
                </wp:positionH>
                <wp:positionV relativeFrom="paragraph">
                  <wp:posOffset>228600</wp:posOffset>
                </wp:positionV>
                <wp:extent cx="327660" cy="213360"/>
                <wp:effectExtent l="5715" t="8890" r="9525" b="6350"/>
                <wp:wrapNone/>
                <wp:docPr id="284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13360"/>
                        </a:xfrm>
                        <a:prstGeom prst="rect">
                          <a:avLst/>
                        </a:prstGeom>
                        <a:solidFill>
                          <a:srgbClr val="FFFFFF"/>
                        </a:solidFill>
                        <a:ln w="9525">
                          <a:solidFill>
                            <a:srgbClr val="000000"/>
                          </a:solidFill>
                          <a:miter lim="800000"/>
                          <a:headEnd/>
                          <a:tailEnd/>
                        </a:ln>
                      </wps:spPr>
                      <wps:txbx>
                        <w:txbxContent>
                          <w:p w:rsidR="000707ED" w:rsidRDefault="000707ED" w:rsidP="00337AE0">
                            <w:pPr>
                              <w:jc w:val="center"/>
                            </w:pPr>
                            <w:r>
                              <w:rPr>
                                <w:rFonts w:hint="eastAsia"/>
                              </w:rPr>
                              <w:t>下</w:t>
                            </w:r>
                            <w:r>
                              <w:t>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3D367" id="Text Box 137" o:spid="_x0000_s1063" type="#_x0000_t202" style="position:absolute;margin-left:47.3pt;margin-top:18pt;width:25.8pt;height:16.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">
                <v:textbox inset="0,0,0,0">
                  <w:txbxContent>
                    <w:p w:rsidR="000707ED" w:rsidRDefault="000707ED" w:rsidP="00337AE0">
                      <w:pPr>
                        <w:jc w:val="center"/>
                      </w:pPr>
                      <w:r>
                        <w:rPr>
                          <w:rFonts w:hint="eastAsia"/>
                        </w:rPr>
                        <w:t>下</w:t>
                      </w:r>
                      <w:r>
                        <w:t>料</w:t>
                      </w:r>
                    </w:p>
                  </w:txbxContent>
                </v:textbox>
              </v:shape>
            </w:pict>
          </mc:Fallback>
        </mc:AlternateContent>
      </w:r>
      <w:r w:rsidRPr="00380F13">
        <w:rPr>
          <w:noProof/>
        </w:rPr>
        <mc:AlternateContent>
          <mc:Choice Requires="wps">
            <w:drawing>
              <wp:anchor distT="0" distB="0" distL="114300" distR="114300" simplePos="0" relativeHeight="251604480" behindDoc="0" locked="0" layoutInCell="1" allowOverlap="1" wp14:anchorId="495F04BE" wp14:editId="5D45D001">
                <wp:simplePos x="0" y="0"/>
                <wp:positionH relativeFrom="column">
                  <wp:posOffset>3801110</wp:posOffset>
                </wp:positionH>
                <wp:positionV relativeFrom="paragraph">
                  <wp:posOffset>236220</wp:posOffset>
                </wp:positionV>
                <wp:extent cx="304800" cy="213360"/>
                <wp:effectExtent l="5715" t="6985" r="13335" b="8255"/>
                <wp:wrapNone/>
                <wp:docPr id="28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3360"/>
                        </a:xfrm>
                        <a:prstGeom prst="rect">
                          <a:avLst/>
                        </a:prstGeom>
                        <a:solidFill>
                          <a:srgbClr val="FFFFFF"/>
                        </a:solidFill>
                        <a:ln w="9525">
                          <a:solidFill>
                            <a:srgbClr val="000000"/>
                          </a:solidFill>
                          <a:miter lim="800000"/>
                          <a:headEnd/>
                          <a:tailEnd/>
                        </a:ln>
                      </wps:spPr>
                      <wps:txbx>
                        <w:txbxContent>
                          <w:p w:rsidR="000707ED" w:rsidRDefault="000707ED" w:rsidP="00337AE0">
                            <w:pPr>
                              <w:jc w:val="center"/>
                            </w:pPr>
                            <w:r>
                              <w:rPr>
                                <w:rFonts w:hint="eastAsia"/>
                              </w:rPr>
                              <w:t>防腐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F04BE" id="Text Box 147" o:spid="_x0000_s1064" type="#_x0000_t202" style="position:absolute;margin-left:299.3pt;margin-top:18.6pt;width:24pt;height:16.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">
                <v:textbox inset="0,0,0,0">
                  <w:txbxContent>
                    <w:p w:rsidR="000707ED" w:rsidRDefault="000707ED" w:rsidP="00337AE0">
                      <w:pPr>
                        <w:jc w:val="center"/>
                      </w:pPr>
                      <w:r>
                        <w:rPr>
                          <w:rFonts w:hint="eastAsia"/>
                        </w:rPr>
                        <w:t>防腐</w:t>
                      </w:r>
                    </w:p>
                  </w:txbxContent>
                </v:textbox>
              </v:shape>
            </w:pict>
          </mc:Fallback>
        </mc:AlternateContent>
      </w:r>
      <w:r w:rsidRPr="00380F13">
        <w:rPr>
          <w:noProof/>
        </w:rPr>
        <mc:AlternateContent>
          <mc:Choice Requires="wps">
            <w:drawing>
              <wp:anchor distT="0" distB="0" distL="114300" distR="114300" simplePos="0" relativeHeight="251600384" behindDoc="0" locked="0" layoutInCell="1" allowOverlap="1" wp14:anchorId="5A498E2E" wp14:editId="52E0500E">
                <wp:simplePos x="0" y="0"/>
                <wp:positionH relativeFrom="column">
                  <wp:posOffset>2711450</wp:posOffset>
                </wp:positionH>
                <wp:positionV relativeFrom="paragraph">
                  <wp:posOffset>228600</wp:posOffset>
                </wp:positionV>
                <wp:extent cx="312420" cy="213360"/>
                <wp:effectExtent l="11430" t="8890" r="9525" b="6350"/>
                <wp:wrapNone/>
                <wp:docPr id="284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13360"/>
                        </a:xfrm>
                        <a:prstGeom prst="rect">
                          <a:avLst/>
                        </a:prstGeom>
                        <a:solidFill>
                          <a:srgbClr val="FFFFFF"/>
                        </a:solidFill>
                        <a:ln w="9525">
                          <a:solidFill>
                            <a:srgbClr val="000000"/>
                          </a:solidFill>
                          <a:miter lim="800000"/>
                          <a:headEnd/>
                          <a:tailEnd/>
                        </a:ln>
                      </wps:spPr>
                      <wps:txbx>
                        <w:txbxContent>
                          <w:p w:rsidR="000707ED" w:rsidRDefault="000707ED" w:rsidP="00337AE0">
                            <w:pPr>
                              <w:jc w:val="center"/>
                            </w:pPr>
                            <w:r>
                              <w:rPr>
                                <w:rFonts w:hint="eastAsia"/>
                              </w:rPr>
                              <w:t>焊接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8E2E" id="Text Box 143" o:spid="_x0000_s1065" type="#_x0000_t202" style="position:absolute;margin-left:213.5pt;margin-top:18pt;width:24.6pt;height:16.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">
                <v:textbox inset="0,0,0,0">
                  <w:txbxContent>
                    <w:p w:rsidR="000707ED" w:rsidRDefault="000707ED" w:rsidP="00337AE0">
                      <w:pPr>
                        <w:jc w:val="center"/>
                      </w:pPr>
                      <w:r>
                        <w:rPr>
                          <w:rFonts w:hint="eastAsia"/>
                        </w:rPr>
                        <w:t>焊接</w:t>
                      </w:r>
                    </w:p>
                  </w:txbxContent>
                </v:textbox>
              </v:shape>
            </w:pict>
          </mc:Fallback>
        </mc:AlternateContent>
      </w:r>
      <w:r w:rsidRPr="00380F13">
        <w:rPr>
          <w:noProof/>
        </w:rPr>
        <mc:AlternateContent>
          <mc:Choice Requires="wps">
            <w:drawing>
              <wp:anchor distT="0" distB="0" distL="114300" distR="114300" simplePos="0" relativeHeight="251602432" behindDoc="0" locked="0" layoutInCell="1" allowOverlap="1" wp14:anchorId="026BFEA8" wp14:editId="04153725">
                <wp:simplePos x="0" y="0"/>
                <wp:positionH relativeFrom="column">
                  <wp:posOffset>3267710</wp:posOffset>
                </wp:positionH>
                <wp:positionV relativeFrom="paragraph">
                  <wp:posOffset>236220</wp:posOffset>
                </wp:positionV>
                <wp:extent cx="304800" cy="213360"/>
                <wp:effectExtent l="5715" t="6985" r="13335" b="8255"/>
                <wp:wrapNone/>
                <wp:docPr id="284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3360"/>
                        </a:xfrm>
                        <a:prstGeom prst="rect">
                          <a:avLst/>
                        </a:prstGeom>
                        <a:solidFill>
                          <a:srgbClr val="FFFFFF"/>
                        </a:solidFill>
                        <a:ln w="9525">
                          <a:solidFill>
                            <a:srgbClr val="000000"/>
                          </a:solidFill>
                          <a:miter lim="800000"/>
                          <a:headEnd/>
                          <a:tailEnd/>
                        </a:ln>
                      </wps:spPr>
                      <wps:txbx>
                        <w:txbxContent>
                          <w:p w:rsidR="000707ED" w:rsidRDefault="000707ED" w:rsidP="00337AE0">
                            <w:pPr>
                              <w:jc w:val="center"/>
                            </w:pPr>
                            <w:r>
                              <w:rPr>
                                <w:rFonts w:hint="eastAsia"/>
                              </w:rPr>
                              <w:t>除锈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FEA8" id="Text Box 145" o:spid="_x0000_s1066" type="#_x0000_t202" style="position:absolute;margin-left:257.3pt;margin-top:18.6pt;width:24pt;height:16.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">
                <v:textbox inset="0,0,0,0">
                  <w:txbxContent>
                    <w:p w:rsidR="000707ED" w:rsidRDefault="000707ED" w:rsidP="00337AE0">
                      <w:pPr>
                        <w:jc w:val="center"/>
                      </w:pPr>
                      <w:r>
                        <w:rPr>
                          <w:rFonts w:hint="eastAsia"/>
                        </w:rPr>
                        <w:t>除锈</w:t>
                      </w:r>
                    </w:p>
                  </w:txbxContent>
                </v:textbox>
              </v:shape>
            </w:pict>
          </mc:Fallback>
        </mc:AlternateContent>
      </w:r>
      <w:r w:rsidRPr="00380F13">
        <w:rPr>
          <w:noProof/>
        </w:rPr>
        <mc:AlternateContent>
          <mc:Choice Requires="wps">
            <w:drawing>
              <wp:anchor distT="0" distB="0" distL="114300" distR="114300" simplePos="0" relativeHeight="251598336" behindDoc="0" locked="0" layoutInCell="1" allowOverlap="1" wp14:anchorId="3CF13E31" wp14:editId="0DEBADAB">
                <wp:simplePos x="0" y="0"/>
                <wp:positionH relativeFrom="column">
                  <wp:posOffset>2132330</wp:posOffset>
                </wp:positionH>
                <wp:positionV relativeFrom="paragraph">
                  <wp:posOffset>226695</wp:posOffset>
                </wp:positionV>
                <wp:extent cx="335280" cy="213360"/>
                <wp:effectExtent l="13335" t="6985" r="13335" b="8255"/>
                <wp:wrapNone/>
                <wp:docPr id="284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13360"/>
                        </a:xfrm>
                        <a:prstGeom prst="rect">
                          <a:avLst/>
                        </a:prstGeom>
                        <a:solidFill>
                          <a:srgbClr val="FFFFFF"/>
                        </a:solidFill>
                        <a:ln w="9525">
                          <a:solidFill>
                            <a:srgbClr val="000000"/>
                          </a:solidFill>
                          <a:miter lim="800000"/>
                          <a:headEnd/>
                          <a:tailEnd/>
                        </a:ln>
                      </wps:spPr>
                      <wps:txbx>
                        <w:txbxContent>
                          <w:p w:rsidR="000707ED" w:rsidRDefault="000707ED" w:rsidP="00337AE0">
                            <w:pPr>
                              <w:jc w:val="center"/>
                            </w:pPr>
                            <w:r>
                              <w:rPr>
                                <w:rFonts w:hint="eastAsia"/>
                              </w:rPr>
                              <w:t>组装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3E31" id="Text Box 141" o:spid="_x0000_s1067" type="#_x0000_t202" style="position:absolute;margin-left:167.9pt;margin-top:17.85pt;width:26.4pt;height:16.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">
                <v:textbox inset="0,0,0,0">
                  <w:txbxContent>
                    <w:p w:rsidR="000707ED" w:rsidRDefault="000707ED" w:rsidP="00337AE0">
                      <w:pPr>
                        <w:jc w:val="center"/>
                      </w:pPr>
                      <w:r>
                        <w:rPr>
                          <w:rFonts w:hint="eastAsia"/>
                        </w:rPr>
                        <w:t>组装</w:t>
                      </w:r>
                    </w:p>
                  </w:txbxContent>
                </v:textbox>
              </v:shape>
            </w:pict>
          </mc:Fallback>
        </mc:AlternateContent>
      </w:r>
      <w:r w:rsidRPr="00380F13">
        <w:rPr>
          <w:noProof/>
        </w:rPr>
        <mc:AlternateContent>
          <mc:Choice Requires="wps">
            <w:drawing>
              <wp:anchor distT="0" distB="0" distL="114300" distR="114300" simplePos="0" relativeHeight="251595264" behindDoc="0" locked="0" layoutInCell="1" allowOverlap="1" wp14:anchorId="25723571" wp14:editId="2978EBFF">
                <wp:simplePos x="0" y="0"/>
                <wp:positionH relativeFrom="column">
                  <wp:posOffset>1179830</wp:posOffset>
                </wp:positionH>
                <wp:positionV relativeFrom="paragraph">
                  <wp:posOffset>228600</wp:posOffset>
                </wp:positionV>
                <wp:extent cx="708660" cy="213360"/>
                <wp:effectExtent l="13335" t="8890" r="11430" b="6350"/>
                <wp:wrapNone/>
                <wp:docPr id="284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3360"/>
                        </a:xfrm>
                        <a:prstGeom prst="rect">
                          <a:avLst/>
                        </a:prstGeom>
                        <a:solidFill>
                          <a:srgbClr val="FFFFFF"/>
                        </a:solidFill>
                        <a:ln w="9525">
                          <a:solidFill>
                            <a:srgbClr val="000000"/>
                          </a:solidFill>
                          <a:miter lim="800000"/>
                          <a:headEnd/>
                          <a:tailEnd/>
                        </a:ln>
                      </wps:spPr>
                      <wps:txbx>
                        <w:txbxContent>
                          <w:p w:rsidR="000707ED" w:rsidRDefault="000707ED" w:rsidP="00337AE0">
                            <w:pPr>
                              <w:jc w:val="center"/>
                            </w:pPr>
                            <w:r>
                              <w:rPr>
                                <w:rFonts w:hint="eastAsia"/>
                              </w:rPr>
                              <w:t>冲孔</w:t>
                            </w:r>
                            <w:r>
                              <w:t>、成形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3571" id="Text Box 138" o:spid="_x0000_s1068" type="#_x0000_t202" style="position:absolute;margin-left:92.9pt;margin-top:18pt;width:55.8pt;height:16.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">
                <v:textbox inset="0,0,0,0">
                  <w:txbxContent>
                    <w:p w:rsidR="000707ED" w:rsidRDefault="000707ED" w:rsidP="00337AE0">
                      <w:pPr>
                        <w:jc w:val="center"/>
                      </w:pPr>
                      <w:r>
                        <w:rPr>
                          <w:rFonts w:hint="eastAsia"/>
                        </w:rPr>
                        <w:t>冲孔</w:t>
                      </w:r>
                      <w:r>
                        <w:t>、成形</w:t>
                      </w:r>
                    </w:p>
                  </w:txbxContent>
                </v:textbox>
              </v:shape>
            </w:pict>
          </mc:Fallback>
        </mc:AlternateContent>
      </w:r>
      <w:r w:rsidRPr="00380F13">
        <w:rPr>
          <w:noProof/>
        </w:rPr>
        <mc:AlternateContent>
          <mc:Choice Requires="wps">
            <w:drawing>
              <wp:anchor distT="0" distB="0" distL="114300" distR="114300" simplePos="0" relativeHeight="251596288" behindDoc="0" locked="0" layoutInCell="1" allowOverlap="1" wp14:anchorId="1F02551A" wp14:editId="37879A84">
                <wp:simplePos x="0" y="0"/>
                <wp:positionH relativeFrom="column">
                  <wp:posOffset>935990</wp:posOffset>
                </wp:positionH>
                <wp:positionV relativeFrom="paragraph">
                  <wp:posOffset>325755</wp:posOffset>
                </wp:positionV>
                <wp:extent cx="243840" cy="0"/>
                <wp:effectExtent l="7620" t="58420" r="15240" b="55880"/>
                <wp:wrapNone/>
                <wp:docPr id="284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2BF73" id="AutoShape 139" o:spid="_x0000_s1026" type="#_x0000_t32" style="position:absolute;left:0;text-align:left;margin-left:73.7pt;margin-top:25.65pt;width:19.2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c5NQIAAGE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">
                <v:stroke endarrow="block"/>
              </v:shape>
            </w:pict>
          </mc:Fallback>
        </mc:AlternateContent>
      </w:r>
      <w:r w:rsidRPr="00380F13">
        <w:rPr>
          <w:noProof/>
        </w:rPr>
        <mc:AlternateContent>
          <mc:Choice Requires="wps">
            <w:drawing>
              <wp:anchor distT="0" distB="0" distL="114300" distR="114300" simplePos="0" relativeHeight="251603456" behindDoc="0" locked="0" layoutInCell="1" allowOverlap="1" wp14:anchorId="683F8C26" wp14:editId="68F0719B">
                <wp:simplePos x="0" y="0"/>
                <wp:positionH relativeFrom="column">
                  <wp:posOffset>3564890</wp:posOffset>
                </wp:positionH>
                <wp:positionV relativeFrom="paragraph">
                  <wp:posOffset>335280</wp:posOffset>
                </wp:positionV>
                <wp:extent cx="243840" cy="0"/>
                <wp:effectExtent l="7620" t="58420" r="15240" b="55880"/>
                <wp:wrapNone/>
                <wp:docPr id="283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8791A" id="AutoShape 146" o:spid="_x0000_s1026" type="#_x0000_t32" style="position:absolute;left:0;text-align:left;margin-left:280.7pt;margin-top:26.4pt;width:19.2pt;height: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FV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">
                <v:stroke endarrow="block"/>
              </v:shape>
            </w:pict>
          </mc:Fallback>
        </mc:AlternateContent>
      </w:r>
      <w:r w:rsidRPr="00380F13">
        <w:rPr>
          <w:noProof/>
        </w:rPr>
        <mc:AlternateContent>
          <mc:Choice Requires="wps">
            <w:drawing>
              <wp:anchor distT="0" distB="0" distL="114300" distR="114300" simplePos="0" relativeHeight="251601408" behindDoc="0" locked="0" layoutInCell="1" allowOverlap="1" wp14:anchorId="6B434569" wp14:editId="0ECAC1E3">
                <wp:simplePos x="0" y="0"/>
                <wp:positionH relativeFrom="column">
                  <wp:posOffset>3031490</wp:posOffset>
                </wp:positionH>
                <wp:positionV relativeFrom="paragraph">
                  <wp:posOffset>335280</wp:posOffset>
                </wp:positionV>
                <wp:extent cx="243840" cy="0"/>
                <wp:effectExtent l="7620" t="58420" r="15240" b="55880"/>
                <wp:wrapNone/>
                <wp:docPr id="283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553A9" id="AutoShape 144" o:spid="_x0000_s1026" type="#_x0000_t32" style="position:absolute;left:0;text-align:left;margin-left:238.7pt;margin-top:26.4pt;width:19.2pt;height: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C+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">
                <v:stroke endarrow="block"/>
              </v:shape>
            </w:pict>
          </mc:Fallback>
        </mc:AlternateContent>
      </w:r>
      <w:r w:rsidRPr="00380F13">
        <w:rPr>
          <w:noProof/>
        </w:rPr>
        <mc:AlternateContent>
          <mc:Choice Requires="wps">
            <w:drawing>
              <wp:anchor distT="0" distB="0" distL="114300" distR="114300" simplePos="0" relativeHeight="251599360" behindDoc="0" locked="0" layoutInCell="1" allowOverlap="1" wp14:anchorId="137CD4F2" wp14:editId="3701F339">
                <wp:simplePos x="0" y="0"/>
                <wp:positionH relativeFrom="column">
                  <wp:posOffset>2467610</wp:posOffset>
                </wp:positionH>
                <wp:positionV relativeFrom="paragraph">
                  <wp:posOffset>327660</wp:posOffset>
                </wp:positionV>
                <wp:extent cx="243840" cy="0"/>
                <wp:effectExtent l="5715" t="60325" r="17145" b="53975"/>
                <wp:wrapNone/>
                <wp:docPr id="2837"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22DA6" id="AutoShape 142" o:spid="_x0000_s1026" type="#_x0000_t32" style="position:absolute;left:0;text-align:left;margin-left:194.3pt;margin-top:25.8pt;width:19.2pt;height: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bNwIAAGE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">
                <v:stroke endarrow="block"/>
              </v:shape>
            </w:pict>
          </mc:Fallback>
        </mc:AlternateContent>
      </w:r>
      <w:r w:rsidRPr="00380F13">
        <w:rPr>
          <w:noProof/>
        </w:rPr>
        <mc:AlternateContent>
          <mc:Choice Requires="wps">
            <w:drawing>
              <wp:anchor distT="0" distB="0" distL="114300" distR="114300" simplePos="0" relativeHeight="251597312" behindDoc="0" locked="0" layoutInCell="1" allowOverlap="1" wp14:anchorId="60DCAB18" wp14:editId="0C9CAC50">
                <wp:simplePos x="0" y="0"/>
                <wp:positionH relativeFrom="column">
                  <wp:posOffset>1896110</wp:posOffset>
                </wp:positionH>
                <wp:positionV relativeFrom="paragraph">
                  <wp:posOffset>325755</wp:posOffset>
                </wp:positionV>
                <wp:extent cx="243840" cy="0"/>
                <wp:effectExtent l="5715" t="58420" r="17145" b="55880"/>
                <wp:wrapNone/>
                <wp:docPr id="283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16ADB" id="AutoShape 140" o:spid="_x0000_s1026" type="#_x0000_t32" style="position:absolute;left:0;text-align:left;margin-left:149.3pt;margin-top:25.65pt;width:19.2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JwNg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">
                <v:stroke endarrow="block"/>
              </v:shape>
            </w:pict>
          </mc:Fallback>
        </mc:AlternateContent>
      </w:r>
    </w:p>
    <w:p w:rsidR="00337AE0" w:rsidRPr="00380F13" w:rsidRDefault="00337AE0" w:rsidP="00337AE0">
      <w:pPr>
        <w:spacing w:line="360" w:lineRule="auto"/>
        <w:ind w:firstLineChars="200" w:firstLine="464"/>
        <w:jc w:val="left"/>
        <w:textAlignment w:val="bottom"/>
        <w:rPr>
          <w:bCs/>
          <w:spacing w:val="-4"/>
          <w:sz w:val="24"/>
        </w:rPr>
      </w:pPr>
    </w:p>
    <w:p w:rsidR="00F0639D" w:rsidRPr="00380F13" w:rsidRDefault="00337AE0" w:rsidP="009C4694">
      <w:pPr>
        <w:spacing w:line="360" w:lineRule="auto"/>
        <w:jc w:val="center"/>
        <w:textAlignment w:val="bottom"/>
        <w:rPr>
          <w:b/>
          <w:bCs/>
          <w:spacing w:val="-4"/>
          <w:szCs w:val="21"/>
        </w:rPr>
      </w:pPr>
      <w:r w:rsidRPr="00380F13">
        <w:rPr>
          <w:b/>
          <w:bCs/>
          <w:spacing w:val="-4"/>
          <w:szCs w:val="21"/>
        </w:rPr>
        <w:t>图</w:t>
      </w:r>
      <w:r w:rsidRPr="00380F13">
        <w:rPr>
          <w:b/>
          <w:bCs/>
          <w:spacing w:val="-4"/>
          <w:szCs w:val="21"/>
        </w:rPr>
        <w:t>2.4-2</w:t>
      </w:r>
      <w:r w:rsidRPr="00380F13">
        <w:rPr>
          <w:b/>
          <w:bCs/>
          <w:spacing w:val="-4"/>
          <w:szCs w:val="21"/>
        </w:rPr>
        <w:t>立柱斜撑生产工艺流程及产污节点图</w:t>
      </w:r>
    </w:p>
    <w:p w:rsidR="00132501" w:rsidRPr="00380F13" w:rsidRDefault="00DA754D" w:rsidP="00132501">
      <w:pPr>
        <w:spacing w:line="360" w:lineRule="auto"/>
        <w:ind w:firstLineChars="200" w:firstLine="480"/>
        <w:rPr>
          <w:sz w:val="24"/>
        </w:rPr>
      </w:pPr>
      <w:r w:rsidRPr="00380F13">
        <w:rPr>
          <w:rFonts w:ascii="宋体" w:hAnsi="宋体" w:cs="宋体" w:hint="eastAsia"/>
          <w:sz w:val="24"/>
        </w:rPr>
        <w:t>①</w:t>
      </w:r>
      <w:r w:rsidR="00132501" w:rsidRPr="00380F13">
        <w:rPr>
          <w:sz w:val="24"/>
        </w:rPr>
        <w:t>切割</w:t>
      </w:r>
      <w:r w:rsidR="009C4694" w:rsidRPr="00380F13">
        <w:rPr>
          <w:sz w:val="24"/>
        </w:rPr>
        <w:t>下</w:t>
      </w:r>
      <w:r w:rsidR="00132501" w:rsidRPr="00380F13">
        <w:rPr>
          <w:sz w:val="24"/>
        </w:rPr>
        <w:t>料</w:t>
      </w:r>
    </w:p>
    <w:p w:rsidR="00132501" w:rsidRPr="00380F13" w:rsidRDefault="00132501" w:rsidP="00132501">
      <w:pPr>
        <w:spacing w:line="360" w:lineRule="auto"/>
        <w:ind w:firstLineChars="200" w:firstLine="480"/>
        <w:rPr>
          <w:sz w:val="24"/>
        </w:rPr>
      </w:pPr>
      <w:r w:rsidRPr="00380F13">
        <w:rPr>
          <w:sz w:val="24"/>
        </w:rPr>
        <w:t>外购的钢板及钢管转运至备料区，各种规格的钢材按照设计图纸采用</w:t>
      </w:r>
      <w:r w:rsidR="00BC55C5" w:rsidRPr="00380F13">
        <w:rPr>
          <w:sz w:val="24"/>
        </w:rPr>
        <w:t>等离子切割机</w:t>
      </w:r>
      <w:r w:rsidRPr="00380F13">
        <w:rPr>
          <w:sz w:val="24"/>
        </w:rPr>
        <w:t>机加工元件，产生的大气污染物主要是切割粉尘</w:t>
      </w:r>
      <w:r w:rsidR="009C4694" w:rsidRPr="00380F13">
        <w:rPr>
          <w:sz w:val="24"/>
        </w:rPr>
        <w:t>、边角余料</w:t>
      </w:r>
      <w:r w:rsidRPr="00380F13">
        <w:rPr>
          <w:sz w:val="24"/>
        </w:rPr>
        <w:t>，另外还有设备噪声。</w:t>
      </w:r>
    </w:p>
    <w:p w:rsidR="00CD619A" w:rsidRPr="00380F13" w:rsidRDefault="00DA754D" w:rsidP="00CD619A">
      <w:pPr>
        <w:spacing w:line="360" w:lineRule="auto"/>
        <w:ind w:firstLineChars="200" w:firstLine="480"/>
        <w:rPr>
          <w:sz w:val="24"/>
        </w:rPr>
      </w:pPr>
      <w:r w:rsidRPr="00380F13">
        <w:rPr>
          <w:rFonts w:ascii="宋体" w:hAnsi="宋体" w:cs="宋体" w:hint="eastAsia"/>
          <w:sz w:val="24"/>
        </w:rPr>
        <w:t>②</w:t>
      </w:r>
      <w:r w:rsidR="009C4694" w:rsidRPr="00380F13">
        <w:rPr>
          <w:sz w:val="24"/>
        </w:rPr>
        <w:t>冲孔成形</w:t>
      </w:r>
    </w:p>
    <w:p w:rsidR="00CD619A" w:rsidRPr="00380F13" w:rsidRDefault="0082439B" w:rsidP="00EE437B">
      <w:pPr>
        <w:spacing w:line="360" w:lineRule="auto"/>
        <w:ind w:firstLineChars="200" w:firstLine="480"/>
        <w:rPr>
          <w:sz w:val="24"/>
        </w:rPr>
      </w:pPr>
      <w:r w:rsidRPr="00380F13">
        <w:rPr>
          <w:sz w:val="24"/>
        </w:rPr>
        <w:t>将切割后的钢板及钢管施加外力，</w:t>
      </w:r>
      <w:r w:rsidR="006F1D3A" w:rsidRPr="00380F13">
        <w:rPr>
          <w:sz w:val="24"/>
        </w:rPr>
        <w:t>通过钻、磨、车、铣等对工件进行加工，目的是对工件外形尺寸和性能按照要求进行机械加工，加工出合适的工件，</w:t>
      </w:r>
      <w:r w:rsidR="00BC55C5" w:rsidRPr="00380F13">
        <w:rPr>
          <w:sz w:val="24"/>
        </w:rPr>
        <w:t>为后续工序作准备。此工序会产生金属屑、废切削液、</w:t>
      </w:r>
      <w:r w:rsidR="00EE437B" w:rsidRPr="00380F13">
        <w:rPr>
          <w:sz w:val="24"/>
        </w:rPr>
        <w:t>废液压油、</w:t>
      </w:r>
      <w:r w:rsidR="00BC55C5" w:rsidRPr="00380F13">
        <w:rPr>
          <w:sz w:val="24"/>
        </w:rPr>
        <w:t>废</w:t>
      </w:r>
      <w:r w:rsidR="00EE437B" w:rsidRPr="00380F13">
        <w:rPr>
          <w:sz w:val="24"/>
        </w:rPr>
        <w:t>润滑油</w:t>
      </w:r>
      <w:r w:rsidR="00BC55C5" w:rsidRPr="00380F13">
        <w:rPr>
          <w:sz w:val="24"/>
        </w:rPr>
        <w:t>及噪声。</w:t>
      </w:r>
    </w:p>
    <w:p w:rsidR="009C228E" w:rsidRPr="00380F13" w:rsidRDefault="00DA754D" w:rsidP="00132501">
      <w:pPr>
        <w:spacing w:line="360" w:lineRule="auto"/>
        <w:ind w:firstLineChars="200" w:firstLine="480"/>
        <w:rPr>
          <w:sz w:val="24"/>
        </w:rPr>
      </w:pPr>
      <w:r w:rsidRPr="00380F13">
        <w:rPr>
          <w:rFonts w:ascii="宋体" w:hAnsi="宋体" w:cs="宋体" w:hint="eastAsia"/>
          <w:sz w:val="24"/>
        </w:rPr>
        <w:t>③</w:t>
      </w:r>
      <w:r w:rsidR="009C228E" w:rsidRPr="00380F13">
        <w:rPr>
          <w:sz w:val="24"/>
        </w:rPr>
        <w:t>组装</w:t>
      </w:r>
    </w:p>
    <w:p w:rsidR="009C228E" w:rsidRPr="00380F13" w:rsidRDefault="00FA4061" w:rsidP="00132501">
      <w:pPr>
        <w:spacing w:line="360" w:lineRule="auto"/>
        <w:ind w:firstLineChars="200" w:firstLine="480"/>
        <w:rPr>
          <w:sz w:val="24"/>
        </w:rPr>
      </w:pPr>
      <w:r w:rsidRPr="00380F13">
        <w:rPr>
          <w:sz w:val="24"/>
        </w:rPr>
        <w:t>将</w:t>
      </w:r>
      <w:r w:rsidR="00F468DD" w:rsidRPr="00380F13">
        <w:rPr>
          <w:sz w:val="24"/>
        </w:rPr>
        <w:t>成形的工件组装成需要的</w:t>
      </w:r>
      <w:r w:rsidR="00900588" w:rsidRPr="00380F13">
        <w:rPr>
          <w:sz w:val="24"/>
        </w:rPr>
        <w:t>组</w:t>
      </w:r>
      <w:r w:rsidR="00F468DD" w:rsidRPr="00380F13">
        <w:rPr>
          <w:sz w:val="24"/>
        </w:rPr>
        <w:t>件，</w:t>
      </w:r>
      <w:r w:rsidR="00900588" w:rsidRPr="00380F13">
        <w:rPr>
          <w:sz w:val="24"/>
        </w:rPr>
        <w:t>此工序中会产生装卸噪声。</w:t>
      </w:r>
    </w:p>
    <w:p w:rsidR="00E33E1A" w:rsidRPr="00380F13" w:rsidRDefault="00900588" w:rsidP="00132501">
      <w:pPr>
        <w:spacing w:line="360" w:lineRule="auto"/>
        <w:ind w:firstLineChars="200" w:firstLine="480"/>
        <w:rPr>
          <w:sz w:val="24"/>
        </w:rPr>
      </w:pPr>
      <w:r w:rsidRPr="00380F13">
        <w:rPr>
          <w:rFonts w:ascii="宋体" w:hAnsi="宋体" w:cs="宋体" w:hint="eastAsia"/>
          <w:sz w:val="24"/>
        </w:rPr>
        <w:t>④</w:t>
      </w:r>
      <w:r w:rsidRPr="00380F13">
        <w:rPr>
          <w:sz w:val="24"/>
        </w:rPr>
        <w:t>焊接</w:t>
      </w:r>
      <w:r w:rsidR="00923207" w:rsidRPr="00380F13">
        <w:rPr>
          <w:sz w:val="24"/>
        </w:rPr>
        <w:t>、除锈、防腐</w:t>
      </w:r>
      <w:r w:rsidRPr="00380F13">
        <w:rPr>
          <w:sz w:val="24"/>
        </w:rPr>
        <w:t>（外协）</w:t>
      </w:r>
    </w:p>
    <w:p w:rsidR="00900588" w:rsidRPr="00380F13" w:rsidRDefault="002A3FF0" w:rsidP="00132501">
      <w:pPr>
        <w:spacing w:line="360" w:lineRule="auto"/>
        <w:ind w:firstLineChars="200" w:firstLine="480"/>
        <w:rPr>
          <w:sz w:val="24"/>
        </w:rPr>
      </w:pPr>
      <w:r w:rsidRPr="00380F13">
        <w:rPr>
          <w:sz w:val="24"/>
        </w:rPr>
        <w:t>焊接是一种以加热、高温、高压的方式接合金属的制造工艺及技术</w:t>
      </w:r>
      <w:r w:rsidR="00851876" w:rsidRPr="00380F13">
        <w:rPr>
          <w:sz w:val="24"/>
        </w:rPr>
        <w:t>，现有项目焊接工艺外协，</w:t>
      </w:r>
      <w:r w:rsidR="00923207" w:rsidRPr="00380F13">
        <w:rPr>
          <w:sz w:val="24"/>
        </w:rPr>
        <w:t>将机加工好的组件运至外协厂家进行焊接组装</w:t>
      </w:r>
      <w:r w:rsidR="00627391" w:rsidRPr="00380F13">
        <w:rPr>
          <w:sz w:val="24"/>
        </w:rPr>
        <w:t>；除锈是对部件进行表面处理，既采用抛丸工艺，通过机械清理，有效去除工件表面的焊渣、氧化皮，对部件进行外表平整后以利于后期涂料附着</w:t>
      </w:r>
      <w:r w:rsidRPr="00380F13">
        <w:rPr>
          <w:sz w:val="24"/>
        </w:rPr>
        <w:t>，现有项目抛丸工艺外协；防腐主要为对部件进行防护性漆涂装</w:t>
      </w:r>
      <w:r w:rsidR="009A3BEA" w:rsidRPr="00380F13">
        <w:rPr>
          <w:sz w:val="24"/>
        </w:rPr>
        <w:t>涂料为冷镀锌涂料</w:t>
      </w:r>
      <w:r w:rsidRPr="00380F13">
        <w:rPr>
          <w:sz w:val="24"/>
        </w:rPr>
        <w:t>，</w:t>
      </w:r>
      <w:r w:rsidR="009A3BEA" w:rsidRPr="00380F13">
        <w:rPr>
          <w:sz w:val="24"/>
        </w:rPr>
        <w:t>采用刷漆工艺涂装，现有项目</w:t>
      </w:r>
      <w:r w:rsidR="00AE7E05" w:rsidRPr="00380F13">
        <w:rPr>
          <w:sz w:val="24"/>
        </w:rPr>
        <w:t>刷漆工艺外协。</w:t>
      </w:r>
    </w:p>
    <w:p w:rsidR="00923207" w:rsidRPr="00380F13" w:rsidRDefault="00EE487A" w:rsidP="00132501">
      <w:pPr>
        <w:spacing w:line="360" w:lineRule="auto"/>
        <w:ind w:firstLineChars="200" w:firstLine="480"/>
        <w:rPr>
          <w:sz w:val="24"/>
        </w:rPr>
      </w:pPr>
      <w:r w:rsidRPr="00380F13">
        <w:rPr>
          <w:sz w:val="24"/>
        </w:rPr>
        <w:t>现有</w:t>
      </w:r>
      <w:r w:rsidR="00AE7E05" w:rsidRPr="00380F13">
        <w:rPr>
          <w:sz w:val="24"/>
        </w:rPr>
        <w:t>厂内仅保留少量小钢构件的补焊和补漆</w:t>
      </w:r>
      <w:r w:rsidR="00F26E20" w:rsidRPr="00380F13">
        <w:rPr>
          <w:sz w:val="24"/>
        </w:rPr>
        <w:t>，焊接仅有</w:t>
      </w:r>
      <w:r w:rsidR="00AE7E05" w:rsidRPr="00380F13">
        <w:rPr>
          <w:sz w:val="24"/>
        </w:rPr>
        <w:t>少量在现有厂区实施，</w:t>
      </w:r>
      <w:r w:rsidRPr="00380F13">
        <w:rPr>
          <w:sz w:val="24"/>
        </w:rPr>
        <w:t>焊接过程会产生少量焊接烟气。</w:t>
      </w:r>
    </w:p>
    <w:p w:rsidR="00923207" w:rsidRPr="00380F13" w:rsidRDefault="00EE487A" w:rsidP="00132501">
      <w:pPr>
        <w:spacing w:line="360" w:lineRule="auto"/>
        <w:ind w:firstLineChars="200" w:firstLine="480"/>
        <w:rPr>
          <w:sz w:val="24"/>
        </w:rPr>
      </w:pPr>
      <w:r w:rsidRPr="00380F13">
        <w:rPr>
          <w:sz w:val="24"/>
        </w:rPr>
        <w:t>现有厂区设置一座刷漆房，</w:t>
      </w:r>
      <w:r w:rsidR="00932A41" w:rsidRPr="00380F13">
        <w:rPr>
          <w:sz w:val="24"/>
        </w:rPr>
        <w:t>刷漆车间会产生少量二甲苯废气</w:t>
      </w:r>
      <w:r w:rsidR="00DC66FF" w:rsidRPr="00380F13">
        <w:rPr>
          <w:sz w:val="24"/>
        </w:rPr>
        <w:t>、废油漆桶、废稀释剂桶、废活性碳</w:t>
      </w:r>
      <w:r w:rsidR="00932A41" w:rsidRPr="00380F13">
        <w:rPr>
          <w:sz w:val="24"/>
        </w:rPr>
        <w:t>。</w:t>
      </w:r>
    </w:p>
    <w:p w:rsidR="00132501" w:rsidRPr="00380F13" w:rsidRDefault="00117F0E" w:rsidP="00132501">
      <w:pPr>
        <w:spacing w:line="360" w:lineRule="auto"/>
        <w:ind w:firstLineChars="200" w:firstLine="480"/>
        <w:rPr>
          <w:sz w:val="24"/>
        </w:rPr>
      </w:pPr>
      <w:r w:rsidRPr="00380F13">
        <w:rPr>
          <w:rFonts w:ascii="宋体" w:hAnsi="宋体" w:cs="宋体" w:hint="eastAsia"/>
          <w:sz w:val="24"/>
        </w:rPr>
        <w:t>⑤</w:t>
      </w:r>
      <w:r w:rsidRPr="00380F13">
        <w:rPr>
          <w:sz w:val="24"/>
        </w:rPr>
        <w:t>水泥地面制作</w:t>
      </w:r>
    </w:p>
    <w:p w:rsidR="00117F0E" w:rsidRPr="00380F13" w:rsidRDefault="00117F0E" w:rsidP="00132501">
      <w:pPr>
        <w:spacing w:line="360" w:lineRule="auto"/>
        <w:ind w:firstLineChars="200" w:firstLine="480"/>
        <w:rPr>
          <w:sz w:val="24"/>
        </w:rPr>
      </w:pPr>
      <w:r w:rsidRPr="00380F13">
        <w:rPr>
          <w:sz w:val="24"/>
        </w:rPr>
        <w:t>外协焊接、除锈、防腐之后的主板运至厂内进行水泥地面制作，在主板</w:t>
      </w:r>
      <w:r w:rsidR="00DC66FF" w:rsidRPr="00380F13">
        <w:rPr>
          <w:sz w:val="24"/>
        </w:rPr>
        <w:t>面板</w:t>
      </w:r>
      <w:r w:rsidR="00BB7A87">
        <w:rPr>
          <w:sz w:val="24"/>
        </w:rPr>
        <w:t>上放置模具，倒入混凝土，</w:t>
      </w:r>
      <w:r w:rsidR="00BB7A87">
        <w:rPr>
          <w:rFonts w:hint="eastAsia"/>
          <w:sz w:val="24"/>
        </w:rPr>
        <w:t>贴上</w:t>
      </w:r>
      <w:r w:rsidR="00BB7A87">
        <w:rPr>
          <w:sz w:val="24"/>
        </w:rPr>
        <w:t>瓷砖，晾干</w:t>
      </w:r>
      <w:r w:rsidR="00D661A9" w:rsidRPr="00380F13">
        <w:rPr>
          <w:sz w:val="24"/>
        </w:rPr>
        <w:t>一段时间即可。现有厂区西南角设置一座混凝土拌合站，混凝土在</w:t>
      </w:r>
      <w:r w:rsidR="00041EC5" w:rsidRPr="00380F13">
        <w:rPr>
          <w:sz w:val="24"/>
        </w:rPr>
        <w:t>拌合过程中会产生粉尘</w:t>
      </w:r>
      <w:r w:rsidR="00DC66FF" w:rsidRPr="00380F13">
        <w:rPr>
          <w:sz w:val="24"/>
        </w:rPr>
        <w:t>、</w:t>
      </w:r>
      <w:r w:rsidR="0099189B" w:rsidRPr="00380F13">
        <w:rPr>
          <w:sz w:val="24"/>
        </w:rPr>
        <w:t>含泥砂废水</w:t>
      </w:r>
      <w:r w:rsidR="00DC66FF" w:rsidRPr="00380F13">
        <w:rPr>
          <w:sz w:val="24"/>
        </w:rPr>
        <w:t>及水泥渣</w:t>
      </w:r>
      <w:r w:rsidR="0099189B" w:rsidRPr="00380F13">
        <w:rPr>
          <w:sz w:val="24"/>
        </w:rPr>
        <w:t>。</w:t>
      </w:r>
    </w:p>
    <w:p w:rsidR="00782C26" w:rsidRPr="00380F13" w:rsidRDefault="00782C26" w:rsidP="00132501">
      <w:pPr>
        <w:spacing w:line="360" w:lineRule="auto"/>
        <w:ind w:firstLineChars="200" w:firstLine="480"/>
        <w:rPr>
          <w:sz w:val="24"/>
        </w:rPr>
      </w:pPr>
      <w:r w:rsidRPr="00380F13">
        <w:rPr>
          <w:rFonts w:ascii="宋体" w:hAnsi="宋体" w:cs="宋体" w:hint="eastAsia"/>
          <w:sz w:val="24"/>
        </w:rPr>
        <w:t>⑥</w:t>
      </w:r>
      <w:r w:rsidRPr="00380F13">
        <w:rPr>
          <w:sz w:val="24"/>
        </w:rPr>
        <w:t>天花制作</w:t>
      </w:r>
    </w:p>
    <w:p w:rsidR="00782C26" w:rsidRPr="00380F13" w:rsidRDefault="00DC66FF" w:rsidP="00132501">
      <w:pPr>
        <w:spacing w:line="360" w:lineRule="auto"/>
        <w:ind w:firstLineChars="200" w:firstLine="480"/>
        <w:rPr>
          <w:sz w:val="24"/>
        </w:rPr>
      </w:pPr>
      <w:r w:rsidRPr="00380F13">
        <w:rPr>
          <w:sz w:val="24"/>
        </w:rPr>
        <w:t>将敷设好水泥地面的主板架设好，然后将电线、水管等管线穿在主板中间的框架内进行固定，最后使用硅酮胶将天花板黏贴在主板的另一面。天花制作过程中会产生</w:t>
      </w:r>
      <w:r w:rsidR="00427A00" w:rsidRPr="00380F13">
        <w:rPr>
          <w:sz w:val="24"/>
        </w:rPr>
        <w:t>硅酮胶</w:t>
      </w:r>
      <w:r w:rsidR="00E55FCF" w:rsidRPr="00380F13">
        <w:rPr>
          <w:sz w:val="24"/>
        </w:rPr>
        <w:t>罐</w:t>
      </w:r>
      <w:r w:rsidRPr="00380F13">
        <w:rPr>
          <w:sz w:val="24"/>
        </w:rPr>
        <w:t>。</w:t>
      </w:r>
    </w:p>
    <w:p w:rsidR="002D5B74" w:rsidRPr="00380F13" w:rsidRDefault="00F269A9" w:rsidP="00132501">
      <w:pPr>
        <w:spacing w:line="360" w:lineRule="auto"/>
        <w:ind w:firstLineChars="200" w:firstLine="480"/>
        <w:rPr>
          <w:sz w:val="24"/>
        </w:rPr>
      </w:pPr>
      <w:r w:rsidRPr="00380F13">
        <w:rPr>
          <w:sz w:val="24"/>
        </w:rPr>
        <w:t>立柱斜撑在厂区机加工、组装好之后外协焊接、抛丸、涮漆，外协后运至厂外施工基地的安装现场，不在厂内加工及组装；外墙、内墙及门窗等外购后运至厂外施工基地的安装现场，与本厂内加工后的主板一起进行现场组装后，形成远大可持续建筑。</w:t>
      </w:r>
    </w:p>
    <w:p w:rsidR="00991804" w:rsidRPr="00380F13" w:rsidRDefault="00991804" w:rsidP="00991804">
      <w:pPr>
        <w:pStyle w:val="3"/>
      </w:pPr>
      <w:r w:rsidRPr="00380F13">
        <w:t xml:space="preserve">2.4.3  </w:t>
      </w:r>
      <w:r w:rsidRPr="00380F13">
        <w:t>污染物类型及产污环节</w:t>
      </w:r>
    </w:p>
    <w:p w:rsidR="00C35AA3" w:rsidRPr="00380F13" w:rsidRDefault="00991804" w:rsidP="00354491">
      <w:pPr>
        <w:spacing w:line="360" w:lineRule="auto"/>
        <w:ind w:firstLine="480"/>
        <w:rPr>
          <w:sz w:val="24"/>
        </w:rPr>
      </w:pPr>
      <w:r w:rsidRPr="00380F13">
        <w:rPr>
          <w:sz w:val="24"/>
        </w:rPr>
        <w:t>根据现场勘测，</w:t>
      </w:r>
      <w:r w:rsidR="00DC66FF" w:rsidRPr="00380F13">
        <w:rPr>
          <w:sz w:val="24"/>
        </w:rPr>
        <w:t>远大可建</w:t>
      </w:r>
      <w:r w:rsidRPr="00380F13">
        <w:rPr>
          <w:sz w:val="24"/>
        </w:rPr>
        <w:t>科技有限公司</w:t>
      </w:r>
      <w:r w:rsidR="00722E0C" w:rsidRPr="00380F13">
        <w:rPr>
          <w:sz w:val="24"/>
        </w:rPr>
        <w:t>现有</w:t>
      </w:r>
      <w:r w:rsidRPr="00380F13">
        <w:rPr>
          <w:sz w:val="24"/>
        </w:rPr>
        <w:t>生产线产污排污情况如下：</w:t>
      </w:r>
    </w:p>
    <w:p w:rsidR="00991804" w:rsidRPr="00380F13" w:rsidRDefault="00991804" w:rsidP="00BC71DC">
      <w:pPr>
        <w:pStyle w:val="21"/>
        <w:spacing w:line="240" w:lineRule="auto"/>
        <w:ind w:firstLine="420"/>
        <w:jc w:val="center"/>
        <w:rPr>
          <w:b/>
          <w:sz w:val="21"/>
          <w:szCs w:val="21"/>
        </w:rPr>
      </w:pPr>
      <w:r w:rsidRPr="00380F13">
        <w:rPr>
          <w:b/>
          <w:sz w:val="21"/>
          <w:szCs w:val="21"/>
        </w:rPr>
        <w:t>表</w:t>
      </w:r>
      <w:r w:rsidRPr="00380F13">
        <w:rPr>
          <w:b/>
          <w:sz w:val="21"/>
          <w:szCs w:val="21"/>
        </w:rPr>
        <w:t>2</w:t>
      </w:r>
      <w:r w:rsidR="00475C74" w:rsidRPr="00380F13">
        <w:rPr>
          <w:b/>
          <w:sz w:val="21"/>
          <w:szCs w:val="21"/>
        </w:rPr>
        <w:t>.4</w:t>
      </w:r>
      <w:r w:rsidRPr="00380F13">
        <w:rPr>
          <w:b/>
          <w:sz w:val="21"/>
          <w:szCs w:val="21"/>
        </w:rPr>
        <w:t>-</w:t>
      </w:r>
      <w:r w:rsidR="00475C74" w:rsidRPr="00380F13">
        <w:rPr>
          <w:b/>
          <w:sz w:val="21"/>
          <w:szCs w:val="21"/>
        </w:rPr>
        <w:t>1</w:t>
      </w:r>
      <w:r w:rsidRPr="00380F13">
        <w:rPr>
          <w:b/>
          <w:sz w:val="21"/>
          <w:szCs w:val="21"/>
        </w:rPr>
        <w:t xml:space="preserve">  </w:t>
      </w:r>
      <w:r w:rsidR="00722E0C" w:rsidRPr="00380F13">
        <w:rPr>
          <w:b/>
          <w:sz w:val="21"/>
          <w:szCs w:val="21"/>
        </w:rPr>
        <w:t>现有</w:t>
      </w:r>
      <w:r w:rsidRPr="00380F13">
        <w:rPr>
          <w:b/>
          <w:sz w:val="21"/>
          <w:szCs w:val="21"/>
        </w:rPr>
        <w:t>项目污染物类型及产污环节一览表</w:t>
      </w:r>
    </w:p>
    <w:tbl>
      <w:tblPr>
        <w:tblW w:w="93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4"/>
        <w:gridCol w:w="779"/>
        <w:gridCol w:w="2693"/>
        <w:gridCol w:w="2268"/>
        <w:gridCol w:w="2951"/>
      </w:tblGrid>
      <w:tr w:rsidR="00991804" w:rsidRPr="00380F13" w:rsidTr="00764533">
        <w:trPr>
          <w:trHeight w:val="304"/>
          <w:jc w:val="center"/>
        </w:trPr>
        <w:tc>
          <w:tcPr>
            <w:tcW w:w="1403" w:type="dxa"/>
            <w:gridSpan w:val="2"/>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类型</w:t>
            </w:r>
          </w:p>
        </w:tc>
        <w:tc>
          <w:tcPr>
            <w:tcW w:w="2693"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污染物</w:t>
            </w:r>
          </w:p>
        </w:tc>
        <w:tc>
          <w:tcPr>
            <w:tcW w:w="2268"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产污环节</w:t>
            </w:r>
          </w:p>
        </w:tc>
        <w:tc>
          <w:tcPr>
            <w:tcW w:w="2951"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产污车间</w:t>
            </w:r>
          </w:p>
        </w:tc>
      </w:tr>
      <w:tr w:rsidR="00991804" w:rsidRPr="00380F13" w:rsidTr="00764533">
        <w:trPr>
          <w:trHeight w:val="304"/>
          <w:jc w:val="center"/>
        </w:trPr>
        <w:tc>
          <w:tcPr>
            <w:tcW w:w="1403" w:type="dxa"/>
            <w:gridSpan w:val="2"/>
            <w:vMerge w:val="restart"/>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大气</w:t>
            </w:r>
          </w:p>
          <w:p w:rsidR="00991804" w:rsidRPr="00380F13" w:rsidRDefault="00991804" w:rsidP="00005853">
            <w:pPr>
              <w:pStyle w:val="21"/>
              <w:spacing w:line="240" w:lineRule="auto"/>
              <w:ind w:firstLine="0"/>
              <w:jc w:val="center"/>
              <w:rPr>
                <w:sz w:val="21"/>
                <w:szCs w:val="21"/>
              </w:rPr>
            </w:pPr>
            <w:r w:rsidRPr="00380F13">
              <w:rPr>
                <w:sz w:val="21"/>
                <w:szCs w:val="21"/>
              </w:rPr>
              <w:t>污染物</w:t>
            </w:r>
          </w:p>
        </w:tc>
        <w:tc>
          <w:tcPr>
            <w:tcW w:w="2693" w:type="dxa"/>
            <w:shd w:val="clear" w:color="auto" w:fill="auto"/>
            <w:vAlign w:val="center"/>
          </w:tcPr>
          <w:p w:rsidR="00991804" w:rsidRPr="00380F13" w:rsidRDefault="003A1522" w:rsidP="00005853">
            <w:pPr>
              <w:pStyle w:val="21"/>
              <w:spacing w:line="240" w:lineRule="auto"/>
              <w:ind w:firstLine="0"/>
              <w:jc w:val="center"/>
              <w:rPr>
                <w:sz w:val="21"/>
                <w:szCs w:val="21"/>
              </w:rPr>
            </w:pPr>
            <w:r w:rsidRPr="00380F13">
              <w:rPr>
                <w:sz w:val="21"/>
                <w:szCs w:val="21"/>
              </w:rPr>
              <w:t>粉尘</w:t>
            </w:r>
          </w:p>
        </w:tc>
        <w:tc>
          <w:tcPr>
            <w:tcW w:w="2268" w:type="dxa"/>
            <w:shd w:val="clear" w:color="auto" w:fill="auto"/>
            <w:vAlign w:val="center"/>
          </w:tcPr>
          <w:p w:rsidR="00991804" w:rsidRPr="00380F13" w:rsidRDefault="003A1522" w:rsidP="00005853">
            <w:pPr>
              <w:pStyle w:val="21"/>
              <w:spacing w:line="240" w:lineRule="auto"/>
              <w:ind w:firstLine="0"/>
              <w:jc w:val="center"/>
              <w:rPr>
                <w:sz w:val="21"/>
                <w:szCs w:val="21"/>
              </w:rPr>
            </w:pPr>
            <w:r w:rsidRPr="00380F13">
              <w:rPr>
                <w:sz w:val="21"/>
                <w:szCs w:val="21"/>
              </w:rPr>
              <w:t>水泥拌合站</w:t>
            </w:r>
          </w:p>
        </w:tc>
        <w:tc>
          <w:tcPr>
            <w:tcW w:w="2951" w:type="dxa"/>
            <w:shd w:val="clear" w:color="auto" w:fill="auto"/>
            <w:vAlign w:val="center"/>
          </w:tcPr>
          <w:p w:rsidR="00991804" w:rsidRPr="00380F13" w:rsidRDefault="00C0639C" w:rsidP="003A1522">
            <w:pPr>
              <w:pStyle w:val="21"/>
              <w:spacing w:line="240" w:lineRule="auto"/>
              <w:ind w:firstLine="0"/>
              <w:jc w:val="center"/>
              <w:rPr>
                <w:sz w:val="21"/>
                <w:szCs w:val="21"/>
              </w:rPr>
            </w:pPr>
            <w:r w:rsidRPr="00380F13">
              <w:rPr>
                <w:sz w:val="21"/>
                <w:szCs w:val="21"/>
              </w:rPr>
              <w:t>混凝土拌合站（</w:t>
            </w:r>
            <w:r w:rsidR="003A1522" w:rsidRPr="00380F13">
              <w:rPr>
                <w:sz w:val="21"/>
                <w:szCs w:val="21"/>
              </w:rPr>
              <w:t>1</w:t>
            </w:r>
            <w:r w:rsidR="00991804" w:rsidRPr="00380F13">
              <w:rPr>
                <w:sz w:val="21"/>
                <w:szCs w:val="21"/>
              </w:rPr>
              <w:t>#</w:t>
            </w:r>
            <w:r w:rsidR="003A1522" w:rsidRPr="00380F13">
              <w:rPr>
                <w:sz w:val="21"/>
                <w:szCs w:val="21"/>
              </w:rPr>
              <w:t>厂房西侧</w:t>
            </w:r>
            <w:r w:rsidRPr="00380F13">
              <w:rPr>
                <w:sz w:val="21"/>
                <w:szCs w:val="21"/>
              </w:rPr>
              <w:t>）</w:t>
            </w:r>
          </w:p>
        </w:tc>
      </w:tr>
      <w:tr w:rsidR="00C0639C" w:rsidRPr="00380F13" w:rsidTr="00764533">
        <w:trPr>
          <w:trHeight w:val="304"/>
          <w:jc w:val="center"/>
        </w:trPr>
        <w:tc>
          <w:tcPr>
            <w:tcW w:w="1403" w:type="dxa"/>
            <w:gridSpan w:val="2"/>
            <w:vMerge/>
            <w:shd w:val="clear" w:color="auto" w:fill="auto"/>
            <w:vAlign w:val="center"/>
          </w:tcPr>
          <w:p w:rsidR="00C0639C" w:rsidRPr="00380F13" w:rsidRDefault="00C0639C" w:rsidP="00005853">
            <w:pPr>
              <w:pStyle w:val="21"/>
              <w:spacing w:line="240" w:lineRule="auto"/>
              <w:ind w:firstLine="0"/>
              <w:jc w:val="center"/>
              <w:rPr>
                <w:sz w:val="21"/>
                <w:szCs w:val="21"/>
              </w:rPr>
            </w:pPr>
          </w:p>
        </w:tc>
        <w:tc>
          <w:tcPr>
            <w:tcW w:w="2693" w:type="dxa"/>
            <w:shd w:val="clear" w:color="auto" w:fill="auto"/>
            <w:vAlign w:val="center"/>
          </w:tcPr>
          <w:p w:rsidR="00C0639C" w:rsidRPr="00380F13" w:rsidRDefault="00C0639C" w:rsidP="00005853">
            <w:pPr>
              <w:pStyle w:val="21"/>
              <w:spacing w:line="240" w:lineRule="auto"/>
              <w:ind w:firstLine="0"/>
              <w:jc w:val="center"/>
              <w:rPr>
                <w:sz w:val="21"/>
                <w:szCs w:val="21"/>
              </w:rPr>
            </w:pPr>
            <w:r w:rsidRPr="00380F13">
              <w:rPr>
                <w:sz w:val="21"/>
                <w:szCs w:val="21"/>
              </w:rPr>
              <w:t>切割粉尘</w:t>
            </w:r>
          </w:p>
        </w:tc>
        <w:tc>
          <w:tcPr>
            <w:tcW w:w="2268" w:type="dxa"/>
            <w:shd w:val="clear" w:color="auto" w:fill="auto"/>
            <w:vAlign w:val="center"/>
          </w:tcPr>
          <w:p w:rsidR="00C0639C" w:rsidRPr="00380F13" w:rsidRDefault="00C0639C" w:rsidP="00005853">
            <w:pPr>
              <w:pStyle w:val="21"/>
              <w:spacing w:line="240" w:lineRule="auto"/>
              <w:ind w:firstLine="0"/>
              <w:jc w:val="center"/>
              <w:rPr>
                <w:sz w:val="21"/>
                <w:szCs w:val="21"/>
              </w:rPr>
            </w:pPr>
            <w:r w:rsidRPr="00380F13">
              <w:rPr>
                <w:sz w:val="21"/>
                <w:szCs w:val="21"/>
              </w:rPr>
              <w:t>切割</w:t>
            </w:r>
          </w:p>
        </w:tc>
        <w:tc>
          <w:tcPr>
            <w:tcW w:w="2951" w:type="dxa"/>
            <w:shd w:val="clear" w:color="auto" w:fill="auto"/>
            <w:vAlign w:val="center"/>
          </w:tcPr>
          <w:p w:rsidR="00C0639C" w:rsidRPr="00380F13" w:rsidRDefault="00ED3F5C" w:rsidP="003A1522">
            <w:pPr>
              <w:pStyle w:val="21"/>
              <w:spacing w:line="240" w:lineRule="auto"/>
              <w:ind w:firstLine="0"/>
              <w:jc w:val="center"/>
              <w:rPr>
                <w:sz w:val="21"/>
                <w:szCs w:val="21"/>
              </w:rPr>
            </w:pPr>
            <w:r w:rsidRPr="00380F13">
              <w:rPr>
                <w:sz w:val="21"/>
                <w:szCs w:val="21"/>
              </w:rPr>
              <w:t>2#</w:t>
            </w:r>
            <w:r w:rsidRPr="00380F13">
              <w:rPr>
                <w:sz w:val="21"/>
                <w:szCs w:val="21"/>
              </w:rPr>
              <w:t>车间</w:t>
            </w:r>
            <w:r w:rsidR="006D3DF7" w:rsidRPr="00380F13">
              <w:rPr>
                <w:sz w:val="21"/>
                <w:szCs w:val="21"/>
              </w:rPr>
              <w:t>东北角</w:t>
            </w:r>
          </w:p>
        </w:tc>
      </w:tr>
      <w:tr w:rsidR="00991804" w:rsidRPr="00380F13" w:rsidTr="00764533">
        <w:trPr>
          <w:trHeight w:val="304"/>
          <w:jc w:val="center"/>
        </w:trPr>
        <w:tc>
          <w:tcPr>
            <w:tcW w:w="1403" w:type="dxa"/>
            <w:gridSpan w:val="2"/>
            <w:vMerge/>
            <w:shd w:val="clear" w:color="auto" w:fill="auto"/>
            <w:vAlign w:val="center"/>
          </w:tcPr>
          <w:p w:rsidR="00991804" w:rsidRPr="00380F13" w:rsidRDefault="00991804" w:rsidP="00005853">
            <w:pPr>
              <w:pStyle w:val="21"/>
              <w:spacing w:line="240" w:lineRule="auto"/>
              <w:ind w:firstLine="0"/>
              <w:jc w:val="center"/>
              <w:rPr>
                <w:sz w:val="21"/>
                <w:szCs w:val="21"/>
              </w:rPr>
            </w:pPr>
          </w:p>
        </w:tc>
        <w:tc>
          <w:tcPr>
            <w:tcW w:w="2693"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焊接烟尘</w:t>
            </w:r>
          </w:p>
        </w:tc>
        <w:tc>
          <w:tcPr>
            <w:tcW w:w="2268" w:type="dxa"/>
            <w:shd w:val="clear" w:color="auto" w:fill="auto"/>
            <w:vAlign w:val="center"/>
          </w:tcPr>
          <w:p w:rsidR="00991804" w:rsidRPr="00380F13" w:rsidRDefault="00F7479D" w:rsidP="00A374DF">
            <w:pPr>
              <w:pStyle w:val="21"/>
              <w:spacing w:line="240" w:lineRule="auto"/>
              <w:ind w:firstLine="0"/>
              <w:jc w:val="center"/>
              <w:rPr>
                <w:sz w:val="21"/>
                <w:szCs w:val="21"/>
              </w:rPr>
            </w:pPr>
            <w:r w:rsidRPr="00380F13">
              <w:rPr>
                <w:sz w:val="21"/>
                <w:szCs w:val="21"/>
              </w:rPr>
              <w:t>焊接</w:t>
            </w:r>
          </w:p>
        </w:tc>
        <w:tc>
          <w:tcPr>
            <w:tcW w:w="2951" w:type="dxa"/>
            <w:shd w:val="clear" w:color="auto" w:fill="auto"/>
            <w:vAlign w:val="center"/>
          </w:tcPr>
          <w:p w:rsidR="00991804" w:rsidRPr="00380F13" w:rsidRDefault="005E246F" w:rsidP="00005853">
            <w:pPr>
              <w:pStyle w:val="21"/>
              <w:spacing w:line="240" w:lineRule="auto"/>
              <w:ind w:firstLine="0"/>
              <w:jc w:val="center"/>
              <w:rPr>
                <w:sz w:val="21"/>
                <w:szCs w:val="21"/>
              </w:rPr>
            </w:pPr>
            <w:r w:rsidRPr="00380F13">
              <w:rPr>
                <w:sz w:val="21"/>
                <w:szCs w:val="21"/>
              </w:rPr>
              <w:t>1#</w:t>
            </w:r>
            <w:r w:rsidRPr="00380F13">
              <w:rPr>
                <w:sz w:val="21"/>
                <w:szCs w:val="21"/>
              </w:rPr>
              <w:t>、</w:t>
            </w:r>
            <w:r w:rsidRPr="00380F13">
              <w:rPr>
                <w:sz w:val="21"/>
                <w:szCs w:val="21"/>
              </w:rPr>
              <w:t>3#</w:t>
            </w:r>
            <w:r w:rsidRPr="00380F13">
              <w:rPr>
                <w:sz w:val="21"/>
                <w:szCs w:val="21"/>
              </w:rPr>
              <w:t>车间</w:t>
            </w:r>
          </w:p>
        </w:tc>
      </w:tr>
      <w:tr w:rsidR="00EF0CF6" w:rsidRPr="00380F13" w:rsidTr="00764533">
        <w:trPr>
          <w:trHeight w:val="304"/>
          <w:jc w:val="center"/>
        </w:trPr>
        <w:tc>
          <w:tcPr>
            <w:tcW w:w="1403" w:type="dxa"/>
            <w:gridSpan w:val="2"/>
            <w:vMerge/>
            <w:shd w:val="clear" w:color="auto" w:fill="auto"/>
            <w:vAlign w:val="center"/>
          </w:tcPr>
          <w:p w:rsidR="00EF0CF6" w:rsidRPr="00380F13" w:rsidRDefault="00EF0CF6" w:rsidP="00005853">
            <w:pPr>
              <w:pStyle w:val="21"/>
              <w:spacing w:line="240" w:lineRule="auto"/>
              <w:ind w:firstLine="0"/>
              <w:jc w:val="center"/>
              <w:rPr>
                <w:sz w:val="21"/>
                <w:szCs w:val="21"/>
              </w:rPr>
            </w:pPr>
          </w:p>
        </w:tc>
        <w:tc>
          <w:tcPr>
            <w:tcW w:w="2693" w:type="dxa"/>
            <w:shd w:val="clear" w:color="auto" w:fill="auto"/>
            <w:vAlign w:val="center"/>
          </w:tcPr>
          <w:p w:rsidR="00EF0CF6" w:rsidRPr="00380F13" w:rsidRDefault="00C0639C" w:rsidP="00005853">
            <w:pPr>
              <w:pStyle w:val="21"/>
              <w:spacing w:line="240" w:lineRule="auto"/>
              <w:ind w:firstLine="0"/>
              <w:jc w:val="center"/>
              <w:rPr>
                <w:sz w:val="21"/>
                <w:szCs w:val="21"/>
              </w:rPr>
            </w:pPr>
            <w:r w:rsidRPr="00380F13">
              <w:rPr>
                <w:sz w:val="21"/>
                <w:szCs w:val="21"/>
              </w:rPr>
              <w:t>二甲苯</w:t>
            </w:r>
          </w:p>
        </w:tc>
        <w:tc>
          <w:tcPr>
            <w:tcW w:w="2268" w:type="dxa"/>
            <w:shd w:val="clear" w:color="auto" w:fill="auto"/>
            <w:vAlign w:val="center"/>
          </w:tcPr>
          <w:p w:rsidR="00EF0CF6" w:rsidRPr="00380F13" w:rsidRDefault="00C0639C" w:rsidP="00005853">
            <w:pPr>
              <w:pStyle w:val="21"/>
              <w:spacing w:line="240" w:lineRule="auto"/>
              <w:ind w:firstLine="0"/>
              <w:jc w:val="center"/>
              <w:rPr>
                <w:sz w:val="21"/>
                <w:szCs w:val="21"/>
              </w:rPr>
            </w:pPr>
            <w:r w:rsidRPr="00380F13">
              <w:rPr>
                <w:sz w:val="21"/>
                <w:szCs w:val="21"/>
              </w:rPr>
              <w:t>手工刷漆车间尾气</w:t>
            </w:r>
          </w:p>
        </w:tc>
        <w:tc>
          <w:tcPr>
            <w:tcW w:w="2951" w:type="dxa"/>
            <w:shd w:val="clear" w:color="auto" w:fill="auto"/>
            <w:vAlign w:val="center"/>
          </w:tcPr>
          <w:p w:rsidR="00EF0CF6" w:rsidRPr="00380F13" w:rsidRDefault="006D3DF7" w:rsidP="00005853">
            <w:pPr>
              <w:pStyle w:val="21"/>
              <w:spacing w:line="240" w:lineRule="auto"/>
              <w:ind w:firstLine="0"/>
              <w:jc w:val="center"/>
              <w:rPr>
                <w:sz w:val="21"/>
                <w:szCs w:val="21"/>
              </w:rPr>
            </w:pPr>
            <w:r w:rsidRPr="00380F13">
              <w:rPr>
                <w:sz w:val="21"/>
                <w:szCs w:val="21"/>
              </w:rPr>
              <w:t>刷漆</w:t>
            </w:r>
            <w:r w:rsidR="00EF0CF6" w:rsidRPr="00380F13">
              <w:rPr>
                <w:sz w:val="21"/>
                <w:szCs w:val="21"/>
              </w:rPr>
              <w:t>车间</w:t>
            </w:r>
            <w:r w:rsidR="00C0639C" w:rsidRPr="00380F13">
              <w:rPr>
                <w:sz w:val="21"/>
                <w:szCs w:val="21"/>
              </w:rPr>
              <w:t>（</w:t>
            </w:r>
            <w:r w:rsidR="00C0639C" w:rsidRPr="00380F13">
              <w:rPr>
                <w:sz w:val="21"/>
                <w:szCs w:val="21"/>
              </w:rPr>
              <w:t>6#</w:t>
            </w:r>
            <w:r w:rsidR="00C0639C" w:rsidRPr="00380F13">
              <w:rPr>
                <w:sz w:val="21"/>
                <w:szCs w:val="21"/>
              </w:rPr>
              <w:t>厂房西侧）</w:t>
            </w:r>
          </w:p>
        </w:tc>
      </w:tr>
      <w:tr w:rsidR="00423BA9" w:rsidRPr="00380F13" w:rsidTr="00764533">
        <w:trPr>
          <w:trHeight w:val="304"/>
          <w:jc w:val="center"/>
        </w:trPr>
        <w:tc>
          <w:tcPr>
            <w:tcW w:w="1403" w:type="dxa"/>
            <w:gridSpan w:val="2"/>
            <w:vMerge/>
            <w:tcBorders>
              <w:bottom w:val="single" w:sz="4" w:space="0" w:color="auto"/>
            </w:tcBorders>
            <w:shd w:val="clear" w:color="auto" w:fill="auto"/>
            <w:vAlign w:val="center"/>
          </w:tcPr>
          <w:p w:rsidR="00423BA9" w:rsidRPr="00380F13" w:rsidRDefault="00423BA9" w:rsidP="00005853">
            <w:pPr>
              <w:pStyle w:val="21"/>
              <w:spacing w:line="240" w:lineRule="auto"/>
              <w:ind w:firstLine="0"/>
              <w:jc w:val="center"/>
              <w:rPr>
                <w:sz w:val="21"/>
                <w:szCs w:val="21"/>
              </w:rPr>
            </w:pPr>
          </w:p>
        </w:tc>
        <w:tc>
          <w:tcPr>
            <w:tcW w:w="2693" w:type="dxa"/>
            <w:shd w:val="clear" w:color="auto" w:fill="auto"/>
            <w:vAlign w:val="center"/>
          </w:tcPr>
          <w:p w:rsidR="00423BA9" w:rsidRPr="00380F13" w:rsidRDefault="00101F91" w:rsidP="00005853">
            <w:pPr>
              <w:pStyle w:val="21"/>
              <w:spacing w:line="240" w:lineRule="auto"/>
              <w:ind w:firstLine="0"/>
              <w:jc w:val="center"/>
              <w:rPr>
                <w:sz w:val="21"/>
                <w:szCs w:val="21"/>
              </w:rPr>
            </w:pPr>
            <w:r w:rsidRPr="00380F13">
              <w:rPr>
                <w:sz w:val="21"/>
                <w:szCs w:val="21"/>
              </w:rPr>
              <w:t>油烟</w:t>
            </w:r>
          </w:p>
        </w:tc>
        <w:tc>
          <w:tcPr>
            <w:tcW w:w="2268" w:type="dxa"/>
            <w:shd w:val="clear" w:color="auto" w:fill="auto"/>
            <w:vAlign w:val="center"/>
          </w:tcPr>
          <w:p w:rsidR="00423BA9" w:rsidRPr="00380F13" w:rsidRDefault="00101F91" w:rsidP="00005853">
            <w:pPr>
              <w:pStyle w:val="21"/>
              <w:spacing w:line="240" w:lineRule="auto"/>
              <w:ind w:firstLine="0"/>
              <w:jc w:val="center"/>
              <w:rPr>
                <w:sz w:val="21"/>
                <w:szCs w:val="21"/>
              </w:rPr>
            </w:pPr>
            <w:r w:rsidRPr="00380F13">
              <w:rPr>
                <w:sz w:val="21"/>
                <w:szCs w:val="21"/>
              </w:rPr>
              <w:t>食堂</w:t>
            </w:r>
          </w:p>
        </w:tc>
        <w:tc>
          <w:tcPr>
            <w:tcW w:w="2951" w:type="dxa"/>
            <w:shd w:val="clear" w:color="auto" w:fill="auto"/>
            <w:vAlign w:val="center"/>
          </w:tcPr>
          <w:p w:rsidR="00423BA9" w:rsidRPr="00380F13" w:rsidRDefault="00101F91" w:rsidP="00005853">
            <w:pPr>
              <w:pStyle w:val="21"/>
              <w:spacing w:line="240" w:lineRule="auto"/>
              <w:ind w:firstLine="0"/>
              <w:jc w:val="center"/>
              <w:rPr>
                <w:sz w:val="21"/>
                <w:szCs w:val="21"/>
              </w:rPr>
            </w:pPr>
            <w:r w:rsidRPr="00380F13">
              <w:rPr>
                <w:sz w:val="21"/>
                <w:szCs w:val="21"/>
              </w:rPr>
              <w:t>食堂</w:t>
            </w:r>
          </w:p>
        </w:tc>
      </w:tr>
      <w:tr w:rsidR="00991804" w:rsidRPr="00380F13" w:rsidTr="00764533">
        <w:trPr>
          <w:trHeight w:val="304"/>
          <w:jc w:val="center"/>
        </w:trPr>
        <w:tc>
          <w:tcPr>
            <w:tcW w:w="1403" w:type="dxa"/>
            <w:gridSpan w:val="2"/>
            <w:vMerge w:val="restart"/>
            <w:tcBorders>
              <w:top w:val="single" w:sz="4" w:space="0" w:color="auto"/>
            </w:tcBorders>
            <w:shd w:val="clear" w:color="auto" w:fill="auto"/>
            <w:vAlign w:val="center"/>
          </w:tcPr>
          <w:p w:rsidR="00991804" w:rsidRPr="00380F13" w:rsidRDefault="00101F91" w:rsidP="00101F91">
            <w:pPr>
              <w:pStyle w:val="21"/>
              <w:spacing w:line="240" w:lineRule="auto"/>
              <w:ind w:firstLine="0"/>
              <w:jc w:val="center"/>
              <w:rPr>
                <w:sz w:val="21"/>
                <w:szCs w:val="21"/>
              </w:rPr>
            </w:pPr>
            <w:r w:rsidRPr="00380F13">
              <w:rPr>
                <w:sz w:val="21"/>
                <w:szCs w:val="21"/>
              </w:rPr>
              <w:t>废水</w:t>
            </w:r>
          </w:p>
        </w:tc>
        <w:tc>
          <w:tcPr>
            <w:tcW w:w="2693"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员工生活污水</w:t>
            </w:r>
          </w:p>
        </w:tc>
        <w:tc>
          <w:tcPr>
            <w:tcW w:w="2268"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生活</w:t>
            </w:r>
            <w:r w:rsidR="0098104E" w:rsidRPr="00380F13">
              <w:rPr>
                <w:sz w:val="21"/>
                <w:szCs w:val="21"/>
              </w:rPr>
              <w:t>、办公</w:t>
            </w:r>
          </w:p>
        </w:tc>
        <w:tc>
          <w:tcPr>
            <w:tcW w:w="2951" w:type="dxa"/>
            <w:shd w:val="clear" w:color="auto" w:fill="auto"/>
            <w:vAlign w:val="center"/>
          </w:tcPr>
          <w:p w:rsidR="00991804" w:rsidRPr="00380F13" w:rsidRDefault="009B34A0" w:rsidP="00101F91">
            <w:pPr>
              <w:pStyle w:val="21"/>
              <w:spacing w:line="240" w:lineRule="auto"/>
              <w:ind w:firstLine="0"/>
              <w:jc w:val="center"/>
              <w:rPr>
                <w:sz w:val="21"/>
                <w:szCs w:val="21"/>
              </w:rPr>
            </w:pPr>
            <w:r w:rsidRPr="00380F13">
              <w:rPr>
                <w:sz w:val="21"/>
                <w:szCs w:val="21"/>
              </w:rPr>
              <w:t>办公楼、</w:t>
            </w:r>
            <w:r w:rsidR="0098104E" w:rsidRPr="00380F13">
              <w:rPr>
                <w:sz w:val="21"/>
                <w:szCs w:val="21"/>
              </w:rPr>
              <w:t>研发大楼、</w:t>
            </w:r>
            <w:r w:rsidR="00101F91" w:rsidRPr="00380F13">
              <w:rPr>
                <w:sz w:val="21"/>
                <w:szCs w:val="21"/>
              </w:rPr>
              <w:t>食堂、员工宿舍</w:t>
            </w:r>
          </w:p>
        </w:tc>
      </w:tr>
      <w:tr w:rsidR="00991804" w:rsidRPr="00380F13" w:rsidTr="00764533">
        <w:trPr>
          <w:trHeight w:val="304"/>
          <w:jc w:val="center"/>
        </w:trPr>
        <w:tc>
          <w:tcPr>
            <w:tcW w:w="1403" w:type="dxa"/>
            <w:gridSpan w:val="2"/>
            <w:vMerge/>
            <w:shd w:val="clear" w:color="auto" w:fill="auto"/>
            <w:vAlign w:val="center"/>
          </w:tcPr>
          <w:p w:rsidR="00991804" w:rsidRPr="00380F13" w:rsidRDefault="00991804" w:rsidP="00005853">
            <w:pPr>
              <w:pStyle w:val="21"/>
              <w:spacing w:line="240" w:lineRule="auto"/>
              <w:ind w:firstLine="0"/>
              <w:jc w:val="center"/>
              <w:rPr>
                <w:sz w:val="21"/>
                <w:szCs w:val="21"/>
              </w:rPr>
            </w:pPr>
          </w:p>
        </w:tc>
        <w:tc>
          <w:tcPr>
            <w:tcW w:w="2693" w:type="dxa"/>
            <w:shd w:val="clear" w:color="auto" w:fill="auto"/>
            <w:vAlign w:val="center"/>
          </w:tcPr>
          <w:p w:rsidR="00991804" w:rsidRPr="00380F13" w:rsidRDefault="00101F91" w:rsidP="00005853">
            <w:pPr>
              <w:pStyle w:val="21"/>
              <w:spacing w:line="240" w:lineRule="auto"/>
              <w:ind w:firstLine="0"/>
              <w:jc w:val="center"/>
              <w:rPr>
                <w:sz w:val="21"/>
                <w:szCs w:val="21"/>
              </w:rPr>
            </w:pPr>
            <w:r w:rsidRPr="00380F13">
              <w:rPr>
                <w:sz w:val="21"/>
                <w:szCs w:val="21"/>
              </w:rPr>
              <w:t>地面拖洗水</w:t>
            </w:r>
          </w:p>
        </w:tc>
        <w:tc>
          <w:tcPr>
            <w:tcW w:w="2268" w:type="dxa"/>
            <w:shd w:val="clear" w:color="auto" w:fill="auto"/>
            <w:vAlign w:val="center"/>
          </w:tcPr>
          <w:p w:rsidR="00991804" w:rsidRPr="00380F13" w:rsidRDefault="00991804" w:rsidP="00101F91">
            <w:pPr>
              <w:pStyle w:val="21"/>
              <w:spacing w:line="240" w:lineRule="auto"/>
              <w:ind w:firstLine="0"/>
              <w:jc w:val="center"/>
              <w:rPr>
                <w:sz w:val="21"/>
                <w:szCs w:val="21"/>
              </w:rPr>
            </w:pPr>
            <w:r w:rsidRPr="00380F13">
              <w:rPr>
                <w:sz w:val="21"/>
                <w:szCs w:val="21"/>
              </w:rPr>
              <w:t>地面清洗、设备擦拭</w:t>
            </w:r>
          </w:p>
        </w:tc>
        <w:tc>
          <w:tcPr>
            <w:tcW w:w="2951"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全厂</w:t>
            </w:r>
          </w:p>
        </w:tc>
      </w:tr>
      <w:tr w:rsidR="00991804" w:rsidRPr="00380F13" w:rsidTr="00764533">
        <w:trPr>
          <w:trHeight w:val="304"/>
          <w:jc w:val="center"/>
        </w:trPr>
        <w:tc>
          <w:tcPr>
            <w:tcW w:w="1403" w:type="dxa"/>
            <w:gridSpan w:val="2"/>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噪声</w:t>
            </w:r>
          </w:p>
        </w:tc>
        <w:tc>
          <w:tcPr>
            <w:tcW w:w="2693"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噪声</w:t>
            </w:r>
          </w:p>
        </w:tc>
        <w:tc>
          <w:tcPr>
            <w:tcW w:w="2268" w:type="dxa"/>
            <w:shd w:val="clear" w:color="auto" w:fill="auto"/>
            <w:vAlign w:val="center"/>
          </w:tcPr>
          <w:p w:rsidR="00991804" w:rsidRPr="00380F13" w:rsidRDefault="00991804" w:rsidP="00005853">
            <w:pPr>
              <w:pStyle w:val="21"/>
              <w:spacing w:line="240" w:lineRule="auto"/>
              <w:ind w:firstLine="0"/>
              <w:jc w:val="center"/>
              <w:rPr>
                <w:spacing w:val="-8"/>
                <w:sz w:val="21"/>
                <w:szCs w:val="21"/>
              </w:rPr>
            </w:pPr>
            <w:r w:rsidRPr="00380F13">
              <w:rPr>
                <w:spacing w:val="-8"/>
                <w:sz w:val="21"/>
                <w:szCs w:val="21"/>
              </w:rPr>
              <w:t>各生产环节高噪声设备</w:t>
            </w:r>
          </w:p>
        </w:tc>
        <w:tc>
          <w:tcPr>
            <w:tcW w:w="2951" w:type="dxa"/>
            <w:shd w:val="clear" w:color="auto" w:fill="auto"/>
            <w:vAlign w:val="center"/>
          </w:tcPr>
          <w:p w:rsidR="00991804" w:rsidRPr="00380F13" w:rsidRDefault="00991804" w:rsidP="00005853">
            <w:pPr>
              <w:pStyle w:val="21"/>
              <w:spacing w:line="240" w:lineRule="auto"/>
              <w:ind w:firstLine="0"/>
              <w:jc w:val="center"/>
              <w:rPr>
                <w:sz w:val="21"/>
                <w:szCs w:val="21"/>
              </w:rPr>
            </w:pPr>
            <w:r w:rsidRPr="00380F13">
              <w:rPr>
                <w:sz w:val="21"/>
                <w:szCs w:val="21"/>
              </w:rPr>
              <w:t>全厂</w:t>
            </w:r>
          </w:p>
        </w:tc>
      </w:tr>
      <w:tr w:rsidR="0098104E" w:rsidRPr="00380F13" w:rsidTr="00764533">
        <w:trPr>
          <w:trHeight w:val="304"/>
          <w:jc w:val="center"/>
        </w:trPr>
        <w:tc>
          <w:tcPr>
            <w:tcW w:w="624" w:type="dxa"/>
            <w:vMerge w:val="restart"/>
            <w:tcBorders>
              <w:right w:val="single" w:sz="4" w:space="0" w:color="auto"/>
            </w:tcBorders>
            <w:shd w:val="clear" w:color="auto" w:fill="auto"/>
            <w:vAlign w:val="center"/>
          </w:tcPr>
          <w:p w:rsidR="0098104E" w:rsidRPr="00380F13" w:rsidRDefault="0098104E" w:rsidP="00005853">
            <w:pPr>
              <w:pStyle w:val="21"/>
              <w:spacing w:line="240" w:lineRule="auto"/>
              <w:ind w:firstLine="0"/>
              <w:jc w:val="center"/>
              <w:rPr>
                <w:sz w:val="21"/>
                <w:szCs w:val="21"/>
              </w:rPr>
            </w:pPr>
            <w:r w:rsidRPr="00380F13">
              <w:rPr>
                <w:sz w:val="21"/>
                <w:szCs w:val="21"/>
              </w:rPr>
              <w:t>固体废物</w:t>
            </w:r>
          </w:p>
        </w:tc>
        <w:tc>
          <w:tcPr>
            <w:tcW w:w="779" w:type="dxa"/>
            <w:vMerge w:val="restart"/>
            <w:tcBorders>
              <w:left w:val="single" w:sz="4" w:space="0" w:color="auto"/>
            </w:tcBorders>
            <w:shd w:val="clear" w:color="auto" w:fill="auto"/>
            <w:vAlign w:val="center"/>
          </w:tcPr>
          <w:p w:rsidR="0098104E" w:rsidRPr="00380F13" w:rsidRDefault="0098104E" w:rsidP="00005853">
            <w:pPr>
              <w:pStyle w:val="21"/>
              <w:spacing w:line="240" w:lineRule="auto"/>
              <w:ind w:firstLine="0"/>
              <w:jc w:val="center"/>
              <w:rPr>
                <w:sz w:val="21"/>
                <w:szCs w:val="21"/>
              </w:rPr>
            </w:pPr>
            <w:r w:rsidRPr="00380F13">
              <w:rPr>
                <w:sz w:val="21"/>
                <w:szCs w:val="21"/>
              </w:rPr>
              <w:t>一般固废</w:t>
            </w:r>
          </w:p>
        </w:tc>
        <w:tc>
          <w:tcPr>
            <w:tcW w:w="2693" w:type="dxa"/>
            <w:shd w:val="clear" w:color="auto" w:fill="auto"/>
            <w:vAlign w:val="center"/>
          </w:tcPr>
          <w:p w:rsidR="0098104E" w:rsidRPr="00380F13" w:rsidRDefault="0098104E" w:rsidP="00ED3F5C">
            <w:pPr>
              <w:pStyle w:val="21"/>
              <w:spacing w:line="240" w:lineRule="auto"/>
              <w:ind w:firstLine="0"/>
              <w:jc w:val="center"/>
              <w:rPr>
                <w:sz w:val="21"/>
                <w:szCs w:val="21"/>
              </w:rPr>
            </w:pPr>
            <w:r w:rsidRPr="00380F13">
              <w:rPr>
                <w:sz w:val="21"/>
                <w:szCs w:val="21"/>
              </w:rPr>
              <w:t>边角料及</w:t>
            </w:r>
            <w:r w:rsidR="00ED3F5C" w:rsidRPr="00380F13">
              <w:rPr>
                <w:sz w:val="21"/>
                <w:szCs w:val="21"/>
              </w:rPr>
              <w:t>铁屑</w:t>
            </w:r>
          </w:p>
        </w:tc>
        <w:tc>
          <w:tcPr>
            <w:tcW w:w="2268" w:type="dxa"/>
            <w:shd w:val="clear" w:color="auto" w:fill="auto"/>
            <w:vAlign w:val="center"/>
          </w:tcPr>
          <w:p w:rsidR="0098104E" w:rsidRPr="00380F13" w:rsidRDefault="0098104E" w:rsidP="00005853">
            <w:pPr>
              <w:pStyle w:val="21"/>
              <w:spacing w:line="240" w:lineRule="auto"/>
              <w:ind w:firstLine="0"/>
              <w:jc w:val="center"/>
              <w:rPr>
                <w:sz w:val="21"/>
                <w:szCs w:val="21"/>
              </w:rPr>
            </w:pPr>
            <w:r w:rsidRPr="00380F13">
              <w:rPr>
                <w:sz w:val="21"/>
                <w:szCs w:val="21"/>
              </w:rPr>
              <w:t>机加工生产</w:t>
            </w:r>
          </w:p>
        </w:tc>
        <w:tc>
          <w:tcPr>
            <w:tcW w:w="2951" w:type="dxa"/>
            <w:shd w:val="clear" w:color="auto" w:fill="auto"/>
            <w:vAlign w:val="center"/>
          </w:tcPr>
          <w:p w:rsidR="0098104E" w:rsidRPr="00380F13" w:rsidRDefault="006D3DF7" w:rsidP="00005853">
            <w:pPr>
              <w:pStyle w:val="21"/>
              <w:spacing w:line="240" w:lineRule="auto"/>
              <w:ind w:firstLine="0"/>
              <w:jc w:val="center"/>
              <w:rPr>
                <w:sz w:val="21"/>
                <w:szCs w:val="21"/>
              </w:rPr>
            </w:pPr>
            <w:r w:rsidRPr="00380F13">
              <w:rPr>
                <w:sz w:val="21"/>
                <w:szCs w:val="21"/>
              </w:rPr>
              <w:t>2#</w:t>
            </w:r>
            <w:r w:rsidRPr="00380F13">
              <w:rPr>
                <w:sz w:val="21"/>
                <w:szCs w:val="21"/>
              </w:rPr>
              <w:t>车间东北角</w:t>
            </w:r>
          </w:p>
        </w:tc>
      </w:tr>
      <w:tr w:rsidR="00427A00" w:rsidRPr="00380F13" w:rsidTr="00764533">
        <w:trPr>
          <w:trHeight w:val="304"/>
          <w:jc w:val="center"/>
        </w:trPr>
        <w:tc>
          <w:tcPr>
            <w:tcW w:w="624" w:type="dxa"/>
            <w:vMerge/>
            <w:tcBorders>
              <w:right w:val="single" w:sz="4" w:space="0" w:color="auto"/>
            </w:tcBorders>
            <w:shd w:val="clear" w:color="auto" w:fill="auto"/>
            <w:vAlign w:val="center"/>
          </w:tcPr>
          <w:p w:rsidR="00427A00" w:rsidRPr="00380F13" w:rsidRDefault="00427A00" w:rsidP="00005853">
            <w:pPr>
              <w:pStyle w:val="21"/>
              <w:spacing w:line="240" w:lineRule="auto"/>
              <w:ind w:firstLine="0"/>
              <w:jc w:val="center"/>
              <w:rPr>
                <w:sz w:val="21"/>
                <w:szCs w:val="21"/>
              </w:rPr>
            </w:pPr>
          </w:p>
        </w:tc>
        <w:tc>
          <w:tcPr>
            <w:tcW w:w="779" w:type="dxa"/>
            <w:vMerge/>
            <w:tcBorders>
              <w:left w:val="single" w:sz="4" w:space="0" w:color="auto"/>
            </w:tcBorders>
            <w:shd w:val="clear" w:color="auto" w:fill="auto"/>
            <w:vAlign w:val="center"/>
          </w:tcPr>
          <w:p w:rsidR="00427A00" w:rsidRPr="00380F13" w:rsidRDefault="00427A00" w:rsidP="00005853">
            <w:pPr>
              <w:pStyle w:val="21"/>
              <w:spacing w:line="240" w:lineRule="auto"/>
              <w:ind w:firstLine="0"/>
              <w:jc w:val="center"/>
              <w:rPr>
                <w:sz w:val="21"/>
                <w:szCs w:val="21"/>
              </w:rPr>
            </w:pPr>
          </w:p>
        </w:tc>
        <w:tc>
          <w:tcPr>
            <w:tcW w:w="2693" w:type="dxa"/>
            <w:shd w:val="clear" w:color="auto" w:fill="auto"/>
            <w:vAlign w:val="center"/>
          </w:tcPr>
          <w:p w:rsidR="00427A00" w:rsidRPr="00380F13" w:rsidRDefault="00427A00" w:rsidP="00C035BD">
            <w:pPr>
              <w:pStyle w:val="21"/>
              <w:spacing w:line="240" w:lineRule="auto"/>
              <w:ind w:firstLine="0"/>
              <w:jc w:val="center"/>
              <w:rPr>
                <w:sz w:val="21"/>
                <w:szCs w:val="21"/>
              </w:rPr>
            </w:pPr>
            <w:r w:rsidRPr="00380F13">
              <w:rPr>
                <w:sz w:val="21"/>
                <w:szCs w:val="21"/>
              </w:rPr>
              <w:t>硅酮胶</w:t>
            </w:r>
            <w:r w:rsidR="00C035BD" w:rsidRPr="00380F13">
              <w:rPr>
                <w:sz w:val="21"/>
                <w:szCs w:val="21"/>
              </w:rPr>
              <w:t>罐、水泥渣</w:t>
            </w:r>
          </w:p>
        </w:tc>
        <w:tc>
          <w:tcPr>
            <w:tcW w:w="2268" w:type="dxa"/>
            <w:shd w:val="clear" w:color="auto" w:fill="auto"/>
            <w:vAlign w:val="center"/>
          </w:tcPr>
          <w:p w:rsidR="00427A00" w:rsidRPr="00380F13" w:rsidRDefault="00427A00" w:rsidP="00005853">
            <w:pPr>
              <w:pStyle w:val="21"/>
              <w:spacing w:line="240" w:lineRule="auto"/>
              <w:ind w:firstLine="0"/>
              <w:jc w:val="center"/>
              <w:rPr>
                <w:sz w:val="21"/>
                <w:szCs w:val="21"/>
              </w:rPr>
            </w:pPr>
            <w:r w:rsidRPr="00380F13">
              <w:rPr>
                <w:sz w:val="21"/>
                <w:szCs w:val="21"/>
              </w:rPr>
              <w:t>天花</w:t>
            </w:r>
            <w:r w:rsidR="00C035BD" w:rsidRPr="00380F13">
              <w:rPr>
                <w:sz w:val="21"/>
                <w:szCs w:val="21"/>
              </w:rPr>
              <w:t>、地板</w:t>
            </w:r>
            <w:r w:rsidRPr="00380F13">
              <w:rPr>
                <w:sz w:val="21"/>
                <w:szCs w:val="21"/>
              </w:rPr>
              <w:t>制作过程</w:t>
            </w:r>
          </w:p>
        </w:tc>
        <w:tc>
          <w:tcPr>
            <w:tcW w:w="2951" w:type="dxa"/>
            <w:shd w:val="clear" w:color="auto" w:fill="auto"/>
            <w:vAlign w:val="center"/>
          </w:tcPr>
          <w:p w:rsidR="00427A00" w:rsidRPr="00380F13" w:rsidRDefault="00C035BD" w:rsidP="00005853">
            <w:pPr>
              <w:pStyle w:val="21"/>
              <w:spacing w:line="240" w:lineRule="auto"/>
              <w:ind w:firstLine="0"/>
              <w:jc w:val="center"/>
              <w:rPr>
                <w:sz w:val="21"/>
                <w:szCs w:val="21"/>
              </w:rPr>
            </w:pPr>
            <w:r w:rsidRPr="00380F13">
              <w:rPr>
                <w:sz w:val="21"/>
                <w:szCs w:val="21"/>
              </w:rPr>
              <w:t>3~4#</w:t>
            </w:r>
            <w:r w:rsidRPr="00380F13">
              <w:rPr>
                <w:sz w:val="21"/>
                <w:szCs w:val="21"/>
              </w:rPr>
              <w:t>车间</w:t>
            </w:r>
          </w:p>
        </w:tc>
      </w:tr>
      <w:tr w:rsidR="0098104E" w:rsidRPr="00380F13" w:rsidTr="00764533">
        <w:trPr>
          <w:trHeight w:val="304"/>
          <w:jc w:val="center"/>
        </w:trPr>
        <w:tc>
          <w:tcPr>
            <w:tcW w:w="624" w:type="dxa"/>
            <w:vMerge/>
            <w:tcBorders>
              <w:right w:val="single" w:sz="4" w:space="0" w:color="auto"/>
            </w:tcBorders>
            <w:shd w:val="clear" w:color="auto" w:fill="auto"/>
            <w:vAlign w:val="center"/>
          </w:tcPr>
          <w:p w:rsidR="0098104E" w:rsidRPr="00380F13" w:rsidRDefault="0098104E" w:rsidP="00005853">
            <w:pPr>
              <w:pStyle w:val="21"/>
              <w:spacing w:line="240" w:lineRule="auto"/>
              <w:ind w:firstLine="0"/>
              <w:jc w:val="center"/>
              <w:rPr>
                <w:sz w:val="21"/>
                <w:szCs w:val="21"/>
              </w:rPr>
            </w:pPr>
          </w:p>
        </w:tc>
        <w:tc>
          <w:tcPr>
            <w:tcW w:w="779" w:type="dxa"/>
            <w:vMerge/>
            <w:tcBorders>
              <w:left w:val="single" w:sz="4" w:space="0" w:color="auto"/>
              <w:bottom w:val="single" w:sz="4" w:space="0" w:color="auto"/>
            </w:tcBorders>
            <w:shd w:val="clear" w:color="auto" w:fill="auto"/>
            <w:vAlign w:val="center"/>
          </w:tcPr>
          <w:p w:rsidR="0098104E" w:rsidRPr="00380F13" w:rsidRDefault="0098104E" w:rsidP="00005853">
            <w:pPr>
              <w:pStyle w:val="21"/>
              <w:spacing w:line="240" w:lineRule="auto"/>
              <w:ind w:firstLine="0"/>
              <w:jc w:val="center"/>
              <w:rPr>
                <w:sz w:val="21"/>
                <w:szCs w:val="21"/>
              </w:rPr>
            </w:pPr>
          </w:p>
        </w:tc>
        <w:tc>
          <w:tcPr>
            <w:tcW w:w="2693" w:type="dxa"/>
            <w:shd w:val="clear" w:color="auto" w:fill="auto"/>
            <w:vAlign w:val="center"/>
          </w:tcPr>
          <w:p w:rsidR="0098104E" w:rsidRPr="00380F13" w:rsidRDefault="006D3DF7" w:rsidP="006D3DF7">
            <w:pPr>
              <w:pStyle w:val="21"/>
              <w:spacing w:line="240" w:lineRule="auto"/>
              <w:ind w:firstLine="0"/>
              <w:jc w:val="center"/>
              <w:rPr>
                <w:sz w:val="21"/>
                <w:szCs w:val="21"/>
              </w:rPr>
            </w:pPr>
            <w:r w:rsidRPr="00380F13">
              <w:rPr>
                <w:sz w:val="21"/>
                <w:szCs w:val="21"/>
              </w:rPr>
              <w:t>污泥</w:t>
            </w:r>
          </w:p>
        </w:tc>
        <w:tc>
          <w:tcPr>
            <w:tcW w:w="2268" w:type="dxa"/>
            <w:shd w:val="clear" w:color="auto" w:fill="auto"/>
            <w:vAlign w:val="center"/>
          </w:tcPr>
          <w:p w:rsidR="0098104E" w:rsidRPr="00380F13" w:rsidRDefault="006D3DF7" w:rsidP="00005853">
            <w:pPr>
              <w:pStyle w:val="21"/>
              <w:spacing w:line="240" w:lineRule="auto"/>
              <w:ind w:firstLine="0"/>
              <w:jc w:val="center"/>
              <w:rPr>
                <w:sz w:val="21"/>
                <w:szCs w:val="21"/>
              </w:rPr>
            </w:pPr>
            <w:r w:rsidRPr="00380F13">
              <w:rPr>
                <w:sz w:val="21"/>
                <w:szCs w:val="21"/>
              </w:rPr>
              <w:t>污水处理站</w:t>
            </w:r>
          </w:p>
        </w:tc>
        <w:tc>
          <w:tcPr>
            <w:tcW w:w="2951" w:type="dxa"/>
            <w:shd w:val="clear" w:color="auto" w:fill="auto"/>
            <w:vAlign w:val="center"/>
          </w:tcPr>
          <w:p w:rsidR="0098104E" w:rsidRPr="00380F13" w:rsidRDefault="006D3DF7" w:rsidP="00005853">
            <w:pPr>
              <w:pStyle w:val="21"/>
              <w:spacing w:line="240" w:lineRule="auto"/>
              <w:ind w:firstLine="0"/>
              <w:jc w:val="center"/>
              <w:rPr>
                <w:sz w:val="21"/>
                <w:szCs w:val="21"/>
              </w:rPr>
            </w:pPr>
            <w:r w:rsidRPr="00380F13">
              <w:rPr>
                <w:sz w:val="21"/>
                <w:szCs w:val="21"/>
              </w:rPr>
              <w:t>污水处理站（厂区西南角）</w:t>
            </w:r>
          </w:p>
        </w:tc>
      </w:tr>
      <w:tr w:rsidR="0098104E" w:rsidRPr="00380F13" w:rsidTr="00764533">
        <w:trPr>
          <w:trHeight w:val="304"/>
          <w:jc w:val="center"/>
        </w:trPr>
        <w:tc>
          <w:tcPr>
            <w:tcW w:w="624" w:type="dxa"/>
            <w:vMerge/>
            <w:tcBorders>
              <w:right w:val="single" w:sz="4" w:space="0" w:color="auto"/>
            </w:tcBorders>
            <w:shd w:val="clear" w:color="auto" w:fill="auto"/>
            <w:vAlign w:val="center"/>
          </w:tcPr>
          <w:p w:rsidR="0098104E" w:rsidRPr="00380F13" w:rsidRDefault="0098104E" w:rsidP="00690DB9">
            <w:pPr>
              <w:pStyle w:val="21"/>
              <w:ind w:firstLine="0"/>
              <w:jc w:val="center"/>
              <w:rPr>
                <w:sz w:val="21"/>
                <w:szCs w:val="21"/>
              </w:rPr>
            </w:pPr>
          </w:p>
        </w:tc>
        <w:tc>
          <w:tcPr>
            <w:tcW w:w="779" w:type="dxa"/>
            <w:vMerge w:val="restart"/>
            <w:tcBorders>
              <w:top w:val="single" w:sz="4" w:space="0" w:color="auto"/>
              <w:left w:val="single" w:sz="4" w:space="0" w:color="auto"/>
            </w:tcBorders>
            <w:shd w:val="clear" w:color="auto" w:fill="auto"/>
            <w:vAlign w:val="center"/>
          </w:tcPr>
          <w:p w:rsidR="0098104E" w:rsidRPr="00380F13" w:rsidRDefault="0098104E" w:rsidP="00690DB9">
            <w:pPr>
              <w:pStyle w:val="21"/>
              <w:ind w:firstLine="0"/>
              <w:jc w:val="center"/>
              <w:rPr>
                <w:sz w:val="21"/>
                <w:szCs w:val="21"/>
              </w:rPr>
            </w:pPr>
            <w:r w:rsidRPr="00380F13">
              <w:rPr>
                <w:sz w:val="21"/>
                <w:szCs w:val="21"/>
              </w:rPr>
              <w:t>危险固废</w:t>
            </w:r>
          </w:p>
        </w:tc>
        <w:tc>
          <w:tcPr>
            <w:tcW w:w="2693" w:type="dxa"/>
            <w:shd w:val="clear" w:color="auto" w:fill="auto"/>
            <w:vAlign w:val="center"/>
          </w:tcPr>
          <w:p w:rsidR="0098104E" w:rsidRPr="00380F13" w:rsidRDefault="0098104E" w:rsidP="00427A00">
            <w:pPr>
              <w:pStyle w:val="21"/>
              <w:spacing w:line="240" w:lineRule="auto"/>
              <w:ind w:firstLine="0"/>
              <w:jc w:val="center"/>
              <w:rPr>
                <w:sz w:val="21"/>
                <w:szCs w:val="21"/>
              </w:rPr>
            </w:pPr>
            <w:r w:rsidRPr="00380F13">
              <w:rPr>
                <w:sz w:val="21"/>
                <w:szCs w:val="21"/>
              </w:rPr>
              <w:t>废矿物油（</w:t>
            </w:r>
            <w:r w:rsidRPr="00380F13">
              <w:rPr>
                <w:sz w:val="21"/>
                <w:szCs w:val="21"/>
              </w:rPr>
              <w:t>HW08</w:t>
            </w:r>
            <w:r w:rsidRPr="00380F13">
              <w:rPr>
                <w:sz w:val="21"/>
                <w:szCs w:val="21"/>
              </w:rPr>
              <w:t>）</w:t>
            </w:r>
            <w:r w:rsidR="00427A00" w:rsidRPr="00380F13">
              <w:rPr>
                <w:sz w:val="21"/>
                <w:szCs w:val="21"/>
              </w:rPr>
              <w:t>（废切削液、</w:t>
            </w:r>
            <w:r w:rsidR="00527F30" w:rsidRPr="00380F13">
              <w:rPr>
                <w:sz w:val="21"/>
                <w:szCs w:val="21"/>
              </w:rPr>
              <w:t>含油废手套抹布</w:t>
            </w:r>
            <w:r w:rsidR="00427A00" w:rsidRPr="00380F13">
              <w:rPr>
                <w:sz w:val="21"/>
                <w:szCs w:val="21"/>
              </w:rPr>
              <w:t>、废液压油、废润滑油等）</w:t>
            </w:r>
          </w:p>
        </w:tc>
        <w:tc>
          <w:tcPr>
            <w:tcW w:w="2268" w:type="dxa"/>
            <w:shd w:val="clear" w:color="auto" w:fill="auto"/>
            <w:vAlign w:val="center"/>
          </w:tcPr>
          <w:p w:rsidR="0098104E" w:rsidRPr="00380F13" w:rsidRDefault="00427A00" w:rsidP="00427A00">
            <w:pPr>
              <w:pStyle w:val="21"/>
              <w:spacing w:line="240" w:lineRule="auto"/>
              <w:ind w:firstLine="0"/>
              <w:jc w:val="center"/>
              <w:rPr>
                <w:sz w:val="21"/>
                <w:szCs w:val="21"/>
              </w:rPr>
            </w:pPr>
            <w:r w:rsidRPr="00380F13">
              <w:rPr>
                <w:sz w:val="21"/>
                <w:szCs w:val="21"/>
              </w:rPr>
              <w:t>机加工过程</w:t>
            </w:r>
          </w:p>
        </w:tc>
        <w:tc>
          <w:tcPr>
            <w:tcW w:w="2951" w:type="dxa"/>
            <w:shd w:val="clear" w:color="auto" w:fill="auto"/>
            <w:vAlign w:val="center"/>
          </w:tcPr>
          <w:p w:rsidR="0098104E" w:rsidRPr="00380F13" w:rsidRDefault="0098104E" w:rsidP="00005853">
            <w:pPr>
              <w:pStyle w:val="21"/>
              <w:spacing w:line="240" w:lineRule="auto"/>
              <w:ind w:firstLine="0"/>
              <w:jc w:val="center"/>
              <w:rPr>
                <w:sz w:val="21"/>
                <w:szCs w:val="21"/>
              </w:rPr>
            </w:pPr>
            <w:r w:rsidRPr="00380F13">
              <w:rPr>
                <w:sz w:val="21"/>
                <w:szCs w:val="21"/>
              </w:rPr>
              <w:t>全厂</w:t>
            </w:r>
          </w:p>
        </w:tc>
      </w:tr>
      <w:tr w:rsidR="0098104E" w:rsidRPr="00380F13" w:rsidTr="00764533">
        <w:trPr>
          <w:trHeight w:val="304"/>
          <w:jc w:val="center"/>
        </w:trPr>
        <w:tc>
          <w:tcPr>
            <w:tcW w:w="624" w:type="dxa"/>
            <w:vMerge/>
            <w:tcBorders>
              <w:right w:val="single" w:sz="4" w:space="0" w:color="auto"/>
            </w:tcBorders>
            <w:shd w:val="clear" w:color="auto" w:fill="auto"/>
            <w:vAlign w:val="center"/>
          </w:tcPr>
          <w:p w:rsidR="0098104E" w:rsidRPr="00380F13" w:rsidRDefault="0098104E" w:rsidP="00005853">
            <w:pPr>
              <w:pStyle w:val="21"/>
              <w:spacing w:line="240" w:lineRule="auto"/>
              <w:ind w:firstLine="0"/>
              <w:jc w:val="center"/>
              <w:rPr>
                <w:sz w:val="21"/>
                <w:szCs w:val="21"/>
              </w:rPr>
            </w:pPr>
          </w:p>
        </w:tc>
        <w:tc>
          <w:tcPr>
            <w:tcW w:w="779" w:type="dxa"/>
            <w:vMerge/>
            <w:tcBorders>
              <w:left w:val="single" w:sz="4" w:space="0" w:color="auto"/>
            </w:tcBorders>
            <w:shd w:val="clear" w:color="auto" w:fill="auto"/>
            <w:vAlign w:val="center"/>
          </w:tcPr>
          <w:p w:rsidR="0098104E" w:rsidRPr="00380F13" w:rsidRDefault="0098104E" w:rsidP="00005853">
            <w:pPr>
              <w:pStyle w:val="21"/>
              <w:spacing w:line="240" w:lineRule="auto"/>
              <w:ind w:firstLine="0"/>
              <w:jc w:val="center"/>
              <w:rPr>
                <w:sz w:val="21"/>
                <w:szCs w:val="21"/>
              </w:rPr>
            </w:pPr>
          </w:p>
        </w:tc>
        <w:tc>
          <w:tcPr>
            <w:tcW w:w="2693" w:type="dxa"/>
            <w:shd w:val="clear" w:color="auto" w:fill="auto"/>
            <w:vAlign w:val="center"/>
          </w:tcPr>
          <w:p w:rsidR="0098104E" w:rsidRPr="00380F13" w:rsidRDefault="0098104E" w:rsidP="00005853">
            <w:pPr>
              <w:pStyle w:val="21"/>
              <w:spacing w:line="240" w:lineRule="auto"/>
              <w:ind w:firstLine="0"/>
              <w:jc w:val="center"/>
              <w:rPr>
                <w:sz w:val="21"/>
                <w:szCs w:val="21"/>
              </w:rPr>
            </w:pPr>
            <w:r w:rsidRPr="00380F13">
              <w:rPr>
                <w:sz w:val="21"/>
                <w:szCs w:val="21"/>
              </w:rPr>
              <w:t>涂料废物（</w:t>
            </w:r>
            <w:r w:rsidRPr="00380F13">
              <w:rPr>
                <w:sz w:val="21"/>
                <w:szCs w:val="21"/>
              </w:rPr>
              <w:t>HW12</w:t>
            </w:r>
            <w:r w:rsidRPr="00380F13">
              <w:rPr>
                <w:sz w:val="21"/>
                <w:szCs w:val="21"/>
              </w:rPr>
              <w:t>）</w:t>
            </w:r>
            <w:r w:rsidR="00427A00" w:rsidRPr="00380F13">
              <w:rPr>
                <w:sz w:val="21"/>
                <w:szCs w:val="21"/>
              </w:rPr>
              <w:t>（废活性碳、含油漆</w:t>
            </w:r>
            <w:r w:rsidR="001E120E" w:rsidRPr="00380F13">
              <w:rPr>
                <w:sz w:val="21"/>
                <w:szCs w:val="21"/>
              </w:rPr>
              <w:t>手套刷子</w:t>
            </w:r>
            <w:r w:rsidR="00427A00" w:rsidRPr="00380F13">
              <w:rPr>
                <w:sz w:val="21"/>
                <w:szCs w:val="21"/>
              </w:rPr>
              <w:t>、废油漆桶等）</w:t>
            </w:r>
          </w:p>
        </w:tc>
        <w:tc>
          <w:tcPr>
            <w:tcW w:w="2268" w:type="dxa"/>
            <w:shd w:val="clear" w:color="auto" w:fill="auto"/>
            <w:vAlign w:val="center"/>
          </w:tcPr>
          <w:p w:rsidR="0098104E" w:rsidRPr="00380F13" w:rsidRDefault="00427A00" w:rsidP="00005853">
            <w:pPr>
              <w:pStyle w:val="21"/>
              <w:spacing w:line="240" w:lineRule="auto"/>
              <w:ind w:firstLine="0"/>
              <w:jc w:val="center"/>
              <w:rPr>
                <w:sz w:val="21"/>
                <w:szCs w:val="21"/>
              </w:rPr>
            </w:pPr>
            <w:r w:rsidRPr="00380F13">
              <w:rPr>
                <w:sz w:val="21"/>
                <w:szCs w:val="21"/>
              </w:rPr>
              <w:t>手工刷漆过程</w:t>
            </w:r>
          </w:p>
        </w:tc>
        <w:tc>
          <w:tcPr>
            <w:tcW w:w="2951" w:type="dxa"/>
            <w:shd w:val="clear" w:color="auto" w:fill="auto"/>
            <w:vAlign w:val="center"/>
          </w:tcPr>
          <w:p w:rsidR="0098104E" w:rsidRPr="00380F13" w:rsidRDefault="006D3DF7" w:rsidP="00005853">
            <w:pPr>
              <w:pStyle w:val="21"/>
              <w:spacing w:line="240" w:lineRule="auto"/>
              <w:ind w:firstLine="0"/>
              <w:jc w:val="center"/>
              <w:rPr>
                <w:sz w:val="21"/>
                <w:szCs w:val="21"/>
              </w:rPr>
            </w:pPr>
            <w:r w:rsidRPr="00380F13">
              <w:rPr>
                <w:sz w:val="21"/>
                <w:szCs w:val="21"/>
              </w:rPr>
              <w:t>刷漆</w:t>
            </w:r>
            <w:r w:rsidR="0098104E" w:rsidRPr="00380F13">
              <w:rPr>
                <w:sz w:val="21"/>
                <w:szCs w:val="21"/>
              </w:rPr>
              <w:t>车间</w:t>
            </w:r>
          </w:p>
        </w:tc>
      </w:tr>
      <w:tr w:rsidR="0098104E" w:rsidRPr="00380F13" w:rsidTr="00764533">
        <w:trPr>
          <w:trHeight w:val="304"/>
          <w:jc w:val="center"/>
        </w:trPr>
        <w:tc>
          <w:tcPr>
            <w:tcW w:w="624" w:type="dxa"/>
            <w:vMerge/>
            <w:tcBorders>
              <w:right w:val="single" w:sz="4" w:space="0" w:color="auto"/>
            </w:tcBorders>
            <w:shd w:val="clear" w:color="auto" w:fill="auto"/>
            <w:vAlign w:val="center"/>
          </w:tcPr>
          <w:p w:rsidR="0098104E" w:rsidRPr="00380F13" w:rsidRDefault="0098104E" w:rsidP="00005853">
            <w:pPr>
              <w:pStyle w:val="21"/>
              <w:spacing w:line="240" w:lineRule="auto"/>
              <w:ind w:firstLine="0"/>
              <w:jc w:val="center"/>
              <w:rPr>
                <w:sz w:val="21"/>
                <w:szCs w:val="21"/>
              </w:rPr>
            </w:pPr>
          </w:p>
        </w:tc>
        <w:tc>
          <w:tcPr>
            <w:tcW w:w="779" w:type="dxa"/>
            <w:tcBorders>
              <w:left w:val="single" w:sz="4" w:space="0" w:color="auto"/>
            </w:tcBorders>
            <w:shd w:val="clear" w:color="auto" w:fill="auto"/>
            <w:vAlign w:val="center"/>
          </w:tcPr>
          <w:p w:rsidR="0098104E" w:rsidRPr="00380F13" w:rsidRDefault="0098104E" w:rsidP="00EC4474">
            <w:pPr>
              <w:pStyle w:val="21"/>
              <w:spacing w:line="240" w:lineRule="auto"/>
              <w:ind w:firstLine="0"/>
              <w:jc w:val="center"/>
              <w:rPr>
                <w:sz w:val="21"/>
                <w:szCs w:val="21"/>
              </w:rPr>
            </w:pPr>
            <w:r w:rsidRPr="00380F13">
              <w:rPr>
                <w:sz w:val="21"/>
                <w:szCs w:val="21"/>
              </w:rPr>
              <w:t>生活</w:t>
            </w:r>
          </w:p>
        </w:tc>
        <w:tc>
          <w:tcPr>
            <w:tcW w:w="2693" w:type="dxa"/>
            <w:shd w:val="clear" w:color="auto" w:fill="auto"/>
            <w:vAlign w:val="center"/>
          </w:tcPr>
          <w:p w:rsidR="0098104E" w:rsidRPr="00380F13" w:rsidRDefault="0098104E" w:rsidP="00005853">
            <w:pPr>
              <w:pStyle w:val="21"/>
              <w:spacing w:line="240" w:lineRule="auto"/>
              <w:ind w:firstLine="0"/>
              <w:jc w:val="center"/>
              <w:rPr>
                <w:sz w:val="21"/>
                <w:szCs w:val="21"/>
              </w:rPr>
            </w:pPr>
            <w:r w:rsidRPr="00380F13">
              <w:rPr>
                <w:sz w:val="21"/>
                <w:szCs w:val="21"/>
              </w:rPr>
              <w:t>生活垃圾</w:t>
            </w:r>
          </w:p>
        </w:tc>
        <w:tc>
          <w:tcPr>
            <w:tcW w:w="2268" w:type="dxa"/>
            <w:shd w:val="clear" w:color="auto" w:fill="auto"/>
            <w:vAlign w:val="center"/>
          </w:tcPr>
          <w:p w:rsidR="0098104E" w:rsidRPr="00380F13" w:rsidRDefault="0098104E" w:rsidP="00005853">
            <w:pPr>
              <w:pStyle w:val="21"/>
              <w:spacing w:line="240" w:lineRule="auto"/>
              <w:ind w:firstLine="0"/>
              <w:jc w:val="center"/>
              <w:rPr>
                <w:sz w:val="21"/>
                <w:szCs w:val="21"/>
              </w:rPr>
            </w:pPr>
            <w:r w:rsidRPr="00380F13">
              <w:rPr>
                <w:sz w:val="21"/>
                <w:szCs w:val="21"/>
              </w:rPr>
              <w:t>员工生活垃圾</w:t>
            </w:r>
          </w:p>
        </w:tc>
        <w:tc>
          <w:tcPr>
            <w:tcW w:w="2951" w:type="dxa"/>
            <w:shd w:val="clear" w:color="auto" w:fill="auto"/>
            <w:vAlign w:val="center"/>
          </w:tcPr>
          <w:p w:rsidR="0098104E" w:rsidRPr="00380F13" w:rsidRDefault="006D3DF7" w:rsidP="00005853">
            <w:pPr>
              <w:pStyle w:val="21"/>
              <w:spacing w:line="240" w:lineRule="auto"/>
              <w:ind w:firstLine="0"/>
              <w:jc w:val="center"/>
              <w:rPr>
                <w:sz w:val="21"/>
                <w:szCs w:val="21"/>
              </w:rPr>
            </w:pPr>
            <w:r w:rsidRPr="00380F13">
              <w:rPr>
                <w:sz w:val="21"/>
                <w:szCs w:val="21"/>
              </w:rPr>
              <w:t>办公楼、宿舍楼、食堂</w:t>
            </w:r>
          </w:p>
        </w:tc>
      </w:tr>
    </w:tbl>
    <w:p w:rsidR="00961D70" w:rsidRPr="00380F13" w:rsidRDefault="00961D70" w:rsidP="00961D70">
      <w:pPr>
        <w:pStyle w:val="3"/>
      </w:pPr>
      <w:r w:rsidRPr="00380F13">
        <w:t xml:space="preserve">2.4.5  </w:t>
      </w:r>
      <w:r w:rsidRPr="00380F13">
        <w:t>主要产污排污情况</w:t>
      </w:r>
    </w:p>
    <w:p w:rsidR="00961D70" w:rsidRPr="00AA5591" w:rsidRDefault="00961D70" w:rsidP="00961D70">
      <w:pPr>
        <w:pStyle w:val="21"/>
        <w:ind w:firstLineChars="200" w:firstLine="480"/>
        <w:rPr>
          <w:u w:val="single"/>
        </w:rPr>
      </w:pPr>
      <w:r w:rsidRPr="00AA5591">
        <w:rPr>
          <w:u w:val="single"/>
        </w:rPr>
        <w:t>根据现场踏勘及</w:t>
      </w:r>
      <w:r w:rsidR="00722E0C" w:rsidRPr="00AA5591">
        <w:rPr>
          <w:u w:val="single"/>
        </w:rPr>
        <w:t>现有</w:t>
      </w:r>
      <w:r w:rsidRPr="00AA5591">
        <w:rPr>
          <w:u w:val="single"/>
        </w:rPr>
        <w:t>项目验收资料（附件</w:t>
      </w:r>
      <w:r w:rsidR="00ED6DDB" w:rsidRPr="00AA5591">
        <w:rPr>
          <w:u w:val="single"/>
        </w:rPr>
        <w:t>7</w:t>
      </w:r>
      <w:r w:rsidRPr="00AA5591">
        <w:rPr>
          <w:u w:val="single"/>
        </w:rPr>
        <w:t>），</w:t>
      </w:r>
      <w:r w:rsidR="00722E0C" w:rsidRPr="00AA5591">
        <w:rPr>
          <w:u w:val="single"/>
        </w:rPr>
        <w:t>现有</w:t>
      </w:r>
      <w:r w:rsidRPr="00AA5591">
        <w:rPr>
          <w:u w:val="single"/>
        </w:rPr>
        <w:t>主要污染物产生</w:t>
      </w:r>
      <w:r w:rsidR="008331E9" w:rsidRPr="00AA5591">
        <w:rPr>
          <w:u w:val="single"/>
        </w:rPr>
        <w:t>、</w:t>
      </w:r>
      <w:r w:rsidRPr="00AA5591">
        <w:rPr>
          <w:u w:val="single"/>
        </w:rPr>
        <w:t>排放</w:t>
      </w:r>
      <w:r w:rsidR="008331E9" w:rsidRPr="00AA5591">
        <w:rPr>
          <w:u w:val="single"/>
        </w:rPr>
        <w:t>及达标</w:t>
      </w:r>
      <w:r w:rsidRPr="00AA5591">
        <w:rPr>
          <w:u w:val="single"/>
        </w:rPr>
        <w:t>情况如下：</w:t>
      </w:r>
    </w:p>
    <w:p w:rsidR="008030F0" w:rsidRPr="00380F13" w:rsidRDefault="008030F0" w:rsidP="008030F0">
      <w:pPr>
        <w:pStyle w:val="4"/>
        <w:spacing w:line="360" w:lineRule="auto"/>
        <w:rPr>
          <w:rFonts w:ascii="Times New Roman" w:eastAsia="宋体" w:hAnsi="Times New Roman"/>
          <w:b w:val="0"/>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rFonts w:ascii="Times New Roman" w:eastAsia="宋体" w:hAnsi="Times New Roman"/>
            <w:b w:val="0"/>
            <w:bCs/>
            <w:sz w:val="24"/>
          </w:rPr>
          <w:t>2.4.5</w:t>
        </w:r>
      </w:smartTag>
      <w:r w:rsidRPr="00380F13">
        <w:rPr>
          <w:rFonts w:ascii="Times New Roman" w:eastAsia="宋体" w:hAnsi="Times New Roman"/>
          <w:b w:val="0"/>
          <w:bCs/>
          <w:sz w:val="24"/>
        </w:rPr>
        <w:t xml:space="preserve">.1 </w:t>
      </w:r>
      <w:r w:rsidRPr="00380F13">
        <w:rPr>
          <w:rFonts w:ascii="Times New Roman" w:eastAsia="宋体" w:hAnsi="Times New Roman"/>
          <w:b w:val="0"/>
          <w:bCs/>
          <w:sz w:val="24"/>
        </w:rPr>
        <w:t>大气污染物</w:t>
      </w:r>
    </w:p>
    <w:p w:rsidR="00A20E44" w:rsidRPr="00380F13" w:rsidRDefault="00722E0C" w:rsidP="00A20E44">
      <w:pPr>
        <w:spacing w:line="360" w:lineRule="auto"/>
        <w:ind w:firstLineChars="200" w:firstLine="480"/>
        <w:rPr>
          <w:kern w:val="0"/>
          <w:sz w:val="24"/>
          <w:szCs w:val="22"/>
        </w:rPr>
      </w:pPr>
      <w:r w:rsidRPr="00380F13">
        <w:rPr>
          <w:kern w:val="0"/>
          <w:sz w:val="24"/>
          <w:szCs w:val="22"/>
        </w:rPr>
        <w:t>现有</w:t>
      </w:r>
      <w:r w:rsidR="00A20E44" w:rsidRPr="00380F13">
        <w:rPr>
          <w:kern w:val="0"/>
          <w:sz w:val="24"/>
          <w:szCs w:val="22"/>
        </w:rPr>
        <w:t>工程营运过程中产生</w:t>
      </w:r>
      <w:r w:rsidR="00A20E44" w:rsidRPr="00380F13">
        <w:rPr>
          <w:kern w:val="0"/>
          <w:sz w:val="24"/>
        </w:rPr>
        <w:t>的废气主要包括</w:t>
      </w:r>
      <w:r w:rsidR="0071273E" w:rsidRPr="00380F13">
        <w:rPr>
          <w:kern w:val="0"/>
          <w:sz w:val="24"/>
        </w:rPr>
        <w:t>混凝土拌合站产生的粉尘、刷漆工序产生的有机废气，</w:t>
      </w:r>
      <w:r w:rsidR="00A20E44" w:rsidRPr="00380F13">
        <w:rPr>
          <w:kern w:val="0"/>
          <w:sz w:val="24"/>
        </w:rPr>
        <w:t>下料切割、焊接产生的粉尘和烟尘，</w:t>
      </w:r>
      <w:r w:rsidR="0018381B" w:rsidRPr="00380F13">
        <w:rPr>
          <w:kern w:val="0"/>
          <w:sz w:val="24"/>
        </w:rPr>
        <w:t>食堂产生的油烟废气</w:t>
      </w:r>
      <w:r w:rsidR="00A20E44" w:rsidRPr="00380F13">
        <w:rPr>
          <w:kern w:val="0"/>
          <w:sz w:val="24"/>
        </w:rPr>
        <w:t>。具</w:t>
      </w:r>
      <w:r w:rsidR="00A20E44" w:rsidRPr="00380F13">
        <w:rPr>
          <w:kern w:val="0"/>
          <w:sz w:val="24"/>
          <w:szCs w:val="22"/>
        </w:rPr>
        <w:t>体分析如下：</w:t>
      </w:r>
    </w:p>
    <w:p w:rsidR="00A20E44" w:rsidRPr="00380F13" w:rsidRDefault="0048154F" w:rsidP="00A20E44">
      <w:pPr>
        <w:spacing w:line="360" w:lineRule="auto"/>
        <w:ind w:firstLineChars="200" w:firstLine="480"/>
        <w:rPr>
          <w:bCs/>
          <w:kern w:val="0"/>
          <w:sz w:val="24"/>
          <w:szCs w:val="22"/>
        </w:rPr>
      </w:pPr>
      <w:r w:rsidRPr="00380F13">
        <w:rPr>
          <w:bCs/>
          <w:kern w:val="0"/>
          <w:sz w:val="24"/>
          <w:szCs w:val="22"/>
        </w:rPr>
        <w:t>（</w:t>
      </w:r>
      <w:r w:rsidRPr="00380F13">
        <w:rPr>
          <w:bCs/>
          <w:kern w:val="0"/>
          <w:sz w:val="24"/>
          <w:szCs w:val="22"/>
        </w:rPr>
        <w:t>1</w:t>
      </w:r>
      <w:r w:rsidRPr="00380F13">
        <w:rPr>
          <w:bCs/>
          <w:kern w:val="0"/>
          <w:sz w:val="24"/>
          <w:szCs w:val="22"/>
        </w:rPr>
        <w:t>）</w:t>
      </w:r>
      <w:r w:rsidR="00A20E44" w:rsidRPr="00380F13">
        <w:rPr>
          <w:bCs/>
          <w:kern w:val="0"/>
          <w:sz w:val="24"/>
          <w:szCs w:val="22"/>
        </w:rPr>
        <w:t>切割</w:t>
      </w:r>
      <w:r w:rsidR="00D46C75" w:rsidRPr="00380F13">
        <w:rPr>
          <w:bCs/>
          <w:kern w:val="0"/>
          <w:sz w:val="24"/>
          <w:szCs w:val="22"/>
        </w:rPr>
        <w:t>粉尘</w:t>
      </w:r>
      <w:r w:rsidR="00C1274F" w:rsidRPr="00380F13">
        <w:rPr>
          <w:bCs/>
          <w:kern w:val="0"/>
          <w:sz w:val="24"/>
          <w:szCs w:val="22"/>
        </w:rPr>
        <w:t>及</w:t>
      </w:r>
      <w:r w:rsidR="00A20E44" w:rsidRPr="00380F13">
        <w:rPr>
          <w:bCs/>
          <w:kern w:val="0"/>
          <w:sz w:val="24"/>
          <w:szCs w:val="22"/>
        </w:rPr>
        <w:t>焊接烟尘</w:t>
      </w:r>
    </w:p>
    <w:p w:rsidR="0071273E" w:rsidRPr="00380F13" w:rsidRDefault="0048154F" w:rsidP="0071273E">
      <w:pPr>
        <w:spacing w:line="360" w:lineRule="auto"/>
        <w:ind w:firstLineChars="200" w:firstLine="480"/>
        <w:jc w:val="left"/>
        <w:rPr>
          <w:kern w:val="0"/>
          <w:sz w:val="24"/>
        </w:rPr>
      </w:pPr>
      <w:r w:rsidRPr="00380F13">
        <w:rPr>
          <w:rFonts w:ascii="宋体" w:hAnsi="宋体" w:cs="宋体" w:hint="eastAsia"/>
          <w:bCs/>
          <w:kern w:val="0"/>
          <w:sz w:val="24"/>
          <w:szCs w:val="22"/>
        </w:rPr>
        <w:t>①</w:t>
      </w:r>
      <w:r w:rsidR="0071273E" w:rsidRPr="00380F13">
        <w:rPr>
          <w:kern w:val="0"/>
          <w:sz w:val="24"/>
          <w:szCs w:val="22"/>
        </w:rPr>
        <w:t>切割粉尘</w:t>
      </w:r>
    </w:p>
    <w:p w:rsidR="00A20E44" w:rsidRDefault="0071273E" w:rsidP="00A20E44">
      <w:pPr>
        <w:spacing w:line="360" w:lineRule="auto"/>
        <w:ind w:firstLineChars="200" w:firstLine="480"/>
        <w:jc w:val="left"/>
        <w:rPr>
          <w:kern w:val="0"/>
          <w:sz w:val="24"/>
          <w:u w:val="single"/>
        </w:rPr>
      </w:pPr>
      <w:r w:rsidRPr="00380F13">
        <w:rPr>
          <w:kern w:val="0"/>
          <w:sz w:val="24"/>
        </w:rPr>
        <w:t>现有项目采用等离子切割机</w:t>
      </w:r>
      <w:r w:rsidR="006016BC" w:rsidRPr="00380F13">
        <w:rPr>
          <w:kern w:val="0"/>
          <w:sz w:val="24"/>
        </w:rPr>
        <w:t>切割钢板，切割粉尘主要是金属及金属氧化物，比重大，容易沉积，项目等离子切割机配备单侧下抽风风门式除尘系统，切割粉尘经滤筒过滤净化装置净化后排放，除尘效率</w:t>
      </w:r>
      <w:r w:rsidR="006016BC" w:rsidRPr="00380F13">
        <w:rPr>
          <w:kern w:val="0"/>
          <w:sz w:val="24"/>
        </w:rPr>
        <w:t>9</w:t>
      </w:r>
      <w:r w:rsidR="005D45C1" w:rsidRPr="00380F13">
        <w:rPr>
          <w:kern w:val="0"/>
          <w:sz w:val="24"/>
        </w:rPr>
        <w:t>5</w:t>
      </w:r>
      <w:r w:rsidR="006016BC" w:rsidRPr="00380F13">
        <w:rPr>
          <w:kern w:val="0"/>
          <w:sz w:val="24"/>
        </w:rPr>
        <w:t>%</w:t>
      </w:r>
      <w:r w:rsidR="006016BC" w:rsidRPr="00380F13">
        <w:rPr>
          <w:kern w:val="0"/>
          <w:sz w:val="24"/>
        </w:rPr>
        <w:t>以上，产生</w:t>
      </w:r>
      <w:r w:rsidR="003F4E97" w:rsidRPr="00380F13">
        <w:rPr>
          <w:kern w:val="0"/>
          <w:sz w:val="24"/>
        </w:rPr>
        <w:t>的切割</w:t>
      </w:r>
      <w:r w:rsidR="006016BC" w:rsidRPr="00380F13">
        <w:rPr>
          <w:kern w:val="0"/>
          <w:sz w:val="24"/>
        </w:rPr>
        <w:t>粉尘量较少。</w:t>
      </w:r>
      <w:r w:rsidR="00A862F4" w:rsidRPr="00380F13">
        <w:rPr>
          <w:kern w:val="0"/>
          <w:sz w:val="24"/>
        </w:rPr>
        <w:t>等离子切割粉尘量约为钢板用量的</w:t>
      </w:r>
      <w:r w:rsidR="00A862F4" w:rsidRPr="00380F13">
        <w:rPr>
          <w:kern w:val="0"/>
          <w:sz w:val="24"/>
        </w:rPr>
        <w:t>0.1%</w:t>
      </w:r>
      <w:r w:rsidR="00A862F4" w:rsidRPr="00380F13">
        <w:rPr>
          <w:kern w:val="0"/>
          <w:sz w:val="24"/>
        </w:rPr>
        <w:t>，则粉尘产生量为</w:t>
      </w:r>
      <w:r w:rsidR="00A862F4" w:rsidRPr="00380F13">
        <w:rPr>
          <w:kern w:val="0"/>
          <w:sz w:val="24"/>
        </w:rPr>
        <w:t>229.5t/a</w:t>
      </w:r>
      <w:r w:rsidR="00A862F4" w:rsidRPr="00380F13">
        <w:rPr>
          <w:kern w:val="0"/>
          <w:sz w:val="24"/>
        </w:rPr>
        <w:t>，等离子切割机自带单侧下抽风门式除尘器，</w:t>
      </w:r>
      <w:r w:rsidR="007C5026">
        <w:rPr>
          <w:rFonts w:hint="eastAsia"/>
          <w:kern w:val="0"/>
          <w:sz w:val="24"/>
        </w:rPr>
        <w:t>除尘原理</w:t>
      </w:r>
      <w:r w:rsidR="007C5026">
        <w:rPr>
          <w:kern w:val="0"/>
          <w:sz w:val="24"/>
        </w:rPr>
        <w:t>为</w:t>
      </w:r>
      <w:r w:rsidR="00A862F4" w:rsidRPr="00380F13">
        <w:rPr>
          <w:kern w:val="0"/>
          <w:sz w:val="24"/>
        </w:rPr>
        <w:t>滤筒过滤</w:t>
      </w:r>
      <w:r w:rsidR="007C5026">
        <w:rPr>
          <w:rFonts w:hint="eastAsia"/>
          <w:kern w:val="0"/>
          <w:sz w:val="24"/>
        </w:rPr>
        <w:t>，</w:t>
      </w:r>
      <w:r w:rsidR="007C5026">
        <w:rPr>
          <w:kern w:val="0"/>
          <w:sz w:val="24"/>
        </w:rPr>
        <w:t>粉尘</w:t>
      </w:r>
      <w:r w:rsidR="00A862F4" w:rsidRPr="00380F13">
        <w:rPr>
          <w:kern w:val="0"/>
          <w:sz w:val="24"/>
        </w:rPr>
        <w:t>净化装置净化后排放，除尘效率</w:t>
      </w:r>
      <w:r w:rsidR="00A862F4" w:rsidRPr="00380F13">
        <w:rPr>
          <w:kern w:val="0"/>
          <w:sz w:val="24"/>
        </w:rPr>
        <w:t>95%</w:t>
      </w:r>
      <w:r w:rsidR="00A862F4" w:rsidRPr="00380F13">
        <w:rPr>
          <w:kern w:val="0"/>
          <w:sz w:val="24"/>
        </w:rPr>
        <w:t>以上，经处理产生的无组织粉尘量为</w:t>
      </w:r>
      <w:r w:rsidR="00A862F4" w:rsidRPr="00380F13">
        <w:rPr>
          <w:kern w:val="0"/>
          <w:sz w:val="24"/>
        </w:rPr>
        <w:t>11.5t/a</w:t>
      </w:r>
      <w:r w:rsidR="00A862F4" w:rsidRPr="00380F13">
        <w:rPr>
          <w:kern w:val="0"/>
          <w:sz w:val="24"/>
        </w:rPr>
        <w:t>。</w:t>
      </w:r>
      <w:r w:rsidR="00416494" w:rsidRPr="00AA5591">
        <w:rPr>
          <w:kern w:val="0"/>
          <w:sz w:val="24"/>
          <w:u w:val="single"/>
        </w:rPr>
        <w:t>根据验收监测结果</w:t>
      </w:r>
      <w:r w:rsidR="007B7AE8" w:rsidRPr="00AA5591">
        <w:rPr>
          <w:kern w:val="0"/>
          <w:sz w:val="24"/>
          <w:u w:val="single"/>
        </w:rPr>
        <w:t>（湘环竣监</w:t>
      </w:r>
      <w:r w:rsidR="007B7AE8" w:rsidRPr="00AA5591">
        <w:rPr>
          <w:kern w:val="0"/>
          <w:sz w:val="24"/>
          <w:u w:val="single"/>
        </w:rPr>
        <w:t>[2014]81</w:t>
      </w:r>
      <w:r w:rsidR="007B7AE8" w:rsidRPr="00AA5591">
        <w:rPr>
          <w:kern w:val="0"/>
          <w:sz w:val="24"/>
          <w:u w:val="single"/>
        </w:rPr>
        <w:t>号）</w:t>
      </w:r>
      <w:r w:rsidR="00416494" w:rsidRPr="00AA5591">
        <w:rPr>
          <w:kern w:val="0"/>
          <w:sz w:val="24"/>
          <w:u w:val="single"/>
        </w:rPr>
        <w:t>，厂区无组织排放的粉尘浓度</w:t>
      </w:r>
      <w:r w:rsidR="00990E87" w:rsidRPr="00AA5591">
        <w:rPr>
          <w:kern w:val="0"/>
          <w:sz w:val="24"/>
          <w:u w:val="single"/>
        </w:rPr>
        <w:t>最大监控值为</w:t>
      </w:r>
      <w:r w:rsidR="00990E87" w:rsidRPr="00AA5591">
        <w:rPr>
          <w:kern w:val="0"/>
          <w:sz w:val="24"/>
          <w:u w:val="single"/>
        </w:rPr>
        <w:t>0.27mg/m</w:t>
      </w:r>
      <w:r w:rsidR="00990E87" w:rsidRPr="00AA5591">
        <w:rPr>
          <w:kern w:val="0"/>
          <w:sz w:val="24"/>
          <w:u w:val="single"/>
          <w:vertAlign w:val="superscript"/>
        </w:rPr>
        <w:t>3</w:t>
      </w:r>
      <w:r w:rsidR="00990E87" w:rsidRPr="00AA5591">
        <w:rPr>
          <w:kern w:val="0"/>
          <w:sz w:val="24"/>
          <w:u w:val="single"/>
        </w:rPr>
        <w:t>，</w:t>
      </w:r>
      <w:r w:rsidR="00416494" w:rsidRPr="00AA5591">
        <w:rPr>
          <w:kern w:val="0"/>
          <w:sz w:val="24"/>
          <w:u w:val="single"/>
        </w:rPr>
        <w:t>符合《大气污染物综合排放标准》（</w:t>
      </w:r>
      <w:r w:rsidR="00416494" w:rsidRPr="00AA5591">
        <w:rPr>
          <w:kern w:val="0"/>
          <w:sz w:val="24"/>
          <w:u w:val="single"/>
        </w:rPr>
        <w:t>GB16297-1996</w:t>
      </w:r>
      <w:r w:rsidR="00416494" w:rsidRPr="00AA5591">
        <w:rPr>
          <w:kern w:val="0"/>
          <w:sz w:val="24"/>
          <w:u w:val="single"/>
        </w:rPr>
        <w:t>）无组织排放限值。</w:t>
      </w:r>
    </w:p>
    <w:p w:rsidR="00392743" w:rsidRPr="00380F13" w:rsidRDefault="00392743" w:rsidP="00A20E44">
      <w:pPr>
        <w:spacing w:line="360" w:lineRule="auto"/>
        <w:ind w:firstLineChars="200" w:firstLine="480"/>
        <w:jc w:val="left"/>
        <w:rPr>
          <w:kern w:val="0"/>
          <w:sz w:val="24"/>
        </w:rPr>
      </w:pPr>
      <w:r>
        <w:rPr>
          <w:rFonts w:hint="eastAsia"/>
          <w:kern w:val="0"/>
          <w:sz w:val="24"/>
          <w:u w:val="single"/>
        </w:rPr>
        <w:t>根据</w:t>
      </w:r>
      <w:r>
        <w:rPr>
          <w:kern w:val="0"/>
          <w:sz w:val="24"/>
          <w:u w:val="single"/>
        </w:rPr>
        <w:t>现场踏勘，切割粉尘除尘系统</w:t>
      </w:r>
      <w:r>
        <w:rPr>
          <w:rFonts w:hint="eastAsia"/>
          <w:kern w:val="0"/>
          <w:sz w:val="24"/>
          <w:u w:val="single"/>
        </w:rPr>
        <w:t>运行</w:t>
      </w:r>
      <w:r>
        <w:rPr>
          <w:kern w:val="0"/>
          <w:sz w:val="24"/>
          <w:u w:val="single"/>
        </w:rPr>
        <w:t>良好，</w:t>
      </w:r>
      <w:r w:rsidR="000D1F29">
        <w:rPr>
          <w:rFonts w:hint="eastAsia"/>
          <w:kern w:val="0"/>
          <w:sz w:val="24"/>
          <w:u w:val="single"/>
        </w:rPr>
        <w:t>建议</w:t>
      </w:r>
      <w:r w:rsidR="000D1F29">
        <w:rPr>
          <w:kern w:val="0"/>
          <w:sz w:val="24"/>
          <w:u w:val="single"/>
        </w:rPr>
        <w:t>企业要加强清灰，防止</w:t>
      </w:r>
      <w:r w:rsidR="000D1F29">
        <w:rPr>
          <w:rFonts w:hint="eastAsia"/>
          <w:kern w:val="0"/>
          <w:sz w:val="24"/>
          <w:u w:val="single"/>
        </w:rPr>
        <w:t>收集</w:t>
      </w:r>
      <w:r w:rsidR="000D1F29">
        <w:rPr>
          <w:kern w:val="0"/>
          <w:sz w:val="24"/>
          <w:u w:val="single"/>
        </w:rPr>
        <w:t>粉尘的二次扬尘。</w:t>
      </w:r>
    </w:p>
    <w:p w:rsidR="00602961" w:rsidRPr="00380F13" w:rsidRDefault="0048154F" w:rsidP="00602961">
      <w:pPr>
        <w:spacing w:line="360" w:lineRule="auto"/>
        <w:ind w:firstLineChars="200" w:firstLine="480"/>
        <w:jc w:val="left"/>
        <w:rPr>
          <w:kern w:val="0"/>
          <w:sz w:val="24"/>
          <w:szCs w:val="22"/>
        </w:rPr>
      </w:pPr>
      <w:r w:rsidRPr="00380F13">
        <w:rPr>
          <w:rFonts w:ascii="宋体" w:hAnsi="宋体" w:cs="宋体" w:hint="eastAsia"/>
          <w:kern w:val="0"/>
          <w:sz w:val="24"/>
          <w:szCs w:val="22"/>
        </w:rPr>
        <w:t>②</w:t>
      </w:r>
      <w:r w:rsidR="0071273E" w:rsidRPr="00380F13">
        <w:rPr>
          <w:kern w:val="0"/>
          <w:sz w:val="24"/>
          <w:szCs w:val="22"/>
        </w:rPr>
        <w:t>焊接烟尘</w:t>
      </w:r>
    </w:p>
    <w:p w:rsidR="00A17805" w:rsidRPr="00380F13" w:rsidRDefault="0022102B" w:rsidP="00602961">
      <w:pPr>
        <w:spacing w:line="360" w:lineRule="auto"/>
        <w:ind w:firstLineChars="200" w:firstLine="480"/>
        <w:jc w:val="left"/>
        <w:rPr>
          <w:sz w:val="24"/>
        </w:rPr>
      </w:pPr>
      <w:r w:rsidRPr="00380F13">
        <w:rPr>
          <w:sz w:val="24"/>
        </w:rPr>
        <w:t>现有项目主板和立柱斜撑结构件的外协加工，在厂内仅保留小钢构件的补焊，</w:t>
      </w:r>
      <w:r w:rsidR="00A17805" w:rsidRPr="00380F13">
        <w:rPr>
          <w:sz w:val="24"/>
        </w:rPr>
        <w:t>现有项目使用不锈钢</w:t>
      </w:r>
      <w:r w:rsidR="00440A20" w:rsidRPr="00380F13">
        <w:rPr>
          <w:sz w:val="24"/>
        </w:rPr>
        <w:t>实心</w:t>
      </w:r>
      <w:r w:rsidR="00A17805" w:rsidRPr="00380F13">
        <w:rPr>
          <w:sz w:val="24"/>
        </w:rPr>
        <w:t>焊丝，采用氩气和二氧化碳混合气保护焊，</w:t>
      </w:r>
      <w:r w:rsidR="00702D3F" w:rsidRPr="00380F13">
        <w:rPr>
          <w:sz w:val="24"/>
        </w:rPr>
        <w:t>根据原有环评，</w:t>
      </w:r>
      <w:r w:rsidR="00440A20" w:rsidRPr="00380F13">
        <w:rPr>
          <w:sz w:val="24"/>
        </w:rPr>
        <w:t>焊接烟尘的产生总量为</w:t>
      </w:r>
      <w:r w:rsidR="00440A20" w:rsidRPr="00380F13">
        <w:rPr>
          <w:sz w:val="24"/>
        </w:rPr>
        <w:t>0.08t/a</w:t>
      </w:r>
      <w:r w:rsidR="00440A20" w:rsidRPr="00380F13">
        <w:rPr>
          <w:sz w:val="24"/>
        </w:rPr>
        <w:t>，分布在</w:t>
      </w:r>
      <w:r w:rsidR="00440A20" w:rsidRPr="00380F13">
        <w:rPr>
          <w:sz w:val="24"/>
        </w:rPr>
        <w:t>1#</w:t>
      </w:r>
      <w:r w:rsidR="00440A20" w:rsidRPr="00380F13">
        <w:rPr>
          <w:sz w:val="24"/>
        </w:rPr>
        <w:t>、</w:t>
      </w:r>
      <w:r w:rsidR="00440A20" w:rsidRPr="00380F13">
        <w:rPr>
          <w:sz w:val="24"/>
        </w:rPr>
        <w:t>3#</w:t>
      </w:r>
      <w:r w:rsidR="00440A20" w:rsidRPr="00380F13">
        <w:rPr>
          <w:sz w:val="24"/>
        </w:rPr>
        <w:t>车间内，则</w:t>
      </w:r>
      <w:r w:rsidR="00440A20" w:rsidRPr="00380F13">
        <w:rPr>
          <w:sz w:val="24"/>
        </w:rPr>
        <w:t>1#</w:t>
      </w:r>
      <w:r w:rsidR="00440A20" w:rsidRPr="00380F13">
        <w:rPr>
          <w:sz w:val="24"/>
        </w:rPr>
        <w:t>、</w:t>
      </w:r>
      <w:r w:rsidR="00440A20" w:rsidRPr="00380F13">
        <w:rPr>
          <w:sz w:val="24"/>
        </w:rPr>
        <w:t>3#</w:t>
      </w:r>
      <w:r w:rsidR="00440A20" w:rsidRPr="00380F13">
        <w:rPr>
          <w:sz w:val="24"/>
        </w:rPr>
        <w:t>车间产生的焊接烟尘量均为</w:t>
      </w:r>
      <w:r w:rsidR="00440A20" w:rsidRPr="00380F13">
        <w:rPr>
          <w:sz w:val="24"/>
        </w:rPr>
        <w:t>0.04t/a</w:t>
      </w:r>
      <w:r w:rsidR="00440A20" w:rsidRPr="00380F13">
        <w:rPr>
          <w:bCs/>
          <w:sz w:val="24"/>
        </w:rPr>
        <w:t>。</w:t>
      </w:r>
      <w:r w:rsidR="005E246F" w:rsidRPr="00380F13">
        <w:rPr>
          <w:bCs/>
          <w:sz w:val="24"/>
        </w:rPr>
        <w:t>焊接烟气产生量少，目前未采取收集，车间采用仅采用自然通风。</w:t>
      </w:r>
      <w:r w:rsidR="00990E87" w:rsidRPr="00380F13">
        <w:rPr>
          <w:kern w:val="0"/>
          <w:sz w:val="24"/>
        </w:rPr>
        <w:t>根据验收监测结果</w:t>
      </w:r>
      <w:r w:rsidR="007B7AE8" w:rsidRPr="00380F13">
        <w:rPr>
          <w:kern w:val="0"/>
          <w:sz w:val="24"/>
        </w:rPr>
        <w:t>（湘环竣监</w:t>
      </w:r>
      <w:r w:rsidR="007B7AE8" w:rsidRPr="00380F13">
        <w:rPr>
          <w:kern w:val="0"/>
          <w:sz w:val="24"/>
        </w:rPr>
        <w:t>[2014]81</w:t>
      </w:r>
      <w:r w:rsidR="007B7AE8" w:rsidRPr="00380F13">
        <w:rPr>
          <w:kern w:val="0"/>
          <w:sz w:val="24"/>
        </w:rPr>
        <w:t>号）</w:t>
      </w:r>
      <w:r w:rsidR="00990E87" w:rsidRPr="00380F13">
        <w:rPr>
          <w:kern w:val="0"/>
          <w:sz w:val="24"/>
        </w:rPr>
        <w:t>，</w:t>
      </w:r>
      <w:r w:rsidR="00990E87" w:rsidRPr="00AA5591">
        <w:rPr>
          <w:kern w:val="0"/>
          <w:sz w:val="24"/>
          <w:u w:val="single"/>
        </w:rPr>
        <w:t>厂区无组织排放的粉尘浓度最大监控值为</w:t>
      </w:r>
      <w:r w:rsidR="00990E87" w:rsidRPr="00AA5591">
        <w:rPr>
          <w:kern w:val="0"/>
          <w:sz w:val="24"/>
          <w:u w:val="single"/>
        </w:rPr>
        <w:t>0.27mg/m</w:t>
      </w:r>
      <w:r w:rsidR="00990E87" w:rsidRPr="00AA5591">
        <w:rPr>
          <w:kern w:val="0"/>
          <w:sz w:val="24"/>
          <w:u w:val="single"/>
          <w:vertAlign w:val="superscript"/>
        </w:rPr>
        <w:t>3</w:t>
      </w:r>
      <w:r w:rsidR="00990E87" w:rsidRPr="00AA5591">
        <w:rPr>
          <w:kern w:val="0"/>
          <w:sz w:val="24"/>
          <w:u w:val="single"/>
        </w:rPr>
        <w:t>，</w:t>
      </w:r>
      <w:r w:rsidR="00416494" w:rsidRPr="00AA5591">
        <w:rPr>
          <w:kern w:val="0"/>
          <w:sz w:val="24"/>
          <w:u w:val="single"/>
        </w:rPr>
        <w:t>符合《大气污染物综合排放标准》（</w:t>
      </w:r>
      <w:r w:rsidR="00416494" w:rsidRPr="00AA5591">
        <w:rPr>
          <w:kern w:val="0"/>
          <w:sz w:val="24"/>
          <w:u w:val="single"/>
        </w:rPr>
        <w:t>GB16297-1996</w:t>
      </w:r>
      <w:r w:rsidR="00416494" w:rsidRPr="00AA5591">
        <w:rPr>
          <w:kern w:val="0"/>
          <w:sz w:val="24"/>
          <w:u w:val="single"/>
        </w:rPr>
        <w:t>）无组织排放限值。</w:t>
      </w:r>
    </w:p>
    <w:p w:rsidR="005E246F" w:rsidRPr="00380F13" w:rsidRDefault="00D41608" w:rsidP="004B66DF">
      <w:pPr>
        <w:spacing w:line="360" w:lineRule="auto"/>
        <w:ind w:firstLineChars="200" w:firstLine="480"/>
        <w:rPr>
          <w:sz w:val="24"/>
        </w:rPr>
      </w:pPr>
      <w:r w:rsidRPr="00380F13">
        <w:rPr>
          <w:sz w:val="24"/>
        </w:rPr>
        <w:t>（</w:t>
      </w:r>
      <w:r w:rsidR="00D96E1A" w:rsidRPr="00380F13">
        <w:rPr>
          <w:sz w:val="24"/>
        </w:rPr>
        <w:t>2</w:t>
      </w:r>
      <w:r w:rsidRPr="00380F13">
        <w:rPr>
          <w:sz w:val="24"/>
        </w:rPr>
        <w:t>）水泥拌合站粉尘</w:t>
      </w:r>
    </w:p>
    <w:p w:rsidR="00C879CF" w:rsidRPr="00380F13" w:rsidRDefault="00C879CF" w:rsidP="00C879CF">
      <w:pPr>
        <w:spacing w:line="360" w:lineRule="auto"/>
        <w:ind w:firstLineChars="200" w:firstLine="480"/>
        <w:rPr>
          <w:sz w:val="24"/>
        </w:rPr>
      </w:pPr>
      <w:r w:rsidRPr="00380F13">
        <w:rPr>
          <w:sz w:val="24"/>
        </w:rPr>
        <w:t>水泥沙浆拌和系统废气主要包括水泥筒库呼吸孔粉尘、散装水泥车抽料时放空口产生的水泥粉尘以及砂堆风力起尘。其中散装水泥车抽料时放空口产生的水泥粉尘以及砂堆风力起尘均为无组织排放，排放量较小，对外界影响不大，本评价主要对水泥筒库呼吸孔粉尘产生及排放情况进行分析。</w:t>
      </w:r>
    </w:p>
    <w:p w:rsidR="00D41608" w:rsidRPr="00AA5591" w:rsidRDefault="00C879CF" w:rsidP="00C879CF">
      <w:pPr>
        <w:spacing w:line="360" w:lineRule="auto"/>
        <w:ind w:firstLineChars="200" w:firstLine="480"/>
        <w:rPr>
          <w:sz w:val="24"/>
          <w:u w:val="single"/>
        </w:rPr>
      </w:pPr>
      <w:r w:rsidRPr="00380F13">
        <w:rPr>
          <w:sz w:val="24"/>
        </w:rPr>
        <w:t>水泥筒库库顶呼吸孔及库底粉尘产生量与水泥厂水泥筒库相同，</w:t>
      </w:r>
      <w:r w:rsidR="00F973D3" w:rsidRPr="00380F13">
        <w:rPr>
          <w:sz w:val="24"/>
        </w:rPr>
        <w:t>根据原有环评水泥拌合站粉尘产生量</w:t>
      </w:r>
      <w:r w:rsidR="00D11BD8">
        <w:rPr>
          <w:sz w:val="24"/>
        </w:rPr>
        <w:t>1</w:t>
      </w:r>
      <w:r w:rsidR="00F973D3" w:rsidRPr="00380F13">
        <w:rPr>
          <w:sz w:val="24"/>
        </w:rPr>
        <w:t>0000mg/m</w:t>
      </w:r>
      <w:r w:rsidR="00F973D3" w:rsidRPr="00380F13">
        <w:rPr>
          <w:sz w:val="24"/>
          <w:vertAlign w:val="superscript"/>
        </w:rPr>
        <w:t>3</w:t>
      </w:r>
      <w:r w:rsidR="00F973D3" w:rsidRPr="00380F13">
        <w:rPr>
          <w:sz w:val="24"/>
        </w:rPr>
        <w:t>，</w:t>
      </w:r>
      <w:r w:rsidRPr="00380F13">
        <w:rPr>
          <w:sz w:val="24"/>
        </w:rPr>
        <w:t>采用除尘方式如下：库底采用负压吸风收尘装置，与库顶呼吸孔共用一台布袋除尘器。本项目该路除尘器采用威埃姆输送机械（上海）有限公司生产的</w:t>
      </w:r>
      <w:r w:rsidRPr="00380F13">
        <w:rPr>
          <w:sz w:val="24"/>
        </w:rPr>
        <w:t>V2</w:t>
      </w:r>
      <w:r w:rsidRPr="00380F13">
        <w:rPr>
          <w:sz w:val="24"/>
        </w:rPr>
        <w:t>型圆筒仓顶收尘机，根据设备生产企业提供的产品资料，该收尘机的除尘效率可以达到</w:t>
      </w:r>
      <w:r w:rsidRPr="00380F13">
        <w:rPr>
          <w:sz w:val="24"/>
        </w:rPr>
        <w:t>99.</w:t>
      </w:r>
      <w:r w:rsidR="00D11BD8">
        <w:rPr>
          <w:sz w:val="24"/>
        </w:rPr>
        <w:t>8</w:t>
      </w:r>
      <w:r w:rsidRPr="00380F13">
        <w:rPr>
          <w:sz w:val="24"/>
        </w:rPr>
        <w:t>％以上，</w:t>
      </w:r>
      <w:r w:rsidR="008E59E0" w:rsidRPr="00AA5591">
        <w:rPr>
          <w:sz w:val="24"/>
          <w:u w:val="single"/>
        </w:rPr>
        <w:t>根据验收监测结果</w:t>
      </w:r>
      <w:r w:rsidR="007B7AE8" w:rsidRPr="00AA5591">
        <w:rPr>
          <w:sz w:val="24"/>
          <w:u w:val="single"/>
        </w:rPr>
        <w:t>（湘环竣监</w:t>
      </w:r>
      <w:r w:rsidR="007B7AE8" w:rsidRPr="00AA5591">
        <w:rPr>
          <w:sz w:val="24"/>
          <w:u w:val="single"/>
        </w:rPr>
        <w:t>[2014]81</w:t>
      </w:r>
      <w:r w:rsidR="007B7AE8" w:rsidRPr="00AA5591">
        <w:rPr>
          <w:sz w:val="24"/>
          <w:u w:val="single"/>
        </w:rPr>
        <w:t>号）</w:t>
      </w:r>
      <w:r w:rsidR="008E59E0" w:rsidRPr="00AA5591">
        <w:rPr>
          <w:sz w:val="24"/>
          <w:u w:val="single"/>
        </w:rPr>
        <w:t>，拌合站排气筒粉尘最大排放浓度符合《大气污染物综合排放标准》（</w:t>
      </w:r>
      <w:r w:rsidR="008E59E0" w:rsidRPr="00AA5591">
        <w:rPr>
          <w:sz w:val="24"/>
          <w:u w:val="single"/>
        </w:rPr>
        <w:t>GB16297-1996</w:t>
      </w:r>
      <w:r w:rsidR="008E59E0" w:rsidRPr="00AA5591">
        <w:rPr>
          <w:sz w:val="24"/>
          <w:u w:val="single"/>
        </w:rPr>
        <w:t>）中表</w:t>
      </w:r>
      <w:r w:rsidR="008E59E0" w:rsidRPr="00AA5591">
        <w:rPr>
          <w:sz w:val="24"/>
          <w:u w:val="single"/>
        </w:rPr>
        <w:t>2</w:t>
      </w:r>
      <w:r w:rsidR="008E59E0" w:rsidRPr="00AA5591">
        <w:rPr>
          <w:sz w:val="24"/>
          <w:u w:val="single"/>
        </w:rPr>
        <w:t>的二级标准限值要求。</w:t>
      </w:r>
    </w:p>
    <w:p w:rsidR="00700019" w:rsidRPr="00AA5591" w:rsidRDefault="00700019" w:rsidP="00700019">
      <w:pPr>
        <w:adjustRightInd w:val="0"/>
        <w:spacing w:beforeLines="50" w:before="156" w:line="360" w:lineRule="auto"/>
        <w:jc w:val="center"/>
        <w:rPr>
          <w:color w:val="000000"/>
          <w:szCs w:val="21"/>
          <w:u w:val="single"/>
        </w:rPr>
      </w:pPr>
      <w:r w:rsidRPr="00AA5591">
        <w:rPr>
          <w:b/>
          <w:color w:val="000000"/>
          <w:szCs w:val="21"/>
          <w:u w:val="single"/>
        </w:rPr>
        <w:t>表</w:t>
      </w:r>
      <w:r w:rsidRPr="00AA5591">
        <w:rPr>
          <w:b/>
          <w:color w:val="000000"/>
          <w:szCs w:val="21"/>
          <w:u w:val="single"/>
        </w:rPr>
        <w:t xml:space="preserve">2.4-1  </w:t>
      </w:r>
      <w:r w:rsidRPr="00AA5591">
        <w:rPr>
          <w:b/>
          <w:color w:val="000000"/>
          <w:szCs w:val="21"/>
          <w:u w:val="single"/>
        </w:rPr>
        <w:t>无组织废气监测结果及评价</w:t>
      </w:r>
    </w:p>
    <w:tbl>
      <w:tblPr>
        <w:tblW w:w="934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30"/>
        <w:gridCol w:w="3763"/>
        <w:gridCol w:w="3849"/>
      </w:tblGrid>
      <w:tr w:rsidR="00700019" w:rsidRPr="00AA5591" w:rsidTr="00782FBD">
        <w:trPr>
          <w:trHeight w:val="306"/>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监测点位</w:t>
            </w:r>
          </w:p>
        </w:tc>
        <w:tc>
          <w:tcPr>
            <w:tcW w:w="3763"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二甲苯浓度</w:t>
            </w:r>
            <w:r w:rsidRPr="00AA5591">
              <w:rPr>
                <w:color w:val="000000"/>
                <w:spacing w:val="-4"/>
                <w:szCs w:val="21"/>
                <w:u w:val="single"/>
              </w:rPr>
              <w:t>mg/m</w:t>
            </w:r>
            <w:r w:rsidRPr="00AA5591">
              <w:rPr>
                <w:color w:val="000000"/>
                <w:spacing w:val="-4"/>
                <w:szCs w:val="21"/>
                <w:u w:val="single"/>
                <w:vertAlign w:val="superscript"/>
              </w:rPr>
              <w:t>3</w:t>
            </w:r>
          </w:p>
        </w:tc>
        <w:tc>
          <w:tcPr>
            <w:tcW w:w="3848"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颗粒物浓度</w:t>
            </w:r>
            <w:r w:rsidRPr="00AA5591">
              <w:rPr>
                <w:color w:val="000000"/>
                <w:spacing w:val="-4"/>
                <w:szCs w:val="21"/>
                <w:u w:val="single"/>
              </w:rPr>
              <w:t>mg/m</w:t>
            </w:r>
            <w:r w:rsidRPr="00AA5591">
              <w:rPr>
                <w:color w:val="000000"/>
                <w:spacing w:val="-4"/>
                <w:szCs w:val="21"/>
                <w:u w:val="single"/>
                <w:vertAlign w:val="superscript"/>
              </w:rPr>
              <w:t>3</w:t>
            </w:r>
          </w:p>
        </w:tc>
      </w:tr>
      <w:tr w:rsidR="00700019" w:rsidRPr="00AA5591" w:rsidTr="00782FBD">
        <w:trPr>
          <w:trHeight w:val="522"/>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厂界东</w:t>
            </w:r>
            <w:r w:rsidRPr="00AA5591">
              <w:rPr>
                <w:color w:val="000000"/>
                <w:szCs w:val="21"/>
                <w:u w:val="single"/>
              </w:rPr>
              <w:t>○</w:t>
            </w:r>
            <w:r w:rsidRPr="00AA5591">
              <w:rPr>
                <w:szCs w:val="21"/>
                <w:u w:val="single"/>
              </w:rPr>
              <w:t>1#</w:t>
            </w:r>
          </w:p>
        </w:tc>
        <w:tc>
          <w:tcPr>
            <w:tcW w:w="3763"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0.005   0.014   0.010</w:t>
            </w:r>
          </w:p>
          <w:p w:rsidR="00700019" w:rsidRPr="00AA5591" w:rsidRDefault="00700019" w:rsidP="00C27D8D">
            <w:pPr>
              <w:snapToGrid w:val="0"/>
              <w:spacing w:beforeLines="20" w:before="62" w:afterLines="20" w:after="62"/>
              <w:jc w:val="center"/>
              <w:rPr>
                <w:szCs w:val="21"/>
                <w:u w:val="single"/>
              </w:rPr>
            </w:pPr>
            <w:r w:rsidRPr="00AA5591">
              <w:rPr>
                <w:szCs w:val="21"/>
                <w:u w:val="single"/>
              </w:rPr>
              <w:t>0.028   0.012   0.003</w:t>
            </w:r>
          </w:p>
        </w:tc>
        <w:tc>
          <w:tcPr>
            <w:tcW w:w="3848"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0.12  0.10  0.17</w:t>
            </w:r>
          </w:p>
          <w:p w:rsidR="00700019" w:rsidRPr="00AA5591" w:rsidRDefault="00700019" w:rsidP="00C27D8D">
            <w:pPr>
              <w:snapToGrid w:val="0"/>
              <w:spacing w:beforeLines="20" w:before="62" w:afterLines="20" w:after="62"/>
              <w:jc w:val="center"/>
              <w:rPr>
                <w:szCs w:val="21"/>
                <w:u w:val="single"/>
              </w:rPr>
            </w:pPr>
            <w:r w:rsidRPr="00AA5591">
              <w:rPr>
                <w:szCs w:val="21"/>
                <w:u w:val="single"/>
              </w:rPr>
              <w:t>0.12  0.12  0.07</w:t>
            </w:r>
          </w:p>
        </w:tc>
      </w:tr>
      <w:tr w:rsidR="00700019" w:rsidRPr="00AA5591" w:rsidTr="00782FBD">
        <w:trPr>
          <w:trHeight w:val="522"/>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厂界南</w:t>
            </w:r>
            <w:r w:rsidRPr="00AA5591">
              <w:rPr>
                <w:color w:val="000000"/>
                <w:szCs w:val="21"/>
                <w:u w:val="single"/>
              </w:rPr>
              <w:t>○</w:t>
            </w:r>
            <w:r w:rsidRPr="00AA5591">
              <w:rPr>
                <w:szCs w:val="21"/>
                <w:u w:val="single"/>
              </w:rPr>
              <w:t>2#</w:t>
            </w:r>
          </w:p>
        </w:tc>
        <w:tc>
          <w:tcPr>
            <w:tcW w:w="3763"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0.001   0.004   0.008</w:t>
            </w:r>
          </w:p>
          <w:p w:rsidR="00700019" w:rsidRPr="00AA5591" w:rsidRDefault="00700019" w:rsidP="00C27D8D">
            <w:pPr>
              <w:snapToGrid w:val="0"/>
              <w:spacing w:beforeLines="20" w:before="62" w:afterLines="20" w:after="62"/>
              <w:jc w:val="center"/>
              <w:rPr>
                <w:szCs w:val="21"/>
                <w:u w:val="single"/>
              </w:rPr>
            </w:pPr>
            <w:r w:rsidRPr="00AA5591">
              <w:rPr>
                <w:szCs w:val="21"/>
                <w:u w:val="single"/>
              </w:rPr>
              <w:t>0.004   0.013   0.011</w:t>
            </w:r>
          </w:p>
        </w:tc>
        <w:tc>
          <w:tcPr>
            <w:tcW w:w="3848" w:type="dxa"/>
            <w:shd w:val="clear" w:color="auto" w:fill="auto"/>
            <w:vAlign w:val="center"/>
          </w:tcPr>
          <w:p w:rsidR="00700019" w:rsidRPr="00AA5591" w:rsidRDefault="00700019" w:rsidP="00C27D8D">
            <w:pPr>
              <w:snapToGrid w:val="0"/>
              <w:spacing w:beforeLines="20" w:before="62" w:afterLines="20" w:after="62"/>
              <w:ind w:left="-600"/>
              <w:jc w:val="center"/>
              <w:rPr>
                <w:szCs w:val="21"/>
                <w:u w:val="single"/>
              </w:rPr>
            </w:pPr>
            <w:r w:rsidRPr="00AA5591">
              <w:rPr>
                <w:szCs w:val="21"/>
                <w:u w:val="single"/>
              </w:rPr>
              <w:t>0.22  0.15  0.12</w:t>
            </w:r>
          </w:p>
          <w:p w:rsidR="00700019" w:rsidRPr="00AA5591" w:rsidRDefault="00700019" w:rsidP="00C27D8D">
            <w:pPr>
              <w:snapToGrid w:val="0"/>
              <w:spacing w:beforeLines="20" w:before="62" w:afterLines="20" w:after="62"/>
              <w:jc w:val="center"/>
              <w:rPr>
                <w:szCs w:val="21"/>
                <w:u w:val="single"/>
              </w:rPr>
            </w:pPr>
            <w:r w:rsidRPr="00AA5591">
              <w:rPr>
                <w:szCs w:val="21"/>
                <w:u w:val="single"/>
              </w:rPr>
              <w:t>0.15  0.15  0.27</w:t>
            </w:r>
          </w:p>
        </w:tc>
      </w:tr>
      <w:tr w:rsidR="00700019" w:rsidRPr="00AA5591" w:rsidTr="00782FBD">
        <w:trPr>
          <w:trHeight w:val="522"/>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厂界西</w:t>
            </w:r>
            <w:r w:rsidRPr="00AA5591">
              <w:rPr>
                <w:color w:val="000000"/>
                <w:szCs w:val="21"/>
                <w:u w:val="single"/>
              </w:rPr>
              <w:t>○</w:t>
            </w:r>
            <w:r w:rsidRPr="00AA5591">
              <w:rPr>
                <w:szCs w:val="21"/>
                <w:u w:val="single"/>
              </w:rPr>
              <w:t>3#</w:t>
            </w:r>
          </w:p>
        </w:tc>
        <w:tc>
          <w:tcPr>
            <w:tcW w:w="3763"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0.002   0.003   0.003</w:t>
            </w:r>
          </w:p>
          <w:p w:rsidR="00700019" w:rsidRPr="00AA5591" w:rsidRDefault="00700019" w:rsidP="00C27D8D">
            <w:pPr>
              <w:snapToGrid w:val="0"/>
              <w:spacing w:beforeLines="20" w:before="62" w:afterLines="20" w:after="62"/>
              <w:jc w:val="center"/>
              <w:rPr>
                <w:szCs w:val="21"/>
                <w:u w:val="single"/>
              </w:rPr>
            </w:pPr>
            <w:r w:rsidRPr="00AA5591">
              <w:rPr>
                <w:szCs w:val="21"/>
                <w:u w:val="single"/>
              </w:rPr>
              <w:t>0.004   0.002   0.002</w:t>
            </w:r>
          </w:p>
        </w:tc>
        <w:tc>
          <w:tcPr>
            <w:tcW w:w="3848"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0.13  0.12  0.05</w:t>
            </w:r>
          </w:p>
          <w:p w:rsidR="00700019" w:rsidRPr="00AA5591" w:rsidRDefault="00700019" w:rsidP="00C27D8D">
            <w:pPr>
              <w:snapToGrid w:val="0"/>
              <w:spacing w:beforeLines="20" w:before="62" w:afterLines="20" w:after="62"/>
              <w:jc w:val="center"/>
              <w:rPr>
                <w:szCs w:val="21"/>
                <w:u w:val="single"/>
              </w:rPr>
            </w:pPr>
            <w:r w:rsidRPr="00AA5591">
              <w:rPr>
                <w:szCs w:val="21"/>
                <w:u w:val="single"/>
              </w:rPr>
              <w:t>0.17  0.10  0.20</w:t>
            </w:r>
          </w:p>
        </w:tc>
      </w:tr>
      <w:tr w:rsidR="00700019" w:rsidRPr="00AA5591" w:rsidTr="00782FBD">
        <w:trPr>
          <w:trHeight w:val="522"/>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厂界北</w:t>
            </w:r>
            <w:r w:rsidRPr="00AA5591">
              <w:rPr>
                <w:color w:val="000000"/>
                <w:szCs w:val="21"/>
                <w:u w:val="single"/>
              </w:rPr>
              <w:t>○</w:t>
            </w:r>
            <w:r w:rsidRPr="00AA5591">
              <w:rPr>
                <w:szCs w:val="21"/>
                <w:u w:val="single"/>
              </w:rPr>
              <w:t>4#</w:t>
            </w:r>
          </w:p>
        </w:tc>
        <w:tc>
          <w:tcPr>
            <w:tcW w:w="3763"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0.001L   0.001L   0.003</w:t>
            </w:r>
          </w:p>
          <w:p w:rsidR="00700019" w:rsidRPr="00AA5591" w:rsidRDefault="00700019" w:rsidP="00C27D8D">
            <w:pPr>
              <w:snapToGrid w:val="0"/>
              <w:spacing w:beforeLines="20" w:before="62" w:afterLines="20" w:after="62"/>
              <w:jc w:val="center"/>
              <w:rPr>
                <w:szCs w:val="21"/>
                <w:u w:val="single"/>
              </w:rPr>
            </w:pPr>
            <w:r w:rsidRPr="00AA5591">
              <w:rPr>
                <w:szCs w:val="21"/>
                <w:u w:val="single"/>
              </w:rPr>
              <w:t>0.001L   0.001L   0.001L</w:t>
            </w:r>
          </w:p>
        </w:tc>
        <w:tc>
          <w:tcPr>
            <w:tcW w:w="3848"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0.07  0.13  0.15</w:t>
            </w:r>
          </w:p>
          <w:p w:rsidR="00700019" w:rsidRPr="00AA5591" w:rsidRDefault="00700019" w:rsidP="00C27D8D">
            <w:pPr>
              <w:snapToGrid w:val="0"/>
              <w:spacing w:beforeLines="20" w:before="62" w:afterLines="20" w:after="62"/>
              <w:jc w:val="center"/>
              <w:rPr>
                <w:szCs w:val="21"/>
                <w:u w:val="single"/>
              </w:rPr>
            </w:pPr>
            <w:r w:rsidRPr="00AA5591">
              <w:rPr>
                <w:szCs w:val="21"/>
                <w:u w:val="single"/>
              </w:rPr>
              <w:t>0.17  0.17  0.17</w:t>
            </w:r>
          </w:p>
        </w:tc>
      </w:tr>
      <w:tr w:rsidR="00700019" w:rsidRPr="00AA5591" w:rsidTr="00782FBD">
        <w:trPr>
          <w:trHeight w:val="306"/>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浓度最大值</w:t>
            </w:r>
          </w:p>
        </w:tc>
        <w:tc>
          <w:tcPr>
            <w:tcW w:w="3763" w:type="dxa"/>
            <w:shd w:val="clear" w:color="auto" w:fill="auto"/>
            <w:vAlign w:val="center"/>
          </w:tcPr>
          <w:p w:rsidR="00700019" w:rsidRPr="00AA5591" w:rsidRDefault="00700019" w:rsidP="00C27D8D">
            <w:pPr>
              <w:snapToGrid w:val="0"/>
              <w:spacing w:beforeLines="20" w:before="62" w:afterLines="20" w:after="62"/>
              <w:ind w:firstLineChars="50" w:firstLine="105"/>
              <w:jc w:val="center"/>
              <w:rPr>
                <w:szCs w:val="21"/>
                <w:u w:val="single"/>
              </w:rPr>
            </w:pPr>
            <w:r w:rsidRPr="00AA5591">
              <w:rPr>
                <w:szCs w:val="21"/>
                <w:u w:val="single"/>
              </w:rPr>
              <w:t>0.028</w:t>
            </w:r>
          </w:p>
        </w:tc>
        <w:tc>
          <w:tcPr>
            <w:tcW w:w="3848" w:type="dxa"/>
            <w:shd w:val="clear" w:color="auto" w:fill="auto"/>
            <w:vAlign w:val="center"/>
          </w:tcPr>
          <w:p w:rsidR="00700019" w:rsidRPr="00AA5591" w:rsidRDefault="00700019" w:rsidP="00C27D8D">
            <w:pPr>
              <w:snapToGrid w:val="0"/>
              <w:spacing w:beforeLines="20" w:before="62" w:afterLines="20" w:after="62"/>
              <w:ind w:firstLineChars="50" w:firstLine="105"/>
              <w:jc w:val="center"/>
              <w:rPr>
                <w:szCs w:val="21"/>
                <w:u w:val="single"/>
              </w:rPr>
            </w:pPr>
            <w:r w:rsidRPr="00AA5591">
              <w:rPr>
                <w:szCs w:val="21"/>
                <w:u w:val="single"/>
              </w:rPr>
              <w:t>0.27</w:t>
            </w:r>
          </w:p>
        </w:tc>
      </w:tr>
      <w:tr w:rsidR="00700019" w:rsidRPr="00AA5591" w:rsidTr="00782FBD">
        <w:trPr>
          <w:trHeight w:val="306"/>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标准限值</w:t>
            </w:r>
          </w:p>
        </w:tc>
        <w:tc>
          <w:tcPr>
            <w:tcW w:w="3763" w:type="dxa"/>
            <w:shd w:val="clear" w:color="auto" w:fill="auto"/>
            <w:vAlign w:val="center"/>
          </w:tcPr>
          <w:p w:rsidR="00700019" w:rsidRPr="00AA5591" w:rsidRDefault="00700019" w:rsidP="00C27D8D">
            <w:pPr>
              <w:snapToGrid w:val="0"/>
              <w:spacing w:beforeLines="20" w:before="62" w:afterLines="20" w:after="62"/>
              <w:ind w:firstLineChars="50" w:firstLine="105"/>
              <w:jc w:val="center"/>
              <w:rPr>
                <w:szCs w:val="21"/>
                <w:u w:val="single"/>
              </w:rPr>
            </w:pPr>
            <w:r w:rsidRPr="00AA5591">
              <w:rPr>
                <w:szCs w:val="21"/>
                <w:u w:val="single"/>
              </w:rPr>
              <w:t>1.2</w:t>
            </w:r>
          </w:p>
        </w:tc>
        <w:tc>
          <w:tcPr>
            <w:tcW w:w="3848" w:type="dxa"/>
            <w:shd w:val="clear" w:color="auto" w:fill="auto"/>
            <w:vAlign w:val="center"/>
          </w:tcPr>
          <w:p w:rsidR="00700019" w:rsidRPr="00AA5591" w:rsidRDefault="00700019" w:rsidP="00C27D8D">
            <w:pPr>
              <w:snapToGrid w:val="0"/>
              <w:spacing w:beforeLines="20" w:before="62" w:afterLines="20" w:after="62"/>
              <w:ind w:firstLineChars="50" w:firstLine="105"/>
              <w:jc w:val="center"/>
              <w:rPr>
                <w:szCs w:val="21"/>
                <w:u w:val="single"/>
              </w:rPr>
            </w:pPr>
            <w:r w:rsidRPr="00AA5591">
              <w:rPr>
                <w:szCs w:val="21"/>
                <w:u w:val="single"/>
              </w:rPr>
              <w:t>1.0</w:t>
            </w:r>
          </w:p>
        </w:tc>
      </w:tr>
      <w:tr w:rsidR="00700019" w:rsidRPr="00AA5591" w:rsidTr="00782FBD">
        <w:trPr>
          <w:trHeight w:val="317"/>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是否超标</w:t>
            </w:r>
          </w:p>
        </w:tc>
        <w:tc>
          <w:tcPr>
            <w:tcW w:w="3763" w:type="dxa"/>
            <w:shd w:val="clear" w:color="auto" w:fill="auto"/>
            <w:vAlign w:val="center"/>
          </w:tcPr>
          <w:p w:rsidR="00700019" w:rsidRPr="00AA5591" w:rsidRDefault="00700019" w:rsidP="00C27D8D">
            <w:pPr>
              <w:snapToGrid w:val="0"/>
              <w:spacing w:beforeLines="20" w:before="62" w:afterLines="20" w:after="62"/>
              <w:ind w:firstLineChars="50" w:firstLine="105"/>
              <w:jc w:val="center"/>
              <w:rPr>
                <w:szCs w:val="21"/>
                <w:u w:val="single"/>
              </w:rPr>
            </w:pPr>
            <w:r w:rsidRPr="00AA5591">
              <w:rPr>
                <w:szCs w:val="21"/>
                <w:u w:val="single"/>
              </w:rPr>
              <w:t>达标</w:t>
            </w:r>
          </w:p>
        </w:tc>
        <w:tc>
          <w:tcPr>
            <w:tcW w:w="3848" w:type="dxa"/>
            <w:shd w:val="clear" w:color="auto" w:fill="auto"/>
            <w:vAlign w:val="center"/>
          </w:tcPr>
          <w:p w:rsidR="00700019" w:rsidRPr="00AA5591" w:rsidRDefault="00700019" w:rsidP="00C27D8D">
            <w:pPr>
              <w:snapToGrid w:val="0"/>
              <w:spacing w:beforeLines="20" w:before="62" w:afterLines="20" w:after="62"/>
              <w:ind w:firstLineChars="50" w:firstLine="105"/>
              <w:jc w:val="center"/>
              <w:rPr>
                <w:szCs w:val="21"/>
                <w:u w:val="single"/>
              </w:rPr>
            </w:pPr>
            <w:r w:rsidRPr="00AA5591">
              <w:rPr>
                <w:szCs w:val="21"/>
                <w:u w:val="single"/>
              </w:rPr>
              <w:t>达标</w:t>
            </w:r>
          </w:p>
        </w:tc>
      </w:tr>
      <w:tr w:rsidR="00700019" w:rsidRPr="00AA5591" w:rsidTr="00782FBD">
        <w:trPr>
          <w:trHeight w:val="306"/>
          <w:jc w:val="center"/>
        </w:trPr>
        <w:tc>
          <w:tcPr>
            <w:tcW w:w="1730" w:type="dxa"/>
            <w:shd w:val="clear" w:color="auto" w:fill="auto"/>
            <w:vAlign w:val="center"/>
          </w:tcPr>
          <w:p w:rsidR="00700019" w:rsidRPr="00AA5591" w:rsidRDefault="00700019" w:rsidP="00C27D8D">
            <w:pPr>
              <w:snapToGrid w:val="0"/>
              <w:spacing w:beforeLines="20" w:before="62" w:afterLines="20" w:after="62"/>
              <w:jc w:val="center"/>
              <w:rPr>
                <w:szCs w:val="21"/>
                <w:u w:val="single"/>
              </w:rPr>
            </w:pPr>
            <w:r w:rsidRPr="00AA5591">
              <w:rPr>
                <w:szCs w:val="21"/>
                <w:u w:val="single"/>
              </w:rPr>
              <w:t>备注</w:t>
            </w:r>
          </w:p>
        </w:tc>
        <w:tc>
          <w:tcPr>
            <w:tcW w:w="7612" w:type="dxa"/>
            <w:gridSpan w:val="2"/>
            <w:shd w:val="clear" w:color="auto" w:fill="auto"/>
            <w:vAlign w:val="center"/>
          </w:tcPr>
          <w:p w:rsidR="00700019" w:rsidRPr="00AA5591" w:rsidRDefault="00700019" w:rsidP="00C27D8D">
            <w:pPr>
              <w:snapToGrid w:val="0"/>
              <w:spacing w:beforeLines="20" w:before="62" w:afterLines="20" w:after="62"/>
              <w:ind w:firstLineChars="50" w:firstLine="105"/>
              <w:jc w:val="center"/>
              <w:rPr>
                <w:szCs w:val="21"/>
                <w:u w:val="single"/>
              </w:rPr>
            </w:pPr>
            <w:r w:rsidRPr="00AA5591">
              <w:rPr>
                <w:szCs w:val="21"/>
                <w:u w:val="single"/>
              </w:rPr>
              <w:t>监测日期为</w:t>
            </w:r>
            <w:r w:rsidRPr="00AA5591">
              <w:rPr>
                <w:szCs w:val="21"/>
                <w:u w:val="single"/>
              </w:rPr>
              <w:t>2014</w:t>
            </w:r>
            <w:r w:rsidRPr="00AA5591">
              <w:rPr>
                <w:szCs w:val="21"/>
                <w:u w:val="single"/>
              </w:rPr>
              <w:t>年</w:t>
            </w:r>
            <w:r w:rsidRPr="00AA5591">
              <w:rPr>
                <w:szCs w:val="21"/>
                <w:u w:val="single"/>
              </w:rPr>
              <w:t>10</w:t>
            </w:r>
            <w:r w:rsidRPr="00AA5591">
              <w:rPr>
                <w:szCs w:val="21"/>
                <w:u w:val="single"/>
              </w:rPr>
              <w:t>月</w:t>
            </w:r>
            <w:r w:rsidRPr="00AA5591">
              <w:rPr>
                <w:szCs w:val="21"/>
                <w:u w:val="single"/>
              </w:rPr>
              <w:t>10</w:t>
            </w:r>
            <w:r w:rsidRPr="00AA5591">
              <w:rPr>
                <w:szCs w:val="21"/>
                <w:u w:val="single"/>
              </w:rPr>
              <w:t>日</w:t>
            </w:r>
            <w:r w:rsidRPr="00AA5591">
              <w:rPr>
                <w:szCs w:val="21"/>
                <w:u w:val="single"/>
              </w:rPr>
              <w:t>~10</w:t>
            </w:r>
            <w:r w:rsidRPr="00AA5591">
              <w:rPr>
                <w:szCs w:val="21"/>
                <w:u w:val="single"/>
              </w:rPr>
              <w:t>月</w:t>
            </w:r>
            <w:r w:rsidRPr="00AA5591">
              <w:rPr>
                <w:szCs w:val="21"/>
                <w:u w:val="single"/>
              </w:rPr>
              <w:t>11</w:t>
            </w:r>
            <w:r w:rsidRPr="00AA5591">
              <w:rPr>
                <w:szCs w:val="21"/>
                <w:u w:val="single"/>
              </w:rPr>
              <w:t>日</w:t>
            </w:r>
          </w:p>
        </w:tc>
      </w:tr>
    </w:tbl>
    <w:p w:rsidR="00DB790A" w:rsidRPr="00B71AA8" w:rsidRDefault="00DB790A" w:rsidP="00DB790A">
      <w:pPr>
        <w:pStyle w:val="aff3"/>
        <w:ind w:firstLine="480"/>
        <w:rPr>
          <w:rFonts w:ascii="Times New Roman" w:hAnsi="Times New Roman"/>
          <w:u w:val="single"/>
        </w:rPr>
      </w:pPr>
      <w:r w:rsidRPr="00B71AA8">
        <w:rPr>
          <w:rFonts w:ascii="Times New Roman" w:hAnsi="Times New Roman" w:hint="eastAsia"/>
          <w:u w:val="single"/>
        </w:rPr>
        <w:t>本次</w:t>
      </w:r>
      <w:r w:rsidRPr="00B71AA8">
        <w:rPr>
          <w:rFonts w:ascii="Times New Roman" w:hAnsi="Times New Roman"/>
          <w:u w:val="single"/>
        </w:rPr>
        <w:t>环评收集</w:t>
      </w:r>
      <w:r w:rsidRPr="00B71AA8">
        <w:rPr>
          <w:rFonts w:ascii="Times New Roman" w:hAnsi="Times New Roman" w:hint="eastAsia"/>
          <w:u w:val="single"/>
        </w:rPr>
        <w:t>近</w:t>
      </w:r>
      <w:r>
        <w:rPr>
          <w:rFonts w:ascii="Times New Roman" w:hAnsi="Times New Roman" w:hint="eastAsia"/>
          <w:u w:val="single"/>
        </w:rPr>
        <w:t>一</w:t>
      </w:r>
      <w:r w:rsidRPr="00B71AA8">
        <w:rPr>
          <w:rFonts w:ascii="Times New Roman" w:hAnsi="Times New Roman"/>
          <w:u w:val="single"/>
        </w:rPr>
        <w:t>年来湘阴县环境监测站</w:t>
      </w:r>
      <w:r w:rsidRPr="00B71AA8">
        <w:rPr>
          <w:rFonts w:ascii="Times New Roman" w:hAnsi="Times New Roman" w:hint="eastAsia"/>
          <w:u w:val="single"/>
        </w:rPr>
        <w:t>对</w:t>
      </w:r>
      <w:r w:rsidRPr="00B71AA8">
        <w:rPr>
          <w:rFonts w:ascii="Times New Roman" w:hAnsi="Times New Roman"/>
          <w:u w:val="single"/>
        </w:rPr>
        <w:t>本企业的日常监测</w:t>
      </w:r>
      <w:r w:rsidRPr="00B71AA8">
        <w:rPr>
          <w:rFonts w:ascii="Times New Roman" w:hAnsi="Times New Roman" w:hint="eastAsia"/>
          <w:u w:val="single"/>
        </w:rPr>
        <w:t>数据</w:t>
      </w:r>
      <w:r w:rsidRPr="00B71AA8">
        <w:rPr>
          <w:rFonts w:ascii="Times New Roman" w:hAnsi="Times New Roman"/>
          <w:u w:val="single"/>
        </w:rPr>
        <w:t>，</w:t>
      </w:r>
      <w:r w:rsidRPr="00B71AA8">
        <w:rPr>
          <w:rFonts w:ascii="Times New Roman" w:hAnsi="Times New Roman" w:hint="eastAsia"/>
          <w:u w:val="single"/>
        </w:rPr>
        <w:t>监测</w:t>
      </w:r>
      <w:r w:rsidRPr="00B71AA8">
        <w:rPr>
          <w:rFonts w:ascii="Times New Roman" w:hAnsi="Times New Roman"/>
          <w:u w:val="single"/>
        </w:rPr>
        <w:t>数据如下</w:t>
      </w:r>
      <w:r w:rsidR="00C27D8D">
        <w:rPr>
          <w:rFonts w:ascii="Times New Roman" w:hAnsi="Times New Roman" w:hint="eastAsia"/>
          <w:u w:val="single"/>
        </w:rPr>
        <w:t>：</w:t>
      </w:r>
    </w:p>
    <w:p w:rsidR="00DB790A" w:rsidRPr="00B71AA8" w:rsidRDefault="00DB790A" w:rsidP="00DB790A">
      <w:pPr>
        <w:pStyle w:val="aff3"/>
        <w:ind w:firstLineChars="0" w:firstLine="0"/>
        <w:jc w:val="center"/>
        <w:rPr>
          <w:rFonts w:ascii="Times New Roman" w:hAnsi="Times New Roman"/>
          <w:b/>
          <w:kern w:val="2"/>
          <w:sz w:val="21"/>
          <w:szCs w:val="21"/>
          <w:u w:val="single"/>
        </w:rPr>
      </w:pPr>
      <w:r w:rsidRPr="00B71AA8">
        <w:rPr>
          <w:rFonts w:ascii="Times New Roman" w:hAnsi="Times New Roman" w:hint="eastAsia"/>
          <w:b/>
          <w:kern w:val="2"/>
          <w:sz w:val="21"/>
          <w:szCs w:val="21"/>
          <w:u w:val="single"/>
        </w:rPr>
        <w:t>表</w:t>
      </w:r>
      <w:r w:rsidRPr="00B71AA8">
        <w:rPr>
          <w:rFonts w:ascii="Times New Roman" w:hAnsi="Times New Roman" w:hint="eastAsia"/>
          <w:b/>
          <w:kern w:val="2"/>
          <w:sz w:val="21"/>
          <w:szCs w:val="21"/>
          <w:u w:val="single"/>
        </w:rPr>
        <w:t>2.4</w:t>
      </w:r>
      <w:r w:rsidRPr="00B71AA8">
        <w:rPr>
          <w:rFonts w:ascii="Times New Roman" w:hAnsi="Times New Roman"/>
          <w:b/>
          <w:kern w:val="2"/>
          <w:sz w:val="21"/>
          <w:szCs w:val="21"/>
          <w:u w:val="single"/>
        </w:rPr>
        <w:t>-</w:t>
      </w:r>
      <w:r>
        <w:rPr>
          <w:rFonts w:ascii="Times New Roman" w:hAnsi="Times New Roman"/>
          <w:b/>
          <w:kern w:val="2"/>
          <w:sz w:val="21"/>
          <w:szCs w:val="21"/>
          <w:u w:val="single"/>
        </w:rPr>
        <w:t>2</w:t>
      </w:r>
      <w:r w:rsidRPr="00B71AA8">
        <w:rPr>
          <w:rFonts w:ascii="Times New Roman" w:hAnsi="Times New Roman"/>
          <w:b/>
          <w:kern w:val="2"/>
          <w:sz w:val="21"/>
          <w:szCs w:val="21"/>
          <w:u w:val="single"/>
        </w:rPr>
        <w:t xml:space="preserve"> </w:t>
      </w:r>
      <w:r>
        <w:rPr>
          <w:rFonts w:ascii="Times New Roman" w:hAnsi="Times New Roman" w:hint="eastAsia"/>
          <w:b/>
          <w:kern w:val="2"/>
          <w:sz w:val="21"/>
          <w:szCs w:val="21"/>
          <w:u w:val="single"/>
        </w:rPr>
        <w:t>废气</w:t>
      </w:r>
      <w:r w:rsidRPr="00B71AA8">
        <w:rPr>
          <w:rFonts w:ascii="Times New Roman" w:hAnsi="Times New Roman"/>
          <w:b/>
          <w:kern w:val="2"/>
          <w:sz w:val="21"/>
          <w:szCs w:val="21"/>
          <w:u w:val="single"/>
        </w:rPr>
        <w:t>日常监测数据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53"/>
        <w:gridCol w:w="1553"/>
        <w:gridCol w:w="1553"/>
        <w:gridCol w:w="1553"/>
        <w:gridCol w:w="1553"/>
        <w:gridCol w:w="1553"/>
      </w:tblGrid>
      <w:tr w:rsidR="00DB790A" w:rsidRPr="00D61057" w:rsidTr="00D61057">
        <w:trPr>
          <w:trHeight w:val="282"/>
          <w:jc w:val="center"/>
        </w:trPr>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监测</w:t>
            </w:r>
            <w:r w:rsidRPr="00D61057">
              <w:rPr>
                <w:u w:val="single"/>
              </w:rPr>
              <w:t>要素</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监测</w:t>
            </w:r>
            <w:r w:rsidRPr="00D61057">
              <w:rPr>
                <w:u w:val="single"/>
              </w:rPr>
              <w:t>时间</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监测</w:t>
            </w:r>
            <w:r w:rsidRPr="00D61057">
              <w:rPr>
                <w:u w:val="single"/>
              </w:rPr>
              <w:t>点位</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监测项目</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单位</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监测</w:t>
            </w:r>
            <w:r w:rsidRPr="00D61057">
              <w:rPr>
                <w:u w:val="single"/>
              </w:rPr>
              <w:t>结果</w:t>
            </w:r>
          </w:p>
        </w:tc>
      </w:tr>
      <w:tr w:rsidR="00DB790A" w:rsidRPr="00D61057" w:rsidTr="00D61057">
        <w:trPr>
          <w:trHeight w:val="282"/>
          <w:jc w:val="center"/>
        </w:trPr>
        <w:tc>
          <w:tcPr>
            <w:tcW w:w="1553" w:type="dxa"/>
            <w:vMerge w:val="restart"/>
            <w:shd w:val="clear" w:color="auto" w:fill="auto"/>
            <w:vAlign w:val="center"/>
          </w:tcPr>
          <w:p w:rsidR="00DB790A" w:rsidRPr="00D61057" w:rsidRDefault="00DB790A" w:rsidP="00D61057">
            <w:pPr>
              <w:jc w:val="center"/>
              <w:rPr>
                <w:u w:val="single"/>
              </w:rPr>
            </w:pPr>
            <w:r w:rsidRPr="00D61057">
              <w:rPr>
                <w:rFonts w:hint="eastAsia"/>
                <w:u w:val="single"/>
              </w:rPr>
              <w:t>废气</w:t>
            </w:r>
          </w:p>
        </w:tc>
        <w:tc>
          <w:tcPr>
            <w:tcW w:w="1553" w:type="dxa"/>
            <w:vMerge w:val="restart"/>
            <w:shd w:val="clear" w:color="auto" w:fill="auto"/>
            <w:vAlign w:val="center"/>
          </w:tcPr>
          <w:p w:rsidR="00DB790A" w:rsidRPr="00D61057" w:rsidRDefault="00DB790A" w:rsidP="00D61057">
            <w:pPr>
              <w:jc w:val="center"/>
              <w:rPr>
                <w:u w:val="single"/>
              </w:rPr>
            </w:pPr>
            <w:r w:rsidRPr="00D61057">
              <w:rPr>
                <w:rFonts w:hint="eastAsia"/>
                <w:u w:val="single"/>
              </w:rPr>
              <w:t>2015.7.27</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下风向</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TSP</w:t>
            </w:r>
          </w:p>
        </w:tc>
        <w:tc>
          <w:tcPr>
            <w:tcW w:w="1553" w:type="dxa"/>
            <w:shd w:val="clear" w:color="auto" w:fill="auto"/>
            <w:vAlign w:val="center"/>
          </w:tcPr>
          <w:p w:rsidR="00DB790A" w:rsidRPr="00D61057" w:rsidRDefault="00DB790A" w:rsidP="00D61057">
            <w:pPr>
              <w:jc w:val="center"/>
              <w:rPr>
                <w:u w:val="single"/>
              </w:rPr>
            </w:pPr>
            <w:r w:rsidRPr="00D61057">
              <w:rPr>
                <w:u w:val="single"/>
              </w:rPr>
              <w:t>mg/m</w:t>
            </w:r>
            <w:r w:rsidRPr="00D61057">
              <w:rPr>
                <w:u w:val="single"/>
                <w:vertAlign w:val="superscript"/>
              </w:rPr>
              <w:t>3</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0.058</w:t>
            </w:r>
          </w:p>
        </w:tc>
      </w:tr>
      <w:tr w:rsidR="00DB790A" w:rsidRPr="00D61057" w:rsidTr="00D61057">
        <w:trPr>
          <w:trHeight w:val="282"/>
          <w:jc w:val="center"/>
        </w:trPr>
        <w:tc>
          <w:tcPr>
            <w:tcW w:w="1553" w:type="dxa"/>
            <w:vMerge/>
            <w:shd w:val="clear" w:color="auto" w:fill="auto"/>
            <w:vAlign w:val="center"/>
          </w:tcPr>
          <w:p w:rsidR="00DB790A" w:rsidRPr="00D61057" w:rsidRDefault="00DB790A" w:rsidP="00D61057">
            <w:pPr>
              <w:jc w:val="center"/>
              <w:rPr>
                <w:u w:val="single"/>
              </w:rPr>
            </w:pPr>
          </w:p>
        </w:tc>
        <w:tc>
          <w:tcPr>
            <w:tcW w:w="1553" w:type="dxa"/>
            <w:vMerge/>
            <w:shd w:val="clear" w:color="auto" w:fill="auto"/>
            <w:vAlign w:val="center"/>
          </w:tcPr>
          <w:p w:rsidR="00DB790A" w:rsidRPr="00D61057" w:rsidRDefault="00DB790A" w:rsidP="00D61057">
            <w:pPr>
              <w:jc w:val="center"/>
              <w:rPr>
                <w:u w:val="single"/>
              </w:rPr>
            </w:pPr>
          </w:p>
        </w:tc>
        <w:tc>
          <w:tcPr>
            <w:tcW w:w="1553" w:type="dxa"/>
            <w:shd w:val="clear" w:color="auto" w:fill="auto"/>
            <w:vAlign w:val="center"/>
          </w:tcPr>
          <w:p w:rsidR="00DB790A" w:rsidRPr="00D61057" w:rsidRDefault="00DB790A" w:rsidP="00D61057">
            <w:pPr>
              <w:jc w:val="center"/>
              <w:rPr>
                <w:u w:val="single"/>
              </w:rPr>
            </w:pPr>
            <w:r w:rsidRPr="00D61057">
              <w:rPr>
                <w:u w:val="single"/>
              </w:rPr>
              <w:t>下风向</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TSP</w:t>
            </w:r>
          </w:p>
        </w:tc>
        <w:tc>
          <w:tcPr>
            <w:tcW w:w="1553" w:type="dxa"/>
            <w:shd w:val="clear" w:color="auto" w:fill="auto"/>
            <w:vAlign w:val="center"/>
          </w:tcPr>
          <w:p w:rsidR="00DB790A" w:rsidRPr="00D61057" w:rsidRDefault="00DB790A" w:rsidP="00D61057">
            <w:pPr>
              <w:jc w:val="center"/>
              <w:rPr>
                <w:u w:val="single"/>
              </w:rPr>
            </w:pPr>
            <w:r w:rsidRPr="00D61057">
              <w:rPr>
                <w:u w:val="single"/>
              </w:rPr>
              <w:t>mg/m</w:t>
            </w:r>
            <w:r w:rsidRPr="00D61057">
              <w:rPr>
                <w:u w:val="single"/>
                <w:vertAlign w:val="superscript"/>
              </w:rPr>
              <w:t>3</w:t>
            </w:r>
          </w:p>
        </w:tc>
        <w:tc>
          <w:tcPr>
            <w:tcW w:w="1553" w:type="dxa"/>
            <w:shd w:val="clear" w:color="auto" w:fill="auto"/>
            <w:vAlign w:val="center"/>
          </w:tcPr>
          <w:p w:rsidR="00DB790A" w:rsidRPr="00D61057" w:rsidRDefault="00DB790A" w:rsidP="00D61057">
            <w:pPr>
              <w:jc w:val="center"/>
              <w:rPr>
                <w:u w:val="single"/>
              </w:rPr>
            </w:pPr>
            <w:r w:rsidRPr="00D61057">
              <w:rPr>
                <w:rFonts w:hint="eastAsia"/>
                <w:u w:val="single"/>
              </w:rPr>
              <w:t>0.048</w:t>
            </w:r>
          </w:p>
        </w:tc>
      </w:tr>
    </w:tbl>
    <w:p w:rsidR="00DB790A" w:rsidRDefault="00664FCB" w:rsidP="00D96E1A">
      <w:pPr>
        <w:spacing w:line="360" w:lineRule="auto"/>
        <w:ind w:firstLineChars="200" w:firstLine="480"/>
        <w:rPr>
          <w:sz w:val="24"/>
          <w:u w:val="single"/>
        </w:rPr>
      </w:pPr>
      <w:r w:rsidRPr="000D1F29">
        <w:rPr>
          <w:rFonts w:hint="eastAsia"/>
          <w:sz w:val="24"/>
          <w:u w:val="single"/>
        </w:rPr>
        <w:t>上述</w:t>
      </w:r>
      <w:r w:rsidRPr="000D1F29">
        <w:rPr>
          <w:sz w:val="24"/>
          <w:u w:val="single"/>
        </w:rPr>
        <w:t>数据</w:t>
      </w:r>
      <w:r w:rsidRPr="000D1F29">
        <w:rPr>
          <w:rFonts w:hint="eastAsia"/>
          <w:sz w:val="24"/>
          <w:u w:val="single"/>
        </w:rPr>
        <w:t>标明</w:t>
      </w:r>
      <w:r w:rsidRPr="000D1F29">
        <w:rPr>
          <w:sz w:val="24"/>
          <w:u w:val="single"/>
        </w:rPr>
        <w:t>，厂区</w:t>
      </w:r>
      <w:r w:rsidRPr="000D1F29">
        <w:rPr>
          <w:rFonts w:hint="eastAsia"/>
          <w:sz w:val="24"/>
          <w:u w:val="single"/>
        </w:rPr>
        <w:t>下风向</w:t>
      </w:r>
      <w:r w:rsidRPr="000D1F29">
        <w:rPr>
          <w:sz w:val="24"/>
          <w:u w:val="single"/>
        </w:rPr>
        <w:t>无组织粉尘排放浓度满足</w:t>
      </w:r>
      <w:r w:rsidRPr="000D1F29">
        <w:rPr>
          <w:rFonts w:hint="eastAsia"/>
          <w:sz w:val="24"/>
          <w:u w:val="single"/>
        </w:rPr>
        <w:t>《大气污染物综合排放标准》（</w:t>
      </w:r>
      <w:r w:rsidRPr="000D1F29">
        <w:rPr>
          <w:rFonts w:hint="eastAsia"/>
          <w:sz w:val="24"/>
          <w:u w:val="single"/>
        </w:rPr>
        <w:t>GB16297-1996</w:t>
      </w:r>
      <w:r w:rsidRPr="000D1F29">
        <w:rPr>
          <w:rFonts w:hint="eastAsia"/>
          <w:sz w:val="24"/>
          <w:u w:val="single"/>
        </w:rPr>
        <w:t>）中表</w:t>
      </w:r>
      <w:r w:rsidRPr="000D1F29">
        <w:rPr>
          <w:rFonts w:hint="eastAsia"/>
          <w:sz w:val="24"/>
          <w:u w:val="single"/>
        </w:rPr>
        <w:t>2</w:t>
      </w:r>
      <w:r w:rsidRPr="000D1F29">
        <w:rPr>
          <w:rFonts w:hint="eastAsia"/>
          <w:sz w:val="24"/>
          <w:u w:val="single"/>
        </w:rPr>
        <w:t>的无组织排放</w:t>
      </w:r>
      <w:r w:rsidRPr="000D1F29">
        <w:rPr>
          <w:sz w:val="24"/>
          <w:u w:val="single"/>
        </w:rPr>
        <w:t>监控浓度</w:t>
      </w:r>
      <w:r w:rsidRPr="000D1F29">
        <w:rPr>
          <w:rFonts w:hint="eastAsia"/>
          <w:sz w:val="24"/>
          <w:u w:val="single"/>
        </w:rPr>
        <w:t>限值</w:t>
      </w:r>
      <w:r w:rsidR="00A25020">
        <w:rPr>
          <w:rFonts w:hint="eastAsia"/>
          <w:sz w:val="24"/>
          <w:u w:val="single"/>
        </w:rPr>
        <w:t>1.0mg/m</w:t>
      </w:r>
      <w:r w:rsidR="00A25020" w:rsidRPr="00A25020">
        <w:rPr>
          <w:rFonts w:hint="eastAsia"/>
          <w:sz w:val="24"/>
          <w:u w:val="single"/>
          <w:vertAlign w:val="superscript"/>
        </w:rPr>
        <w:t>3</w:t>
      </w:r>
      <w:r w:rsidR="00A25020">
        <w:rPr>
          <w:rFonts w:hint="eastAsia"/>
          <w:sz w:val="24"/>
          <w:u w:val="single"/>
        </w:rPr>
        <w:t>的</w:t>
      </w:r>
      <w:r w:rsidRPr="000D1F29">
        <w:rPr>
          <w:rFonts w:hint="eastAsia"/>
          <w:sz w:val="24"/>
          <w:u w:val="single"/>
        </w:rPr>
        <w:t>要求。</w:t>
      </w:r>
    </w:p>
    <w:p w:rsidR="00865610" w:rsidRPr="000D1F29" w:rsidRDefault="00865610" w:rsidP="00D96E1A">
      <w:pPr>
        <w:spacing w:line="360" w:lineRule="auto"/>
        <w:ind w:firstLineChars="200" w:firstLine="480"/>
        <w:rPr>
          <w:sz w:val="24"/>
          <w:u w:val="single"/>
        </w:rPr>
      </w:pPr>
      <w:r>
        <w:rPr>
          <w:rFonts w:hint="eastAsia"/>
          <w:sz w:val="24"/>
          <w:u w:val="single"/>
        </w:rPr>
        <w:t>根据现场</w:t>
      </w:r>
      <w:r>
        <w:rPr>
          <w:sz w:val="24"/>
          <w:u w:val="single"/>
        </w:rPr>
        <w:t>踏勘</w:t>
      </w:r>
      <w:r w:rsidR="00C27D8D">
        <w:rPr>
          <w:rFonts w:hint="eastAsia"/>
          <w:sz w:val="24"/>
          <w:u w:val="single"/>
        </w:rPr>
        <w:t>，</w:t>
      </w:r>
      <w:r w:rsidR="00152A59">
        <w:rPr>
          <w:rFonts w:hint="eastAsia"/>
          <w:sz w:val="24"/>
          <w:u w:val="single"/>
        </w:rPr>
        <w:t>厂区水泥</w:t>
      </w:r>
      <w:r w:rsidR="00152A59">
        <w:rPr>
          <w:sz w:val="24"/>
          <w:u w:val="single"/>
        </w:rPr>
        <w:t>搅拌站水泥仓</w:t>
      </w:r>
      <w:r w:rsidR="00775E66">
        <w:rPr>
          <w:rFonts w:hint="eastAsia"/>
          <w:sz w:val="24"/>
          <w:u w:val="single"/>
        </w:rPr>
        <w:t>除尘器运行</w:t>
      </w:r>
      <w:r w:rsidR="00775E66">
        <w:rPr>
          <w:sz w:val="24"/>
          <w:u w:val="single"/>
        </w:rPr>
        <w:t>良好，</w:t>
      </w:r>
      <w:r w:rsidR="00775E66" w:rsidRPr="00775E66">
        <w:rPr>
          <w:rFonts w:hint="eastAsia"/>
          <w:sz w:val="24"/>
          <w:u w:val="single"/>
        </w:rPr>
        <w:t>建议企业要加强清灰，防止收集粉尘的二次扬尘。</w:t>
      </w:r>
    </w:p>
    <w:p w:rsidR="00D96E1A" w:rsidRPr="00380F13" w:rsidRDefault="00D96E1A" w:rsidP="00D96E1A">
      <w:pPr>
        <w:spacing w:line="360" w:lineRule="auto"/>
        <w:ind w:firstLineChars="200" w:firstLine="480"/>
        <w:rPr>
          <w:sz w:val="24"/>
        </w:rPr>
      </w:pPr>
      <w:r w:rsidRPr="00380F13">
        <w:rPr>
          <w:sz w:val="24"/>
        </w:rPr>
        <w:t>（</w:t>
      </w:r>
      <w:r w:rsidRPr="00380F13">
        <w:rPr>
          <w:sz w:val="24"/>
        </w:rPr>
        <w:t>3</w:t>
      </w:r>
      <w:r w:rsidRPr="00380F13">
        <w:rPr>
          <w:sz w:val="24"/>
        </w:rPr>
        <w:t>）涂装废气</w:t>
      </w:r>
    </w:p>
    <w:p w:rsidR="00D96E1A" w:rsidRPr="00380F13" w:rsidRDefault="00D96E1A" w:rsidP="00D96E1A">
      <w:pPr>
        <w:spacing w:line="360" w:lineRule="auto"/>
        <w:ind w:firstLineChars="200" w:firstLine="480"/>
        <w:rPr>
          <w:sz w:val="24"/>
        </w:rPr>
      </w:pPr>
      <w:r w:rsidRPr="00380F13">
        <w:rPr>
          <w:sz w:val="24"/>
        </w:rPr>
        <w:t>现有项目防腐外协，厂内保留对少量小型钢构件的刷漆及破损处的手工补漆，调漆、刷漆、补漆操作布置在专用的刷漆车间内，并在车间内自然风干，根据建设方提供资料，冷镀锌漆成分为</w:t>
      </w:r>
      <w:r w:rsidRPr="00380F13">
        <w:rPr>
          <w:sz w:val="24"/>
        </w:rPr>
        <w:t>96%Zn</w:t>
      </w:r>
      <w:r w:rsidRPr="00380F13">
        <w:rPr>
          <w:sz w:val="24"/>
        </w:rPr>
        <w:t>，</w:t>
      </w:r>
      <w:r w:rsidRPr="00380F13">
        <w:rPr>
          <w:sz w:val="24"/>
        </w:rPr>
        <w:t>4%</w:t>
      </w:r>
      <w:r w:rsidRPr="00380F13">
        <w:rPr>
          <w:sz w:val="24"/>
        </w:rPr>
        <w:t>二甲苯，稀释剂成分为</w:t>
      </w:r>
      <w:r w:rsidRPr="00380F13">
        <w:rPr>
          <w:sz w:val="24"/>
        </w:rPr>
        <w:t>80%</w:t>
      </w:r>
      <w:r w:rsidRPr="00380F13">
        <w:rPr>
          <w:sz w:val="24"/>
        </w:rPr>
        <w:t>二甲苯，</w:t>
      </w:r>
      <w:r w:rsidRPr="00380F13">
        <w:rPr>
          <w:sz w:val="24"/>
        </w:rPr>
        <w:t>20%</w:t>
      </w:r>
      <w:r w:rsidRPr="00380F13">
        <w:rPr>
          <w:sz w:val="24"/>
        </w:rPr>
        <w:t>醋酸丁酯，由于二甲苯极易挥发，在调漆、刷漆和自然风干过程中大部分挥发进入大气中，厂内使用冷镀锌漆年用量为</w:t>
      </w:r>
      <w:r w:rsidRPr="00380F13">
        <w:rPr>
          <w:sz w:val="24"/>
        </w:rPr>
        <w:t>4t/a</w:t>
      </w:r>
      <w:r w:rsidRPr="00380F13">
        <w:rPr>
          <w:sz w:val="24"/>
        </w:rPr>
        <w:t>，稀释剂使用量为</w:t>
      </w:r>
      <w:r w:rsidRPr="00380F13">
        <w:rPr>
          <w:sz w:val="24"/>
        </w:rPr>
        <w:t>1t/a</w:t>
      </w:r>
      <w:r w:rsidRPr="00380F13">
        <w:rPr>
          <w:sz w:val="24"/>
        </w:rPr>
        <w:t>，根据原有环评，项目刷漆、补漆产生的二甲苯挥发量为</w:t>
      </w:r>
      <w:r w:rsidRPr="00380F13">
        <w:rPr>
          <w:sz w:val="24"/>
        </w:rPr>
        <w:t>0.96t/a</w:t>
      </w:r>
      <w:r w:rsidRPr="00380F13">
        <w:rPr>
          <w:sz w:val="24"/>
        </w:rPr>
        <w:t>。刷漆车间产生的二甲苯废气由</w:t>
      </w:r>
      <w:r w:rsidRPr="00380F13">
        <w:rPr>
          <w:sz w:val="24"/>
        </w:rPr>
        <w:t>1</w:t>
      </w:r>
      <w:r w:rsidRPr="00380F13">
        <w:rPr>
          <w:sz w:val="24"/>
        </w:rPr>
        <w:t>台抽风机收集后，经二级活性碳吸附处理后通过</w:t>
      </w:r>
      <w:r w:rsidRPr="00380F13">
        <w:rPr>
          <w:sz w:val="24"/>
        </w:rPr>
        <w:t>1</w:t>
      </w:r>
      <w:r w:rsidRPr="00380F13">
        <w:rPr>
          <w:sz w:val="24"/>
        </w:rPr>
        <w:t>根</w:t>
      </w:r>
      <w:r w:rsidRPr="00380F13">
        <w:rPr>
          <w:sz w:val="24"/>
        </w:rPr>
        <w:t>15m</w:t>
      </w:r>
      <w:r w:rsidRPr="00380F13">
        <w:rPr>
          <w:sz w:val="24"/>
        </w:rPr>
        <w:t>高的排气筒排放</w:t>
      </w:r>
      <w:r w:rsidR="00722123">
        <w:rPr>
          <w:rFonts w:hint="eastAsia"/>
          <w:sz w:val="24"/>
        </w:rPr>
        <w:t>，</w:t>
      </w:r>
      <w:r w:rsidR="00722123">
        <w:rPr>
          <w:sz w:val="24"/>
        </w:rPr>
        <w:t>高于刷漆车间屋顶</w:t>
      </w:r>
      <w:r w:rsidR="00722123">
        <w:rPr>
          <w:rFonts w:hint="eastAsia"/>
          <w:sz w:val="24"/>
        </w:rPr>
        <w:t>5m</w:t>
      </w:r>
      <w:r w:rsidR="00722123">
        <w:rPr>
          <w:rFonts w:hint="eastAsia"/>
          <w:sz w:val="24"/>
        </w:rPr>
        <w:t>（刷漆</w:t>
      </w:r>
      <w:r w:rsidR="00722123">
        <w:rPr>
          <w:sz w:val="24"/>
        </w:rPr>
        <w:t>车间</w:t>
      </w:r>
      <w:r w:rsidR="00722123">
        <w:rPr>
          <w:rFonts w:hint="eastAsia"/>
          <w:sz w:val="24"/>
        </w:rPr>
        <w:t>10m</w:t>
      </w:r>
      <w:r w:rsidR="00722123">
        <w:rPr>
          <w:sz w:val="24"/>
        </w:rPr>
        <w:t>）</w:t>
      </w:r>
      <w:r w:rsidRPr="00380F13">
        <w:rPr>
          <w:sz w:val="24"/>
        </w:rPr>
        <w:t>。</w:t>
      </w:r>
    </w:p>
    <w:p w:rsidR="00D96E1A" w:rsidRPr="00AA5591" w:rsidRDefault="00D96E1A" w:rsidP="007F5BF0">
      <w:pPr>
        <w:jc w:val="center"/>
        <w:rPr>
          <w:b/>
          <w:color w:val="000000"/>
          <w:spacing w:val="-4"/>
          <w:szCs w:val="21"/>
          <w:u w:val="single"/>
        </w:rPr>
      </w:pPr>
      <w:r w:rsidRPr="00AA5591">
        <w:rPr>
          <w:b/>
          <w:color w:val="000000"/>
          <w:spacing w:val="-4"/>
          <w:szCs w:val="21"/>
          <w:u w:val="single"/>
        </w:rPr>
        <w:t>表</w:t>
      </w:r>
      <w:r w:rsidR="00475C74" w:rsidRPr="00AA5591">
        <w:rPr>
          <w:b/>
          <w:color w:val="000000"/>
          <w:spacing w:val="-4"/>
          <w:szCs w:val="21"/>
          <w:u w:val="single"/>
        </w:rPr>
        <w:t>2.4</w:t>
      </w:r>
      <w:r w:rsidRPr="00AA5591">
        <w:rPr>
          <w:b/>
          <w:color w:val="000000"/>
          <w:spacing w:val="-4"/>
          <w:szCs w:val="21"/>
          <w:u w:val="single"/>
        </w:rPr>
        <w:t xml:space="preserve">-2  </w:t>
      </w:r>
      <w:r w:rsidRPr="00AA5591">
        <w:rPr>
          <w:b/>
          <w:color w:val="000000"/>
          <w:spacing w:val="-4"/>
          <w:szCs w:val="21"/>
          <w:u w:val="single"/>
        </w:rPr>
        <w:t>刷漆车间废气监测结果</w:t>
      </w:r>
    </w:p>
    <w:tbl>
      <w:tblPr>
        <w:tblW w:w="93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37"/>
        <w:gridCol w:w="4027"/>
        <w:gridCol w:w="1003"/>
        <w:gridCol w:w="937"/>
        <w:gridCol w:w="1082"/>
      </w:tblGrid>
      <w:tr w:rsidR="00D96E1A" w:rsidRPr="00AA5591" w:rsidTr="007F5BF0">
        <w:trPr>
          <w:trHeight w:val="266"/>
          <w:jc w:val="center"/>
        </w:trPr>
        <w:tc>
          <w:tcPr>
            <w:tcW w:w="2337" w:type="dxa"/>
            <w:shd w:val="clear" w:color="auto" w:fill="auto"/>
            <w:vAlign w:val="center"/>
          </w:tcPr>
          <w:p w:rsidR="00D96E1A" w:rsidRPr="00DB4EE3" w:rsidRDefault="00D96E1A" w:rsidP="007F5BF0">
            <w:pPr>
              <w:jc w:val="center"/>
              <w:rPr>
                <w:u w:val="single"/>
              </w:rPr>
            </w:pPr>
            <w:r w:rsidRPr="00DB4EE3">
              <w:rPr>
                <w:u w:val="single"/>
              </w:rPr>
              <w:t>项目</w:t>
            </w:r>
          </w:p>
        </w:tc>
        <w:tc>
          <w:tcPr>
            <w:tcW w:w="4027" w:type="dxa"/>
            <w:shd w:val="clear" w:color="auto" w:fill="auto"/>
            <w:vAlign w:val="center"/>
          </w:tcPr>
          <w:p w:rsidR="00D96E1A" w:rsidRPr="00DB4EE3" w:rsidRDefault="00D96E1A" w:rsidP="007F5BF0">
            <w:pPr>
              <w:jc w:val="center"/>
              <w:rPr>
                <w:u w:val="single"/>
              </w:rPr>
            </w:pPr>
            <w:r w:rsidRPr="00DB4EE3">
              <w:rPr>
                <w:u w:val="single"/>
              </w:rPr>
              <w:t>监测值</w:t>
            </w:r>
          </w:p>
        </w:tc>
        <w:tc>
          <w:tcPr>
            <w:tcW w:w="1003" w:type="dxa"/>
            <w:shd w:val="clear" w:color="auto" w:fill="auto"/>
            <w:vAlign w:val="center"/>
          </w:tcPr>
          <w:p w:rsidR="00D96E1A" w:rsidRPr="00DB4EE3" w:rsidRDefault="00D96E1A" w:rsidP="007F5BF0">
            <w:pPr>
              <w:jc w:val="center"/>
              <w:rPr>
                <w:u w:val="single"/>
              </w:rPr>
            </w:pPr>
            <w:r w:rsidRPr="00DB4EE3">
              <w:rPr>
                <w:u w:val="single"/>
              </w:rPr>
              <w:t>最大值</w:t>
            </w:r>
          </w:p>
        </w:tc>
        <w:tc>
          <w:tcPr>
            <w:tcW w:w="937" w:type="dxa"/>
            <w:shd w:val="clear" w:color="auto" w:fill="auto"/>
            <w:vAlign w:val="center"/>
          </w:tcPr>
          <w:p w:rsidR="00D96E1A" w:rsidRPr="00DB4EE3" w:rsidRDefault="00D96E1A" w:rsidP="007F5BF0">
            <w:pPr>
              <w:jc w:val="center"/>
              <w:rPr>
                <w:u w:val="single"/>
              </w:rPr>
            </w:pPr>
            <w:r w:rsidRPr="00DB4EE3">
              <w:rPr>
                <w:u w:val="single"/>
              </w:rPr>
              <w:t>标准值</w:t>
            </w:r>
          </w:p>
        </w:tc>
        <w:tc>
          <w:tcPr>
            <w:tcW w:w="1081" w:type="dxa"/>
            <w:shd w:val="clear" w:color="auto" w:fill="auto"/>
            <w:vAlign w:val="center"/>
          </w:tcPr>
          <w:p w:rsidR="00D96E1A" w:rsidRPr="00DB4EE3" w:rsidRDefault="00D96E1A" w:rsidP="007F5BF0">
            <w:pPr>
              <w:jc w:val="center"/>
              <w:rPr>
                <w:u w:val="single"/>
              </w:rPr>
            </w:pPr>
            <w:r w:rsidRPr="00DB4EE3">
              <w:rPr>
                <w:u w:val="single"/>
              </w:rPr>
              <w:t>是否达标</w:t>
            </w:r>
          </w:p>
        </w:tc>
      </w:tr>
      <w:tr w:rsidR="00D96E1A" w:rsidRPr="00AA5591" w:rsidTr="007F5BF0">
        <w:trPr>
          <w:trHeight w:val="549"/>
          <w:jc w:val="center"/>
        </w:trPr>
        <w:tc>
          <w:tcPr>
            <w:tcW w:w="2337" w:type="dxa"/>
            <w:shd w:val="clear" w:color="auto" w:fill="auto"/>
            <w:vAlign w:val="center"/>
          </w:tcPr>
          <w:p w:rsidR="00D96E1A" w:rsidRPr="00DB4EE3" w:rsidRDefault="00D96E1A" w:rsidP="007F5BF0">
            <w:pPr>
              <w:jc w:val="center"/>
              <w:rPr>
                <w:u w:val="single"/>
              </w:rPr>
            </w:pPr>
            <w:r w:rsidRPr="00DB4EE3">
              <w:rPr>
                <w:u w:val="single"/>
              </w:rPr>
              <w:t>标态废气流量（</w:t>
            </w:r>
            <w:r w:rsidRPr="00DB4EE3">
              <w:rPr>
                <w:u w:val="single"/>
              </w:rPr>
              <w:t>Nm</w:t>
            </w:r>
            <w:r w:rsidRPr="00BB1AA4">
              <w:rPr>
                <w:u w:val="single"/>
                <w:vertAlign w:val="superscript"/>
              </w:rPr>
              <w:t>3</w:t>
            </w:r>
            <w:r w:rsidRPr="00DB4EE3">
              <w:rPr>
                <w:u w:val="single"/>
              </w:rPr>
              <w:t>/h</w:t>
            </w:r>
            <w:r w:rsidRPr="00DB4EE3">
              <w:rPr>
                <w:u w:val="single"/>
              </w:rPr>
              <w:t>）</w:t>
            </w:r>
          </w:p>
        </w:tc>
        <w:tc>
          <w:tcPr>
            <w:tcW w:w="4027" w:type="dxa"/>
            <w:shd w:val="clear" w:color="auto" w:fill="auto"/>
            <w:vAlign w:val="center"/>
          </w:tcPr>
          <w:p w:rsidR="00D96E1A" w:rsidRPr="00DB4EE3" w:rsidRDefault="00D96E1A" w:rsidP="007F5BF0">
            <w:pPr>
              <w:jc w:val="center"/>
              <w:rPr>
                <w:u w:val="single"/>
              </w:rPr>
            </w:pPr>
            <w:r w:rsidRPr="00DB4EE3">
              <w:rPr>
                <w:u w:val="single"/>
              </w:rPr>
              <w:t>2327  2306  2309  2310           2310  2293  2308  2291</w:t>
            </w:r>
          </w:p>
        </w:tc>
        <w:tc>
          <w:tcPr>
            <w:tcW w:w="1003" w:type="dxa"/>
            <w:shd w:val="clear" w:color="auto" w:fill="auto"/>
            <w:vAlign w:val="center"/>
          </w:tcPr>
          <w:p w:rsidR="00D96E1A" w:rsidRPr="00DB4EE3" w:rsidRDefault="00D96E1A" w:rsidP="007F5BF0">
            <w:pPr>
              <w:jc w:val="center"/>
              <w:rPr>
                <w:u w:val="single"/>
              </w:rPr>
            </w:pPr>
            <w:r w:rsidRPr="00DB4EE3">
              <w:rPr>
                <w:u w:val="single"/>
              </w:rPr>
              <w:t>/</w:t>
            </w:r>
          </w:p>
        </w:tc>
        <w:tc>
          <w:tcPr>
            <w:tcW w:w="937" w:type="dxa"/>
            <w:shd w:val="clear" w:color="auto" w:fill="auto"/>
            <w:vAlign w:val="center"/>
          </w:tcPr>
          <w:p w:rsidR="00D96E1A" w:rsidRPr="00DB4EE3" w:rsidRDefault="00D96E1A" w:rsidP="007F5BF0">
            <w:pPr>
              <w:jc w:val="center"/>
              <w:rPr>
                <w:u w:val="single"/>
              </w:rPr>
            </w:pPr>
            <w:r w:rsidRPr="00DB4EE3">
              <w:rPr>
                <w:u w:val="single"/>
              </w:rPr>
              <w:t>/</w:t>
            </w:r>
          </w:p>
        </w:tc>
        <w:tc>
          <w:tcPr>
            <w:tcW w:w="1081" w:type="dxa"/>
            <w:shd w:val="clear" w:color="auto" w:fill="auto"/>
            <w:vAlign w:val="center"/>
          </w:tcPr>
          <w:p w:rsidR="00D96E1A" w:rsidRPr="00DB4EE3" w:rsidRDefault="00D96E1A" w:rsidP="007F5BF0">
            <w:pPr>
              <w:jc w:val="center"/>
              <w:rPr>
                <w:u w:val="single"/>
              </w:rPr>
            </w:pPr>
            <w:r w:rsidRPr="00DB4EE3">
              <w:rPr>
                <w:u w:val="single"/>
              </w:rPr>
              <w:t>/</w:t>
            </w:r>
          </w:p>
        </w:tc>
      </w:tr>
      <w:tr w:rsidR="00D96E1A" w:rsidRPr="00AA5591" w:rsidTr="007F5BF0">
        <w:trPr>
          <w:trHeight w:val="524"/>
          <w:jc w:val="center"/>
        </w:trPr>
        <w:tc>
          <w:tcPr>
            <w:tcW w:w="2337" w:type="dxa"/>
            <w:shd w:val="clear" w:color="auto" w:fill="auto"/>
            <w:vAlign w:val="center"/>
          </w:tcPr>
          <w:p w:rsidR="00D96E1A" w:rsidRPr="00DB4EE3" w:rsidRDefault="00D96E1A" w:rsidP="007F5BF0">
            <w:pPr>
              <w:jc w:val="center"/>
              <w:rPr>
                <w:u w:val="single"/>
              </w:rPr>
            </w:pPr>
            <w:r w:rsidRPr="00DB4EE3">
              <w:rPr>
                <w:u w:val="single"/>
              </w:rPr>
              <w:t>二甲苯排放浓度（</w:t>
            </w:r>
            <w:r w:rsidRPr="00DB4EE3">
              <w:rPr>
                <w:u w:val="single"/>
              </w:rPr>
              <w:t>mg/m</w:t>
            </w:r>
            <w:r w:rsidRPr="00BB1AA4">
              <w:rPr>
                <w:u w:val="single"/>
                <w:vertAlign w:val="superscript"/>
              </w:rPr>
              <w:t>3</w:t>
            </w:r>
            <w:r w:rsidRPr="00DB4EE3">
              <w:rPr>
                <w:u w:val="single"/>
              </w:rPr>
              <w:t>）</w:t>
            </w:r>
          </w:p>
        </w:tc>
        <w:tc>
          <w:tcPr>
            <w:tcW w:w="4027" w:type="dxa"/>
            <w:shd w:val="clear" w:color="auto" w:fill="auto"/>
            <w:vAlign w:val="center"/>
          </w:tcPr>
          <w:p w:rsidR="00D96E1A" w:rsidRPr="00DB4EE3" w:rsidRDefault="00D96E1A" w:rsidP="007F5BF0">
            <w:pPr>
              <w:jc w:val="center"/>
              <w:rPr>
                <w:u w:val="single"/>
              </w:rPr>
            </w:pPr>
            <w:r w:rsidRPr="00DB4EE3">
              <w:rPr>
                <w:u w:val="single"/>
              </w:rPr>
              <w:t>0.042   0.035   0.034   0.126      0.121   0.137   0.135   0.151</w:t>
            </w:r>
          </w:p>
        </w:tc>
        <w:tc>
          <w:tcPr>
            <w:tcW w:w="1003" w:type="dxa"/>
            <w:shd w:val="clear" w:color="auto" w:fill="auto"/>
            <w:vAlign w:val="center"/>
          </w:tcPr>
          <w:p w:rsidR="00D96E1A" w:rsidRPr="00DB4EE3" w:rsidRDefault="00D96E1A" w:rsidP="007F5BF0">
            <w:pPr>
              <w:jc w:val="center"/>
              <w:rPr>
                <w:u w:val="single"/>
              </w:rPr>
            </w:pPr>
            <w:r w:rsidRPr="00DB4EE3">
              <w:rPr>
                <w:u w:val="single"/>
              </w:rPr>
              <w:t>0.137</w:t>
            </w:r>
          </w:p>
        </w:tc>
        <w:tc>
          <w:tcPr>
            <w:tcW w:w="937" w:type="dxa"/>
            <w:shd w:val="clear" w:color="auto" w:fill="auto"/>
            <w:vAlign w:val="center"/>
          </w:tcPr>
          <w:p w:rsidR="00D96E1A" w:rsidRPr="00DB4EE3" w:rsidRDefault="00D96E1A" w:rsidP="007F5BF0">
            <w:pPr>
              <w:jc w:val="center"/>
              <w:rPr>
                <w:u w:val="single"/>
              </w:rPr>
            </w:pPr>
            <w:r w:rsidRPr="00DB4EE3">
              <w:rPr>
                <w:u w:val="single"/>
              </w:rPr>
              <w:t>70</w:t>
            </w:r>
          </w:p>
        </w:tc>
        <w:tc>
          <w:tcPr>
            <w:tcW w:w="1081" w:type="dxa"/>
            <w:shd w:val="clear" w:color="auto" w:fill="auto"/>
            <w:vAlign w:val="center"/>
          </w:tcPr>
          <w:p w:rsidR="00D96E1A" w:rsidRPr="00DB4EE3" w:rsidRDefault="00D96E1A" w:rsidP="007F5BF0">
            <w:pPr>
              <w:jc w:val="center"/>
              <w:rPr>
                <w:u w:val="single"/>
              </w:rPr>
            </w:pPr>
            <w:r w:rsidRPr="00DB4EE3">
              <w:rPr>
                <w:u w:val="single"/>
              </w:rPr>
              <w:t>达标</w:t>
            </w:r>
          </w:p>
        </w:tc>
      </w:tr>
      <w:tr w:rsidR="00D96E1A" w:rsidRPr="00AA5591" w:rsidTr="007F5BF0">
        <w:trPr>
          <w:trHeight w:val="514"/>
          <w:jc w:val="center"/>
        </w:trPr>
        <w:tc>
          <w:tcPr>
            <w:tcW w:w="2337" w:type="dxa"/>
            <w:shd w:val="clear" w:color="auto" w:fill="auto"/>
            <w:vAlign w:val="center"/>
          </w:tcPr>
          <w:p w:rsidR="00D96E1A" w:rsidRPr="00DB4EE3" w:rsidRDefault="00D96E1A" w:rsidP="007F5BF0">
            <w:pPr>
              <w:jc w:val="center"/>
              <w:rPr>
                <w:u w:val="single"/>
              </w:rPr>
            </w:pPr>
            <w:r w:rsidRPr="00DB4EE3">
              <w:rPr>
                <w:u w:val="single"/>
              </w:rPr>
              <w:t>二甲苯排放速率（</w:t>
            </w:r>
            <w:r w:rsidRPr="00DB4EE3">
              <w:rPr>
                <w:u w:val="single"/>
              </w:rPr>
              <w:t>kg/h</w:t>
            </w:r>
            <w:r w:rsidRPr="00DB4EE3">
              <w:rPr>
                <w:u w:val="single"/>
              </w:rPr>
              <w:t>）</w:t>
            </w:r>
          </w:p>
        </w:tc>
        <w:tc>
          <w:tcPr>
            <w:tcW w:w="4027" w:type="dxa"/>
            <w:shd w:val="clear" w:color="auto" w:fill="auto"/>
            <w:vAlign w:val="center"/>
          </w:tcPr>
          <w:p w:rsidR="00D96E1A" w:rsidRPr="00DB4EE3" w:rsidRDefault="00D96E1A" w:rsidP="007F5BF0">
            <w:pPr>
              <w:jc w:val="center"/>
              <w:rPr>
                <w:u w:val="single"/>
              </w:rPr>
            </w:pPr>
            <w:r w:rsidRPr="00DB4EE3">
              <w:rPr>
                <w:u w:val="single"/>
              </w:rPr>
              <w:t>0.000098  0.000080  0.000079  0.000292  0.000297  0.000313  0.000311  0.000347</w:t>
            </w:r>
          </w:p>
        </w:tc>
        <w:tc>
          <w:tcPr>
            <w:tcW w:w="1003" w:type="dxa"/>
            <w:shd w:val="clear" w:color="auto" w:fill="auto"/>
            <w:vAlign w:val="center"/>
          </w:tcPr>
          <w:p w:rsidR="00D96E1A" w:rsidRPr="00DB4EE3" w:rsidRDefault="00D96E1A" w:rsidP="007F5BF0">
            <w:pPr>
              <w:jc w:val="center"/>
              <w:rPr>
                <w:u w:val="single"/>
              </w:rPr>
            </w:pPr>
            <w:r w:rsidRPr="00DB4EE3">
              <w:rPr>
                <w:u w:val="single"/>
              </w:rPr>
              <w:t>0.000347</w:t>
            </w:r>
          </w:p>
        </w:tc>
        <w:tc>
          <w:tcPr>
            <w:tcW w:w="937" w:type="dxa"/>
            <w:shd w:val="clear" w:color="auto" w:fill="auto"/>
            <w:vAlign w:val="center"/>
          </w:tcPr>
          <w:p w:rsidR="00D96E1A" w:rsidRPr="00DB4EE3" w:rsidRDefault="00D96E1A" w:rsidP="007F5BF0">
            <w:pPr>
              <w:jc w:val="center"/>
              <w:rPr>
                <w:u w:val="single"/>
              </w:rPr>
            </w:pPr>
            <w:r w:rsidRPr="00DB4EE3">
              <w:rPr>
                <w:u w:val="single"/>
              </w:rPr>
              <w:t>1.0</w:t>
            </w:r>
          </w:p>
        </w:tc>
        <w:tc>
          <w:tcPr>
            <w:tcW w:w="1081" w:type="dxa"/>
            <w:shd w:val="clear" w:color="auto" w:fill="auto"/>
            <w:vAlign w:val="center"/>
          </w:tcPr>
          <w:p w:rsidR="00D96E1A" w:rsidRPr="00DB4EE3" w:rsidRDefault="00D96E1A" w:rsidP="007F5BF0">
            <w:pPr>
              <w:jc w:val="center"/>
              <w:rPr>
                <w:u w:val="single"/>
              </w:rPr>
            </w:pPr>
            <w:r w:rsidRPr="00DB4EE3">
              <w:rPr>
                <w:u w:val="single"/>
              </w:rPr>
              <w:t>达标</w:t>
            </w:r>
          </w:p>
        </w:tc>
      </w:tr>
      <w:tr w:rsidR="00D96E1A" w:rsidRPr="00AA5591" w:rsidTr="007F5BF0">
        <w:trPr>
          <w:trHeight w:val="267"/>
          <w:jc w:val="center"/>
        </w:trPr>
        <w:tc>
          <w:tcPr>
            <w:tcW w:w="2337" w:type="dxa"/>
            <w:shd w:val="clear" w:color="auto" w:fill="auto"/>
            <w:vAlign w:val="center"/>
          </w:tcPr>
          <w:p w:rsidR="00D96E1A" w:rsidRPr="00DB4EE3" w:rsidRDefault="00D96E1A" w:rsidP="007F5BF0">
            <w:pPr>
              <w:jc w:val="center"/>
              <w:rPr>
                <w:u w:val="single"/>
              </w:rPr>
            </w:pPr>
            <w:r w:rsidRPr="00DB4EE3">
              <w:rPr>
                <w:u w:val="single"/>
              </w:rPr>
              <w:t>备注</w:t>
            </w:r>
          </w:p>
        </w:tc>
        <w:tc>
          <w:tcPr>
            <w:tcW w:w="7049" w:type="dxa"/>
            <w:gridSpan w:val="4"/>
            <w:shd w:val="clear" w:color="auto" w:fill="auto"/>
            <w:vAlign w:val="center"/>
          </w:tcPr>
          <w:p w:rsidR="00D96E1A" w:rsidRPr="00DB4EE3" w:rsidRDefault="00D96E1A" w:rsidP="007F5BF0">
            <w:pPr>
              <w:jc w:val="center"/>
              <w:rPr>
                <w:u w:val="single"/>
              </w:rPr>
            </w:pPr>
            <w:r w:rsidRPr="00DB4EE3">
              <w:rPr>
                <w:u w:val="single"/>
              </w:rPr>
              <w:t>监测日期：</w:t>
            </w:r>
            <w:r w:rsidRPr="00DB4EE3">
              <w:rPr>
                <w:u w:val="single"/>
              </w:rPr>
              <w:t>2014</w:t>
            </w:r>
            <w:r w:rsidRPr="00DB4EE3">
              <w:rPr>
                <w:u w:val="single"/>
              </w:rPr>
              <w:t>年</w:t>
            </w:r>
            <w:r w:rsidRPr="00DB4EE3">
              <w:rPr>
                <w:u w:val="single"/>
              </w:rPr>
              <w:t>10</w:t>
            </w:r>
            <w:r w:rsidRPr="00DB4EE3">
              <w:rPr>
                <w:u w:val="single"/>
              </w:rPr>
              <w:t>月</w:t>
            </w:r>
            <w:r w:rsidRPr="00DB4EE3">
              <w:rPr>
                <w:u w:val="single"/>
              </w:rPr>
              <w:t>11</w:t>
            </w:r>
            <w:r w:rsidRPr="00DB4EE3">
              <w:rPr>
                <w:u w:val="single"/>
              </w:rPr>
              <w:t>日</w:t>
            </w:r>
          </w:p>
        </w:tc>
      </w:tr>
    </w:tbl>
    <w:p w:rsidR="00244E85" w:rsidRDefault="00244E85" w:rsidP="00C879CF">
      <w:pPr>
        <w:spacing w:line="360" w:lineRule="auto"/>
        <w:ind w:firstLineChars="200" w:firstLine="480"/>
        <w:rPr>
          <w:sz w:val="24"/>
          <w:u w:val="single"/>
        </w:rPr>
      </w:pPr>
      <w:r w:rsidRPr="00AA5591">
        <w:rPr>
          <w:sz w:val="24"/>
          <w:u w:val="single"/>
        </w:rPr>
        <w:t>根据验收监测结果（湘环竣监</w:t>
      </w:r>
      <w:r w:rsidRPr="00AA5591">
        <w:rPr>
          <w:sz w:val="24"/>
          <w:u w:val="single"/>
        </w:rPr>
        <w:t>[2014]81</w:t>
      </w:r>
      <w:r w:rsidRPr="00AA5591">
        <w:rPr>
          <w:sz w:val="24"/>
          <w:u w:val="single"/>
        </w:rPr>
        <w:t>号），刷漆车间排气筒二甲苯最大排放浓度为</w:t>
      </w:r>
      <w:r w:rsidRPr="00AA5591">
        <w:rPr>
          <w:sz w:val="24"/>
          <w:u w:val="single"/>
        </w:rPr>
        <w:t>0.151mg/m</w:t>
      </w:r>
      <w:r w:rsidRPr="00AA5591">
        <w:rPr>
          <w:sz w:val="24"/>
          <w:u w:val="single"/>
          <w:vertAlign w:val="superscript"/>
        </w:rPr>
        <w:t>3</w:t>
      </w:r>
      <w:r w:rsidRPr="00AA5591">
        <w:rPr>
          <w:sz w:val="24"/>
          <w:u w:val="single"/>
        </w:rPr>
        <w:t>，符合《大气污染物综合排放标准》（</w:t>
      </w:r>
      <w:r w:rsidRPr="00AA5591">
        <w:rPr>
          <w:sz w:val="24"/>
          <w:u w:val="single"/>
        </w:rPr>
        <w:t>GB16297-1996</w:t>
      </w:r>
      <w:r w:rsidRPr="00AA5591">
        <w:rPr>
          <w:sz w:val="24"/>
          <w:u w:val="single"/>
        </w:rPr>
        <w:t>）中表</w:t>
      </w:r>
      <w:r w:rsidRPr="00AA5591">
        <w:rPr>
          <w:sz w:val="24"/>
          <w:u w:val="single"/>
        </w:rPr>
        <w:t>2</w:t>
      </w:r>
      <w:r w:rsidRPr="00AA5591">
        <w:rPr>
          <w:sz w:val="24"/>
          <w:u w:val="single"/>
        </w:rPr>
        <w:t>的最高允许排放浓度</w:t>
      </w:r>
      <w:r w:rsidRPr="00AA5591">
        <w:rPr>
          <w:sz w:val="24"/>
          <w:u w:val="single"/>
        </w:rPr>
        <w:t>70 mg/m</w:t>
      </w:r>
      <w:r w:rsidRPr="00AA5591">
        <w:rPr>
          <w:sz w:val="24"/>
          <w:u w:val="single"/>
          <w:vertAlign w:val="superscript"/>
        </w:rPr>
        <w:t>3</w:t>
      </w:r>
      <w:r w:rsidRPr="00AA5591">
        <w:rPr>
          <w:sz w:val="24"/>
          <w:u w:val="single"/>
        </w:rPr>
        <w:t>，最大排放速率为</w:t>
      </w:r>
      <w:r w:rsidRPr="00AA5591">
        <w:rPr>
          <w:sz w:val="24"/>
          <w:u w:val="single"/>
        </w:rPr>
        <w:t>0.000347kg/h</w:t>
      </w:r>
      <w:r w:rsidRPr="00AA5591">
        <w:rPr>
          <w:sz w:val="24"/>
          <w:u w:val="single"/>
        </w:rPr>
        <w:t>，符合《大气污染物综合排放标准》（</w:t>
      </w:r>
      <w:r w:rsidRPr="00AA5591">
        <w:rPr>
          <w:sz w:val="24"/>
          <w:u w:val="single"/>
        </w:rPr>
        <w:t>GB16297-1996</w:t>
      </w:r>
      <w:r w:rsidRPr="00AA5591">
        <w:rPr>
          <w:sz w:val="24"/>
          <w:u w:val="single"/>
        </w:rPr>
        <w:t>）表</w:t>
      </w:r>
      <w:r w:rsidRPr="00AA5591">
        <w:rPr>
          <w:sz w:val="24"/>
          <w:u w:val="single"/>
        </w:rPr>
        <w:t>2</w:t>
      </w:r>
      <w:r w:rsidRPr="00AA5591">
        <w:rPr>
          <w:sz w:val="24"/>
          <w:u w:val="single"/>
        </w:rPr>
        <w:t>中</w:t>
      </w:r>
      <w:r w:rsidRPr="00AA5591">
        <w:rPr>
          <w:sz w:val="24"/>
          <w:u w:val="single"/>
        </w:rPr>
        <w:t>15m</w:t>
      </w:r>
      <w:r w:rsidRPr="00AA5591">
        <w:rPr>
          <w:sz w:val="24"/>
          <w:u w:val="single"/>
        </w:rPr>
        <w:t>排气筒最高允许排放速率</w:t>
      </w:r>
      <w:r w:rsidRPr="00AA5591">
        <w:rPr>
          <w:sz w:val="24"/>
          <w:u w:val="single"/>
        </w:rPr>
        <w:t>1.0kg/h</w:t>
      </w:r>
      <w:r w:rsidRPr="00AA5591">
        <w:rPr>
          <w:sz w:val="24"/>
          <w:u w:val="single"/>
        </w:rPr>
        <w:t>的要求；监测期间无组织二甲苯浓度最大监控值为</w:t>
      </w:r>
      <w:r w:rsidRPr="00AA5591">
        <w:rPr>
          <w:sz w:val="24"/>
          <w:u w:val="single"/>
        </w:rPr>
        <w:t>0.028</w:t>
      </w:r>
      <w:r w:rsidRPr="00AA5591">
        <w:rPr>
          <w:sz w:val="24"/>
          <w:u w:val="single"/>
        </w:rPr>
        <w:t>，符合《大气污染物综合排放标准》（</w:t>
      </w:r>
      <w:r w:rsidRPr="00AA5591">
        <w:rPr>
          <w:sz w:val="24"/>
          <w:u w:val="single"/>
        </w:rPr>
        <w:t>GB16297-1996</w:t>
      </w:r>
      <w:r w:rsidRPr="00AA5591">
        <w:rPr>
          <w:sz w:val="24"/>
          <w:u w:val="single"/>
        </w:rPr>
        <w:t>）中表</w:t>
      </w:r>
      <w:r w:rsidRPr="00AA5591">
        <w:rPr>
          <w:sz w:val="24"/>
          <w:u w:val="single"/>
        </w:rPr>
        <w:t>2</w:t>
      </w:r>
      <w:r w:rsidRPr="00AA5591">
        <w:rPr>
          <w:sz w:val="24"/>
          <w:u w:val="single"/>
        </w:rPr>
        <w:t>的无组织监控浓度限值</w:t>
      </w:r>
      <w:r w:rsidRPr="00AA5591">
        <w:rPr>
          <w:sz w:val="24"/>
          <w:u w:val="single"/>
        </w:rPr>
        <w:t>1.2 mg/m</w:t>
      </w:r>
      <w:r w:rsidRPr="00AA5591">
        <w:rPr>
          <w:sz w:val="24"/>
          <w:u w:val="single"/>
          <w:vertAlign w:val="superscript"/>
        </w:rPr>
        <w:t>3</w:t>
      </w:r>
      <w:r w:rsidRPr="00AA5591">
        <w:rPr>
          <w:sz w:val="24"/>
          <w:u w:val="single"/>
        </w:rPr>
        <w:t>。</w:t>
      </w:r>
    </w:p>
    <w:p w:rsidR="00775E66" w:rsidRPr="00380F13" w:rsidRDefault="00775E66" w:rsidP="00C879CF">
      <w:pPr>
        <w:spacing w:line="360" w:lineRule="auto"/>
        <w:ind w:firstLineChars="200" w:firstLine="480"/>
        <w:rPr>
          <w:sz w:val="24"/>
        </w:rPr>
      </w:pPr>
      <w:r>
        <w:rPr>
          <w:rFonts w:hint="eastAsia"/>
          <w:sz w:val="24"/>
          <w:u w:val="single"/>
        </w:rPr>
        <w:t>根据</w:t>
      </w:r>
      <w:r>
        <w:rPr>
          <w:sz w:val="24"/>
          <w:u w:val="single"/>
        </w:rPr>
        <w:t>现场踏勘，</w:t>
      </w:r>
      <w:r>
        <w:rPr>
          <w:rFonts w:hint="eastAsia"/>
          <w:sz w:val="24"/>
          <w:u w:val="single"/>
        </w:rPr>
        <w:t>厂区</w:t>
      </w:r>
      <w:r w:rsidR="00C11D18">
        <w:rPr>
          <w:rFonts w:hint="eastAsia"/>
          <w:sz w:val="24"/>
          <w:u w:val="single"/>
        </w:rPr>
        <w:t>刷漆</w:t>
      </w:r>
      <w:r w:rsidR="00C11D18">
        <w:rPr>
          <w:sz w:val="24"/>
          <w:u w:val="single"/>
        </w:rPr>
        <w:t>车间许久未用</w:t>
      </w:r>
      <w:r w:rsidR="0004757F">
        <w:rPr>
          <w:rFonts w:hint="eastAsia"/>
          <w:sz w:val="24"/>
          <w:u w:val="single"/>
        </w:rPr>
        <w:t>，</w:t>
      </w:r>
      <w:r w:rsidR="00922915">
        <w:rPr>
          <w:rFonts w:hint="eastAsia"/>
          <w:sz w:val="24"/>
          <w:u w:val="single"/>
        </w:rPr>
        <w:t>活性碳</w:t>
      </w:r>
      <w:r w:rsidR="00922915">
        <w:rPr>
          <w:sz w:val="24"/>
          <w:u w:val="single"/>
        </w:rPr>
        <w:t>也许久</w:t>
      </w:r>
      <w:r w:rsidR="00922915">
        <w:rPr>
          <w:rFonts w:hint="eastAsia"/>
          <w:sz w:val="24"/>
          <w:u w:val="single"/>
        </w:rPr>
        <w:t>未</w:t>
      </w:r>
      <w:r w:rsidR="00922915">
        <w:rPr>
          <w:sz w:val="24"/>
          <w:u w:val="single"/>
        </w:rPr>
        <w:t>更换，</w:t>
      </w:r>
      <w:r w:rsidR="00DA4EC3">
        <w:rPr>
          <w:rFonts w:hint="eastAsia"/>
          <w:sz w:val="24"/>
          <w:u w:val="single"/>
        </w:rPr>
        <w:t>管理</w:t>
      </w:r>
      <w:r w:rsidR="00DA4EC3">
        <w:rPr>
          <w:sz w:val="24"/>
          <w:u w:val="single"/>
        </w:rPr>
        <w:t>不善</w:t>
      </w:r>
      <w:r w:rsidR="00DB4EE3">
        <w:rPr>
          <w:rFonts w:hint="eastAsia"/>
          <w:sz w:val="24"/>
          <w:u w:val="single"/>
        </w:rPr>
        <w:t>。</w:t>
      </w:r>
    </w:p>
    <w:p w:rsidR="00756CBB" w:rsidRPr="00380F13" w:rsidRDefault="00756CBB" w:rsidP="00C879CF">
      <w:pPr>
        <w:spacing w:line="360" w:lineRule="auto"/>
        <w:ind w:firstLineChars="200" w:firstLine="480"/>
        <w:rPr>
          <w:sz w:val="24"/>
        </w:rPr>
      </w:pPr>
      <w:r w:rsidRPr="00380F13">
        <w:rPr>
          <w:sz w:val="24"/>
        </w:rPr>
        <w:t>（</w:t>
      </w:r>
      <w:r w:rsidRPr="00380F13">
        <w:rPr>
          <w:sz w:val="24"/>
        </w:rPr>
        <w:t>4</w:t>
      </w:r>
      <w:r w:rsidRPr="00380F13">
        <w:rPr>
          <w:sz w:val="24"/>
        </w:rPr>
        <w:t>）食堂油烟废气</w:t>
      </w:r>
    </w:p>
    <w:p w:rsidR="00756CBB" w:rsidRPr="00380F13" w:rsidRDefault="00756CBB" w:rsidP="0018381B">
      <w:pPr>
        <w:spacing w:line="360" w:lineRule="auto"/>
        <w:ind w:firstLineChars="200" w:firstLine="480"/>
        <w:rPr>
          <w:kern w:val="0"/>
          <w:sz w:val="24"/>
          <w:szCs w:val="22"/>
        </w:rPr>
      </w:pPr>
      <w:r w:rsidRPr="00380F13">
        <w:rPr>
          <w:kern w:val="0"/>
          <w:sz w:val="24"/>
          <w:szCs w:val="22"/>
        </w:rPr>
        <w:t>厂区配备员工</w:t>
      </w:r>
      <w:r w:rsidRPr="00380F13">
        <w:rPr>
          <w:kern w:val="0"/>
          <w:sz w:val="24"/>
          <w:szCs w:val="22"/>
        </w:rPr>
        <w:t>2000</w:t>
      </w:r>
      <w:r w:rsidRPr="00380F13">
        <w:rPr>
          <w:kern w:val="0"/>
          <w:sz w:val="24"/>
          <w:szCs w:val="22"/>
        </w:rPr>
        <w:t>人，厂区设置</w:t>
      </w:r>
      <w:r w:rsidRPr="00380F13">
        <w:rPr>
          <w:kern w:val="0"/>
          <w:sz w:val="24"/>
          <w:szCs w:val="22"/>
        </w:rPr>
        <w:t>2</w:t>
      </w:r>
      <w:r w:rsidRPr="00380F13">
        <w:rPr>
          <w:kern w:val="0"/>
          <w:sz w:val="24"/>
          <w:szCs w:val="22"/>
        </w:rPr>
        <w:t>座食堂，采用天然气为燃料，天然气属于清洁能源，产生的污染物很少，食堂产生的主要污染物为</w:t>
      </w:r>
      <w:r w:rsidR="00702D3F" w:rsidRPr="00380F13">
        <w:rPr>
          <w:kern w:val="0"/>
          <w:sz w:val="24"/>
          <w:szCs w:val="22"/>
        </w:rPr>
        <w:t>油烟废气，</w:t>
      </w:r>
      <w:r w:rsidR="003328F9" w:rsidRPr="00380F13">
        <w:rPr>
          <w:kern w:val="0"/>
          <w:sz w:val="24"/>
          <w:szCs w:val="22"/>
        </w:rPr>
        <w:t>废气经油烟处理装置处理后，经高于自身建筑</w:t>
      </w:r>
      <w:r w:rsidR="00A25020">
        <w:rPr>
          <w:rFonts w:hint="eastAsia"/>
          <w:kern w:val="0"/>
          <w:sz w:val="24"/>
          <w:szCs w:val="22"/>
        </w:rPr>
        <w:t>3m</w:t>
      </w:r>
      <w:r w:rsidR="003328F9" w:rsidRPr="00380F13">
        <w:rPr>
          <w:kern w:val="0"/>
          <w:sz w:val="24"/>
          <w:szCs w:val="22"/>
        </w:rPr>
        <w:t>的排气筒排放</w:t>
      </w:r>
      <w:r w:rsidR="00244E85" w:rsidRPr="00380F13">
        <w:rPr>
          <w:kern w:val="0"/>
          <w:sz w:val="24"/>
          <w:szCs w:val="22"/>
        </w:rPr>
        <w:t>。</w:t>
      </w:r>
    </w:p>
    <w:p w:rsidR="00244E85" w:rsidRPr="00AA5591" w:rsidRDefault="00244E85" w:rsidP="007F5BF0">
      <w:pPr>
        <w:adjustRightInd w:val="0"/>
        <w:spacing w:beforeLines="50" w:before="156"/>
        <w:jc w:val="center"/>
        <w:rPr>
          <w:b/>
          <w:color w:val="000000"/>
          <w:szCs w:val="21"/>
          <w:u w:val="single"/>
        </w:rPr>
      </w:pPr>
      <w:r w:rsidRPr="00AA5591">
        <w:rPr>
          <w:b/>
          <w:color w:val="000000"/>
          <w:szCs w:val="21"/>
          <w:u w:val="single"/>
        </w:rPr>
        <w:t>表</w:t>
      </w:r>
      <w:r w:rsidRPr="00AA5591">
        <w:rPr>
          <w:b/>
          <w:color w:val="000000"/>
          <w:szCs w:val="21"/>
          <w:u w:val="single"/>
        </w:rPr>
        <w:t xml:space="preserve">2.4-3  </w:t>
      </w:r>
      <w:r w:rsidRPr="00AA5591">
        <w:rPr>
          <w:b/>
          <w:color w:val="000000"/>
          <w:szCs w:val="21"/>
          <w:u w:val="single"/>
        </w:rPr>
        <w:t>食堂油烟监测结果</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2"/>
        <w:gridCol w:w="2316"/>
        <w:gridCol w:w="1880"/>
        <w:gridCol w:w="1882"/>
        <w:gridCol w:w="1242"/>
        <w:gridCol w:w="720"/>
      </w:tblGrid>
      <w:tr w:rsidR="00244E85" w:rsidRPr="00AA5591" w:rsidTr="007F5BF0">
        <w:trPr>
          <w:trHeight w:val="187"/>
          <w:jc w:val="center"/>
        </w:trPr>
        <w:tc>
          <w:tcPr>
            <w:tcW w:w="1382" w:type="dxa"/>
            <w:vMerge w:val="restart"/>
            <w:shd w:val="clear" w:color="auto" w:fill="auto"/>
            <w:vAlign w:val="center"/>
          </w:tcPr>
          <w:p w:rsidR="00244E85" w:rsidRPr="00DB4EE3" w:rsidRDefault="00244E85" w:rsidP="007F5BF0">
            <w:pPr>
              <w:jc w:val="center"/>
              <w:rPr>
                <w:u w:val="single"/>
              </w:rPr>
            </w:pPr>
            <w:r w:rsidRPr="00DB4EE3">
              <w:rPr>
                <w:u w:val="single"/>
              </w:rPr>
              <w:t>测点位置</w:t>
            </w:r>
          </w:p>
        </w:tc>
        <w:tc>
          <w:tcPr>
            <w:tcW w:w="2316" w:type="dxa"/>
            <w:vMerge w:val="restart"/>
            <w:shd w:val="clear" w:color="auto" w:fill="auto"/>
            <w:vAlign w:val="center"/>
          </w:tcPr>
          <w:p w:rsidR="00244E85" w:rsidRPr="00DB4EE3" w:rsidRDefault="00244E85" w:rsidP="007F5BF0">
            <w:pPr>
              <w:jc w:val="center"/>
              <w:rPr>
                <w:u w:val="single"/>
              </w:rPr>
            </w:pPr>
            <w:r w:rsidRPr="00DB4EE3">
              <w:rPr>
                <w:u w:val="single"/>
              </w:rPr>
              <w:t>标态流量</w:t>
            </w:r>
          </w:p>
          <w:p w:rsidR="00244E85" w:rsidRPr="00DB4EE3" w:rsidRDefault="00244E85" w:rsidP="007F5BF0">
            <w:pPr>
              <w:jc w:val="center"/>
              <w:rPr>
                <w:u w:val="single"/>
              </w:rPr>
            </w:pPr>
            <w:r w:rsidRPr="00DB4EE3">
              <w:rPr>
                <w:u w:val="single"/>
              </w:rPr>
              <w:t>（</w:t>
            </w:r>
            <w:r w:rsidRPr="00DB4EE3">
              <w:rPr>
                <w:u w:val="single"/>
              </w:rPr>
              <w:t>Nm3/h</w:t>
            </w:r>
            <w:r w:rsidRPr="00DB4EE3">
              <w:rPr>
                <w:u w:val="single"/>
              </w:rPr>
              <w:t>）</w:t>
            </w:r>
          </w:p>
        </w:tc>
        <w:tc>
          <w:tcPr>
            <w:tcW w:w="3762" w:type="dxa"/>
            <w:gridSpan w:val="2"/>
            <w:shd w:val="clear" w:color="auto" w:fill="auto"/>
            <w:vAlign w:val="center"/>
          </w:tcPr>
          <w:p w:rsidR="00244E85" w:rsidRPr="00DB4EE3" w:rsidRDefault="00244E85" w:rsidP="007F5BF0">
            <w:pPr>
              <w:jc w:val="center"/>
              <w:rPr>
                <w:u w:val="single"/>
              </w:rPr>
            </w:pPr>
            <w:r w:rsidRPr="00DB4EE3">
              <w:rPr>
                <w:u w:val="single"/>
              </w:rPr>
              <w:t>油烟排放浓度（</w:t>
            </w:r>
            <w:r w:rsidRPr="00DB4EE3">
              <w:rPr>
                <w:u w:val="single"/>
              </w:rPr>
              <w:t>mg/m3</w:t>
            </w:r>
            <w:r w:rsidRPr="00DB4EE3">
              <w:rPr>
                <w:u w:val="single"/>
              </w:rPr>
              <w:t>）</w:t>
            </w:r>
          </w:p>
        </w:tc>
        <w:tc>
          <w:tcPr>
            <w:tcW w:w="1242" w:type="dxa"/>
            <w:vMerge w:val="restart"/>
            <w:shd w:val="clear" w:color="auto" w:fill="auto"/>
            <w:vAlign w:val="center"/>
          </w:tcPr>
          <w:p w:rsidR="00244E85" w:rsidRPr="00DB4EE3" w:rsidRDefault="00244E85" w:rsidP="007F5BF0">
            <w:pPr>
              <w:jc w:val="center"/>
              <w:rPr>
                <w:u w:val="single"/>
              </w:rPr>
            </w:pPr>
            <w:r w:rsidRPr="00DB4EE3">
              <w:rPr>
                <w:u w:val="single"/>
              </w:rPr>
              <w:t>标准限值</w:t>
            </w:r>
          </w:p>
          <w:p w:rsidR="00244E85" w:rsidRPr="00DB4EE3" w:rsidRDefault="00244E85" w:rsidP="007F5BF0">
            <w:pPr>
              <w:jc w:val="center"/>
              <w:rPr>
                <w:u w:val="single"/>
              </w:rPr>
            </w:pPr>
            <w:r w:rsidRPr="00DB4EE3">
              <w:rPr>
                <w:u w:val="single"/>
              </w:rPr>
              <w:t>（</w:t>
            </w:r>
            <w:r w:rsidRPr="00DB4EE3">
              <w:rPr>
                <w:u w:val="single"/>
              </w:rPr>
              <w:t>mg/m3</w:t>
            </w:r>
            <w:r w:rsidRPr="00DB4EE3">
              <w:rPr>
                <w:u w:val="single"/>
              </w:rPr>
              <w:t>）</w:t>
            </w:r>
          </w:p>
        </w:tc>
        <w:tc>
          <w:tcPr>
            <w:tcW w:w="717" w:type="dxa"/>
            <w:vMerge w:val="restart"/>
            <w:shd w:val="clear" w:color="auto" w:fill="auto"/>
            <w:vAlign w:val="center"/>
          </w:tcPr>
          <w:p w:rsidR="00244E85" w:rsidRPr="00DB4EE3" w:rsidRDefault="00244E85" w:rsidP="007F5BF0">
            <w:pPr>
              <w:jc w:val="center"/>
              <w:rPr>
                <w:u w:val="single"/>
              </w:rPr>
            </w:pPr>
            <w:r w:rsidRPr="00DB4EE3">
              <w:rPr>
                <w:u w:val="single"/>
              </w:rPr>
              <w:t>是否达标</w:t>
            </w:r>
          </w:p>
        </w:tc>
      </w:tr>
      <w:tr w:rsidR="00244E85" w:rsidRPr="00AA5591" w:rsidTr="007F5BF0">
        <w:trPr>
          <w:trHeight w:val="282"/>
          <w:jc w:val="center"/>
        </w:trPr>
        <w:tc>
          <w:tcPr>
            <w:tcW w:w="1382" w:type="dxa"/>
            <w:vMerge/>
            <w:shd w:val="clear" w:color="auto" w:fill="auto"/>
            <w:vAlign w:val="center"/>
          </w:tcPr>
          <w:p w:rsidR="00244E85" w:rsidRPr="00DB4EE3" w:rsidRDefault="00244E85" w:rsidP="007F5BF0">
            <w:pPr>
              <w:jc w:val="center"/>
              <w:rPr>
                <w:u w:val="single"/>
              </w:rPr>
            </w:pPr>
          </w:p>
        </w:tc>
        <w:tc>
          <w:tcPr>
            <w:tcW w:w="2316" w:type="dxa"/>
            <w:vMerge/>
            <w:shd w:val="clear" w:color="auto" w:fill="auto"/>
            <w:vAlign w:val="center"/>
          </w:tcPr>
          <w:p w:rsidR="00244E85" w:rsidRPr="00DB4EE3" w:rsidRDefault="00244E85" w:rsidP="007F5BF0">
            <w:pPr>
              <w:jc w:val="center"/>
              <w:rPr>
                <w:u w:val="single"/>
              </w:rPr>
            </w:pPr>
          </w:p>
        </w:tc>
        <w:tc>
          <w:tcPr>
            <w:tcW w:w="1880" w:type="dxa"/>
            <w:shd w:val="clear" w:color="auto" w:fill="auto"/>
            <w:vAlign w:val="center"/>
          </w:tcPr>
          <w:p w:rsidR="00244E85" w:rsidRPr="00DB4EE3" w:rsidRDefault="00244E85" w:rsidP="007F5BF0">
            <w:pPr>
              <w:jc w:val="center"/>
              <w:rPr>
                <w:u w:val="single"/>
              </w:rPr>
            </w:pPr>
            <w:r w:rsidRPr="00DB4EE3">
              <w:rPr>
                <w:u w:val="single"/>
              </w:rPr>
              <w:t>基准排放浓度</w:t>
            </w:r>
          </w:p>
        </w:tc>
        <w:tc>
          <w:tcPr>
            <w:tcW w:w="1881" w:type="dxa"/>
            <w:shd w:val="clear" w:color="auto" w:fill="auto"/>
            <w:vAlign w:val="center"/>
          </w:tcPr>
          <w:p w:rsidR="00244E85" w:rsidRPr="00DB4EE3" w:rsidRDefault="00244E85" w:rsidP="007F5BF0">
            <w:pPr>
              <w:jc w:val="center"/>
              <w:rPr>
                <w:u w:val="single"/>
              </w:rPr>
            </w:pPr>
            <w:r w:rsidRPr="00DB4EE3">
              <w:rPr>
                <w:u w:val="single"/>
              </w:rPr>
              <w:t>平均值</w:t>
            </w:r>
          </w:p>
        </w:tc>
        <w:tc>
          <w:tcPr>
            <w:tcW w:w="1242" w:type="dxa"/>
            <w:vMerge/>
            <w:shd w:val="clear" w:color="auto" w:fill="auto"/>
            <w:vAlign w:val="center"/>
          </w:tcPr>
          <w:p w:rsidR="00244E85" w:rsidRPr="00DB4EE3" w:rsidRDefault="00244E85" w:rsidP="007F5BF0">
            <w:pPr>
              <w:jc w:val="center"/>
              <w:rPr>
                <w:u w:val="single"/>
              </w:rPr>
            </w:pPr>
          </w:p>
        </w:tc>
        <w:tc>
          <w:tcPr>
            <w:tcW w:w="717" w:type="dxa"/>
            <w:vMerge/>
            <w:shd w:val="clear" w:color="auto" w:fill="auto"/>
            <w:vAlign w:val="center"/>
          </w:tcPr>
          <w:p w:rsidR="00244E85" w:rsidRPr="00DB4EE3" w:rsidRDefault="00244E85" w:rsidP="007F5BF0">
            <w:pPr>
              <w:jc w:val="center"/>
              <w:rPr>
                <w:u w:val="single"/>
              </w:rPr>
            </w:pPr>
          </w:p>
        </w:tc>
      </w:tr>
      <w:tr w:rsidR="00244E85" w:rsidRPr="00AA5591" w:rsidTr="007F5BF0">
        <w:trPr>
          <w:trHeight w:val="445"/>
          <w:jc w:val="center"/>
        </w:trPr>
        <w:tc>
          <w:tcPr>
            <w:tcW w:w="1382" w:type="dxa"/>
            <w:shd w:val="clear" w:color="auto" w:fill="auto"/>
            <w:vAlign w:val="center"/>
          </w:tcPr>
          <w:p w:rsidR="00244E85" w:rsidRPr="00DB4EE3" w:rsidRDefault="00244E85" w:rsidP="007F5BF0">
            <w:pPr>
              <w:jc w:val="center"/>
              <w:rPr>
                <w:u w:val="single"/>
              </w:rPr>
            </w:pPr>
            <w:r w:rsidRPr="00DB4EE3">
              <w:rPr>
                <w:u w:val="single"/>
              </w:rPr>
              <w:t>排气筒出口</w:t>
            </w:r>
          </w:p>
        </w:tc>
        <w:tc>
          <w:tcPr>
            <w:tcW w:w="2316" w:type="dxa"/>
            <w:shd w:val="clear" w:color="auto" w:fill="auto"/>
            <w:vAlign w:val="center"/>
          </w:tcPr>
          <w:p w:rsidR="00244E85" w:rsidRPr="00DB4EE3" w:rsidRDefault="00244E85" w:rsidP="007F5BF0">
            <w:pPr>
              <w:jc w:val="center"/>
              <w:rPr>
                <w:u w:val="single"/>
              </w:rPr>
            </w:pPr>
            <w:r w:rsidRPr="00DB4EE3">
              <w:rPr>
                <w:u w:val="single"/>
              </w:rPr>
              <w:t>14275  14835  14597 14562  14651</w:t>
            </w:r>
          </w:p>
        </w:tc>
        <w:tc>
          <w:tcPr>
            <w:tcW w:w="1880" w:type="dxa"/>
            <w:shd w:val="clear" w:color="auto" w:fill="auto"/>
            <w:vAlign w:val="center"/>
          </w:tcPr>
          <w:p w:rsidR="00244E85" w:rsidRPr="00DB4EE3" w:rsidRDefault="00244E85" w:rsidP="007F5BF0">
            <w:pPr>
              <w:jc w:val="center"/>
              <w:rPr>
                <w:u w:val="single"/>
              </w:rPr>
            </w:pPr>
            <w:r w:rsidRPr="00DB4EE3">
              <w:rPr>
                <w:u w:val="single"/>
              </w:rPr>
              <w:t>0.21  0.55  0.64  1.28  0.71</w:t>
            </w:r>
          </w:p>
        </w:tc>
        <w:tc>
          <w:tcPr>
            <w:tcW w:w="1881" w:type="dxa"/>
            <w:shd w:val="clear" w:color="auto" w:fill="auto"/>
            <w:vAlign w:val="center"/>
          </w:tcPr>
          <w:p w:rsidR="00244E85" w:rsidRPr="00DB4EE3" w:rsidRDefault="00244E85" w:rsidP="007F5BF0">
            <w:pPr>
              <w:jc w:val="center"/>
              <w:rPr>
                <w:u w:val="single"/>
              </w:rPr>
            </w:pPr>
            <w:r w:rsidRPr="00DB4EE3">
              <w:rPr>
                <w:u w:val="single"/>
              </w:rPr>
              <w:t>0.80</w:t>
            </w:r>
          </w:p>
        </w:tc>
        <w:tc>
          <w:tcPr>
            <w:tcW w:w="1242" w:type="dxa"/>
            <w:shd w:val="clear" w:color="auto" w:fill="auto"/>
            <w:vAlign w:val="center"/>
          </w:tcPr>
          <w:p w:rsidR="00244E85" w:rsidRPr="00DB4EE3" w:rsidRDefault="00244E85" w:rsidP="007F5BF0">
            <w:pPr>
              <w:jc w:val="center"/>
              <w:rPr>
                <w:u w:val="single"/>
              </w:rPr>
            </w:pPr>
            <w:r w:rsidRPr="00DB4EE3">
              <w:rPr>
                <w:u w:val="single"/>
              </w:rPr>
              <w:t>2.0</w:t>
            </w:r>
          </w:p>
        </w:tc>
        <w:tc>
          <w:tcPr>
            <w:tcW w:w="717" w:type="dxa"/>
            <w:shd w:val="clear" w:color="auto" w:fill="auto"/>
            <w:vAlign w:val="center"/>
          </w:tcPr>
          <w:p w:rsidR="00244E85" w:rsidRPr="00DB4EE3" w:rsidRDefault="00244E85" w:rsidP="007F5BF0">
            <w:pPr>
              <w:jc w:val="center"/>
              <w:rPr>
                <w:u w:val="single"/>
              </w:rPr>
            </w:pPr>
            <w:r w:rsidRPr="00DB4EE3">
              <w:rPr>
                <w:u w:val="single"/>
              </w:rPr>
              <w:t>达标</w:t>
            </w:r>
          </w:p>
        </w:tc>
      </w:tr>
      <w:tr w:rsidR="00244E85" w:rsidRPr="00AA5591" w:rsidTr="007F5BF0">
        <w:trPr>
          <w:trHeight w:val="275"/>
          <w:jc w:val="center"/>
        </w:trPr>
        <w:tc>
          <w:tcPr>
            <w:tcW w:w="1382" w:type="dxa"/>
            <w:shd w:val="clear" w:color="auto" w:fill="auto"/>
            <w:vAlign w:val="center"/>
          </w:tcPr>
          <w:p w:rsidR="00244E85" w:rsidRPr="00DB4EE3" w:rsidRDefault="00244E85" w:rsidP="007F5BF0">
            <w:pPr>
              <w:jc w:val="center"/>
              <w:rPr>
                <w:u w:val="single"/>
              </w:rPr>
            </w:pPr>
            <w:r w:rsidRPr="00DB4EE3">
              <w:rPr>
                <w:u w:val="single"/>
              </w:rPr>
              <w:t>备注</w:t>
            </w:r>
          </w:p>
        </w:tc>
        <w:tc>
          <w:tcPr>
            <w:tcW w:w="8040" w:type="dxa"/>
            <w:gridSpan w:val="5"/>
            <w:shd w:val="clear" w:color="auto" w:fill="auto"/>
            <w:vAlign w:val="center"/>
          </w:tcPr>
          <w:p w:rsidR="00244E85" w:rsidRPr="00DB4EE3" w:rsidRDefault="00244E85" w:rsidP="007F5BF0">
            <w:pPr>
              <w:jc w:val="center"/>
              <w:rPr>
                <w:u w:val="single"/>
              </w:rPr>
            </w:pPr>
            <w:r w:rsidRPr="00DB4EE3">
              <w:rPr>
                <w:u w:val="single"/>
              </w:rPr>
              <w:t>监测日期：</w:t>
            </w:r>
            <w:r w:rsidRPr="00DB4EE3">
              <w:rPr>
                <w:u w:val="single"/>
              </w:rPr>
              <w:t>2014</w:t>
            </w:r>
            <w:r w:rsidRPr="00DB4EE3">
              <w:rPr>
                <w:u w:val="single"/>
              </w:rPr>
              <w:t>年</w:t>
            </w:r>
            <w:r w:rsidRPr="00DB4EE3">
              <w:rPr>
                <w:u w:val="single"/>
              </w:rPr>
              <w:t>10</w:t>
            </w:r>
            <w:r w:rsidRPr="00DB4EE3">
              <w:rPr>
                <w:u w:val="single"/>
              </w:rPr>
              <w:t>月</w:t>
            </w:r>
            <w:r w:rsidRPr="00DB4EE3">
              <w:rPr>
                <w:u w:val="single"/>
              </w:rPr>
              <w:t>10</w:t>
            </w:r>
            <w:r w:rsidRPr="00DB4EE3">
              <w:rPr>
                <w:u w:val="single"/>
              </w:rPr>
              <w:t>日</w:t>
            </w:r>
          </w:p>
        </w:tc>
      </w:tr>
    </w:tbl>
    <w:p w:rsidR="00244E85" w:rsidRDefault="00244E85" w:rsidP="0018381B">
      <w:pPr>
        <w:spacing w:line="360" w:lineRule="auto"/>
        <w:ind w:firstLineChars="200" w:firstLine="480"/>
        <w:rPr>
          <w:kern w:val="0"/>
          <w:sz w:val="24"/>
          <w:szCs w:val="22"/>
          <w:u w:val="single"/>
        </w:rPr>
      </w:pPr>
      <w:r w:rsidRPr="00AA5591">
        <w:rPr>
          <w:kern w:val="0"/>
          <w:sz w:val="24"/>
          <w:szCs w:val="22"/>
          <w:u w:val="single"/>
        </w:rPr>
        <w:t>根据验收监测结果（湘环竣监</w:t>
      </w:r>
      <w:r w:rsidRPr="00AA5591">
        <w:rPr>
          <w:kern w:val="0"/>
          <w:sz w:val="24"/>
          <w:szCs w:val="22"/>
          <w:u w:val="single"/>
        </w:rPr>
        <w:t>[2014]81</w:t>
      </w:r>
      <w:r w:rsidRPr="00AA5591">
        <w:rPr>
          <w:kern w:val="0"/>
          <w:sz w:val="24"/>
          <w:szCs w:val="22"/>
          <w:u w:val="single"/>
        </w:rPr>
        <w:t>号），食堂油烟废气排放浓度为</w:t>
      </w:r>
      <w:r w:rsidRPr="00AA5591">
        <w:rPr>
          <w:kern w:val="0"/>
          <w:sz w:val="24"/>
          <w:szCs w:val="22"/>
          <w:u w:val="single"/>
        </w:rPr>
        <w:t>0.8mg/m3</w:t>
      </w:r>
      <w:r w:rsidRPr="00AA5591">
        <w:rPr>
          <w:kern w:val="0"/>
          <w:sz w:val="24"/>
          <w:szCs w:val="22"/>
          <w:u w:val="single"/>
        </w:rPr>
        <w:t>，符合《饮食业油烟排放标准》（</w:t>
      </w:r>
      <w:r w:rsidRPr="00AA5591">
        <w:rPr>
          <w:kern w:val="0"/>
          <w:sz w:val="24"/>
          <w:szCs w:val="22"/>
          <w:u w:val="single"/>
        </w:rPr>
        <w:t>GB18483-2001</w:t>
      </w:r>
      <w:r w:rsidRPr="00AA5591">
        <w:rPr>
          <w:kern w:val="0"/>
          <w:sz w:val="24"/>
          <w:szCs w:val="22"/>
          <w:u w:val="single"/>
        </w:rPr>
        <w:t>）中的标准限值要求。</w:t>
      </w:r>
    </w:p>
    <w:p w:rsidR="00DB4EE3" w:rsidRPr="00AA5591" w:rsidRDefault="00DB4EE3" w:rsidP="0018381B">
      <w:pPr>
        <w:spacing w:line="360" w:lineRule="auto"/>
        <w:ind w:firstLineChars="200" w:firstLine="480"/>
        <w:rPr>
          <w:kern w:val="0"/>
          <w:sz w:val="24"/>
          <w:szCs w:val="22"/>
          <w:u w:val="single"/>
        </w:rPr>
      </w:pPr>
      <w:r>
        <w:rPr>
          <w:rFonts w:hint="eastAsia"/>
          <w:kern w:val="0"/>
          <w:sz w:val="24"/>
          <w:szCs w:val="22"/>
          <w:u w:val="single"/>
        </w:rPr>
        <w:t>根据</w:t>
      </w:r>
      <w:r>
        <w:rPr>
          <w:kern w:val="0"/>
          <w:sz w:val="24"/>
          <w:szCs w:val="22"/>
          <w:u w:val="single"/>
        </w:rPr>
        <w:t>现场踏勘，高效静电油烟净化器运行</w:t>
      </w:r>
      <w:r>
        <w:rPr>
          <w:rFonts w:hint="eastAsia"/>
          <w:kern w:val="0"/>
          <w:sz w:val="24"/>
          <w:szCs w:val="22"/>
          <w:u w:val="single"/>
        </w:rPr>
        <w:t>情况</w:t>
      </w:r>
      <w:r>
        <w:rPr>
          <w:kern w:val="0"/>
          <w:sz w:val="24"/>
          <w:szCs w:val="22"/>
          <w:u w:val="single"/>
        </w:rPr>
        <w:t>良好，</w:t>
      </w:r>
      <w:r w:rsidR="00660209">
        <w:rPr>
          <w:rFonts w:hint="eastAsia"/>
          <w:kern w:val="0"/>
          <w:sz w:val="24"/>
          <w:szCs w:val="22"/>
          <w:u w:val="single"/>
        </w:rPr>
        <w:t>建议</w:t>
      </w:r>
      <w:r w:rsidR="00660209">
        <w:rPr>
          <w:kern w:val="0"/>
          <w:sz w:val="24"/>
          <w:szCs w:val="22"/>
          <w:u w:val="single"/>
        </w:rPr>
        <w:t>企业定期清洗</w:t>
      </w:r>
      <w:r w:rsidR="009D7458">
        <w:rPr>
          <w:rFonts w:hint="eastAsia"/>
          <w:kern w:val="0"/>
          <w:sz w:val="24"/>
          <w:szCs w:val="22"/>
          <w:u w:val="single"/>
        </w:rPr>
        <w:t>，</w:t>
      </w:r>
      <w:r w:rsidR="009D7458">
        <w:rPr>
          <w:kern w:val="0"/>
          <w:sz w:val="24"/>
          <w:szCs w:val="22"/>
          <w:u w:val="single"/>
        </w:rPr>
        <w:t>废油与餐厨垃圾一同处理。</w:t>
      </w:r>
    </w:p>
    <w:p w:rsidR="00A0098D" w:rsidRPr="00380F13" w:rsidRDefault="00A0098D" w:rsidP="00A0098D">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 xml:space="preserve">2.4.5.2 </w:t>
      </w:r>
      <w:r w:rsidRPr="00380F13">
        <w:rPr>
          <w:rFonts w:ascii="Times New Roman" w:eastAsia="宋体" w:hAnsi="Times New Roman"/>
          <w:b w:val="0"/>
          <w:bCs/>
          <w:sz w:val="24"/>
        </w:rPr>
        <w:t>废水污染物</w:t>
      </w:r>
    </w:p>
    <w:p w:rsidR="000C6C0F" w:rsidRPr="00380F13" w:rsidRDefault="000C6C0F" w:rsidP="006C2D43">
      <w:pPr>
        <w:spacing w:line="360" w:lineRule="auto"/>
        <w:ind w:firstLineChars="200" w:firstLine="480"/>
        <w:rPr>
          <w:sz w:val="24"/>
        </w:rPr>
      </w:pPr>
      <w:r w:rsidRPr="00380F13">
        <w:rPr>
          <w:sz w:val="24"/>
        </w:rPr>
        <w:t>（</w:t>
      </w:r>
      <w:r w:rsidRPr="00380F13">
        <w:rPr>
          <w:sz w:val="24"/>
        </w:rPr>
        <w:t>1</w:t>
      </w:r>
      <w:r w:rsidRPr="00380F13">
        <w:rPr>
          <w:sz w:val="24"/>
        </w:rPr>
        <w:t>）废水污染源及处理措施</w:t>
      </w:r>
    </w:p>
    <w:p w:rsidR="003277C3" w:rsidRPr="00380F13" w:rsidRDefault="00722E0C" w:rsidP="006C2D43">
      <w:pPr>
        <w:spacing w:line="360" w:lineRule="auto"/>
        <w:ind w:firstLineChars="200" w:firstLine="480"/>
        <w:rPr>
          <w:sz w:val="24"/>
        </w:rPr>
      </w:pPr>
      <w:r w:rsidRPr="00380F13">
        <w:rPr>
          <w:sz w:val="24"/>
        </w:rPr>
        <w:t>现有</w:t>
      </w:r>
      <w:r w:rsidR="009B34A0" w:rsidRPr="00380F13">
        <w:rPr>
          <w:sz w:val="24"/>
        </w:rPr>
        <w:t>项目废水主要为生活污水、车间</w:t>
      </w:r>
      <w:r w:rsidR="00332AD0" w:rsidRPr="00380F13">
        <w:rPr>
          <w:sz w:val="24"/>
        </w:rPr>
        <w:t>地面</w:t>
      </w:r>
      <w:r w:rsidR="009B34A0" w:rsidRPr="00380F13">
        <w:rPr>
          <w:sz w:val="24"/>
        </w:rPr>
        <w:t>清洁废水</w:t>
      </w:r>
      <w:r w:rsidR="003277C3" w:rsidRPr="00380F13">
        <w:rPr>
          <w:sz w:val="24"/>
        </w:rPr>
        <w:t>，生活污水采用化粪池预处理后</w:t>
      </w:r>
      <w:r w:rsidR="00332AD0" w:rsidRPr="00380F13">
        <w:rPr>
          <w:sz w:val="24"/>
        </w:rPr>
        <w:t>排入厂区污水收集管网，车间地面清洁用水经隔油沉淀池处理后排入厂区污水收集管网，</w:t>
      </w:r>
      <w:r w:rsidR="00A933BA" w:rsidRPr="00380F13">
        <w:rPr>
          <w:sz w:val="24"/>
        </w:rPr>
        <w:t>经管网收集后排入厂区自建的污水处理厂，经污水处理厂处理达《污水综合排放标准》一级标准后，排入</w:t>
      </w:r>
      <w:r w:rsidR="0036063D" w:rsidRPr="00380F13">
        <w:rPr>
          <w:sz w:val="24"/>
        </w:rPr>
        <w:t>厂内</w:t>
      </w:r>
      <w:r w:rsidR="00D11BD8">
        <w:rPr>
          <w:sz w:val="24"/>
        </w:rPr>
        <w:t>水塘</w:t>
      </w:r>
      <w:r w:rsidR="0036063D" w:rsidRPr="00380F13">
        <w:rPr>
          <w:sz w:val="24"/>
        </w:rPr>
        <w:t>，经</w:t>
      </w:r>
      <w:r w:rsidR="00D11BD8">
        <w:rPr>
          <w:sz w:val="24"/>
        </w:rPr>
        <w:t>水塘</w:t>
      </w:r>
      <w:r w:rsidR="0036063D" w:rsidRPr="00380F13">
        <w:rPr>
          <w:sz w:val="24"/>
        </w:rPr>
        <w:t>排入厂区西侧湘江。</w:t>
      </w:r>
    </w:p>
    <w:p w:rsidR="00B74589" w:rsidRPr="00380F13" w:rsidRDefault="00B74589" w:rsidP="006C2D43">
      <w:pPr>
        <w:spacing w:line="360" w:lineRule="auto"/>
        <w:ind w:firstLineChars="200" w:firstLine="480"/>
        <w:rPr>
          <w:sz w:val="24"/>
        </w:rPr>
      </w:pPr>
      <w:r w:rsidRPr="00380F13">
        <w:rPr>
          <w:sz w:val="24"/>
        </w:rPr>
        <w:t>厂区自建的废水处理站日处理量为</w:t>
      </w:r>
      <w:r w:rsidRPr="00380F13">
        <w:rPr>
          <w:sz w:val="24"/>
        </w:rPr>
        <w:t>400m</w:t>
      </w:r>
      <w:r w:rsidRPr="00380F13">
        <w:rPr>
          <w:sz w:val="24"/>
          <w:vertAlign w:val="superscript"/>
        </w:rPr>
        <w:t>3</w:t>
      </w:r>
      <w:r w:rsidRPr="00380F13">
        <w:rPr>
          <w:sz w:val="24"/>
        </w:rPr>
        <w:t>/d</w:t>
      </w:r>
      <w:r w:rsidRPr="00380F13">
        <w:rPr>
          <w:sz w:val="24"/>
        </w:rPr>
        <w:t>，</w:t>
      </w:r>
      <w:r w:rsidR="00913703" w:rsidRPr="00380F13">
        <w:rPr>
          <w:sz w:val="24"/>
        </w:rPr>
        <w:t>采用生物接触氧化工艺，其工艺流程示意图见图</w:t>
      </w:r>
      <w:r w:rsidR="00913703" w:rsidRPr="00380F13">
        <w:rPr>
          <w:sz w:val="24"/>
        </w:rPr>
        <w:t>2.4-1</w:t>
      </w:r>
      <w:r w:rsidR="00913703" w:rsidRPr="00380F13">
        <w:rPr>
          <w:sz w:val="24"/>
        </w:rPr>
        <w:t>，项目区域废水走向示意图如图</w:t>
      </w:r>
      <w:r w:rsidR="00913703" w:rsidRPr="00380F13">
        <w:rPr>
          <w:sz w:val="24"/>
        </w:rPr>
        <w:t>2.4-2</w:t>
      </w:r>
      <w:r w:rsidR="00913703" w:rsidRPr="00380F13">
        <w:rPr>
          <w:sz w:val="24"/>
        </w:rPr>
        <w:t>所示。</w:t>
      </w:r>
    </w:p>
    <w:p w:rsidR="00913703" w:rsidRPr="00380F13" w:rsidRDefault="003372D4" w:rsidP="008331E9">
      <w:pPr>
        <w:adjustRightInd w:val="0"/>
        <w:snapToGrid w:val="0"/>
        <w:spacing w:afterLines="50" w:after="156"/>
        <w:ind w:leftChars="-172" w:left="-1" w:hangingChars="128" w:hanging="360"/>
        <w:jc w:val="center"/>
        <w:rPr>
          <w:b/>
          <w:color w:val="000000"/>
          <w:sz w:val="28"/>
        </w:rPr>
      </w:pPr>
      <w:r w:rsidRPr="00380F13">
        <w:rPr>
          <w:b/>
          <w:noProof/>
          <w:color w:val="000000"/>
          <w:sz w:val="28"/>
        </w:rPr>
        <mc:AlternateContent>
          <mc:Choice Requires="wpg">
            <w:drawing>
              <wp:inline distT="0" distB="0" distL="0" distR="0" wp14:anchorId="718B1E73" wp14:editId="011C141F">
                <wp:extent cx="5324475" cy="1447800"/>
                <wp:effectExtent l="0" t="1270" r="1905" b="36830"/>
                <wp:docPr id="9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447800"/>
                          <a:chOff x="0" y="0"/>
                          <a:chExt cx="8385" cy="2280"/>
                        </a:xfrm>
                      </wpg:grpSpPr>
                      <wps:wsp>
                        <wps:cNvPr id="913" name="Picture 51"/>
                        <wps:cNvSpPr>
                          <a:spLocks noChangeAspect="1" noChangeArrowheads="1" noTextEdit="1"/>
                        </wps:cNvSpPr>
                        <wps:spPr bwMode="auto">
                          <a:xfrm>
                            <a:off x="0" y="0"/>
                            <a:ext cx="8385" cy="22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53"/>
                        <wps:cNvSpPr>
                          <a:spLocks noChangeArrowheads="1"/>
                        </wps:cNvSpPr>
                        <wps:spPr bwMode="auto">
                          <a:xfrm>
                            <a:off x="2417" y="657"/>
                            <a:ext cx="879" cy="2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54"/>
                        <wps:cNvCnPr>
                          <a:cxnSpLocks noChangeShapeType="1"/>
                        </wps:cNvCnPr>
                        <wps:spPr bwMode="auto">
                          <a:xfrm>
                            <a:off x="2616" y="723"/>
                            <a:ext cx="0" cy="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55"/>
                        <wps:cNvCnPr>
                          <a:cxnSpLocks noChangeShapeType="1"/>
                        </wps:cNvCnPr>
                        <wps:spPr bwMode="auto">
                          <a:xfrm flipH="1">
                            <a:off x="2630" y="776"/>
                            <a:ext cx="2"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56"/>
                        <wps:cNvCnPr>
                          <a:cxnSpLocks noChangeShapeType="1"/>
                        </wps:cNvCnPr>
                        <wps:spPr bwMode="auto">
                          <a:xfrm flipV="1">
                            <a:off x="2548" y="793"/>
                            <a:ext cx="25"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57"/>
                        <wps:cNvCnPr>
                          <a:cxnSpLocks noChangeShapeType="1"/>
                        </wps:cNvCnPr>
                        <wps:spPr bwMode="auto">
                          <a:xfrm flipV="1">
                            <a:off x="2600" y="800"/>
                            <a:ext cx="3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58"/>
                        <wps:cNvCnPr>
                          <a:cxnSpLocks noChangeShapeType="1"/>
                        </wps:cNvCnPr>
                        <wps:spPr bwMode="auto">
                          <a:xfrm flipV="1">
                            <a:off x="2600" y="779"/>
                            <a:ext cx="32"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59"/>
                        <wps:cNvCnPr>
                          <a:cxnSpLocks noChangeShapeType="1"/>
                        </wps:cNvCnPr>
                        <wps:spPr bwMode="auto">
                          <a:xfrm>
                            <a:off x="2600" y="775"/>
                            <a:ext cx="0"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60"/>
                        <wps:cNvCnPr>
                          <a:cxnSpLocks noChangeShapeType="1"/>
                        </wps:cNvCnPr>
                        <wps:spPr bwMode="auto">
                          <a:xfrm flipV="1">
                            <a:off x="2593" y="759"/>
                            <a:ext cx="4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61"/>
                        <wps:cNvCnPr>
                          <a:cxnSpLocks noChangeShapeType="1"/>
                        </wps:cNvCnPr>
                        <wps:spPr bwMode="auto">
                          <a:xfrm flipV="1">
                            <a:off x="2595" y="741"/>
                            <a:ext cx="4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62"/>
                        <wps:cNvSpPr>
                          <a:spLocks/>
                        </wps:cNvSpPr>
                        <wps:spPr bwMode="auto">
                          <a:xfrm>
                            <a:off x="2627" y="712"/>
                            <a:ext cx="23" cy="121"/>
                          </a:xfrm>
                          <a:custGeom>
                            <a:avLst/>
                            <a:gdLst>
                              <a:gd name="T0" fmla="*/ 23 w 23"/>
                              <a:gd name="T1" fmla="*/ 0 h 121"/>
                              <a:gd name="T2" fmla="*/ 21 w 23"/>
                              <a:gd name="T3" fmla="*/ 121 h 121"/>
                              <a:gd name="T4" fmla="*/ 0 w 23"/>
                              <a:gd name="T5" fmla="*/ 104 h 121"/>
                            </a:gdLst>
                            <a:ahLst/>
                            <a:cxnLst>
                              <a:cxn ang="0">
                                <a:pos x="T0" y="T1"/>
                              </a:cxn>
                              <a:cxn ang="0">
                                <a:pos x="T2" y="T3"/>
                              </a:cxn>
                              <a:cxn ang="0">
                                <a:pos x="T4" y="T5"/>
                              </a:cxn>
                            </a:cxnLst>
                            <a:rect l="0" t="0" r="r" b="b"/>
                            <a:pathLst>
                              <a:path w="23" h="121">
                                <a:moveTo>
                                  <a:pt x="23" y="0"/>
                                </a:moveTo>
                                <a:lnTo>
                                  <a:pt x="21" y="121"/>
                                </a:lnTo>
                                <a:lnTo>
                                  <a:pt x="0" y="10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63"/>
                        <wps:cNvCnPr>
                          <a:cxnSpLocks noChangeShapeType="1"/>
                        </wps:cNvCnPr>
                        <wps:spPr bwMode="auto">
                          <a:xfrm flipV="1">
                            <a:off x="2584" y="714"/>
                            <a:ext cx="6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FreeForm 64"/>
                        <wps:cNvSpPr>
                          <a:spLocks/>
                        </wps:cNvSpPr>
                        <wps:spPr bwMode="auto">
                          <a:xfrm>
                            <a:off x="2563" y="709"/>
                            <a:ext cx="21" cy="125"/>
                          </a:xfrm>
                          <a:custGeom>
                            <a:avLst/>
                            <a:gdLst>
                              <a:gd name="T0" fmla="*/ 21 w 21"/>
                              <a:gd name="T1" fmla="*/ 0 h 125"/>
                              <a:gd name="T2" fmla="*/ 19 w 21"/>
                              <a:gd name="T3" fmla="*/ 76 h 125"/>
                              <a:gd name="T4" fmla="*/ 0 w 21"/>
                              <a:gd name="T5" fmla="*/ 125 h 125"/>
                            </a:gdLst>
                            <a:ahLst/>
                            <a:cxnLst>
                              <a:cxn ang="0">
                                <a:pos x="T0" y="T1"/>
                              </a:cxn>
                              <a:cxn ang="0">
                                <a:pos x="T2" y="T3"/>
                              </a:cxn>
                              <a:cxn ang="0">
                                <a:pos x="T4" y="T5"/>
                              </a:cxn>
                            </a:cxnLst>
                            <a:rect l="0" t="0" r="r" b="b"/>
                            <a:pathLst>
                              <a:path w="21" h="125">
                                <a:moveTo>
                                  <a:pt x="21" y="0"/>
                                </a:moveTo>
                                <a:lnTo>
                                  <a:pt x="19" y="76"/>
                                </a:lnTo>
                                <a:lnTo>
                                  <a:pt x="0" y="1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Line 65"/>
                        <wps:cNvCnPr>
                          <a:cxnSpLocks noChangeShapeType="1"/>
                        </wps:cNvCnPr>
                        <wps:spPr bwMode="auto">
                          <a:xfrm>
                            <a:off x="2543" y="712"/>
                            <a:ext cx="18"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66"/>
                        <wps:cNvCnPr>
                          <a:cxnSpLocks noChangeShapeType="1"/>
                        </wps:cNvCnPr>
                        <wps:spPr bwMode="auto">
                          <a:xfrm flipH="1">
                            <a:off x="2550" y="750"/>
                            <a:ext cx="4"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67"/>
                        <wps:cNvCnPr>
                          <a:cxnSpLocks noChangeShapeType="1"/>
                        </wps:cNvCnPr>
                        <wps:spPr bwMode="auto">
                          <a:xfrm flipV="1">
                            <a:off x="2525" y="754"/>
                            <a:ext cx="29"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68"/>
                        <wps:cNvCnPr>
                          <a:cxnSpLocks noChangeShapeType="1"/>
                        </wps:cNvCnPr>
                        <wps:spPr bwMode="auto">
                          <a:xfrm flipV="1">
                            <a:off x="2777" y="725"/>
                            <a:ext cx="119"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69"/>
                        <wps:cNvCnPr>
                          <a:cxnSpLocks noChangeShapeType="1"/>
                        </wps:cNvCnPr>
                        <wps:spPr bwMode="auto">
                          <a:xfrm>
                            <a:off x="2813" y="704"/>
                            <a:ext cx="5"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70"/>
                        <wps:cNvCnPr>
                          <a:cxnSpLocks noChangeShapeType="1"/>
                        </wps:cNvCnPr>
                        <wps:spPr bwMode="auto">
                          <a:xfrm flipH="1">
                            <a:off x="2852" y="703"/>
                            <a:ext cx="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FreeForm 71"/>
                        <wps:cNvSpPr>
                          <a:spLocks/>
                        </wps:cNvSpPr>
                        <wps:spPr bwMode="auto">
                          <a:xfrm>
                            <a:off x="2841" y="748"/>
                            <a:ext cx="29" cy="59"/>
                          </a:xfrm>
                          <a:custGeom>
                            <a:avLst/>
                            <a:gdLst>
                              <a:gd name="T0" fmla="*/ 29 w 29"/>
                              <a:gd name="T1" fmla="*/ 0 h 59"/>
                              <a:gd name="T2" fmla="*/ 25 w 29"/>
                              <a:gd name="T3" fmla="*/ 31 h 59"/>
                              <a:gd name="T4" fmla="*/ 16 w 29"/>
                              <a:gd name="T5" fmla="*/ 59 h 59"/>
                              <a:gd name="T6" fmla="*/ 0 w 29"/>
                              <a:gd name="T7" fmla="*/ 45 h 59"/>
                            </a:gdLst>
                            <a:ahLst/>
                            <a:cxnLst>
                              <a:cxn ang="0">
                                <a:pos x="T0" y="T1"/>
                              </a:cxn>
                              <a:cxn ang="0">
                                <a:pos x="T2" y="T3"/>
                              </a:cxn>
                              <a:cxn ang="0">
                                <a:pos x="T4" y="T5"/>
                              </a:cxn>
                              <a:cxn ang="0">
                                <a:pos x="T6" y="T7"/>
                              </a:cxn>
                            </a:cxnLst>
                            <a:rect l="0" t="0" r="r" b="b"/>
                            <a:pathLst>
                              <a:path w="29" h="59">
                                <a:moveTo>
                                  <a:pt x="29" y="0"/>
                                </a:moveTo>
                                <a:lnTo>
                                  <a:pt x="25" y="31"/>
                                </a:lnTo>
                                <a:lnTo>
                                  <a:pt x="16" y="59"/>
                                </a:lnTo>
                                <a:lnTo>
                                  <a:pt x="0"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Line 72"/>
                        <wps:cNvCnPr>
                          <a:cxnSpLocks noChangeShapeType="1"/>
                        </wps:cNvCnPr>
                        <wps:spPr bwMode="auto">
                          <a:xfrm flipV="1">
                            <a:off x="2791" y="753"/>
                            <a:ext cx="77"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73"/>
                        <wps:cNvCnPr>
                          <a:cxnSpLocks noChangeShapeType="1"/>
                        </wps:cNvCnPr>
                        <wps:spPr bwMode="auto">
                          <a:xfrm>
                            <a:off x="2827" y="757"/>
                            <a:ext cx="0" cy="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74"/>
                        <wps:cNvCnPr>
                          <a:cxnSpLocks noChangeShapeType="1"/>
                        </wps:cNvCnPr>
                        <wps:spPr bwMode="auto">
                          <a:xfrm flipH="1" flipV="1">
                            <a:off x="3024" y="813"/>
                            <a:ext cx="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75"/>
                        <wps:cNvCnPr>
                          <a:cxnSpLocks noChangeShapeType="1"/>
                        </wps:cNvCnPr>
                        <wps:spPr bwMode="auto">
                          <a:xfrm flipV="1">
                            <a:off x="3054" y="751"/>
                            <a:ext cx="71"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76"/>
                        <wps:cNvCnPr>
                          <a:cxnSpLocks noChangeShapeType="1"/>
                        </wps:cNvCnPr>
                        <wps:spPr bwMode="auto">
                          <a:xfrm>
                            <a:off x="3095" y="710"/>
                            <a:ext cx="0"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FreeForm 77"/>
                        <wps:cNvSpPr>
                          <a:spLocks/>
                        </wps:cNvSpPr>
                        <wps:spPr bwMode="auto">
                          <a:xfrm>
                            <a:off x="3106" y="745"/>
                            <a:ext cx="21" cy="54"/>
                          </a:xfrm>
                          <a:custGeom>
                            <a:avLst/>
                            <a:gdLst>
                              <a:gd name="T0" fmla="*/ 21 w 21"/>
                              <a:gd name="T1" fmla="*/ 0 h 54"/>
                              <a:gd name="T2" fmla="*/ 12 w 21"/>
                              <a:gd name="T3" fmla="*/ 54 h 54"/>
                              <a:gd name="T4" fmla="*/ 0 w 21"/>
                              <a:gd name="T5" fmla="*/ 43 h 54"/>
                            </a:gdLst>
                            <a:ahLst/>
                            <a:cxnLst>
                              <a:cxn ang="0">
                                <a:pos x="T0" y="T1"/>
                              </a:cxn>
                              <a:cxn ang="0">
                                <a:pos x="T2" y="T3"/>
                              </a:cxn>
                              <a:cxn ang="0">
                                <a:pos x="T4" y="T5"/>
                              </a:cxn>
                            </a:cxnLst>
                            <a:rect l="0" t="0" r="r" b="b"/>
                            <a:pathLst>
                              <a:path w="21" h="54">
                                <a:moveTo>
                                  <a:pt x="21" y="0"/>
                                </a:moveTo>
                                <a:lnTo>
                                  <a:pt x="12" y="54"/>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78"/>
                        <wps:cNvSpPr>
                          <a:spLocks/>
                        </wps:cNvSpPr>
                        <wps:spPr bwMode="auto">
                          <a:xfrm>
                            <a:off x="3070" y="729"/>
                            <a:ext cx="71" cy="98"/>
                          </a:xfrm>
                          <a:custGeom>
                            <a:avLst/>
                            <a:gdLst>
                              <a:gd name="T0" fmla="*/ 0 w 71"/>
                              <a:gd name="T1" fmla="*/ 0 h 98"/>
                              <a:gd name="T2" fmla="*/ 0 w 71"/>
                              <a:gd name="T3" fmla="*/ 87 h 98"/>
                              <a:gd name="T4" fmla="*/ 14 w 71"/>
                              <a:gd name="T5" fmla="*/ 98 h 98"/>
                              <a:gd name="T6" fmla="*/ 59 w 71"/>
                              <a:gd name="T7" fmla="*/ 98 h 98"/>
                              <a:gd name="T8" fmla="*/ 71 w 71"/>
                              <a:gd name="T9" fmla="*/ 96 h 98"/>
                              <a:gd name="T10" fmla="*/ 69 w 71"/>
                              <a:gd name="T11" fmla="*/ 61 h 98"/>
                            </a:gdLst>
                            <a:ahLst/>
                            <a:cxnLst>
                              <a:cxn ang="0">
                                <a:pos x="T0" y="T1"/>
                              </a:cxn>
                              <a:cxn ang="0">
                                <a:pos x="T2" y="T3"/>
                              </a:cxn>
                              <a:cxn ang="0">
                                <a:pos x="T4" y="T5"/>
                              </a:cxn>
                              <a:cxn ang="0">
                                <a:pos x="T6" y="T7"/>
                              </a:cxn>
                              <a:cxn ang="0">
                                <a:pos x="T8" y="T9"/>
                              </a:cxn>
                              <a:cxn ang="0">
                                <a:pos x="T10" y="T11"/>
                              </a:cxn>
                            </a:cxnLst>
                            <a:rect l="0" t="0" r="r" b="b"/>
                            <a:pathLst>
                              <a:path w="71" h="98">
                                <a:moveTo>
                                  <a:pt x="0" y="0"/>
                                </a:moveTo>
                                <a:lnTo>
                                  <a:pt x="0" y="87"/>
                                </a:lnTo>
                                <a:lnTo>
                                  <a:pt x="14" y="98"/>
                                </a:lnTo>
                                <a:lnTo>
                                  <a:pt x="59" y="98"/>
                                </a:lnTo>
                                <a:lnTo>
                                  <a:pt x="71" y="96"/>
                                </a:lnTo>
                                <a:lnTo>
                                  <a:pt x="69" y="6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Line 79"/>
                        <wps:cNvCnPr>
                          <a:cxnSpLocks noChangeShapeType="1"/>
                        </wps:cNvCnPr>
                        <wps:spPr bwMode="auto">
                          <a:xfrm flipH="1">
                            <a:off x="3031" y="763"/>
                            <a:ext cx="21"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80"/>
                        <wps:cNvCnPr>
                          <a:cxnSpLocks noChangeShapeType="1"/>
                        </wps:cNvCnPr>
                        <wps:spPr bwMode="auto">
                          <a:xfrm>
                            <a:off x="3024" y="753"/>
                            <a:ext cx="19"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81"/>
                        <wps:cNvCnPr>
                          <a:cxnSpLocks noChangeShapeType="1"/>
                        </wps:cNvCnPr>
                        <wps:spPr bwMode="auto">
                          <a:xfrm>
                            <a:off x="3033" y="719"/>
                            <a:ext cx="19"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82"/>
                        <wps:cNvCnPr>
                          <a:cxnSpLocks noChangeShapeType="1"/>
                        </wps:cNvCnPr>
                        <wps:spPr bwMode="auto">
                          <a:xfrm flipH="1">
                            <a:off x="833" y="767"/>
                            <a:ext cx="388"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92" name="Line 83"/>
                        <wps:cNvCnPr>
                          <a:cxnSpLocks noChangeShapeType="1"/>
                        </wps:cNvCnPr>
                        <wps:spPr bwMode="auto">
                          <a:xfrm>
                            <a:off x="833" y="767"/>
                            <a:ext cx="255"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93" name="FreeForm 84"/>
                        <wps:cNvSpPr>
                          <a:spLocks/>
                        </wps:cNvSpPr>
                        <wps:spPr bwMode="auto">
                          <a:xfrm>
                            <a:off x="1088" y="752"/>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85"/>
                        <wps:cNvSpPr>
                          <a:spLocks/>
                        </wps:cNvSpPr>
                        <wps:spPr bwMode="auto">
                          <a:xfrm>
                            <a:off x="1088" y="752"/>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101"/>
                        <wps:cNvSpPr>
                          <a:spLocks/>
                        </wps:cNvSpPr>
                        <wps:spPr bwMode="auto">
                          <a:xfrm>
                            <a:off x="534" y="773"/>
                            <a:ext cx="54" cy="90"/>
                          </a:xfrm>
                          <a:custGeom>
                            <a:avLst/>
                            <a:gdLst>
                              <a:gd name="T0" fmla="*/ 54 w 54"/>
                              <a:gd name="T1" fmla="*/ 0 h 90"/>
                              <a:gd name="T2" fmla="*/ 24 w 54"/>
                              <a:gd name="T3" fmla="*/ 90 h 90"/>
                              <a:gd name="T4" fmla="*/ 0 w 54"/>
                              <a:gd name="T5" fmla="*/ 61 h 90"/>
                            </a:gdLst>
                            <a:ahLst/>
                            <a:cxnLst>
                              <a:cxn ang="0">
                                <a:pos x="T0" y="T1"/>
                              </a:cxn>
                              <a:cxn ang="0">
                                <a:pos x="T2" y="T3"/>
                              </a:cxn>
                              <a:cxn ang="0">
                                <a:pos x="T4" y="T5"/>
                              </a:cxn>
                            </a:cxnLst>
                            <a:rect l="0" t="0" r="r" b="b"/>
                            <a:pathLst>
                              <a:path w="54" h="90">
                                <a:moveTo>
                                  <a:pt x="54" y="0"/>
                                </a:moveTo>
                                <a:lnTo>
                                  <a:pt x="24" y="90"/>
                                </a:lnTo>
                                <a:lnTo>
                                  <a:pt x="0" y="6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Line 102"/>
                        <wps:cNvCnPr>
                          <a:cxnSpLocks noChangeShapeType="1"/>
                        </wps:cNvCnPr>
                        <wps:spPr bwMode="auto">
                          <a:xfrm flipV="1">
                            <a:off x="503" y="739"/>
                            <a:ext cx="104"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03"/>
                        <wps:cNvCnPr>
                          <a:cxnSpLocks noChangeShapeType="1"/>
                        </wps:cNvCnPr>
                        <wps:spPr bwMode="auto">
                          <a:xfrm flipV="1">
                            <a:off x="515" y="702"/>
                            <a:ext cx="73"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04"/>
                        <wps:cNvCnPr>
                          <a:cxnSpLocks noChangeShapeType="1"/>
                        </wps:cNvCnPr>
                        <wps:spPr bwMode="auto">
                          <a:xfrm>
                            <a:off x="436" y="751"/>
                            <a:ext cx="31"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05"/>
                        <wps:cNvCnPr>
                          <a:cxnSpLocks noChangeShapeType="1"/>
                        </wps:cNvCnPr>
                        <wps:spPr bwMode="auto">
                          <a:xfrm>
                            <a:off x="461" y="702"/>
                            <a:ext cx="24"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06"/>
                        <wps:cNvCnPr>
                          <a:cxnSpLocks noChangeShapeType="1"/>
                        </wps:cNvCnPr>
                        <wps:spPr bwMode="auto">
                          <a:xfrm flipV="1">
                            <a:off x="463" y="753"/>
                            <a:ext cx="34"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07"/>
                        <wps:cNvCnPr>
                          <a:cxnSpLocks noChangeShapeType="1"/>
                        </wps:cNvCnPr>
                        <wps:spPr bwMode="auto">
                          <a:xfrm>
                            <a:off x="445" y="824"/>
                            <a:ext cx="18"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08"/>
                        <wps:cNvCnPr>
                          <a:cxnSpLocks noChangeShapeType="1"/>
                        </wps:cNvCnPr>
                        <wps:spPr bwMode="auto">
                          <a:xfrm flipH="1">
                            <a:off x="530" y="747"/>
                            <a:ext cx="13" cy="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09"/>
                        <wps:cNvCnPr>
                          <a:cxnSpLocks noChangeShapeType="1"/>
                        </wps:cNvCnPr>
                        <wps:spPr bwMode="auto">
                          <a:xfrm flipV="1">
                            <a:off x="521" y="781"/>
                            <a:ext cx="64"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FreeForm 110"/>
                        <wps:cNvSpPr>
                          <a:spLocks/>
                        </wps:cNvSpPr>
                        <wps:spPr bwMode="auto">
                          <a:xfrm>
                            <a:off x="707" y="696"/>
                            <a:ext cx="24" cy="173"/>
                          </a:xfrm>
                          <a:custGeom>
                            <a:avLst/>
                            <a:gdLst>
                              <a:gd name="T0" fmla="*/ 24 w 24"/>
                              <a:gd name="T1" fmla="*/ 0 h 173"/>
                              <a:gd name="T2" fmla="*/ 24 w 24"/>
                              <a:gd name="T3" fmla="*/ 173 h 173"/>
                              <a:gd name="T4" fmla="*/ 0 w 24"/>
                              <a:gd name="T5" fmla="*/ 146 h 173"/>
                            </a:gdLst>
                            <a:ahLst/>
                            <a:cxnLst>
                              <a:cxn ang="0">
                                <a:pos x="T0" y="T1"/>
                              </a:cxn>
                              <a:cxn ang="0">
                                <a:pos x="T2" y="T3"/>
                              </a:cxn>
                              <a:cxn ang="0">
                                <a:pos x="T4" y="T5"/>
                              </a:cxn>
                            </a:cxnLst>
                            <a:rect l="0" t="0" r="r" b="b"/>
                            <a:pathLst>
                              <a:path w="24" h="173">
                                <a:moveTo>
                                  <a:pt x="24" y="0"/>
                                </a:moveTo>
                                <a:lnTo>
                                  <a:pt x="24" y="173"/>
                                </a:lnTo>
                                <a:lnTo>
                                  <a:pt x="0" y="14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Line 111"/>
                        <wps:cNvCnPr>
                          <a:cxnSpLocks noChangeShapeType="1"/>
                        </wps:cNvCnPr>
                        <wps:spPr bwMode="auto">
                          <a:xfrm flipV="1">
                            <a:off x="646" y="763"/>
                            <a:ext cx="67"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FreeForm 112"/>
                        <wps:cNvSpPr>
                          <a:spLocks/>
                        </wps:cNvSpPr>
                        <wps:spPr bwMode="auto">
                          <a:xfrm>
                            <a:off x="637" y="757"/>
                            <a:ext cx="79" cy="100"/>
                          </a:xfrm>
                          <a:custGeom>
                            <a:avLst/>
                            <a:gdLst>
                              <a:gd name="T0" fmla="*/ 79 w 79"/>
                              <a:gd name="T1" fmla="*/ 0 h 100"/>
                              <a:gd name="T2" fmla="*/ 58 w 79"/>
                              <a:gd name="T3" fmla="*/ 47 h 100"/>
                              <a:gd name="T4" fmla="*/ 30 w 79"/>
                              <a:gd name="T5" fmla="*/ 77 h 100"/>
                              <a:gd name="T6" fmla="*/ 0 w 79"/>
                              <a:gd name="T7" fmla="*/ 100 h 100"/>
                            </a:gdLst>
                            <a:ahLst/>
                            <a:cxnLst>
                              <a:cxn ang="0">
                                <a:pos x="T0" y="T1"/>
                              </a:cxn>
                              <a:cxn ang="0">
                                <a:pos x="T2" y="T3"/>
                              </a:cxn>
                              <a:cxn ang="0">
                                <a:pos x="T4" y="T5"/>
                              </a:cxn>
                              <a:cxn ang="0">
                                <a:pos x="T6" y="T7"/>
                              </a:cxn>
                            </a:cxnLst>
                            <a:rect l="0" t="0" r="r" b="b"/>
                            <a:pathLst>
                              <a:path w="79" h="100">
                                <a:moveTo>
                                  <a:pt x="79" y="0"/>
                                </a:moveTo>
                                <a:lnTo>
                                  <a:pt x="58" y="47"/>
                                </a:lnTo>
                                <a:lnTo>
                                  <a:pt x="30" y="77"/>
                                </a:lnTo>
                                <a:lnTo>
                                  <a:pt x="0"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113"/>
                        <wps:cNvSpPr>
                          <a:spLocks/>
                        </wps:cNvSpPr>
                        <wps:spPr bwMode="auto">
                          <a:xfrm>
                            <a:off x="731" y="757"/>
                            <a:ext cx="85" cy="85"/>
                          </a:xfrm>
                          <a:custGeom>
                            <a:avLst/>
                            <a:gdLst>
                              <a:gd name="T0" fmla="*/ 0 w 85"/>
                              <a:gd name="T1" fmla="*/ 0 h 85"/>
                              <a:gd name="T2" fmla="*/ 58 w 85"/>
                              <a:gd name="T3" fmla="*/ 85 h 85"/>
                              <a:gd name="T4" fmla="*/ 85 w 85"/>
                              <a:gd name="T5" fmla="*/ 83 h 85"/>
                            </a:gdLst>
                            <a:ahLst/>
                            <a:cxnLst>
                              <a:cxn ang="0">
                                <a:pos x="T0" y="T1"/>
                              </a:cxn>
                              <a:cxn ang="0">
                                <a:pos x="T2" y="T3"/>
                              </a:cxn>
                              <a:cxn ang="0">
                                <a:pos x="T4" y="T5"/>
                              </a:cxn>
                            </a:cxnLst>
                            <a:rect l="0" t="0" r="r" b="b"/>
                            <a:pathLst>
                              <a:path w="85" h="85">
                                <a:moveTo>
                                  <a:pt x="0" y="0"/>
                                </a:moveTo>
                                <a:lnTo>
                                  <a:pt x="58" y="85"/>
                                </a:lnTo>
                                <a:lnTo>
                                  <a:pt x="85" y="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Line 114"/>
                        <wps:cNvCnPr>
                          <a:cxnSpLocks noChangeShapeType="1"/>
                        </wps:cNvCnPr>
                        <wps:spPr bwMode="auto">
                          <a:xfrm flipH="1">
                            <a:off x="746" y="735"/>
                            <a:ext cx="43" cy="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15"/>
                        <wps:cNvCnPr>
                          <a:cxnSpLocks noChangeShapeType="1"/>
                        </wps:cNvCnPr>
                        <wps:spPr bwMode="auto">
                          <a:xfrm>
                            <a:off x="1302" y="707"/>
                            <a:ext cx="0" cy="1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16"/>
                        <wps:cNvCnPr>
                          <a:cxnSpLocks noChangeShapeType="1"/>
                        </wps:cNvCnPr>
                        <wps:spPr bwMode="auto">
                          <a:xfrm>
                            <a:off x="1302" y="760"/>
                            <a:ext cx="16"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17"/>
                        <wps:cNvCnPr>
                          <a:cxnSpLocks noChangeShapeType="1"/>
                        </wps:cNvCnPr>
                        <wps:spPr bwMode="auto">
                          <a:xfrm flipH="1">
                            <a:off x="1270" y="751"/>
                            <a:ext cx="32"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18"/>
                        <wps:cNvCnPr>
                          <a:cxnSpLocks noChangeShapeType="1"/>
                        </wps:cNvCnPr>
                        <wps:spPr bwMode="auto">
                          <a:xfrm flipV="1">
                            <a:off x="1274" y="745"/>
                            <a:ext cx="46"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19"/>
                        <wps:cNvCnPr>
                          <a:cxnSpLocks noChangeShapeType="1"/>
                        </wps:cNvCnPr>
                        <wps:spPr bwMode="auto">
                          <a:xfrm>
                            <a:off x="1302" y="703"/>
                            <a:ext cx="0" cy="1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20"/>
                        <wps:cNvCnPr>
                          <a:cxnSpLocks noChangeShapeType="1"/>
                        </wps:cNvCnPr>
                        <wps:spPr bwMode="auto">
                          <a:xfrm flipH="1">
                            <a:off x="1327" y="703"/>
                            <a:ext cx="2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FreeForm 121"/>
                        <wps:cNvSpPr>
                          <a:spLocks/>
                        </wps:cNvSpPr>
                        <wps:spPr bwMode="auto">
                          <a:xfrm>
                            <a:off x="1311" y="722"/>
                            <a:ext cx="73" cy="74"/>
                          </a:xfrm>
                          <a:custGeom>
                            <a:avLst/>
                            <a:gdLst>
                              <a:gd name="T0" fmla="*/ 73 w 73"/>
                              <a:gd name="T1" fmla="*/ 0 h 74"/>
                              <a:gd name="T2" fmla="*/ 48 w 73"/>
                              <a:gd name="T3" fmla="*/ 32 h 74"/>
                              <a:gd name="T4" fmla="*/ 34 w 73"/>
                              <a:gd name="T5" fmla="*/ 47 h 74"/>
                              <a:gd name="T6" fmla="*/ 0 w 73"/>
                              <a:gd name="T7" fmla="*/ 74 h 74"/>
                            </a:gdLst>
                            <a:ahLst/>
                            <a:cxnLst>
                              <a:cxn ang="0">
                                <a:pos x="T0" y="T1"/>
                              </a:cxn>
                              <a:cxn ang="0">
                                <a:pos x="T2" y="T3"/>
                              </a:cxn>
                              <a:cxn ang="0">
                                <a:pos x="T4" y="T5"/>
                              </a:cxn>
                              <a:cxn ang="0">
                                <a:pos x="T6" y="T7"/>
                              </a:cxn>
                            </a:cxnLst>
                            <a:rect l="0" t="0" r="r" b="b"/>
                            <a:pathLst>
                              <a:path w="73" h="74">
                                <a:moveTo>
                                  <a:pt x="73" y="0"/>
                                </a:moveTo>
                                <a:lnTo>
                                  <a:pt x="48" y="32"/>
                                </a:lnTo>
                                <a:lnTo>
                                  <a:pt x="34" y="47"/>
                                </a:lnTo>
                                <a:lnTo>
                                  <a:pt x="0" y="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Line 122"/>
                        <wps:cNvCnPr>
                          <a:cxnSpLocks noChangeShapeType="1"/>
                        </wps:cNvCnPr>
                        <wps:spPr bwMode="auto">
                          <a:xfrm>
                            <a:off x="1389" y="787"/>
                            <a:ext cx="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23"/>
                        <wps:cNvCnPr>
                          <a:cxnSpLocks noChangeShapeType="1"/>
                        </wps:cNvCnPr>
                        <wps:spPr bwMode="auto">
                          <a:xfrm>
                            <a:off x="1341" y="787"/>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24"/>
                        <wps:cNvCnPr>
                          <a:cxnSpLocks noChangeShapeType="1"/>
                        </wps:cNvCnPr>
                        <wps:spPr bwMode="auto">
                          <a:xfrm flipV="1">
                            <a:off x="1341" y="790"/>
                            <a:ext cx="3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25"/>
                        <wps:cNvCnPr>
                          <a:cxnSpLocks noChangeShapeType="1"/>
                        </wps:cNvCnPr>
                        <wps:spPr bwMode="auto">
                          <a:xfrm flipH="1">
                            <a:off x="1377" y="785"/>
                            <a:ext cx="2" cy="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26"/>
                        <wps:cNvCnPr>
                          <a:cxnSpLocks noChangeShapeType="1"/>
                        </wps:cNvCnPr>
                        <wps:spPr bwMode="auto">
                          <a:xfrm flipV="1">
                            <a:off x="1341" y="822"/>
                            <a:ext cx="4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27"/>
                        <wps:cNvCnPr>
                          <a:cxnSpLocks noChangeShapeType="1"/>
                        </wps:cNvCnPr>
                        <wps:spPr bwMode="auto">
                          <a:xfrm flipV="1">
                            <a:off x="1338" y="725"/>
                            <a:ext cx="4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28"/>
                        <wps:cNvCnPr>
                          <a:cxnSpLocks noChangeShapeType="1"/>
                        </wps:cNvCnPr>
                        <wps:spPr bwMode="auto">
                          <a:xfrm>
                            <a:off x="1343" y="741"/>
                            <a:ext cx="46"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29"/>
                        <wps:cNvCnPr>
                          <a:cxnSpLocks noChangeShapeType="1"/>
                        </wps:cNvCnPr>
                        <wps:spPr bwMode="auto">
                          <a:xfrm flipV="1">
                            <a:off x="1556" y="766"/>
                            <a:ext cx="9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30"/>
                        <wps:cNvCnPr>
                          <a:cxnSpLocks noChangeShapeType="1"/>
                        </wps:cNvCnPr>
                        <wps:spPr bwMode="auto">
                          <a:xfrm flipV="1">
                            <a:off x="1613" y="719"/>
                            <a:ext cx="1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31"/>
                        <wps:cNvCnPr>
                          <a:cxnSpLocks noChangeShapeType="1"/>
                        </wps:cNvCnPr>
                        <wps:spPr bwMode="auto">
                          <a:xfrm flipV="1">
                            <a:off x="1577" y="723"/>
                            <a:ext cx="1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32"/>
                        <wps:cNvCnPr>
                          <a:cxnSpLocks noChangeShapeType="1"/>
                        </wps:cNvCnPr>
                        <wps:spPr bwMode="auto">
                          <a:xfrm flipH="1">
                            <a:off x="1559" y="778"/>
                            <a:ext cx="16" cy="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FreeForm 133"/>
                        <wps:cNvSpPr>
                          <a:spLocks/>
                        </wps:cNvSpPr>
                        <wps:spPr bwMode="auto">
                          <a:xfrm>
                            <a:off x="1520" y="751"/>
                            <a:ext cx="43" cy="45"/>
                          </a:xfrm>
                          <a:custGeom>
                            <a:avLst/>
                            <a:gdLst>
                              <a:gd name="T0" fmla="*/ 43 w 43"/>
                              <a:gd name="T1" fmla="*/ 20 h 45"/>
                              <a:gd name="T2" fmla="*/ 29 w 43"/>
                              <a:gd name="T3" fmla="*/ 0 h 45"/>
                              <a:gd name="T4" fmla="*/ 0 w 43"/>
                              <a:gd name="T5" fmla="*/ 45 h 45"/>
                            </a:gdLst>
                            <a:ahLst/>
                            <a:cxnLst>
                              <a:cxn ang="0">
                                <a:pos x="T0" y="T1"/>
                              </a:cxn>
                              <a:cxn ang="0">
                                <a:pos x="T2" y="T3"/>
                              </a:cxn>
                              <a:cxn ang="0">
                                <a:pos x="T4" y="T5"/>
                              </a:cxn>
                            </a:cxnLst>
                            <a:rect l="0" t="0" r="r" b="b"/>
                            <a:pathLst>
                              <a:path w="43" h="45">
                                <a:moveTo>
                                  <a:pt x="43" y="20"/>
                                </a:moveTo>
                                <a:lnTo>
                                  <a:pt x="29" y="0"/>
                                </a:lnTo>
                                <a:lnTo>
                                  <a:pt x="0"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Line 134"/>
                        <wps:cNvCnPr>
                          <a:cxnSpLocks noChangeShapeType="1"/>
                        </wps:cNvCnPr>
                        <wps:spPr bwMode="auto">
                          <a:xfrm>
                            <a:off x="1549" y="707"/>
                            <a:ext cx="0"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35"/>
                        <wps:cNvCnPr>
                          <a:cxnSpLocks noChangeShapeType="1"/>
                        </wps:cNvCnPr>
                        <wps:spPr bwMode="auto">
                          <a:xfrm flipH="1">
                            <a:off x="1522" y="741"/>
                            <a:ext cx="4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FreeForm 136"/>
                        <wps:cNvSpPr>
                          <a:spLocks/>
                        </wps:cNvSpPr>
                        <wps:spPr bwMode="auto">
                          <a:xfrm>
                            <a:off x="1575" y="714"/>
                            <a:ext cx="2" cy="62"/>
                          </a:xfrm>
                          <a:custGeom>
                            <a:avLst/>
                            <a:gdLst>
                              <a:gd name="T0" fmla="*/ 2 w 2"/>
                              <a:gd name="T1" fmla="*/ 0 h 62"/>
                              <a:gd name="T2" fmla="*/ 2 w 2"/>
                              <a:gd name="T3" fmla="*/ 33 h 62"/>
                              <a:gd name="T4" fmla="*/ 0 w 2"/>
                              <a:gd name="T5" fmla="*/ 62 h 62"/>
                            </a:gdLst>
                            <a:ahLst/>
                            <a:cxnLst>
                              <a:cxn ang="0">
                                <a:pos x="T0" y="T1"/>
                              </a:cxn>
                              <a:cxn ang="0">
                                <a:pos x="T2" y="T3"/>
                              </a:cxn>
                              <a:cxn ang="0">
                                <a:pos x="T4" y="T5"/>
                              </a:cxn>
                            </a:cxnLst>
                            <a:rect l="0" t="0" r="r" b="b"/>
                            <a:pathLst>
                              <a:path w="2" h="62">
                                <a:moveTo>
                                  <a:pt x="2" y="0"/>
                                </a:moveTo>
                                <a:lnTo>
                                  <a:pt x="2" y="33"/>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137"/>
                        <wps:cNvSpPr>
                          <a:spLocks/>
                        </wps:cNvSpPr>
                        <wps:spPr bwMode="auto">
                          <a:xfrm>
                            <a:off x="1609" y="714"/>
                            <a:ext cx="4" cy="71"/>
                          </a:xfrm>
                          <a:custGeom>
                            <a:avLst/>
                            <a:gdLst>
                              <a:gd name="T0" fmla="*/ 4 w 4"/>
                              <a:gd name="T1" fmla="*/ 0 h 71"/>
                              <a:gd name="T2" fmla="*/ 4 w 4"/>
                              <a:gd name="T3" fmla="*/ 33 h 71"/>
                              <a:gd name="T4" fmla="*/ 0 w 4"/>
                              <a:gd name="T5" fmla="*/ 71 h 71"/>
                            </a:gdLst>
                            <a:ahLst/>
                            <a:cxnLst>
                              <a:cxn ang="0">
                                <a:pos x="T0" y="T1"/>
                              </a:cxn>
                              <a:cxn ang="0">
                                <a:pos x="T2" y="T3"/>
                              </a:cxn>
                              <a:cxn ang="0">
                                <a:pos x="T4" y="T5"/>
                              </a:cxn>
                            </a:cxnLst>
                            <a:rect l="0" t="0" r="r" b="b"/>
                            <a:pathLst>
                              <a:path w="4" h="71">
                                <a:moveTo>
                                  <a:pt x="4" y="0"/>
                                </a:moveTo>
                                <a:lnTo>
                                  <a:pt x="4" y="33"/>
                                </a:lnTo>
                                <a:lnTo>
                                  <a:pt x="0" y="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138"/>
                        <wps:cNvSpPr>
                          <a:spLocks/>
                        </wps:cNvSpPr>
                        <wps:spPr bwMode="auto">
                          <a:xfrm>
                            <a:off x="1593" y="784"/>
                            <a:ext cx="16" cy="49"/>
                          </a:xfrm>
                          <a:custGeom>
                            <a:avLst/>
                            <a:gdLst>
                              <a:gd name="T0" fmla="*/ 16 w 16"/>
                              <a:gd name="T1" fmla="*/ 0 h 49"/>
                              <a:gd name="T2" fmla="*/ 11 w 16"/>
                              <a:gd name="T3" fmla="*/ 26 h 49"/>
                              <a:gd name="T4" fmla="*/ 0 w 16"/>
                              <a:gd name="T5" fmla="*/ 49 h 49"/>
                            </a:gdLst>
                            <a:ahLst/>
                            <a:cxnLst>
                              <a:cxn ang="0">
                                <a:pos x="T0" y="T1"/>
                              </a:cxn>
                              <a:cxn ang="0">
                                <a:pos x="T2" y="T3"/>
                              </a:cxn>
                              <a:cxn ang="0">
                                <a:pos x="T4" y="T5"/>
                              </a:cxn>
                            </a:cxnLst>
                            <a:rect l="0" t="0" r="r" b="b"/>
                            <a:pathLst>
                              <a:path w="16" h="49">
                                <a:moveTo>
                                  <a:pt x="16" y="0"/>
                                </a:moveTo>
                                <a:lnTo>
                                  <a:pt x="11" y="26"/>
                                </a:lnTo>
                                <a:lnTo>
                                  <a:pt x="0"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Line 139"/>
                        <wps:cNvCnPr>
                          <a:cxnSpLocks noChangeShapeType="1"/>
                        </wps:cNvCnPr>
                        <wps:spPr bwMode="auto">
                          <a:xfrm flipH="1" flipV="1">
                            <a:off x="1577" y="809"/>
                            <a:ext cx="13"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FreeForm 140"/>
                        <wps:cNvSpPr>
                          <a:spLocks/>
                        </wps:cNvSpPr>
                        <wps:spPr bwMode="auto">
                          <a:xfrm>
                            <a:off x="1615" y="713"/>
                            <a:ext cx="17" cy="117"/>
                          </a:xfrm>
                          <a:custGeom>
                            <a:avLst/>
                            <a:gdLst>
                              <a:gd name="T0" fmla="*/ 17 w 17"/>
                              <a:gd name="T1" fmla="*/ 0 h 117"/>
                              <a:gd name="T2" fmla="*/ 14 w 17"/>
                              <a:gd name="T3" fmla="*/ 117 h 117"/>
                              <a:gd name="T4" fmla="*/ 0 w 17"/>
                              <a:gd name="T5" fmla="*/ 102 h 117"/>
                            </a:gdLst>
                            <a:ahLst/>
                            <a:cxnLst>
                              <a:cxn ang="0">
                                <a:pos x="T0" y="T1"/>
                              </a:cxn>
                              <a:cxn ang="0">
                                <a:pos x="T2" y="T3"/>
                              </a:cxn>
                              <a:cxn ang="0">
                                <a:pos x="T4" y="T5"/>
                              </a:cxn>
                            </a:cxnLst>
                            <a:rect l="0" t="0" r="r" b="b"/>
                            <a:pathLst>
                              <a:path w="17" h="117">
                                <a:moveTo>
                                  <a:pt x="17" y="0"/>
                                </a:moveTo>
                                <a:lnTo>
                                  <a:pt x="14" y="117"/>
                                </a:lnTo>
                                <a:lnTo>
                                  <a:pt x="0" y="10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Line 141"/>
                        <wps:cNvCnPr>
                          <a:cxnSpLocks noChangeShapeType="1"/>
                        </wps:cNvCnPr>
                        <wps:spPr bwMode="auto">
                          <a:xfrm flipH="1">
                            <a:off x="1590" y="716"/>
                            <a:ext cx="5" cy="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
                        <wps:cNvCnPr>
                          <a:cxnSpLocks noChangeShapeType="1"/>
                        </wps:cNvCnPr>
                        <wps:spPr bwMode="auto">
                          <a:xfrm flipH="1" flipV="1">
                            <a:off x="1772" y="813"/>
                            <a:ext cx="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3"/>
                        <wps:cNvCnPr>
                          <a:cxnSpLocks noChangeShapeType="1"/>
                        </wps:cNvCnPr>
                        <wps:spPr bwMode="auto">
                          <a:xfrm flipV="1">
                            <a:off x="1802" y="751"/>
                            <a:ext cx="70"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4"/>
                        <wps:cNvCnPr>
                          <a:cxnSpLocks noChangeShapeType="1"/>
                        </wps:cNvCnPr>
                        <wps:spPr bwMode="auto">
                          <a:xfrm>
                            <a:off x="1843" y="710"/>
                            <a:ext cx="0"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FreeForm 145"/>
                        <wps:cNvSpPr>
                          <a:spLocks/>
                        </wps:cNvSpPr>
                        <wps:spPr bwMode="auto">
                          <a:xfrm>
                            <a:off x="1854" y="745"/>
                            <a:ext cx="21" cy="54"/>
                          </a:xfrm>
                          <a:custGeom>
                            <a:avLst/>
                            <a:gdLst>
                              <a:gd name="T0" fmla="*/ 21 w 21"/>
                              <a:gd name="T1" fmla="*/ 0 h 54"/>
                              <a:gd name="T2" fmla="*/ 11 w 21"/>
                              <a:gd name="T3" fmla="*/ 54 h 54"/>
                              <a:gd name="T4" fmla="*/ 0 w 21"/>
                              <a:gd name="T5" fmla="*/ 43 h 54"/>
                            </a:gdLst>
                            <a:ahLst/>
                            <a:cxnLst>
                              <a:cxn ang="0">
                                <a:pos x="T0" y="T1"/>
                              </a:cxn>
                              <a:cxn ang="0">
                                <a:pos x="T2" y="T3"/>
                              </a:cxn>
                              <a:cxn ang="0">
                                <a:pos x="T4" y="T5"/>
                              </a:cxn>
                            </a:cxnLst>
                            <a:rect l="0" t="0" r="r" b="b"/>
                            <a:pathLst>
                              <a:path w="21" h="54">
                                <a:moveTo>
                                  <a:pt x="21" y="0"/>
                                </a:moveTo>
                                <a:lnTo>
                                  <a:pt x="11" y="54"/>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46"/>
                        <wps:cNvSpPr>
                          <a:spLocks/>
                        </wps:cNvSpPr>
                        <wps:spPr bwMode="auto">
                          <a:xfrm>
                            <a:off x="1817" y="729"/>
                            <a:ext cx="71" cy="98"/>
                          </a:xfrm>
                          <a:custGeom>
                            <a:avLst/>
                            <a:gdLst>
                              <a:gd name="T0" fmla="*/ 0 w 71"/>
                              <a:gd name="T1" fmla="*/ 0 h 98"/>
                              <a:gd name="T2" fmla="*/ 0 w 71"/>
                              <a:gd name="T3" fmla="*/ 87 h 98"/>
                              <a:gd name="T4" fmla="*/ 14 w 71"/>
                              <a:gd name="T5" fmla="*/ 98 h 98"/>
                              <a:gd name="T6" fmla="*/ 60 w 71"/>
                              <a:gd name="T7" fmla="*/ 98 h 98"/>
                              <a:gd name="T8" fmla="*/ 71 w 71"/>
                              <a:gd name="T9" fmla="*/ 96 h 98"/>
                              <a:gd name="T10" fmla="*/ 69 w 71"/>
                              <a:gd name="T11" fmla="*/ 61 h 98"/>
                            </a:gdLst>
                            <a:ahLst/>
                            <a:cxnLst>
                              <a:cxn ang="0">
                                <a:pos x="T0" y="T1"/>
                              </a:cxn>
                              <a:cxn ang="0">
                                <a:pos x="T2" y="T3"/>
                              </a:cxn>
                              <a:cxn ang="0">
                                <a:pos x="T4" y="T5"/>
                              </a:cxn>
                              <a:cxn ang="0">
                                <a:pos x="T6" y="T7"/>
                              </a:cxn>
                              <a:cxn ang="0">
                                <a:pos x="T8" y="T9"/>
                              </a:cxn>
                              <a:cxn ang="0">
                                <a:pos x="T10" y="T11"/>
                              </a:cxn>
                            </a:cxnLst>
                            <a:rect l="0" t="0" r="r" b="b"/>
                            <a:pathLst>
                              <a:path w="71" h="98">
                                <a:moveTo>
                                  <a:pt x="0" y="0"/>
                                </a:moveTo>
                                <a:lnTo>
                                  <a:pt x="0" y="87"/>
                                </a:lnTo>
                                <a:lnTo>
                                  <a:pt x="14" y="98"/>
                                </a:lnTo>
                                <a:lnTo>
                                  <a:pt x="60" y="98"/>
                                </a:lnTo>
                                <a:lnTo>
                                  <a:pt x="71" y="96"/>
                                </a:lnTo>
                                <a:lnTo>
                                  <a:pt x="69" y="6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Line 147"/>
                        <wps:cNvCnPr>
                          <a:cxnSpLocks noChangeShapeType="1"/>
                        </wps:cNvCnPr>
                        <wps:spPr bwMode="auto">
                          <a:xfrm flipH="1">
                            <a:off x="1779" y="763"/>
                            <a:ext cx="20"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8"/>
                        <wps:cNvCnPr>
                          <a:cxnSpLocks noChangeShapeType="1"/>
                        </wps:cNvCnPr>
                        <wps:spPr bwMode="auto">
                          <a:xfrm>
                            <a:off x="1772" y="753"/>
                            <a:ext cx="18"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9"/>
                        <wps:cNvCnPr>
                          <a:cxnSpLocks noChangeShapeType="1"/>
                        </wps:cNvCnPr>
                        <wps:spPr bwMode="auto">
                          <a:xfrm>
                            <a:off x="1781" y="719"/>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Rectangle 150"/>
                        <wps:cNvSpPr>
                          <a:spLocks noChangeArrowheads="1"/>
                        </wps:cNvSpPr>
                        <wps:spPr bwMode="auto">
                          <a:xfrm>
                            <a:off x="1221" y="657"/>
                            <a:ext cx="761" cy="2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Line 151"/>
                        <wps:cNvCnPr>
                          <a:cxnSpLocks noChangeShapeType="1"/>
                        </wps:cNvCnPr>
                        <wps:spPr bwMode="auto">
                          <a:xfrm flipV="1">
                            <a:off x="1117" y="1567"/>
                            <a:ext cx="91"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52"/>
                        <wps:cNvCnPr>
                          <a:cxnSpLocks noChangeShapeType="1"/>
                        </wps:cNvCnPr>
                        <wps:spPr bwMode="auto">
                          <a:xfrm flipV="1">
                            <a:off x="1174" y="1520"/>
                            <a:ext cx="1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53"/>
                        <wps:cNvCnPr>
                          <a:cxnSpLocks noChangeShapeType="1"/>
                        </wps:cNvCnPr>
                        <wps:spPr bwMode="auto">
                          <a:xfrm flipV="1">
                            <a:off x="1138" y="1525"/>
                            <a:ext cx="1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54"/>
                        <wps:cNvCnPr>
                          <a:cxnSpLocks noChangeShapeType="1"/>
                        </wps:cNvCnPr>
                        <wps:spPr bwMode="auto">
                          <a:xfrm flipH="1">
                            <a:off x="1119" y="1579"/>
                            <a:ext cx="16" cy="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FreeForm 155"/>
                        <wps:cNvSpPr>
                          <a:spLocks/>
                        </wps:cNvSpPr>
                        <wps:spPr bwMode="auto">
                          <a:xfrm>
                            <a:off x="1080" y="1553"/>
                            <a:ext cx="44" cy="44"/>
                          </a:xfrm>
                          <a:custGeom>
                            <a:avLst/>
                            <a:gdLst>
                              <a:gd name="T0" fmla="*/ 44 w 44"/>
                              <a:gd name="T1" fmla="*/ 19 h 44"/>
                              <a:gd name="T2" fmla="*/ 30 w 44"/>
                              <a:gd name="T3" fmla="*/ 0 h 44"/>
                              <a:gd name="T4" fmla="*/ 0 w 44"/>
                              <a:gd name="T5" fmla="*/ 44 h 44"/>
                            </a:gdLst>
                            <a:ahLst/>
                            <a:cxnLst>
                              <a:cxn ang="0">
                                <a:pos x="T0" y="T1"/>
                              </a:cxn>
                              <a:cxn ang="0">
                                <a:pos x="T2" y="T3"/>
                              </a:cxn>
                              <a:cxn ang="0">
                                <a:pos x="T4" y="T5"/>
                              </a:cxn>
                            </a:cxnLst>
                            <a:rect l="0" t="0" r="r" b="b"/>
                            <a:pathLst>
                              <a:path w="44" h="44">
                                <a:moveTo>
                                  <a:pt x="44" y="19"/>
                                </a:moveTo>
                                <a:lnTo>
                                  <a:pt x="30" y="0"/>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Line 156"/>
                        <wps:cNvCnPr>
                          <a:cxnSpLocks noChangeShapeType="1"/>
                        </wps:cNvCnPr>
                        <wps:spPr bwMode="auto">
                          <a:xfrm>
                            <a:off x="1110" y="1508"/>
                            <a:ext cx="0"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57"/>
                        <wps:cNvCnPr>
                          <a:cxnSpLocks noChangeShapeType="1"/>
                        </wps:cNvCnPr>
                        <wps:spPr bwMode="auto">
                          <a:xfrm flipH="1">
                            <a:off x="1083" y="1542"/>
                            <a:ext cx="4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FreeForm 158"/>
                        <wps:cNvSpPr>
                          <a:spLocks/>
                        </wps:cNvSpPr>
                        <wps:spPr bwMode="auto">
                          <a:xfrm>
                            <a:off x="1135" y="1516"/>
                            <a:ext cx="3" cy="62"/>
                          </a:xfrm>
                          <a:custGeom>
                            <a:avLst/>
                            <a:gdLst>
                              <a:gd name="T0" fmla="*/ 3 w 3"/>
                              <a:gd name="T1" fmla="*/ 0 h 62"/>
                              <a:gd name="T2" fmla="*/ 3 w 3"/>
                              <a:gd name="T3" fmla="*/ 32 h 62"/>
                              <a:gd name="T4" fmla="*/ 0 w 3"/>
                              <a:gd name="T5" fmla="*/ 62 h 62"/>
                            </a:gdLst>
                            <a:ahLst/>
                            <a:cxnLst>
                              <a:cxn ang="0">
                                <a:pos x="T0" y="T1"/>
                              </a:cxn>
                              <a:cxn ang="0">
                                <a:pos x="T2" y="T3"/>
                              </a:cxn>
                              <a:cxn ang="0">
                                <a:pos x="T4" y="T5"/>
                              </a:cxn>
                            </a:cxnLst>
                            <a:rect l="0" t="0" r="r" b="b"/>
                            <a:pathLst>
                              <a:path w="3" h="62">
                                <a:moveTo>
                                  <a:pt x="3" y="0"/>
                                </a:moveTo>
                                <a:lnTo>
                                  <a:pt x="3" y="32"/>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159"/>
                        <wps:cNvSpPr>
                          <a:spLocks/>
                        </wps:cNvSpPr>
                        <wps:spPr bwMode="auto">
                          <a:xfrm>
                            <a:off x="1170" y="1516"/>
                            <a:ext cx="4" cy="71"/>
                          </a:xfrm>
                          <a:custGeom>
                            <a:avLst/>
                            <a:gdLst>
                              <a:gd name="T0" fmla="*/ 4 w 4"/>
                              <a:gd name="T1" fmla="*/ 0 h 71"/>
                              <a:gd name="T2" fmla="*/ 4 w 4"/>
                              <a:gd name="T3" fmla="*/ 32 h 71"/>
                              <a:gd name="T4" fmla="*/ 0 w 4"/>
                              <a:gd name="T5" fmla="*/ 71 h 71"/>
                            </a:gdLst>
                            <a:ahLst/>
                            <a:cxnLst>
                              <a:cxn ang="0">
                                <a:pos x="T0" y="T1"/>
                              </a:cxn>
                              <a:cxn ang="0">
                                <a:pos x="T2" y="T3"/>
                              </a:cxn>
                              <a:cxn ang="0">
                                <a:pos x="T4" y="T5"/>
                              </a:cxn>
                            </a:cxnLst>
                            <a:rect l="0" t="0" r="r" b="b"/>
                            <a:pathLst>
                              <a:path w="4" h="71">
                                <a:moveTo>
                                  <a:pt x="4" y="0"/>
                                </a:moveTo>
                                <a:lnTo>
                                  <a:pt x="4" y="32"/>
                                </a:lnTo>
                                <a:lnTo>
                                  <a:pt x="0" y="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160"/>
                        <wps:cNvSpPr>
                          <a:spLocks/>
                        </wps:cNvSpPr>
                        <wps:spPr bwMode="auto">
                          <a:xfrm>
                            <a:off x="1153" y="1585"/>
                            <a:ext cx="17" cy="49"/>
                          </a:xfrm>
                          <a:custGeom>
                            <a:avLst/>
                            <a:gdLst>
                              <a:gd name="T0" fmla="*/ 17 w 17"/>
                              <a:gd name="T1" fmla="*/ 0 h 49"/>
                              <a:gd name="T2" fmla="*/ 12 w 17"/>
                              <a:gd name="T3" fmla="*/ 27 h 49"/>
                              <a:gd name="T4" fmla="*/ 0 w 17"/>
                              <a:gd name="T5" fmla="*/ 49 h 49"/>
                            </a:gdLst>
                            <a:ahLst/>
                            <a:cxnLst>
                              <a:cxn ang="0">
                                <a:pos x="T0" y="T1"/>
                              </a:cxn>
                              <a:cxn ang="0">
                                <a:pos x="T2" y="T3"/>
                              </a:cxn>
                              <a:cxn ang="0">
                                <a:pos x="T4" y="T5"/>
                              </a:cxn>
                            </a:cxnLst>
                            <a:rect l="0" t="0" r="r" b="b"/>
                            <a:pathLst>
                              <a:path w="17" h="49">
                                <a:moveTo>
                                  <a:pt x="17" y="0"/>
                                </a:moveTo>
                                <a:lnTo>
                                  <a:pt x="12" y="27"/>
                                </a:lnTo>
                                <a:lnTo>
                                  <a:pt x="0"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Line 161"/>
                        <wps:cNvCnPr>
                          <a:cxnSpLocks noChangeShapeType="1"/>
                        </wps:cNvCnPr>
                        <wps:spPr bwMode="auto">
                          <a:xfrm flipH="1" flipV="1">
                            <a:off x="1138" y="1610"/>
                            <a:ext cx="13"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FreeForm 162"/>
                        <wps:cNvSpPr>
                          <a:spLocks/>
                        </wps:cNvSpPr>
                        <wps:spPr bwMode="auto">
                          <a:xfrm>
                            <a:off x="1176" y="1514"/>
                            <a:ext cx="16" cy="117"/>
                          </a:xfrm>
                          <a:custGeom>
                            <a:avLst/>
                            <a:gdLst>
                              <a:gd name="T0" fmla="*/ 16 w 16"/>
                              <a:gd name="T1" fmla="*/ 0 h 117"/>
                              <a:gd name="T2" fmla="*/ 14 w 16"/>
                              <a:gd name="T3" fmla="*/ 117 h 117"/>
                              <a:gd name="T4" fmla="*/ 0 w 16"/>
                              <a:gd name="T5" fmla="*/ 102 h 117"/>
                            </a:gdLst>
                            <a:ahLst/>
                            <a:cxnLst>
                              <a:cxn ang="0">
                                <a:pos x="T0" y="T1"/>
                              </a:cxn>
                              <a:cxn ang="0">
                                <a:pos x="T2" y="T3"/>
                              </a:cxn>
                              <a:cxn ang="0">
                                <a:pos x="T4" y="T5"/>
                              </a:cxn>
                            </a:cxnLst>
                            <a:rect l="0" t="0" r="r" b="b"/>
                            <a:pathLst>
                              <a:path w="16" h="117">
                                <a:moveTo>
                                  <a:pt x="16" y="0"/>
                                </a:moveTo>
                                <a:lnTo>
                                  <a:pt x="14" y="117"/>
                                </a:lnTo>
                                <a:lnTo>
                                  <a:pt x="0" y="10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Line 163"/>
                        <wps:cNvCnPr>
                          <a:cxnSpLocks noChangeShapeType="1"/>
                        </wps:cNvCnPr>
                        <wps:spPr bwMode="auto">
                          <a:xfrm flipH="1">
                            <a:off x="1151" y="1517"/>
                            <a:ext cx="5" cy="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64"/>
                        <wps:cNvCnPr>
                          <a:cxnSpLocks noChangeShapeType="1"/>
                        </wps:cNvCnPr>
                        <wps:spPr bwMode="auto">
                          <a:xfrm flipH="1">
                            <a:off x="1265" y="1628"/>
                            <a:ext cx="8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65"/>
                        <wps:cNvCnPr>
                          <a:cxnSpLocks noChangeShapeType="1"/>
                        </wps:cNvCnPr>
                        <wps:spPr bwMode="auto">
                          <a:xfrm flipV="1">
                            <a:off x="1283" y="1592"/>
                            <a:ext cx="37"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66"/>
                        <wps:cNvCnPr>
                          <a:cxnSpLocks noChangeShapeType="1"/>
                        </wps:cNvCnPr>
                        <wps:spPr bwMode="auto">
                          <a:xfrm flipH="1">
                            <a:off x="1283" y="1607"/>
                            <a:ext cx="4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67"/>
                        <wps:cNvCnPr>
                          <a:cxnSpLocks noChangeShapeType="1"/>
                        </wps:cNvCnPr>
                        <wps:spPr bwMode="auto">
                          <a:xfrm flipH="1">
                            <a:off x="1327" y="1575"/>
                            <a:ext cx="2"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68"/>
                        <wps:cNvCnPr>
                          <a:cxnSpLocks noChangeShapeType="1"/>
                        </wps:cNvCnPr>
                        <wps:spPr bwMode="auto">
                          <a:xfrm flipV="1">
                            <a:off x="1283" y="1578"/>
                            <a:ext cx="4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69"/>
                        <wps:cNvCnPr>
                          <a:cxnSpLocks noChangeShapeType="1"/>
                        </wps:cNvCnPr>
                        <wps:spPr bwMode="auto">
                          <a:xfrm>
                            <a:off x="1283" y="1572"/>
                            <a:ext cx="0" cy="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FreeForm 170"/>
                        <wps:cNvSpPr>
                          <a:spLocks/>
                        </wps:cNvSpPr>
                        <wps:spPr bwMode="auto">
                          <a:xfrm>
                            <a:off x="1311" y="1536"/>
                            <a:ext cx="45" cy="36"/>
                          </a:xfrm>
                          <a:custGeom>
                            <a:avLst/>
                            <a:gdLst>
                              <a:gd name="T0" fmla="*/ 0 w 45"/>
                              <a:gd name="T1" fmla="*/ 0 h 36"/>
                              <a:gd name="T2" fmla="*/ 25 w 45"/>
                              <a:gd name="T3" fmla="*/ 36 h 36"/>
                              <a:gd name="T4" fmla="*/ 45 w 45"/>
                              <a:gd name="T5" fmla="*/ 36 h 36"/>
                            </a:gdLst>
                            <a:ahLst/>
                            <a:cxnLst>
                              <a:cxn ang="0">
                                <a:pos x="T0" y="T1"/>
                              </a:cxn>
                              <a:cxn ang="0">
                                <a:pos x="T2" y="T3"/>
                              </a:cxn>
                              <a:cxn ang="0">
                                <a:pos x="T4" y="T5"/>
                              </a:cxn>
                            </a:cxnLst>
                            <a:rect l="0" t="0" r="r" b="b"/>
                            <a:pathLst>
                              <a:path w="45" h="36">
                                <a:moveTo>
                                  <a:pt x="0" y="0"/>
                                </a:moveTo>
                                <a:lnTo>
                                  <a:pt x="25" y="36"/>
                                </a:lnTo>
                                <a:lnTo>
                                  <a:pt x="45" y="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171"/>
                        <wps:cNvSpPr>
                          <a:spLocks/>
                        </wps:cNvSpPr>
                        <wps:spPr bwMode="auto">
                          <a:xfrm>
                            <a:off x="1268" y="1536"/>
                            <a:ext cx="34" cy="39"/>
                          </a:xfrm>
                          <a:custGeom>
                            <a:avLst/>
                            <a:gdLst>
                              <a:gd name="T0" fmla="*/ 34 w 34"/>
                              <a:gd name="T1" fmla="*/ 0 h 39"/>
                              <a:gd name="T2" fmla="*/ 22 w 34"/>
                              <a:gd name="T3" fmla="*/ 18 h 39"/>
                              <a:gd name="T4" fmla="*/ 0 w 34"/>
                              <a:gd name="T5" fmla="*/ 39 h 39"/>
                            </a:gdLst>
                            <a:ahLst/>
                            <a:cxnLst>
                              <a:cxn ang="0">
                                <a:pos x="T0" y="T1"/>
                              </a:cxn>
                              <a:cxn ang="0">
                                <a:pos x="T2" y="T3"/>
                              </a:cxn>
                              <a:cxn ang="0">
                                <a:pos x="T4" y="T5"/>
                              </a:cxn>
                            </a:cxnLst>
                            <a:rect l="0" t="0" r="r" b="b"/>
                            <a:pathLst>
                              <a:path w="34" h="39">
                                <a:moveTo>
                                  <a:pt x="34" y="0"/>
                                </a:moveTo>
                                <a:lnTo>
                                  <a:pt x="22" y="18"/>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Line 172"/>
                        <wps:cNvCnPr>
                          <a:cxnSpLocks noChangeShapeType="1"/>
                        </wps:cNvCnPr>
                        <wps:spPr bwMode="auto">
                          <a:xfrm flipV="1">
                            <a:off x="1272" y="1533"/>
                            <a:ext cx="7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73"/>
                        <wps:cNvCnPr>
                          <a:cxnSpLocks noChangeShapeType="1"/>
                        </wps:cNvCnPr>
                        <wps:spPr bwMode="auto">
                          <a:xfrm>
                            <a:off x="1306" y="1507"/>
                            <a:ext cx="0" cy="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74"/>
                        <wps:cNvCnPr>
                          <a:cxnSpLocks noChangeShapeType="1"/>
                        </wps:cNvCnPr>
                        <wps:spPr bwMode="auto">
                          <a:xfrm>
                            <a:off x="1249" y="1516"/>
                            <a:ext cx="19"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175"/>
                        <wps:cNvCnPr>
                          <a:cxnSpLocks noChangeShapeType="1"/>
                        </wps:cNvCnPr>
                        <wps:spPr bwMode="auto">
                          <a:xfrm>
                            <a:off x="1231" y="1553"/>
                            <a:ext cx="23"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0" name="FreeForm 176"/>
                        <wps:cNvSpPr>
                          <a:spLocks/>
                        </wps:cNvSpPr>
                        <wps:spPr bwMode="auto">
                          <a:xfrm>
                            <a:off x="1236" y="1557"/>
                            <a:ext cx="27" cy="69"/>
                          </a:xfrm>
                          <a:custGeom>
                            <a:avLst/>
                            <a:gdLst>
                              <a:gd name="T0" fmla="*/ 27 w 27"/>
                              <a:gd name="T1" fmla="*/ 0 h 69"/>
                              <a:gd name="T2" fmla="*/ 11 w 27"/>
                              <a:gd name="T3" fmla="*/ 69 h 69"/>
                              <a:gd name="T4" fmla="*/ 0 w 27"/>
                              <a:gd name="T5" fmla="*/ 55 h 69"/>
                            </a:gdLst>
                            <a:ahLst/>
                            <a:cxnLst>
                              <a:cxn ang="0">
                                <a:pos x="T0" y="T1"/>
                              </a:cxn>
                              <a:cxn ang="0">
                                <a:pos x="T2" y="T3"/>
                              </a:cxn>
                              <a:cxn ang="0">
                                <a:pos x="T4" y="T5"/>
                              </a:cxn>
                            </a:cxnLst>
                            <a:rect l="0" t="0" r="r" b="b"/>
                            <a:pathLst>
                              <a:path w="27" h="69">
                                <a:moveTo>
                                  <a:pt x="27" y="0"/>
                                </a:moveTo>
                                <a:lnTo>
                                  <a:pt x="11" y="69"/>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Line 177"/>
                        <wps:cNvCnPr>
                          <a:cxnSpLocks noChangeShapeType="1"/>
                        </wps:cNvCnPr>
                        <wps:spPr bwMode="auto">
                          <a:xfrm>
                            <a:off x="1386" y="1525"/>
                            <a:ext cx="2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178"/>
                        <wps:cNvCnPr>
                          <a:cxnSpLocks noChangeShapeType="1"/>
                        </wps:cNvCnPr>
                        <wps:spPr bwMode="auto">
                          <a:xfrm flipV="1">
                            <a:off x="1381" y="1548"/>
                            <a:ext cx="42"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3" name="Line 179"/>
                        <wps:cNvCnPr>
                          <a:cxnSpLocks noChangeShapeType="1"/>
                        </wps:cNvCnPr>
                        <wps:spPr bwMode="auto">
                          <a:xfrm>
                            <a:off x="1423" y="1507"/>
                            <a:ext cx="0"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180"/>
                        <wps:cNvCnPr>
                          <a:cxnSpLocks noChangeShapeType="1"/>
                        </wps:cNvCnPr>
                        <wps:spPr bwMode="auto">
                          <a:xfrm flipV="1">
                            <a:off x="1432" y="1531"/>
                            <a:ext cx="68"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181"/>
                        <wps:cNvCnPr>
                          <a:cxnSpLocks noChangeShapeType="1"/>
                        </wps:cNvCnPr>
                        <wps:spPr bwMode="auto">
                          <a:xfrm>
                            <a:off x="1464" y="1504"/>
                            <a:ext cx="0"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182"/>
                        <wps:cNvCnPr>
                          <a:cxnSpLocks noChangeShapeType="1"/>
                        </wps:cNvCnPr>
                        <wps:spPr bwMode="auto">
                          <a:xfrm flipV="1">
                            <a:off x="1436" y="1557"/>
                            <a:ext cx="5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183"/>
                        <wps:cNvCnPr>
                          <a:cxnSpLocks noChangeShapeType="1"/>
                        </wps:cNvCnPr>
                        <wps:spPr bwMode="auto">
                          <a:xfrm>
                            <a:off x="1439" y="1567"/>
                            <a:ext cx="9"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184"/>
                        <wps:cNvCnPr>
                          <a:cxnSpLocks noChangeShapeType="1"/>
                        </wps:cNvCnPr>
                        <wps:spPr bwMode="auto">
                          <a:xfrm flipV="1">
                            <a:off x="1391" y="1579"/>
                            <a:ext cx="109"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185"/>
                        <wps:cNvCnPr>
                          <a:cxnSpLocks noChangeShapeType="1"/>
                        </wps:cNvCnPr>
                        <wps:spPr bwMode="auto">
                          <a:xfrm>
                            <a:off x="1427" y="1600"/>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186"/>
                        <wps:cNvCnPr>
                          <a:cxnSpLocks noChangeShapeType="1"/>
                        </wps:cNvCnPr>
                        <wps:spPr bwMode="auto">
                          <a:xfrm flipV="1">
                            <a:off x="1420" y="1618"/>
                            <a:ext cx="34"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1" name="FreeForm 187"/>
                        <wps:cNvSpPr>
                          <a:spLocks/>
                        </wps:cNvSpPr>
                        <wps:spPr bwMode="auto">
                          <a:xfrm>
                            <a:off x="1445" y="1587"/>
                            <a:ext cx="64" cy="47"/>
                          </a:xfrm>
                          <a:custGeom>
                            <a:avLst/>
                            <a:gdLst>
                              <a:gd name="T0" fmla="*/ 0 w 64"/>
                              <a:gd name="T1" fmla="*/ 0 h 47"/>
                              <a:gd name="T2" fmla="*/ 46 w 64"/>
                              <a:gd name="T3" fmla="*/ 47 h 47"/>
                              <a:gd name="T4" fmla="*/ 64 w 64"/>
                              <a:gd name="T5" fmla="*/ 47 h 47"/>
                            </a:gdLst>
                            <a:ahLst/>
                            <a:cxnLst>
                              <a:cxn ang="0">
                                <a:pos x="T0" y="T1"/>
                              </a:cxn>
                              <a:cxn ang="0">
                                <a:pos x="T2" y="T3"/>
                              </a:cxn>
                              <a:cxn ang="0">
                                <a:pos x="T4" y="T5"/>
                              </a:cxn>
                            </a:cxnLst>
                            <a:rect l="0" t="0" r="r" b="b"/>
                            <a:pathLst>
                              <a:path w="64" h="47">
                                <a:moveTo>
                                  <a:pt x="0" y="0"/>
                                </a:moveTo>
                                <a:lnTo>
                                  <a:pt x="46" y="47"/>
                                </a:lnTo>
                                <a:lnTo>
                                  <a:pt x="64" y="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Line 188"/>
                        <wps:cNvCnPr>
                          <a:cxnSpLocks noChangeShapeType="1"/>
                        </wps:cNvCnPr>
                        <wps:spPr bwMode="auto">
                          <a:xfrm flipH="1">
                            <a:off x="1464" y="1591"/>
                            <a:ext cx="20"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3" name="FreeForm 189"/>
                        <wps:cNvSpPr>
                          <a:spLocks/>
                        </wps:cNvSpPr>
                        <wps:spPr bwMode="auto">
                          <a:xfrm>
                            <a:off x="1381" y="1584"/>
                            <a:ext cx="67" cy="42"/>
                          </a:xfrm>
                          <a:custGeom>
                            <a:avLst/>
                            <a:gdLst>
                              <a:gd name="T0" fmla="*/ 67 w 67"/>
                              <a:gd name="T1" fmla="*/ 0 h 42"/>
                              <a:gd name="T2" fmla="*/ 46 w 67"/>
                              <a:gd name="T3" fmla="*/ 16 h 42"/>
                              <a:gd name="T4" fmla="*/ 0 w 67"/>
                              <a:gd name="T5" fmla="*/ 42 h 42"/>
                            </a:gdLst>
                            <a:ahLst/>
                            <a:cxnLst>
                              <a:cxn ang="0">
                                <a:pos x="T0" y="T1"/>
                              </a:cxn>
                              <a:cxn ang="0">
                                <a:pos x="T2" y="T3"/>
                              </a:cxn>
                              <a:cxn ang="0">
                                <a:pos x="T4" y="T5"/>
                              </a:cxn>
                            </a:cxnLst>
                            <a:rect l="0" t="0" r="r" b="b"/>
                            <a:pathLst>
                              <a:path w="67" h="42">
                                <a:moveTo>
                                  <a:pt x="67" y="0"/>
                                </a:moveTo>
                                <a:lnTo>
                                  <a:pt x="46" y="16"/>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Line 190"/>
                        <wps:cNvCnPr>
                          <a:cxnSpLocks noChangeShapeType="1"/>
                        </wps:cNvCnPr>
                        <wps:spPr bwMode="auto">
                          <a:xfrm>
                            <a:off x="1569" y="1528"/>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191"/>
                        <wps:cNvCnPr>
                          <a:cxnSpLocks noChangeShapeType="1"/>
                        </wps:cNvCnPr>
                        <wps:spPr bwMode="auto">
                          <a:xfrm flipV="1">
                            <a:off x="1584" y="1526"/>
                            <a:ext cx="60"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6" name="FreeForm 192"/>
                        <wps:cNvSpPr>
                          <a:spLocks/>
                        </wps:cNvSpPr>
                        <wps:spPr bwMode="auto">
                          <a:xfrm>
                            <a:off x="1600" y="1507"/>
                            <a:ext cx="53" cy="66"/>
                          </a:xfrm>
                          <a:custGeom>
                            <a:avLst/>
                            <a:gdLst>
                              <a:gd name="T0" fmla="*/ 0 w 53"/>
                              <a:gd name="T1" fmla="*/ 0 h 66"/>
                              <a:gd name="T2" fmla="*/ 10 w 53"/>
                              <a:gd name="T3" fmla="*/ 29 h 66"/>
                              <a:gd name="T4" fmla="*/ 25 w 53"/>
                              <a:gd name="T5" fmla="*/ 50 h 66"/>
                              <a:gd name="T6" fmla="*/ 53 w 53"/>
                              <a:gd name="T7" fmla="*/ 66 h 66"/>
                              <a:gd name="T8" fmla="*/ 51 w 53"/>
                              <a:gd name="T9" fmla="*/ 43 h 66"/>
                            </a:gdLst>
                            <a:ahLst/>
                            <a:cxnLst>
                              <a:cxn ang="0">
                                <a:pos x="T0" y="T1"/>
                              </a:cxn>
                              <a:cxn ang="0">
                                <a:pos x="T2" y="T3"/>
                              </a:cxn>
                              <a:cxn ang="0">
                                <a:pos x="T4" y="T5"/>
                              </a:cxn>
                              <a:cxn ang="0">
                                <a:pos x="T6" y="T7"/>
                              </a:cxn>
                              <a:cxn ang="0">
                                <a:pos x="T8" y="T9"/>
                              </a:cxn>
                            </a:cxnLst>
                            <a:rect l="0" t="0" r="r" b="b"/>
                            <a:pathLst>
                              <a:path w="53" h="66">
                                <a:moveTo>
                                  <a:pt x="0" y="0"/>
                                </a:moveTo>
                                <a:lnTo>
                                  <a:pt x="10" y="29"/>
                                </a:lnTo>
                                <a:lnTo>
                                  <a:pt x="25" y="50"/>
                                </a:lnTo>
                                <a:lnTo>
                                  <a:pt x="53" y="66"/>
                                </a:lnTo>
                                <a:lnTo>
                                  <a:pt x="51"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Line 193"/>
                        <wps:cNvCnPr>
                          <a:cxnSpLocks noChangeShapeType="1"/>
                        </wps:cNvCnPr>
                        <wps:spPr bwMode="auto">
                          <a:xfrm>
                            <a:off x="1619" y="1508"/>
                            <a:ext cx="16"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8" name="Line 194"/>
                        <wps:cNvCnPr>
                          <a:cxnSpLocks noChangeShapeType="1"/>
                        </wps:cNvCnPr>
                        <wps:spPr bwMode="auto">
                          <a:xfrm>
                            <a:off x="1587" y="1557"/>
                            <a:ext cx="13"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195"/>
                        <wps:cNvCnPr>
                          <a:cxnSpLocks noChangeShapeType="1"/>
                        </wps:cNvCnPr>
                        <wps:spPr bwMode="auto">
                          <a:xfrm flipV="1">
                            <a:off x="1541" y="1576"/>
                            <a:ext cx="96"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196"/>
                        <wps:cNvCnPr>
                          <a:cxnSpLocks noChangeShapeType="1"/>
                        </wps:cNvCnPr>
                        <wps:spPr bwMode="auto">
                          <a:xfrm flipH="1">
                            <a:off x="1532" y="1581"/>
                            <a:ext cx="66"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197"/>
                        <wps:cNvCnPr>
                          <a:cxnSpLocks noChangeShapeType="1"/>
                        </wps:cNvCnPr>
                        <wps:spPr bwMode="auto">
                          <a:xfrm>
                            <a:off x="1575" y="1597"/>
                            <a:ext cx="0" cy="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198"/>
                        <wps:cNvCnPr>
                          <a:cxnSpLocks noChangeShapeType="1"/>
                        </wps:cNvCnPr>
                        <wps:spPr bwMode="auto">
                          <a:xfrm flipV="1">
                            <a:off x="1569" y="1615"/>
                            <a:ext cx="36"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3" name="FreeForm 199"/>
                        <wps:cNvSpPr>
                          <a:spLocks/>
                        </wps:cNvSpPr>
                        <wps:spPr bwMode="auto">
                          <a:xfrm>
                            <a:off x="1594" y="1585"/>
                            <a:ext cx="66" cy="49"/>
                          </a:xfrm>
                          <a:custGeom>
                            <a:avLst/>
                            <a:gdLst>
                              <a:gd name="T0" fmla="*/ 0 w 66"/>
                              <a:gd name="T1" fmla="*/ 0 h 49"/>
                              <a:gd name="T2" fmla="*/ 48 w 66"/>
                              <a:gd name="T3" fmla="*/ 49 h 49"/>
                              <a:gd name="T4" fmla="*/ 66 w 66"/>
                              <a:gd name="T5" fmla="*/ 49 h 49"/>
                            </a:gdLst>
                            <a:ahLst/>
                            <a:cxnLst>
                              <a:cxn ang="0">
                                <a:pos x="T0" y="T1"/>
                              </a:cxn>
                              <a:cxn ang="0">
                                <a:pos x="T2" y="T3"/>
                              </a:cxn>
                              <a:cxn ang="0">
                                <a:pos x="T4" y="T5"/>
                              </a:cxn>
                            </a:cxnLst>
                            <a:rect l="0" t="0" r="r" b="b"/>
                            <a:pathLst>
                              <a:path w="66" h="49">
                                <a:moveTo>
                                  <a:pt x="0" y="0"/>
                                </a:moveTo>
                                <a:lnTo>
                                  <a:pt x="48" y="49"/>
                                </a:lnTo>
                                <a:lnTo>
                                  <a:pt x="66"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Line 200"/>
                        <wps:cNvCnPr>
                          <a:cxnSpLocks noChangeShapeType="1"/>
                        </wps:cNvCnPr>
                        <wps:spPr bwMode="auto">
                          <a:xfrm flipH="1">
                            <a:off x="1612" y="1590"/>
                            <a:ext cx="25"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5" name="FreeForm 201"/>
                        <wps:cNvSpPr>
                          <a:spLocks/>
                        </wps:cNvSpPr>
                        <wps:spPr bwMode="auto">
                          <a:xfrm>
                            <a:off x="1532" y="1510"/>
                            <a:ext cx="50" cy="49"/>
                          </a:xfrm>
                          <a:custGeom>
                            <a:avLst/>
                            <a:gdLst>
                              <a:gd name="T0" fmla="*/ 50 w 50"/>
                              <a:gd name="T1" fmla="*/ 0 h 49"/>
                              <a:gd name="T2" fmla="*/ 37 w 50"/>
                              <a:gd name="T3" fmla="*/ 18 h 49"/>
                              <a:gd name="T4" fmla="*/ 0 w 50"/>
                              <a:gd name="T5" fmla="*/ 49 h 49"/>
                            </a:gdLst>
                            <a:ahLst/>
                            <a:cxnLst>
                              <a:cxn ang="0">
                                <a:pos x="T0" y="T1"/>
                              </a:cxn>
                              <a:cxn ang="0">
                                <a:pos x="T2" y="T3"/>
                              </a:cxn>
                              <a:cxn ang="0">
                                <a:pos x="T4" y="T5"/>
                              </a:cxn>
                            </a:cxnLst>
                            <a:rect l="0" t="0" r="r" b="b"/>
                            <a:pathLst>
                              <a:path w="50" h="49">
                                <a:moveTo>
                                  <a:pt x="50" y="0"/>
                                </a:moveTo>
                                <a:lnTo>
                                  <a:pt x="37" y="18"/>
                                </a:lnTo>
                                <a:lnTo>
                                  <a:pt x="0"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Line 202"/>
                        <wps:cNvCnPr>
                          <a:cxnSpLocks noChangeShapeType="1"/>
                        </wps:cNvCnPr>
                        <wps:spPr bwMode="auto">
                          <a:xfrm flipH="1">
                            <a:off x="1687" y="1511"/>
                            <a:ext cx="34"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03"/>
                        <wps:cNvCnPr>
                          <a:cxnSpLocks noChangeShapeType="1"/>
                        </wps:cNvCnPr>
                        <wps:spPr bwMode="auto">
                          <a:xfrm flipV="1">
                            <a:off x="1703" y="1542"/>
                            <a:ext cx="39"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04"/>
                        <wps:cNvCnPr>
                          <a:cxnSpLocks noChangeShapeType="1"/>
                        </wps:cNvCnPr>
                        <wps:spPr bwMode="auto">
                          <a:xfrm>
                            <a:off x="1698" y="1556"/>
                            <a:ext cx="2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05"/>
                        <wps:cNvCnPr>
                          <a:cxnSpLocks noChangeShapeType="1"/>
                        </wps:cNvCnPr>
                        <wps:spPr bwMode="auto">
                          <a:xfrm>
                            <a:off x="1762" y="1504"/>
                            <a:ext cx="0" cy="1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06"/>
                        <wps:cNvCnPr>
                          <a:cxnSpLocks noChangeShapeType="1"/>
                        </wps:cNvCnPr>
                        <wps:spPr bwMode="auto">
                          <a:xfrm>
                            <a:off x="1762" y="1548"/>
                            <a:ext cx="44"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1" name="FreeForm 207"/>
                        <wps:cNvSpPr>
                          <a:spLocks/>
                        </wps:cNvSpPr>
                        <wps:spPr bwMode="auto">
                          <a:xfrm>
                            <a:off x="1682" y="1536"/>
                            <a:ext cx="62" cy="89"/>
                          </a:xfrm>
                          <a:custGeom>
                            <a:avLst/>
                            <a:gdLst>
                              <a:gd name="T0" fmla="*/ 62 w 62"/>
                              <a:gd name="T1" fmla="*/ 0 h 89"/>
                              <a:gd name="T2" fmla="*/ 44 w 62"/>
                              <a:gd name="T3" fmla="*/ 43 h 89"/>
                              <a:gd name="T4" fmla="*/ 35 w 62"/>
                              <a:gd name="T5" fmla="*/ 56 h 89"/>
                              <a:gd name="T6" fmla="*/ 0 w 62"/>
                              <a:gd name="T7" fmla="*/ 89 h 89"/>
                            </a:gdLst>
                            <a:ahLst/>
                            <a:cxnLst>
                              <a:cxn ang="0">
                                <a:pos x="T0" y="T1"/>
                              </a:cxn>
                              <a:cxn ang="0">
                                <a:pos x="T2" y="T3"/>
                              </a:cxn>
                              <a:cxn ang="0">
                                <a:pos x="T4" y="T5"/>
                              </a:cxn>
                              <a:cxn ang="0">
                                <a:pos x="T6" y="T7"/>
                              </a:cxn>
                            </a:cxnLst>
                            <a:rect l="0" t="0" r="r" b="b"/>
                            <a:pathLst>
                              <a:path w="62" h="89">
                                <a:moveTo>
                                  <a:pt x="62" y="0"/>
                                </a:moveTo>
                                <a:lnTo>
                                  <a:pt x="44" y="43"/>
                                </a:lnTo>
                                <a:lnTo>
                                  <a:pt x="35" y="56"/>
                                </a:lnTo>
                                <a:lnTo>
                                  <a:pt x="0" y="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Line 208"/>
                        <wps:cNvCnPr>
                          <a:cxnSpLocks noChangeShapeType="1"/>
                        </wps:cNvCnPr>
                        <wps:spPr bwMode="auto">
                          <a:xfrm flipV="1">
                            <a:off x="1835" y="1559"/>
                            <a:ext cx="39"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3" name="FreeForm 209"/>
                        <wps:cNvSpPr>
                          <a:spLocks/>
                        </wps:cNvSpPr>
                        <wps:spPr bwMode="auto">
                          <a:xfrm>
                            <a:off x="1838" y="1609"/>
                            <a:ext cx="125" cy="25"/>
                          </a:xfrm>
                          <a:custGeom>
                            <a:avLst/>
                            <a:gdLst>
                              <a:gd name="T0" fmla="*/ 0 w 125"/>
                              <a:gd name="T1" fmla="*/ 0 h 25"/>
                              <a:gd name="T2" fmla="*/ 27 w 125"/>
                              <a:gd name="T3" fmla="*/ 1 h 25"/>
                              <a:gd name="T4" fmla="*/ 111 w 125"/>
                              <a:gd name="T5" fmla="*/ 25 h 25"/>
                              <a:gd name="T6" fmla="*/ 125 w 125"/>
                              <a:gd name="T7" fmla="*/ 17 h 25"/>
                            </a:gdLst>
                            <a:ahLst/>
                            <a:cxnLst>
                              <a:cxn ang="0">
                                <a:pos x="T0" y="T1"/>
                              </a:cxn>
                              <a:cxn ang="0">
                                <a:pos x="T2" y="T3"/>
                              </a:cxn>
                              <a:cxn ang="0">
                                <a:pos x="T4" y="T5"/>
                              </a:cxn>
                              <a:cxn ang="0">
                                <a:pos x="T6" y="T7"/>
                              </a:cxn>
                            </a:cxnLst>
                            <a:rect l="0" t="0" r="r" b="b"/>
                            <a:pathLst>
                              <a:path w="125" h="25">
                                <a:moveTo>
                                  <a:pt x="0" y="0"/>
                                </a:moveTo>
                                <a:lnTo>
                                  <a:pt x="27" y="1"/>
                                </a:lnTo>
                                <a:lnTo>
                                  <a:pt x="111" y="25"/>
                                </a:lnTo>
                                <a:lnTo>
                                  <a:pt x="125"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210"/>
                        <wps:cNvSpPr>
                          <a:spLocks/>
                        </wps:cNvSpPr>
                        <wps:spPr bwMode="auto">
                          <a:xfrm>
                            <a:off x="1865" y="1554"/>
                            <a:ext cx="11" cy="56"/>
                          </a:xfrm>
                          <a:custGeom>
                            <a:avLst/>
                            <a:gdLst>
                              <a:gd name="T0" fmla="*/ 11 w 11"/>
                              <a:gd name="T1" fmla="*/ 0 h 56"/>
                              <a:gd name="T2" fmla="*/ 2 w 11"/>
                              <a:gd name="T3" fmla="*/ 25 h 56"/>
                              <a:gd name="T4" fmla="*/ 9 w 11"/>
                              <a:gd name="T5" fmla="*/ 37 h 56"/>
                              <a:gd name="T6" fmla="*/ 0 w 11"/>
                              <a:gd name="T7" fmla="*/ 56 h 56"/>
                            </a:gdLst>
                            <a:ahLst/>
                            <a:cxnLst>
                              <a:cxn ang="0">
                                <a:pos x="T0" y="T1"/>
                              </a:cxn>
                              <a:cxn ang="0">
                                <a:pos x="T2" y="T3"/>
                              </a:cxn>
                              <a:cxn ang="0">
                                <a:pos x="T4" y="T5"/>
                              </a:cxn>
                              <a:cxn ang="0">
                                <a:pos x="T6" y="T7"/>
                              </a:cxn>
                            </a:cxnLst>
                            <a:rect l="0" t="0" r="r" b="b"/>
                            <a:pathLst>
                              <a:path w="11" h="56">
                                <a:moveTo>
                                  <a:pt x="11" y="0"/>
                                </a:moveTo>
                                <a:lnTo>
                                  <a:pt x="2" y="25"/>
                                </a:lnTo>
                                <a:lnTo>
                                  <a:pt x="9" y="37"/>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Line 211"/>
                        <wps:cNvCnPr>
                          <a:cxnSpLocks noChangeShapeType="1"/>
                        </wps:cNvCnPr>
                        <wps:spPr bwMode="auto">
                          <a:xfrm>
                            <a:off x="1853" y="1517"/>
                            <a:ext cx="17"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212"/>
                        <wps:cNvCnPr>
                          <a:cxnSpLocks noChangeShapeType="1"/>
                        </wps:cNvCnPr>
                        <wps:spPr bwMode="auto">
                          <a:xfrm flipV="1">
                            <a:off x="1892" y="1517"/>
                            <a:ext cx="5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213"/>
                        <wps:cNvCnPr>
                          <a:cxnSpLocks noChangeShapeType="1"/>
                        </wps:cNvCnPr>
                        <wps:spPr bwMode="auto">
                          <a:xfrm flipV="1">
                            <a:off x="1888" y="1545"/>
                            <a:ext cx="70"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214"/>
                        <wps:cNvCnPr>
                          <a:cxnSpLocks noChangeShapeType="1"/>
                        </wps:cNvCnPr>
                        <wps:spPr bwMode="auto">
                          <a:xfrm>
                            <a:off x="1933" y="1570"/>
                            <a:ext cx="16"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215"/>
                        <wps:cNvCnPr>
                          <a:cxnSpLocks noChangeShapeType="1"/>
                        </wps:cNvCnPr>
                        <wps:spPr bwMode="auto">
                          <a:xfrm flipV="1">
                            <a:off x="1888" y="1587"/>
                            <a:ext cx="55"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16"/>
                        <wps:cNvCnPr>
                          <a:cxnSpLocks noChangeShapeType="1"/>
                        </wps:cNvCnPr>
                        <wps:spPr bwMode="auto">
                          <a:xfrm flipH="1">
                            <a:off x="1895" y="1551"/>
                            <a:ext cx="22"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FreeForm 217"/>
                        <wps:cNvSpPr>
                          <a:spLocks/>
                        </wps:cNvSpPr>
                        <wps:spPr bwMode="auto">
                          <a:xfrm>
                            <a:off x="1017" y="1027"/>
                            <a:ext cx="64" cy="117"/>
                          </a:xfrm>
                          <a:custGeom>
                            <a:avLst/>
                            <a:gdLst>
                              <a:gd name="T0" fmla="*/ 64 w 64"/>
                              <a:gd name="T1" fmla="*/ 0 h 117"/>
                              <a:gd name="T2" fmla="*/ 48 w 64"/>
                              <a:gd name="T3" fmla="*/ 66 h 117"/>
                              <a:gd name="T4" fmla="*/ 31 w 64"/>
                              <a:gd name="T5" fmla="*/ 90 h 117"/>
                              <a:gd name="T6" fmla="*/ 0 w 64"/>
                              <a:gd name="T7" fmla="*/ 117 h 117"/>
                            </a:gdLst>
                            <a:ahLst/>
                            <a:cxnLst>
                              <a:cxn ang="0">
                                <a:pos x="T0" y="T1"/>
                              </a:cxn>
                              <a:cxn ang="0">
                                <a:pos x="T2" y="T3"/>
                              </a:cxn>
                              <a:cxn ang="0">
                                <a:pos x="T4" y="T5"/>
                              </a:cxn>
                              <a:cxn ang="0">
                                <a:pos x="T6" y="T7"/>
                              </a:cxn>
                            </a:cxnLst>
                            <a:rect l="0" t="0" r="r" b="b"/>
                            <a:pathLst>
                              <a:path w="64" h="117">
                                <a:moveTo>
                                  <a:pt x="64" y="0"/>
                                </a:moveTo>
                                <a:lnTo>
                                  <a:pt x="48" y="66"/>
                                </a:lnTo>
                                <a:lnTo>
                                  <a:pt x="31" y="90"/>
                                </a:lnTo>
                                <a:lnTo>
                                  <a:pt x="0" y="1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218"/>
                        <wps:cNvSpPr>
                          <a:spLocks/>
                        </wps:cNvSpPr>
                        <wps:spPr bwMode="auto">
                          <a:xfrm>
                            <a:off x="1073" y="1066"/>
                            <a:ext cx="61" cy="74"/>
                          </a:xfrm>
                          <a:custGeom>
                            <a:avLst/>
                            <a:gdLst>
                              <a:gd name="T0" fmla="*/ 0 w 61"/>
                              <a:gd name="T1" fmla="*/ 0 h 74"/>
                              <a:gd name="T2" fmla="*/ 42 w 61"/>
                              <a:gd name="T3" fmla="*/ 74 h 74"/>
                              <a:gd name="T4" fmla="*/ 61 w 61"/>
                              <a:gd name="T5" fmla="*/ 74 h 74"/>
                            </a:gdLst>
                            <a:ahLst/>
                            <a:cxnLst>
                              <a:cxn ang="0">
                                <a:pos x="T0" y="T1"/>
                              </a:cxn>
                              <a:cxn ang="0">
                                <a:pos x="T2" y="T3"/>
                              </a:cxn>
                              <a:cxn ang="0">
                                <a:pos x="T4" y="T5"/>
                              </a:cxn>
                            </a:cxnLst>
                            <a:rect l="0" t="0" r="r" b="b"/>
                            <a:pathLst>
                              <a:path w="61" h="74">
                                <a:moveTo>
                                  <a:pt x="0" y="0"/>
                                </a:moveTo>
                                <a:lnTo>
                                  <a:pt x="42" y="74"/>
                                </a:lnTo>
                                <a:lnTo>
                                  <a:pt x="61" y="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Line 219"/>
                        <wps:cNvCnPr>
                          <a:cxnSpLocks noChangeShapeType="1"/>
                        </wps:cNvCnPr>
                        <wps:spPr bwMode="auto">
                          <a:xfrm flipV="1">
                            <a:off x="1171" y="1044"/>
                            <a:ext cx="86"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220"/>
                        <wps:cNvCnPr>
                          <a:cxnSpLocks noChangeShapeType="1"/>
                        </wps:cNvCnPr>
                        <wps:spPr bwMode="auto">
                          <a:xfrm flipV="1">
                            <a:off x="1154" y="1119"/>
                            <a:ext cx="1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221"/>
                        <wps:cNvCnPr>
                          <a:cxnSpLocks noChangeShapeType="1"/>
                        </wps:cNvCnPr>
                        <wps:spPr bwMode="auto">
                          <a:xfrm flipH="1">
                            <a:off x="1213" y="1047"/>
                            <a:ext cx="2"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222"/>
                        <wps:cNvCnPr>
                          <a:cxnSpLocks noChangeShapeType="1"/>
                        </wps:cNvCnPr>
                        <wps:spPr bwMode="auto">
                          <a:xfrm>
                            <a:off x="1317" y="1027"/>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223"/>
                        <wps:cNvCnPr>
                          <a:cxnSpLocks noChangeShapeType="1"/>
                        </wps:cNvCnPr>
                        <wps:spPr bwMode="auto">
                          <a:xfrm>
                            <a:off x="1317" y="1076"/>
                            <a:ext cx="15"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224"/>
                        <wps:cNvCnPr>
                          <a:cxnSpLocks noChangeShapeType="1"/>
                        </wps:cNvCnPr>
                        <wps:spPr bwMode="auto">
                          <a:xfrm flipH="1">
                            <a:off x="1288" y="1068"/>
                            <a:ext cx="29"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225"/>
                        <wps:cNvCnPr>
                          <a:cxnSpLocks noChangeShapeType="1"/>
                        </wps:cNvCnPr>
                        <wps:spPr bwMode="auto">
                          <a:xfrm flipV="1">
                            <a:off x="1292" y="1062"/>
                            <a:ext cx="42"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226"/>
                        <wps:cNvCnPr>
                          <a:cxnSpLocks noChangeShapeType="1"/>
                        </wps:cNvCnPr>
                        <wps:spPr bwMode="auto">
                          <a:xfrm>
                            <a:off x="1317" y="1023"/>
                            <a:ext cx="0" cy="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227"/>
                        <wps:cNvCnPr>
                          <a:cxnSpLocks noChangeShapeType="1"/>
                        </wps:cNvCnPr>
                        <wps:spPr bwMode="auto">
                          <a:xfrm flipH="1">
                            <a:off x="1340" y="1023"/>
                            <a:ext cx="2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FreeForm 228"/>
                        <wps:cNvSpPr>
                          <a:spLocks/>
                        </wps:cNvSpPr>
                        <wps:spPr bwMode="auto">
                          <a:xfrm>
                            <a:off x="1326" y="1040"/>
                            <a:ext cx="66" cy="68"/>
                          </a:xfrm>
                          <a:custGeom>
                            <a:avLst/>
                            <a:gdLst>
                              <a:gd name="T0" fmla="*/ 66 w 66"/>
                              <a:gd name="T1" fmla="*/ 0 h 68"/>
                              <a:gd name="T2" fmla="*/ 43 w 66"/>
                              <a:gd name="T3" fmla="*/ 30 h 68"/>
                              <a:gd name="T4" fmla="*/ 31 w 66"/>
                              <a:gd name="T5" fmla="*/ 44 h 68"/>
                              <a:gd name="T6" fmla="*/ 0 w 66"/>
                              <a:gd name="T7" fmla="*/ 68 h 68"/>
                            </a:gdLst>
                            <a:ahLst/>
                            <a:cxnLst>
                              <a:cxn ang="0">
                                <a:pos x="T0" y="T1"/>
                              </a:cxn>
                              <a:cxn ang="0">
                                <a:pos x="T2" y="T3"/>
                              </a:cxn>
                              <a:cxn ang="0">
                                <a:pos x="T4" y="T5"/>
                              </a:cxn>
                              <a:cxn ang="0">
                                <a:pos x="T6" y="T7"/>
                              </a:cxn>
                            </a:cxnLst>
                            <a:rect l="0" t="0" r="r" b="b"/>
                            <a:pathLst>
                              <a:path w="66" h="68">
                                <a:moveTo>
                                  <a:pt x="66" y="0"/>
                                </a:moveTo>
                                <a:lnTo>
                                  <a:pt x="43" y="30"/>
                                </a:lnTo>
                                <a:lnTo>
                                  <a:pt x="31" y="44"/>
                                </a:lnTo>
                                <a:lnTo>
                                  <a:pt x="0" y="6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Line 229"/>
                        <wps:cNvCnPr>
                          <a:cxnSpLocks noChangeShapeType="1"/>
                        </wps:cNvCnPr>
                        <wps:spPr bwMode="auto">
                          <a:xfrm>
                            <a:off x="1396" y="1100"/>
                            <a:ext cx="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230"/>
                        <wps:cNvCnPr>
                          <a:cxnSpLocks noChangeShapeType="1"/>
                        </wps:cNvCnPr>
                        <wps:spPr bwMode="auto">
                          <a:xfrm>
                            <a:off x="1353" y="1100"/>
                            <a:ext cx="0"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231"/>
                        <wps:cNvCnPr>
                          <a:cxnSpLocks noChangeShapeType="1"/>
                        </wps:cNvCnPr>
                        <wps:spPr bwMode="auto">
                          <a:xfrm flipV="1">
                            <a:off x="1353" y="1103"/>
                            <a:ext cx="3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232"/>
                        <wps:cNvCnPr>
                          <a:cxnSpLocks noChangeShapeType="1"/>
                        </wps:cNvCnPr>
                        <wps:spPr bwMode="auto">
                          <a:xfrm flipH="1">
                            <a:off x="1386" y="1099"/>
                            <a:ext cx="2"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233"/>
                        <wps:cNvCnPr>
                          <a:cxnSpLocks noChangeShapeType="1"/>
                        </wps:cNvCnPr>
                        <wps:spPr bwMode="auto">
                          <a:xfrm flipV="1">
                            <a:off x="1353" y="1132"/>
                            <a:ext cx="37"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234"/>
                        <wps:cNvCnPr>
                          <a:cxnSpLocks noChangeShapeType="1"/>
                        </wps:cNvCnPr>
                        <wps:spPr bwMode="auto">
                          <a:xfrm flipV="1">
                            <a:off x="1351" y="1043"/>
                            <a:ext cx="3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235"/>
                        <wps:cNvCnPr>
                          <a:cxnSpLocks noChangeShapeType="1"/>
                        </wps:cNvCnPr>
                        <wps:spPr bwMode="auto">
                          <a:xfrm>
                            <a:off x="1355" y="1058"/>
                            <a:ext cx="41" cy="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0" name="Line 236"/>
                        <wps:cNvCnPr>
                          <a:cxnSpLocks noChangeShapeType="1"/>
                        </wps:cNvCnPr>
                        <wps:spPr bwMode="auto">
                          <a:xfrm flipV="1">
                            <a:off x="1463" y="1081"/>
                            <a:ext cx="83"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1" name="Line 237"/>
                        <wps:cNvCnPr>
                          <a:cxnSpLocks noChangeShapeType="1"/>
                        </wps:cNvCnPr>
                        <wps:spPr bwMode="auto">
                          <a:xfrm flipV="1">
                            <a:off x="1515" y="1038"/>
                            <a:ext cx="17"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238"/>
                        <wps:cNvCnPr>
                          <a:cxnSpLocks noChangeShapeType="1"/>
                        </wps:cNvCnPr>
                        <wps:spPr bwMode="auto">
                          <a:xfrm flipV="1">
                            <a:off x="1482" y="1042"/>
                            <a:ext cx="1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239"/>
                        <wps:cNvCnPr>
                          <a:cxnSpLocks noChangeShapeType="1"/>
                        </wps:cNvCnPr>
                        <wps:spPr bwMode="auto">
                          <a:xfrm flipH="1">
                            <a:off x="1465" y="1092"/>
                            <a:ext cx="15"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4" name="FreeForm 240"/>
                        <wps:cNvSpPr>
                          <a:spLocks/>
                        </wps:cNvSpPr>
                        <wps:spPr bwMode="auto">
                          <a:xfrm>
                            <a:off x="1430" y="1068"/>
                            <a:ext cx="39" cy="40"/>
                          </a:xfrm>
                          <a:custGeom>
                            <a:avLst/>
                            <a:gdLst>
                              <a:gd name="T0" fmla="*/ 39 w 39"/>
                              <a:gd name="T1" fmla="*/ 17 h 40"/>
                              <a:gd name="T2" fmla="*/ 27 w 39"/>
                              <a:gd name="T3" fmla="*/ 0 h 40"/>
                              <a:gd name="T4" fmla="*/ 0 w 39"/>
                              <a:gd name="T5" fmla="*/ 40 h 40"/>
                            </a:gdLst>
                            <a:ahLst/>
                            <a:cxnLst>
                              <a:cxn ang="0">
                                <a:pos x="T0" y="T1"/>
                              </a:cxn>
                              <a:cxn ang="0">
                                <a:pos x="T2" y="T3"/>
                              </a:cxn>
                              <a:cxn ang="0">
                                <a:pos x="T4" y="T5"/>
                              </a:cxn>
                            </a:cxnLst>
                            <a:rect l="0" t="0" r="r" b="b"/>
                            <a:pathLst>
                              <a:path w="39" h="40">
                                <a:moveTo>
                                  <a:pt x="39" y="17"/>
                                </a:moveTo>
                                <a:lnTo>
                                  <a:pt x="27" y="0"/>
                                </a:lnTo>
                                <a:lnTo>
                                  <a:pt x="0"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Line 241"/>
                        <wps:cNvCnPr>
                          <a:cxnSpLocks noChangeShapeType="1"/>
                        </wps:cNvCnPr>
                        <wps:spPr bwMode="auto">
                          <a:xfrm>
                            <a:off x="1457" y="1027"/>
                            <a:ext cx="0"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42"/>
                        <wps:cNvCnPr>
                          <a:cxnSpLocks noChangeShapeType="1"/>
                        </wps:cNvCnPr>
                        <wps:spPr bwMode="auto">
                          <a:xfrm flipH="1">
                            <a:off x="1432" y="1058"/>
                            <a:ext cx="40"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7" name="FreeForm 243"/>
                        <wps:cNvSpPr>
                          <a:spLocks/>
                        </wps:cNvSpPr>
                        <wps:spPr bwMode="auto">
                          <a:xfrm>
                            <a:off x="1480" y="1034"/>
                            <a:ext cx="2" cy="56"/>
                          </a:xfrm>
                          <a:custGeom>
                            <a:avLst/>
                            <a:gdLst>
                              <a:gd name="T0" fmla="*/ 2 w 2"/>
                              <a:gd name="T1" fmla="*/ 0 h 56"/>
                              <a:gd name="T2" fmla="*/ 2 w 2"/>
                              <a:gd name="T3" fmla="*/ 29 h 56"/>
                              <a:gd name="T4" fmla="*/ 0 w 2"/>
                              <a:gd name="T5" fmla="*/ 56 h 56"/>
                            </a:gdLst>
                            <a:ahLst/>
                            <a:cxnLst>
                              <a:cxn ang="0">
                                <a:pos x="T0" y="T1"/>
                              </a:cxn>
                              <a:cxn ang="0">
                                <a:pos x="T2" y="T3"/>
                              </a:cxn>
                              <a:cxn ang="0">
                                <a:pos x="T4" y="T5"/>
                              </a:cxn>
                            </a:cxnLst>
                            <a:rect l="0" t="0" r="r" b="b"/>
                            <a:pathLst>
                              <a:path w="2" h="56">
                                <a:moveTo>
                                  <a:pt x="2" y="0"/>
                                </a:moveTo>
                                <a:lnTo>
                                  <a:pt x="2" y="29"/>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244"/>
                        <wps:cNvSpPr>
                          <a:spLocks/>
                        </wps:cNvSpPr>
                        <wps:spPr bwMode="auto">
                          <a:xfrm>
                            <a:off x="1511" y="1034"/>
                            <a:ext cx="4" cy="65"/>
                          </a:xfrm>
                          <a:custGeom>
                            <a:avLst/>
                            <a:gdLst>
                              <a:gd name="T0" fmla="*/ 4 w 4"/>
                              <a:gd name="T1" fmla="*/ 0 h 65"/>
                              <a:gd name="T2" fmla="*/ 4 w 4"/>
                              <a:gd name="T3" fmla="*/ 29 h 65"/>
                              <a:gd name="T4" fmla="*/ 0 w 4"/>
                              <a:gd name="T5" fmla="*/ 65 h 65"/>
                            </a:gdLst>
                            <a:ahLst/>
                            <a:cxnLst>
                              <a:cxn ang="0">
                                <a:pos x="T0" y="T1"/>
                              </a:cxn>
                              <a:cxn ang="0">
                                <a:pos x="T2" y="T3"/>
                              </a:cxn>
                              <a:cxn ang="0">
                                <a:pos x="T4" y="T5"/>
                              </a:cxn>
                            </a:cxnLst>
                            <a:rect l="0" t="0" r="r" b="b"/>
                            <a:pathLst>
                              <a:path w="4" h="65">
                                <a:moveTo>
                                  <a:pt x="4" y="0"/>
                                </a:moveTo>
                                <a:lnTo>
                                  <a:pt x="4" y="29"/>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245"/>
                        <wps:cNvSpPr>
                          <a:spLocks/>
                        </wps:cNvSpPr>
                        <wps:spPr bwMode="auto">
                          <a:xfrm>
                            <a:off x="1497" y="1097"/>
                            <a:ext cx="14" cy="45"/>
                          </a:xfrm>
                          <a:custGeom>
                            <a:avLst/>
                            <a:gdLst>
                              <a:gd name="T0" fmla="*/ 14 w 14"/>
                              <a:gd name="T1" fmla="*/ 0 h 45"/>
                              <a:gd name="T2" fmla="*/ 10 w 14"/>
                              <a:gd name="T3" fmla="*/ 25 h 45"/>
                              <a:gd name="T4" fmla="*/ 0 w 14"/>
                              <a:gd name="T5" fmla="*/ 45 h 45"/>
                            </a:gdLst>
                            <a:ahLst/>
                            <a:cxnLst>
                              <a:cxn ang="0">
                                <a:pos x="T0" y="T1"/>
                              </a:cxn>
                              <a:cxn ang="0">
                                <a:pos x="T2" y="T3"/>
                              </a:cxn>
                              <a:cxn ang="0">
                                <a:pos x="T4" y="T5"/>
                              </a:cxn>
                            </a:cxnLst>
                            <a:rect l="0" t="0" r="r" b="b"/>
                            <a:pathLst>
                              <a:path w="14" h="45">
                                <a:moveTo>
                                  <a:pt x="14" y="0"/>
                                </a:moveTo>
                                <a:lnTo>
                                  <a:pt x="10" y="25"/>
                                </a:lnTo>
                                <a:lnTo>
                                  <a:pt x="0"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Line 246"/>
                        <wps:cNvCnPr>
                          <a:cxnSpLocks noChangeShapeType="1"/>
                        </wps:cNvCnPr>
                        <wps:spPr bwMode="auto">
                          <a:xfrm flipH="1" flipV="1">
                            <a:off x="1482" y="1120"/>
                            <a:ext cx="12"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1" name="FreeForm 247"/>
                        <wps:cNvSpPr>
                          <a:spLocks/>
                        </wps:cNvSpPr>
                        <wps:spPr bwMode="auto">
                          <a:xfrm>
                            <a:off x="1517" y="1032"/>
                            <a:ext cx="15" cy="107"/>
                          </a:xfrm>
                          <a:custGeom>
                            <a:avLst/>
                            <a:gdLst>
                              <a:gd name="T0" fmla="*/ 15 w 15"/>
                              <a:gd name="T1" fmla="*/ 0 h 107"/>
                              <a:gd name="T2" fmla="*/ 13 w 15"/>
                              <a:gd name="T3" fmla="*/ 107 h 107"/>
                              <a:gd name="T4" fmla="*/ 0 w 15"/>
                              <a:gd name="T5" fmla="*/ 93 h 107"/>
                            </a:gdLst>
                            <a:ahLst/>
                            <a:cxnLst>
                              <a:cxn ang="0">
                                <a:pos x="T0" y="T1"/>
                              </a:cxn>
                              <a:cxn ang="0">
                                <a:pos x="T2" y="T3"/>
                              </a:cxn>
                              <a:cxn ang="0">
                                <a:pos x="T4" y="T5"/>
                              </a:cxn>
                            </a:cxnLst>
                            <a:rect l="0" t="0" r="r" b="b"/>
                            <a:pathLst>
                              <a:path w="15" h="107">
                                <a:moveTo>
                                  <a:pt x="15" y="0"/>
                                </a:moveTo>
                                <a:lnTo>
                                  <a:pt x="13" y="107"/>
                                </a:lnTo>
                                <a:lnTo>
                                  <a:pt x="0" y="9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Line 248"/>
                        <wps:cNvCnPr>
                          <a:cxnSpLocks noChangeShapeType="1"/>
                        </wps:cNvCnPr>
                        <wps:spPr bwMode="auto">
                          <a:xfrm flipH="1">
                            <a:off x="1494" y="1035"/>
                            <a:ext cx="4" cy="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249"/>
                        <wps:cNvCnPr>
                          <a:cxnSpLocks noChangeShapeType="1"/>
                        </wps:cNvCnPr>
                        <wps:spPr bwMode="auto">
                          <a:xfrm>
                            <a:off x="1601" y="877"/>
                            <a:ext cx="0" cy="4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44" name="FreeForm 250"/>
                        <wps:cNvSpPr>
                          <a:spLocks/>
                        </wps:cNvSpPr>
                        <wps:spPr bwMode="auto">
                          <a:xfrm>
                            <a:off x="1578" y="1319"/>
                            <a:ext cx="47" cy="134"/>
                          </a:xfrm>
                          <a:custGeom>
                            <a:avLst/>
                            <a:gdLst>
                              <a:gd name="T0" fmla="*/ 47 w 47"/>
                              <a:gd name="T1" fmla="*/ 0 h 134"/>
                              <a:gd name="T2" fmla="*/ 23 w 47"/>
                              <a:gd name="T3" fmla="*/ 134 h 134"/>
                              <a:gd name="T4" fmla="*/ 0 w 47"/>
                              <a:gd name="T5" fmla="*/ 0 h 134"/>
                              <a:gd name="T6" fmla="*/ 47 w 47"/>
                              <a:gd name="T7" fmla="*/ 0 h 134"/>
                            </a:gdLst>
                            <a:ahLst/>
                            <a:cxnLst>
                              <a:cxn ang="0">
                                <a:pos x="T0" y="T1"/>
                              </a:cxn>
                              <a:cxn ang="0">
                                <a:pos x="T2" y="T3"/>
                              </a:cxn>
                              <a:cxn ang="0">
                                <a:pos x="T4" y="T5"/>
                              </a:cxn>
                              <a:cxn ang="0">
                                <a:pos x="T6" y="T7"/>
                              </a:cxn>
                            </a:cxnLst>
                            <a:rect l="0" t="0" r="r" b="b"/>
                            <a:pathLst>
                              <a:path w="47" h="134">
                                <a:moveTo>
                                  <a:pt x="47" y="0"/>
                                </a:moveTo>
                                <a:lnTo>
                                  <a:pt x="23" y="134"/>
                                </a:lnTo>
                                <a:lnTo>
                                  <a:pt x="0" y="0"/>
                                </a:lnTo>
                                <a:lnTo>
                                  <a:pt x="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251"/>
                        <wps:cNvSpPr>
                          <a:spLocks/>
                        </wps:cNvSpPr>
                        <wps:spPr bwMode="auto">
                          <a:xfrm>
                            <a:off x="1578" y="1319"/>
                            <a:ext cx="47" cy="134"/>
                          </a:xfrm>
                          <a:custGeom>
                            <a:avLst/>
                            <a:gdLst>
                              <a:gd name="T0" fmla="*/ 47 w 47"/>
                              <a:gd name="T1" fmla="*/ 0 h 134"/>
                              <a:gd name="T2" fmla="*/ 23 w 47"/>
                              <a:gd name="T3" fmla="*/ 134 h 134"/>
                              <a:gd name="T4" fmla="*/ 0 w 47"/>
                              <a:gd name="T5" fmla="*/ 0 h 134"/>
                              <a:gd name="T6" fmla="*/ 47 w 47"/>
                              <a:gd name="T7" fmla="*/ 0 h 134"/>
                            </a:gdLst>
                            <a:ahLst/>
                            <a:cxnLst>
                              <a:cxn ang="0">
                                <a:pos x="T0" y="T1"/>
                              </a:cxn>
                              <a:cxn ang="0">
                                <a:pos x="T2" y="T3"/>
                              </a:cxn>
                              <a:cxn ang="0">
                                <a:pos x="T4" y="T5"/>
                              </a:cxn>
                              <a:cxn ang="0">
                                <a:pos x="T6" y="T7"/>
                              </a:cxn>
                            </a:cxnLst>
                            <a:rect l="0" t="0" r="r" b="b"/>
                            <a:pathLst>
                              <a:path w="47" h="134">
                                <a:moveTo>
                                  <a:pt x="47" y="0"/>
                                </a:moveTo>
                                <a:lnTo>
                                  <a:pt x="23" y="134"/>
                                </a:lnTo>
                                <a:lnTo>
                                  <a:pt x="0" y="0"/>
                                </a:lnTo>
                                <a:lnTo>
                                  <a:pt x="4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Line 252"/>
                        <wps:cNvCnPr>
                          <a:cxnSpLocks noChangeShapeType="1"/>
                        </wps:cNvCnPr>
                        <wps:spPr bwMode="auto">
                          <a:xfrm flipH="1">
                            <a:off x="1981" y="767"/>
                            <a:ext cx="38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g:grpSp>
                        <wpg:cNvPr id="2347" name="Group 454"/>
                        <wpg:cNvGrpSpPr>
                          <a:grpSpLocks/>
                        </wpg:cNvGrpSpPr>
                        <wpg:grpSpPr bwMode="auto">
                          <a:xfrm>
                            <a:off x="1981" y="68"/>
                            <a:ext cx="5293" cy="1605"/>
                            <a:chOff x="0" y="0"/>
                            <a:chExt cx="5293" cy="1605"/>
                          </a:xfrm>
                        </wpg:grpSpPr>
                        <wps:wsp>
                          <wps:cNvPr id="2348" name="Line 254"/>
                          <wps:cNvCnPr>
                            <a:cxnSpLocks noChangeShapeType="1"/>
                          </wps:cNvCnPr>
                          <wps:spPr bwMode="auto">
                            <a:xfrm>
                              <a:off x="0" y="699"/>
                              <a:ext cx="254"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49" name="FreeForm 255"/>
                          <wps:cNvSpPr>
                            <a:spLocks/>
                          </wps:cNvSpPr>
                          <wps:spPr bwMode="auto">
                            <a:xfrm>
                              <a:off x="254" y="684"/>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256"/>
                          <wps:cNvSpPr>
                            <a:spLocks/>
                          </wps:cNvSpPr>
                          <wps:spPr bwMode="auto">
                            <a:xfrm>
                              <a:off x="254" y="684"/>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Rectangle 257"/>
                          <wps:cNvSpPr>
                            <a:spLocks noChangeArrowheads="1"/>
                          </wps:cNvSpPr>
                          <wps:spPr bwMode="auto">
                            <a:xfrm>
                              <a:off x="3264" y="589"/>
                              <a:ext cx="825" cy="2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258"/>
                          <wps:cNvSpPr>
                            <a:spLocks/>
                          </wps:cNvSpPr>
                          <wps:spPr bwMode="auto">
                            <a:xfrm>
                              <a:off x="3302" y="632"/>
                              <a:ext cx="20" cy="132"/>
                            </a:xfrm>
                            <a:custGeom>
                              <a:avLst/>
                              <a:gdLst>
                                <a:gd name="T0" fmla="*/ 20 w 20"/>
                                <a:gd name="T1" fmla="*/ 0 h 132"/>
                                <a:gd name="T2" fmla="*/ 20 w 20"/>
                                <a:gd name="T3" fmla="*/ 132 h 132"/>
                                <a:gd name="T4" fmla="*/ 0 w 20"/>
                                <a:gd name="T5" fmla="*/ 113 h 132"/>
                              </a:gdLst>
                              <a:ahLst/>
                              <a:cxnLst>
                                <a:cxn ang="0">
                                  <a:pos x="T0" y="T1"/>
                                </a:cxn>
                                <a:cxn ang="0">
                                  <a:pos x="T2" y="T3"/>
                                </a:cxn>
                                <a:cxn ang="0">
                                  <a:pos x="T4" y="T5"/>
                                </a:cxn>
                              </a:cxnLst>
                              <a:rect l="0" t="0" r="r" b="b"/>
                              <a:pathLst>
                                <a:path w="20" h="132">
                                  <a:moveTo>
                                    <a:pt x="20" y="0"/>
                                  </a:moveTo>
                                  <a:lnTo>
                                    <a:pt x="20" y="132"/>
                                  </a:lnTo>
                                  <a:lnTo>
                                    <a:pt x="0" y="1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Line 259"/>
                          <wps:cNvCnPr>
                            <a:cxnSpLocks noChangeShapeType="1"/>
                          </wps:cNvCnPr>
                          <wps:spPr bwMode="auto">
                            <a:xfrm flipH="1">
                              <a:off x="3290" y="666"/>
                              <a:ext cx="4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260"/>
                          <wps:cNvCnPr>
                            <a:cxnSpLocks noChangeShapeType="1"/>
                          </wps:cNvCnPr>
                          <wps:spPr bwMode="auto">
                            <a:xfrm flipV="1">
                              <a:off x="3288" y="689"/>
                              <a:ext cx="46"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261"/>
                          <wps:cNvCnPr>
                            <a:cxnSpLocks noChangeShapeType="1"/>
                          </wps:cNvCnPr>
                          <wps:spPr bwMode="auto">
                            <a:xfrm>
                              <a:off x="3361" y="631"/>
                              <a:ext cx="18"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262"/>
                          <wps:cNvCnPr>
                            <a:cxnSpLocks noChangeShapeType="1"/>
                          </wps:cNvCnPr>
                          <wps:spPr bwMode="auto">
                            <a:xfrm flipV="1">
                              <a:off x="3343" y="653"/>
                              <a:ext cx="64"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263"/>
                          <wps:cNvCnPr>
                            <a:cxnSpLocks noChangeShapeType="1"/>
                          </wps:cNvCnPr>
                          <wps:spPr bwMode="auto">
                            <a:xfrm flipH="1">
                              <a:off x="3341" y="686"/>
                              <a:ext cx="70"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264"/>
                          <wps:cNvCnPr>
                            <a:cxnSpLocks noChangeShapeType="1"/>
                          </wps:cNvCnPr>
                          <wps:spPr bwMode="auto">
                            <a:xfrm flipV="1">
                              <a:off x="3331" y="709"/>
                              <a:ext cx="85"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265"/>
                          <wps:cNvCnPr>
                            <a:cxnSpLocks noChangeShapeType="1"/>
                          </wps:cNvCnPr>
                          <wps:spPr bwMode="auto">
                            <a:xfrm flipH="1" flipV="1">
                              <a:off x="3354" y="731"/>
                              <a:ext cx="21"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266"/>
                          <wps:cNvCnPr>
                            <a:cxnSpLocks noChangeShapeType="1"/>
                          </wps:cNvCnPr>
                          <wps:spPr bwMode="auto">
                            <a:xfrm flipH="1" flipV="1">
                              <a:off x="3356" y="666"/>
                              <a:ext cx="10"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267"/>
                          <wps:cNvCnPr>
                            <a:cxnSpLocks noChangeShapeType="1"/>
                          </wps:cNvCnPr>
                          <wps:spPr bwMode="auto">
                            <a:xfrm flipH="1">
                              <a:off x="3381" y="656"/>
                              <a:ext cx="8"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268"/>
                          <wps:cNvCnPr>
                            <a:cxnSpLocks noChangeShapeType="1"/>
                          </wps:cNvCnPr>
                          <wps:spPr bwMode="auto">
                            <a:xfrm>
                              <a:off x="3375" y="739"/>
                              <a:ext cx="36"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269"/>
                          <wps:cNvCnPr>
                            <a:cxnSpLocks noChangeShapeType="1"/>
                          </wps:cNvCnPr>
                          <wps:spPr bwMode="auto">
                            <a:xfrm flipH="1">
                              <a:off x="3354" y="691"/>
                              <a:ext cx="14"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270"/>
                          <wps:cNvCnPr>
                            <a:cxnSpLocks noChangeShapeType="1"/>
                          </wps:cNvCnPr>
                          <wps:spPr bwMode="auto">
                            <a:xfrm flipH="1">
                              <a:off x="3377" y="712"/>
                              <a:ext cx="12"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FreeForm 271"/>
                          <wps:cNvSpPr>
                            <a:spLocks/>
                          </wps:cNvSpPr>
                          <wps:spPr bwMode="auto">
                            <a:xfrm>
                              <a:off x="3331" y="740"/>
                              <a:ext cx="46" cy="24"/>
                            </a:xfrm>
                            <a:custGeom>
                              <a:avLst/>
                              <a:gdLst>
                                <a:gd name="T0" fmla="*/ 0 w 46"/>
                                <a:gd name="T1" fmla="*/ 24 h 24"/>
                                <a:gd name="T2" fmla="*/ 30 w 46"/>
                                <a:gd name="T3" fmla="*/ 9 h 24"/>
                                <a:gd name="T4" fmla="*/ 46 w 46"/>
                                <a:gd name="T5" fmla="*/ 0 h 24"/>
                              </a:gdLst>
                              <a:ahLst/>
                              <a:cxnLst>
                                <a:cxn ang="0">
                                  <a:pos x="T0" y="T1"/>
                                </a:cxn>
                                <a:cxn ang="0">
                                  <a:pos x="T2" y="T3"/>
                                </a:cxn>
                                <a:cxn ang="0">
                                  <a:pos x="T4" y="T5"/>
                                </a:cxn>
                              </a:cxnLst>
                              <a:rect l="0" t="0" r="r" b="b"/>
                              <a:pathLst>
                                <a:path w="46" h="24">
                                  <a:moveTo>
                                    <a:pt x="0" y="24"/>
                                  </a:moveTo>
                                  <a:lnTo>
                                    <a:pt x="30" y="9"/>
                                  </a:lnTo>
                                  <a:lnTo>
                                    <a:pt x="4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Line 272"/>
                          <wps:cNvCnPr>
                            <a:cxnSpLocks noChangeShapeType="1"/>
                          </wps:cNvCnPr>
                          <wps:spPr bwMode="auto">
                            <a:xfrm flipH="1">
                              <a:off x="3514" y="711"/>
                              <a:ext cx="4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73"/>
                          <wps:cNvCnPr>
                            <a:cxnSpLocks noChangeShapeType="1"/>
                          </wps:cNvCnPr>
                          <wps:spPr bwMode="auto">
                            <a:xfrm flipH="1">
                              <a:off x="3552" y="674"/>
                              <a:ext cx="5" cy="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74"/>
                          <wps:cNvCnPr>
                            <a:cxnSpLocks noChangeShapeType="1"/>
                          </wps:cNvCnPr>
                          <wps:spPr bwMode="auto">
                            <a:xfrm flipV="1">
                              <a:off x="3514" y="677"/>
                              <a:ext cx="4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75"/>
                          <wps:cNvCnPr>
                            <a:cxnSpLocks noChangeShapeType="1"/>
                          </wps:cNvCnPr>
                          <wps:spPr bwMode="auto">
                            <a:xfrm>
                              <a:off x="3514" y="671"/>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276"/>
                          <wps:cNvCnPr>
                            <a:cxnSpLocks noChangeShapeType="1"/>
                          </wps:cNvCnPr>
                          <wps:spPr bwMode="auto">
                            <a:xfrm>
                              <a:off x="3550" y="727"/>
                              <a:ext cx="14"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277"/>
                          <wps:cNvCnPr>
                            <a:cxnSpLocks noChangeShapeType="1"/>
                          </wps:cNvCnPr>
                          <wps:spPr bwMode="auto">
                            <a:xfrm flipV="1">
                              <a:off x="3505" y="739"/>
                              <a:ext cx="52"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278"/>
                          <wps:cNvCnPr>
                            <a:cxnSpLocks noChangeShapeType="1"/>
                          </wps:cNvCnPr>
                          <wps:spPr bwMode="auto">
                            <a:xfrm>
                              <a:off x="3534" y="632"/>
                              <a:ext cx="0" cy="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FreeForm 279"/>
                          <wps:cNvSpPr>
                            <a:spLocks/>
                          </wps:cNvSpPr>
                          <wps:spPr bwMode="auto">
                            <a:xfrm>
                              <a:off x="3439" y="632"/>
                              <a:ext cx="43" cy="61"/>
                            </a:xfrm>
                            <a:custGeom>
                              <a:avLst/>
                              <a:gdLst>
                                <a:gd name="T0" fmla="*/ 43 w 43"/>
                                <a:gd name="T1" fmla="*/ 0 h 61"/>
                                <a:gd name="T2" fmla="*/ 25 w 43"/>
                                <a:gd name="T3" fmla="*/ 28 h 61"/>
                                <a:gd name="T4" fmla="*/ 0 w 43"/>
                                <a:gd name="T5" fmla="*/ 61 h 61"/>
                              </a:gdLst>
                              <a:ahLst/>
                              <a:cxnLst>
                                <a:cxn ang="0">
                                  <a:pos x="T0" y="T1"/>
                                </a:cxn>
                                <a:cxn ang="0">
                                  <a:pos x="T2" y="T3"/>
                                </a:cxn>
                                <a:cxn ang="0">
                                  <a:pos x="T4" y="T5"/>
                                </a:cxn>
                              </a:cxnLst>
                              <a:rect l="0" t="0" r="r" b="b"/>
                              <a:pathLst>
                                <a:path w="43" h="61">
                                  <a:moveTo>
                                    <a:pt x="43" y="0"/>
                                  </a:moveTo>
                                  <a:lnTo>
                                    <a:pt x="25" y="28"/>
                                  </a:lnTo>
                                  <a:lnTo>
                                    <a:pt x="0" y="6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Line 280"/>
                          <wps:cNvCnPr>
                            <a:cxnSpLocks noChangeShapeType="1"/>
                          </wps:cNvCnPr>
                          <wps:spPr bwMode="auto">
                            <a:xfrm flipV="1">
                              <a:off x="3466" y="658"/>
                              <a:ext cx="27"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81"/>
                          <wps:cNvCnPr>
                            <a:cxnSpLocks noChangeShapeType="1"/>
                          </wps:cNvCnPr>
                          <wps:spPr bwMode="auto">
                            <a:xfrm flipH="1">
                              <a:off x="3477" y="655"/>
                              <a:ext cx="19"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FreeForm 282"/>
                          <wps:cNvSpPr>
                            <a:spLocks/>
                          </wps:cNvSpPr>
                          <wps:spPr bwMode="auto">
                            <a:xfrm>
                              <a:off x="3441" y="675"/>
                              <a:ext cx="20" cy="90"/>
                            </a:xfrm>
                            <a:custGeom>
                              <a:avLst/>
                              <a:gdLst>
                                <a:gd name="T0" fmla="*/ 20 w 20"/>
                                <a:gd name="T1" fmla="*/ 0 h 90"/>
                                <a:gd name="T2" fmla="*/ 18 w 20"/>
                                <a:gd name="T3" fmla="*/ 42 h 90"/>
                                <a:gd name="T4" fmla="*/ 11 w 20"/>
                                <a:gd name="T5" fmla="*/ 68 h 90"/>
                                <a:gd name="T6" fmla="*/ 0 w 20"/>
                                <a:gd name="T7" fmla="*/ 90 h 90"/>
                              </a:gdLst>
                              <a:ahLst/>
                              <a:cxnLst>
                                <a:cxn ang="0">
                                  <a:pos x="T0" y="T1"/>
                                </a:cxn>
                                <a:cxn ang="0">
                                  <a:pos x="T2" y="T3"/>
                                </a:cxn>
                                <a:cxn ang="0">
                                  <a:pos x="T4" y="T5"/>
                                </a:cxn>
                                <a:cxn ang="0">
                                  <a:pos x="T6" y="T7"/>
                                </a:cxn>
                              </a:cxnLst>
                              <a:rect l="0" t="0" r="r" b="b"/>
                              <a:pathLst>
                                <a:path w="20" h="90">
                                  <a:moveTo>
                                    <a:pt x="20" y="0"/>
                                  </a:moveTo>
                                  <a:lnTo>
                                    <a:pt x="18" y="42"/>
                                  </a:lnTo>
                                  <a:lnTo>
                                    <a:pt x="11" y="68"/>
                                  </a:lnTo>
                                  <a:lnTo>
                                    <a:pt x="0" y="9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Line 283"/>
                          <wps:cNvCnPr>
                            <a:cxnSpLocks noChangeShapeType="1"/>
                          </wps:cNvCnPr>
                          <wps:spPr bwMode="auto">
                            <a:xfrm flipV="1">
                              <a:off x="3461" y="678"/>
                              <a:ext cx="37"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FreeForm 284"/>
                          <wps:cNvSpPr>
                            <a:spLocks/>
                          </wps:cNvSpPr>
                          <wps:spPr bwMode="auto">
                            <a:xfrm>
                              <a:off x="3482" y="675"/>
                              <a:ext cx="16" cy="87"/>
                            </a:xfrm>
                            <a:custGeom>
                              <a:avLst/>
                              <a:gdLst>
                                <a:gd name="T0" fmla="*/ 16 w 16"/>
                                <a:gd name="T1" fmla="*/ 0 h 87"/>
                                <a:gd name="T2" fmla="*/ 16 w 16"/>
                                <a:gd name="T3" fmla="*/ 87 h 87"/>
                                <a:gd name="T4" fmla="*/ 0 w 16"/>
                                <a:gd name="T5" fmla="*/ 77 h 87"/>
                              </a:gdLst>
                              <a:ahLst/>
                              <a:cxnLst>
                                <a:cxn ang="0">
                                  <a:pos x="T0" y="T1"/>
                                </a:cxn>
                                <a:cxn ang="0">
                                  <a:pos x="T2" y="T3"/>
                                </a:cxn>
                                <a:cxn ang="0">
                                  <a:pos x="T4" y="T5"/>
                                </a:cxn>
                              </a:cxnLst>
                              <a:rect l="0" t="0" r="r" b="b"/>
                              <a:pathLst>
                                <a:path w="16" h="87">
                                  <a:moveTo>
                                    <a:pt x="16" y="0"/>
                                  </a:moveTo>
                                  <a:lnTo>
                                    <a:pt x="16" y="87"/>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Line 285"/>
                          <wps:cNvCnPr>
                            <a:cxnSpLocks noChangeShapeType="1"/>
                          </wps:cNvCnPr>
                          <wps:spPr bwMode="auto">
                            <a:xfrm flipV="1">
                              <a:off x="3464" y="703"/>
                              <a:ext cx="2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286"/>
                          <wps:cNvCnPr>
                            <a:cxnSpLocks noChangeShapeType="1"/>
                          </wps:cNvCnPr>
                          <wps:spPr bwMode="auto">
                            <a:xfrm flipH="1">
                              <a:off x="3464" y="722"/>
                              <a:ext cx="2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287"/>
                          <wps:cNvCnPr>
                            <a:cxnSpLocks noChangeShapeType="1"/>
                          </wps:cNvCnPr>
                          <wps:spPr bwMode="auto">
                            <a:xfrm>
                              <a:off x="3479" y="681"/>
                              <a:ext cx="0" cy="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288"/>
                          <wps:cNvCnPr>
                            <a:cxnSpLocks noChangeShapeType="1"/>
                          </wps:cNvCnPr>
                          <wps:spPr bwMode="auto">
                            <a:xfrm flipH="1">
                              <a:off x="3650" y="683"/>
                              <a:ext cx="12"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289"/>
                          <wps:cNvCnPr>
                            <a:cxnSpLocks noChangeShapeType="1"/>
                          </wps:cNvCnPr>
                          <wps:spPr bwMode="auto">
                            <a:xfrm>
                              <a:off x="3628" y="686"/>
                              <a:ext cx="7"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FreeForm 290"/>
                          <wps:cNvSpPr>
                            <a:spLocks/>
                          </wps:cNvSpPr>
                          <wps:spPr bwMode="auto">
                            <a:xfrm>
                              <a:off x="3692" y="715"/>
                              <a:ext cx="27" cy="49"/>
                            </a:xfrm>
                            <a:custGeom>
                              <a:avLst/>
                              <a:gdLst>
                                <a:gd name="T0" fmla="*/ 27 w 27"/>
                                <a:gd name="T1" fmla="*/ 22 h 49"/>
                                <a:gd name="T2" fmla="*/ 25 w 27"/>
                                <a:gd name="T3" fmla="*/ 49 h 49"/>
                                <a:gd name="T4" fmla="*/ 0 w 27"/>
                                <a:gd name="T5" fmla="*/ 0 h 49"/>
                              </a:gdLst>
                              <a:ahLst/>
                              <a:cxnLst>
                                <a:cxn ang="0">
                                  <a:pos x="T0" y="T1"/>
                                </a:cxn>
                                <a:cxn ang="0">
                                  <a:pos x="T2" y="T3"/>
                                </a:cxn>
                                <a:cxn ang="0">
                                  <a:pos x="T4" y="T5"/>
                                </a:cxn>
                              </a:cxnLst>
                              <a:rect l="0" t="0" r="r" b="b"/>
                              <a:pathLst>
                                <a:path w="27" h="49">
                                  <a:moveTo>
                                    <a:pt x="27" y="22"/>
                                  </a:moveTo>
                                  <a:lnTo>
                                    <a:pt x="25"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Line 291"/>
                          <wps:cNvCnPr>
                            <a:cxnSpLocks noChangeShapeType="1"/>
                          </wps:cNvCnPr>
                          <wps:spPr bwMode="auto">
                            <a:xfrm>
                              <a:off x="3644" y="706"/>
                              <a:ext cx="0"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92"/>
                          <wps:cNvCnPr>
                            <a:cxnSpLocks noChangeShapeType="1"/>
                          </wps:cNvCnPr>
                          <wps:spPr bwMode="auto">
                            <a:xfrm>
                              <a:off x="3692" y="666"/>
                              <a:ext cx="0"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293"/>
                          <wps:cNvCnPr>
                            <a:cxnSpLocks noChangeShapeType="1"/>
                          </wps:cNvCnPr>
                          <wps:spPr bwMode="auto">
                            <a:xfrm flipV="1">
                              <a:off x="3607" y="699"/>
                              <a:ext cx="69"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294"/>
                          <wps:cNvCnPr>
                            <a:cxnSpLocks noChangeShapeType="1"/>
                          </wps:cNvCnPr>
                          <wps:spPr bwMode="auto">
                            <a:xfrm flipV="1">
                              <a:off x="3596" y="731"/>
                              <a:ext cx="84"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295"/>
                          <wps:cNvCnPr>
                            <a:cxnSpLocks noChangeShapeType="1"/>
                          </wps:cNvCnPr>
                          <wps:spPr bwMode="auto">
                            <a:xfrm flipV="1">
                              <a:off x="3596" y="632"/>
                              <a:ext cx="43"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296"/>
                          <wps:cNvCnPr>
                            <a:cxnSpLocks noChangeShapeType="1"/>
                          </wps:cNvCnPr>
                          <wps:spPr bwMode="auto">
                            <a:xfrm flipV="1">
                              <a:off x="3625" y="640"/>
                              <a:ext cx="64"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297"/>
                          <wps:cNvCnPr>
                            <a:cxnSpLocks noChangeShapeType="1"/>
                          </wps:cNvCnPr>
                          <wps:spPr bwMode="auto">
                            <a:xfrm flipV="1">
                              <a:off x="3628" y="656"/>
                              <a:ext cx="5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298"/>
                          <wps:cNvCnPr>
                            <a:cxnSpLocks noChangeShapeType="1"/>
                          </wps:cNvCnPr>
                          <wps:spPr bwMode="auto">
                            <a:xfrm flipV="1">
                              <a:off x="3623" y="717"/>
                              <a:ext cx="4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299"/>
                          <wps:cNvCnPr>
                            <a:cxnSpLocks noChangeShapeType="1"/>
                          </wps:cNvCnPr>
                          <wps:spPr bwMode="auto">
                            <a:xfrm flipH="1">
                              <a:off x="3610" y="669"/>
                              <a:ext cx="82"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300"/>
                          <wps:cNvCnPr>
                            <a:cxnSpLocks noChangeShapeType="1"/>
                          </wps:cNvCnPr>
                          <wps:spPr bwMode="auto">
                            <a:xfrm flipH="1">
                              <a:off x="3740" y="635"/>
                              <a:ext cx="56"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301"/>
                          <wps:cNvCnPr>
                            <a:cxnSpLocks noChangeShapeType="1"/>
                          </wps:cNvCnPr>
                          <wps:spPr bwMode="auto">
                            <a:xfrm>
                              <a:off x="3774" y="662"/>
                              <a:ext cx="0" cy="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FreeForm 302"/>
                          <wps:cNvSpPr>
                            <a:spLocks/>
                          </wps:cNvSpPr>
                          <wps:spPr bwMode="auto">
                            <a:xfrm>
                              <a:off x="3813" y="635"/>
                              <a:ext cx="54" cy="122"/>
                            </a:xfrm>
                            <a:custGeom>
                              <a:avLst/>
                              <a:gdLst>
                                <a:gd name="T0" fmla="*/ 0 w 54"/>
                                <a:gd name="T1" fmla="*/ 0 h 122"/>
                                <a:gd name="T2" fmla="*/ 0 w 54"/>
                                <a:gd name="T3" fmla="*/ 116 h 122"/>
                                <a:gd name="T4" fmla="*/ 9 w 54"/>
                                <a:gd name="T5" fmla="*/ 122 h 122"/>
                                <a:gd name="T6" fmla="*/ 54 w 54"/>
                                <a:gd name="T7" fmla="*/ 122 h 122"/>
                                <a:gd name="T8" fmla="*/ 50 w 54"/>
                                <a:gd name="T9" fmla="*/ 87 h 122"/>
                              </a:gdLst>
                              <a:ahLst/>
                              <a:cxnLst>
                                <a:cxn ang="0">
                                  <a:pos x="T0" y="T1"/>
                                </a:cxn>
                                <a:cxn ang="0">
                                  <a:pos x="T2" y="T3"/>
                                </a:cxn>
                                <a:cxn ang="0">
                                  <a:pos x="T4" y="T5"/>
                                </a:cxn>
                                <a:cxn ang="0">
                                  <a:pos x="T6" y="T7"/>
                                </a:cxn>
                                <a:cxn ang="0">
                                  <a:pos x="T8" y="T9"/>
                                </a:cxn>
                              </a:cxnLst>
                              <a:rect l="0" t="0" r="r" b="b"/>
                              <a:pathLst>
                                <a:path w="54" h="122">
                                  <a:moveTo>
                                    <a:pt x="0" y="0"/>
                                  </a:moveTo>
                                  <a:lnTo>
                                    <a:pt x="0" y="116"/>
                                  </a:lnTo>
                                  <a:lnTo>
                                    <a:pt x="9" y="122"/>
                                  </a:lnTo>
                                  <a:lnTo>
                                    <a:pt x="54" y="122"/>
                                  </a:lnTo>
                                  <a:lnTo>
                                    <a:pt x="50"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Line 303"/>
                          <wps:cNvCnPr>
                            <a:cxnSpLocks noChangeShapeType="1"/>
                          </wps:cNvCnPr>
                          <wps:spPr bwMode="auto">
                            <a:xfrm flipH="1">
                              <a:off x="3790" y="665"/>
                              <a:ext cx="68"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304"/>
                          <wps:cNvCnPr>
                            <a:cxnSpLocks noChangeShapeType="1"/>
                          </wps:cNvCnPr>
                          <wps:spPr bwMode="auto">
                            <a:xfrm flipH="1" flipV="1">
                              <a:off x="3897" y="742"/>
                              <a:ext cx="7"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305"/>
                          <wps:cNvCnPr>
                            <a:cxnSpLocks noChangeShapeType="1"/>
                          </wps:cNvCnPr>
                          <wps:spPr bwMode="auto">
                            <a:xfrm flipV="1">
                              <a:off x="3926" y="680"/>
                              <a:ext cx="71"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306"/>
                          <wps:cNvCnPr>
                            <a:cxnSpLocks noChangeShapeType="1"/>
                          </wps:cNvCnPr>
                          <wps:spPr bwMode="auto">
                            <a:xfrm>
                              <a:off x="3968" y="638"/>
                              <a:ext cx="0"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FreeForm 307"/>
                          <wps:cNvSpPr>
                            <a:spLocks/>
                          </wps:cNvSpPr>
                          <wps:spPr bwMode="auto">
                            <a:xfrm>
                              <a:off x="3979" y="674"/>
                              <a:ext cx="20" cy="53"/>
                            </a:xfrm>
                            <a:custGeom>
                              <a:avLst/>
                              <a:gdLst>
                                <a:gd name="T0" fmla="*/ 20 w 20"/>
                                <a:gd name="T1" fmla="*/ 0 h 53"/>
                                <a:gd name="T2" fmla="*/ 11 w 20"/>
                                <a:gd name="T3" fmla="*/ 53 h 53"/>
                                <a:gd name="T4" fmla="*/ 0 w 20"/>
                                <a:gd name="T5" fmla="*/ 43 h 53"/>
                              </a:gdLst>
                              <a:ahLst/>
                              <a:cxnLst>
                                <a:cxn ang="0">
                                  <a:pos x="T0" y="T1"/>
                                </a:cxn>
                                <a:cxn ang="0">
                                  <a:pos x="T2" y="T3"/>
                                </a:cxn>
                                <a:cxn ang="0">
                                  <a:pos x="T4" y="T5"/>
                                </a:cxn>
                              </a:cxnLst>
                              <a:rect l="0" t="0" r="r" b="b"/>
                              <a:pathLst>
                                <a:path w="20" h="53">
                                  <a:moveTo>
                                    <a:pt x="20" y="0"/>
                                  </a:moveTo>
                                  <a:lnTo>
                                    <a:pt x="11" y="53"/>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308"/>
                          <wps:cNvSpPr>
                            <a:spLocks/>
                          </wps:cNvSpPr>
                          <wps:spPr bwMode="auto">
                            <a:xfrm>
                              <a:off x="3942" y="658"/>
                              <a:ext cx="71" cy="97"/>
                            </a:xfrm>
                            <a:custGeom>
                              <a:avLst/>
                              <a:gdLst>
                                <a:gd name="T0" fmla="*/ 0 w 71"/>
                                <a:gd name="T1" fmla="*/ 0 h 97"/>
                                <a:gd name="T2" fmla="*/ 0 w 71"/>
                                <a:gd name="T3" fmla="*/ 87 h 97"/>
                                <a:gd name="T4" fmla="*/ 14 w 71"/>
                                <a:gd name="T5" fmla="*/ 97 h 97"/>
                                <a:gd name="T6" fmla="*/ 60 w 71"/>
                                <a:gd name="T7" fmla="*/ 97 h 97"/>
                                <a:gd name="T8" fmla="*/ 71 w 71"/>
                                <a:gd name="T9" fmla="*/ 96 h 97"/>
                                <a:gd name="T10" fmla="*/ 69 w 71"/>
                                <a:gd name="T11" fmla="*/ 60 h 97"/>
                              </a:gdLst>
                              <a:ahLst/>
                              <a:cxnLst>
                                <a:cxn ang="0">
                                  <a:pos x="T0" y="T1"/>
                                </a:cxn>
                                <a:cxn ang="0">
                                  <a:pos x="T2" y="T3"/>
                                </a:cxn>
                                <a:cxn ang="0">
                                  <a:pos x="T4" y="T5"/>
                                </a:cxn>
                                <a:cxn ang="0">
                                  <a:pos x="T6" y="T7"/>
                                </a:cxn>
                                <a:cxn ang="0">
                                  <a:pos x="T8" y="T9"/>
                                </a:cxn>
                                <a:cxn ang="0">
                                  <a:pos x="T10" y="T11"/>
                                </a:cxn>
                              </a:cxnLst>
                              <a:rect l="0" t="0" r="r" b="b"/>
                              <a:pathLst>
                                <a:path w="71" h="97">
                                  <a:moveTo>
                                    <a:pt x="0" y="0"/>
                                  </a:moveTo>
                                  <a:lnTo>
                                    <a:pt x="0" y="87"/>
                                  </a:lnTo>
                                  <a:lnTo>
                                    <a:pt x="14" y="97"/>
                                  </a:lnTo>
                                  <a:lnTo>
                                    <a:pt x="60" y="97"/>
                                  </a:lnTo>
                                  <a:lnTo>
                                    <a:pt x="71" y="96"/>
                                  </a:lnTo>
                                  <a:lnTo>
                                    <a:pt x="69" y="6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Line 309"/>
                          <wps:cNvCnPr>
                            <a:cxnSpLocks noChangeShapeType="1"/>
                          </wps:cNvCnPr>
                          <wps:spPr bwMode="auto">
                            <a:xfrm flipH="1">
                              <a:off x="3904" y="691"/>
                              <a:ext cx="20"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310"/>
                          <wps:cNvCnPr>
                            <a:cxnSpLocks noChangeShapeType="1"/>
                          </wps:cNvCnPr>
                          <wps:spPr bwMode="auto">
                            <a:xfrm>
                              <a:off x="3897" y="681"/>
                              <a:ext cx="18"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311"/>
                          <wps:cNvCnPr>
                            <a:cxnSpLocks noChangeShapeType="1"/>
                          </wps:cNvCnPr>
                          <wps:spPr bwMode="auto">
                            <a:xfrm>
                              <a:off x="3906" y="647"/>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312"/>
                          <wps:cNvCnPr>
                            <a:cxnSpLocks noChangeShapeType="1"/>
                          </wps:cNvCnPr>
                          <wps:spPr bwMode="auto">
                            <a:xfrm flipH="1">
                              <a:off x="773" y="1495"/>
                              <a:ext cx="366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07" name="Line 313"/>
                          <wps:cNvCnPr>
                            <a:cxnSpLocks noChangeShapeType="1"/>
                          </wps:cNvCnPr>
                          <wps:spPr bwMode="auto">
                            <a:xfrm>
                              <a:off x="2701" y="699"/>
                              <a:ext cx="424"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08" name="FreeForm 314"/>
                          <wps:cNvSpPr>
                            <a:spLocks/>
                          </wps:cNvSpPr>
                          <wps:spPr bwMode="auto">
                            <a:xfrm>
                              <a:off x="3125" y="684"/>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315"/>
                          <wps:cNvSpPr>
                            <a:spLocks/>
                          </wps:cNvSpPr>
                          <wps:spPr bwMode="auto">
                            <a:xfrm>
                              <a:off x="3125" y="684"/>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Line 316"/>
                          <wps:cNvCnPr>
                            <a:cxnSpLocks noChangeShapeType="1"/>
                          </wps:cNvCnPr>
                          <wps:spPr bwMode="auto">
                            <a:xfrm>
                              <a:off x="2701" y="699"/>
                              <a:ext cx="424"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11" name="FreeForm 317"/>
                          <wps:cNvSpPr>
                            <a:spLocks/>
                          </wps:cNvSpPr>
                          <wps:spPr bwMode="auto">
                            <a:xfrm>
                              <a:off x="3125" y="684"/>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318"/>
                          <wps:cNvSpPr>
                            <a:spLocks/>
                          </wps:cNvSpPr>
                          <wps:spPr bwMode="auto">
                            <a:xfrm>
                              <a:off x="3125" y="684"/>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Line 319"/>
                          <wps:cNvCnPr>
                            <a:cxnSpLocks noChangeShapeType="1"/>
                          </wps:cNvCnPr>
                          <wps:spPr bwMode="auto">
                            <a:xfrm flipV="1">
                              <a:off x="965" y="943"/>
                              <a:ext cx="0" cy="21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14" name="FreeForm 320"/>
                          <wps:cNvSpPr>
                            <a:spLocks/>
                          </wps:cNvSpPr>
                          <wps:spPr bwMode="auto">
                            <a:xfrm>
                              <a:off x="941" y="809"/>
                              <a:ext cx="48" cy="134"/>
                            </a:xfrm>
                            <a:custGeom>
                              <a:avLst/>
                              <a:gdLst>
                                <a:gd name="T0" fmla="*/ 0 w 48"/>
                                <a:gd name="T1" fmla="*/ 134 h 134"/>
                                <a:gd name="T2" fmla="*/ 24 w 48"/>
                                <a:gd name="T3" fmla="*/ 0 h 134"/>
                                <a:gd name="T4" fmla="*/ 48 w 48"/>
                                <a:gd name="T5" fmla="*/ 134 h 134"/>
                                <a:gd name="T6" fmla="*/ 0 w 48"/>
                                <a:gd name="T7" fmla="*/ 134 h 134"/>
                              </a:gdLst>
                              <a:ahLst/>
                              <a:cxnLst>
                                <a:cxn ang="0">
                                  <a:pos x="T0" y="T1"/>
                                </a:cxn>
                                <a:cxn ang="0">
                                  <a:pos x="T2" y="T3"/>
                                </a:cxn>
                                <a:cxn ang="0">
                                  <a:pos x="T4" y="T5"/>
                                </a:cxn>
                                <a:cxn ang="0">
                                  <a:pos x="T6" y="T7"/>
                                </a:cxn>
                              </a:cxnLst>
                              <a:rect l="0" t="0" r="r" b="b"/>
                              <a:pathLst>
                                <a:path w="48" h="134">
                                  <a:moveTo>
                                    <a:pt x="0" y="134"/>
                                  </a:moveTo>
                                  <a:lnTo>
                                    <a:pt x="24" y="0"/>
                                  </a:lnTo>
                                  <a:lnTo>
                                    <a:pt x="48" y="134"/>
                                  </a:lnTo>
                                  <a:lnTo>
                                    <a:pt x="0" y="1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321"/>
                          <wps:cNvSpPr>
                            <a:spLocks/>
                          </wps:cNvSpPr>
                          <wps:spPr bwMode="auto">
                            <a:xfrm>
                              <a:off x="941" y="809"/>
                              <a:ext cx="48" cy="134"/>
                            </a:xfrm>
                            <a:custGeom>
                              <a:avLst/>
                              <a:gdLst>
                                <a:gd name="T0" fmla="*/ 0 w 48"/>
                                <a:gd name="T1" fmla="*/ 134 h 134"/>
                                <a:gd name="T2" fmla="*/ 24 w 48"/>
                                <a:gd name="T3" fmla="*/ 0 h 134"/>
                                <a:gd name="T4" fmla="*/ 48 w 48"/>
                                <a:gd name="T5" fmla="*/ 134 h 134"/>
                                <a:gd name="T6" fmla="*/ 0 w 48"/>
                                <a:gd name="T7" fmla="*/ 134 h 134"/>
                              </a:gdLst>
                              <a:ahLst/>
                              <a:cxnLst>
                                <a:cxn ang="0">
                                  <a:pos x="T0" y="T1"/>
                                </a:cxn>
                                <a:cxn ang="0">
                                  <a:pos x="T2" y="T3"/>
                                </a:cxn>
                                <a:cxn ang="0">
                                  <a:pos x="T4" y="T5"/>
                                </a:cxn>
                                <a:cxn ang="0">
                                  <a:pos x="T6" y="T7"/>
                                </a:cxn>
                              </a:cxnLst>
                              <a:rect l="0" t="0" r="r" b="b"/>
                              <a:pathLst>
                                <a:path w="48" h="134">
                                  <a:moveTo>
                                    <a:pt x="0" y="134"/>
                                  </a:moveTo>
                                  <a:lnTo>
                                    <a:pt x="24" y="0"/>
                                  </a:lnTo>
                                  <a:lnTo>
                                    <a:pt x="48" y="134"/>
                                  </a:lnTo>
                                  <a:lnTo>
                                    <a:pt x="0" y="134"/>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Line 322"/>
                          <wps:cNvCnPr>
                            <a:cxnSpLocks noChangeShapeType="1"/>
                          </wps:cNvCnPr>
                          <wps:spPr bwMode="auto">
                            <a:xfrm flipV="1">
                              <a:off x="3115" y="1443"/>
                              <a:ext cx="12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323"/>
                          <wps:cNvCnPr>
                            <a:cxnSpLocks noChangeShapeType="1"/>
                          </wps:cNvCnPr>
                          <wps:spPr bwMode="auto">
                            <a:xfrm>
                              <a:off x="3180" y="1332"/>
                              <a:ext cx="0" cy="1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324"/>
                          <wps:cNvCnPr>
                            <a:cxnSpLocks noChangeShapeType="1"/>
                          </wps:cNvCnPr>
                          <wps:spPr bwMode="auto">
                            <a:xfrm flipH="1">
                              <a:off x="3180" y="1378"/>
                              <a:ext cx="4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FreeForm 325"/>
                          <wps:cNvSpPr>
                            <a:spLocks/>
                          </wps:cNvSpPr>
                          <wps:spPr bwMode="auto">
                            <a:xfrm>
                              <a:off x="3363" y="1379"/>
                              <a:ext cx="34" cy="71"/>
                            </a:xfrm>
                            <a:custGeom>
                              <a:avLst/>
                              <a:gdLst>
                                <a:gd name="T0" fmla="*/ 0 w 34"/>
                                <a:gd name="T1" fmla="*/ 59 h 71"/>
                                <a:gd name="T2" fmla="*/ 14 w 34"/>
                                <a:gd name="T3" fmla="*/ 71 h 71"/>
                                <a:gd name="T4" fmla="*/ 34 w 34"/>
                                <a:gd name="T5" fmla="*/ 0 h 71"/>
                              </a:gdLst>
                              <a:ahLst/>
                              <a:cxnLst>
                                <a:cxn ang="0">
                                  <a:pos x="T0" y="T1"/>
                                </a:cxn>
                                <a:cxn ang="0">
                                  <a:pos x="T2" y="T3"/>
                                </a:cxn>
                                <a:cxn ang="0">
                                  <a:pos x="T4" y="T5"/>
                                </a:cxn>
                              </a:cxnLst>
                              <a:rect l="0" t="0" r="r" b="b"/>
                              <a:pathLst>
                                <a:path w="34" h="71">
                                  <a:moveTo>
                                    <a:pt x="0" y="59"/>
                                  </a:moveTo>
                                  <a:lnTo>
                                    <a:pt x="14" y="71"/>
                                  </a:lnTo>
                                  <a:lnTo>
                                    <a:pt x="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Line 326"/>
                          <wps:cNvCnPr>
                            <a:cxnSpLocks noChangeShapeType="1"/>
                          </wps:cNvCnPr>
                          <wps:spPr bwMode="auto">
                            <a:xfrm flipH="1" flipV="1">
                              <a:off x="3361" y="1375"/>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327"/>
                          <wps:cNvCnPr>
                            <a:cxnSpLocks noChangeShapeType="1"/>
                          </wps:cNvCnPr>
                          <wps:spPr bwMode="auto">
                            <a:xfrm>
                              <a:off x="3375" y="1339"/>
                              <a:ext cx="18"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328"/>
                          <wps:cNvCnPr>
                            <a:cxnSpLocks noChangeShapeType="1"/>
                          </wps:cNvCnPr>
                          <wps:spPr bwMode="auto">
                            <a:xfrm flipV="1">
                              <a:off x="3411" y="1347"/>
                              <a:ext cx="59"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329"/>
                          <wps:cNvCnPr>
                            <a:cxnSpLocks noChangeShapeType="1"/>
                          </wps:cNvCnPr>
                          <wps:spPr bwMode="auto">
                            <a:xfrm flipH="1">
                              <a:off x="3416" y="1363"/>
                              <a:ext cx="50"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330"/>
                          <wps:cNvCnPr>
                            <a:cxnSpLocks noChangeShapeType="1"/>
                          </wps:cNvCnPr>
                          <wps:spPr bwMode="auto">
                            <a:xfrm flipV="1">
                              <a:off x="3404" y="1376"/>
                              <a:ext cx="80"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331"/>
                          <wps:cNvCnPr>
                            <a:cxnSpLocks noChangeShapeType="1"/>
                          </wps:cNvCnPr>
                          <wps:spPr bwMode="auto">
                            <a:xfrm flipV="1">
                              <a:off x="3438" y="1328"/>
                              <a:ext cx="0"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332"/>
                          <wps:cNvCnPr>
                            <a:cxnSpLocks noChangeShapeType="1"/>
                          </wps:cNvCnPr>
                          <wps:spPr bwMode="auto">
                            <a:xfrm>
                              <a:off x="3416" y="1393"/>
                              <a:ext cx="0" cy="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FreeForm 333"/>
                          <wps:cNvSpPr>
                            <a:spLocks/>
                          </wps:cNvSpPr>
                          <wps:spPr bwMode="auto">
                            <a:xfrm>
                              <a:off x="3438" y="1393"/>
                              <a:ext cx="23" cy="67"/>
                            </a:xfrm>
                            <a:custGeom>
                              <a:avLst/>
                              <a:gdLst>
                                <a:gd name="T0" fmla="*/ 0 w 23"/>
                                <a:gd name="T1" fmla="*/ 50 h 67"/>
                                <a:gd name="T2" fmla="*/ 21 w 23"/>
                                <a:gd name="T3" fmla="*/ 67 h 67"/>
                                <a:gd name="T4" fmla="*/ 23 w 23"/>
                                <a:gd name="T5" fmla="*/ 0 h 67"/>
                              </a:gdLst>
                              <a:ahLst/>
                              <a:cxnLst>
                                <a:cxn ang="0">
                                  <a:pos x="T0" y="T1"/>
                                </a:cxn>
                                <a:cxn ang="0">
                                  <a:pos x="T2" y="T3"/>
                                </a:cxn>
                                <a:cxn ang="0">
                                  <a:pos x="T4" y="T5"/>
                                </a:cxn>
                              </a:cxnLst>
                              <a:rect l="0" t="0" r="r" b="b"/>
                              <a:pathLst>
                                <a:path w="23" h="67">
                                  <a:moveTo>
                                    <a:pt x="0" y="50"/>
                                  </a:moveTo>
                                  <a:lnTo>
                                    <a:pt x="21" y="67"/>
                                  </a:lnTo>
                                  <a:lnTo>
                                    <a:pt x="2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Line 334"/>
                          <wps:cNvCnPr>
                            <a:cxnSpLocks noChangeShapeType="1"/>
                          </wps:cNvCnPr>
                          <wps:spPr bwMode="auto">
                            <a:xfrm flipH="1">
                              <a:off x="3416" y="1396"/>
                              <a:ext cx="4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335"/>
                          <wps:cNvCnPr>
                            <a:cxnSpLocks noChangeShapeType="1"/>
                          </wps:cNvCnPr>
                          <wps:spPr bwMode="auto">
                            <a:xfrm flipV="1">
                              <a:off x="3416" y="1412"/>
                              <a:ext cx="32"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336"/>
                          <wps:cNvCnPr>
                            <a:cxnSpLocks noChangeShapeType="1"/>
                          </wps:cNvCnPr>
                          <wps:spPr bwMode="auto">
                            <a:xfrm flipH="1">
                              <a:off x="3416" y="1426"/>
                              <a:ext cx="3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1" name="Line 337"/>
                          <wps:cNvCnPr>
                            <a:cxnSpLocks noChangeShapeType="1"/>
                          </wps:cNvCnPr>
                          <wps:spPr bwMode="auto">
                            <a:xfrm flipV="1">
                              <a:off x="3622" y="1376"/>
                              <a:ext cx="16" cy="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338"/>
                          <wps:cNvCnPr>
                            <a:cxnSpLocks noChangeShapeType="1"/>
                          </wps:cNvCnPr>
                          <wps:spPr bwMode="auto">
                            <a:xfrm>
                              <a:off x="3606" y="1372"/>
                              <a:ext cx="23"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339"/>
                          <wps:cNvCnPr>
                            <a:cxnSpLocks noChangeShapeType="1"/>
                          </wps:cNvCnPr>
                          <wps:spPr bwMode="auto">
                            <a:xfrm>
                              <a:off x="3624" y="1335"/>
                              <a:ext cx="19"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340"/>
                          <wps:cNvCnPr>
                            <a:cxnSpLocks noChangeShapeType="1"/>
                          </wps:cNvCnPr>
                          <wps:spPr bwMode="auto">
                            <a:xfrm>
                              <a:off x="3613" y="1431"/>
                              <a:ext cx="9"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341"/>
                          <wps:cNvCnPr>
                            <a:cxnSpLocks noChangeShapeType="1"/>
                          </wps:cNvCnPr>
                          <wps:spPr bwMode="auto">
                            <a:xfrm>
                              <a:off x="3679" y="1331"/>
                              <a:ext cx="14"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FreeForm 342"/>
                          <wps:cNvSpPr>
                            <a:spLocks/>
                          </wps:cNvSpPr>
                          <wps:spPr bwMode="auto">
                            <a:xfrm>
                              <a:off x="3636" y="1360"/>
                              <a:ext cx="36" cy="50"/>
                            </a:xfrm>
                            <a:custGeom>
                              <a:avLst/>
                              <a:gdLst>
                                <a:gd name="T0" fmla="*/ 36 w 36"/>
                                <a:gd name="T1" fmla="*/ 0 h 50"/>
                                <a:gd name="T2" fmla="*/ 23 w 36"/>
                                <a:gd name="T3" fmla="*/ 27 h 50"/>
                                <a:gd name="T4" fmla="*/ 0 w 36"/>
                                <a:gd name="T5" fmla="*/ 50 h 50"/>
                              </a:gdLst>
                              <a:ahLst/>
                              <a:cxnLst>
                                <a:cxn ang="0">
                                  <a:pos x="T0" y="T1"/>
                                </a:cxn>
                                <a:cxn ang="0">
                                  <a:pos x="T2" y="T3"/>
                                </a:cxn>
                                <a:cxn ang="0">
                                  <a:pos x="T4" y="T5"/>
                                </a:cxn>
                              </a:cxnLst>
                              <a:rect l="0" t="0" r="r" b="b"/>
                              <a:pathLst>
                                <a:path w="36" h="50">
                                  <a:moveTo>
                                    <a:pt x="36" y="0"/>
                                  </a:moveTo>
                                  <a:lnTo>
                                    <a:pt x="23" y="27"/>
                                  </a:lnTo>
                                  <a:lnTo>
                                    <a:pt x="0" y="5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Line 343"/>
                          <wps:cNvCnPr>
                            <a:cxnSpLocks noChangeShapeType="1"/>
                          </wps:cNvCnPr>
                          <wps:spPr bwMode="auto">
                            <a:xfrm>
                              <a:off x="3661" y="1385"/>
                              <a:ext cx="0" cy="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FreeForm 344"/>
                          <wps:cNvSpPr>
                            <a:spLocks/>
                          </wps:cNvSpPr>
                          <wps:spPr bwMode="auto">
                            <a:xfrm>
                              <a:off x="3668" y="1359"/>
                              <a:ext cx="27" cy="56"/>
                            </a:xfrm>
                            <a:custGeom>
                              <a:avLst/>
                              <a:gdLst>
                                <a:gd name="T0" fmla="*/ 0 w 27"/>
                                <a:gd name="T1" fmla="*/ 56 h 56"/>
                                <a:gd name="T2" fmla="*/ 18 w 27"/>
                                <a:gd name="T3" fmla="*/ 28 h 56"/>
                                <a:gd name="T4" fmla="*/ 27 w 27"/>
                                <a:gd name="T5" fmla="*/ 0 h 56"/>
                              </a:gdLst>
                              <a:ahLst/>
                              <a:cxnLst>
                                <a:cxn ang="0">
                                  <a:pos x="T0" y="T1"/>
                                </a:cxn>
                                <a:cxn ang="0">
                                  <a:pos x="T2" y="T3"/>
                                </a:cxn>
                                <a:cxn ang="0">
                                  <a:pos x="T4" y="T5"/>
                                </a:cxn>
                              </a:cxnLst>
                              <a:rect l="0" t="0" r="r" b="b"/>
                              <a:pathLst>
                                <a:path w="27" h="56">
                                  <a:moveTo>
                                    <a:pt x="0" y="56"/>
                                  </a:moveTo>
                                  <a:lnTo>
                                    <a:pt x="18" y="28"/>
                                  </a:lnTo>
                                  <a:lnTo>
                                    <a:pt x="2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Line 345"/>
                          <wps:cNvCnPr>
                            <a:cxnSpLocks noChangeShapeType="1"/>
                          </wps:cNvCnPr>
                          <wps:spPr bwMode="auto">
                            <a:xfrm flipV="1">
                              <a:off x="3688" y="1384"/>
                              <a:ext cx="2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FreeForm 346"/>
                          <wps:cNvSpPr>
                            <a:spLocks/>
                          </wps:cNvSpPr>
                          <wps:spPr bwMode="auto">
                            <a:xfrm>
                              <a:off x="3665" y="1379"/>
                              <a:ext cx="51" cy="78"/>
                            </a:xfrm>
                            <a:custGeom>
                              <a:avLst/>
                              <a:gdLst>
                                <a:gd name="T0" fmla="*/ 51 w 51"/>
                                <a:gd name="T1" fmla="*/ 0 h 78"/>
                                <a:gd name="T2" fmla="*/ 39 w 51"/>
                                <a:gd name="T3" fmla="*/ 34 h 78"/>
                                <a:gd name="T4" fmla="*/ 28 w 51"/>
                                <a:gd name="T5" fmla="*/ 52 h 78"/>
                                <a:gd name="T6" fmla="*/ 0 w 51"/>
                                <a:gd name="T7" fmla="*/ 78 h 78"/>
                              </a:gdLst>
                              <a:ahLst/>
                              <a:cxnLst>
                                <a:cxn ang="0">
                                  <a:pos x="T0" y="T1"/>
                                </a:cxn>
                                <a:cxn ang="0">
                                  <a:pos x="T2" y="T3"/>
                                </a:cxn>
                                <a:cxn ang="0">
                                  <a:pos x="T4" y="T5"/>
                                </a:cxn>
                                <a:cxn ang="0">
                                  <a:pos x="T6" y="T7"/>
                                </a:cxn>
                              </a:cxnLst>
                              <a:rect l="0" t="0" r="r" b="b"/>
                              <a:pathLst>
                                <a:path w="51" h="78">
                                  <a:moveTo>
                                    <a:pt x="51" y="0"/>
                                  </a:moveTo>
                                  <a:lnTo>
                                    <a:pt x="39" y="34"/>
                                  </a:lnTo>
                                  <a:lnTo>
                                    <a:pt x="28" y="52"/>
                                  </a:lnTo>
                                  <a:lnTo>
                                    <a:pt x="0"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347"/>
                          <wps:cNvCnPr>
                            <a:cxnSpLocks noChangeShapeType="1"/>
                          </wps:cNvCnPr>
                          <wps:spPr bwMode="auto">
                            <a:xfrm>
                              <a:off x="3684" y="1393"/>
                              <a:ext cx="11"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FreeForm 348"/>
                          <wps:cNvSpPr>
                            <a:spLocks/>
                          </wps:cNvSpPr>
                          <wps:spPr bwMode="auto">
                            <a:xfrm>
                              <a:off x="3677" y="1403"/>
                              <a:ext cx="57" cy="52"/>
                            </a:xfrm>
                            <a:custGeom>
                              <a:avLst/>
                              <a:gdLst>
                                <a:gd name="T0" fmla="*/ 0 w 57"/>
                                <a:gd name="T1" fmla="*/ 0 h 52"/>
                                <a:gd name="T2" fmla="*/ 34 w 57"/>
                                <a:gd name="T3" fmla="*/ 52 h 52"/>
                                <a:gd name="T4" fmla="*/ 57 w 57"/>
                                <a:gd name="T5" fmla="*/ 50 h 52"/>
                              </a:gdLst>
                              <a:ahLst/>
                              <a:cxnLst>
                                <a:cxn ang="0">
                                  <a:pos x="T0" y="T1"/>
                                </a:cxn>
                                <a:cxn ang="0">
                                  <a:pos x="T2" y="T3"/>
                                </a:cxn>
                                <a:cxn ang="0">
                                  <a:pos x="T4" y="T5"/>
                                </a:cxn>
                              </a:cxnLst>
                              <a:rect l="0" t="0" r="r" b="b"/>
                              <a:pathLst>
                                <a:path w="57" h="52">
                                  <a:moveTo>
                                    <a:pt x="0" y="0"/>
                                  </a:moveTo>
                                  <a:lnTo>
                                    <a:pt x="34" y="52"/>
                                  </a:lnTo>
                                  <a:lnTo>
                                    <a:pt x="57" y="5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Line 349"/>
                          <wps:cNvCnPr>
                            <a:cxnSpLocks noChangeShapeType="1"/>
                          </wps:cNvCnPr>
                          <wps:spPr bwMode="auto">
                            <a:xfrm flipV="1">
                              <a:off x="3649" y="1354"/>
                              <a:ext cx="76"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350"/>
                          <wps:cNvCnPr>
                            <a:cxnSpLocks noChangeShapeType="1"/>
                          </wps:cNvCnPr>
                          <wps:spPr bwMode="auto">
                            <a:xfrm>
                              <a:off x="3366" y="325"/>
                              <a:ext cx="30" cy="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351"/>
                          <wps:cNvCnPr>
                            <a:cxnSpLocks noChangeShapeType="1"/>
                          </wps:cNvCnPr>
                          <wps:spPr bwMode="auto">
                            <a:xfrm flipH="1">
                              <a:off x="3300" y="320"/>
                              <a:ext cx="41"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352"/>
                          <wps:cNvCnPr>
                            <a:cxnSpLocks noChangeShapeType="1"/>
                          </wps:cNvCnPr>
                          <wps:spPr bwMode="auto">
                            <a:xfrm flipH="1">
                              <a:off x="3389" y="301"/>
                              <a:ext cx="9"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353"/>
                          <wps:cNvCnPr>
                            <a:cxnSpLocks noChangeShapeType="1"/>
                          </wps:cNvCnPr>
                          <wps:spPr bwMode="auto">
                            <a:xfrm flipV="1">
                              <a:off x="3309" y="304"/>
                              <a:ext cx="87"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354"/>
                          <wps:cNvCnPr>
                            <a:cxnSpLocks noChangeShapeType="1"/>
                          </wps:cNvCnPr>
                          <wps:spPr bwMode="auto">
                            <a:xfrm flipH="1">
                              <a:off x="3300" y="302"/>
                              <a:ext cx="11"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355"/>
                          <wps:cNvCnPr>
                            <a:cxnSpLocks noChangeShapeType="1"/>
                          </wps:cNvCnPr>
                          <wps:spPr bwMode="auto">
                            <a:xfrm>
                              <a:off x="3345" y="283"/>
                              <a:ext cx="16"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356"/>
                          <wps:cNvCnPr>
                            <a:cxnSpLocks noChangeShapeType="1"/>
                          </wps:cNvCnPr>
                          <wps:spPr bwMode="auto">
                            <a:xfrm>
                              <a:off x="3350" y="398"/>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357"/>
                          <wps:cNvCnPr>
                            <a:cxnSpLocks noChangeShapeType="1"/>
                          </wps:cNvCnPr>
                          <wps:spPr bwMode="auto">
                            <a:xfrm flipV="1">
                              <a:off x="3295" y="400"/>
                              <a:ext cx="110"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358"/>
                          <wps:cNvCnPr>
                            <a:cxnSpLocks noChangeShapeType="1"/>
                          </wps:cNvCnPr>
                          <wps:spPr bwMode="auto">
                            <a:xfrm flipV="1">
                              <a:off x="3313" y="362"/>
                              <a:ext cx="7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359"/>
                          <wps:cNvCnPr>
                            <a:cxnSpLocks noChangeShapeType="1"/>
                          </wps:cNvCnPr>
                          <wps:spPr bwMode="auto">
                            <a:xfrm flipH="1">
                              <a:off x="3350" y="364"/>
                              <a:ext cx="2" cy="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360"/>
                          <wps:cNvCnPr>
                            <a:cxnSpLocks noChangeShapeType="1"/>
                          </wps:cNvCnPr>
                          <wps:spPr bwMode="auto">
                            <a:xfrm flipH="1">
                              <a:off x="3439" y="279"/>
                              <a:ext cx="52" cy="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361"/>
                          <wps:cNvCnPr>
                            <a:cxnSpLocks noChangeShapeType="1"/>
                          </wps:cNvCnPr>
                          <wps:spPr bwMode="auto">
                            <a:xfrm flipV="1">
                              <a:off x="3473" y="300"/>
                              <a:ext cx="80"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362"/>
                          <wps:cNvCnPr>
                            <a:cxnSpLocks noChangeShapeType="1"/>
                          </wps:cNvCnPr>
                          <wps:spPr bwMode="auto">
                            <a:xfrm flipV="1">
                              <a:off x="3473" y="319"/>
                              <a:ext cx="5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363"/>
                          <wps:cNvCnPr>
                            <a:cxnSpLocks noChangeShapeType="1"/>
                          </wps:cNvCnPr>
                          <wps:spPr bwMode="auto">
                            <a:xfrm flipV="1">
                              <a:off x="3455" y="341"/>
                              <a:ext cx="75"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FreeForm 364"/>
                          <wps:cNvSpPr>
                            <a:spLocks/>
                          </wps:cNvSpPr>
                          <wps:spPr bwMode="auto">
                            <a:xfrm>
                              <a:off x="3530" y="336"/>
                              <a:ext cx="36" cy="80"/>
                            </a:xfrm>
                            <a:custGeom>
                              <a:avLst/>
                              <a:gdLst>
                                <a:gd name="T0" fmla="*/ 0 w 36"/>
                                <a:gd name="T1" fmla="*/ 0 h 80"/>
                                <a:gd name="T2" fmla="*/ 0 w 36"/>
                                <a:gd name="T3" fmla="*/ 26 h 80"/>
                                <a:gd name="T4" fmla="*/ 9 w 36"/>
                                <a:gd name="T5" fmla="*/ 55 h 80"/>
                                <a:gd name="T6" fmla="*/ 36 w 36"/>
                                <a:gd name="T7" fmla="*/ 80 h 80"/>
                                <a:gd name="T8" fmla="*/ 34 w 36"/>
                                <a:gd name="T9" fmla="*/ 49 h 80"/>
                              </a:gdLst>
                              <a:ahLst/>
                              <a:cxnLst>
                                <a:cxn ang="0">
                                  <a:pos x="T0" y="T1"/>
                                </a:cxn>
                                <a:cxn ang="0">
                                  <a:pos x="T2" y="T3"/>
                                </a:cxn>
                                <a:cxn ang="0">
                                  <a:pos x="T4" y="T5"/>
                                </a:cxn>
                                <a:cxn ang="0">
                                  <a:pos x="T6" y="T7"/>
                                </a:cxn>
                                <a:cxn ang="0">
                                  <a:pos x="T8" y="T9"/>
                                </a:cxn>
                              </a:cxnLst>
                              <a:rect l="0" t="0" r="r" b="b"/>
                              <a:pathLst>
                                <a:path w="36" h="80">
                                  <a:moveTo>
                                    <a:pt x="0" y="0"/>
                                  </a:moveTo>
                                  <a:lnTo>
                                    <a:pt x="0" y="26"/>
                                  </a:lnTo>
                                  <a:lnTo>
                                    <a:pt x="9" y="55"/>
                                  </a:lnTo>
                                  <a:lnTo>
                                    <a:pt x="36" y="80"/>
                                  </a:lnTo>
                                  <a:lnTo>
                                    <a:pt x="34"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Line 365"/>
                          <wps:cNvCnPr>
                            <a:cxnSpLocks noChangeShapeType="1"/>
                          </wps:cNvCnPr>
                          <wps:spPr bwMode="auto">
                            <a:xfrm flipH="1">
                              <a:off x="3352" y="7"/>
                              <a:ext cx="2"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366"/>
                          <wps:cNvCnPr>
                            <a:cxnSpLocks noChangeShapeType="1"/>
                          </wps:cNvCnPr>
                          <wps:spPr bwMode="auto">
                            <a:xfrm>
                              <a:off x="3302" y="1"/>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367"/>
                          <wps:cNvCnPr>
                            <a:cxnSpLocks noChangeShapeType="1"/>
                          </wps:cNvCnPr>
                          <wps:spPr bwMode="auto">
                            <a:xfrm flipV="1">
                              <a:off x="3302" y="4"/>
                              <a:ext cx="8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368"/>
                          <wps:cNvCnPr>
                            <a:cxnSpLocks noChangeShapeType="1"/>
                          </wps:cNvCnPr>
                          <wps:spPr bwMode="auto">
                            <a:xfrm>
                              <a:off x="3327" y="10"/>
                              <a:ext cx="2"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369"/>
                          <wps:cNvCnPr>
                            <a:cxnSpLocks noChangeShapeType="1"/>
                          </wps:cNvCnPr>
                          <wps:spPr bwMode="auto">
                            <a:xfrm flipH="1">
                              <a:off x="3288" y="47"/>
                              <a:ext cx="52"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370"/>
                          <wps:cNvCnPr>
                            <a:cxnSpLocks noChangeShapeType="1"/>
                          </wps:cNvCnPr>
                          <wps:spPr bwMode="auto">
                            <a:xfrm flipV="1">
                              <a:off x="3324" y="57"/>
                              <a:ext cx="55"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371"/>
                          <wps:cNvCnPr>
                            <a:cxnSpLocks noChangeShapeType="1"/>
                          </wps:cNvCnPr>
                          <wps:spPr bwMode="auto">
                            <a:xfrm>
                              <a:off x="3315" y="78"/>
                              <a:ext cx="16"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FreeForm 372"/>
                          <wps:cNvSpPr>
                            <a:spLocks/>
                          </wps:cNvSpPr>
                          <wps:spPr bwMode="auto">
                            <a:xfrm>
                              <a:off x="3281" y="54"/>
                              <a:ext cx="100" cy="77"/>
                            </a:xfrm>
                            <a:custGeom>
                              <a:avLst/>
                              <a:gdLst>
                                <a:gd name="T0" fmla="*/ 100 w 100"/>
                                <a:gd name="T1" fmla="*/ 0 h 77"/>
                                <a:gd name="T2" fmla="*/ 64 w 100"/>
                                <a:gd name="T3" fmla="*/ 40 h 77"/>
                                <a:gd name="T4" fmla="*/ 0 w 100"/>
                                <a:gd name="T5" fmla="*/ 77 h 77"/>
                              </a:gdLst>
                              <a:ahLst/>
                              <a:cxnLst>
                                <a:cxn ang="0">
                                  <a:pos x="T0" y="T1"/>
                                </a:cxn>
                                <a:cxn ang="0">
                                  <a:pos x="T2" y="T3"/>
                                </a:cxn>
                                <a:cxn ang="0">
                                  <a:pos x="T4" y="T5"/>
                                </a:cxn>
                              </a:cxnLst>
                              <a:rect l="0" t="0" r="r" b="b"/>
                              <a:pathLst>
                                <a:path w="100" h="77">
                                  <a:moveTo>
                                    <a:pt x="100" y="0"/>
                                  </a:moveTo>
                                  <a:lnTo>
                                    <a:pt x="64" y="40"/>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Line 373"/>
                          <wps:cNvCnPr>
                            <a:cxnSpLocks noChangeShapeType="1"/>
                          </wps:cNvCnPr>
                          <wps:spPr bwMode="auto">
                            <a:xfrm flipV="1">
                              <a:off x="3302" y="32"/>
                              <a:ext cx="81"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374"/>
                          <wps:cNvCnPr>
                            <a:cxnSpLocks noChangeShapeType="1"/>
                          </wps:cNvCnPr>
                          <wps:spPr bwMode="auto">
                            <a:xfrm flipH="1">
                              <a:off x="3379" y="1"/>
                              <a:ext cx="7"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FreeForm 375"/>
                          <wps:cNvSpPr>
                            <a:spLocks/>
                          </wps:cNvSpPr>
                          <wps:spPr bwMode="auto">
                            <a:xfrm>
                              <a:off x="3491" y="81"/>
                              <a:ext cx="54" cy="46"/>
                            </a:xfrm>
                            <a:custGeom>
                              <a:avLst/>
                              <a:gdLst>
                                <a:gd name="T0" fmla="*/ 0 w 54"/>
                                <a:gd name="T1" fmla="*/ 0 h 46"/>
                                <a:gd name="T2" fmla="*/ 36 w 54"/>
                                <a:gd name="T3" fmla="*/ 46 h 46"/>
                                <a:gd name="T4" fmla="*/ 54 w 54"/>
                                <a:gd name="T5" fmla="*/ 46 h 46"/>
                              </a:gdLst>
                              <a:ahLst/>
                              <a:cxnLst>
                                <a:cxn ang="0">
                                  <a:pos x="T0" y="T1"/>
                                </a:cxn>
                                <a:cxn ang="0">
                                  <a:pos x="T2" y="T3"/>
                                </a:cxn>
                                <a:cxn ang="0">
                                  <a:pos x="T4" y="T5"/>
                                </a:cxn>
                              </a:cxnLst>
                              <a:rect l="0" t="0" r="r" b="b"/>
                              <a:pathLst>
                                <a:path w="54" h="46">
                                  <a:moveTo>
                                    <a:pt x="0" y="0"/>
                                  </a:moveTo>
                                  <a:lnTo>
                                    <a:pt x="36" y="46"/>
                                  </a:lnTo>
                                  <a:lnTo>
                                    <a:pt x="54" y="4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376"/>
                          <wps:cNvSpPr>
                            <a:spLocks/>
                          </wps:cNvSpPr>
                          <wps:spPr bwMode="auto">
                            <a:xfrm>
                              <a:off x="3438" y="66"/>
                              <a:ext cx="60" cy="64"/>
                            </a:xfrm>
                            <a:custGeom>
                              <a:avLst/>
                              <a:gdLst>
                                <a:gd name="T0" fmla="*/ 60 w 60"/>
                                <a:gd name="T1" fmla="*/ 0 h 64"/>
                                <a:gd name="T2" fmla="*/ 41 w 60"/>
                                <a:gd name="T3" fmla="*/ 34 h 64"/>
                                <a:gd name="T4" fmla="*/ 21 w 60"/>
                                <a:gd name="T5" fmla="*/ 53 h 64"/>
                                <a:gd name="T6" fmla="*/ 0 w 60"/>
                                <a:gd name="T7" fmla="*/ 64 h 64"/>
                              </a:gdLst>
                              <a:ahLst/>
                              <a:cxnLst>
                                <a:cxn ang="0">
                                  <a:pos x="T0" y="T1"/>
                                </a:cxn>
                                <a:cxn ang="0">
                                  <a:pos x="T2" y="T3"/>
                                </a:cxn>
                                <a:cxn ang="0">
                                  <a:pos x="T4" y="T5"/>
                                </a:cxn>
                                <a:cxn ang="0">
                                  <a:pos x="T6" y="T7"/>
                                </a:cxn>
                              </a:cxnLst>
                              <a:rect l="0" t="0" r="r" b="b"/>
                              <a:pathLst>
                                <a:path w="60" h="64">
                                  <a:moveTo>
                                    <a:pt x="60" y="0"/>
                                  </a:moveTo>
                                  <a:lnTo>
                                    <a:pt x="41" y="34"/>
                                  </a:lnTo>
                                  <a:lnTo>
                                    <a:pt x="21" y="53"/>
                                  </a:lnTo>
                                  <a:lnTo>
                                    <a:pt x="0"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Line 377"/>
                          <wps:cNvCnPr>
                            <a:cxnSpLocks noChangeShapeType="1"/>
                          </wps:cNvCnPr>
                          <wps:spPr bwMode="auto">
                            <a:xfrm flipH="1">
                              <a:off x="3516" y="50"/>
                              <a:ext cx="18"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378"/>
                          <wps:cNvCnPr>
                            <a:cxnSpLocks noChangeShapeType="1"/>
                          </wps:cNvCnPr>
                          <wps:spPr bwMode="auto">
                            <a:xfrm flipH="1">
                              <a:off x="3465" y="35"/>
                              <a:ext cx="2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FreeForm 379"/>
                          <wps:cNvSpPr>
                            <a:spLocks/>
                          </wps:cNvSpPr>
                          <wps:spPr bwMode="auto">
                            <a:xfrm>
                              <a:off x="3420" y="71"/>
                              <a:ext cx="39" cy="42"/>
                            </a:xfrm>
                            <a:custGeom>
                              <a:avLst/>
                              <a:gdLst>
                                <a:gd name="T0" fmla="*/ 0 w 39"/>
                                <a:gd name="T1" fmla="*/ 26 h 42"/>
                                <a:gd name="T2" fmla="*/ 9 w 39"/>
                                <a:gd name="T3" fmla="*/ 42 h 42"/>
                                <a:gd name="T4" fmla="*/ 39 w 39"/>
                                <a:gd name="T5" fmla="*/ 0 h 42"/>
                              </a:gdLst>
                              <a:ahLst/>
                              <a:cxnLst>
                                <a:cxn ang="0">
                                  <a:pos x="T0" y="T1"/>
                                </a:cxn>
                                <a:cxn ang="0">
                                  <a:pos x="T2" y="T3"/>
                                </a:cxn>
                                <a:cxn ang="0">
                                  <a:pos x="T4" y="T5"/>
                                </a:cxn>
                              </a:cxnLst>
                              <a:rect l="0" t="0" r="r" b="b"/>
                              <a:pathLst>
                                <a:path w="39" h="42">
                                  <a:moveTo>
                                    <a:pt x="0" y="26"/>
                                  </a:moveTo>
                                  <a:lnTo>
                                    <a:pt x="9" y="42"/>
                                  </a:lnTo>
                                  <a:lnTo>
                                    <a:pt x="3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380"/>
                          <wps:cNvCnPr>
                            <a:cxnSpLocks noChangeShapeType="1"/>
                          </wps:cNvCnPr>
                          <wps:spPr bwMode="auto">
                            <a:xfrm>
                              <a:off x="3436" y="47"/>
                              <a:ext cx="16"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381"/>
                          <wps:cNvCnPr>
                            <a:cxnSpLocks noChangeShapeType="1"/>
                          </wps:cNvCnPr>
                          <wps:spPr bwMode="auto">
                            <a:xfrm flipV="1">
                              <a:off x="3498" y="0"/>
                              <a:ext cx="9"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382"/>
                          <wps:cNvCnPr>
                            <a:cxnSpLocks noChangeShapeType="1"/>
                          </wps:cNvCnPr>
                          <wps:spPr bwMode="auto">
                            <a:xfrm flipV="1">
                              <a:off x="3463" y="0"/>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383"/>
                          <wps:cNvCnPr>
                            <a:cxnSpLocks noChangeShapeType="1"/>
                          </wps:cNvCnPr>
                          <wps:spPr bwMode="auto">
                            <a:xfrm flipV="1">
                              <a:off x="3431" y="19"/>
                              <a:ext cx="105"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384"/>
                          <wps:cNvCnPr>
                            <a:cxnSpLocks noChangeShapeType="1"/>
                          </wps:cNvCnPr>
                          <wps:spPr bwMode="auto">
                            <a:xfrm flipH="1">
                              <a:off x="3479" y="54"/>
                              <a:ext cx="5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FreeForm 385"/>
                          <wps:cNvSpPr>
                            <a:spLocks/>
                          </wps:cNvSpPr>
                          <wps:spPr bwMode="auto">
                            <a:xfrm>
                              <a:off x="3641" y="74"/>
                              <a:ext cx="60" cy="51"/>
                            </a:xfrm>
                            <a:custGeom>
                              <a:avLst/>
                              <a:gdLst>
                                <a:gd name="T0" fmla="*/ 0 w 60"/>
                                <a:gd name="T1" fmla="*/ 0 h 51"/>
                                <a:gd name="T2" fmla="*/ 37 w 60"/>
                                <a:gd name="T3" fmla="*/ 51 h 51"/>
                                <a:gd name="T4" fmla="*/ 60 w 60"/>
                                <a:gd name="T5" fmla="*/ 51 h 51"/>
                              </a:gdLst>
                              <a:ahLst/>
                              <a:cxnLst>
                                <a:cxn ang="0">
                                  <a:pos x="T0" y="T1"/>
                                </a:cxn>
                                <a:cxn ang="0">
                                  <a:pos x="T2" y="T3"/>
                                </a:cxn>
                                <a:cxn ang="0">
                                  <a:pos x="T4" y="T5"/>
                                </a:cxn>
                              </a:cxnLst>
                              <a:rect l="0" t="0" r="r" b="b"/>
                              <a:pathLst>
                                <a:path w="60" h="51">
                                  <a:moveTo>
                                    <a:pt x="0" y="0"/>
                                  </a:moveTo>
                                  <a:lnTo>
                                    <a:pt x="37" y="51"/>
                                  </a:lnTo>
                                  <a:lnTo>
                                    <a:pt x="60" y="5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386"/>
                          <wps:cNvSpPr>
                            <a:spLocks/>
                          </wps:cNvSpPr>
                          <wps:spPr bwMode="auto">
                            <a:xfrm>
                              <a:off x="3607" y="56"/>
                              <a:ext cx="73" cy="72"/>
                            </a:xfrm>
                            <a:custGeom>
                              <a:avLst/>
                              <a:gdLst>
                                <a:gd name="T0" fmla="*/ 73 w 73"/>
                                <a:gd name="T1" fmla="*/ 0 h 72"/>
                                <a:gd name="T2" fmla="*/ 55 w 73"/>
                                <a:gd name="T3" fmla="*/ 35 h 72"/>
                                <a:gd name="T4" fmla="*/ 36 w 73"/>
                                <a:gd name="T5" fmla="*/ 53 h 72"/>
                                <a:gd name="T6" fmla="*/ 0 w 73"/>
                                <a:gd name="T7" fmla="*/ 72 h 72"/>
                              </a:gdLst>
                              <a:ahLst/>
                              <a:cxnLst>
                                <a:cxn ang="0">
                                  <a:pos x="T0" y="T1"/>
                                </a:cxn>
                                <a:cxn ang="0">
                                  <a:pos x="T2" y="T3"/>
                                </a:cxn>
                                <a:cxn ang="0">
                                  <a:pos x="T4" y="T5"/>
                                </a:cxn>
                                <a:cxn ang="0">
                                  <a:pos x="T6" y="T7"/>
                                </a:cxn>
                              </a:cxnLst>
                              <a:rect l="0" t="0" r="r" b="b"/>
                              <a:pathLst>
                                <a:path w="73" h="72">
                                  <a:moveTo>
                                    <a:pt x="73" y="0"/>
                                  </a:moveTo>
                                  <a:lnTo>
                                    <a:pt x="55" y="35"/>
                                  </a:lnTo>
                                  <a:lnTo>
                                    <a:pt x="36" y="53"/>
                                  </a:lnTo>
                                  <a:lnTo>
                                    <a:pt x="0" y="7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Line 387"/>
                          <wps:cNvCnPr>
                            <a:cxnSpLocks noChangeShapeType="1"/>
                          </wps:cNvCnPr>
                          <wps:spPr bwMode="auto">
                            <a:xfrm flipV="1">
                              <a:off x="3639" y="59"/>
                              <a:ext cx="3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388"/>
                          <wps:cNvCnPr>
                            <a:cxnSpLocks noChangeShapeType="1"/>
                          </wps:cNvCnPr>
                          <wps:spPr bwMode="auto">
                            <a:xfrm>
                              <a:off x="3662" y="1"/>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389"/>
                          <wps:cNvCnPr>
                            <a:cxnSpLocks noChangeShapeType="1"/>
                          </wps:cNvCnPr>
                          <wps:spPr bwMode="auto">
                            <a:xfrm flipV="1">
                              <a:off x="3634" y="37"/>
                              <a:ext cx="59"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390"/>
                          <wps:cNvCnPr>
                            <a:cxnSpLocks noChangeShapeType="1"/>
                          </wps:cNvCnPr>
                          <wps:spPr bwMode="auto">
                            <a:xfrm>
                              <a:off x="3591" y="94"/>
                              <a:ext cx="2"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391"/>
                          <wps:cNvCnPr>
                            <a:cxnSpLocks noChangeShapeType="1"/>
                          </wps:cNvCnPr>
                          <wps:spPr bwMode="auto">
                            <a:xfrm flipH="1">
                              <a:off x="3611" y="81"/>
                              <a:ext cx="5"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392"/>
                          <wps:cNvCnPr>
                            <a:cxnSpLocks noChangeShapeType="1"/>
                          </wps:cNvCnPr>
                          <wps:spPr bwMode="auto">
                            <a:xfrm flipV="1">
                              <a:off x="3570" y="102"/>
                              <a:ext cx="64"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393"/>
                          <wps:cNvCnPr>
                            <a:cxnSpLocks noChangeShapeType="1"/>
                          </wps:cNvCnPr>
                          <wps:spPr bwMode="auto">
                            <a:xfrm flipV="1">
                              <a:off x="3589" y="60"/>
                              <a:ext cx="3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394"/>
                          <wps:cNvCnPr>
                            <a:cxnSpLocks noChangeShapeType="1"/>
                          </wps:cNvCnPr>
                          <wps:spPr bwMode="auto">
                            <a:xfrm flipV="1">
                              <a:off x="3589" y="80"/>
                              <a:ext cx="3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395"/>
                          <wps:cNvCnPr>
                            <a:cxnSpLocks noChangeShapeType="1"/>
                          </wps:cNvCnPr>
                          <wps:spPr bwMode="auto">
                            <a:xfrm flipH="1">
                              <a:off x="3621" y="56"/>
                              <a:ext cx="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396"/>
                          <wps:cNvCnPr>
                            <a:cxnSpLocks noChangeShapeType="1"/>
                          </wps:cNvCnPr>
                          <wps:spPr bwMode="auto">
                            <a:xfrm>
                              <a:off x="3589" y="54"/>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397"/>
                          <wps:cNvCnPr>
                            <a:cxnSpLocks noChangeShapeType="1"/>
                          </wps:cNvCnPr>
                          <wps:spPr bwMode="auto">
                            <a:xfrm>
                              <a:off x="3607" y="0"/>
                              <a:ext cx="0"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398"/>
                          <wps:cNvCnPr>
                            <a:cxnSpLocks noChangeShapeType="1"/>
                          </wps:cNvCnPr>
                          <wps:spPr bwMode="auto">
                            <a:xfrm flipV="1">
                              <a:off x="3586" y="43"/>
                              <a:ext cx="3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399"/>
                          <wps:cNvCnPr>
                            <a:cxnSpLocks noChangeShapeType="1"/>
                          </wps:cNvCnPr>
                          <wps:spPr bwMode="auto">
                            <a:xfrm flipV="1">
                              <a:off x="3573" y="23"/>
                              <a:ext cx="6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FreeForm 400"/>
                          <wps:cNvSpPr>
                            <a:spLocks/>
                          </wps:cNvSpPr>
                          <wps:spPr bwMode="auto">
                            <a:xfrm>
                              <a:off x="3719" y="4"/>
                              <a:ext cx="29" cy="124"/>
                            </a:xfrm>
                            <a:custGeom>
                              <a:avLst/>
                              <a:gdLst>
                                <a:gd name="T0" fmla="*/ 29 w 29"/>
                                <a:gd name="T1" fmla="*/ 0 h 124"/>
                                <a:gd name="T2" fmla="*/ 27 w 29"/>
                                <a:gd name="T3" fmla="*/ 71 h 124"/>
                                <a:gd name="T4" fmla="*/ 20 w 29"/>
                                <a:gd name="T5" fmla="*/ 89 h 124"/>
                                <a:gd name="T6" fmla="*/ 0 w 29"/>
                                <a:gd name="T7" fmla="*/ 124 h 124"/>
                              </a:gdLst>
                              <a:ahLst/>
                              <a:cxnLst>
                                <a:cxn ang="0">
                                  <a:pos x="T0" y="T1"/>
                                </a:cxn>
                                <a:cxn ang="0">
                                  <a:pos x="T2" y="T3"/>
                                </a:cxn>
                                <a:cxn ang="0">
                                  <a:pos x="T4" y="T5"/>
                                </a:cxn>
                                <a:cxn ang="0">
                                  <a:pos x="T6" y="T7"/>
                                </a:cxn>
                              </a:cxnLst>
                              <a:rect l="0" t="0" r="r" b="b"/>
                              <a:pathLst>
                                <a:path w="29" h="124">
                                  <a:moveTo>
                                    <a:pt x="29" y="0"/>
                                  </a:moveTo>
                                  <a:lnTo>
                                    <a:pt x="27" y="71"/>
                                  </a:lnTo>
                                  <a:lnTo>
                                    <a:pt x="20" y="89"/>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401"/>
                          <wps:cNvSpPr>
                            <a:spLocks/>
                          </wps:cNvSpPr>
                          <wps:spPr bwMode="auto">
                            <a:xfrm>
                              <a:off x="3817" y="7"/>
                              <a:ext cx="32" cy="123"/>
                            </a:xfrm>
                            <a:custGeom>
                              <a:avLst/>
                              <a:gdLst>
                                <a:gd name="T0" fmla="*/ 0 w 32"/>
                                <a:gd name="T1" fmla="*/ 0 h 123"/>
                                <a:gd name="T2" fmla="*/ 0 w 32"/>
                                <a:gd name="T3" fmla="*/ 70 h 123"/>
                                <a:gd name="T4" fmla="*/ 9 w 32"/>
                                <a:gd name="T5" fmla="*/ 96 h 123"/>
                                <a:gd name="T6" fmla="*/ 32 w 32"/>
                                <a:gd name="T7" fmla="*/ 123 h 123"/>
                                <a:gd name="T8" fmla="*/ 32 w 32"/>
                                <a:gd name="T9" fmla="*/ 87 h 123"/>
                              </a:gdLst>
                              <a:ahLst/>
                              <a:cxnLst>
                                <a:cxn ang="0">
                                  <a:pos x="T0" y="T1"/>
                                </a:cxn>
                                <a:cxn ang="0">
                                  <a:pos x="T2" y="T3"/>
                                </a:cxn>
                                <a:cxn ang="0">
                                  <a:pos x="T4" y="T5"/>
                                </a:cxn>
                                <a:cxn ang="0">
                                  <a:pos x="T6" y="T7"/>
                                </a:cxn>
                                <a:cxn ang="0">
                                  <a:pos x="T8" y="T9"/>
                                </a:cxn>
                              </a:cxnLst>
                              <a:rect l="0" t="0" r="r" b="b"/>
                              <a:pathLst>
                                <a:path w="32" h="123">
                                  <a:moveTo>
                                    <a:pt x="0" y="0"/>
                                  </a:moveTo>
                                  <a:lnTo>
                                    <a:pt x="0" y="70"/>
                                  </a:lnTo>
                                  <a:lnTo>
                                    <a:pt x="9" y="96"/>
                                  </a:lnTo>
                                  <a:lnTo>
                                    <a:pt x="32" y="123"/>
                                  </a:lnTo>
                                  <a:lnTo>
                                    <a:pt x="32"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Line 402"/>
                          <wps:cNvCnPr>
                            <a:cxnSpLocks noChangeShapeType="1"/>
                          </wps:cNvCnPr>
                          <wps:spPr bwMode="auto">
                            <a:xfrm>
                              <a:off x="3760" y="40"/>
                              <a:ext cx="52"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FreeForm 403"/>
                          <wps:cNvSpPr>
                            <a:spLocks/>
                          </wps:cNvSpPr>
                          <wps:spPr bwMode="auto">
                            <a:xfrm>
                              <a:off x="3744" y="31"/>
                              <a:ext cx="59" cy="79"/>
                            </a:xfrm>
                            <a:custGeom>
                              <a:avLst/>
                              <a:gdLst>
                                <a:gd name="T0" fmla="*/ 0 w 59"/>
                                <a:gd name="T1" fmla="*/ 79 h 79"/>
                                <a:gd name="T2" fmla="*/ 41 w 59"/>
                                <a:gd name="T3" fmla="*/ 37 h 79"/>
                                <a:gd name="T4" fmla="*/ 59 w 59"/>
                                <a:gd name="T5" fmla="*/ 0 h 79"/>
                              </a:gdLst>
                              <a:ahLst/>
                              <a:cxnLst>
                                <a:cxn ang="0">
                                  <a:pos x="T0" y="T1"/>
                                </a:cxn>
                                <a:cxn ang="0">
                                  <a:pos x="T2" y="T3"/>
                                </a:cxn>
                                <a:cxn ang="0">
                                  <a:pos x="T4" y="T5"/>
                                </a:cxn>
                              </a:cxnLst>
                              <a:rect l="0" t="0" r="r" b="b"/>
                              <a:pathLst>
                                <a:path w="59" h="79">
                                  <a:moveTo>
                                    <a:pt x="0" y="79"/>
                                  </a:moveTo>
                                  <a:lnTo>
                                    <a:pt x="41" y="37"/>
                                  </a:lnTo>
                                  <a:lnTo>
                                    <a:pt x="5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Line 404"/>
                          <wps:cNvCnPr>
                            <a:cxnSpLocks noChangeShapeType="1"/>
                          </wps:cNvCnPr>
                          <wps:spPr bwMode="auto">
                            <a:xfrm flipV="1">
                              <a:off x="3748" y="16"/>
                              <a:ext cx="6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405"/>
                          <wps:cNvCnPr>
                            <a:cxnSpLocks noChangeShapeType="1"/>
                          </wps:cNvCnPr>
                          <wps:spPr bwMode="auto">
                            <a:xfrm flipV="1">
                              <a:off x="3871" y="44"/>
                              <a:ext cx="37" cy="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406"/>
                          <wps:cNvCnPr>
                            <a:cxnSpLocks noChangeShapeType="1"/>
                          </wps:cNvCnPr>
                          <wps:spPr bwMode="auto">
                            <a:xfrm flipH="1">
                              <a:off x="3876" y="38"/>
                              <a:ext cx="57"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407"/>
                          <wps:cNvCnPr>
                            <a:cxnSpLocks noChangeShapeType="1"/>
                          </wps:cNvCnPr>
                          <wps:spPr bwMode="auto">
                            <a:xfrm flipH="1" flipV="1">
                              <a:off x="3908" y="53"/>
                              <a:ext cx="2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408"/>
                          <wps:cNvCnPr>
                            <a:cxnSpLocks noChangeShapeType="1"/>
                          </wps:cNvCnPr>
                          <wps:spPr bwMode="auto">
                            <a:xfrm flipV="1">
                              <a:off x="3908" y="1"/>
                              <a:ext cx="0"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FreeForm 409"/>
                          <wps:cNvSpPr>
                            <a:spLocks/>
                          </wps:cNvSpPr>
                          <wps:spPr bwMode="auto">
                            <a:xfrm>
                              <a:off x="3972" y="13"/>
                              <a:ext cx="27" cy="106"/>
                            </a:xfrm>
                            <a:custGeom>
                              <a:avLst/>
                              <a:gdLst>
                                <a:gd name="T0" fmla="*/ 27 w 27"/>
                                <a:gd name="T1" fmla="*/ 81 h 106"/>
                                <a:gd name="T2" fmla="*/ 27 w 27"/>
                                <a:gd name="T3" fmla="*/ 106 h 106"/>
                                <a:gd name="T4" fmla="*/ 9 w 27"/>
                                <a:gd name="T5" fmla="*/ 106 h 106"/>
                                <a:gd name="T6" fmla="*/ 0 w 27"/>
                                <a:gd name="T7" fmla="*/ 95 h 106"/>
                                <a:gd name="T8" fmla="*/ 0 w 27"/>
                                <a:gd name="T9" fmla="*/ 0 h 106"/>
                              </a:gdLst>
                              <a:ahLst/>
                              <a:cxnLst>
                                <a:cxn ang="0">
                                  <a:pos x="T0" y="T1"/>
                                </a:cxn>
                                <a:cxn ang="0">
                                  <a:pos x="T2" y="T3"/>
                                </a:cxn>
                                <a:cxn ang="0">
                                  <a:pos x="T4" y="T5"/>
                                </a:cxn>
                                <a:cxn ang="0">
                                  <a:pos x="T6" y="T7"/>
                                </a:cxn>
                                <a:cxn ang="0">
                                  <a:pos x="T8" y="T9"/>
                                </a:cxn>
                              </a:cxnLst>
                              <a:rect l="0" t="0" r="r" b="b"/>
                              <a:pathLst>
                                <a:path w="27" h="106">
                                  <a:moveTo>
                                    <a:pt x="27" y="81"/>
                                  </a:moveTo>
                                  <a:lnTo>
                                    <a:pt x="27" y="106"/>
                                  </a:lnTo>
                                  <a:lnTo>
                                    <a:pt x="9" y="106"/>
                                  </a:lnTo>
                                  <a:lnTo>
                                    <a:pt x="0" y="9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Line 410"/>
                          <wps:cNvCnPr>
                            <a:cxnSpLocks noChangeShapeType="1"/>
                          </wps:cNvCnPr>
                          <wps:spPr bwMode="auto">
                            <a:xfrm flipH="1">
                              <a:off x="3944" y="19"/>
                              <a:ext cx="2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FreeForm 411"/>
                          <wps:cNvSpPr>
                            <a:spLocks/>
                          </wps:cNvSpPr>
                          <wps:spPr bwMode="auto">
                            <a:xfrm>
                              <a:off x="3919" y="12"/>
                              <a:ext cx="25" cy="118"/>
                            </a:xfrm>
                            <a:custGeom>
                              <a:avLst/>
                              <a:gdLst>
                                <a:gd name="T0" fmla="*/ 0 w 25"/>
                                <a:gd name="T1" fmla="*/ 118 h 118"/>
                                <a:gd name="T2" fmla="*/ 16 w 25"/>
                                <a:gd name="T3" fmla="*/ 93 h 118"/>
                                <a:gd name="T4" fmla="*/ 25 w 25"/>
                                <a:gd name="T5" fmla="*/ 57 h 118"/>
                                <a:gd name="T6" fmla="*/ 25 w 25"/>
                                <a:gd name="T7" fmla="*/ 0 h 118"/>
                              </a:gdLst>
                              <a:ahLst/>
                              <a:cxnLst>
                                <a:cxn ang="0">
                                  <a:pos x="T0" y="T1"/>
                                </a:cxn>
                                <a:cxn ang="0">
                                  <a:pos x="T2" y="T3"/>
                                </a:cxn>
                                <a:cxn ang="0">
                                  <a:pos x="T4" y="T5"/>
                                </a:cxn>
                                <a:cxn ang="0">
                                  <a:pos x="T6" y="T7"/>
                                </a:cxn>
                              </a:cxnLst>
                              <a:rect l="0" t="0" r="r" b="b"/>
                              <a:pathLst>
                                <a:path w="25" h="118">
                                  <a:moveTo>
                                    <a:pt x="0" y="118"/>
                                  </a:moveTo>
                                  <a:lnTo>
                                    <a:pt x="16" y="93"/>
                                  </a:lnTo>
                                  <a:lnTo>
                                    <a:pt x="25" y="57"/>
                                  </a:lnTo>
                                  <a:lnTo>
                                    <a:pt x="2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Line 412"/>
                          <wps:cNvCnPr>
                            <a:cxnSpLocks noChangeShapeType="1"/>
                          </wps:cNvCnPr>
                          <wps:spPr bwMode="auto">
                            <a:xfrm>
                              <a:off x="3676" y="178"/>
                              <a:ext cx="0" cy="278"/>
                            </a:xfrm>
                            <a:prstGeom prst="line">
                              <a:avLst/>
                            </a:prstGeom>
                            <a:noFill/>
                            <a:ln w="0">
                              <a:solidFill>
                                <a:srgbClr val="00FFFF"/>
                              </a:solidFill>
                              <a:round/>
                              <a:headEnd/>
                              <a:tailEnd/>
                            </a:ln>
                            <a:extLst>
                              <a:ext uri="{909E8E84-426E-40DD-AFC4-6F175D3DCCD1}">
                                <a14:hiddenFill xmlns:a14="http://schemas.microsoft.com/office/drawing/2010/main">
                                  <a:noFill/>
                                </a14:hiddenFill>
                              </a:ext>
                            </a:extLst>
                          </wps:spPr>
                          <wps:bodyPr/>
                        </wps:wsp>
                        <wps:wsp>
                          <wps:cNvPr id="2507" name="FreeForm 413"/>
                          <wps:cNvSpPr>
                            <a:spLocks/>
                          </wps:cNvSpPr>
                          <wps:spPr bwMode="auto">
                            <a:xfrm>
                              <a:off x="3652" y="456"/>
                              <a:ext cx="47" cy="133"/>
                            </a:xfrm>
                            <a:custGeom>
                              <a:avLst/>
                              <a:gdLst>
                                <a:gd name="T0" fmla="*/ 47 w 47"/>
                                <a:gd name="T1" fmla="*/ 0 h 133"/>
                                <a:gd name="T2" fmla="*/ 24 w 47"/>
                                <a:gd name="T3" fmla="*/ 133 h 133"/>
                                <a:gd name="T4" fmla="*/ 0 w 47"/>
                                <a:gd name="T5" fmla="*/ 0 h 133"/>
                                <a:gd name="T6" fmla="*/ 47 w 47"/>
                                <a:gd name="T7" fmla="*/ 0 h 133"/>
                              </a:gdLst>
                              <a:ahLst/>
                              <a:cxnLst>
                                <a:cxn ang="0">
                                  <a:pos x="T0" y="T1"/>
                                </a:cxn>
                                <a:cxn ang="0">
                                  <a:pos x="T2" y="T3"/>
                                </a:cxn>
                                <a:cxn ang="0">
                                  <a:pos x="T4" y="T5"/>
                                </a:cxn>
                                <a:cxn ang="0">
                                  <a:pos x="T6" y="T7"/>
                                </a:cxn>
                              </a:cxnLst>
                              <a:rect l="0" t="0" r="r" b="b"/>
                              <a:pathLst>
                                <a:path w="47" h="133">
                                  <a:moveTo>
                                    <a:pt x="47" y="0"/>
                                  </a:moveTo>
                                  <a:lnTo>
                                    <a:pt x="24" y="133"/>
                                  </a:lnTo>
                                  <a:lnTo>
                                    <a:pt x="0" y="0"/>
                                  </a:lnTo>
                                  <a:lnTo>
                                    <a:pt x="47"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414"/>
                          <wps:cNvSpPr>
                            <a:spLocks/>
                          </wps:cNvSpPr>
                          <wps:spPr bwMode="auto">
                            <a:xfrm>
                              <a:off x="3652" y="456"/>
                              <a:ext cx="47" cy="133"/>
                            </a:xfrm>
                            <a:custGeom>
                              <a:avLst/>
                              <a:gdLst>
                                <a:gd name="T0" fmla="*/ 47 w 47"/>
                                <a:gd name="T1" fmla="*/ 0 h 133"/>
                                <a:gd name="T2" fmla="*/ 24 w 47"/>
                                <a:gd name="T3" fmla="*/ 133 h 133"/>
                                <a:gd name="T4" fmla="*/ 0 w 47"/>
                                <a:gd name="T5" fmla="*/ 0 h 133"/>
                                <a:gd name="T6" fmla="*/ 47 w 47"/>
                                <a:gd name="T7" fmla="*/ 0 h 133"/>
                              </a:gdLst>
                              <a:ahLst/>
                              <a:cxnLst>
                                <a:cxn ang="0">
                                  <a:pos x="T0" y="T1"/>
                                </a:cxn>
                                <a:cxn ang="0">
                                  <a:pos x="T2" y="T3"/>
                                </a:cxn>
                                <a:cxn ang="0">
                                  <a:pos x="T4" y="T5"/>
                                </a:cxn>
                                <a:cxn ang="0">
                                  <a:pos x="T6" y="T7"/>
                                </a:cxn>
                              </a:cxnLst>
                              <a:rect l="0" t="0" r="r" b="b"/>
                              <a:pathLst>
                                <a:path w="47" h="133">
                                  <a:moveTo>
                                    <a:pt x="47" y="0"/>
                                  </a:moveTo>
                                  <a:lnTo>
                                    <a:pt x="24" y="133"/>
                                  </a:lnTo>
                                  <a:lnTo>
                                    <a:pt x="0" y="0"/>
                                  </a:lnTo>
                                  <a:lnTo>
                                    <a:pt x="47" y="0"/>
                                  </a:lnTo>
                                  <a:close/>
                                </a:path>
                              </a:pathLst>
                            </a:custGeom>
                            <a:noFill/>
                            <a:ln w="0">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Rectangle 415"/>
                          <wps:cNvSpPr>
                            <a:spLocks noChangeArrowheads="1"/>
                          </wps:cNvSpPr>
                          <wps:spPr bwMode="auto">
                            <a:xfrm>
                              <a:off x="4499" y="589"/>
                              <a:ext cx="724" cy="2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Line 416"/>
                          <wps:cNvCnPr>
                            <a:cxnSpLocks noChangeShapeType="1"/>
                          </wps:cNvCnPr>
                          <wps:spPr bwMode="auto">
                            <a:xfrm flipV="1">
                              <a:off x="4611" y="672"/>
                              <a:ext cx="8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417"/>
                          <wps:cNvCnPr>
                            <a:cxnSpLocks noChangeShapeType="1"/>
                          </wps:cNvCnPr>
                          <wps:spPr bwMode="auto">
                            <a:xfrm flipV="1">
                              <a:off x="4589" y="743"/>
                              <a:ext cx="12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FreeForm 418"/>
                          <wps:cNvSpPr>
                            <a:spLocks/>
                          </wps:cNvSpPr>
                          <wps:spPr bwMode="auto">
                            <a:xfrm>
                              <a:off x="4833" y="684"/>
                              <a:ext cx="34" cy="82"/>
                            </a:xfrm>
                            <a:custGeom>
                              <a:avLst/>
                              <a:gdLst>
                                <a:gd name="T0" fmla="*/ 0 w 34"/>
                                <a:gd name="T1" fmla="*/ 0 h 82"/>
                                <a:gd name="T2" fmla="*/ 0 w 34"/>
                                <a:gd name="T3" fmla="*/ 78 h 82"/>
                                <a:gd name="T4" fmla="*/ 6 w 34"/>
                                <a:gd name="T5" fmla="*/ 82 h 82"/>
                                <a:gd name="T6" fmla="*/ 34 w 34"/>
                                <a:gd name="T7" fmla="*/ 82 h 82"/>
                                <a:gd name="T8" fmla="*/ 32 w 34"/>
                                <a:gd name="T9" fmla="*/ 51 h 82"/>
                              </a:gdLst>
                              <a:ahLst/>
                              <a:cxnLst>
                                <a:cxn ang="0">
                                  <a:pos x="T0" y="T1"/>
                                </a:cxn>
                                <a:cxn ang="0">
                                  <a:pos x="T2" y="T3"/>
                                </a:cxn>
                                <a:cxn ang="0">
                                  <a:pos x="T4" y="T5"/>
                                </a:cxn>
                                <a:cxn ang="0">
                                  <a:pos x="T6" y="T7"/>
                                </a:cxn>
                                <a:cxn ang="0">
                                  <a:pos x="T8" y="T9"/>
                                </a:cxn>
                              </a:cxnLst>
                              <a:rect l="0" t="0" r="r" b="b"/>
                              <a:pathLst>
                                <a:path w="34" h="82">
                                  <a:moveTo>
                                    <a:pt x="0" y="0"/>
                                  </a:moveTo>
                                  <a:lnTo>
                                    <a:pt x="0" y="78"/>
                                  </a:lnTo>
                                  <a:lnTo>
                                    <a:pt x="6" y="82"/>
                                  </a:lnTo>
                                  <a:lnTo>
                                    <a:pt x="34" y="82"/>
                                  </a:lnTo>
                                  <a:lnTo>
                                    <a:pt x="32" y="5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419"/>
                          <wps:cNvSpPr>
                            <a:spLocks/>
                          </wps:cNvSpPr>
                          <wps:spPr bwMode="auto">
                            <a:xfrm>
                              <a:off x="4803" y="681"/>
                              <a:ext cx="30" cy="10"/>
                            </a:xfrm>
                            <a:custGeom>
                              <a:avLst/>
                              <a:gdLst>
                                <a:gd name="T0" fmla="*/ 0 w 30"/>
                                <a:gd name="T1" fmla="*/ 0 h 10"/>
                                <a:gd name="T2" fmla="*/ 0 w 30"/>
                                <a:gd name="T3" fmla="*/ 10 h 10"/>
                                <a:gd name="T4" fmla="*/ 30 w 30"/>
                                <a:gd name="T5" fmla="*/ 7 h 10"/>
                              </a:gdLst>
                              <a:ahLst/>
                              <a:cxnLst>
                                <a:cxn ang="0">
                                  <a:pos x="T0" y="T1"/>
                                </a:cxn>
                                <a:cxn ang="0">
                                  <a:pos x="T2" y="T3"/>
                                </a:cxn>
                                <a:cxn ang="0">
                                  <a:pos x="T4" y="T5"/>
                                </a:cxn>
                              </a:cxnLst>
                              <a:rect l="0" t="0" r="r" b="b"/>
                              <a:pathLst>
                                <a:path w="30" h="10">
                                  <a:moveTo>
                                    <a:pt x="0" y="0"/>
                                  </a:moveTo>
                                  <a:lnTo>
                                    <a:pt x="0" y="10"/>
                                  </a:lnTo>
                                  <a:lnTo>
                                    <a:pt x="3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Line 420"/>
                          <wps:cNvCnPr>
                            <a:cxnSpLocks noChangeShapeType="1"/>
                          </wps:cNvCnPr>
                          <wps:spPr bwMode="auto">
                            <a:xfrm flipH="1">
                              <a:off x="4764" y="743"/>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421"/>
                          <wps:cNvCnPr>
                            <a:cxnSpLocks noChangeShapeType="1"/>
                          </wps:cNvCnPr>
                          <wps:spPr bwMode="auto">
                            <a:xfrm flipH="1">
                              <a:off x="4846" y="651"/>
                              <a:ext cx="9"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422"/>
                          <wps:cNvCnPr>
                            <a:cxnSpLocks noChangeShapeType="1"/>
                          </wps:cNvCnPr>
                          <wps:spPr bwMode="auto">
                            <a:xfrm flipV="1">
                              <a:off x="4794" y="656"/>
                              <a:ext cx="59"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423"/>
                          <wps:cNvCnPr>
                            <a:cxnSpLocks noChangeShapeType="1"/>
                          </wps:cNvCnPr>
                          <wps:spPr bwMode="auto">
                            <a:xfrm flipH="1">
                              <a:off x="4789" y="647"/>
                              <a:ext cx="5"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FreeForm 424"/>
                          <wps:cNvSpPr>
                            <a:spLocks/>
                          </wps:cNvSpPr>
                          <wps:spPr bwMode="auto">
                            <a:xfrm>
                              <a:off x="4739" y="691"/>
                              <a:ext cx="37" cy="71"/>
                            </a:xfrm>
                            <a:custGeom>
                              <a:avLst/>
                              <a:gdLst>
                                <a:gd name="T0" fmla="*/ 0 w 37"/>
                                <a:gd name="T1" fmla="*/ 58 h 71"/>
                                <a:gd name="T2" fmla="*/ 18 w 37"/>
                                <a:gd name="T3" fmla="*/ 71 h 71"/>
                                <a:gd name="T4" fmla="*/ 37 w 37"/>
                                <a:gd name="T5" fmla="*/ 0 h 71"/>
                              </a:gdLst>
                              <a:ahLst/>
                              <a:cxnLst>
                                <a:cxn ang="0">
                                  <a:pos x="T0" y="T1"/>
                                </a:cxn>
                                <a:cxn ang="0">
                                  <a:pos x="T2" y="T3"/>
                                </a:cxn>
                                <a:cxn ang="0">
                                  <a:pos x="T4" y="T5"/>
                                </a:cxn>
                              </a:cxnLst>
                              <a:rect l="0" t="0" r="r" b="b"/>
                              <a:pathLst>
                                <a:path w="37" h="71">
                                  <a:moveTo>
                                    <a:pt x="0" y="58"/>
                                  </a:moveTo>
                                  <a:lnTo>
                                    <a:pt x="18" y="71"/>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Line 425"/>
                          <wps:cNvCnPr>
                            <a:cxnSpLocks noChangeShapeType="1"/>
                          </wps:cNvCnPr>
                          <wps:spPr bwMode="auto">
                            <a:xfrm>
                              <a:off x="4739" y="685"/>
                              <a:ext cx="18"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426"/>
                          <wps:cNvCnPr>
                            <a:cxnSpLocks noChangeShapeType="1"/>
                          </wps:cNvCnPr>
                          <wps:spPr bwMode="auto">
                            <a:xfrm>
                              <a:off x="4753" y="651"/>
                              <a:ext cx="14"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FreeForm 427"/>
                          <wps:cNvSpPr>
                            <a:spLocks/>
                          </wps:cNvSpPr>
                          <wps:spPr bwMode="auto">
                            <a:xfrm>
                              <a:off x="4792" y="684"/>
                              <a:ext cx="11" cy="60"/>
                            </a:xfrm>
                            <a:custGeom>
                              <a:avLst/>
                              <a:gdLst>
                                <a:gd name="T0" fmla="*/ 11 w 11"/>
                                <a:gd name="T1" fmla="*/ 0 h 60"/>
                                <a:gd name="T2" fmla="*/ 9 w 11"/>
                                <a:gd name="T3" fmla="*/ 40 h 60"/>
                                <a:gd name="T4" fmla="*/ 0 w 11"/>
                                <a:gd name="T5" fmla="*/ 60 h 60"/>
                              </a:gdLst>
                              <a:ahLst/>
                              <a:cxnLst>
                                <a:cxn ang="0">
                                  <a:pos x="T0" y="T1"/>
                                </a:cxn>
                                <a:cxn ang="0">
                                  <a:pos x="T2" y="T3"/>
                                </a:cxn>
                                <a:cxn ang="0">
                                  <a:pos x="T4" y="T5"/>
                                </a:cxn>
                              </a:cxnLst>
                              <a:rect l="0" t="0" r="r" b="b"/>
                              <a:pathLst>
                                <a:path w="11" h="60">
                                  <a:moveTo>
                                    <a:pt x="11" y="0"/>
                                  </a:moveTo>
                                  <a:lnTo>
                                    <a:pt x="9" y="40"/>
                                  </a:lnTo>
                                  <a:lnTo>
                                    <a:pt x="0" y="6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Line 428"/>
                          <wps:cNvCnPr>
                            <a:cxnSpLocks noChangeShapeType="1"/>
                          </wps:cNvCnPr>
                          <wps:spPr bwMode="auto">
                            <a:xfrm flipH="1" flipV="1">
                              <a:off x="4897" y="752"/>
                              <a:ext cx="6"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429"/>
                          <wps:cNvCnPr>
                            <a:cxnSpLocks noChangeShapeType="1"/>
                          </wps:cNvCnPr>
                          <wps:spPr bwMode="auto">
                            <a:xfrm flipV="1">
                              <a:off x="4926" y="690"/>
                              <a:ext cx="71"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430"/>
                          <wps:cNvCnPr>
                            <a:cxnSpLocks noChangeShapeType="1"/>
                          </wps:cNvCnPr>
                          <wps:spPr bwMode="auto">
                            <a:xfrm>
                              <a:off x="4967" y="648"/>
                              <a:ext cx="0"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FreeForm 431"/>
                          <wps:cNvSpPr>
                            <a:spLocks/>
                          </wps:cNvSpPr>
                          <wps:spPr bwMode="auto">
                            <a:xfrm>
                              <a:off x="4979" y="684"/>
                              <a:ext cx="20" cy="53"/>
                            </a:xfrm>
                            <a:custGeom>
                              <a:avLst/>
                              <a:gdLst>
                                <a:gd name="T0" fmla="*/ 20 w 20"/>
                                <a:gd name="T1" fmla="*/ 0 h 53"/>
                                <a:gd name="T2" fmla="*/ 11 w 20"/>
                                <a:gd name="T3" fmla="*/ 53 h 53"/>
                                <a:gd name="T4" fmla="*/ 0 w 20"/>
                                <a:gd name="T5" fmla="*/ 43 h 53"/>
                              </a:gdLst>
                              <a:ahLst/>
                              <a:cxnLst>
                                <a:cxn ang="0">
                                  <a:pos x="T0" y="T1"/>
                                </a:cxn>
                                <a:cxn ang="0">
                                  <a:pos x="T2" y="T3"/>
                                </a:cxn>
                                <a:cxn ang="0">
                                  <a:pos x="T4" y="T5"/>
                                </a:cxn>
                              </a:cxnLst>
                              <a:rect l="0" t="0" r="r" b="b"/>
                              <a:pathLst>
                                <a:path w="20" h="53">
                                  <a:moveTo>
                                    <a:pt x="20" y="0"/>
                                  </a:moveTo>
                                  <a:lnTo>
                                    <a:pt x="11" y="53"/>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432"/>
                          <wps:cNvSpPr>
                            <a:spLocks/>
                          </wps:cNvSpPr>
                          <wps:spPr bwMode="auto">
                            <a:xfrm>
                              <a:off x="4942" y="668"/>
                              <a:ext cx="71" cy="97"/>
                            </a:xfrm>
                            <a:custGeom>
                              <a:avLst/>
                              <a:gdLst>
                                <a:gd name="T0" fmla="*/ 0 w 71"/>
                                <a:gd name="T1" fmla="*/ 0 h 97"/>
                                <a:gd name="T2" fmla="*/ 0 w 71"/>
                                <a:gd name="T3" fmla="*/ 87 h 97"/>
                                <a:gd name="T4" fmla="*/ 14 w 71"/>
                                <a:gd name="T5" fmla="*/ 97 h 97"/>
                                <a:gd name="T6" fmla="*/ 59 w 71"/>
                                <a:gd name="T7" fmla="*/ 97 h 97"/>
                                <a:gd name="T8" fmla="*/ 71 w 71"/>
                                <a:gd name="T9" fmla="*/ 95 h 97"/>
                                <a:gd name="T10" fmla="*/ 68 w 71"/>
                                <a:gd name="T11" fmla="*/ 60 h 97"/>
                              </a:gdLst>
                              <a:ahLst/>
                              <a:cxnLst>
                                <a:cxn ang="0">
                                  <a:pos x="T0" y="T1"/>
                                </a:cxn>
                                <a:cxn ang="0">
                                  <a:pos x="T2" y="T3"/>
                                </a:cxn>
                                <a:cxn ang="0">
                                  <a:pos x="T4" y="T5"/>
                                </a:cxn>
                                <a:cxn ang="0">
                                  <a:pos x="T6" y="T7"/>
                                </a:cxn>
                                <a:cxn ang="0">
                                  <a:pos x="T8" y="T9"/>
                                </a:cxn>
                                <a:cxn ang="0">
                                  <a:pos x="T10" y="T11"/>
                                </a:cxn>
                              </a:cxnLst>
                              <a:rect l="0" t="0" r="r" b="b"/>
                              <a:pathLst>
                                <a:path w="71" h="97">
                                  <a:moveTo>
                                    <a:pt x="0" y="0"/>
                                  </a:moveTo>
                                  <a:lnTo>
                                    <a:pt x="0" y="87"/>
                                  </a:lnTo>
                                  <a:lnTo>
                                    <a:pt x="14" y="97"/>
                                  </a:lnTo>
                                  <a:lnTo>
                                    <a:pt x="59" y="97"/>
                                  </a:lnTo>
                                  <a:lnTo>
                                    <a:pt x="71" y="95"/>
                                  </a:lnTo>
                                  <a:lnTo>
                                    <a:pt x="68" y="6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Line 433"/>
                          <wps:cNvCnPr>
                            <a:cxnSpLocks noChangeShapeType="1"/>
                          </wps:cNvCnPr>
                          <wps:spPr bwMode="auto">
                            <a:xfrm flipH="1">
                              <a:off x="4903" y="701"/>
                              <a:ext cx="21"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434"/>
                          <wps:cNvCnPr>
                            <a:cxnSpLocks noChangeShapeType="1"/>
                          </wps:cNvCnPr>
                          <wps:spPr bwMode="auto">
                            <a:xfrm>
                              <a:off x="4897" y="691"/>
                              <a:ext cx="18"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435"/>
                          <wps:cNvCnPr>
                            <a:cxnSpLocks noChangeShapeType="1"/>
                          </wps:cNvCnPr>
                          <wps:spPr bwMode="auto">
                            <a:xfrm>
                              <a:off x="4906" y="657"/>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Rectangle 436"/>
                          <wps:cNvSpPr>
                            <a:spLocks noChangeArrowheads="1"/>
                          </wps:cNvSpPr>
                          <wps:spPr bwMode="auto">
                            <a:xfrm>
                              <a:off x="4433" y="1385"/>
                              <a:ext cx="860" cy="2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437"/>
                          <wps:cNvSpPr>
                            <a:spLocks/>
                          </wps:cNvSpPr>
                          <wps:spPr bwMode="auto">
                            <a:xfrm>
                              <a:off x="4467" y="972"/>
                              <a:ext cx="41" cy="68"/>
                            </a:xfrm>
                            <a:custGeom>
                              <a:avLst/>
                              <a:gdLst>
                                <a:gd name="T0" fmla="*/ 41 w 41"/>
                                <a:gd name="T1" fmla="*/ 0 h 68"/>
                                <a:gd name="T2" fmla="*/ 19 w 41"/>
                                <a:gd name="T3" fmla="*/ 68 h 68"/>
                                <a:gd name="T4" fmla="*/ 0 w 41"/>
                                <a:gd name="T5" fmla="*/ 46 h 68"/>
                              </a:gdLst>
                              <a:ahLst/>
                              <a:cxnLst>
                                <a:cxn ang="0">
                                  <a:pos x="T0" y="T1"/>
                                </a:cxn>
                                <a:cxn ang="0">
                                  <a:pos x="T2" y="T3"/>
                                </a:cxn>
                                <a:cxn ang="0">
                                  <a:pos x="T4" y="T5"/>
                                </a:cxn>
                              </a:cxnLst>
                              <a:rect l="0" t="0" r="r" b="b"/>
                              <a:pathLst>
                                <a:path w="41" h="68">
                                  <a:moveTo>
                                    <a:pt x="41" y="0"/>
                                  </a:moveTo>
                                  <a:lnTo>
                                    <a:pt x="19" y="68"/>
                                  </a:lnTo>
                                  <a:lnTo>
                                    <a:pt x="0" y="4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Line 438"/>
                          <wps:cNvCnPr>
                            <a:cxnSpLocks noChangeShapeType="1"/>
                          </wps:cNvCnPr>
                          <wps:spPr bwMode="auto">
                            <a:xfrm flipV="1">
                              <a:off x="4445" y="947"/>
                              <a:ext cx="77"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439"/>
                          <wps:cNvCnPr>
                            <a:cxnSpLocks noChangeShapeType="1"/>
                          </wps:cNvCnPr>
                          <wps:spPr bwMode="auto">
                            <a:xfrm flipV="1">
                              <a:off x="4454" y="919"/>
                              <a:ext cx="54"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440"/>
                          <wps:cNvCnPr>
                            <a:cxnSpLocks noChangeShapeType="1"/>
                          </wps:cNvCnPr>
                          <wps:spPr bwMode="auto">
                            <a:xfrm>
                              <a:off x="4394" y="956"/>
                              <a:ext cx="23"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441"/>
                          <wps:cNvCnPr>
                            <a:cxnSpLocks noChangeShapeType="1"/>
                          </wps:cNvCnPr>
                          <wps:spPr bwMode="auto">
                            <a:xfrm>
                              <a:off x="4413" y="919"/>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442"/>
                          <wps:cNvCnPr>
                            <a:cxnSpLocks noChangeShapeType="1"/>
                          </wps:cNvCnPr>
                          <wps:spPr bwMode="auto">
                            <a:xfrm flipV="1">
                              <a:off x="4415" y="957"/>
                              <a:ext cx="25" cy="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443"/>
                          <wps:cNvCnPr>
                            <a:cxnSpLocks noChangeShapeType="1"/>
                          </wps:cNvCnPr>
                          <wps:spPr bwMode="auto">
                            <a:xfrm>
                              <a:off x="4401" y="1010"/>
                              <a:ext cx="14"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444"/>
                          <wps:cNvCnPr>
                            <a:cxnSpLocks noChangeShapeType="1"/>
                          </wps:cNvCnPr>
                          <wps:spPr bwMode="auto">
                            <a:xfrm flipH="1">
                              <a:off x="4465" y="953"/>
                              <a:ext cx="9"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445"/>
                          <wps:cNvCnPr>
                            <a:cxnSpLocks noChangeShapeType="1"/>
                          </wps:cNvCnPr>
                          <wps:spPr bwMode="auto">
                            <a:xfrm flipV="1">
                              <a:off x="4458" y="978"/>
                              <a:ext cx="48"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FreeForm 446"/>
                          <wps:cNvSpPr>
                            <a:spLocks/>
                          </wps:cNvSpPr>
                          <wps:spPr bwMode="auto">
                            <a:xfrm>
                              <a:off x="4552" y="954"/>
                              <a:ext cx="34" cy="68"/>
                            </a:xfrm>
                            <a:custGeom>
                              <a:avLst/>
                              <a:gdLst>
                                <a:gd name="T0" fmla="*/ 0 w 34"/>
                                <a:gd name="T1" fmla="*/ 55 h 68"/>
                                <a:gd name="T2" fmla="*/ 16 w 34"/>
                                <a:gd name="T3" fmla="*/ 68 h 68"/>
                                <a:gd name="T4" fmla="*/ 34 w 34"/>
                                <a:gd name="T5" fmla="*/ 0 h 68"/>
                              </a:gdLst>
                              <a:ahLst/>
                              <a:cxnLst>
                                <a:cxn ang="0">
                                  <a:pos x="T0" y="T1"/>
                                </a:cxn>
                                <a:cxn ang="0">
                                  <a:pos x="T2" y="T3"/>
                                </a:cxn>
                                <a:cxn ang="0">
                                  <a:pos x="T4" y="T5"/>
                                </a:cxn>
                              </a:cxnLst>
                              <a:rect l="0" t="0" r="r" b="b"/>
                              <a:pathLst>
                                <a:path w="34" h="68">
                                  <a:moveTo>
                                    <a:pt x="0" y="55"/>
                                  </a:moveTo>
                                  <a:lnTo>
                                    <a:pt x="16" y="68"/>
                                  </a:lnTo>
                                  <a:lnTo>
                                    <a:pt x="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Line 447"/>
                          <wps:cNvCnPr>
                            <a:cxnSpLocks noChangeShapeType="1"/>
                          </wps:cNvCnPr>
                          <wps:spPr bwMode="auto">
                            <a:xfrm>
                              <a:off x="4549" y="948"/>
                              <a:ext cx="19"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448"/>
                          <wps:cNvCnPr>
                            <a:cxnSpLocks noChangeShapeType="1"/>
                          </wps:cNvCnPr>
                          <wps:spPr bwMode="auto">
                            <a:xfrm>
                              <a:off x="4563" y="916"/>
                              <a:ext cx="18"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449"/>
                          <wps:cNvCnPr>
                            <a:cxnSpLocks noChangeShapeType="1"/>
                          </wps:cNvCnPr>
                          <wps:spPr bwMode="auto">
                            <a:xfrm flipV="1">
                              <a:off x="4609" y="922"/>
                              <a:ext cx="5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450"/>
                          <wps:cNvCnPr>
                            <a:cxnSpLocks noChangeShapeType="1"/>
                          </wps:cNvCnPr>
                          <wps:spPr bwMode="auto">
                            <a:xfrm flipH="1">
                              <a:off x="4656" y="916"/>
                              <a:ext cx="3"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451"/>
                          <wps:cNvCnPr>
                            <a:cxnSpLocks noChangeShapeType="1"/>
                          </wps:cNvCnPr>
                          <wps:spPr bwMode="auto">
                            <a:xfrm flipH="1">
                              <a:off x="4609" y="948"/>
                              <a:ext cx="5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FreeForm 452"/>
                          <wps:cNvSpPr>
                            <a:spLocks/>
                          </wps:cNvSpPr>
                          <wps:spPr bwMode="auto">
                            <a:xfrm>
                              <a:off x="4568" y="916"/>
                              <a:ext cx="41" cy="124"/>
                            </a:xfrm>
                            <a:custGeom>
                              <a:avLst/>
                              <a:gdLst>
                                <a:gd name="T0" fmla="*/ 41 w 41"/>
                                <a:gd name="T1" fmla="*/ 0 h 124"/>
                                <a:gd name="T2" fmla="*/ 36 w 41"/>
                                <a:gd name="T3" fmla="*/ 62 h 124"/>
                                <a:gd name="T4" fmla="*/ 29 w 41"/>
                                <a:gd name="T5" fmla="*/ 88 h 124"/>
                                <a:gd name="T6" fmla="*/ 18 w 41"/>
                                <a:gd name="T7" fmla="*/ 106 h 124"/>
                                <a:gd name="T8" fmla="*/ 0 w 41"/>
                                <a:gd name="T9" fmla="*/ 124 h 124"/>
                              </a:gdLst>
                              <a:ahLst/>
                              <a:cxnLst>
                                <a:cxn ang="0">
                                  <a:pos x="T0" y="T1"/>
                                </a:cxn>
                                <a:cxn ang="0">
                                  <a:pos x="T2" y="T3"/>
                                </a:cxn>
                                <a:cxn ang="0">
                                  <a:pos x="T4" y="T5"/>
                                </a:cxn>
                                <a:cxn ang="0">
                                  <a:pos x="T6" y="T7"/>
                                </a:cxn>
                                <a:cxn ang="0">
                                  <a:pos x="T8" y="T9"/>
                                </a:cxn>
                              </a:cxnLst>
                              <a:rect l="0" t="0" r="r" b="b"/>
                              <a:pathLst>
                                <a:path w="41" h="124">
                                  <a:moveTo>
                                    <a:pt x="41" y="0"/>
                                  </a:moveTo>
                                  <a:lnTo>
                                    <a:pt x="36" y="62"/>
                                  </a:lnTo>
                                  <a:lnTo>
                                    <a:pt x="29" y="88"/>
                                  </a:lnTo>
                                  <a:lnTo>
                                    <a:pt x="18" y="106"/>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 name="FreeForm 453"/>
                          <wps:cNvSpPr>
                            <a:spLocks/>
                          </wps:cNvSpPr>
                          <wps:spPr bwMode="auto">
                            <a:xfrm>
                              <a:off x="4629" y="960"/>
                              <a:ext cx="18" cy="77"/>
                            </a:xfrm>
                            <a:custGeom>
                              <a:avLst/>
                              <a:gdLst>
                                <a:gd name="T0" fmla="*/ 0 w 18"/>
                                <a:gd name="T1" fmla="*/ 0 h 77"/>
                                <a:gd name="T2" fmla="*/ 0 w 18"/>
                                <a:gd name="T3" fmla="*/ 69 h 77"/>
                                <a:gd name="T4" fmla="*/ 18 w 18"/>
                                <a:gd name="T5" fmla="*/ 77 h 77"/>
                              </a:gdLst>
                              <a:ahLst/>
                              <a:cxnLst>
                                <a:cxn ang="0">
                                  <a:pos x="T0" y="T1"/>
                                </a:cxn>
                                <a:cxn ang="0">
                                  <a:pos x="T2" y="T3"/>
                                </a:cxn>
                                <a:cxn ang="0">
                                  <a:pos x="T4" y="T5"/>
                                </a:cxn>
                              </a:cxnLst>
                              <a:rect l="0" t="0" r="r" b="b"/>
                              <a:pathLst>
                                <a:path w="18" h="77">
                                  <a:moveTo>
                                    <a:pt x="0" y="0"/>
                                  </a:moveTo>
                                  <a:lnTo>
                                    <a:pt x="0" y="69"/>
                                  </a:lnTo>
                                  <a:lnTo>
                                    <a:pt x="18"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655"/>
                        <wpg:cNvGrpSpPr>
                          <a:grpSpLocks/>
                        </wpg:cNvGrpSpPr>
                        <wpg:grpSpPr bwMode="auto">
                          <a:xfrm>
                            <a:off x="2731" y="27"/>
                            <a:ext cx="5611" cy="2224"/>
                            <a:chOff x="0" y="0"/>
                            <a:chExt cx="5611" cy="2224"/>
                          </a:xfrm>
                        </wpg:grpSpPr>
                        <wps:wsp>
                          <wps:cNvPr id="2549" name="Line 455"/>
                          <wps:cNvCnPr>
                            <a:cxnSpLocks noChangeShapeType="1"/>
                          </wps:cNvCnPr>
                          <wps:spPr bwMode="auto">
                            <a:xfrm flipV="1">
                              <a:off x="3879" y="1016"/>
                              <a:ext cx="37"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FreeForm 456"/>
                          <wps:cNvSpPr>
                            <a:spLocks/>
                          </wps:cNvSpPr>
                          <wps:spPr bwMode="auto">
                            <a:xfrm>
                              <a:off x="3897" y="1050"/>
                              <a:ext cx="30" cy="28"/>
                            </a:xfrm>
                            <a:custGeom>
                              <a:avLst/>
                              <a:gdLst>
                                <a:gd name="T0" fmla="*/ 0 w 30"/>
                                <a:gd name="T1" fmla="*/ 28 h 28"/>
                                <a:gd name="T2" fmla="*/ 30 w 30"/>
                                <a:gd name="T3" fmla="*/ 26 h 28"/>
                                <a:gd name="T4" fmla="*/ 28 w 30"/>
                                <a:gd name="T5" fmla="*/ 0 h 28"/>
                              </a:gdLst>
                              <a:ahLst/>
                              <a:cxnLst>
                                <a:cxn ang="0">
                                  <a:pos x="T0" y="T1"/>
                                </a:cxn>
                                <a:cxn ang="0">
                                  <a:pos x="T2" y="T3"/>
                                </a:cxn>
                                <a:cxn ang="0">
                                  <a:pos x="T4" y="T5"/>
                                </a:cxn>
                              </a:cxnLst>
                              <a:rect l="0" t="0" r="r" b="b"/>
                              <a:pathLst>
                                <a:path w="30" h="28">
                                  <a:moveTo>
                                    <a:pt x="0" y="28"/>
                                  </a:moveTo>
                                  <a:lnTo>
                                    <a:pt x="30" y="26"/>
                                  </a:lnTo>
                                  <a:lnTo>
                                    <a:pt x="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Line 457"/>
                          <wps:cNvCnPr>
                            <a:cxnSpLocks noChangeShapeType="1"/>
                          </wps:cNvCnPr>
                          <wps:spPr bwMode="auto">
                            <a:xfrm flipV="1">
                              <a:off x="3954" y="958"/>
                              <a:ext cx="110"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458"/>
                          <wps:cNvCnPr>
                            <a:cxnSpLocks noChangeShapeType="1"/>
                          </wps:cNvCnPr>
                          <wps:spPr bwMode="auto">
                            <a:xfrm flipH="1">
                              <a:off x="3950" y="964"/>
                              <a:ext cx="55"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459"/>
                          <wps:cNvCnPr>
                            <a:cxnSpLocks noChangeShapeType="1"/>
                          </wps:cNvCnPr>
                          <wps:spPr bwMode="auto">
                            <a:xfrm>
                              <a:off x="3986" y="982"/>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460"/>
                          <wps:cNvCnPr>
                            <a:cxnSpLocks noChangeShapeType="1"/>
                          </wps:cNvCnPr>
                          <wps:spPr bwMode="auto">
                            <a:xfrm flipV="1">
                              <a:off x="3986" y="983"/>
                              <a:ext cx="58"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461"/>
                          <wps:cNvCnPr>
                            <a:cxnSpLocks noChangeShapeType="1"/>
                          </wps:cNvCnPr>
                          <wps:spPr bwMode="auto">
                            <a:xfrm flipH="1">
                              <a:off x="4041" y="979"/>
                              <a:ext cx="5"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462"/>
                          <wps:cNvCnPr>
                            <a:cxnSpLocks noChangeShapeType="1"/>
                          </wps:cNvCnPr>
                          <wps:spPr bwMode="auto">
                            <a:xfrm flipH="1">
                              <a:off x="3986" y="1003"/>
                              <a:ext cx="60"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FreeForm 463"/>
                          <wps:cNvSpPr>
                            <a:spLocks/>
                          </wps:cNvSpPr>
                          <wps:spPr bwMode="auto">
                            <a:xfrm>
                              <a:off x="3991" y="1011"/>
                              <a:ext cx="23" cy="73"/>
                            </a:xfrm>
                            <a:custGeom>
                              <a:avLst/>
                              <a:gdLst>
                                <a:gd name="T0" fmla="*/ 23 w 23"/>
                                <a:gd name="T1" fmla="*/ 0 h 73"/>
                                <a:gd name="T2" fmla="*/ 23 w 23"/>
                                <a:gd name="T3" fmla="*/ 73 h 73"/>
                                <a:gd name="T4" fmla="*/ 0 w 23"/>
                                <a:gd name="T5" fmla="*/ 55 h 73"/>
                              </a:gdLst>
                              <a:ahLst/>
                              <a:cxnLst>
                                <a:cxn ang="0">
                                  <a:pos x="T0" y="T1"/>
                                </a:cxn>
                                <a:cxn ang="0">
                                  <a:pos x="T2" y="T3"/>
                                </a:cxn>
                                <a:cxn ang="0">
                                  <a:pos x="T4" y="T5"/>
                                </a:cxn>
                              </a:cxnLst>
                              <a:rect l="0" t="0" r="r" b="b"/>
                              <a:pathLst>
                                <a:path w="23" h="73">
                                  <a:moveTo>
                                    <a:pt x="23" y="0"/>
                                  </a:moveTo>
                                  <a:lnTo>
                                    <a:pt x="23" y="73"/>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Line 464"/>
                          <wps:cNvCnPr>
                            <a:cxnSpLocks noChangeShapeType="1"/>
                          </wps:cNvCnPr>
                          <wps:spPr bwMode="auto">
                            <a:xfrm flipV="1">
                              <a:off x="3954" y="1029"/>
                              <a:ext cx="4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FreeForm 465"/>
                          <wps:cNvSpPr>
                            <a:spLocks/>
                          </wps:cNvSpPr>
                          <wps:spPr bwMode="auto">
                            <a:xfrm>
                              <a:off x="3945" y="1025"/>
                              <a:ext cx="60" cy="53"/>
                            </a:xfrm>
                            <a:custGeom>
                              <a:avLst/>
                              <a:gdLst>
                                <a:gd name="T0" fmla="*/ 60 w 60"/>
                                <a:gd name="T1" fmla="*/ 0 h 53"/>
                                <a:gd name="T2" fmla="*/ 37 w 60"/>
                                <a:gd name="T3" fmla="*/ 26 h 53"/>
                                <a:gd name="T4" fmla="*/ 0 w 60"/>
                                <a:gd name="T5" fmla="*/ 53 h 53"/>
                              </a:gdLst>
                              <a:ahLst/>
                              <a:cxnLst>
                                <a:cxn ang="0">
                                  <a:pos x="T0" y="T1"/>
                                </a:cxn>
                                <a:cxn ang="0">
                                  <a:pos x="T2" y="T3"/>
                                </a:cxn>
                                <a:cxn ang="0">
                                  <a:pos x="T4" y="T5"/>
                                </a:cxn>
                              </a:cxnLst>
                              <a:rect l="0" t="0" r="r" b="b"/>
                              <a:pathLst>
                                <a:path w="60" h="53">
                                  <a:moveTo>
                                    <a:pt x="60" y="0"/>
                                  </a:moveTo>
                                  <a:lnTo>
                                    <a:pt x="37" y="26"/>
                                  </a:lnTo>
                                  <a:lnTo>
                                    <a:pt x="0" y="5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466"/>
                          <wps:cNvSpPr>
                            <a:spLocks/>
                          </wps:cNvSpPr>
                          <wps:spPr bwMode="auto">
                            <a:xfrm>
                              <a:off x="4014" y="1020"/>
                              <a:ext cx="68" cy="49"/>
                            </a:xfrm>
                            <a:custGeom>
                              <a:avLst/>
                              <a:gdLst>
                                <a:gd name="T0" fmla="*/ 0 w 68"/>
                                <a:gd name="T1" fmla="*/ 0 h 49"/>
                                <a:gd name="T2" fmla="*/ 45 w 68"/>
                                <a:gd name="T3" fmla="*/ 49 h 49"/>
                                <a:gd name="T4" fmla="*/ 68 w 68"/>
                                <a:gd name="T5" fmla="*/ 49 h 49"/>
                              </a:gdLst>
                              <a:ahLst/>
                              <a:cxnLst>
                                <a:cxn ang="0">
                                  <a:pos x="T0" y="T1"/>
                                </a:cxn>
                                <a:cxn ang="0">
                                  <a:pos x="T2" y="T3"/>
                                </a:cxn>
                                <a:cxn ang="0">
                                  <a:pos x="T4" y="T5"/>
                                </a:cxn>
                              </a:cxnLst>
                              <a:rect l="0" t="0" r="r" b="b"/>
                              <a:pathLst>
                                <a:path w="68" h="49">
                                  <a:moveTo>
                                    <a:pt x="0" y="0"/>
                                  </a:moveTo>
                                  <a:lnTo>
                                    <a:pt x="45" y="49"/>
                                  </a:lnTo>
                                  <a:lnTo>
                                    <a:pt x="68"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Line 467"/>
                          <wps:cNvCnPr>
                            <a:cxnSpLocks noChangeShapeType="1"/>
                          </wps:cNvCnPr>
                          <wps:spPr bwMode="auto">
                            <a:xfrm flipH="1">
                              <a:off x="4027" y="1014"/>
                              <a:ext cx="30"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468"/>
                          <wps:cNvCnPr>
                            <a:cxnSpLocks noChangeShapeType="1"/>
                          </wps:cNvCnPr>
                          <wps:spPr bwMode="auto">
                            <a:xfrm>
                              <a:off x="4111" y="850"/>
                              <a:ext cx="0" cy="44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63" name="FreeForm 469"/>
                          <wps:cNvSpPr>
                            <a:spLocks/>
                          </wps:cNvSpPr>
                          <wps:spPr bwMode="auto">
                            <a:xfrm>
                              <a:off x="4088" y="1292"/>
                              <a:ext cx="47" cy="134"/>
                            </a:xfrm>
                            <a:custGeom>
                              <a:avLst/>
                              <a:gdLst>
                                <a:gd name="T0" fmla="*/ 47 w 47"/>
                                <a:gd name="T1" fmla="*/ 0 h 134"/>
                                <a:gd name="T2" fmla="*/ 23 w 47"/>
                                <a:gd name="T3" fmla="*/ 134 h 134"/>
                                <a:gd name="T4" fmla="*/ 0 w 47"/>
                                <a:gd name="T5" fmla="*/ 0 h 134"/>
                                <a:gd name="T6" fmla="*/ 47 w 47"/>
                                <a:gd name="T7" fmla="*/ 0 h 134"/>
                              </a:gdLst>
                              <a:ahLst/>
                              <a:cxnLst>
                                <a:cxn ang="0">
                                  <a:pos x="T0" y="T1"/>
                                </a:cxn>
                                <a:cxn ang="0">
                                  <a:pos x="T2" y="T3"/>
                                </a:cxn>
                                <a:cxn ang="0">
                                  <a:pos x="T4" y="T5"/>
                                </a:cxn>
                                <a:cxn ang="0">
                                  <a:pos x="T6" y="T7"/>
                                </a:cxn>
                              </a:cxnLst>
                              <a:rect l="0" t="0" r="r" b="b"/>
                              <a:pathLst>
                                <a:path w="47" h="134">
                                  <a:moveTo>
                                    <a:pt x="47" y="0"/>
                                  </a:moveTo>
                                  <a:lnTo>
                                    <a:pt x="23" y="134"/>
                                  </a:lnTo>
                                  <a:lnTo>
                                    <a:pt x="0" y="0"/>
                                  </a:lnTo>
                                  <a:lnTo>
                                    <a:pt x="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470"/>
                          <wps:cNvSpPr>
                            <a:spLocks/>
                          </wps:cNvSpPr>
                          <wps:spPr bwMode="auto">
                            <a:xfrm>
                              <a:off x="4088" y="1292"/>
                              <a:ext cx="47" cy="134"/>
                            </a:xfrm>
                            <a:custGeom>
                              <a:avLst/>
                              <a:gdLst>
                                <a:gd name="T0" fmla="*/ 47 w 47"/>
                                <a:gd name="T1" fmla="*/ 0 h 134"/>
                                <a:gd name="T2" fmla="*/ 23 w 47"/>
                                <a:gd name="T3" fmla="*/ 134 h 134"/>
                                <a:gd name="T4" fmla="*/ 0 w 47"/>
                                <a:gd name="T5" fmla="*/ 0 h 134"/>
                                <a:gd name="T6" fmla="*/ 47 w 47"/>
                                <a:gd name="T7" fmla="*/ 0 h 134"/>
                              </a:gdLst>
                              <a:ahLst/>
                              <a:cxnLst>
                                <a:cxn ang="0">
                                  <a:pos x="T0" y="T1"/>
                                </a:cxn>
                                <a:cxn ang="0">
                                  <a:pos x="T2" y="T3"/>
                                </a:cxn>
                                <a:cxn ang="0">
                                  <a:pos x="T4" y="T5"/>
                                </a:cxn>
                                <a:cxn ang="0">
                                  <a:pos x="T6" y="T7"/>
                                </a:cxn>
                              </a:cxnLst>
                              <a:rect l="0" t="0" r="r" b="b"/>
                              <a:pathLst>
                                <a:path w="47" h="134">
                                  <a:moveTo>
                                    <a:pt x="47" y="0"/>
                                  </a:moveTo>
                                  <a:lnTo>
                                    <a:pt x="23" y="134"/>
                                  </a:lnTo>
                                  <a:lnTo>
                                    <a:pt x="0" y="0"/>
                                  </a:lnTo>
                                  <a:lnTo>
                                    <a:pt x="4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Line 471"/>
                          <wps:cNvCnPr>
                            <a:cxnSpLocks noChangeShapeType="1"/>
                          </wps:cNvCnPr>
                          <wps:spPr bwMode="auto">
                            <a:xfrm>
                              <a:off x="3339" y="740"/>
                              <a:ext cx="275"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66" name="FreeForm 472"/>
                          <wps:cNvSpPr>
                            <a:spLocks/>
                          </wps:cNvSpPr>
                          <wps:spPr bwMode="auto">
                            <a:xfrm>
                              <a:off x="3614" y="725"/>
                              <a:ext cx="135" cy="31"/>
                            </a:xfrm>
                            <a:custGeom>
                              <a:avLst/>
                              <a:gdLst>
                                <a:gd name="T0" fmla="*/ 0 w 135"/>
                                <a:gd name="T1" fmla="*/ 0 h 31"/>
                                <a:gd name="T2" fmla="*/ 135 w 135"/>
                                <a:gd name="T3" fmla="*/ 15 h 31"/>
                                <a:gd name="T4" fmla="*/ 0 w 135"/>
                                <a:gd name="T5" fmla="*/ 31 h 31"/>
                                <a:gd name="T6" fmla="*/ 0 w 135"/>
                                <a:gd name="T7" fmla="*/ 0 h 31"/>
                              </a:gdLst>
                              <a:ahLst/>
                              <a:cxnLst>
                                <a:cxn ang="0">
                                  <a:pos x="T0" y="T1"/>
                                </a:cxn>
                                <a:cxn ang="0">
                                  <a:pos x="T2" y="T3"/>
                                </a:cxn>
                                <a:cxn ang="0">
                                  <a:pos x="T4" y="T5"/>
                                </a:cxn>
                                <a:cxn ang="0">
                                  <a:pos x="T6" y="T7"/>
                                </a:cxn>
                              </a:cxnLst>
                              <a:rect l="0" t="0" r="r" b="b"/>
                              <a:pathLst>
                                <a:path w="135" h="31">
                                  <a:moveTo>
                                    <a:pt x="0" y="0"/>
                                  </a:moveTo>
                                  <a:lnTo>
                                    <a:pt x="135"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473"/>
                          <wps:cNvSpPr>
                            <a:spLocks/>
                          </wps:cNvSpPr>
                          <wps:spPr bwMode="auto">
                            <a:xfrm>
                              <a:off x="3614" y="725"/>
                              <a:ext cx="135" cy="31"/>
                            </a:xfrm>
                            <a:custGeom>
                              <a:avLst/>
                              <a:gdLst>
                                <a:gd name="T0" fmla="*/ 0 w 135"/>
                                <a:gd name="T1" fmla="*/ 0 h 31"/>
                                <a:gd name="T2" fmla="*/ 135 w 135"/>
                                <a:gd name="T3" fmla="*/ 15 h 31"/>
                                <a:gd name="T4" fmla="*/ 0 w 135"/>
                                <a:gd name="T5" fmla="*/ 31 h 31"/>
                                <a:gd name="T6" fmla="*/ 0 w 135"/>
                                <a:gd name="T7" fmla="*/ 0 h 31"/>
                              </a:gdLst>
                              <a:ahLst/>
                              <a:cxnLst>
                                <a:cxn ang="0">
                                  <a:pos x="T0" y="T1"/>
                                </a:cxn>
                                <a:cxn ang="0">
                                  <a:pos x="T2" y="T3"/>
                                </a:cxn>
                                <a:cxn ang="0">
                                  <a:pos x="T4" y="T5"/>
                                </a:cxn>
                                <a:cxn ang="0">
                                  <a:pos x="T6" y="T7"/>
                                </a:cxn>
                              </a:cxnLst>
                              <a:rect l="0" t="0" r="r" b="b"/>
                              <a:pathLst>
                                <a:path w="135" h="31">
                                  <a:moveTo>
                                    <a:pt x="0" y="0"/>
                                  </a:moveTo>
                                  <a:lnTo>
                                    <a:pt x="135"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Line 474"/>
                          <wps:cNvCnPr>
                            <a:cxnSpLocks noChangeShapeType="1"/>
                          </wps:cNvCnPr>
                          <wps:spPr bwMode="auto">
                            <a:xfrm>
                              <a:off x="3339" y="740"/>
                              <a:ext cx="275"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69" name="FreeForm 475"/>
                          <wps:cNvSpPr>
                            <a:spLocks/>
                          </wps:cNvSpPr>
                          <wps:spPr bwMode="auto">
                            <a:xfrm>
                              <a:off x="3614" y="725"/>
                              <a:ext cx="135" cy="31"/>
                            </a:xfrm>
                            <a:custGeom>
                              <a:avLst/>
                              <a:gdLst>
                                <a:gd name="T0" fmla="*/ 0 w 135"/>
                                <a:gd name="T1" fmla="*/ 0 h 31"/>
                                <a:gd name="T2" fmla="*/ 135 w 135"/>
                                <a:gd name="T3" fmla="*/ 15 h 31"/>
                                <a:gd name="T4" fmla="*/ 0 w 135"/>
                                <a:gd name="T5" fmla="*/ 31 h 31"/>
                                <a:gd name="T6" fmla="*/ 0 w 135"/>
                                <a:gd name="T7" fmla="*/ 0 h 31"/>
                              </a:gdLst>
                              <a:ahLst/>
                              <a:cxnLst>
                                <a:cxn ang="0">
                                  <a:pos x="T0" y="T1"/>
                                </a:cxn>
                                <a:cxn ang="0">
                                  <a:pos x="T2" y="T3"/>
                                </a:cxn>
                                <a:cxn ang="0">
                                  <a:pos x="T4" y="T5"/>
                                </a:cxn>
                                <a:cxn ang="0">
                                  <a:pos x="T6" y="T7"/>
                                </a:cxn>
                              </a:cxnLst>
                              <a:rect l="0" t="0" r="r" b="b"/>
                              <a:pathLst>
                                <a:path w="135" h="31">
                                  <a:moveTo>
                                    <a:pt x="0" y="0"/>
                                  </a:moveTo>
                                  <a:lnTo>
                                    <a:pt x="135"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476"/>
                          <wps:cNvSpPr>
                            <a:spLocks/>
                          </wps:cNvSpPr>
                          <wps:spPr bwMode="auto">
                            <a:xfrm>
                              <a:off x="3614" y="725"/>
                              <a:ext cx="135" cy="31"/>
                            </a:xfrm>
                            <a:custGeom>
                              <a:avLst/>
                              <a:gdLst>
                                <a:gd name="T0" fmla="*/ 0 w 135"/>
                                <a:gd name="T1" fmla="*/ 0 h 31"/>
                                <a:gd name="T2" fmla="*/ 135 w 135"/>
                                <a:gd name="T3" fmla="*/ 15 h 31"/>
                                <a:gd name="T4" fmla="*/ 0 w 135"/>
                                <a:gd name="T5" fmla="*/ 31 h 31"/>
                                <a:gd name="T6" fmla="*/ 0 w 135"/>
                                <a:gd name="T7" fmla="*/ 0 h 31"/>
                              </a:gdLst>
                              <a:ahLst/>
                              <a:cxnLst>
                                <a:cxn ang="0">
                                  <a:pos x="T0" y="T1"/>
                                </a:cxn>
                                <a:cxn ang="0">
                                  <a:pos x="T2" y="T3"/>
                                </a:cxn>
                                <a:cxn ang="0">
                                  <a:pos x="T4" y="T5"/>
                                </a:cxn>
                                <a:cxn ang="0">
                                  <a:pos x="T6" y="T7"/>
                                </a:cxn>
                              </a:cxnLst>
                              <a:rect l="0" t="0" r="r" b="b"/>
                              <a:pathLst>
                                <a:path w="135" h="31">
                                  <a:moveTo>
                                    <a:pt x="0" y="0"/>
                                  </a:moveTo>
                                  <a:lnTo>
                                    <a:pt x="135"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Line 477"/>
                          <wps:cNvCnPr>
                            <a:cxnSpLocks noChangeShapeType="1"/>
                          </wps:cNvCnPr>
                          <wps:spPr bwMode="auto">
                            <a:xfrm>
                              <a:off x="4473" y="743"/>
                              <a:ext cx="374"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72" name="FreeForm 478"/>
                          <wps:cNvSpPr>
                            <a:spLocks/>
                          </wps:cNvSpPr>
                          <wps:spPr bwMode="auto">
                            <a:xfrm>
                              <a:off x="4847" y="728"/>
                              <a:ext cx="133" cy="30"/>
                            </a:xfrm>
                            <a:custGeom>
                              <a:avLst/>
                              <a:gdLst>
                                <a:gd name="T0" fmla="*/ 0 w 133"/>
                                <a:gd name="T1" fmla="*/ 0 h 30"/>
                                <a:gd name="T2" fmla="*/ 133 w 133"/>
                                <a:gd name="T3" fmla="*/ 15 h 30"/>
                                <a:gd name="T4" fmla="*/ 0 w 133"/>
                                <a:gd name="T5" fmla="*/ 30 h 30"/>
                                <a:gd name="T6" fmla="*/ 0 w 133"/>
                                <a:gd name="T7" fmla="*/ 0 h 30"/>
                              </a:gdLst>
                              <a:ahLst/>
                              <a:cxnLst>
                                <a:cxn ang="0">
                                  <a:pos x="T0" y="T1"/>
                                </a:cxn>
                                <a:cxn ang="0">
                                  <a:pos x="T2" y="T3"/>
                                </a:cxn>
                                <a:cxn ang="0">
                                  <a:pos x="T4" y="T5"/>
                                </a:cxn>
                                <a:cxn ang="0">
                                  <a:pos x="T6" y="T7"/>
                                </a:cxn>
                              </a:cxnLst>
                              <a:rect l="0" t="0" r="r" b="b"/>
                              <a:pathLst>
                                <a:path w="133" h="30">
                                  <a:moveTo>
                                    <a:pt x="0" y="0"/>
                                  </a:moveTo>
                                  <a:lnTo>
                                    <a:pt x="133" y="15"/>
                                  </a:lnTo>
                                  <a:lnTo>
                                    <a:pt x="0" y="30"/>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479"/>
                          <wps:cNvSpPr>
                            <a:spLocks/>
                          </wps:cNvSpPr>
                          <wps:spPr bwMode="auto">
                            <a:xfrm>
                              <a:off x="4847" y="728"/>
                              <a:ext cx="133" cy="30"/>
                            </a:xfrm>
                            <a:custGeom>
                              <a:avLst/>
                              <a:gdLst>
                                <a:gd name="T0" fmla="*/ 0 w 133"/>
                                <a:gd name="T1" fmla="*/ 0 h 30"/>
                                <a:gd name="T2" fmla="*/ 133 w 133"/>
                                <a:gd name="T3" fmla="*/ 15 h 30"/>
                                <a:gd name="T4" fmla="*/ 0 w 133"/>
                                <a:gd name="T5" fmla="*/ 30 h 30"/>
                                <a:gd name="T6" fmla="*/ 0 w 133"/>
                                <a:gd name="T7" fmla="*/ 0 h 30"/>
                              </a:gdLst>
                              <a:ahLst/>
                              <a:cxnLst>
                                <a:cxn ang="0">
                                  <a:pos x="T0" y="T1"/>
                                </a:cxn>
                                <a:cxn ang="0">
                                  <a:pos x="T2" y="T3"/>
                                </a:cxn>
                                <a:cxn ang="0">
                                  <a:pos x="T4" y="T5"/>
                                </a:cxn>
                                <a:cxn ang="0">
                                  <a:pos x="T6" y="T7"/>
                                </a:cxn>
                              </a:cxnLst>
                              <a:rect l="0" t="0" r="r" b="b"/>
                              <a:pathLst>
                                <a:path w="133" h="30">
                                  <a:moveTo>
                                    <a:pt x="0" y="0"/>
                                  </a:moveTo>
                                  <a:lnTo>
                                    <a:pt x="133" y="15"/>
                                  </a:lnTo>
                                  <a:lnTo>
                                    <a:pt x="0" y="30"/>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480"/>
                          <wps:cNvSpPr>
                            <a:spLocks/>
                          </wps:cNvSpPr>
                          <wps:spPr bwMode="auto">
                            <a:xfrm>
                              <a:off x="3053" y="2079"/>
                              <a:ext cx="4" cy="140"/>
                            </a:xfrm>
                            <a:custGeom>
                              <a:avLst/>
                              <a:gdLst>
                                <a:gd name="T0" fmla="*/ 0 w 4"/>
                                <a:gd name="T1" fmla="*/ 0 h 140"/>
                                <a:gd name="T2" fmla="*/ 4 w 4"/>
                                <a:gd name="T3" fmla="*/ 5 h 140"/>
                                <a:gd name="T4" fmla="*/ 3 w 4"/>
                                <a:gd name="T5" fmla="*/ 4 h 140"/>
                                <a:gd name="T6" fmla="*/ 3 w 4"/>
                                <a:gd name="T7" fmla="*/ 140 h 140"/>
                                <a:gd name="T8" fmla="*/ 0 w 4"/>
                                <a:gd name="T9" fmla="*/ 135 h 140"/>
                                <a:gd name="T10" fmla="*/ 1 w 4"/>
                                <a:gd name="T11" fmla="*/ 123 h 140"/>
                              </a:gdLst>
                              <a:ahLst/>
                              <a:cxnLst>
                                <a:cxn ang="0">
                                  <a:pos x="T0" y="T1"/>
                                </a:cxn>
                                <a:cxn ang="0">
                                  <a:pos x="T2" y="T3"/>
                                </a:cxn>
                                <a:cxn ang="0">
                                  <a:pos x="T4" y="T5"/>
                                </a:cxn>
                                <a:cxn ang="0">
                                  <a:pos x="T6" y="T7"/>
                                </a:cxn>
                                <a:cxn ang="0">
                                  <a:pos x="T8" y="T9"/>
                                </a:cxn>
                                <a:cxn ang="0">
                                  <a:pos x="T10" y="T11"/>
                                </a:cxn>
                              </a:cxnLst>
                              <a:rect l="0" t="0" r="r" b="b"/>
                              <a:pathLst>
                                <a:path w="4" h="140">
                                  <a:moveTo>
                                    <a:pt x="0" y="0"/>
                                  </a:moveTo>
                                  <a:lnTo>
                                    <a:pt x="4" y="5"/>
                                  </a:lnTo>
                                  <a:lnTo>
                                    <a:pt x="3" y="4"/>
                                  </a:lnTo>
                                  <a:lnTo>
                                    <a:pt x="3" y="140"/>
                                  </a:lnTo>
                                  <a:lnTo>
                                    <a:pt x="0" y="135"/>
                                  </a:lnTo>
                                  <a:lnTo>
                                    <a:pt x="1" y="1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Line 481"/>
                          <wps:cNvCnPr>
                            <a:cxnSpLocks noChangeShapeType="1"/>
                          </wps:cNvCnPr>
                          <wps:spPr bwMode="auto">
                            <a:xfrm>
                              <a:off x="3057" y="2139"/>
                              <a:ext cx="17"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FreeForm 482"/>
                          <wps:cNvSpPr>
                            <a:spLocks/>
                          </wps:cNvSpPr>
                          <wps:spPr bwMode="auto">
                            <a:xfrm>
                              <a:off x="3017" y="2132"/>
                              <a:ext cx="39" cy="50"/>
                            </a:xfrm>
                            <a:custGeom>
                              <a:avLst/>
                              <a:gdLst>
                                <a:gd name="T0" fmla="*/ 39 w 39"/>
                                <a:gd name="T1" fmla="*/ 0 h 50"/>
                                <a:gd name="T2" fmla="*/ 24 w 39"/>
                                <a:gd name="T3" fmla="*/ 21 h 50"/>
                                <a:gd name="T4" fmla="*/ 12 w 39"/>
                                <a:gd name="T5" fmla="*/ 37 h 50"/>
                                <a:gd name="T6" fmla="*/ 0 w 39"/>
                                <a:gd name="T7" fmla="*/ 50 h 50"/>
                              </a:gdLst>
                              <a:ahLst/>
                              <a:cxnLst>
                                <a:cxn ang="0">
                                  <a:pos x="T0" y="T1"/>
                                </a:cxn>
                                <a:cxn ang="0">
                                  <a:pos x="T2" y="T3"/>
                                </a:cxn>
                                <a:cxn ang="0">
                                  <a:pos x="T4" y="T5"/>
                                </a:cxn>
                                <a:cxn ang="0">
                                  <a:pos x="T6" y="T7"/>
                                </a:cxn>
                              </a:cxnLst>
                              <a:rect l="0" t="0" r="r" b="b"/>
                              <a:pathLst>
                                <a:path w="39" h="50">
                                  <a:moveTo>
                                    <a:pt x="39" y="0"/>
                                  </a:moveTo>
                                  <a:lnTo>
                                    <a:pt x="24" y="21"/>
                                  </a:lnTo>
                                  <a:lnTo>
                                    <a:pt x="12" y="37"/>
                                  </a:lnTo>
                                  <a:lnTo>
                                    <a:pt x="0" y="5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Line 483"/>
                          <wps:cNvCnPr>
                            <a:cxnSpLocks noChangeShapeType="1"/>
                          </wps:cNvCnPr>
                          <wps:spPr bwMode="auto">
                            <a:xfrm flipH="1">
                              <a:off x="3026" y="2120"/>
                              <a:ext cx="48"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484"/>
                          <wps:cNvCnPr>
                            <a:cxnSpLocks noChangeShapeType="1"/>
                          </wps:cNvCnPr>
                          <wps:spPr bwMode="auto">
                            <a:xfrm flipV="1">
                              <a:off x="3082" y="2101"/>
                              <a:ext cx="88"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485"/>
                          <wps:cNvCnPr>
                            <a:cxnSpLocks noChangeShapeType="1"/>
                          </wps:cNvCnPr>
                          <wps:spPr bwMode="auto">
                            <a:xfrm flipH="1">
                              <a:off x="3131" y="2079"/>
                              <a:ext cx="2"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486"/>
                          <wps:cNvCnPr>
                            <a:cxnSpLocks noChangeShapeType="1"/>
                          </wps:cNvCnPr>
                          <wps:spPr bwMode="auto">
                            <a:xfrm>
                              <a:off x="3108" y="2087"/>
                              <a:ext cx="1" cy="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487"/>
                          <wps:cNvCnPr>
                            <a:cxnSpLocks noChangeShapeType="1"/>
                          </wps:cNvCnPr>
                          <wps:spPr bwMode="auto">
                            <a:xfrm flipV="1">
                              <a:off x="3099" y="2137"/>
                              <a:ext cx="49"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FreeForm 488"/>
                          <wps:cNvSpPr>
                            <a:spLocks/>
                          </wps:cNvSpPr>
                          <wps:spPr bwMode="auto">
                            <a:xfrm>
                              <a:off x="3086" y="2116"/>
                              <a:ext cx="79" cy="50"/>
                            </a:xfrm>
                            <a:custGeom>
                              <a:avLst/>
                              <a:gdLst>
                                <a:gd name="T0" fmla="*/ 0 w 79"/>
                                <a:gd name="T1" fmla="*/ 6 h 50"/>
                                <a:gd name="T2" fmla="*/ 2 w 79"/>
                                <a:gd name="T3" fmla="*/ 13 h 50"/>
                                <a:gd name="T4" fmla="*/ 3 w 79"/>
                                <a:gd name="T5" fmla="*/ 50 h 50"/>
                                <a:gd name="T6" fmla="*/ 3 w 79"/>
                                <a:gd name="T7" fmla="*/ 46 h 50"/>
                                <a:gd name="T8" fmla="*/ 75 w 79"/>
                                <a:gd name="T9" fmla="*/ 39 h 50"/>
                                <a:gd name="T10" fmla="*/ 69 w 79"/>
                                <a:gd name="T11" fmla="*/ 39 h 50"/>
                                <a:gd name="T12" fmla="*/ 76 w 79"/>
                                <a:gd name="T13" fmla="*/ 0 h 50"/>
                                <a:gd name="T14" fmla="*/ 79 w 79"/>
                                <a:gd name="T15" fmla="*/ 4 h 50"/>
                                <a:gd name="T16" fmla="*/ 2 w 79"/>
                                <a:gd name="T17"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50">
                                  <a:moveTo>
                                    <a:pt x="0" y="6"/>
                                  </a:moveTo>
                                  <a:lnTo>
                                    <a:pt x="2" y="13"/>
                                  </a:lnTo>
                                  <a:lnTo>
                                    <a:pt x="3" y="50"/>
                                  </a:lnTo>
                                  <a:lnTo>
                                    <a:pt x="3" y="46"/>
                                  </a:lnTo>
                                  <a:lnTo>
                                    <a:pt x="75" y="39"/>
                                  </a:lnTo>
                                  <a:lnTo>
                                    <a:pt x="69" y="39"/>
                                  </a:lnTo>
                                  <a:lnTo>
                                    <a:pt x="76" y="0"/>
                                  </a:lnTo>
                                  <a:lnTo>
                                    <a:pt x="79" y="4"/>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489"/>
                          <wps:cNvSpPr>
                            <a:spLocks/>
                          </wps:cNvSpPr>
                          <wps:spPr bwMode="auto">
                            <a:xfrm>
                              <a:off x="3092" y="2168"/>
                              <a:ext cx="60" cy="53"/>
                            </a:xfrm>
                            <a:custGeom>
                              <a:avLst/>
                              <a:gdLst>
                                <a:gd name="T0" fmla="*/ 0 w 60"/>
                                <a:gd name="T1" fmla="*/ 6 h 53"/>
                                <a:gd name="T2" fmla="*/ 3 w 60"/>
                                <a:gd name="T3" fmla="*/ 53 h 53"/>
                                <a:gd name="T4" fmla="*/ 3 w 60"/>
                                <a:gd name="T5" fmla="*/ 48 h 53"/>
                                <a:gd name="T6" fmla="*/ 43 w 60"/>
                                <a:gd name="T7" fmla="*/ 43 h 53"/>
                                <a:gd name="T8" fmla="*/ 50 w 60"/>
                                <a:gd name="T9" fmla="*/ 49 h 53"/>
                                <a:gd name="T10" fmla="*/ 55 w 60"/>
                                <a:gd name="T11" fmla="*/ 27 h 53"/>
                                <a:gd name="T12" fmla="*/ 56 w 60"/>
                                <a:gd name="T13" fmla="*/ 0 h 53"/>
                                <a:gd name="T14" fmla="*/ 60 w 60"/>
                                <a:gd name="T15" fmla="*/ 5 h 53"/>
                                <a:gd name="T16" fmla="*/ 3 w 60"/>
                                <a:gd name="T17" fmla="*/ 1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53">
                                  <a:moveTo>
                                    <a:pt x="0" y="6"/>
                                  </a:moveTo>
                                  <a:lnTo>
                                    <a:pt x="3" y="53"/>
                                  </a:lnTo>
                                  <a:lnTo>
                                    <a:pt x="3" y="48"/>
                                  </a:lnTo>
                                  <a:lnTo>
                                    <a:pt x="43" y="43"/>
                                  </a:lnTo>
                                  <a:lnTo>
                                    <a:pt x="50" y="49"/>
                                  </a:lnTo>
                                  <a:lnTo>
                                    <a:pt x="55" y="27"/>
                                  </a:lnTo>
                                  <a:lnTo>
                                    <a:pt x="56" y="0"/>
                                  </a:lnTo>
                                  <a:lnTo>
                                    <a:pt x="60" y="5"/>
                                  </a:lnTo>
                                  <a:lnTo>
                                    <a:pt x="3" y="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Line 490"/>
                          <wps:cNvCnPr>
                            <a:cxnSpLocks noChangeShapeType="1"/>
                          </wps:cNvCnPr>
                          <wps:spPr bwMode="auto">
                            <a:xfrm flipV="1">
                              <a:off x="3096" y="2193"/>
                              <a:ext cx="3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FreeForm 491"/>
                          <wps:cNvSpPr>
                            <a:spLocks/>
                          </wps:cNvSpPr>
                          <wps:spPr bwMode="auto">
                            <a:xfrm>
                              <a:off x="3216" y="2102"/>
                              <a:ext cx="122" cy="9"/>
                            </a:xfrm>
                            <a:custGeom>
                              <a:avLst/>
                              <a:gdLst>
                                <a:gd name="T0" fmla="*/ 0 w 122"/>
                                <a:gd name="T1" fmla="*/ 9 h 9"/>
                                <a:gd name="T2" fmla="*/ 122 w 122"/>
                                <a:gd name="T3" fmla="*/ 2 h 9"/>
                                <a:gd name="T4" fmla="*/ 116 w 122"/>
                                <a:gd name="T5" fmla="*/ 0 h 9"/>
                                <a:gd name="T6" fmla="*/ 100 w 122"/>
                                <a:gd name="T7" fmla="*/ 3 h 9"/>
                              </a:gdLst>
                              <a:ahLst/>
                              <a:cxnLst>
                                <a:cxn ang="0">
                                  <a:pos x="T0" y="T1"/>
                                </a:cxn>
                                <a:cxn ang="0">
                                  <a:pos x="T2" y="T3"/>
                                </a:cxn>
                                <a:cxn ang="0">
                                  <a:pos x="T4" y="T5"/>
                                </a:cxn>
                                <a:cxn ang="0">
                                  <a:pos x="T6" y="T7"/>
                                </a:cxn>
                              </a:cxnLst>
                              <a:rect l="0" t="0" r="r" b="b"/>
                              <a:pathLst>
                                <a:path w="122" h="9">
                                  <a:moveTo>
                                    <a:pt x="0" y="9"/>
                                  </a:moveTo>
                                  <a:lnTo>
                                    <a:pt x="122" y="2"/>
                                  </a:lnTo>
                                  <a:lnTo>
                                    <a:pt x="116" y="0"/>
                                  </a:lnTo>
                                  <a:lnTo>
                                    <a:pt x="10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492"/>
                          <wps:cNvSpPr>
                            <a:spLocks/>
                          </wps:cNvSpPr>
                          <wps:spPr bwMode="auto">
                            <a:xfrm>
                              <a:off x="3229" y="2076"/>
                              <a:ext cx="92" cy="78"/>
                            </a:xfrm>
                            <a:custGeom>
                              <a:avLst/>
                              <a:gdLst>
                                <a:gd name="T0" fmla="*/ 50 w 92"/>
                                <a:gd name="T1" fmla="*/ 0 h 78"/>
                                <a:gd name="T2" fmla="*/ 50 w 92"/>
                                <a:gd name="T3" fmla="*/ 7 h 78"/>
                                <a:gd name="T4" fmla="*/ 31 w 92"/>
                                <a:gd name="T5" fmla="*/ 40 h 78"/>
                                <a:gd name="T6" fmla="*/ 18 w 92"/>
                                <a:gd name="T7" fmla="*/ 58 h 78"/>
                                <a:gd name="T8" fmla="*/ 3 w 92"/>
                                <a:gd name="T9" fmla="*/ 78 h 78"/>
                                <a:gd name="T10" fmla="*/ 0 w 92"/>
                                <a:gd name="T11" fmla="*/ 78 h 78"/>
                                <a:gd name="T12" fmla="*/ 92 w 92"/>
                                <a:gd name="T13" fmla="*/ 68 h 78"/>
                                <a:gd name="T14" fmla="*/ 86 w 92"/>
                                <a:gd name="T15" fmla="*/ 67 h 78"/>
                                <a:gd name="T16" fmla="*/ 73 w 92"/>
                                <a:gd name="T17" fmla="*/ 7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78">
                                  <a:moveTo>
                                    <a:pt x="50" y="0"/>
                                  </a:moveTo>
                                  <a:lnTo>
                                    <a:pt x="50" y="7"/>
                                  </a:lnTo>
                                  <a:lnTo>
                                    <a:pt x="31" y="40"/>
                                  </a:lnTo>
                                  <a:lnTo>
                                    <a:pt x="18" y="58"/>
                                  </a:lnTo>
                                  <a:lnTo>
                                    <a:pt x="3" y="78"/>
                                  </a:lnTo>
                                  <a:lnTo>
                                    <a:pt x="0" y="78"/>
                                  </a:lnTo>
                                  <a:lnTo>
                                    <a:pt x="92" y="68"/>
                                  </a:lnTo>
                                  <a:lnTo>
                                    <a:pt x="86" y="67"/>
                                  </a:lnTo>
                                  <a:lnTo>
                                    <a:pt x="73" y="7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493"/>
                          <wps:cNvSpPr>
                            <a:spLocks/>
                          </wps:cNvSpPr>
                          <wps:spPr bwMode="auto">
                            <a:xfrm>
                              <a:off x="3279" y="2122"/>
                              <a:ext cx="3" cy="100"/>
                            </a:xfrm>
                            <a:custGeom>
                              <a:avLst/>
                              <a:gdLst>
                                <a:gd name="T0" fmla="*/ 2 w 3"/>
                                <a:gd name="T1" fmla="*/ 0 h 100"/>
                                <a:gd name="T2" fmla="*/ 3 w 3"/>
                                <a:gd name="T3" fmla="*/ 5 h 100"/>
                                <a:gd name="T4" fmla="*/ 2 w 3"/>
                                <a:gd name="T5" fmla="*/ 100 h 100"/>
                                <a:gd name="T6" fmla="*/ 0 w 3"/>
                                <a:gd name="T7" fmla="*/ 91 h 100"/>
                                <a:gd name="T8" fmla="*/ 2 w 3"/>
                                <a:gd name="T9" fmla="*/ 79 h 100"/>
                              </a:gdLst>
                              <a:ahLst/>
                              <a:cxnLst>
                                <a:cxn ang="0">
                                  <a:pos x="T0" y="T1"/>
                                </a:cxn>
                                <a:cxn ang="0">
                                  <a:pos x="T2" y="T3"/>
                                </a:cxn>
                                <a:cxn ang="0">
                                  <a:pos x="T4" y="T5"/>
                                </a:cxn>
                                <a:cxn ang="0">
                                  <a:pos x="T6" y="T7"/>
                                </a:cxn>
                                <a:cxn ang="0">
                                  <a:pos x="T8" y="T9"/>
                                </a:cxn>
                              </a:cxnLst>
                              <a:rect l="0" t="0" r="r" b="b"/>
                              <a:pathLst>
                                <a:path w="3" h="100">
                                  <a:moveTo>
                                    <a:pt x="2" y="0"/>
                                  </a:moveTo>
                                  <a:lnTo>
                                    <a:pt x="3" y="5"/>
                                  </a:lnTo>
                                  <a:lnTo>
                                    <a:pt x="2" y="100"/>
                                  </a:lnTo>
                                  <a:lnTo>
                                    <a:pt x="0" y="91"/>
                                  </a:lnTo>
                                  <a:lnTo>
                                    <a:pt x="2" y="7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494"/>
                          <wps:cNvSpPr>
                            <a:spLocks/>
                          </wps:cNvSpPr>
                          <wps:spPr bwMode="auto">
                            <a:xfrm>
                              <a:off x="3200" y="2173"/>
                              <a:ext cx="152" cy="12"/>
                            </a:xfrm>
                            <a:custGeom>
                              <a:avLst/>
                              <a:gdLst>
                                <a:gd name="T0" fmla="*/ 0 w 152"/>
                                <a:gd name="T1" fmla="*/ 12 h 12"/>
                                <a:gd name="T2" fmla="*/ 152 w 152"/>
                                <a:gd name="T3" fmla="*/ 1 h 12"/>
                                <a:gd name="T4" fmla="*/ 145 w 152"/>
                                <a:gd name="T5" fmla="*/ 0 h 12"/>
                                <a:gd name="T6" fmla="*/ 132 w 152"/>
                                <a:gd name="T7" fmla="*/ 2 h 12"/>
                              </a:gdLst>
                              <a:ahLst/>
                              <a:cxnLst>
                                <a:cxn ang="0">
                                  <a:pos x="T0" y="T1"/>
                                </a:cxn>
                                <a:cxn ang="0">
                                  <a:pos x="T2" y="T3"/>
                                </a:cxn>
                                <a:cxn ang="0">
                                  <a:pos x="T4" y="T5"/>
                                </a:cxn>
                                <a:cxn ang="0">
                                  <a:pos x="T6" y="T7"/>
                                </a:cxn>
                              </a:cxnLst>
                              <a:rect l="0" t="0" r="r" b="b"/>
                              <a:pathLst>
                                <a:path w="152" h="12">
                                  <a:moveTo>
                                    <a:pt x="0" y="12"/>
                                  </a:moveTo>
                                  <a:lnTo>
                                    <a:pt x="152" y="1"/>
                                  </a:lnTo>
                                  <a:lnTo>
                                    <a:pt x="145" y="0"/>
                                  </a:lnTo>
                                  <a:lnTo>
                                    <a:pt x="132"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495"/>
                          <wps:cNvSpPr>
                            <a:spLocks/>
                          </wps:cNvSpPr>
                          <wps:spPr bwMode="auto">
                            <a:xfrm>
                              <a:off x="3453" y="2080"/>
                              <a:ext cx="13" cy="19"/>
                            </a:xfrm>
                            <a:custGeom>
                              <a:avLst/>
                              <a:gdLst>
                                <a:gd name="T0" fmla="*/ 0 w 13"/>
                                <a:gd name="T1" fmla="*/ 0 h 19"/>
                                <a:gd name="T2" fmla="*/ 9 w 13"/>
                                <a:gd name="T3" fmla="*/ 10 h 19"/>
                                <a:gd name="T4" fmla="*/ 13 w 13"/>
                                <a:gd name="T5" fmla="*/ 16 h 19"/>
                                <a:gd name="T6" fmla="*/ 13 w 13"/>
                                <a:gd name="T7" fmla="*/ 19 h 19"/>
                              </a:gdLst>
                              <a:ahLst/>
                              <a:cxnLst>
                                <a:cxn ang="0">
                                  <a:pos x="T0" y="T1"/>
                                </a:cxn>
                                <a:cxn ang="0">
                                  <a:pos x="T2" y="T3"/>
                                </a:cxn>
                                <a:cxn ang="0">
                                  <a:pos x="T4" y="T5"/>
                                </a:cxn>
                                <a:cxn ang="0">
                                  <a:pos x="T6" y="T7"/>
                                </a:cxn>
                              </a:cxnLst>
                              <a:rect l="0" t="0" r="r" b="b"/>
                              <a:pathLst>
                                <a:path w="13" h="19">
                                  <a:moveTo>
                                    <a:pt x="0" y="0"/>
                                  </a:moveTo>
                                  <a:lnTo>
                                    <a:pt x="9" y="10"/>
                                  </a:lnTo>
                                  <a:lnTo>
                                    <a:pt x="13" y="16"/>
                                  </a:lnTo>
                                  <a:lnTo>
                                    <a:pt x="13"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496"/>
                          <wps:cNvSpPr>
                            <a:spLocks/>
                          </wps:cNvSpPr>
                          <wps:spPr bwMode="auto">
                            <a:xfrm>
                              <a:off x="3401" y="2101"/>
                              <a:ext cx="9" cy="29"/>
                            </a:xfrm>
                            <a:custGeom>
                              <a:avLst/>
                              <a:gdLst>
                                <a:gd name="T0" fmla="*/ 9 w 9"/>
                                <a:gd name="T1" fmla="*/ 0 h 29"/>
                                <a:gd name="T2" fmla="*/ 9 w 9"/>
                                <a:gd name="T3" fmla="*/ 8 h 29"/>
                                <a:gd name="T4" fmla="*/ 8 w 9"/>
                                <a:gd name="T5" fmla="*/ 14 h 29"/>
                                <a:gd name="T6" fmla="*/ 6 w 9"/>
                                <a:gd name="T7" fmla="*/ 19 h 29"/>
                                <a:gd name="T8" fmla="*/ 3 w 9"/>
                                <a:gd name="T9" fmla="*/ 25 h 29"/>
                                <a:gd name="T10" fmla="*/ 0 w 9"/>
                                <a:gd name="T11" fmla="*/ 29 h 29"/>
                              </a:gdLst>
                              <a:ahLst/>
                              <a:cxnLst>
                                <a:cxn ang="0">
                                  <a:pos x="T0" y="T1"/>
                                </a:cxn>
                                <a:cxn ang="0">
                                  <a:pos x="T2" y="T3"/>
                                </a:cxn>
                                <a:cxn ang="0">
                                  <a:pos x="T4" y="T5"/>
                                </a:cxn>
                                <a:cxn ang="0">
                                  <a:pos x="T6" y="T7"/>
                                </a:cxn>
                                <a:cxn ang="0">
                                  <a:pos x="T8" y="T9"/>
                                </a:cxn>
                                <a:cxn ang="0">
                                  <a:pos x="T10" y="T11"/>
                                </a:cxn>
                              </a:cxnLst>
                              <a:rect l="0" t="0" r="r" b="b"/>
                              <a:pathLst>
                                <a:path w="9" h="29">
                                  <a:moveTo>
                                    <a:pt x="9" y="0"/>
                                  </a:moveTo>
                                  <a:lnTo>
                                    <a:pt x="9" y="8"/>
                                  </a:lnTo>
                                  <a:lnTo>
                                    <a:pt x="8" y="14"/>
                                  </a:lnTo>
                                  <a:lnTo>
                                    <a:pt x="6" y="19"/>
                                  </a:lnTo>
                                  <a:lnTo>
                                    <a:pt x="3" y="25"/>
                                  </a:lnTo>
                                  <a:lnTo>
                                    <a:pt x="0" y="2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497"/>
                          <wps:cNvSpPr>
                            <a:spLocks/>
                          </wps:cNvSpPr>
                          <wps:spPr bwMode="auto">
                            <a:xfrm>
                              <a:off x="3410" y="2103"/>
                              <a:ext cx="118" cy="21"/>
                            </a:xfrm>
                            <a:custGeom>
                              <a:avLst/>
                              <a:gdLst>
                                <a:gd name="T0" fmla="*/ 0 w 118"/>
                                <a:gd name="T1" fmla="*/ 14 h 21"/>
                                <a:gd name="T2" fmla="*/ 118 w 118"/>
                                <a:gd name="T3" fmla="*/ 4 h 21"/>
                                <a:gd name="T4" fmla="*/ 115 w 118"/>
                                <a:gd name="T5" fmla="*/ 0 h 21"/>
                                <a:gd name="T6" fmla="*/ 100 w 118"/>
                                <a:gd name="T7" fmla="*/ 21 h 21"/>
                              </a:gdLst>
                              <a:ahLst/>
                              <a:cxnLst>
                                <a:cxn ang="0">
                                  <a:pos x="T0" y="T1"/>
                                </a:cxn>
                                <a:cxn ang="0">
                                  <a:pos x="T2" y="T3"/>
                                </a:cxn>
                                <a:cxn ang="0">
                                  <a:pos x="T4" y="T5"/>
                                </a:cxn>
                                <a:cxn ang="0">
                                  <a:pos x="T6" y="T7"/>
                                </a:cxn>
                              </a:cxnLst>
                              <a:rect l="0" t="0" r="r" b="b"/>
                              <a:pathLst>
                                <a:path w="118" h="21">
                                  <a:moveTo>
                                    <a:pt x="0" y="14"/>
                                  </a:moveTo>
                                  <a:lnTo>
                                    <a:pt x="118" y="4"/>
                                  </a:lnTo>
                                  <a:lnTo>
                                    <a:pt x="115" y="0"/>
                                  </a:lnTo>
                                  <a:lnTo>
                                    <a:pt x="10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498"/>
                          <wps:cNvSpPr>
                            <a:spLocks/>
                          </wps:cNvSpPr>
                          <wps:spPr bwMode="auto">
                            <a:xfrm>
                              <a:off x="3414" y="2132"/>
                              <a:ext cx="94" cy="8"/>
                            </a:xfrm>
                            <a:custGeom>
                              <a:avLst/>
                              <a:gdLst>
                                <a:gd name="T0" fmla="*/ 0 w 94"/>
                                <a:gd name="T1" fmla="*/ 8 h 8"/>
                                <a:gd name="T2" fmla="*/ 94 w 94"/>
                                <a:gd name="T3" fmla="*/ 1 h 8"/>
                                <a:gd name="T4" fmla="*/ 88 w 94"/>
                                <a:gd name="T5" fmla="*/ 0 h 8"/>
                                <a:gd name="T6" fmla="*/ 74 w 94"/>
                                <a:gd name="T7" fmla="*/ 4 h 8"/>
                              </a:gdLst>
                              <a:ahLst/>
                              <a:cxnLst>
                                <a:cxn ang="0">
                                  <a:pos x="T0" y="T1"/>
                                </a:cxn>
                                <a:cxn ang="0">
                                  <a:pos x="T2" y="T3"/>
                                </a:cxn>
                                <a:cxn ang="0">
                                  <a:pos x="T4" y="T5"/>
                                </a:cxn>
                                <a:cxn ang="0">
                                  <a:pos x="T6" y="T7"/>
                                </a:cxn>
                              </a:cxnLst>
                              <a:rect l="0" t="0" r="r" b="b"/>
                              <a:pathLst>
                                <a:path w="94" h="8">
                                  <a:moveTo>
                                    <a:pt x="0" y="8"/>
                                  </a:moveTo>
                                  <a:lnTo>
                                    <a:pt x="94" y="1"/>
                                  </a:lnTo>
                                  <a:lnTo>
                                    <a:pt x="88" y="0"/>
                                  </a:lnTo>
                                  <a:lnTo>
                                    <a:pt x="74"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499"/>
                          <wps:cNvSpPr>
                            <a:spLocks/>
                          </wps:cNvSpPr>
                          <wps:spPr bwMode="auto">
                            <a:xfrm>
                              <a:off x="3459" y="2141"/>
                              <a:ext cx="2" cy="56"/>
                            </a:xfrm>
                            <a:custGeom>
                              <a:avLst/>
                              <a:gdLst>
                                <a:gd name="T0" fmla="*/ 0 w 2"/>
                                <a:gd name="T1" fmla="*/ 0 h 56"/>
                                <a:gd name="T2" fmla="*/ 2 w 2"/>
                                <a:gd name="T3" fmla="*/ 6 h 56"/>
                                <a:gd name="T4" fmla="*/ 2 w 2"/>
                                <a:gd name="T5" fmla="*/ 56 h 56"/>
                              </a:gdLst>
                              <a:ahLst/>
                              <a:cxnLst>
                                <a:cxn ang="0">
                                  <a:pos x="T0" y="T1"/>
                                </a:cxn>
                                <a:cxn ang="0">
                                  <a:pos x="T2" y="T3"/>
                                </a:cxn>
                                <a:cxn ang="0">
                                  <a:pos x="T4" y="T5"/>
                                </a:cxn>
                              </a:cxnLst>
                              <a:rect l="0" t="0" r="r" b="b"/>
                              <a:pathLst>
                                <a:path w="2" h="56">
                                  <a:moveTo>
                                    <a:pt x="0" y="0"/>
                                  </a:moveTo>
                                  <a:lnTo>
                                    <a:pt x="2" y="6"/>
                                  </a:lnTo>
                                  <a:lnTo>
                                    <a:pt x="2"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500"/>
                          <wps:cNvSpPr>
                            <a:spLocks/>
                          </wps:cNvSpPr>
                          <wps:spPr bwMode="auto">
                            <a:xfrm>
                              <a:off x="3466" y="2162"/>
                              <a:ext cx="36" cy="6"/>
                            </a:xfrm>
                            <a:custGeom>
                              <a:avLst/>
                              <a:gdLst>
                                <a:gd name="T0" fmla="*/ 0 w 36"/>
                                <a:gd name="T1" fmla="*/ 5 h 6"/>
                                <a:gd name="T2" fmla="*/ 3 w 36"/>
                                <a:gd name="T3" fmla="*/ 6 h 6"/>
                                <a:gd name="T4" fmla="*/ 36 w 36"/>
                                <a:gd name="T5" fmla="*/ 1 h 6"/>
                                <a:gd name="T6" fmla="*/ 32 w 36"/>
                                <a:gd name="T7" fmla="*/ 0 h 6"/>
                                <a:gd name="T8" fmla="*/ 25 w 36"/>
                                <a:gd name="T9" fmla="*/ 3 h 6"/>
                              </a:gdLst>
                              <a:ahLst/>
                              <a:cxnLst>
                                <a:cxn ang="0">
                                  <a:pos x="T0" y="T1"/>
                                </a:cxn>
                                <a:cxn ang="0">
                                  <a:pos x="T2" y="T3"/>
                                </a:cxn>
                                <a:cxn ang="0">
                                  <a:pos x="T4" y="T5"/>
                                </a:cxn>
                                <a:cxn ang="0">
                                  <a:pos x="T6" y="T7"/>
                                </a:cxn>
                                <a:cxn ang="0">
                                  <a:pos x="T8" y="T9"/>
                                </a:cxn>
                              </a:cxnLst>
                              <a:rect l="0" t="0" r="r" b="b"/>
                              <a:pathLst>
                                <a:path w="36" h="6">
                                  <a:moveTo>
                                    <a:pt x="0" y="5"/>
                                  </a:moveTo>
                                  <a:lnTo>
                                    <a:pt x="3" y="6"/>
                                  </a:lnTo>
                                  <a:lnTo>
                                    <a:pt x="36" y="1"/>
                                  </a:lnTo>
                                  <a:lnTo>
                                    <a:pt x="32" y="0"/>
                                  </a:lnTo>
                                  <a:lnTo>
                                    <a:pt x="25"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501"/>
                          <wps:cNvSpPr>
                            <a:spLocks/>
                          </wps:cNvSpPr>
                          <wps:spPr bwMode="auto">
                            <a:xfrm>
                              <a:off x="3381" y="2155"/>
                              <a:ext cx="46" cy="64"/>
                            </a:xfrm>
                            <a:custGeom>
                              <a:avLst/>
                              <a:gdLst>
                                <a:gd name="T0" fmla="*/ 46 w 46"/>
                                <a:gd name="T1" fmla="*/ 0 h 64"/>
                                <a:gd name="T2" fmla="*/ 46 w 46"/>
                                <a:gd name="T3" fmla="*/ 6 h 64"/>
                                <a:gd name="T4" fmla="*/ 39 w 46"/>
                                <a:gd name="T5" fmla="*/ 21 h 64"/>
                                <a:gd name="T6" fmla="*/ 29 w 46"/>
                                <a:gd name="T7" fmla="*/ 34 h 64"/>
                                <a:gd name="T8" fmla="*/ 19 w 46"/>
                                <a:gd name="T9" fmla="*/ 46 h 64"/>
                                <a:gd name="T10" fmla="*/ 10 w 46"/>
                                <a:gd name="T11" fmla="*/ 55 h 64"/>
                                <a:gd name="T12" fmla="*/ 0 w 46"/>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46" h="64">
                                  <a:moveTo>
                                    <a:pt x="46" y="0"/>
                                  </a:moveTo>
                                  <a:lnTo>
                                    <a:pt x="46" y="6"/>
                                  </a:lnTo>
                                  <a:lnTo>
                                    <a:pt x="39" y="21"/>
                                  </a:lnTo>
                                  <a:lnTo>
                                    <a:pt x="29" y="34"/>
                                  </a:lnTo>
                                  <a:lnTo>
                                    <a:pt x="19" y="46"/>
                                  </a:lnTo>
                                  <a:lnTo>
                                    <a:pt x="10" y="55"/>
                                  </a:lnTo>
                                  <a:lnTo>
                                    <a:pt x="0"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502"/>
                          <wps:cNvSpPr>
                            <a:spLocks/>
                          </wps:cNvSpPr>
                          <wps:spPr bwMode="auto">
                            <a:xfrm>
                              <a:off x="3422" y="2175"/>
                              <a:ext cx="116" cy="43"/>
                            </a:xfrm>
                            <a:custGeom>
                              <a:avLst/>
                              <a:gdLst>
                                <a:gd name="T0" fmla="*/ 0 w 116"/>
                                <a:gd name="T1" fmla="*/ 1 h 43"/>
                                <a:gd name="T2" fmla="*/ 1 w 116"/>
                                <a:gd name="T3" fmla="*/ 0 h 43"/>
                                <a:gd name="T4" fmla="*/ 85 w 116"/>
                                <a:gd name="T5" fmla="*/ 43 h 43"/>
                                <a:gd name="T6" fmla="*/ 116 w 116"/>
                                <a:gd name="T7" fmla="*/ 38 h 43"/>
                                <a:gd name="T8" fmla="*/ 85 w 116"/>
                                <a:gd name="T9" fmla="*/ 41 h 43"/>
                                <a:gd name="T10" fmla="*/ 75 w 116"/>
                                <a:gd name="T11" fmla="*/ 38 h 43"/>
                              </a:gdLst>
                              <a:ahLst/>
                              <a:cxnLst>
                                <a:cxn ang="0">
                                  <a:pos x="T0" y="T1"/>
                                </a:cxn>
                                <a:cxn ang="0">
                                  <a:pos x="T2" y="T3"/>
                                </a:cxn>
                                <a:cxn ang="0">
                                  <a:pos x="T4" y="T5"/>
                                </a:cxn>
                                <a:cxn ang="0">
                                  <a:pos x="T6" y="T7"/>
                                </a:cxn>
                                <a:cxn ang="0">
                                  <a:pos x="T8" y="T9"/>
                                </a:cxn>
                                <a:cxn ang="0">
                                  <a:pos x="T10" y="T11"/>
                                </a:cxn>
                              </a:cxnLst>
                              <a:rect l="0" t="0" r="r" b="b"/>
                              <a:pathLst>
                                <a:path w="116" h="43">
                                  <a:moveTo>
                                    <a:pt x="0" y="1"/>
                                  </a:moveTo>
                                  <a:lnTo>
                                    <a:pt x="1" y="0"/>
                                  </a:lnTo>
                                  <a:lnTo>
                                    <a:pt x="85" y="43"/>
                                  </a:lnTo>
                                  <a:lnTo>
                                    <a:pt x="116" y="38"/>
                                  </a:lnTo>
                                  <a:lnTo>
                                    <a:pt x="85" y="41"/>
                                  </a:lnTo>
                                  <a:lnTo>
                                    <a:pt x="75" y="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Line 503"/>
                          <wps:cNvCnPr>
                            <a:cxnSpLocks noChangeShapeType="1"/>
                          </wps:cNvCnPr>
                          <wps:spPr bwMode="auto">
                            <a:xfrm flipV="1">
                              <a:off x="3573" y="2108"/>
                              <a:ext cx="8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FreeForm 504"/>
                          <wps:cNvSpPr>
                            <a:spLocks/>
                          </wps:cNvSpPr>
                          <wps:spPr bwMode="auto">
                            <a:xfrm>
                              <a:off x="3596" y="2083"/>
                              <a:ext cx="3" cy="95"/>
                            </a:xfrm>
                            <a:custGeom>
                              <a:avLst/>
                              <a:gdLst>
                                <a:gd name="T0" fmla="*/ 0 w 3"/>
                                <a:gd name="T1" fmla="*/ 0 h 95"/>
                                <a:gd name="T2" fmla="*/ 3 w 3"/>
                                <a:gd name="T3" fmla="*/ 7 h 95"/>
                                <a:gd name="T4" fmla="*/ 3 w 3"/>
                                <a:gd name="T5" fmla="*/ 95 h 95"/>
                              </a:gdLst>
                              <a:ahLst/>
                              <a:cxnLst>
                                <a:cxn ang="0">
                                  <a:pos x="T0" y="T1"/>
                                </a:cxn>
                                <a:cxn ang="0">
                                  <a:pos x="T2" y="T3"/>
                                </a:cxn>
                                <a:cxn ang="0">
                                  <a:pos x="T4" y="T5"/>
                                </a:cxn>
                              </a:cxnLst>
                              <a:rect l="0" t="0" r="r" b="b"/>
                              <a:pathLst>
                                <a:path w="3" h="95">
                                  <a:moveTo>
                                    <a:pt x="0" y="0"/>
                                  </a:moveTo>
                                  <a:lnTo>
                                    <a:pt x="3" y="7"/>
                                  </a:lnTo>
                                  <a:lnTo>
                                    <a:pt x="3" y="9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505"/>
                          <wps:cNvSpPr>
                            <a:spLocks/>
                          </wps:cNvSpPr>
                          <wps:spPr bwMode="auto">
                            <a:xfrm>
                              <a:off x="3635" y="2076"/>
                              <a:ext cx="4" cy="98"/>
                            </a:xfrm>
                            <a:custGeom>
                              <a:avLst/>
                              <a:gdLst>
                                <a:gd name="T0" fmla="*/ 1 w 4"/>
                                <a:gd name="T1" fmla="*/ 0 h 98"/>
                                <a:gd name="T2" fmla="*/ 4 w 4"/>
                                <a:gd name="T3" fmla="*/ 7 h 98"/>
                                <a:gd name="T4" fmla="*/ 0 w 4"/>
                                <a:gd name="T5" fmla="*/ 98 h 98"/>
                              </a:gdLst>
                              <a:ahLst/>
                              <a:cxnLst>
                                <a:cxn ang="0">
                                  <a:pos x="T0" y="T1"/>
                                </a:cxn>
                                <a:cxn ang="0">
                                  <a:pos x="T2" y="T3"/>
                                </a:cxn>
                                <a:cxn ang="0">
                                  <a:pos x="T4" y="T5"/>
                                </a:cxn>
                              </a:cxnLst>
                              <a:rect l="0" t="0" r="r" b="b"/>
                              <a:pathLst>
                                <a:path w="4" h="98">
                                  <a:moveTo>
                                    <a:pt x="1" y="0"/>
                                  </a:moveTo>
                                  <a:lnTo>
                                    <a:pt x="4" y="7"/>
                                  </a:lnTo>
                                  <a:lnTo>
                                    <a:pt x="0" y="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506"/>
                          <wps:cNvSpPr>
                            <a:spLocks/>
                          </wps:cNvSpPr>
                          <wps:spPr bwMode="auto">
                            <a:xfrm>
                              <a:off x="3569" y="2171"/>
                              <a:ext cx="89" cy="10"/>
                            </a:xfrm>
                            <a:custGeom>
                              <a:avLst/>
                              <a:gdLst>
                                <a:gd name="T0" fmla="*/ 0 w 89"/>
                                <a:gd name="T1" fmla="*/ 10 h 10"/>
                                <a:gd name="T2" fmla="*/ 89 w 89"/>
                                <a:gd name="T3" fmla="*/ 1 h 10"/>
                                <a:gd name="T4" fmla="*/ 84 w 89"/>
                                <a:gd name="T5" fmla="*/ 0 h 10"/>
                                <a:gd name="T6" fmla="*/ 79 w 89"/>
                                <a:gd name="T7" fmla="*/ 3 h 10"/>
                              </a:gdLst>
                              <a:ahLst/>
                              <a:cxnLst>
                                <a:cxn ang="0">
                                  <a:pos x="T0" y="T1"/>
                                </a:cxn>
                                <a:cxn ang="0">
                                  <a:pos x="T2" y="T3"/>
                                </a:cxn>
                                <a:cxn ang="0">
                                  <a:pos x="T4" y="T5"/>
                                </a:cxn>
                                <a:cxn ang="0">
                                  <a:pos x="T6" y="T7"/>
                                </a:cxn>
                              </a:cxnLst>
                              <a:rect l="0" t="0" r="r" b="b"/>
                              <a:pathLst>
                                <a:path w="89" h="10">
                                  <a:moveTo>
                                    <a:pt x="0" y="10"/>
                                  </a:moveTo>
                                  <a:lnTo>
                                    <a:pt x="89" y="1"/>
                                  </a:lnTo>
                                  <a:lnTo>
                                    <a:pt x="84" y="0"/>
                                  </a:lnTo>
                                  <a:lnTo>
                                    <a:pt x="79"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Line 507"/>
                          <wps:cNvCnPr>
                            <a:cxnSpLocks noChangeShapeType="1"/>
                          </wps:cNvCnPr>
                          <wps:spPr bwMode="auto">
                            <a:xfrm flipV="1">
                              <a:off x="3600" y="2131"/>
                              <a:ext cx="2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508"/>
                          <wps:cNvCnPr>
                            <a:cxnSpLocks noChangeShapeType="1"/>
                          </wps:cNvCnPr>
                          <wps:spPr bwMode="auto">
                            <a:xfrm flipV="1">
                              <a:off x="3602" y="2151"/>
                              <a:ext cx="23"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FreeForm 509"/>
                          <wps:cNvSpPr>
                            <a:spLocks/>
                          </wps:cNvSpPr>
                          <wps:spPr bwMode="auto">
                            <a:xfrm>
                              <a:off x="3569" y="2188"/>
                              <a:ext cx="33" cy="31"/>
                            </a:xfrm>
                            <a:custGeom>
                              <a:avLst/>
                              <a:gdLst>
                                <a:gd name="T0" fmla="*/ 33 w 33"/>
                                <a:gd name="T1" fmla="*/ 0 h 31"/>
                                <a:gd name="T2" fmla="*/ 31 w 33"/>
                                <a:gd name="T3" fmla="*/ 6 h 31"/>
                                <a:gd name="T4" fmla="*/ 20 w 33"/>
                                <a:gd name="T5" fmla="*/ 18 h 31"/>
                                <a:gd name="T6" fmla="*/ 10 w 33"/>
                                <a:gd name="T7" fmla="*/ 26 h 31"/>
                                <a:gd name="T8" fmla="*/ 0 w 33"/>
                                <a:gd name="T9" fmla="*/ 31 h 31"/>
                              </a:gdLst>
                              <a:ahLst/>
                              <a:cxnLst>
                                <a:cxn ang="0">
                                  <a:pos x="T0" y="T1"/>
                                </a:cxn>
                                <a:cxn ang="0">
                                  <a:pos x="T2" y="T3"/>
                                </a:cxn>
                                <a:cxn ang="0">
                                  <a:pos x="T4" y="T5"/>
                                </a:cxn>
                                <a:cxn ang="0">
                                  <a:pos x="T6" y="T7"/>
                                </a:cxn>
                                <a:cxn ang="0">
                                  <a:pos x="T8" y="T9"/>
                                </a:cxn>
                              </a:cxnLst>
                              <a:rect l="0" t="0" r="r" b="b"/>
                              <a:pathLst>
                                <a:path w="33" h="31">
                                  <a:moveTo>
                                    <a:pt x="33" y="0"/>
                                  </a:moveTo>
                                  <a:lnTo>
                                    <a:pt x="31" y="6"/>
                                  </a:lnTo>
                                  <a:lnTo>
                                    <a:pt x="20" y="18"/>
                                  </a:lnTo>
                                  <a:lnTo>
                                    <a:pt x="10" y="26"/>
                                  </a:lnTo>
                                  <a:lnTo>
                                    <a:pt x="0"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510"/>
                          <wps:cNvSpPr>
                            <a:spLocks/>
                          </wps:cNvSpPr>
                          <wps:spPr bwMode="auto">
                            <a:xfrm>
                              <a:off x="3625" y="2185"/>
                              <a:ext cx="16" cy="19"/>
                            </a:xfrm>
                            <a:custGeom>
                              <a:avLst/>
                              <a:gdLst>
                                <a:gd name="T0" fmla="*/ 0 w 16"/>
                                <a:gd name="T1" fmla="*/ 0 h 19"/>
                                <a:gd name="T2" fmla="*/ 16 w 16"/>
                                <a:gd name="T3" fmla="*/ 13 h 19"/>
                                <a:gd name="T4" fmla="*/ 16 w 16"/>
                                <a:gd name="T5" fmla="*/ 19 h 19"/>
                                <a:gd name="T6" fmla="*/ 10 w 16"/>
                                <a:gd name="T7" fmla="*/ 9 h 19"/>
                              </a:gdLst>
                              <a:ahLst/>
                              <a:cxnLst>
                                <a:cxn ang="0">
                                  <a:pos x="T0" y="T1"/>
                                </a:cxn>
                                <a:cxn ang="0">
                                  <a:pos x="T2" y="T3"/>
                                </a:cxn>
                                <a:cxn ang="0">
                                  <a:pos x="T4" y="T5"/>
                                </a:cxn>
                                <a:cxn ang="0">
                                  <a:pos x="T6" y="T7"/>
                                </a:cxn>
                              </a:cxnLst>
                              <a:rect l="0" t="0" r="r" b="b"/>
                              <a:pathLst>
                                <a:path w="16" h="19">
                                  <a:moveTo>
                                    <a:pt x="0" y="0"/>
                                  </a:moveTo>
                                  <a:lnTo>
                                    <a:pt x="16" y="13"/>
                                  </a:lnTo>
                                  <a:lnTo>
                                    <a:pt x="16" y="19"/>
                                  </a:lnTo>
                                  <a:lnTo>
                                    <a:pt x="1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511"/>
                          <wps:cNvSpPr>
                            <a:spLocks/>
                          </wps:cNvSpPr>
                          <wps:spPr bwMode="auto">
                            <a:xfrm>
                              <a:off x="3638" y="2092"/>
                              <a:ext cx="35" cy="132"/>
                            </a:xfrm>
                            <a:custGeom>
                              <a:avLst/>
                              <a:gdLst>
                                <a:gd name="T0" fmla="*/ 31 w 35"/>
                                <a:gd name="T1" fmla="*/ 0 h 132"/>
                                <a:gd name="T2" fmla="*/ 35 w 35"/>
                                <a:gd name="T3" fmla="*/ 13 h 132"/>
                                <a:gd name="T4" fmla="*/ 35 w 35"/>
                                <a:gd name="T5" fmla="*/ 39 h 132"/>
                                <a:gd name="T6" fmla="*/ 34 w 35"/>
                                <a:gd name="T7" fmla="*/ 67 h 132"/>
                                <a:gd name="T8" fmla="*/ 31 w 35"/>
                                <a:gd name="T9" fmla="*/ 84 h 132"/>
                                <a:gd name="T10" fmla="*/ 24 w 35"/>
                                <a:gd name="T11" fmla="*/ 103 h 132"/>
                                <a:gd name="T12" fmla="*/ 15 w 35"/>
                                <a:gd name="T13" fmla="*/ 115 h 132"/>
                                <a:gd name="T14" fmla="*/ 0 w 35"/>
                                <a:gd name="T15" fmla="*/ 132 h 1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132">
                                  <a:moveTo>
                                    <a:pt x="31" y="0"/>
                                  </a:moveTo>
                                  <a:lnTo>
                                    <a:pt x="35" y="13"/>
                                  </a:lnTo>
                                  <a:lnTo>
                                    <a:pt x="35" y="39"/>
                                  </a:lnTo>
                                  <a:lnTo>
                                    <a:pt x="34" y="67"/>
                                  </a:lnTo>
                                  <a:lnTo>
                                    <a:pt x="31" y="84"/>
                                  </a:lnTo>
                                  <a:lnTo>
                                    <a:pt x="24" y="103"/>
                                  </a:lnTo>
                                  <a:lnTo>
                                    <a:pt x="15" y="115"/>
                                  </a:lnTo>
                                  <a:lnTo>
                                    <a:pt x="0"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512"/>
                          <wps:cNvSpPr>
                            <a:spLocks/>
                          </wps:cNvSpPr>
                          <wps:spPr bwMode="auto">
                            <a:xfrm>
                              <a:off x="3673" y="2097"/>
                              <a:ext cx="44" cy="126"/>
                            </a:xfrm>
                            <a:custGeom>
                              <a:avLst/>
                              <a:gdLst>
                                <a:gd name="T0" fmla="*/ 0 w 44"/>
                                <a:gd name="T1" fmla="*/ 10 h 126"/>
                                <a:gd name="T2" fmla="*/ 44 w 44"/>
                                <a:gd name="T3" fmla="*/ 4 h 126"/>
                                <a:gd name="T4" fmla="*/ 39 w 44"/>
                                <a:gd name="T5" fmla="*/ 0 h 126"/>
                                <a:gd name="T6" fmla="*/ 39 w 44"/>
                                <a:gd name="T7" fmla="*/ 36 h 126"/>
                                <a:gd name="T8" fmla="*/ 39 w 44"/>
                                <a:gd name="T9" fmla="*/ 39 h 126"/>
                                <a:gd name="T10" fmla="*/ 41 w 44"/>
                                <a:gd name="T11" fmla="*/ 91 h 126"/>
                                <a:gd name="T12" fmla="*/ 39 w 44"/>
                                <a:gd name="T13" fmla="*/ 111 h 126"/>
                                <a:gd name="T14" fmla="*/ 38 w 44"/>
                                <a:gd name="T15" fmla="*/ 122 h 126"/>
                                <a:gd name="T16" fmla="*/ 37 w 44"/>
                                <a:gd name="T17" fmla="*/ 126 h 126"/>
                                <a:gd name="T18" fmla="*/ 15 w 44"/>
                                <a:gd name="T19" fmla="*/ 111 h 126"/>
                                <a:gd name="T20" fmla="*/ 35 w 44"/>
                                <a:gd name="T21" fmla="*/ 12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126">
                                  <a:moveTo>
                                    <a:pt x="0" y="10"/>
                                  </a:moveTo>
                                  <a:lnTo>
                                    <a:pt x="44" y="4"/>
                                  </a:lnTo>
                                  <a:lnTo>
                                    <a:pt x="39" y="0"/>
                                  </a:lnTo>
                                  <a:lnTo>
                                    <a:pt x="39" y="36"/>
                                  </a:lnTo>
                                  <a:lnTo>
                                    <a:pt x="39" y="39"/>
                                  </a:lnTo>
                                  <a:lnTo>
                                    <a:pt x="41" y="91"/>
                                  </a:lnTo>
                                  <a:lnTo>
                                    <a:pt x="39" y="111"/>
                                  </a:lnTo>
                                  <a:lnTo>
                                    <a:pt x="38" y="122"/>
                                  </a:lnTo>
                                  <a:lnTo>
                                    <a:pt x="37" y="126"/>
                                  </a:lnTo>
                                  <a:lnTo>
                                    <a:pt x="15" y="111"/>
                                  </a:lnTo>
                                  <a:lnTo>
                                    <a:pt x="35" y="1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Line 513"/>
                          <wps:cNvCnPr>
                            <a:cxnSpLocks noChangeShapeType="1"/>
                          </wps:cNvCnPr>
                          <wps:spPr bwMode="auto">
                            <a:xfrm flipV="1">
                              <a:off x="3675" y="2132"/>
                              <a:ext cx="2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FreeForm 514"/>
                          <wps:cNvSpPr>
                            <a:spLocks/>
                          </wps:cNvSpPr>
                          <wps:spPr bwMode="auto">
                            <a:xfrm>
                              <a:off x="3672" y="2162"/>
                              <a:ext cx="26" cy="4"/>
                            </a:xfrm>
                            <a:custGeom>
                              <a:avLst/>
                              <a:gdLst>
                                <a:gd name="T0" fmla="*/ 0 w 26"/>
                                <a:gd name="T1" fmla="*/ 4 h 4"/>
                                <a:gd name="T2" fmla="*/ 3 w 26"/>
                                <a:gd name="T3" fmla="*/ 4 h 4"/>
                                <a:gd name="T4" fmla="*/ 26 w 26"/>
                                <a:gd name="T5" fmla="*/ 0 h 4"/>
                              </a:gdLst>
                              <a:ahLst/>
                              <a:cxnLst>
                                <a:cxn ang="0">
                                  <a:pos x="T0" y="T1"/>
                                </a:cxn>
                                <a:cxn ang="0">
                                  <a:pos x="T2" y="T3"/>
                                </a:cxn>
                                <a:cxn ang="0">
                                  <a:pos x="T4" y="T5"/>
                                </a:cxn>
                              </a:cxnLst>
                              <a:rect l="0" t="0" r="r" b="b"/>
                              <a:pathLst>
                                <a:path w="26" h="4">
                                  <a:moveTo>
                                    <a:pt x="0" y="4"/>
                                  </a:moveTo>
                                  <a:lnTo>
                                    <a:pt x="3" y="4"/>
                                  </a:lnTo>
                                  <a:lnTo>
                                    <a:pt x="2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515"/>
                          <wps:cNvSpPr>
                            <a:spLocks/>
                          </wps:cNvSpPr>
                          <wps:spPr bwMode="auto">
                            <a:xfrm>
                              <a:off x="3763" y="2080"/>
                              <a:ext cx="29" cy="142"/>
                            </a:xfrm>
                            <a:custGeom>
                              <a:avLst/>
                              <a:gdLst>
                                <a:gd name="T0" fmla="*/ 16 w 29"/>
                                <a:gd name="T1" fmla="*/ 0 h 142"/>
                                <a:gd name="T2" fmla="*/ 29 w 29"/>
                                <a:gd name="T3" fmla="*/ 8 h 142"/>
                                <a:gd name="T4" fmla="*/ 23 w 29"/>
                                <a:gd name="T5" fmla="*/ 5 h 142"/>
                                <a:gd name="T6" fmla="*/ 23 w 29"/>
                                <a:gd name="T7" fmla="*/ 121 h 142"/>
                                <a:gd name="T8" fmla="*/ 21 w 29"/>
                                <a:gd name="T9" fmla="*/ 133 h 142"/>
                                <a:gd name="T10" fmla="*/ 21 w 29"/>
                                <a:gd name="T11" fmla="*/ 142 h 142"/>
                                <a:gd name="T12" fmla="*/ 0 w 29"/>
                                <a:gd name="T13" fmla="*/ 126 h 142"/>
                                <a:gd name="T14" fmla="*/ 20 w 29"/>
                                <a:gd name="T15" fmla="*/ 138 h 142"/>
                                <a:gd name="T16" fmla="*/ 23 w 29"/>
                                <a:gd name="T17" fmla="*/ 13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42">
                                  <a:moveTo>
                                    <a:pt x="16" y="0"/>
                                  </a:moveTo>
                                  <a:lnTo>
                                    <a:pt x="29" y="8"/>
                                  </a:lnTo>
                                  <a:lnTo>
                                    <a:pt x="23" y="5"/>
                                  </a:lnTo>
                                  <a:lnTo>
                                    <a:pt x="23" y="121"/>
                                  </a:lnTo>
                                  <a:lnTo>
                                    <a:pt x="21" y="133"/>
                                  </a:lnTo>
                                  <a:lnTo>
                                    <a:pt x="21" y="142"/>
                                  </a:lnTo>
                                  <a:lnTo>
                                    <a:pt x="0" y="126"/>
                                  </a:lnTo>
                                  <a:lnTo>
                                    <a:pt x="20" y="138"/>
                                  </a:lnTo>
                                  <a:lnTo>
                                    <a:pt x="23" y="1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516"/>
                          <wps:cNvSpPr>
                            <a:spLocks/>
                          </wps:cNvSpPr>
                          <wps:spPr bwMode="auto">
                            <a:xfrm>
                              <a:off x="3750" y="2119"/>
                              <a:ext cx="59" cy="11"/>
                            </a:xfrm>
                            <a:custGeom>
                              <a:avLst/>
                              <a:gdLst>
                                <a:gd name="T0" fmla="*/ 0 w 59"/>
                                <a:gd name="T1" fmla="*/ 7 h 11"/>
                                <a:gd name="T2" fmla="*/ 4 w 59"/>
                                <a:gd name="T3" fmla="*/ 11 h 11"/>
                                <a:gd name="T4" fmla="*/ 7 w 59"/>
                                <a:gd name="T5" fmla="*/ 8 h 11"/>
                                <a:gd name="T6" fmla="*/ 59 w 59"/>
                                <a:gd name="T7" fmla="*/ 1 h 11"/>
                                <a:gd name="T8" fmla="*/ 56 w 59"/>
                                <a:gd name="T9" fmla="*/ 0 h 11"/>
                                <a:gd name="T10" fmla="*/ 49 w 59"/>
                                <a:gd name="T11" fmla="*/ 3 h 11"/>
                              </a:gdLst>
                              <a:ahLst/>
                              <a:cxnLst>
                                <a:cxn ang="0">
                                  <a:pos x="T0" y="T1"/>
                                </a:cxn>
                                <a:cxn ang="0">
                                  <a:pos x="T2" y="T3"/>
                                </a:cxn>
                                <a:cxn ang="0">
                                  <a:pos x="T4" y="T5"/>
                                </a:cxn>
                                <a:cxn ang="0">
                                  <a:pos x="T6" y="T7"/>
                                </a:cxn>
                                <a:cxn ang="0">
                                  <a:pos x="T8" y="T9"/>
                                </a:cxn>
                                <a:cxn ang="0">
                                  <a:pos x="T10" y="T11"/>
                                </a:cxn>
                              </a:cxnLst>
                              <a:rect l="0" t="0" r="r" b="b"/>
                              <a:pathLst>
                                <a:path w="59" h="11">
                                  <a:moveTo>
                                    <a:pt x="0" y="7"/>
                                  </a:moveTo>
                                  <a:lnTo>
                                    <a:pt x="4" y="11"/>
                                  </a:lnTo>
                                  <a:lnTo>
                                    <a:pt x="7" y="8"/>
                                  </a:lnTo>
                                  <a:lnTo>
                                    <a:pt x="59" y="1"/>
                                  </a:lnTo>
                                  <a:lnTo>
                                    <a:pt x="56" y="0"/>
                                  </a:lnTo>
                                  <a:lnTo>
                                    <a:pt x="49"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517"/>
                          <wps:cNvSpPr>
                            <a:spLocks/>
                          </wps:cNvSpPr>
                          <wps:spPr bwMode="auto">
                            <a:xfrm>
                              <a:off x="3749" y="2144"/>
                              <a:ext cx="59" cy="27"/>
                            </a:xfrm>
                            <a:custGeom>
                              <a:avLst/>
                              <a:gdLst>
                                <a:gd name="T0" fmla="*/ 0 w 59"/>
                                <a:gd name="T1" fmla="*/ 24 h 27"/>
                                <a:gd name="T2" fmla="*/ 7 w 59"/>
                                <a:gd name="T3" fmla="*/ 27 h 27"/>
                                <a:gd name="T4" fmla="*/ 7 w 59"/>
                                <a:gd name="T5" fmla="*/ 24 h 27"/>
                                <a:gd name="T6" fmla="*/ 59 w 59"/>
                                <a:gd name="T7" fmla="*/ 0 h 27"/>
                              </a:gdLst>
                              <a:ahLst/>
                              <a:cxnLst>
                                <a:cxn ang="0">
                                  <a:pos x="T0" y="T1"/>
                                </a:cxn>
                                <a:cxn ang="0">
                                  <a:pos x="T2" y="T3"/>
                                </a:cxn>
                                <a:cxn ang="0">
                                  <a:pos x="T4" y="T5"/>
                                </a:cxn>
                                <a:cxn ang="0">
                                  <a:pos x="T6" y="T7"/>
                                </a:cxn>
                              </a:cxnLst>
                              <a:rect l="0" t="0" r="r" b="b"/>
                              <a:pathLst>
                                <a:path w="59" h="27">
                                  <a:moveTo>
                                    <a:pt x="0" y="24"/>
                                  </a:moveTo>
                                  <a:lnTo>
                                    <a:pt x="7" y="27"/>
                                  </a:lnTo>
                                  <a:lnTo>
                                    <a:pt x="7" y="24"/>
                                  </a:lnTo>
                                  <a:lnTo>
                                    <a:pt x="5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518"/>
                          <wps:cNvSpPr>
                            <a:spLocks/>
                          </wps:cNvSpPr>
                          <wps:spPr bwMode="auto">
                            <a:xfrm>
                              <a:off x="3819" y="2127"/>
                              <a:ext cx="61" cy="87"/>
                            </a:xfrm>
                            <a:custGeom>
                              <a:avLst/>
                              <a:gdLst>
                                <a:gd name="T0" fmla="*/ 0 w 61"/>
                                <a:gd name="T1" fmla="*/ 0 h 87"/>
                                <a:gd name="T2" fmla="*/ 3 w 61"/>
                                <a:gd name="T3" fmla="*/ 13 h 87"/>
                                <a:gd name="T4" fmla="*/ 4 w 61"/>
                                <a:gd name="T5" fmla="*/ 87 h 87"/>
                                <a:gd name="T6" fmla="*/ 2 w 61"/>
                                <a:gd name="T7" fmla="*/ 77 h 87"/>
                                <a:gd name="T8" fmla="*/ 61 w 61"/>
                                <a:gd name="T9" fmla="*/ 71 h 87"/>
                                <a:gd name="T10" fmla="*/ 58 w 61"/>
                                <a:gd name="T11" fmla="*/ 70 h 87"/>
                                <a:gd name="T12" fmla="*/ 49 w 61"/>
                                <a:gd name="T13" fmla="*/ 71 h 87"/>
                              </a:gdLst>
                              <a:ahLst/>
                              <a:cxnLst>
                                <a:cxn ang="0">
                                  <a:pos x="T0" y="T1"/>
                                </a:cxn>
                                <a:cxn ang="0">
                                  <a:pos x="T2" y="T3"/>
                                </a:cxn>
                                <a:cxn ang="0">
                                  <a:pos x="T4" y="T5"/>
                                </a:cxn>
                                <a:cxn ang="0">
                                  <a:pos x="T6" y="T7"/>
                                </a:cxn>
                                <a:cxn ang="0">
                                  <a:pos x="T8" y="T9"/>
                                </a:cxn>
                                <a:cxn ang="0">
                                  <a:pos x="T10" y="T11"/>
                                </a:cxn>
                                <a:cxn ang="0">
                                  <a:pos x="T12" y="T13"/>
                                </a:cxn>
                              </a:cxnLst>
                              <a:rect l="0" t="0" r="r" b="b"/>
                              <a:pathLst>
                                <a:path w="61" h="87">
                                  <a:moveTo>
                                    <a:pt x="0" y="0"/>
                                  </a:moveTo>
                                  <a:lnTo>
                                    <a:pt x="3" y="13"/>
                                  </a:lnTo>
                                  <a:lnTo>
                                    <a:pt x="4" y="87"/>
                                  </a:lnTo>
                                  <a:lnTo>
                                    <a:pt x="2" y="77"/>
                                  </a:lnTo>
                                  <a:lnTo>
                                    <a:pt x="61" y="71"/>
                                  </a:lnTo>
                                  <a:lnTo>
                                    <a:pt x="58" y="70"/>
                                  </a:lnTo>
                                  <a:lnTo>
                                    <a:pt x="49" y="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519"/>
                          <wps:cNvSpPr>
                            <a:spLocks/>
                          </wps:cNvSpPr>
                          <wps:spPr bwMode="auto">
                            <a:xfrm>
                              <a:off x="3835" y="2162"/>
                              <a:ext cx="43" cy="5"/>
                            </a:xfrm>
                            <a:custGeom>
                              <a:avLst/>
                              <a:gdLst>
                                <a:gd name="T0" fmla="*/ 0 w 43"/>
                                <a:gd name="T1" fmla="*/ 5 h 5"/>
                                <a:gd name="T2" fmla="*/ 43 w 43"/>
                                <a:gd name="T3" fmla="*/ 0 h 5"/>
                                <a:gd name="T4" fmla="*/ 39 w 43"/>
                                <a:gd name="T5" fmla="*/ 0 h 5"/>
                                <a:gd name="T6" fmla="*/ 33 w 43"/>
                                <a:gd name="T7" fmla="*/ 3 h 5"/>
                              </a:gdLst>
                              <a:ahLst/>
                              <a:cxnLst>
                                <a:cxn ang="0">
                                  <a:pos x="T0" y="T1"/>
                                </a:cxn>
                                <a:cxn ang="0">
                                  <a:pos x="T2" y="T3"/>
                                </a:cxn>
                                <a:cxn ang="0">
                                  <a:pos x="T4" y="T5"/>
                                </a:cxn>
                                <a:cxn ang="0">
                                  <a:pos x="T6" y="T7"/>
                                </a:cxn>
                              </a:cxnLst>
                              <a:rect l="0" t="0" r="r" b="b"/>
                              <a:pathLst>
                                <a:path w="43" h="5">
                                  <a:moveTo>
                                    <a:pt x="0" y="5"/>
                                  </a:moveTo>
                                  <a:lnTo>
                                    <a:pt x="43" y="0"/>
                                  </a:lnTo>
                                  <a:lnTo>
                                    <a:pt x="39" y="0"/>
                                  </a:lnTo>
                                  <a:lnTo>
                                    <a:pt x="33"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520"/>
                          <wps:cNvSpPr>
                            <a:spLocks/>
                          </wps:cNvSpPr>
                          <wps:spPr bwMode="auto">
                            <a:xfrm>
                              <a:off x="3823" y="2126"/>
                              <a:ext cx="78" cy="80"/>
                            </a:xfrm>
                            <a:custGeom>
                              <a:avLst/>
                              <a:gdLst>
                                <a:gd name="T0" fmla="*/ 0 w 78"/>
                                <a:gd name="T1" fmla="*/ 12 h 80"/>
                                <a:gd name="T2" fmla="*/ 78 w 78"/>
                                <a:gd name="T3" fmla="*/ 5 h 80"/>
                                <a:gd name="T4" fmla="*/ 74 w 78"/>
                                <a:gd name="T5" fmla="*/ 0 h 80"/>
                                <a:gd name="T6" fmla="*/ 72 w 78"/>
                                <a:gd name="T7" fmla="*/ 5 h 80"/>
                                <a:gd name="T8" fmla="*/ 69 w 78"/>
                                <a:gd name="T9" fmla="*/ 41 h 80"/>
                                <a:gd name="T10" fmla="*/ 67 w 78"/>
                                <a:gd name="T11" fmla="*/ 62 h 80"/>
                                <a:gd name="T12" fmla="*/ 65 w 78"/>
                                <a:gd name="T13" fmla="*/ 80 h 80"/>
                                <a:gd name="T14" fmla="*/ 59 w 78"/>
                                <a:gd name="T15" fmla="*/ 74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 h="80">
                                  <a:moveTo>
                                    <a:pt x="0" y="12"/>
                                  </a:moveTo>
                                  <a:lnTo>
                                    <a:pt x="78" y="5"/>
                                  </a:lnTo>
                                  <a:lnTo>
                                    <a:pt x="74" y="0"/>
                                  </a:lnTo>
                                  <a:lnTo>
                                    <a:pt x="72" y="5"/>
                                  </a:lnTo>
                                  <a:lnTo>
                                    <a:pt x="69" y="41"/>
                                  </a:lnTo>
                                  <a:lnTo>
                                    <a:pt x="67" y="62"/>
                                  </a:lnTo>
                                  <a:lnTo>
                                    <a:pt x="65" y="80"/>
                                  </a:lnTo>
                                  <a:lnTo>
                                    <a:pt x="59" y="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521"/>
                          <wps:cNvSpPr>
                            <a:spLocks/>
                          </wps:cNvSpPr>
                          <wps:spPr bwMode="auto">
                            <a:xfrm>
                              <a:off x="3848" y="2077"/>
                              <a:ext cx="14" cy="123"/>
                            </a:xfrm>
                            <a:custGeom>
                              <a:avLst/>
                              <a:gdLst>
                                <a:gd name="T0" fmla="*/ 0 w 14"/>
                                <a:gd name="T1" fmla="*/ 0 h 123"/>
                                <a:gd name="T2" fmla="*/ 14 w 14"/>
                                <a:gd name="T3" fmla="*/ 7 h 123"/>
                                <a:gd name="T4" fmla="*/ 7 w 14"/>
                                <a:gd name="T5" fmla="*/ 7 h 123"/>
                                <a:gd name="T6" fmla="*/ 7 w 14"/>
                                <a:gd name="T7" fmla="*/ 123 h 123"/>
                              </a:gdLst>
                              <a:ahLst/>
                              <a:cxnLst>
                                <a:cxn ang="0">
                                  <a:pos x="T0" y="T1"/>
                                </a:cxn>
                                <a:cxn ang="0">
                                  <a:pos x="T2" y="T3"/>
                                </a:cxn>
                                <a:cxn ang="0">
                                  <a:pos x="T4" y="T5"/>
                                </a:cxn>
                                <a:cxn ang="0">
                                  <a:pos x="T6" y="T7"/>
                                </a:cxn>
                              </a:cxnLst>
                              <a:rect l="0" t="0" r="r" b="b"/>
                              <a:pathLst>
                                <a:path w="14" h="123">
                                  <a:moveTo>
                                    <a:pt x="0" y="0"/>
                                  </a:moveTo>
                                  <a:lnTo>
                                    <a:pt x="14" y="7"/>
                                  </a:lnTo>
                                  <a:lnTo>
                                    <a:pt x="7" y="7"/>
                                  </a:lnTo>
                                  <a:lnTo>
                                    <a:pt x="7" y="1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522"/>
                          <wps:cNvSpPr>
                            <a:spLocks/>
                          </wps:cNvSpPr>
                          <wps:spPr bwMode="auto">
                            <a:xfrm>
                              <a:off x="3931" y="2105"/>
                              <a:ext cx="39" cy="62"/>
                            </a:xfrm>
                            <a:custGeom>
                              <a:avLst/>
                              <a:gdLst>
                                <a:gd name="T0" fmla="*/ 0 w 39"/>
                                <a:gd name="T1" fmla="*/ 0 h 62"/>
                                <a:gd name="T2" fmla="*/ 9 w 39"/>
                                <a:gd name="T3" fmla="*/ 62 h 62"/>
                                <a:gd name="T4" fmla="*/ 8 w 39"/>
                                <a:gd name="T5" fmla="*/ 47 h 62"/>
                                <a:gd name="T6" fmla="*/ 38 w 39"/>
                                <a:gd name="T7" fmla="*/ 43 h 62"/>
                                <a:gd name="T8" fmla="*/ 32 w 39"/>
                                <a:gd name="T9" fmla="*/ 43 h 62"/>
                                <a:gd name="T10" fmla="*/ 38 w 39"/>
                                <a:gd name="T11" fmla="*/ 6 h 62"/>
                                <a:gd name="T12" fmla="*/ 39 w 39"/>
                                <a:gd name="T13" fmla="*/ 11 h 62"/>
                                <a:gd name="T14" fmla="*/ 38 w 39"/>
                                <a:gd name="T15" fmla="*/ 11 h 62"/>
                                <a:gd name="T16" fmla="*/ 5 w 39"/>
                                <a:gd name="T17" fmla="*/ 1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62">
                                  <a:moveTo>
                                    <a:pt x="0" y="0"/>
                                  </a:moveTo>
                                  <a:lnTo>
                                    <a:pt x="9" y="62"/>
                                  </a:lnTo>
                                  <a:lnTo>
                                    <a:pt x="8" y="47"/>
                                  </a:lnTo>
                                  <a:lnTo>
                                    <a:pt x="38" y="43"/>
                                  </a:lnTo>
                                  <a:lnTo>
                                    <a:pt x="32" y="43"/>
                                  </a:lnTo>
                                  <a:lnTo>
                                    <a:pt x="38" y="6"/>
                                  </a:lnTo>
                                  <a:lnTo>
                                    <a:pt x="39" y="11"/>
                                  </a:lnTo>
                                  <a:lnTo>
                                    <a:pt x="38" y="11"/>
                                  </a:lnTo>
                                  <a:lnTo>
                                    <a:pt x="5"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523"/>
                          <wps:cNvSpPr>
                            <a:spLocks/>
                          </wps:cNvSpPr>
                          <wps:spPr bwMode="auto">
                            <a:xfrm>
                              <a:off x="3978" y="2085"/>
                              <a:ext cx="84" cy="126"/>
                            </a:xfrm>
                            <a:custGeom>
                              <a:avLst/>
                              <a:gdLst>
                                <a:gd name="T0" fmla="*/ 1 w 84"/>
                                <a:gd name="T1" fmla="*/ 12 h 126"/>
                                <a:gd name="T2" fmla="*/ 73 w 84"/>
                                <a:gd name="T3" fmla="*/ 5 h 126"/>
                                <a:gd name="T4" fmla="*/ 66 w 84"/>
                                <a:gd name="T5" fmla="*/ 0 h 126"/>
                                <a:gd name="T6" fmla="*/ 62 w 84"/>
                                <a:gd name="T7" fmla="*/ 12 h 126"/>
                                <a:gd name="T8" fmla="*/ 50 w 84"/>
                                <a:gd name="T9" fmla="*/ 48 h 126"/>
                                <a:gd name="T10" fmla="*/ 45 w 84"/>
                                <a:gd name="T11" fmla="*/ 45 h 126"/>
                                <a:gd name="T12" fmla="*/ 84 w 84"/>
                                <a:gd name="T13" fmla="*/ 42 h 126"/>
                                <a:gd name="T14" fmla="*/ 80 w 84"/>
                                <a:gd name="T15" fmla="*/ 39 h 126"/>
                                <a:gd name="T16" fmla="*/ 73 w 84"/>
                                <a:gd name="T17" fmla="*/ 53 h 126"/>
                                <a:gd name="T18" fmla="*/ 64 w 84"/>
                                <a:gd name="T19" fmla="*/ 72 h 126"/>
                                <a:gd name="T20" fmla="*/ 54 w 84"/>
                                <a:gd name="T21" fmla="*/ 84 h 126"/>
                                <a:gd name="T22" fmla="*/ 43 w 84"/>
                                <a:gd name="T23" fmla="*/ 98 h 126"/>
                                <a:gd name="T24" fmla="*/ 28 w 84"/>
                                <a:gd name="T25" fmla="*/ 110 h 126"/>
                                <a:gd name="T26" fmla="*/ 14 w 84"/>
                                <a:gd name="T27" fmla="*/ 119 h 126"/>
                                <a:gd name="T28" fmla="*/ 0 w 84"/>
                                <a:gd name="T29"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126">
                                  <a:moveTo>
                                    <a:pt x="1" y="12"/>
                                  </a:moveTo>
                                  <a:lnTo>
                                    <a:pt x="73" y="5"/>
                                  </a:lnTo>
                                  <a:lnTo>
                                    <a:pt x="66" y="0"/>
                                  </a:lnTo>
                                  <a:lnTo>
                                    <a:pt x="62" y="12"/>
                                  </a:lnTo>
                                  <a:lnTo>
                                    <a:pt x="50" y="48"/>
                                  </a:lnTo>
                                  <a:lnTo>
                                    <a:pt x="45" y="45"/>
                                  </a:lnTo>
                                  <a:lnTo>
                                    <a:pt x="84" y="42"/>
                                  </a:lnTo>
                                  <a:lnTo>
                                    <a:pt x="80" y="39"/>
                                  </a:lnTo>
                                  <a:lnTo>
                                    <a:pt x="73" y="53"/>
                                  </a:lnTo>
                                  <a:lnTo>
                                    <a:pt x="64" y="72"/>
                                  </a:lnTo>
                                  <a:lnTo>
                                    <a:pt x="54" y="84"/>
                                  </a:lnTo>
                                  <a:lnTo>
                                    <a:pt x="43" y="98"/>
                                  </a:lnTo>
                                  <a:lnTo>
                                    <a:pt x="28" y="110"/>
                                  </a:lnTo>
                                  <a:lnTo>
                                    <a:pt x="14" y="119"/>
                                  </a:lnTo>
                                  <a:lnTo>
                                    <a:pt x="0" y="1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524"/>
                          <wps:cNvSpPr>
                            <a:spLocks/>
                          </wps:cNvSpPr>
                          <wps:spPr bwMode="auto">
                            <a:xfrm>
                              <a:off x="3999" y="2136"/>
                              <a:ext cx="85" cy="74"/>
                            </a:xfrm>
                            <a:custGeom>
                              <a:avLst/>
                              <a:gdLst>
                                <a:gd name="T0" fmla="*/ 0 w 85"/>
                                <a:gd name="T1" fmla="*/ 0 h 74"/>
                                <a:gd name="T2" fmla="*/ 4 w 85"/>
                                <a:gd name="T3" fmla="*/ 1 h 74"/>
                                <a:gd name="T4" fmla="*/ 53 w 85"/>
                                <a:gd name="T5" fmla="*/ 71 h 74"/>
                                <a:gd name="T6" fmla="*/ 56 w 85"/>
                                <a:gd name="T7" fmla="*/ 72 h 74"/>
                                <a:gd name="T8" fmla="*/ 85 w 85"/>
                                <a:gd name="T9" fmla="*/ 74 h 74"/>
                                <a:gd name="T10" fmla="*/ 55 w 85"/>
                                <a:gd name="T11" fmla="*/ 70 h 74"/>
                                <a:gd name="T12" fmla="*/ 46 w 85"/>
                                <a:gd name="T13" fmla="*/ 61 h 74"/>
                              </a:gdLst>
                              <a:ahLst/>
                              <a:cxnLst>
                                <a:cxn ang="0">
                                  <a:pos x="T0" y="T1"/>
                                </a:cxn>
                                <a:cxn ang="0">
                                  <a:pos x="T2" y="T3"/>
                                </a:cxn>
                                <a:cxn ang="0">
                                  <a:pos x="T4" y="T5"/>
                                </a:cxn>
                                <a:cxn ang="0">
                                  <a:pos x="T6" y="T7"/>
                                </a:cxn>
                                <a:cxn ang="0">
                                  <a:pos x="T8" y="T9"/>
                                </a:cxn>
                                <a:cxn ang="0">
                                  <a:pos x="T10" y="T11"/>
                                </a:cxn>
                                <a:cxn ang="0">
                                  <a:pos x="T12" y="T13"/>
                                </a:cxn>
                              </a:cxnLst>
                              <a:rect l="0" t="0" r="r" b="b"/>
                              <a:pathLst>
                                <a:path w="85" h="74">
                                  <a:moveTo>
                                    <a:pt x="0" y="0"/>
                                  </a:moveTo>
                                  <a:lnTo>
                                    <a:pt x="4" y="1"/>
                                  </a:lnTo>
                                  <a:lnTo>
                                    <a:pt x="53" y="71"/>
                                  </a:lnTo>
                                  <a:lnTo>
                                    <a:pt x="56" y="72"/>
                                  </a:lnTo>
                                  <a:lnTo>
                                    <a:pt x="85" y="74"/>
                                  </a:lnTo>
                                  <a:lnTo>
                                    <a:pt x="55" y="70"/>
                                  </a:lnTo>
                                  <a:lnTo>
                                    <a:pt x="46" y="6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525"/>
                          <wps:cNvSpPr>
                            <a:spLocks/>
                          </wps:cNvSpPr>
                          <wps:spPr bwMode="auto">
                            <a:xfrm>
                              <a:off x="3943" y="2097"/>
                              <a:ext cx="60" cy="117"/>
                            </a:xfrm>
                            <a:custGeom>
                              <a:avLst/>
                              <a:gdLst>
                                <a:gd name="T0" fmla="*/ 60 w 60"/>
                                <a:gd name="T1" fmla="*/ 0 h 117"/>
                                <a:gd name="T2" fmla="*/ 59 w 60"/>
                                <a:gd name="T3" fmla="*/ 15 h 117"/>
                                <a:gd name="T4" fmla="*/ 56 w 60"/>
                                <a:gd name="T5" fmla="*/ 32 h 117"/>
                                <a:gd name="T6" fmla="*/ 56 w 60"/>
                                <a:gd name="T7" fmla="*/ 33 h 117"/>
                                <a:gd name="T8" fmla="*/ 52 w 60"/>
                                <a:gd name="T9" fmla="*/ 47 h 117"/>
                                <a:gd name="T10" fmla="*/ 46 w 60"/>
                                <a:gd name="T11" fmla="*/ 58 h 117"/>
                                <a:gd name="T12" fmla="*/ 40 w 60"/>
                                <a:gd name="T13" fmla="*/ 71 h 117"/>
                                <a:gd name="T14" fmla="*/ 33 w 60"/>
                                <a:gd name="T15" fmla="*/ 83 h 117"/>
                                <a:gd name="T16" fmla="*/ 24 w 60"/>
                                <a:gd name="T17" fmla="*/ 94 h 117"/>
                                <a:gd name="T18" fmla="*/ 14 w 60"/>
                                <a:gd name="T19" fmla="*/ 105 h 117"/>
                                <a:gd name="T20" fmla="*/ 6 w 60"/>
                                <a:gd name="T21" fmla="*/ 113 h 117"/>
                                <a:gd name="T22" fmla="*/ 0 w 60"/>
                                <a:gd name="T23"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 h="117">
                                  <a:moveTo>
                                    <a:pt x="60" y="0"/>
                                  </a:moveTo>
                                  <a:lnTo>
                                    <a:pt x="59" y="15"/>
                                  </a:lnTo>
                                  <a:lnTo>
                                    <a:pt x="56" y="32"/>
                                  </a:lnTo>
                                  <a:lnTo>
                                    <a:pt x="56" y="33"/>
                                  </a:lnTo>
                                  <a:lnTo>
                                    <a:pt x="52" y="47"/>
                                  </a:lnTo>
                                  <a:lnTo>
                                    <a:pt x="46" y="58"/>
                                  </a:lnTo>
                                  <a:lnTo>
                                    <a:pt x="40" y="71"/>
                                  </a:lnTo>
                                  <a:lnTo>
                                    <a:pt x="33" y="83"/>
                                  </a:lnTo>
                                  <a:lnTo>
                                    <a:pt x="24" y="94"/>
                                  </a:lnTo>
                                  <a:lnTo>
                                    <a:pt x="14" y="105"/>
                                  </a:lnTo>
                                  <a:lnTo>
                                    <a:pt x="6" y="113"/>
                                  </a:lnTo>
                                  <a:lnTo>
                                    <a:pt x="0" y="1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526"/>
                          <wps:cNvSpPr>
                            <a:spLocks/>
                          </wps:cNvSpPr>
                          <wps:spPr bwMode="auto">
                            <a:xfrm>
                              <a:off x="4116" y="2085"/>
                              <a:ext cx="47" cy="70"/>
                            </a:xfrm>
                            <a:custGeom>
                              <a:avLst/>
                              <a:gdLst>
                                <a:gd name="T0" fmla="*/ 47 w 47"/>
                                <a:gd name="T1" fmla="*/ 0 h 70"/>
                                <a:gd name="T2" fmla="*/ 47 w 47"/>
                                <a:gd name="T3" fmla="*/ 6 h 70"/>
                                <a:gd name="T4" fmla="*/ 36 w 47"/>
                                <a:gd name="T5" fmla="*/ 27 h 70"/>
                                <a:gd name="T6" fmla="*/ 24 w 47"/>
                                <a:gd name="T7" fmla="*/ 42 h 70"/>
                                <a:gd name="T8" fmla="*/ 11 w 47"/>
                                <a:gd name="T9" fmla="*/ 60 h 70"/>
                                <a:gd name="T10" fmla="*/ 0 w 47"/>
                                <a:gd name="T11" fmla="*/ 70 h 70"/>
                              </a:gdLst>
                              <a:ahLst/>
                              <a:cxnLst>
                                <a:cxn ang="0">
                                  <a:pos x="T0" y="T1"/>
                                </a:cxn>
                                <a:cxn ang="0">
                                  <a:pos x="T2" y="T3"/>
                                </a:cxn>
                                <a:cxn ang="0">
                                  <a:pos x="T4" y="T5"/>
                                </a:cxn>
                                <a:cxn ang="0">
                                  <a:pos x="T6" y="T7"/>
                                </a:cxn>
                                <a:cxn ang="0">
                                  <a:pos x="T8" y="T9"/>
                                </a:cxn>
                                <a:cxn ang="0">
                                  <a:pos x="T10" y="T11"/>
                                </a:cxn>
                              </a:cxnLst>
                              <a:rect l="0" t="0" r="r" b="b"/>
                              <a:pathLst>
                                <a:path w="47" h="70">
                                  <a:moveTo>
                                    <a:pt x="47" y="0"/>
                                  </a:moveTo>
                                  <a:lnTo>
                                    <a:pt x="47" y="6"/>
                                  </a:lnTo>
                                  <a:lnTo>
                                    <a:pt x="36" y="27"/>
                                  </a:lnTo>
                                  <a:lnTo>
                                    <a:pt x="24" y="42"/>
                                  </a:lnTo>
                                  <a:lnTo>
                                    <a:pt x="11" y="60"/>
                                  </a:lnTo>
                                  <a:lnTo>
                                    <a:pt x="0" y="7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527"/>
                          <wps:cNvSpPr>
                            <a:spLocks/>
                          </wps:cNvSpPr>
                          <wps:spPr bwMode="auto">
                            <a:xfrm>
                              <a:off x="4114" y="2118"/>
                              <a:ext cx="78" cy="89"/>
                            </a:xfrm>
                            <a:custGeom>
                              <a:avLst/>
                              <a:gdLst>
                                <a:gd name="T0" fmla="*/ 38 w 78"/>
                                <a:gd name="T1" fmla="*/ 5 h 89"/>
                                <a:gd name="T2" fmla="*/ 42 w 78"/>
                                <a:gd name="T3" fmla="*/ 6 h 89"/>
                                <a:gd name="T4" fmla="*/ 75 w 78"/>
                                <a:gd name="T5" fmla="*/ 2 h 89"/>
                                <a:gd name="T6" fmla="*/ 78 w 78"/>
                                <a:gd name="T7" fmla="*/ 0 h 89"/>
                                <a:gd name="T8" fmla="*/ 74 w 78"/>
                                <a:gd name="T9" fmla="*/ 2 h 89"/>
                                <a:gd name="T10" fmla="*/ 62 w 78"/>
                                <a:gd name="T11" fmla="*/ 28 h 89"/>
                                <a:gd name="T12" fmla="*/ 51 w 78"/>
                                <a:gd name="T13" fmla="*/ 45 h 89"/>
                                <a:gd name="T14" fmla="*/ 38 w 78"/>
                                <a:gd name="T15" fmla="*/ 61 h 89"/>
                                <a:gd name="T16" fmla="*/ 23 w 78"/>
                                <a:gd name="T17" fmla="*/ 73 h 89"/>
                                <a:gd name="T18" fmla="*/ 22 w 78"/>
                                <a:gd name="T19" fmla="*/ 73 h 89"/>
                                <a:gd name="T20" fmla="*/ 6 w 78"/>
                                <a:gd name="T21" fmla="*/ 85 h 89"/>
                                <a:gd name="T22" fmla="*/ 0 w 78"/>
                                <a:gd name="T23"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9">
                                  <a:moveTo>
                                    <a:pt x="38" y="5"/>
                                  </a:moveTo>
                                  <a:lnTo>
                                    <a:pt x="42" y="6"/>
                                  </a:lnTo>
                                  <a:lnTo>
                                    <a:pt x="75" y="2"/>
                                  </a:lnTo>
                                  <a:lnTo>
                                    <a:pt x="78" y="0"/>
                                  </a:lnTo>
                                  <a:lnTo>
                                    <a:pt x="74" y="2"/>
                                  </a:lnTo>
                                  <a:lnTo>
                                    <a:pt x="62" y="28"/>
                                  </a:lnTo>
                                  <a:lnTo>
                                    <a:pt x="51" y="45"/>
                                  </a:lnTo>
                                  <a:lnTo>
                                    <a:pt x="38" y="61"/>
                                  </a:lnTo>
                                  <a:lnTo>
                                    <a:pt x="23" y="73"/>
                                  </a:lnTo>
                                  <a:lnTo>
                                    <a:pt x="22" y="73"/>
                                  </a:lnTo>
                                  <a:lnTo>
                                    <a:pt x="6" y="85"/>
                                  </a:lnTo>
                                  <a:lnTo>
                                    <a:pt x="0" y="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528"/>
                          <wps:cNvSpPr>
                            <a:spLocks/>
                          </wps:cNvSpPr>
                          <wps:spPr bwMode="auto">
                            <a:xfrm>
                              <a:off x="4140" y="2133"/>
                              <a:ext cx="21" cy="24"/>
                            </a:xfrm>
                            <a:custGeom>
                              <a:avLst/>
                              <a:gdLst>
                                <a:gd name="T0" fmla="*/ 0 w 21"/>
                                <a:gd name="T1" fmla="*/ 0 h 24"/>
                                <a:gd name="T2" fmla="*/ 10 w 21"/>
                                <a:gd name="T3" fmla="*/ 10 h 24"/>
                                <a:gd name="T4" fmla="*/ 18 w 21"/>
                                <a:gd name="T5" fmla="*/ 17 h 24"/>
                                <a:gd name="T6" fmla="*/ 21 w 21"/>
                                <a:gd name="T7" fmla="*/ 24 h 24"/>
                              </a:gdLst>
                              <a:ahLst/>
                              <a:cxnLst>
                                <a:cxn ang="0">
                                  <a:pos x="T0" y="T1"/>
                                </a:cxn>
                                <a:cxn ang="0">
                                  <a:pos x="T2" y="T3"/>
                                </a:cxn>
                                <a:cxn ang="0">
                                  <a:pos x="T4" y="T5"/>
                                </a:cxn>
                                <a:cxn ang="0">
                                  <a:pos x="T6" y="T7"/>
                                </a:cxn>
                              </a:cxnLst>
                              <a:rect l="0" t="0" r="r" b="b"/>
                              <a:pathLst>
                                <a:path w="21" h="24">
                                  <a:moveTo>
                                    <a:pt x="0" y="0"/>
                                  </a:moveTo>
                                  <a:lnTo>
                                    <a:pt x="10" y="10"/>
                                  </a:lnTo>
                                  <a:lnTo>
                                    <a:pt x="18" y="17"/>
                                  </a:lnTo>
                                  <a:lnTo>
                                    <a:pt x="21"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529"/>
                          <wps:cNvSpPr>
                            <a:spLocks/>
                          </wps:cNvSpPr>
                          <wps:spPr bwMode="auto">
                            <a:xfrm>
                              <a:off x="4209" y="2076"/>
                              <a:ext cx="6" cy="148"/>
                            </a:xfrm>
                            <a:custGeom>
                              <a:avLst/>
                              <a:gdLst>
                                <a:gd name="T0" fmla="*/ 0 w 6"/>
                                <a:gd name="T1" fmla="*/ 0 h 148"/>
                                <a:gd name="T2" fmla="*/ 6 w 6"/>
                                <a:gd name="T3" fmla="*/ 9 h 148"/>
                                <a:gd name="T4" fmla="*/ 4 w 6"/>
                                <a:gd name="T5" fmla="*/ 6 h 148"/>
                                <a:gd name="T6" fmla="*/ 3 w 6"/>
                                <a:gd name="T7" fmla="*/ 148 h 148"/>
                                <a:gd name="T8" fmla="*/ 0 w 6"/>
                                <a:gd name="T9" fmla="*/ 139 h 148"/>
                                <a:gd name="T10" fmla="*/ 3 w 6"/>
                                <a:gd name="T11" fmla="*/ 125 h 148"/>
                              </a:gdLst>
                              <a:ahLst/>
                              <a:cxnLst>
                                <a:cxn ang="0">
                                  <a:pos x="T0" y="T1"/>
                                </a:cxn>
                                <a:cxn ang="0">
                                  <a:pos x="T2" y="T3"/>
                                </a:cxn>
                                <a:cxn ang="0">
                                  <a:pos x="T4" y="T5"/>
                                </a:cxn>
                                <a:cxn ang="0">
                                  <a:pos x="T6" y="T7"/>
                                </a:cxn>
                                <a:cxn ang="0">
                                  <a:pos x="T8" y="T9"/>
                                </a:cxn>
                                <a:cxn ang="0">
                                  <a:pos x="T10" y="T11"/>
                                </a:cxn>
                              </a:cxnLst>
                              <a:rect l="0" t="0" r="r" b="b"/>
                              <a:pathLst>
                                <a:path w="6" h="148">
                                  <a:moveTo>
                                    <a:pt x="0" y="0"/>
                                  </a:moveTo>
                                  <a:lnTo>
                                    <a:pt x="6" y="9"/>
                                  </a:lnTo>
                                  <a:lnTo>
                                    <a:pt x="4" y="6"/>
                                  </a:lnTo>
                                  <a:lnTo>
                                    <a:pt x="3" y="148"/>
                                  </a:lnTo>
                                  <a:lnTo>
                                    <a:pt x="0" y="139"/>
                                  </a:lnTo>
                                  <a:lnTo>
                                    <a:pt x="3" y="1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530"/>
                          <wps:cNvSpPr>
                            <a:spLocks/>
                          </wps:cNvSpPr>
                          <wps:spPr bwMode="auto">
                            <a:xfrm>
                              <a:off x="4215" y="2127"/>
                              <a:ext cx="53" cy="31"/>
                            </a:xfrm>
                            <a:custGeom>
                              <a:avLst/>
                              <a:gdLst>
                                <a:gd name="T0" fmla="*/ 0 w 53"/>
                                <a:gd name="T1" fmla="*/ 0 h 31"/>
                                <a:gd name="T2" fmla="*/ 25 w 53"/>
                                <a:gd name="T3" fmla="*/ 10 h 31"/>
                                <a:gd name="T4" fmla="*/ 50 w 53"/>
                                <a:gd name="T5" fmla="*/ 25 h 31"/>
                                <a:gd name="T6" fmla="*/ 53 w 53"/>
                                <a:gd name="T7" fmla="*/ 31 h 31"/>
                              </a:gdLst>
                              <a:ahLst/>
                              <a:cxnLst>
                                <a:cxn ang="0">
                                  <a:pos x="T0" y="T1"/>
                                </a:cxn>
                                <a:cxn ang="0">
                                  <a:pos x="T2" y="T3"/>
                                </a:cxn>
                                <a:cxn ang="0">
                                  <a:pos x="T4" y="T5"/>
                                </a:cxn>
                                <a:cxn ang="0">
                                  <a:pos x="T6" y="T7"/>
                                </a:cxn>
                              </a:cxnLst>
                              <a:rect l="0" t="0" r="r" b="b"/>
                              <a:pathLst>
                                <a:path w="53" h="31">
                                  <a:moveTo>
                                    <a:pt x="0" y="0"/>
                                  </a:moveTo>
                                  <a:lnTo>
                                    <a:pt x="25" y="10"/>
                                  </a:lnTo>
                                  <a:lnTo>
                                    <a:pt x="50" y="25"/>
                                  </a:lnTo>
                                  <a:lnTo>
                                    <a:pt x="53"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531"/>
                          <wps:cNvSpPr>
                            <a:spLocks/>
                          </wps:cNvSpPr>
                          <wps:spPr bwMode="auto">
                            <a:xfrm>
                              <a:off x="4314" y="2087"/>
                              <a:ext cx="21" cy="21"/>
                            </a:xfrm>
                            <a:custGeom>
                              <a:avLst/>
                              <a:gdLst>
                                <a:gd name="T0" fmla="*/ 0 w 21"/>
                                <a:gd name="T1" fmla="*/ 0 h 21"/>
                                <a:gd name="T2" fmla="*/ 18 w 21"/>
                                <a:gd name="T3" fmla="*/ 12 h 21"/>
                                <a:gd name="T4" fmla="*/ 21 w 21"/>
                                <a:gd name="T5" fmla="*/ 21 h 21"/>
                              </a:gdLst>
                              <a:ahLst/>
                              <a:cxnLst>
                                <a:cxn ang="0">
                                  <a:pos x="T0" y="T1"/>
                                </a:cxn>
                                <a:cxn ang="0">
                                  <a:pos x="T2" y="T3"/>
                                </a:cxn>
                                <a:cxn ang="0">
                                  <a:pos x="T4" y="T5"/>
                                </a:cxn>
                              </a:cxnLst>
                              <a:rect l="0" t="0" r="r" b="b"/>
                              <a:pathLst>
                                <a:path w="21" h="21">
                                  <a:moveTo>
                                    <a:pt x="0" y="0"/>
                                  </a:moveTo>
                                  <a:lnTo>
                                    <a:pt x="18" y="12"/>
                                  </a:lnTo>
                                  <a:lnTo>
                                    <a:pt x="21"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532"/>
                          <wps:cNvSpPr>
                            <a:spLocks/>
                          </wps:cNvSpPr>
                          <wps:spPr bwMode="auto">
                            <a:xfrm>
                              <a:off x="4296" y="2127"/>
                              <a:ext cx="47" cy="60"/>
                            </a:xfrm>
                            <a:custGeom>
                              <a:avLst/>
                              <a:gdLst>
                                <a:gd name="T0" fmla="*/ 0 w 47"/>
                                <a:gd name="T1" fmla="*/ 10 h 60"/>
                                <a:gd name="T2" fmla="*/ 47 w 47"/>
                                <a:gd name="T3" fmla="*/ 3 h 60"/>
                                <a:gd name="T4" fmla="*/ 43 w 47"/>
                                <a:gd name="T5" fmla="*/ 0 h 60"/>
                                <a:gd name="T6" fmla="*/ 40 w 47"/>
                                <a:gd name="T7" fmla="*/ 4 h 60"/>
                                <a:gd name="T8" fmla="*/ 31 w 47"/>
                                <a:gd name="T9" fmla="*/ 26 h 60"/>
                                <a:gd name="T10" fmla="*/ 30 w 47"/>
                                <a:gd name="T11" fmla="*/ 28 h 60"/>
                                <a:gd name="T12" fmla="*/ 31 w 47"/>
                                <a:gd name="T13" fmla="*/ 31 h 60"/>
                                <a:gd name="T14" fmla="*/ 34 w 47"/>
                                <a:gd name="T15" fmla="*/ 36 h 60"/>
                                <a:gd name="T16" fmla="*/ 37 w 47"/>
                                <a:gd name="T17" fmla="*/ 44 h 60"/>
                                <a:gd name="T18" fmla="*/ 34 w 47"/>
                                <a:gd name="T19" fmla="*/ 53 h 60"/>
                                <a:gd name="T20" fmla="*/ 28 w 47"/>
                                <a:gd name="T2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 h="60">
                                  <a:moveTo>
                                    <a:pt x="0" y="10"/>
                                  </a:moveTo>
                                  <a:lnTo>
                                    <a:pt x="47" y="3"/>
                                  </a:lnTo>
                                  <a:lnTo>
                                    <a:pt x="43" y="0"/>
                                  </a:lnTo>
                                  <a:lnTo>
                                    <a:pt x="40" y="4"/>
                                  </a:lnTo>
                                  <a:lnTo>
                                    <a:pt x="31" y="26"/>
                                  </a:lnTo>
                                  <a:lnTo>
                                    <a:pt x="30" y="28"/>
                                  </a:lnTo>
                                  <a:lnTo>
                                    <a:pt x="31" y="31"/>
                                  </a:lnTo>
                                  <a:lnTo>
                                    <a:pt x="34" y="36"/>
                                  </a:lnTo>
                                  <a:lnTo>
                                    <a:pt x="37" y="44"/>
                                  </a:lnTo>
                                  <a:lnTo>
                                    <a:pt x="34" y="53"/>
                                  </a:lnTo>
                                  <a:lnTo>
                                    <a:pt x="28" y="6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533"/>
                          <wps:cNvSpPr>
                            <a:spLocks/>
                          </wps:cNvSpPr>
                          <wps:spPr bwMode="auto">
                            <a:xfrm>
                              <a:off x="4290" y="2186"/>
                              <a:ext cx="169" cy="29"/>
                            </a:xfrm>
                            <a:custGeom>
                              <a:avLst/>
                              <a:gdLst>
                                <a:gd name="T0" fmla="*/ 0 w 169"/>
                                <a:gd name="T1" fmla="*/ 0 h 29"/>
                                <a:gd name="T2" fmla="*/ 24 w 169"/>
                                <a:gd name="T3" fmla="*/ 0 h 29"/>
                                <a:gd name="T4" fmla="*/ 42 w 169"/>
                                <a:gd name="T5" fmla="*/ 3 h 29"/>
                                <a:gd name="T6" fmla="*/ 58 w 169"/>
                                <a:gd name="T7" fmla="*/ 7 h 29"/>
                                <a:gd name="T8" fmla="*/ 78 w 169"/>
                                <a:gd name="T9" fmla="*/ 11 h 29"/>
                                <a:gd name="T10" fmla="*/ 99 w 169"/>
                                <a:gd name="T11" fmla="*/ 18 h 29"/>
                                <a:gd name="T12" fmla="*/ 124 w 169"/>
                                <a:gd name="T13" fmla="*/ 25 h 29"/>
                                <a:gd name="T14" fmla="*/ 134 w 169"/>
                                <a:gd name="T15" fmla="*/ 29 h 29"/>
                                <a:gd name="T16" fmla="*/ 169 w 169"/>
                                <a:gd name="T17" fmla="*/ 23 h 29"/>
                                <a:gd name="T18" fmla="*/ 134 w 169"/>
                                <a:gd name="T19" fmla="*/ 27 h 29"/>
                                <a:gd name="T20" fmla="*/ 118 w 169"/>
                                <a:gd name="T21" fmla="*/ 2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9" h="29">
                                  <a:moveTo>
                                    <a:pt x="0" y="0"/>
                                  </a:moveTo>
                                  <a:lnTo>
                                    <a:pt x="24" y="0"/>
                                  </a:lnTo>
                                  <a:lnTo>
                                    <a:pt x="42" y="3"/>
                                  </a:lnTo>
                                  <a:lnTo>
                                    <a:pt x="58" y="7"/>
                                  </a:lnTo>
                                  <a:lnTo>
                                    <a:pt x="78" y="11"/>
                                  </a:lnTo>
                                  <a:lnTo>
                                    <a:pt x="99" y="18"/>
                                  </a:lnTo>
                                  <a:lnTo>
                                    <a:pt x="124" y="25"/>
                                  </a:lnTo>
                                  <a:lnTo>
                                    <a:pt x="134" y="29"/>
                                  </a:lnTo>
                                  <a:lnTo>
                                    <a:pt x="169" y="23"/>
                                  </a:lnTo>
                                  <a:lnTo>
                                    <a:pt x="134" y="27"/>
                                  </a:lnTo>
                                  <a:lnTo>
                                    <a:pt x="118"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534"/>
                          <wps:cNvSpPr>
                            <a:spLocks/>
                          </wps:cNvSpPr>
                          <wps:spPr bwMode="auto">
                            <a:xfrm>
                              <a:off x="4412" y="2145"/>
                              <a:ext cx="22" cy="30"/>
                            </a:xfrm>
                            <a:custGeom>
                              <a:avLst/>
                              <a:gdLst>
                                <a:gd name="T0" fmla="*/ 0 w 22"/>
                                <a:gd name="T1" fmla="*/ 0 h 30"/>
                                <a:gd name="T2" fmla="*/ 21 w 22"/>
                                <a:gd name="T3" fmla="*/ 26 h 30"/>
                                <a:gd name="T4" fmla="*/ 22 w 22"/>
                                <a:gd name="T5" fmla="*/ 30 h 30"/>
                              </a:gdLst>
                              <a:ahLst/>
                              <a:cxnLst>
                                <a:cxn ang="0">
                                  <a:pos x="T0" y="T1"/>
                                </a:cxn>
                                <a:cxn ang="0">
                                  <a:pos x="T2" y="T3"/>
                                </a:cxn>
                                <a:cxn ang="0">
                                  <a:pos x="T4" y="T5"/>
                                </a:cxn>
                              </a:cxnLst>
                              <a:rect l="0" t="0" r="r" b="b"/>
                              <a:pathLst>
                                <a:path w="22" h="30">
                                  <a:moveTo>
                                    <a:pt x="0" y="0"/>
                                  </a:moveTo>
                                  <a:lnTo>
                                    <a:pt x="21" y="26"/>
                                  </a:lnTo>
                                  <a:lnTo>
                                    <a:pt x="22"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535"/>
                          <wps:cNvSpPr>
                            <a:spLocks/>
                          </wps:cNvSpPr>
                          <wps:spPr bwMode="auto">
                            <a:xfrm>
                              <a:off x="4359" y="2125"/>
                              <a:ext cx="68" cy="49"/>
                            </a:xfrm>
                            <a:custGeom>
                              <a:avLst/>
                              <a:gdLst>
                                <a:gd name="T0" fmla="*/ 68 w 68"/>
                                <a:gd name="T1" fmla="*/ 38 h 49"/>
                                <a:gd name="T2" fmla="*/ 0 w 68"/>
                                <a:gd name="T3" fmla="*/ 49 h 49"/>
                                <a:gd name="T4" fmla="*/ 6 w 68"/>
                                <a:gd name="T5" fmla="*/ 48 h 49"/>
                                <a:gd name="T6" fmla="*/ 14 w 68"/>
                                <a:gd name="T7" fmla="*/ 38 h 49"/>
                                <a:gd name="T8" fmla="*/ 36 w 68"/>
                                <a:gd name="T9" fmla="*/ 8 h 49"/>
                                <a:gd name="T10" fmla="*/ 38 w 68"/>
                                <a:gd name="T11" fmla="*/ 0 h 49"/>
                              </a:gdLst>
                              <a:ahLst/>
                              <a:cxnLst>
                                <a:cxn ang="0">
                                  <a:pos x="T0" y="T1"/>
                                </a:cxn>
                                <a:cxn ang="0">
                                  <a:pos x="T2" y="T3"/>
                                </a:cxn>
                                <a:cxn ang="0">
                                  <a:pos x="T4" y="T5"/>
                                </a:cxn>
                                <a:cxn ang="0">
                                  <a:pos x="T6" y="T7"/>
                                </a:cxn>
                                <a:cxn ang="0">
                                  <a:pos x="T8" y="T9"/>
                                </a:cxn>
                                <a:cxn ang="0">
                                  <a:pos x="T10" y="T11"/>
                                </a:cxn>
                              </a:cxnLst>
                              <a:rect l="0" t="0" r="r" b="b"/>
                              <a:pathLst>
                                <a:path w="68" h="49">
                                  <a:moveTo>
                                    <a:pt x="68" y="38"/>
                                  </a:moveTo>
                                  <a:lnTo>
                                    <a:pt x="0" y="49"/>
                                  </a:lnTo>
                                  <a:lnTo>
                                    <a:pt x="6" y="48"/>
                                  </a:lnTo>
                                  <a:lnTo>
                                    <a:pt x="14" y="38"/>
                                  </a:lnTo>
                                  <a:lnTo>
                                    <a:pt x="36" y="8"/>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536"/>
                          <wps:cNvSpPr>
                            <a:spLocks/>
                          </wps:cNvSpPr>
                          <wps:spPr bwMode="auto">
                            <a:xfrm>
                              <a:off x="4358" y="2117"/>
                              <a:ext cx="92" cy="9"/>
                            </a:xfrm>
                            <a:custGeom>
                              <a:avLst/>
                              <a:gdLst>
                                <a:gd name="T0" fmla="*/ 33 w 92"/>
                                <a:gd name="T1" fmla="*/ 7 h 9"/>
                                <a:gd name="T2" fmla="*/ 0 w 92"/>
                                <a:gd name="T3" fmla="*/ 9 h 9"/>
                                <a:gd name="T4" fmla="*/ 92 w 92"/>
                                <a:gd name="T5" fmla="*/ 1 h 9"/>
                                <a:gd name="T6" fmla="*/ 87 w 92"/>
                                <a:gd name="T7" fmla="*/ 0 h 9"/>
                                <a:gd name="T8" fmla="*/ 76 w 92"/>
                                <a:gd name="T9" fmla="*/ 2 h 9"/>
                              </a:gdLst>
                              <a:ahLst/>
                              <a:cxnLst>
                                <a:cxn ang="0">
                                  <a:pos x="T0" y="T1"/>
                                </a:cxn>
                                <a:cxn ang="0">
                                  <a:pos x="T2" y="T3"/>
                                </a:cxn>
                                <a:cxn ang="0">
                                  <a:pos x="T4" y="T5"/>
                                </a:cxn>
                                <a:cxn ang="0">
                                  <a:pos x="T6" y="T7"/>
                                </a:cxn>
                                <a:cxn ang="0">
                                  <a:pos x="T8" y="T9"/>
                                </a:cxn>
                              </a:cxnLst>
                              <a:rect l="0" t="0" r="r" b="b"/>
                              <a:pathLst>
                                <a:path w="92" h="9">
                                  <a:moveTo>
                                    <a:pt x="33" y="7"/>
                                  </a:moveTo>
                                  <a:lnTo>
                                    <a:pt x="0" y="9"/>
                                  </a:lnTo>
                                  <a:lnTo>
                                    <a:pt x="92" y="1"/>
                                  </a:lnTo>
                                  <a:lnTo>
                                    <a:pt x="87" y="0"/>
                                  </a:lnTo>
                                  <a:lnTo>
                                    <a:pt x="76"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Line 537"/>
                          <wps:cNvCnPr>
                            <a:cxnSpLocks noChangeShapeType="1"/>
                          </wps:cNvCnPr>
                          <wps:spPr bwMode="auto">
                            <a:xfrm flipV="1">
                              <a:off x="4371" y="2090"/>
                              <a:ext cx="60"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2" name="FreeForm 538"/>
                          <wps:cNvSpPr>
                            <a:spLocks/>
                          </wps:cNvSpPr>
                          <wps:spPr bwMode="auto">
                            <a:xfrm>
                              <a:off x="5034" y="795"/>
                              <a:ext cx="125" cy="21"/>
                            </a:xfrm>
                            <a:custGeom>
                              <a:avLst/>
                              <a:gdLst>
                                <a:gd name="T0" fmla="*/ 0 w 125"/>
                                <a:gd name="T1" fmla="*/ 0 h 21"/>
                                <a:gd name="T2" fmla="*/ 27 w 125"/>
                                <a:gd name="T3" fmla="*/ 2 h 21"/>
                                <a:gd name="T4" fmla="*/ 105 w 125"/>
                                <a:gd name="T5" fmla="*/ 21 h 21"/>
                                <a:gd name="T6" fmla="*/ 125 w 125"/>
                                <a:gd name="T7" fmla="*/ 16 h 21"/>
                              </a:gdLst>
                              <a:ahLst/>
                              <a:cxnLst>
                                <a:cxn ang="0">
                                  <a:pos x="T0" y="T1"/>
                                </a:cxn>
                                <a:cxn ang="0">
                                  <a:pos x="T2" y="T3"/>
                                </a:cxn>
                                <a:cxn ang="0">
                                  <a:pos x="T4" y="T5"/>
                                </a:cxn>
                                <a:cxn ang="0">
                                  <a:pos x="T6" y="T7"/>
                                </a:cxn>
                              </a:cxnLst>
                              <a:rect l="0" t="0" r="r" b="b"/>
                              <a:pathLst>
                                <a:path w="125" h="21">
                                  <a:moveTo>
                                    <a:pt x="0" y="0"/>
                                  </a:moveTo>
                                  <a:lnTo>
                                    <a:pt x="27" y="2"/>
                                  </a:lnTo>
                                  <a:lnTo>
                                    <a:pt x="105" y="21"/>
                                  </a:lnTo>
                                  <a:lnTo>
                                    <a:pt x="125"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3" name="Line 539"/>
                          <wps:cNvCnPr>
                            <a:cxnSpLocks noChangeShapeType="1"/>
                          </wps:cNvCnPr>
                          <wps:spPr bwMode="auto">
                            <a:xfrm>
                              <a:off x="5050" y="705"/>
                              <a:ext cx="16"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FreeForm 540"/>
                          <wps:cNvSpPr>
                            <a:spLocks/>
                          </wps:cNvSpPr>
                          <wps:spPr bwMode="auto">
                            <a:xfrm>
                              <a:off x="5061" y="742"/>
                              <a:ext cx="11" cy="56"/>
                            </a:xfrm>
                            <a:custGeom>
                              <a:avLst/>
                              <a:gdLst>
                                <a:gd name="T0" fmla="*/ 11 w 11"/>
                                <a:gd name="T1" fmla="*/ 0 h 56"/>
                                <a:gd name="T2" fmla="*/ 2 w 11"/>
                                <a:gd name="T3" fmla="*/ 25 h 56"/>
                                <a:gd name="T4" fmla="*/ 9 w 11"/>
                                <a:gd name="T5" fmla="*/ 37 h 56"/>
                                <a:gd name="T6" fmla="*/ 0 w 11"/>
                                <a:gd name="T7" fmla="*/ 56 h 56"/>
                              </a:gdLst>
                              <a:ahLst/>
                              <a:cxnLst>
                                <a:cxn ang="0">
                                  <a:pos x="T0" y="T1"/>
                                </a:cxn>
                                <a:cxn ang="0">
                                  <a:pos x="T2" y="T3"/>
                                </a:cxn>
                                <a:cxn ang="0">
                                  <a:pos x="T4" y="T5"/>
                                </a:cxn>
                                <a:cxn ang="0">
                                  <a:pos x="T6" y="T7"/>
                                </a:cxn>
                              </a:cxnLst>
                              <a:rect l="0" t="0" r="r" b="b"/>
                              <a:pathLst>
                                <a:path w="11" h="56">
                                  <a:moveTo>
                                    <a:pt x="11" y="0"/>
                                  </a:moveTo>
                                  <a:lnTo>
                                    <a:pt x="2" y="25"/>
                                  </a:lnTo>
                                  <a:lnTo>
                                    <a:pt x="9" y="37"/>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Line 541"/>
                          <wps:cNvCnPr>
                            <a:cxnSpLocks noChangeShapeType="1"/>
                          </wps:cNvCnPr>
                          <wps:spPr bwMode="auto">
                            <a:xfrm flipV="1">
                              <a:off x="5032" y="746"/>
                              <a:ext cx="3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542"/>
                          <wps:cNvCnPr>
                            <a:cxnSpLocks noChangeShapeType="1"/>
                          </wps:cNvCnPr>
                          <wps:spPr bwMode="auto">
                            <a:xfrm flipV="1">
                              <a:off x="5082" y="733"/>
                              <a:ext cx="68"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FreeForm 543"/>
                          <wps:cNvSpPr>
                            <a:spLocks/>
                          </wps:cNvSpPr>
                          <wps:spPr bwMode="auto">
                            <a:xfrm>
                              <a:off x="5084" y="692"/>
                              <a:ext cx="34" cy="105"/>
                            </a:xfrm>
                            <a:custGeom>
                              <a:avLst/>
                              <a:gdLst>
                                <a:gd name="T0" fmla="*/ 34 w 34"/>
                                <a:gd name="T1" fmla="*/ 0 h 105"/>
                                <a:gd name="T2" fmla="*/ 25 w 34"/>
                                <a:gd name="T3" fmla="*/ 63 h 105"/>
                                <a:gd name="T4" fmla="*/ 16 w 34"/>
                                <a:gd name="T5" fmla="*/ 85 h 105"/>
                                <a:gd name="T6" fmla="*/ 0 w 34"/>
                                <a:gd name="T7" fmla="*/ 105 h 105"/>
                              </a:gdLst>
                              <a:ahLst/>
                              <a:cxnLst>
                                <a:cxn ang="0">
                                  <a:pos x="T0" y="T1"/>
                                </a:cxn>
                                <a:cxn ang="0">
                                  <a:pos x="T2" y="T3"/>
                                </a:cxn>
                                <a:cxn ang="0">
                                  <a:pos x="T4" y="T5"/>
                                </a:cxn>
                                <a:cxn ang="0">
                                  <a:pos x="T6" y="T7"/>
                                </a:cxn>
                              </a:cxnLst>
                              <a:rect l="0" t="0" r="r" b="b"/>
                              <a:pathLst>
                                <a:path w="34" h="105">
                                  <a:moveTo>
                                    <a:pt x="34" y="0"/>
                                  </a:moveTo>
                                  <a:lnTo>
                                    <a:pt x="25" y="63"/>
                                  </a:lnTo>
                                  <a:lnTo>
                                    <a:pt x="16" y="85"/>
                                  </a:lnTo>
                                  <a:lnTo>
                                    <a:pt x="0" y="10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Line 544"/>
                          <wps:cNvCnPr>
                            <a:cxnSpLocks noChangeShapeType="1"/>
                          </wps:cNvCnPr>
                          <wps:spPr bwMode="auto">
                            <a:xfrm>
                              <a:off x="5109" y="755"/>
                              <a:ext cx="32" cy="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545"/>
                          <wps:cNvCnPr>
                            <a:cxnSpLocks noChangeShapeType="1"/>
                          </wps:cNvCnPr>
                          <wps:spPr bwMode="auto">
                            <a:xfrm>
                              <a:off x="5282" y="761"/>
                              <a:ext cx="28"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546"/>
                          <wps:cNvCnPr>
                            <a:cxnSpLocks noChangeShapeType="1"/>
                          </wps:cNvCnPr>
                          <wps:spPr bwMode="auto">
                            <a:xfrm flipH="1">
                              <a:off x="5223" y="758"/>
                              <a:ext cx="3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547"/>
                          <wps:cNvCnPr>
                            <a:cxnSpLocks noChangeShapeType="1"/>
                          </wps:cNvCnPr>
                          <wps:spPr bwMode="auto">
                            <a:xfrm flipH="1" flipV="1">
                              <a:off x="5246" y="800"/>
                              <a:ext cx="25"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548"/>
                          <wps:cNvCnPr>
                            <a:cxnSpLocks noChangeShapeType="1"/>
                          </wps:cNvCnPr>
                          <wps:spPr bwMode="auto">
                            <a:xfrm flipV="1">
                              <a:off x="5232" y="735"/>
                              <a:ext cx="78"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549"/>
                          <wps:cNvCnPr>
                            <a:cxnSpLocks noChangeShapeType="1"/>
                          </wps:cNvCnPr>
                          <wps:spPr bwMode="auto">
                            <a:xfrm flipV="1">
                              <a:off x="5243" y="702"/>
                              <a:ext cx="4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FreeForm 550"/>
                          <wps:cNvSpPr>
                            <a:spLocks/>
                          </wps:cNvSpPr>
                          <wps:spPr bwMode="auto">
                            <a:xfrm>
                              <a:off x="5182" y="735"/>
                              <a:ext cx="43" cy="44"/>
                            </a:xfrm>
                            <a:custGeom>
                              <a:avLst/>
                              <a:gdLst>
                                <a:gd name="T0" fmla="*/ 43 w 43"/>
                                <a:gd name="T1" fmla="*/ 19 h 44"/>
                                <a:gd name="T2" fmla="*/ 30 w 43"/>
                                <a:gd name="T3" fmla="*/ 0 h 44"/>
                                <a:gd name="T4" fmla="*/ 0 w 43"/>
                                <a:gd name="T5" fmla="*/ 44 h 44"/>
                              </a:gdLst>
                              <a:ahLst/>
                              <a:cxnLst>
                                <a:cxn ang="0">
                                  <a:pos x="T0" y="T1"/>
                                </a:cxn>
                                <a:cxn ang="0">
                                  <a:pos x="T2" y="T3"/>
                                </a:cxn>
                                <a:cxn ang="0">
                                  <a:pos x="T4" y="T5"/>
                                </a:cxn>
                              </a:cxnLst>
                              <a:rect l="0" t="0" r="r" b="b"/>
                              <a:pathLst>
                                <a:path w="43" h="44">
                                  <a:moveTo>
                                    <a:pt x="43" y="19"/>
                                  </a:moveTo>
                                  <a:lnTo>
                                    <a:pt x="30" y="0"/>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5" name="Line 551"/>
                          <wps:cNvCnPr>
                            <a:cxnSpLocks noChangeShapeType="1"/>
                          </wps:cNvCnPr>
                          <wps:spPr bwMode="auto">
                            <a:xfrm>
                              <a:off x="5212" y="690"/>
                              <a:ext cx="0"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552"/>
                          <wps:cNvCnPr>
                            <a:cxnSpLocks noChangeShapeType="1"/>
                          </wps:cNvCnPr>
                          <wps:spPr bwMode="auto">
                            <a:xfrm flipH="1">
                              <a:off x="5184" y="724"/>
                              <a:ext cx="4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553"/>
                          <wps:cNvCnPr>
                            <a:cxnSpLocks noChangeShapeType="1"/>
                          </wps:cNvCnPr>
                          <wps:spPr bwMode="auto">
                            <a:xfrm flipV="1">
                              <a:off x="5271" y="738"/>
                              <a:ext cx="0"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554"/>
                          <wps:cNvCnPr>
                            <a:cxnSpLocks noChangeShapeType="1"/>
                          </wps:cNvCnPr>
                          <wps:spPr bwMode="auto">
                            <a:xfrm flipH="1">
                              <a:off x="5337" y="695"/>
                              <a:ext cx="34"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555"/>
                          <wps:cNvCnPr>
                            <a:cxnSpLocks noChangeShapeType="1"/>
                          </wps:cNvCnPr>
                          <wps:spPr bwMode="auto">
                            <a:xfrm flipV="1">
                              <a:off x="5353" y="726"/>
                              <a:ext cx="3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556"/>
                          <wps:cNvCnPr>
                            <a:cxnSpLocks noChangeShapeType="1"/>
                          </wps:cNvCnPr>
                          <wps:spPr bwMode="auto">
                            <a:xfrm>
                              <a:off x="5348" y="739"/>
                              <a:ext cx="21"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557"/>
                          <wps:cNvCnPr>
                            <a:cxnSpLocks noChangeShapeType="1"/>
                          </wps:cNvCnPr>
                          <wps:spPr bwMode="auto">
                            <a:xfrm>
                              <a:off x="5412" y="687"/>
                              <a:ext cx="0" cy="1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558"/>
                          <wps:cNvCnPr>
                            <a:cxnSpLocks noChangeShapeType="1"/>
                          </wps:cNvCnPr>
                          <wps:spPr bwMode="auto">
                            <a:xfrm>
                              <a:off x="5412" y="732"/>
                              <a:ext cx="44"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FreeForm 559"/>
                          <wps:cNvSpPr>
                            <a:spLocks/>
                          </wps:cNvSpPr>
                          <wps:spPr bwMode="auto">
                            <a:xfrm>
                              <a:off x="5333" y="720"/>
                              <a:ext cx="61" cy="88"/>
                            </a:xfrm>
                            <a:custGeom>
                              <a:avLst/>
                              <a:gdLst>
                                <a:gd name="T0" fmla="*/ 61 w 61"/>
                                <a:gd name="T1" fmla="*/ 0 h 88"/>
                                <a:gd name="T2" fmla="*/ 43 w 61"/>
                                <a:gd name="T3" fmla="*/ 43 h 88"/>
                                <a:gd name="T4" fmla="*/ 34 w 61"/>
                                <a:gd name="T5" fmla="*/ 56 h 88"/>
                                <a:gd name="T6" fmla="*/ 0 w 61"/>
                                <a:gd name="T7" fmla="*/ 88 h 88"/>
                              </a:gdLst>
                              <a:ahLst/>
                              <a:cxnLst>
                                <a:cxn ang="0">
                                  <a:pos x="T0" y="T1"/>
                                </a:cxn>
                                <a:cxn ang="0">
                                  <a:pos x="T2" y="T3"/>
                                </a:cxn>
                                <a:cxn ang="0">
                                  <a:pos x="T4" y="T5"/>
                                </a:cxn>
                                <a:cxn ang="0">
                                  <a:pos x="T6" y="T7"/>
                                </a:cxn>
                              </a:cxnLst>
                              <a:rect l="0" t="0" r="r" b="b"/>
                              <a:pathLst>
                                <a:path w="61" h="88">
                                  <a:moveTo>
                                    <a:pt x="61" y="0"/>
                                  </a:moveTo>
                                  <a:lnTo>
                                    <a:pt x="43" y="43"/>
                                  </a:lnTo>
                                  <a:lnTo>
                                    <a:pt x="34" y="56"/>
                                  </a:lnTo>
                                  <a:lnTo>
                                    <a:pt x="0" y="8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560"/>
                          <wps:cNvSpPr>
                            <a:spLocks/>
                          </wps:cNvSpPr>
                          <wps:spPr bwMode="auto">
                            <a:xfrm>
                              <a:off x="5496" y="689"/>
                              <a:ext cx="21" cy="131"/>
                            </a:xfrm>
                            <a:custGeom>
                              <a:avLst/>
                              <a:gdLst>
                                <a:gd name="T0" fmla="*/ 21 w 21"/>
                                <a:gd name="T1" fmla="*/ 0 h 131"/>
                                <a:gd name="T2" fmla="*/ 21 w 21"/>
                                <a:gd name="T3" fmla="*/ 131 h 131"/>
                                <a:gd name="T4" fmla="*/ 0 w 21"/>
                                <a:gd name="T5" fmla="*/ 112 h 131"/>
                              </a:gdLst>
                              <a:ahLst/>
                              <a:cxnLst>
                                <a:cxn ang="0">
                                  <a:pos x="T0" y="T1"/>
                                </a:cxn>
                                <a:cxn ang="0">
                                  <a:pos x="T2" y="T3"/>
                                </a:cxn>
                                <a:cxn ang="0">
                                  <a:pos x="T4" y="T5"/>
                                </a:cxn>
                              </a:cxnLst>
                              <a:rect l="0" t="0" r="r" b="b"/>
                              <a:pathLst>
                                <a:path w="21" h="131">
                                  <a:moveTo>
                                    <a:pt x="21" y="0"/>
                                  </a:moveTo>
                                  <a:lnTo>
                                    <a:pt x="21" y="131"/>
                                  </a:lnTo>
                                  <a:lnTo>
                                    <a:pt x="0" y="1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Line 561"/>
                          <wps:cNvCnPr>
                            <a:cxnSpLocks noChangeShapeType="1"/>
                          </wps:cNvCnPr>
                          <wps:spPr bwMode="auto">
                            <a:xfrm flipV="1">
                              <a:off x="5488" y="745"/>
                              <a:ext cx="41"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562"/>
                          <wps:cNvCnPr>
                            <a:cxnSpLocks noChangeShapeType="1"/>
                          </wps:cNvCnPr>
                          <wps:spPr bwMode="auto">
                            <a:xfrm flipV="1">
                              <a:off x="5576" y="689"/>
                              <a:ext cx="0" cy="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563"/>
                          <wps:cNvCnPr>
                            <a:cxnSpLocks noChangeShapeType="1"/>
                          </wps:cNvCnPr>
                          <wps:spPr bwMode="auto">
                            <a:xfrm flipV="1">
                              <a:off x="5576" y="721"/>
                              <a:ext cx="28"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564"/>
                          <wps:cNvCnPr>
                            <a:cxnSpLocks noChangeShapeType="1"/>
                          </wps:cNvCnPr>
                          <wps:spPr bwMode="auto">
                            <a:xfrm flipV="1">
                              <a:off x="5576" y="746"/>
                              <a:ext cx="28"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565"/>
                          <wps:cNvCnPr>
                            <a:cxnSpLocks noChangeShapeType="1"/>
                          </wps:cNvCnPr>
                          <wps:spPr bwMode="auto">
                            <a:xfrm flipV="1">
                              <a:off x="5576" y="772"/>
                              <a:ext cx="3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566"/>
                          <wps:cNvCnPr>
                            <a:cxnSpLocks noChangeShapeType="1"/>
                          </wps:cNvCnPr>
                          <wps:spPr bwMode="auto">
                            <a:xfrm flipV="1">
                              <a:off x="5554" y="698"/>
                              <a:ext cx="0"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567"/>
                          <wps:cNvCnPr>
                            <a:cxnSpLocks noChangeShapeType="1"/>
                          </wps:cNvCnPr>
                          <wps:spPr bwMode="auto">
                            <a:xfrm flipH="1">
                              <a:off x="5531" y="730"/>
                              <a:ext cx="23"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568"/>
                          <wps:cNvCnPr>
                            <a:cxnSpLocks noChangeShapeType="1"/>
                          </wps:cNvCnPr>
                          <wps:spPr bwMode="auto">
                            <a:xfrm flipH="1">
                              <a:off x="5531" y="755"/>
                              <a:ext cx="23"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569"/>
                          <wps:cNvCnPr>
                            <a:cxnSpLocks noChangeShapeType="1"/>
                          </wps:cNvCnPr>
                          <wps:spPr bwMode="auto">
                            <a:xfrm flipH="1">
                              <a:off x="5488" y="724"/>
                              <a:ext cx="45"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570"/>
                          <wps:cNvCnPr>
                            <a:cxnSpLocks noChangeShapeType="1"/>
                          </wps:cNvCnPr>
                          <wps:spPr bwMode="auto">
                            <a:xfrm flipH="1">
                              <a:off x="5526" y="779"/>
                              <a:ext cx="2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Rectangle 571"/>
                          <wps:cNvSpPr>
                            <a:spLocks noChangeArrowheads="1"/>
                          </wps:cNvSpPr>
                          <wps:spPr bwMode="auto">
                            <a:xfrm>
                              <a:off x="2486" y="0"/>
                              <a:ext cx="803" cy="21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Line 572"/>
                          <wps:cNvCnPr>
                            <a:cxnSpLocks noChangeShapeType="1"/>
                          </wps:cNvCnPr>
                          <wps:spPr bwMode="auto">
                            <a:xfrm flipV="1">
                              <a:off x="23" y="984"/>
                              <a:ext cx="0" cy="552"/>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67" name="FreeForm 573"/>
                          <wps:cNvSpPr>
                            <a:spLocks/>
                          </wps:cNvSpPr>
                          <wps:spPr bwMode="auto">
                            <a:xfrm>
                              <a:off x="0" y="850"/>
                              <a:ext cx="47" cy="134"/>
                            </a:xfrm>
                            <a:custGeom>
                              <a:avLst/>
                              <a:gdLst>
                                <a:gd name="T0" fmla="*/ 0 w 47"/>
                                <a:gd name="T1" fmla="*/ 134 h 134"/>
                                <a:gd name="T2" fmla="*/ 23 w 47"/>
                                <a:gd name="T3" fmla="*/ 0 h 134"/>
                                <a:gd name="T4" fmla="*/ 47 w 47"/>
                                <a:gd name="T5" fmla="*/ 134 h 134"/>
                                <a:gd name="T6" fmla="*/ 0 w 47"/>
                                <a:gd name="T7" fmla="*/ 134 h 134"/>
                              </a:gdLst>
                              <a:ahLst/>
                              <a:cxnLst>
                                <a:cxn ang="0">
                                  <a:pos x="T0" y="T1"/>
                                </a:cxn>
                                <a:cxn ang="0">
                                  <a:pos x="T2" y="T3"/>
                                </a:cxn>
                                <a:cxn ang="0">
                                  <a:pos x="T4" y="T5"/>
                                </a:cxn>
                                <a:cxn ang="0">
                                  <a:pos x="T6" y="T7"/>
                                </a:cxn>
                              </a:cxnLst>
                              <a:rect l="0" t="0" r="r" b="b"/>
                              <a:pathLst>
                                <a:path w="47" h="134">
                                  <a:moveTo>
                                    <a:pt x="0" y="134"/>
                                  </a:moveTo>
                                  <a:lnTo>
                                    <a:pt x="23" y="0"/>
                                  </a:lnTo>
                                  <a:lnTo>
                                    <a:pt x="47" y="134"/>
                                  </a:lnTo>
                                  <a:lnTo>
                                    <a:pt x="0" y="1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574"/>
                          <wps:cNvSpPr>
                            <a:spLocks/>
                          </wps:cNvSpPr>
                          <wps:spPr bwMode="auto">
                            <a:xfrm>
                              <a:off x="0" y="850"/>
                              <a:ext cx="47" cy="134"/>
                            </a:xfrm>
                            <a:custGeom>
                              <a:avLst/>
                              <a:gdLst>
                                <a:gd name="T0" fmla="*/ 0 w 47"/>
                                <a:gd name="T1" fmla="*/ 134 h 134"/>
                                <a:gd name="T2" fmla="*/ 23 w 47"/>
                                <a:gd name="T3" fmla="*/ 0 h 134"/>
                                <a:gd name="T4" fmla="*/ 47 w 47"/>
                                <a:gd name="T5" fmla="*/ 134 h 134"/>
                                <a:gd name="T6" fmla="*/ 0 w 47"/>
                                <a:gd name="T7" fmla="*/ 134 h 134"/>
                              </a:gdLst>
                              <a:ahLst/>
                              <a:cxnLst>
                                <a:cxn ang="0">
                                  <a:pos x="T0" y="T1"/>
                                </a:cxn>
                                <a:cxn ang="0">
                                  <a:pos x="T2" y="T3"/>
                                </a:cxn>
                                <a:cxn ang="0">
                                  <a:pos x="T4" y="T5"/>
                                </a:cxn>
                                <a:cxn ang="0">
                                  <a:pos x="T6" y="T7"/>
                                </a:cxn>
                              </a:cxnLst>
                              <a:rect l="0" t="0" r="r" b="b"/>
                              <a:pathLst>
                                <a:path w="47" h="134">
                                  <a:moveTo>
                                    <a:pt x="0" y="134"/>
                                  </a:moveTo>
                                  <a:lnTo>
                                    <a:pt x="23" y="0"/>
                                  </a:lnTo>
                                  <a:lnTo>
                                    <a:pt x="47" y="134"/>
                                  </a:lnTo>
                                  <a:lnTo>
                                    <a:pt x="0" y="134"/>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Line 575"/>
                          <wps:cNvCnPr>
                            <a:cxnSpLocks noChangeShapeType="1"/>
                          </wps:cNvCnPr>
                          <wps:spPr bwMode="auto">
                            <a:xfrm>
                              <a:off x="215" y="1197"/>
                              <a:ext cx="389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670" name="Rectangle 576"/>
                          <wps:cNvSpPr>
                            <a:spLocks noChangeArrowheads="1"/>
                          </wps:cNvSpPr>
                          <wps:spPr bwMode="auto">
                            <a:xfrm>
                              <a:off x="1128" y="630"/>
                              <a:ext cx="824" cy="2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FreeForm 577"/>
                          <wps:cNvSpPr>
                            <a:spLocks/>
                          </wps:cNvSpPr>
                          <wps:spPr bwMode="auto">
                            <a:xfrm>
                              <a:off x="1200" y="675"/>
                              <a:ext cx="18" cy="130"/>
                            </a:xfrm>
                            <a:custGeom>
                              <a:avLst/>
                              <a:gdLst>
                                <a:gd name="T0" fmla="*/ 18 w 18"/>
                                <a:gd name="T1" fmla="*/ 0 h 130"/>
                                <a:gd name="T2" fmla="*/ 18 w 18"/>
                                <a:gd name="T3" fmla="*/ 130 h 130"/>
                                <a:gd name="T4" fmla="*/ 0 w 18"/>
                                <a:gd name="T5" fmla="*/ 109 h 130"/>
                              </a:gdLst>
                              <a:ahLst/>
                              <a:cxnLst>
                                <a:cxn ang="0">
                                  <a:pos x="T0" y="T1"/>
                                </a:cxn>
                                <a:cxn ang="0">
                                  <a:pos x="T2" y="T3"/>
                                </a:cxn>
                                <a:cxn ang="0">
                                  <a:pos x="T4" y="T5"/>
                                </a:cxn>
                              </a:cxnLst>
                              <a:rect l="0" t="0" r="r" b="b"/>
                              <a:pathLst>
                                <a:path w="18" h="130">
                                  <a:moveTo>
                                    <a:pt x="18" y="0"/>
                                  </a:moveTo>
                                  <a:lnTo>
                                    <a:pt x="18" y="13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Line 578"/>
                          <wps:cNvCnPr>
                            <a:cxnSpLocks noChangeShapeType="1"/>
                          </wps:cNvCnPr>
                          <wps:spPr bwMode="auto">
                            <a:xfrm flipV="1">
                              <a:off x="1154" y="725"/>
                              <a:ext cx="5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FreeForm 579"/>
                          <wps:cNvSpPr>
                            <a:spLocks/>
                          </wps:cNvSpPr>
                          <wps:spPr bwMode="auto">
                            <a:xfrm>
                              <a:off x="1147" y="721"/>
                              <a:ext cx="60" cy="75"/>
                            </a:xfrm>
                            <a:custGeom>
                              <a:avLst/>
                              <a:gdLst>
                                <a:gd name="T0" fmla="*/ 60 w 60"/>
                                <a:gd name="T1" fmla="*/ 0 h 75"/>
                                <a:gd name="T2" fmla="*/ 44 w 60"/>
                                <a:gd name="T3" fmla="*/ 35 h 75"/>
                                <a:gd name="T4" fmla="*/ 23 w 60"/>
                                <a:gd name="T5" fmla="*/ 57 h 75"/>
                                <a:gd name="T6" fmla="*/ 0 w 60"/>
                                <a:gd name="T7" fmla="*/ 75 h 75"/>
                              </a:gdLst>
                              <a:ahLst/>
                              <a:cxnLst>
                                <a:cxn ang="0">
                                  <a:pos x="T0" y="T1"/>
                                </a:cxn>
                                <a:cxn ang="0">
                                  <a:pos x="T2" y="T3"/>
                                </a:cxn>
                                <a:cxn ang="0">
                                  <a:pos x="T4" y="T5"/>
                                </a:cxn>
                                <a:cxn ang="0">
                                  <a:pos x="T6" y="T7"/>
                                </a:cxn>
                              </a:cxnLst>
                              <a:rect l="0" t="0" r="r" b="b"/>
                              <a:pathLst>
                                <a:path w="60" h="75">
                                  <a:moveTo>
                                    <a:pt x="60" y="0"/>
                                  </a:moveTo>
                                  <a:lnTo>
                                    <a:pt x="44" y="35"/>
                                  </a:lnTo>
                                  <a:lnTo>
                                    <a:pt x="23" y="57"/>
                                  </a:lnTo>
                                  <a:lnTo>
                                    <a:pt x="0" y="7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FreeForm 580"/>
                          <wps:cNvSpPr>
                            <a:spLocks/>
                          </wps:cNvSpPr>
                          <wps:spPr bwMode="auto">
                            <a:xfrm>
                              <a:off x="1218" y="721"/>
                              <a:ext cx="64" cy="63"/>
                            </a:xfrm>
                            <a:custGeom>
                              <a:avLst/>
                              <a:gdLst>
                                <a:gd name="T0" fmla="*/ 0 w 64"/>
                                <a:gd name="T1" fmla="*/ 0 h 63"/>
                                <a:gd name="T2" fmla="*/ 43 w 64"/>
                                <a:gd name="T3" fmla="*/ 63 h 63"/>
                                <a:gd name="T4" fmla="*/ 64 w 64"/>
                                <a:gd name="T5" fmla="*/ 62 h 63"/>
                              </a:gdLst>
                              <a:ahLst/>
                              <a:cxnLst>
                                <a:cxn ang="0">
                                  <a:pos x="T0" y="T1"/>
                                </a:cxn>
                                <a:cxn ang="0">
                                  <a:pos x="T2" y="T3"/>
                                </a:cxn>
                                <a:cxn ang="0">
                                  <a:pos x="T4" y="T5"/>
                                </a:cxn>
                              </a:cxnLst>
                              <a:rect l="0" t="0" r="r" b="b"/>
                              <a:pathLst>
                                <a:path w="64" h="63">
                                  <a:moveTo>
                                    <a:pt x="0" y="0"/>
                                  </a:moveTo>
                                  <a:lnTo>
                                    <a:pt x="43" y="63"/>
                                  </a:lnTo>
                                  <a:lnTo>
                                    <a:pt x="64"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Line 581"/>
                          <wps:cNvCnPr>
                            <a:cxnSpLocks noChangeShapeType="1"/>
                          </wps:cNvCnPr>
                          <wps:spPr bwMode="auto">
                            <a:xfrm flipH="1">
                              <a:off x="1230" y="704"/>
                              <a:ext cx="31"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582"/>
                          <wps:cNvCnPr>
                            <a:cxnSpLocks noChangeShapeType="1"/>
                          </wps:cNvCnPr>
                          <wps:spPr bwMode="auto">
                            <a:xfrm flipH="1">
                              <a:off x="1380" y="735"/>
                              <a:ext cx="39"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583"/>
                          <wps:cNvCnPr>
                            <a:cxnSpLocks noChangeShapeType="1"/>
                          </wps:cNvCnPr>
                          <wps:spPr bwMode="auto">
                            <a:xfrm>
                              <a:off x="1398" y="722"/>
                              <a:ext cx="0" cy="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FreeForm 584"/>
                          <wps:cNvSpPr>
                            <a:spLocks/>
                          </wps:cNvSpPr>
                          <wps:spPr bwMode="auto">
                            <a:xfrm>
                              <a:off x="1373" y="684"/>
                              <a:ext cx="18" cy="37"/>
                            </a:xfrm>
                            <a:custGeom>
                              <a:avLst/>
                              <a:gdLst>
                                <a:gd name="T0" fmla="*/ 0 w 18"/>
                                <a:gd name="T1" fmla="*/ 37 h 37"/>
                                <a:gd name="T2" fmla="*/ 14 w 18"/>
                                <a:gd name="T3" fmla="*/ 16 h 37"/>
                                <a:gd name="T4" fmla="*/ 18 w 18"/>
                                <a:gd name="T5" fmla="*/ 0 h 37"/>
                              </a:gdLst>
                              <a:ahLst/>
                              <a:cxnLst>
                                <a:cxn ang="0">
                                  <a:pos x="T0" y="T1"/>
                                </a:cxn>
                                <a:cxn ang="0">
                                  <a:pos x="T2" y="T3"/>
                                </a:cxn>
                                <a:cxn ang="0">
                                  <a:pos x="T4" y="T5"/>
                                </a:cxn>
                              </a:cxnLst>
                              <a:rect l="0" t="0" r="r" b="b"/>
                              <a:pathLst>
                                <a:path w="18" h="37">
                                  <a:moveTo>
                                    <a:pt x="0" y="37"/>
                                  </a:moveTo>
                                  <a:lnTo>
                                    <a:pt x="14" y="16"/>
                                  </a:lnTo>
                                  <a:lnTo>
                                    <a:pt x="1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Line 585"/>
                          <wps:cNvCnPr>
                            <a:cxnSpLocks noChangeShapeType="1"/>
                          </wps:cNvCnPr>
                          <wps:spPr bwMode="auto">
                            <a:xfrm flipV="1">
                              <a:off x="1325" y="753"/>
                              <a:ext cx="2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586"/>
                          <wps:cNvCnPr>
                            <a:cxnSpLocks noChangeShapeType="1"/>
                          </wps:cNvCnPr>
                          <wps:spPr bwMode="auto">
                            <a:xfrm flipV="1">
                              <a:off x="1321" y="712"/>
                              <a:ext cx="3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587"/>
                          <wps:cNvCnPr>
                            <a:cxnSpLocks noChangeShapeType="1"/>
                          </wps:cNvCnPr>
                          <wps:spPr bwMode="auto">
                            <a:xfrm flipH="1">
                              <a:off x="1318" y="712"/>
                              <a:ext cx="3"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588"/>
                          <wps:cNvCnPr>
                            <a:cxnSpLocks noChangeShapeType="1"/>
                          </wps:cNvCnPr>
                          <wps:spPr bwMode="auto">
                            <a:xfrm flipH="1">
                              <a:off x="1339" y="687"/>
                              <a:ext cx="18"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589"/>
                          <wps:cNvCnPr>
                            <a:cxnSpLocks noChangeShapeType="1"/>
                          </wps:cNvCnPr>
                          <wps:spPr bwMode="auto">
                            <a:xfrm flipV="1">
                              <a:off x="1328" y="690"/>
                              <a:ext cx="27"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FreeForm 590"/>
                          <wps:cNvSpPr>
                            <a:spLocks/>
                          </wps:cNvSpPr>
                          <wps:spPr bwMode="auto">
                            <a:xfrm>
                              <a:off x="1300" y="672"/>
                              <a:ext cx="39" cy="56"/>
                            </a:xfrm>
                            <a:custGeom>
                              <a:avLst/>
                              <a:gdLst>
                                <a:gd name="T0" fmla="*/ 39 w 39"/>
                                <a:gd name="T1" fmla="*/ 0 h 56"/>
                                <a:gd name="T2" fmla="*/ 25 w 39"/>
                                <a:gd name="T3" fmla="*/ 22 h 56"/>
                                <a:gd name="T4" fmla="*/ 0 w 39"/>
                                <a:gd name="T5" fmla="*/ 56 h 56"/>
                              </a:gdLst>
                              <a:ahLst/>
                              <a:cxnLst>
                                <a:cxn ang="0">
                                  <a:pos x="T0" y="T1"/>
                                </a:cxn>
                                <a:cxn ang="0">
                                  <a:pos x="T2" y="T3"/>
                                </a:cxn>
                                <a:cxn ang="0">
                                  <a:pos x="T4" y="T5"/>
                                </a:cxn>
                              </a:cxnLst>
                              <a:rect l="0" t="0" r="r" b="b"/>
                              <a:pathLst>
                                <a:path w="39" h="56">
                                  <a:moveTo>
                                    <a:pt x="39" y="0"/>
                                  </a:moveTo>
                                  <a:lnTo>
                                    <a:pt x="25" y="22"/>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Line 591"/>
                          <wps:cNvCnPr>
                            <a:cxnSpLocks noChangeShapeType="1"/>
                          </wps:cNvCnPr>
                          <wps:spPr bwMode="auto">
                            <a:xfrm>
                              <a:off x="1339" y="719"/>
                              <a:ext cx="0"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592"/>
                          <wps:cNvCnPr>
                            <a:cxnSpLocks noChangeShapeType="1"/>
                          </wps:cNvCnPr>
                          <wps:spPr bwMode="auto">
                            <a:xfrm flipV="1">
                              <a:off x="1325" y="735"/>
                              <a:ext cx="2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FreeForm 593"/>
                          <wps:cNvSpPr>
                            <a:spLocks/>
                          </wps:cNvSpPr>
                          <wps:spPr bwMode="auto">
                            <a:xfrm>
                              <a:off x="1305" y="756"/>
                              <a:ext cx="13" cy="45"/>
                            </a:xfrm>
                            <a:custGeom>
                              <a:avLst/>
                              <a:gdLst>
                                <a:gd name="T0" fmla="*/ 13 w 13"/>
                                <a:gd name="T1" fmla="*/ 0 h 45"/>
                                <a:gd name="T2" fmla="*/ 9 w 13"/>
                                <a:gd name="T3" fmla="*/ 27 h 45"/>
                                <a:gd name="T4" fmla="*/ 0 w 13"/>
                                <a:gd name="T5" fmla="*/ 45 h 45"/>
                              </a:gdLst>
                              <a:ahLst/>
                              <a:cxnLst>
                                <a:cxn ang="0">
                                  <a:pos x="T0" y="T1"/>
                                </a:cxn>
                                <a:cxn ang="0">
                                  <a:pos x="T2" y="T3"/>
                                </a:cxn>
                                <a:cxn ang="0">
                                  <a:pos x="T4" y="T5"/>
                                </a:cxn>
                              </a:cxnLst>
                              <a:rect l="0" t="0" r="r" b="b"/>
                              <a:pathLst>
                                <a:path w="13" h="45">
                                  <a:moveTo>
                                    <a:pt x="13" y="0"/>
                                  </a:moveTo>
                                  <a:lnTo>
                                    <a:pt x="9" y="27"/>
                                  </a:lnTo>
                                  <a:lnTo>
                                    <a:pt x="0"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Line 594"/>
                          <wps:cNvCnPr>
                            <a:cxnSpLocks noChangeShapeType="1"/>
                          </wps:cNvCnPr>
                          <wps:spPr bwMode="auto">
                            <a:xfrm flipH="1">
                              <a:off x="1368" y="727"/>
                              <a:ext cx="14"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FreeForm 595"/>
                          <wps:cNvSpPr>
                            <a:spLocks/>
                          </wps:cNvSpPr>
                          <wps:spPr bwMode="auto">
                            <a:xfrm>
                              <a:off x="1346" y="709"/>
                              <a:ext cx="13" cy="89"/>
                            </a:xfrm>
                            <a:custGeom>
                              <a:avLst/>
                              <a:gdLst>
                                <a:gd name="T0" fmla="*/ 13 w 13"/>
                                <a:gd name="T1" fmla="*/ 0 h 89"/>
                                <a:gd name="T2" fmla="*/ 13 w 13"/>
                                <a:gd name="T3" fmla="*/ 89 h 89"/>
                                <a:gd name="T4" fmla="*/ 0 w 13"/>
                                <a:gd name="T5" fmla="*/ 80 h 89"/>
                              </a:gdLst>
                              <a:ahLst/>
                              <a:cxnLst>
                                <a:cxn ang="0">
                                  <a:pos x="T0" y="T1"/>
                                </a:cxn>
                                <a:cxn ang="0">
                                  <a:pos x="T2" y="T3"/>
                                </a:cxn>
                                <a:cxn ang="0">
                                  <a:pos x="T4" y="T5"/>
                                </a:cxn>
                              </a:cxnLst>
                              <a:rect l="0" t="0" r="r" b="b"/>
                              <a:pathLst>
                                <a:path w="13" h="89">
                                  <a:moveTo>
                                    <a:pt x="13" y="0"/>
                                  </a:moveTo>
                                  <a:lnTo>
                                    <a:pt x="13" y="89"/>
                                  </a:lnTo>
                                  <a:lnTo>
                                    <a:pt x="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FreeForm 596"/>
                          <wps:cNvSpPr>
                            <a:spLocks/>
                          </wps:cNvSpPr>
                          <wps:spPr bwMode="auto">
                            <a:xfrm>
                              <a:off x="1396" y="676"/>
                              <a:ext cx="20" cy="42"/>
                            </a:xfrm>
                            <a:custGeom>
                              <a:avLst/>
                              <a:gdLst>
                                <a:gd name="T0" fmla="*/ 0 w 20"/>
                                <a:gd name="T1" fmla="*/ 28 h 42"/>
                                <a:gd name="T2" fmla="*/ 14 w 20"/>
                                <a:gd name="T3" fmla="*/ 42 h 42"/>
                                <a:gd name="T4" fmla="*/ 20 w 20"/>
                                <a:gd name="T5" fmla="*/ 0 h 42"/>
                              </a:gdLst>
                              <a:ahLst/>
                              <a:cxnLst>
                                <a:cxn ang="0">
                                  <a:pos x="T0" y="T1"/>
                                </a:cxn>
                                <a:cxn ang="0">
                                  <a:pos x="T2" y="T3"/>
                                </a:cxn>
                                <a:cxn ang="0">
                                  <a:pos x="T4" y="T5"/>
                                </a:cxn>
                              </a:cxnLst>
                              <a:rect l="0" t="0" r="r" b="b"/>
                              <a:pathLst>
                                <a:path w="20" h="42">
                                  <a:moveTo>
                                    <a:pt x="0" y="28"/>
                                  </a:moveTo>
                                  <a:lnTo>
                                    <a:pt x="14" y="42"/>
                                  </a:lnTo>
                                  <a:lnTo>
                                    <a:pt x="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 name="Line 597"/>
                          <wps:cNvCnPr>
                            <a:cxnSpLocks noChangeShapeType="1"/>
                          </wps:cNvCnPr>
                          <wps:spPr bwMode="auto">
                            <a:xfrm flipH="1">
                              <a:off x="1373" y="681"/>
                              <a:ext cx="4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598"/>
                          <wps:cNvCnPr>
                            <a:cxnSpLocks noChangeShapeType="1"/>
                          </wps:cNvCnPr>
                          <wps:spPr bwMode="auto">
                            <a:xfrm flipV="1">
                              <a:off x="1366" y="758"/>
                              <a:ext cx="6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FreeForm 599"/>
                          <wps:cNvSpPr>
                            <a:spLocks/>
                          </wps:cNvSpPr>
                          <wps:spPr bwMode="auto">
                            <a:xfrm>
                              <a:off x="1526" y="756"/>
                              <a:ext cx="52" cy="45"/>
                            </a:xfrm>
                            <a:custGeom>
                              <a:avLst/>
                              <a:gdLst>
                                <a:gd name="T0" fmla="*/ 0 w 52"/>
                                <a:gd name="T1" fmla="*/ 0 h 45"/>
                                <a:gd name="T2" fmla="*/ 39 w 52"/>
                                <a:gd name="T3" fmla="*/ 45 h 45"/>
                                <a:gd name="T4" fmla="*/ 52 w 52"/>
                                <a:gd name="T5" fmla="*/ 45 h 45"/>
                              </a:gdLst>
                              <a:ahLst/>
                              <a:cxnLst>
                                <a:cxn ang="0">
                                  <a:pos x="T0" y="T1"/>
                                </a:cxn>
                                <a:cxn ang="0">
                                  <a:pos x="T2" y="T3"/>
                                </a:cxn>
                                <a:cxn ang="0">
                                  <a:pos x="T4" y="T5"/>
                                </a:cxn>
                              </a:cxnLst>
                              <a:rect l="0" t="0" r="r" b="b"/>
                              <a:pathLst>
                                <a:path w="52" h="45">
                                  <a:moveTo>
                                    <a:pt x="0" y="0"/>
                                  </a:moveTo>
                                  <a:lnTo>
                                    <a:pt x="39" y="45"/>
                                  </a:lnTo>
                                  <a:lnTo>
                                    <a:pt x="52"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FreeForm 600"/>
                          <wps:cNvSpPr>
                            <a:spLocks/>
                          </wps:cNvSpPr>
                          <wps:spPr bwMode="auto">
                            <a:xfrm>
                              <a:off x="1496" y="738"/>
                              <a:ext cx="66" cy="65"/>
                            </a:xfrm>
                            <a:custGeom>
                              <a:avLst/>
                              <a:gdLst>
                                <a:gd name="T0" fmla="*/ 66 w 66"/>
                                <a:gd name="T1" fmla="*/ 0 h 65"/>
                                <a:gd name="T2" fmla="*/ 46 w 66"/>
                                <a:gd name="T3" fmla="*/ 33 h 65"/>
                                <a:gd name="T4" fmla="*/ 28 w 66"/>
                                <a:gd name="T5" fmla="*/ 51 h 65"/>
                                <a:gd name="T6" fmla="*/ 0 w 66"/>
                                <a:gd name="T7" fmla="*/ 65 h 65"/>
                              </a:gdLst>
                              <a:ahLst/>
                              <a:cxnLst>
                                <a:cxn ang="0">
                                  <a:pos x="T0" y="T1"/>
                                </a:cxn>
                                <a:cxn ang="0">
                                  <a:pos x="T2" y="T3"/>
                                </a:cxn>
                                <a:cxn ang="0">
                                  <a:pos x="T4" y="T5"/>
                                </a:cxn>
                                <a:cxn ang="0">
                                  <a:pos x="T6" y="T7"/>
                                </a:cxn>
                              </a:cxnLst>
                              <a:rect l="0" t="0" r="r" b="b"/>
                              <a:pathLst>
                                <a:path w="66" h="65">
                                  <a:moveTo>
                                    <a:pt x="66" y="0"/>
                                  </a:moveTo>
                                  <a:lnTo>
                                    <a:pt x="46" y="33"/>
                                  </a:lnTo>
                                  <a:lnTo>
                                    <a:pt x="28" y="51"/>
                                  </a:lnTo>
                                  <a:lnTo>
                                    <a:pt x="0" y="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Line 601"/>
                          <wps:cNvCnPr>
                            <a:cxnSpLocks noChangeShapeType="1"/>
                          </wps:cNvCnPr>
                          <wps:spPr bwMode="auto">
                            <a:xfrm flipV="1">
                              <a:off x="1528" y="742"/>
                              <a:ext cx="3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602"/>
                          <wps:cNvCnPr>
                            <a:cxnSpLocks noChangeShapeType="1"/>
                          </wps:cNvCnPr>
                          <wps:spPr bwMode="auto">
                            <a:xfrm flipH="1">
                              <a:off x="1512" y="730"/>
                              <a:ext cx="27"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603"/>
                          <wps:cNvCnPr>
                            <a:cxnSpLocks noChangeShapeType="1"/>
                          </wps:cNvCnPr>
                          <wps:spPr bwMode="auto">
                            <a:xfrm>
                              <a:off x="1549" y="712"/>
                              <a:ext cx="20"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604"/>
                          <wps:cNvCnPr>
                            <a:cxnSpLocks noChangeShapeType="1"/>
                          </wps:cNvCnPr>
                          <wps:spPr bwMode="auto">
                            <a:xfrm flipH="1">
                              <a:off x="1512" y="715"/>
                              <a:ext cx="2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605"/>
                          <wps:cNvCnPr>
                            <a:cxnSpLocks noChangeShapeType="1"/>
                          </wps:cNvCnPr>
                          <wps:spPr bwMode="auto">
                            <a:xfrm>
                              <a:off x="1551" y="685"/>
                              <a:ext cx="18"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606"/>
                          <wps:cNvCnPr>
                            <a:cxnSpLocks noChangeShapeType="1"/>
                          </wps:cNvCnPr>
                          <wps:spPr bwMode="auto">
                            <a:xfrm flipH="1">
                              <a:off x="1524" y="672"/>
                              <a:ext cx="20" cy="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607"/>
                          <wps:cNvCnPr>
                            <a:cxnSpLocks noChangeShapeType="1"/>
                          </wps:cNvCnPr>
                          <wps:spPr bwMode="auto">
                            <a:xfrm flipV="1">
                              <a:off x="1469" y="760"/>
                              <a:ext cx="23"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FreeForm 608"/>
                          <wps:cNvSpPr>
                            <a:spLocks/>
                          </wps:cNvSpPr>
                          <wps:spPr bwMode="auto">
                            <a:xfrm>
                              <a:off x="1487" y="693"/>
                              <a:ext cx="12" cy="47"/>
                            </a:xfrm>
                            <a:custGeom>
                              <a:avLst/>
                              <a:gdLst>
                                <a:gd name="T0" fmla="*/ 0 w 12"/>
                                <a:gd name="T1" fmla="*/ 0 h 47"/>
                                <a:gd name="T2" fmla="*/ 0 w 12"/>
                                <a:gd name="T3" fmla="*/ 47 h 47"/>
                                <a:gd name="T4" fmla="*/ 12 w 12"/>
                                <a:gd name="T5" fmla="*/ 47 h 47"/>
                              </a:gdLst>
                              <a:ahLst/>
                              <a:cxnLst>
                                <a:cxn ang="0">
                                  <a:pos x="T0" y="T1"/>
                                </a:cxn>
                                <a:cxn ang="0">
                                  <a:pos x="T2" y="T3"/>
                                </a:cxn>
                                <a:cxn ang="0">
                                  <a:pos x="T4" y="T5"/>
                                </a:cxn>
                              </a:cxnLst>
                              <a:rect l="0" t="0" r="r" b="b"/>
                              <a:pathLst>
                                <a:path w="12" h="47">
                                  <a:moveTo>
                                    <a:pt x="0" y="0"/>
                                  </a:moveTo>
                                  <a:lnTo>
                                    <a:pt x="0" y="47"/>
                                  </a:lnTo>
                                  <a:lnTo>
                                    <a:pt x="12" y="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3" name="FreeForm 609"/>
                          <wps:cNvSpPr>
                            <a:spLocks/>
                          </wps:cNvSpPr>
                          <wps:spPr bwMode="auto">
                            <a:xfrm>
                              <a:off x="1466" y="693"/>
                              <a:ext cx="7" cy="57"/>
                            </a:xfrm>
                            <a:custGeom>
                              <a:avLst/>
                              <a:gdLst>
                                <a:gd name="T0" fmla="*/ 7 w 7"/>
                                <a:gd name="T1" fmla="*/ 0 h 57"/>
                                <a:gd name="T2" fmla="*/ 7 w 7"/>
                                <a:gd name="T3" fmla="*/ 37 h 57"/>
                                <a:gd name="T4" fmla="*/ 0 w 7"/>
                                <a:gd name="T5" fmla="*/ 57 h 57"/>
                              </a:gdLst>
                              <a:ahLst/>
                              <a:cxnLst>
                                <a:cxn ang="0">
                                  <a:pos x="T0" y="T1"/>
                                </a:cxn>
                                <a:cxn ang="0">
                                  <a:pos x="T2" y="T3"/>
                                </a:cxn>
                                <a:cxn ang="0">
                                  <a:pos x="T4" y="T5"/>
                                </a:cxn>
                              </a:cxnLst>
                              <a:rect l="0" t="0" r="r" b="b"/>
                              <a:pathLst>
                                <a:path w="7" h="57">
                                  <a:moveTo>
                                    <a:pt x="7" y="0"/>
                                  </a:moveTo>
                                  <a:lnTo>
                                    <a:pt x="7" y="37"/>
                                  </a:lnTo>
                                  <a:lnTo>
                                    <a:pt x="0" y="5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Line 610"/>
                          <wps:cNvCnPr>
                            <a:cxnSpLocks noChangeShapeType="1"/>
                          </wps:cNvCnPr>
                          <wps:spPr bwMode="auto">
                            <a:xfrm flipH="1">
                              <a:off x="1460" y="715"/>
                              <a:ext cx="43"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611"/>
                          <wps:cNvCnPr>
                            <a:cxnSpLocks noChangeShapeType="1"/>
                          </wps:cNvCnPr>
                          <wps:spPr bwMode="auto">
                            <a:xfrm flipV="1">
                              <a:off x="1499" y="712"/>
                              <a:ext cx="4"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612"/>
                          <wps:cNvCnPr>
                            <a:cxnSpLocks noChangeShapeType="1"/>
                          </wps:cNvCnPr>
                          <wps:spPr bwMode="auto">
                            <a:xfrm flipV="1">
                              <a:off x="1460" y="778"/>
                              <a:ext cx="3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613"/>
                          <wps:cNvCnPr>
                            <a:cxnSpLocks noChangeShapeType="1"/>
                          </wps:cNvCnPr>
                          <wps:spPr bwMode="auto">
                            <a:xfrm>
                              <a:off x="1460" y="709"/>
                              <a:ext cx="0"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614"/>
                          <wps:cNvCnPr>
                            <a:cxnSpLocks noChangeShapeType="1"/>
                          </wps:cNvCnPr>
                          <wps:spPr bwMode="auto">
                            <a:xfrm flipV="1">
                              <a:off x="1451" y="690"/>
                              <a:ext cx="57"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615"/>
                          <wps:cNvCnPr>
                            <a:cxnSpLocks noChangeShapeType="1"/>
                          </wps:cNvCnPr>
                          <wps:spPr bwMode="auto">
                            <a:xfrm flipV="1">
                              <a:off x="1519" y="701"/>
                              <a:ext cx="43"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616"/>
                          <wps:cNvCnPr>
                            <a:cxnSpLocks noChangeShapeType="1"/>
                          </wps:cNvCnPr>
                          <wps:spPr bwMode="auto">
                            <a:xfrm flipH="1">
                              <a:off x="1604" y="676"/>
                              <a:ext cx="56"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617"/>
                          <wps:cNvCnPr>
                            <a:cxnSpLocks noChangeShapeType="1"/>
                          </wps:cNvCnPr>
                          <wps:spPr bwMode="auto">
                            <a:xfrm>
                              <a:off x="1638" y="703"/>
                              <a:ext cx="0" cy="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FreeForm 618"/>
                          <wps:cNvSpPr>
                            <a:spLocks/>
                          </wps:cNvSpPr>
                          <wps:spPr bwMode="auto">
                            <a:xfrm>
                              <a:off x="1677" y="676"/>
                              <a:ext cx="54" cy="122"/>
                            </a:xfrm>
                            <a:custGeom>
                              <a:avLst/>
                              <a:gdLst>
                                <a:gd name="T0" fmla="*/ 0 w 54"/>
                                <a:gd name="T1" fmla="*/ 0 h 122"/>
                                <a:gd name="T2" fmla="*/ 0 w 54"/>
                                <a:gd name="T3" fmla="*/ 116 h 122"/>
                                <a:gd name="T4" fmla="*/ 8 w 54"/>
                                <a:gd name="T5" fmla="*/ 122 h 122"/>
                                <a:gd name="T6" fmla="*/ 54 w 54"/>
                                <a:gd name="T7" fmla="*/ 122 h 122"/>
                                <a:gd name="T8" fmla="*/ 50 w 54"/>
                                <a:gd name="T9" fmla="*/ 87 h 122"/>
                              </a:gdLst>
                              <a:ahLst/>
                              <a:cxnLst>
                                <a:cxn ang="0">
                                  <a:pos x="T0" y="T1"/>
                                </a:cxn>
                                <a:cxn ang="0">
                                  <a:pos x="T2" y="T3"/>
                                </a:cxn>
                                <a:cxn ang="0">
                                  <a:pos x="T4" y="T5"/>
                                </a:cxn>
                                <a:cxn ang="0">
                                  <a:pos x="T6" y="T7"/>
                                </a:cxn>
                                <a:cxn ang="0">
                                  <a:pos x="T8" y="T9"/>
                                </a:cxn>
                              </a:cxnLst>
                              <a:rect l="0" t="0" r="r" b="b"/>
                              <a:pathLst>
                                <a:path w="54" h="122">
                                  <a:moveTo>
                                    <a:pt x="0" y="0"/>
                                  </a:moveTo>
                                  <a:lnTo>
                                    <a:pt x="0" y="116"/>
                                  </a:lnTo>
                                  <a:lnTo>
                                    <a:pt x="8" y="122"/>
                                  </a:lnTo>
                                  <a:lnTo>
                                    <a:pt x="54" y="122"/>
                                  </a:lnTo>
                                  <a:lnTo>
                                    <a:pt x="50"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Line 619"/>
                          <wps:cNvCnPr>
                            <a:cxnSpLocks noChangeShapeType="1"/>
                          </wps:cNvCnPr>
                          <wps:spPr bwMode="auto">
                            <a:xfrm flipH="1">
                              <a:off x="1654" y="706"/>
                              <a:ext cx="68"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620"/>
                          <wps:cNvCnPr>
                            <a:cxnSpLocks noChangeShapeType="1"/>
                          </wps:cNvCnPr>
                          <wps:spPr bwMode="auto">
                            <a:xfrm flipH="1" flipV="1">
                              <a:off x="1761" y="783"/>
                              <a:ext cx="6"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621"/>
                          <wps:cNvCnPr>
                            <a:cxnSpLocks noChangeShapeType="1"/>
                          </wps:cNvCnPr>
                          <wps:spPr bwMode="auto">
                            <a:xfrm flipV="1">
                              <a:off x="1790" y="721"/>
                              <a:ext cx="71"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622"/>
                          <wps:cNvCnPr>
                            <a:cxnSpLocks noChangeShapeType="1"/>
                          </wps:cNvCnPr>
                          <wps:spPr bwMode="auto">
                            <a:xfrm>
                              <a:off x="1832" y="679"/>
                              <a:ext cx="0"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FreeForm 623"/>
                          <wps:cNvSpPr>
                            <a:spLocks/>
                          </wps:cNvSpPr>
                          <wps:spPr bwMode="auto">
                            <a:xfrm>
                              <a:off x="1843" y="715"/>
                              <a:ext cx="20" cy="53"/>
                            </a:xfrm>
                            <a:custGeom>
                              <a:avLst/>
                              <a:gdLst>
                                <a:gd name="T0" fmla="*/ 20 w 20"/>
                                <a:gd name="T1" fmla="*/ 0 h 53"/>
                                <a:gd name="T2" fmla="*/ 11 w 20"/>
                                <a:gd name="T3" fmla="*/ 53 h 53"/>
                                <a:gd name="T4" fmla="*/ 0 w 20"/>
                                <a:gd name="T5" fmla="*/ 43 h 53"/>
                              </a:gdLst>
                              <a:ahLst/>
                              <a:cxnLst>
                                <a:cxn ang="0">
                                  <a:pos x="T0" y="T1"/>
                                </a:cxn>
                                <a:cxn ang="0">
                                  <a:pos x="T2" y="T3"/>
                                </a:cxn>
                                <a:cxn ang="0">
                                  <a:pos x="T4" y="T5"/>
                                </a:cxn>
                              </a:cxnLst>
                              <a:rect l="0" t="0" r="r" b="b"/>
                              <a:pathLst>
                                <a:path w="20" h="53">
                                  <a:moveTo>
                                    <a:pt x="20" y="0"/>
                                  </a:moveTo>
                                  <a:lnTo>
                                    <a:pt x="11" y="53"/>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624"/>
                          <wps:cNvSpPr>
                            <a:spLocks/>
                          </wps:cNvSpPr>
                          <wps:spPr bwMode="auto">
                            <a:xfrm>
                              <a:off x="1806" y="699"/>
                              <a:ext cx="71" cy="97"/>
                            </a:xfrm>
                            <a:custGeom>
                              <a:avLst/>
                              <a:gdLst>
                                <a:gd name="T0" fmla="*/ 0 w 71"/>
                                <a:gd name="T1" fmla="*/ 0 h 97"/>
                                <a:gd name="T2" fmla="*/ 0 w 71"/>
                                <a:gd name="T3" fmla="*/ 87 h 97"/>
                                <a:gd name="T4" fmla="*/ 14 w 71"/>
                                <a:gd name="T5" fmla="*/ 97 h 97"/>
                                <a:gd name="T6" fmla="*/ 60 w 71"/>
                                <a:gd name="T7" fmla="*/ 97 h 97"/>
                                <a:gd name="T8" fmla="*/ 71 w 71"/>
                                <a:gd name="T9" fmla="*/ 96 h 97"/>
                                <a:gd name="T10" fmla="*/ 69 w 71"/>
                                <a:gd name="T11" fmla="*/ 60 h 97"/>
                              </a:gdLst>
                              <a:ahLst/>
                              <a:cxnLst>
                                <a:cxn ang="0">
                                  <a:pos x="T0" y="T1"/>
                                </a:cxn>
                                <a:cxn ang="0">
                                  <a:pos x="T2" y="T3"/>
                                </a:cxn>
                                <a:cxn ang="0">
                                  <a:pos x="T4" y="T5"/>
                                </a:cxn>
                                <a:cxn ang="0">
                                  <a:pos x="T6" y="T7"/>
                                </a:cxn>
                                <a:cxn ang="0">
                                  <a:pos x="T8" y="T9"/>
                                </a:cxn>
                                <a:cxn ang="0">
                                  <a:pos x="T10" y="T11"/>
                                </a:cxn>
                              </a:cxnLst>
                              <a:rect l="0" t="0" r="r" b="b"/>
                              <a:pathLst>
                                <a:path w="71" h="97">
                                  <a:moveTo>
                                    <a:pt x="0" y="0"/>
                                  </a:moveTo>
                                  <a:lnTo>
                                    <a:pt x="0" y="87"/>
                                  </a:lnTo>
                                  <a:lnTo>
                                    <a:pt x="14" y="97"/>
                                  </a:lnTo>
                                  <a:lnTo>
                                    <a:pt x="60" y="97"/>
                                  </a:lnTo>
                                  <a:lnTo>
                                    <a:pt x="71" y="96"/>
                                  </a:lnTo>
                                  <a:lnTo>
                                    <a:pt x="69" y="6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Line 625"/>
                          <wps:cNvCnPr>
                            <a:cxnSpLocks noChangeShapeType="1"/>
                          </wps:cNvCnPr>
                          <wps:spPr bwMode="auto">
                            <a:xfrm flipH="1">
                              <a:off x="1767" y="732"/>
                              <a:ext cx="21"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626"/>
                          <wps:cNvCnPr>
                            <a:cxnSpLocks noChangeShapeType="1"/>
                          </wps:cNvCnPr>
                          <wps:spPr bwMode="auto">
                            <a:xfrm>
                              <a:off x="1761" y="722"/>
                              <a:ext cx="18"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627"/>
                          <wps:cNvCnPr>
                            <a:cxnSpLocks noChangeShapeType="1"/>
                          </wps:cNvCnPr>
                          <wps:spPr bwMode="auto">
                            <a:xfrm>
                              <a:off x="1770" y="688"/>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628"/>
                          <wps:cNvCnPr>
                            <a:cxnSpLocks noChangeShapeType="1"/>
                          </wps:cNvCnPr>
                          <wps:spPr bwMode="auto">
                            <a:xfrm>
                              <a:off x="565" y="740"/>
                              <a:ext cx="424"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723" name="FreeForm 629"/>
                          <wps:cNvSpPr>
                            <a:spLocks/>
                          </wps:cNvSpPr>
                          <wps:spPr bwMode="auto">
                            <a:xfrm>
                              <a:off x="989" y="725"/>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630"/>
                          <wps:cNvSpPr>
                            <a:spLocks/>
                          </wps:cNvSpPr>
                          <wps:spPr bwMode="auto">
                            <a:xfrm>
                              <a:off x="989" y="725"/>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Line 631"/>
                          <wps:cNvCnPr>
                            <a:cxnSpLocks noChangeShapeType="1"/>
                          </wps:cNvCnPr>
                          <wps:spPr bwMode="auto">
                            <a:xfrm>
                              <a:off x="565" y="740"/>
                              <a:ext cx="424"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726" name="FreeForm 632"/>
                          <wps:cNvSpPr>
                            <a:spLocks/>
                          </wps:cNvSpPr>
                          <wps:spPr bwMode="auto">
                            <a:xfrm>
                              <a:off x="989" y="725"/>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633"/>
                          <wps:cNvSpPr>
                            <a:spLocks/>
                          </wps:cNvSpPr>
                          <wps:spPr bwMode="auto">
                            <a:xfrm>
                              <a:off x="989" y="725"/>
                              <a:ext cx="133" cy="31"/>
                            </a:xfrm>
                            <a:custGeom>
                              <a:avLst/>
                              <a:gdLst>
                                <a:gd name="T0" fmla="*/ 0 w 133"/>
                                <a:gd name="T1" fmla="*/ 0 h 31"/>
                                <a:gd name="T2" fmla="*/ 133 w 133"/>
                                <a:gd name="T3" fmla="*/ 15 h 31"/>
                                <a:gd name="T4" fmla="*/ 0 w 133"/>
                                <a:gd name="T5" fmla="*/ 31 h 31"/>
                                <a:gd name="T6" fmla="*/ 0 w 133"/>
                                <a:gd name="T7" fmla="*/ 0 h 31"/>
                              </a:gdLst>
                              <a:ahLst/>
                              <a:cxnLst>
                                <a:cxn ang="0">
                                  <a:pos x="T0" y="T1"/>
                                </a:cxn>
                                <a:cxn ang="0">
                                  <a:pos x="T2" y="T3"/>
                                </a:cxn>
                                <a:cxn ang="0">
                                  <a:pos x="T4" y="T5"/>
                                </a:cxn>
                                <a:cxn ang="0">
                                  <a:pos x="T6" y="T7"/>
                                </a:cxn>
                              </a:cxnLst>
                              <a:rect l="0" t="0" r="r" b="b"/>
                              <a:pathLst>
                                <a:path w="133" h="31">
                                  <a:moveTo>
                                    <a:pt x="0" y="0"/>
                                  </a:moveTo>
                                  <a:lnTo>
                                    <a:pt x="133" y="15"/>
                                  </a:lnTo>
                                  <a:lnTo>
                                    <a:pt x="0" y="31"/>
                                  </a:lnTo>
                                  <a:lnTo>
                                    <a:pt x="0" y="0"/>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Line 634"/>
                          <wps:cNvCnPr>
                            <a:cxnSpLocks noChangeShapeType="1"/>
                          </wps:cNvCnPr>
                          <wps:spPr bwMode="auto">
                            <a:xfrm flipV="1">
                              <a:off x="752" y="594"/>
                              <a:ext cx="110"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635"/>
                          <wps:cNvCnPr>
                            <a:cxnSpLocks noChangeShapeType="1"/>
                          </wps:cNvCnPr>
                          <wps:spPr bwMode="auto">
                            <a:xfrm flipH="1">
                              <a:off x="748" y="600"/>
                              <a:ext cx="55"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636"/>
                          <wps:cNvCnPr>
                            <a:cxnSpLocks noChangeShapeType="1"/>
                          </wps:cNvCnPr>
                          <wps:spPr bwMode="auto">
                            <a:xfrm>
                              <a:off x="784" y="618"/>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637"/>
                          <wps:cNvCnPr>
                            <a:cxnSpLocks noChangeShapeType="1"/>
                          </wps:cNvCnPr>
                          <wps:spPr bwMode="auto">
                            <a:xfrm flipV="1">
                              <a:off x="784" y="619"/>
                              <a:ext cx="57"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638"/>
                          <wps:cNvCnPr>
                            <a:cxnSpLocks noChangeShapeType="1"/>
                          </wps:cNvCnPr>
                          <wps:spPr bwMode="auto">
                            <a:xfrm flipH="1">
                              <a:off x="839" y="615"/>
                              <a:ext cx="4"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639"/>
                          <wps:cNvCnPr>
                            <a:cxnSpLocks noChangeShapeType="1"/>
                          </wps:cNvCnPr>
                          <wps:spPr bwMode="auto">
                            <a:xfrm flipH="1">
                              <a:off x="784" y="638"/>
                              <a:ext cx="59"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FreeForm 640"/>
                          <wps:cNvSpPr>
                            <a:spLocks/>
                          </wps:cNvSpPr>
                          <wps:spPr bwMode="auto">
                            <a:xfrm>
                              <a:off x="789" y="647"/>
                              <a:ext cx="23" cy="73"/>
                            </a:xfrm>
                            <a:custGeom>
                              <a:avLst/>
                              <a:gdLst>
                                <a:gd name="T0" fmla="*/ 23 w 23"/>
                                <a:gd name="T1" fmla="*/ 0 h 73"/>
                                <a:gd name="T2" fmla="*/ 23 w 23"/>
                                <a:gd name="T3" fmla="*/ 73 h 73"/>
                                <a:gd name="T4" fmla="*/ 0 w 23"/>
                                <a:gd name="T5" fmla="*/ 55 h 73"/>
                              </a:gdLst>
                              <a:ahLst/>
                              <a:cxnLst>
                                <a:cxn ang="0">
                                  <a:pos x="T0" y="T1"/>
                                </a:cxn>
                                <a:cxn ang="0">
                                  <a:pos x="T2" y="T3"/>
                                </a:cxn>
                                <a:cxn ang="0">
                                  <a:pos x="T4" y="T5"/>
                                </a:cxn>
                              </a:cxnLst>
                              <a:rect l="0" t="0" r="r" b="b"/>
                              <a:pathLst>
                                <a:path w="23" h="73">
                                  <a:moveTo>
                                    <a:pt x="23" y="0"/>
                                  </a:moveTo>
                                  <a:lnTo>
                                    <a:pt x="23" y="73"/>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Line 641"/>
                          <wps:cNvCnPr>
                            <a:cxnSpLocks noChangeShapeType="1"/>
                          </wps:cNvCnPr>
                          <wps:spPr bwMode="auto">
                            <a:xfrm flipV="1">
                              <a:off x="752" y="665"/>
                              <a:ext cx="43"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FreeForm 642"/>
                          <wps:cNvSpPr>
                            <a:spLocks/>
                          </wps:cNvSpPr>
                          <wps:spPr bwMode="auto">
                            <a:xfrm>
                              <a:off x="743" y="660"/>
                              <a:ext cx="60" cy="54"/>
                            </a:xfrm>
                            <a:custGeom>
                              <a:avLst/>
                              <a:gdLst>
                                <a:gd name="T0" fmla="*/ 60 w 60"/>
                                <a:gd name="T1" fmla="*/ 0 h 54"/>
                                <a:gd name="T2" fmla="*/ 37 w 60"/>
                                <a:gd name="T3" fmla="*/ 27 h 54"/>
                                <a:gd name="T4" fmla="*/ 0 w 60"/>
                                <a:gd name="T5" fmla="*/ 54 h 54"/>
                              </a:gdLst>
                              <a:ahLst/>
                              <a:cxnLst>
                                <a:cxn ang="0">
                                  <a:pos x="T0" y="T1"/>
                                </a:cxn>
                                <a:cxn ang="0">
                                  <a:pos x="T2" y="T3"/>
                                </a:cxn>
                                <a:cxn ang="0">
                                  <a:pos x="T4" y="T5"/>
                                </a:cxn>
                              </a:cxnLst>
                              <a:rect l="0" t="0" r="r" b="b"/>
                              <a:pathLst>
                                <a:path w="60" h="54">
                                  <a:moveTo>
                                    <a:pt x="60" y="0"/>
                                  </a:moveTo>
                                  <a:lnTo>
                                    <a:pt x="37" y="27"/>
                                  </a:lnTo>
                                  <a:lnTo>
                                    <a:pt x="0" y="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FreeForm 643"/>
                          <wps:cNvSpPr>
                            <a:spLocks/>
                          </wps:cNvSpPr>
                          <wps:spPr bwMode="auto">
                            <a:xfrm>
                              <a:off x="812" y="656"/>
                              <a:ext cx="68" cy="49"/>
                            </a:xfrm>
                            <a:custGeom>
                              <a:avLst/>
                              <a:gdLst>
                                <a:gd name="T0" fmla="*/ 0 w 68"/>
                                <a:gd name="T1" fmla="*/ 0 h 49"/>
                                <a:gd name="T2" fmla="*/ 45 w 68"/>
                                <a:gd name="T3" fmla="*/ 49 h 49"/>
                                <a:gd name="T4" fmla="*/ 68 w 68"/>
                                <a:gd name="T5" fmla="*/ 49 h 49"/>
                              </a:gdLst>
                              <a:ahLst/>
                              <a:cxnLst>
                                <a:cxn ang="0">
                                  <a:pos x="T0" y="T1"/>
                                </a:cxn>
                                <a:cxn ang="0">
                                  <a:pos x="T2" y="T3"/>
                                </a:cxn>
                                <a:cxn ang="0">
                                  <a:pos x="T4" y="T5"/>
                                </a:cxn>
                              </a:cxnLst>
                              <a:rect l="0" t="0" r="r" b="b"/>
                              <a:pathLst>
                                <a:path w="68" h="49">
                                  <a:moveTo>
                                    <a:pt x="0" y="0"/>
                                  </a:moveTo>
                                  <a:lnTo>
                                    <a:pt x="45" y="49"/>
                                  </a:lnTo>
                                  <a:lnTo>
                                    <a:pt x="68"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Line 644"/>
                          <wps:cNvCnPr>
                            <a:cxnSpLocks noChangeShapeType="1"/>
                          </wps:cNvCnPr>
                          <wps:spPr bwMode="auto">
                            <a:xfrm flipH="1">
                              <a:off x="825" y="650"/>
                              <a:ext cx="30"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645"/>
                          <wps:cNvCnPr>
                            <a:cxnSpLocks noChangeShapeType="1"/>
                          </wps:cNvCnPr>
                          <wps:spPr bwMode="auto">
                            <a:xfrm>
                              <a:off x="3790" y="1500"/>
                              <a:ext cx="0"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646"/>
                          <wps:cNvCnPr>
                            <a:cxnSpLocks noChangeShapeType="1"/>
                          </wps:cNvCnPr>
                          <wps:spPr bwMode="auto">
                            <a:xfrm flipH="1">
                              <a:off x="3762" y="1482"/>
                              <a:ext cx="41" cy="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647"/>
                          <wps:cNvCnPr>
                            <a:cxnSpLocks noChangeShapeType="1"/>
                          </wps:cNvCnPr>
                          <wps:spPr bwMode="auto">
                            <a:xfrm>
                              <a:off x="3824" y="1479"/>
                              <a:ext cx="9"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648"/>
                          <wps:cNvCnPr>
                            <a:cxnSpLocks noChangeShapeType="1"/>
                          </wps:cNvCnPr>
                          <wps:spPr bwMode="auto">
                            <a:xfrm flipV="1">
                              <a:off x="3797" y="1503"/>
                              <a:ext cx="7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649"/>
                          <wps:cNvCnPr>
                            <a:cxnSpLocks noChangeShapeType="1"/>
                          </wps:cNvCnPr>
                          <wps:spPr bwMode="auto">
                            <a:xfrm flipV="1">
                              <a:off x="3797" y="1548"/>
                              <a:ext cx="73"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650"/>
                          <wps:cNvCnPr>
                            <a:cxnSpLocks noChangeShapeType="1"/>
                          </wps:cNvCnPr>
                          <wps:spPr bwMode="auto">
                            <a:xfrm flipV="1">
                              <a:off x="3828" y="1507"/>
                              <a:ext cx="0"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651"/>
                          <wps:cNvCnPr>
                            <a:cxnSpLocks noChangeShapeType="1"/>
                          </wps:cNvCnPr>
                          <wps:spPr bwMode="auto">
                            <a:xfrm flipV="1">
                              <a:off x="3764" y="1569"/>
                              <a:ext cx="119"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652"/>
                          <wps:cNvCnPr>
                            <a:cxnSpLocks noChangeShapeType="1"/>
                          </wps:cNvCnPr>
                          <wps:spPr bwMode="auto">
                            <a:xfrm>
                              <a:off x="3824" y="1556"/>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FreeForm 653"/>
                          <wps:cNvSpPr>
                            <a:spLocks/>
                          </wps:cNvSpPr>
                          <wps:spPr bwMode="auto">
                            <a:xfrm>
                              <a:off x="3760" y="1573"/>
                              <a:ext cx="64" cy="40"/>
                            </a:xfrm>
                            <a:custGeom>
                              <a:avLst/>
                              <a:gdLst>
                                <a:gd name="T0" fmla="*/ 0 w 64"/>
                                <a:gd name="T1" fmla="*/ 40 h 40"/>
                                <a:gd name="T2" fmla="*/ 39 w 64"/>
                                <a:gd name="T3" fmla="*/ 18 h 40"/>
                                <a:gd name="T4" fmla="*/ 64 w 64"/>
                                <a:gd name="T5" fmla="*/ 0 h 40"/>
                              </a:gdLst>
                              <a:ahLst/>
                              <a:cxnLst>
                                <a:cxn ang="0">
                                  <a:pos x="T0" y="T1"/>
                                </a:cxn>
                                <a:cxn ang="0">
                                  <a:pos x="T2" y="T3"/>
                                </a:cxn>
                                <a:cxn ang="0">
                                  <a:pos x="T4" y="T5"/>
                                </a:cxn>
                              </a:cxnLst>
                              <a:rect l="0" t="0" r="r" b="b"/>
                              <a:pathLst>
                                <a:path w="64" h="40">
                                  <a:moveTo>
                                    <a:pt x="0" y="40"/>
                                  </a:moveTo>
                                  <a:lnTo>
                                    <a:pt x="39" y="18"/>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FreeForm 654"/>
                          <wps:cNvSpPr>
                            <a:spLocks/>
                          </wps:cNvSpPr>
                          <wps:spPr bwMode="auto">
                            <a:xfrm>
                              <a:off x="3826" y="1573"/>
                              <a:ext cx="59" cy="34"/>
                            </a:xfrm>
                            <a:custGeom>
                              <a:avLst/>
                              <a:gdLst>
                                <a:gd name="T0" fmla="*/ 0 w 59"/>
                                <a:gd name="T1" fmla="*/ 0 h 34"/>
                                <a:gd name="T2" fmla="*/ 41 w 59"/>
                                <a:gd name="T3" fmla="*/ 34 h 34"/>
                                <a:gd name="T4" fmla="*/ 59 w 59"/>
                                <a:gd name="T5" fmla="*/ 34 h 34"/>
                              </a:gdLst>
                              <a:ahLst/>
                              <a:cxnLst>
                                <a:cxn ang="0">
                                  <a:pos x="T0" y="T1"/>
                                </a:cxn>
                                <a:cxn ang="0">
                                  <a:pos x="T2" y="T3"/>
                                </a:cxn>
                                <a:cxn ang="0">
                                  <a:pos x="T4" y="T5"/>
                                </a:cxn>
                              </a:cxnLst>
                              <a:rect l="0" t="0" r="r" b="b"/>
                              <a:pathLst>
                                <a:path w="59" h="34">
                                  <a:moveTo>
                                    <a:pt x="0" y="0"/>
                                  </a:moveTo>
                                  <a:lnTo>
                                    <a:pt x="41" y="34"/>
                                  </a:lnTo>
                                  <a:lnTo>
                                    <a:pt x="59"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49" name="Line 656"/>
                        <wps:cNvCnPr>
                          <a:cxnSpLocks noChangeShapeType="1"/>
                        </wps:cNvCnPr>
                        <wps:spPr bwMode="auto">
                          <a:xfrm flipV="1">
                            <a:off x="6530" y="1559"/>
                            <a:ext cx="66"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657"/>
                        <wps:cNvCnPr>
                          <a:cxnSpLocks noChangeShapeType="1"/>
                        </wps:cNvCnPr>
                        <wps:spPr bwMode="auto">
                          <a:xfrm flipV="1">
                            <a:off x="6530" y="1544"/>
                            <a:ext cx="66"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FreeForm 658"/>
                        <wps:cNvSpPr>
                          <a:spLocks/>
                        </wps:cNvSpPr>
                        <wps:spPr bwMode="auto">
                          <a:xfrm>
                            <a:off x="6738" y="1549"/>
                            <a:ext cx="35" cy="68"/>
                          </a:xfrm>
                          <a:custGeom>
                            <a:avLst/>
                            <a:gdLst>
                              <a:gd name="T0" fmla="*/ 0 w 35"/>
                              <a:gd name="T1" fmla="*/ 54 h 68"/>
                              <a:gd name="T2" fmla="*/ 16 w 35"/>
                              <a:gd name="T3" fmla="*/ 68 h 68"/>
                              <a:gd name="T4" fmla="*/ 35 w 35"/>
                              <a:gd name="T5" fmla="*/ 0 h 68"/>
                            </a:gdLst>
                            <a:ahLst/>
                            <a:cxnLst>
                              <a:cxn ang="0">
                                <a:pos x="T0" y="T1"/>
                              </a:cxn>
                              <a:cxn ang="0">
                                <a:pos x="T2" y="T3"/>
                              </a:cxn>
                              <a:cxn ang="0">
                                <a:pos x="T4" y="T5"/>
                              </a:cxn>
                            </a:cxnLst>
                            <a:rect l="0" t="0" r="r" b="b"/>
                            <a:pathLst>
                              <a:path w="35" h="68">
                                <a:moveTo>
                                  <a:pt x="0" y="54"/>
                                </a:moveTo>
                                <a:lnTo>
                                  <a:pt x="16" y="68"/>
                                </a:lnTo>
                                <a:lnTo>
                                  <a:pt x="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 name="Line 659"/>
                        <wps:cNvCnPr>
                          <a:cxnSpLocks noChangeShapeType="1"/>
                        </wps:cNvCnPr>
                        <wps:spPr bwMode="auto">
                          <a:xfrm>
                            <a:off x="6736" y="1543"/>
                            <a:ext cx="18"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660"/>
                        <wps:cNvCnPr>
                          <a:cxnSpLocks noChangeShapeType="1"/>
                        </wps:cNvCnPr>
                        <wps:spPr bwMode="auto">
                          <a:xfrm>
                            <a:off x="6750" y="1510"/>
                            <a:ext cx="18"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661"/>
                        <wps:cNvCnPr>
                          <a:cxnSpLocks noChangeShapeType="1"/>
                        </wps:cNvCnPr>
                        <wps:spPr bwMode="auto">
                          <a:xfrm flipV="1">
                            <a:off x="6796" y="1516"/>
                            <a:ext cx="5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662"/>
                        <wps:cNvCnPr>
                          <a:cxnSpLocks noChangeShapeType="1"/>
                        </wps:cNvCnPr>
                        <wps:spPr bwMode="auto">
                          <a:xfrm flipH="1">
                            <a:off x="6843" y="1510"/>
                            <a:ext cx="3"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663"/>
                        <wps:cNvCnPr>
                          <a:cxnSpLocks noChangeShapeType="1"/>
                        </wps:cNvCnPr>
                        <wps:spPr bwMode="auto">
                          <a:xfrm flipH="1">
                            <a:off x="6796" y="1543"/>
                            <a:ext cx="5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FreeForm 664"/>
                        <wps:cNvSpPr>
                          <a:spLocks/>
                        </wps:cNvSpPr>
                        <wps:spPr bwMode="auto">
                          <a:xfrm>
                            <a:off x="6754" y="1510"/>
                            <a:ext cx="42" cy="124"/>
                          </a:xfrm>
                          <a:custGeom>
                            <a:avLst/>
                            <a:gdLst>
                              <a:gd name="T0" fmla="*/ 42 w 42"/>
                              <a:gd name="T1" fmla="*/ 0 h 124"/>
                              <a:gd name="T2" fmla="*/ 37 w 42"/>
                              <a:gd name="T3" fmla="*/ 62 h 124"/>
                              <a:gd name="T4" fmla="*/ 30 w 42"/>
                              <a:gd name="T5" fmla="*/ 89 h 124"/>
                              <a:gd name="T6" fmla="*/ 19 w 42"/>
                              <a:gd name="T7" fmla="*/ 107 h 124"/>
                              <a:gd name="T8" fmla="*/ 0 w 42"/>
                              <a:gd name="T9" fmla="*/ 124 h 124"/>
                            </a:gdLst>
                            <a:ahLst/>
                            <a:cxnLst>
                              <a:cxn ang="0">
                                <a:pos x="T0" y="T1"/>
                              </a:cxn>
                              <a:cxn ang="0">
                                <a:pos x="T2" y="T3"/>
                              </a:cxn>
                              <a:cxn ang="0">
                                <a:pos x="T4" y="T5"/>
                              </a:cxn>
                              <a:cxn ang="0">
                                <a:pos x="T6" y="T7"/>
                              </a:cxn>
                              <a:cxn ang="0">
                                <a:pos x="T8" y="T9"/>
                              </a:cxn>
                            </a:cxnLst>
                            <a:rect l="0" t="0" r="r" b="b"/>
                            <a:pathLst>
                              <a:path w="42" h="124">
                                <a:moveTo>
                                  <a:pt x="42" y="0"/>
                                </a:moveTo>
                                <a:lnTo>
                                  <a:pt x="37" y="62"/>
                                </a:lnTo>
                                <a:lnTo>
                                  <a:pt x="30" y="89"/>
                                </a:lnTo>
                                <a:lnTo>
                                  <a:pt x="19" y="107"/>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 name="FreeForm 665"/>
                        <wps:cNvSpPr>
                          <a:spLocks/>
                        </wps:cNvSpPr>
                        <wps:spPr bwMode="auto">
                          <a:xfrm>
                            <a:off x="6816" y="1555"/>
                            <a:ext cx="18" cy="76"/>
                          </a:xfrm>
                          <a:custGeom>
                            <a:avLst/>
                            <a:gdLst>
                              <a:gd name="T0" fmla="*/ 0 w 18"/>
                              <a:gd name="T1" fmla="*/ 0 h 76"/>
                              <a:gd name="T2" fmla="*/ 0 w 18"/>
                              <a:gd name="T3" fmla="*/ 69 h 76"/>
                              <a:gd name="T4" fmla="*/ 18 w 18"/>
                              <a:gd name="T5" fmla="*/ 76 h 76"/>
                            </a:gdLst>
                            <a:ahLst/>
                            <a:cxnLst>
                              <a:cxn ang="0">
                                <a:pos x="T0" y="T1"/>
                              </a:cxn>
                              <a:cxn ang="0">
                                <a:pos x="T2" y="T3"/>
                              </a:cxn>
                              <a:cxn ang="0">
                                <a:pos x="T4" y="T5"/>
                              </a:cxn>
                            </a:cxnLst>
                            <a:rect l="0" t="0" r="r" b="b"/>
                            <a:pathLst>
                              <a:path w="18" h="76">
                                <a:moveTo>
                                  <a:pt x="0" y="0"/>
                                </a:moveTo>
                                <a:lnTo>
                                  <a:pt x="0" y="69"/>
                                </a:lnTo>
                                <a:lnTo>
                                  <a:pt x="18"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Line 666"/>
                        <wps:cNvCnPr>
                          <a:cxnSpLocks noChangeShapeType="1"/>
                        </wps:cNvCnPr>
                        <wps:spPr bwMode="auto">
                          <a:xfrm flipV="1">
                            <a:off x="6816" y="1569"/>
                            <a:ext cx="37"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FreeForm 667"/>
                        <wps:cNvSpPr>
                          <a:spLocks/>
                        </wps:cNvSpPr>
                        <wps:spPr bwMode="auto">
                          <a:xfrm>
                            <a:off x="6834" y="1603"/>
                            <a:ext cx="30" cy="28"/>
                          </a:xfrm>
                          <a:custGeom>
                            <a:avLst/>
                            <a:gdLst>
                              <a:gd name="T0" fmla="*/ 0 w 30"/>
                              <a:gd name="T1" fmla="*/ 28 h 28"/>
                              <a:gd name="T2" fmla="*/ 30 w 30"/>
                              <a:gd name="T3" fmla="*/ 27 h 28"/>
                              <a:gd name="T4" fmla="*/ 27 w 30"/>
                              <a:gd name="T5" fmla="*/ 0 h 28"/>
                            </a:gdLst>
                            <a:ahLst/>
                            <a:cxnLst>
                              <a:cxn ang="0">
                                <a:pos x="T0" y="T1"/>
                              </a:cxn>
                              <a:cxn ang="0">
                                <a:pos x="T2" y="T3"/>
                              </a:cxn>
                              <a:cxn ang="0">
                                <a:pos x="T4" y="T5"/>
                              </a:cxn>
                            </a:cxnLst>
                            <a:rect l="0" t="0" r="r" b="b"/>
                            <a:pathLst>
                              <a:path w="30" h="28">
                                <a:moveTo>
                                  <a:pt x="0" y="28"/>
                                </a:moveTo>
                                <a:lnTo>
                                  <a:pt x="30" y="27"/>
                                </a:lnTo>
                                <a:lnTo>
                                  <a:pt x="2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Line 668"/>
                        <wps:cNvCnPr>
                          <a:cxnSpLocks noChangeShapeType="1"/>
                        </wps:cNvCnPr>
                        <wps:spPr bwMode="auto">
                          <a:xfrm flipV="1">
                            <a:off x="7000" y="1541"/>
                            <a:ext cx="100"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669"/>
                        <wps:cNvCnPr>
                          <a:cxnSpLocks noChangeShapeType="1"/>
                        </wps:cNvCnPr>
                        <wps:spPr bwMode="auto">
                          <a:xfrm flipV="1">
                            <a:off x="6984" y="1572"/>
                            <a:ext cx="12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FreeForm 670"/>
                        <wps:cNvSpPr>
                          <a:spLocks/>
                        </wps:cNvSpPr>
                        <wps:spPr bwMode="auto">
                          <a:xfrm>
                            <a:off x="6984" y="1507"/>
                            <a:ext cx="52" cy="127"/>
                          </a:xfrm>
                          <a:custGeom>
                            <a:avLst/>
                            <a:gdLst>
                              <a:gd name="T0" fmla="*/ 52 w 52"/>
                              <a:gd name="T1" fmla="*/ 0 h 127"/>
                              <a:gd name="T2" fmla="*/ 52 w 52"/>
                              <a:gd name="T3" fmla="*/ 56 h 127"/>
                              <a:gd name="T4" fmla="*/ 47 w 52"/>
                              <a:gd name="T5" fmla="*/ 74 h 127"/>
                              <a:gd name="T6" fmla="*/ 34 w 52"/>
                              <a:gd name="T7" fmla="*/ 99 h 127"/>
                              <a:gd name="T8" fmla="*/ 0 w 52"/>
                              <a:gd name="T9" fmla="*/ 127 h 127"/>
                            </a:gdLst>
                            <a:ahLst/>
                            <a:cxnLst>
                              <a:cxn ang="0">
                                <a:pos x="T0" y="T1"/>
                              </a:cxn>
                              <a:cxn ang="0">
                                <a:pos x="T2" y="T3"/>
                              </a:cxn>
                              <a:cxn ang="0">
                                <a:pos x="T4" y="T5"/>
                              </a:cxn>
                              <a:cxn ang="0">
                                <a:pos x="T6" y="T7"/>
                              </a:cxn>
                              <a:cxn ang="0">
                                <a:pos x="T8" y="T9"/>
                              </a:cxn>
                            </a:cxnLst>
                            <a:rect l="0" t="0" r="r" b="b"/>
                            <a:pathLst>
                              <a:path w="52" h="127">
                                <a:moveTo>
                                  <a:pt x="52" y="0"/>
                                </a:moveTo>
                                <a:lnTo>
                                  <a:pt x="52" y="56"/>
                                </a:lnTo>
                                <a:lnTo>
                                  <a:pt x="47" y="74"/>
                                </a:lnTo>
                                <a:lnTo>
                                  <a:pt x="34" y="99"/>
                                </a:lnTo>
                                <a:lnTo>
                                  <a:pt x="0" y="1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Line 671"/>
                        <wps:cNvCnPr>
                          <a:cxnSpLocks noChangeShapeType="1"/>
                        </wps:cNvCnPr>
                        <wps:spPr bwMode="auto">
                          <a:xfrm>
                            <a:off x="7073" y="1506"/>
                            <a:ext cx="0" cy="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672"/>
                        <wps:cNvCnPr>
                          <a:cxnSpLocks noChangeShapeType="1"/>
                        </wps:cNvCnPr>
                        <wps:spPr bwMode="auto">
                          <a:xfrm>
                            <a:off x="6842" y="1673"/>
                            <a:ext cx="0" cy="27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766" name="FreeForm 673"/>
                        <wps:cNvSpPr>
                          <a:spLocks/>
                        </wps:cNvSpPr>
                        <wps:spPr bwMode="auto">
                          <a:xfrm>
                            <a:off x="6819" y="1943"/>
                            <a:ext cx="47" cy="134"/>
                          </a:xfrm>
                          <a:custGeom>
                            <a:avLst/>
                            <a:gdLst>
                              <a:gd name="T0" fmla="*/ 47 w 47"/>
                              <a:gd name="T1" fmla="*/ 0 h 134"/>
                              <a:gd name="T2" fmla="*/ 23 w 47"/>
                              <a:gd name="T3" fmla="*/ 134 h 134"/>
                              <a:gd name="T4" fmla="*/ 0 w 47"/>
                              <a:gd name="T5" fmla="*/ 0 h 134"/>
                              <a:gd name="T6" fmla="*/ 47 w 47"/>
                              <a:gd name="T7" fmla="*/ 0 h 134"/>
                            </a:gdLst>
                            <a:ahLst/>
                            <a:cxnLst>
                              <a:cxn ang="0">
                                <a:pos x="T0" y="T1"/>
                              </a:cxn>
                              <a:cxn ang="0">
                                <a:pos x="T2" y="T3"/>
                              </a:cxn>
                              <a:cxn ang="0">
                                <a:pos x="T4" y="T5"/>
                              </a:cxn>
                              <a:cxn ang="0">
                                <a:pos x="T6" y="T7"/>
                              </a:cxn>
                            </a:cxnLst>
                            <a:rect l="0" t="0" r="r" b="b"/>
                            <a:pathLst>
                              <a:path w="47" h="134">
                                <a:moveTo>
                                  <a:pt x="47" y="0"/>
                                </a:moveTo>
                                <a:lnTo>
                                  <a:pt x="23" y="134"/>
                                </a:lnTo>
                                <a:lnTo>
                                  <a:pt x="0" y="0"/>
                                </a:lnTo>
                                <a:lnTo>
                                  <a:pt x="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674"/>
                        <wps:cNvSpPr>
                          <a:spLocks/>
                        </wps:cNvSpPr>
                        <wps:spPr bwMode="auto">
                          <a:xfrm>
                            <a:off x="6819" y="1943"/>
                            <a:ext cx="47" cy="134"/>
                          </a:xfrm>
                          <a:custGeom>
                            <a:avLst/>
                            <a:gdLst>
                              <a:gd name="T0" fmla="*/ 47 w 47"/>
                              <a:gd name="T1" fmla="*/ 0 h 134"/>
                              <a:gd name="T2" fmla="*/ 23 w 47"/>
                              <a:gd name="T3" fmla="*/ 134 h 134"/>
                              <a:gd name="T4" fmla="*/ 0 w 47"/>
                              <a:gd name="T5" fmla="*/ 0 h 134"/>
                              <a:gd name="T6" fmla="*/ 47 w 47"/>
                              <a:gd name="T7" fmla="*/ 0 h 134"/>
                            </a:gdLst>
                            <a:ahLst/>
                            <a:cxnLst>
                              <a:cxn ang="0">
                                <a:pos x="T0" y="T1"/>
                              </a:cxn>
                              <a:cxn ang="0">
                                <a:pos x="T2" y="T3"/>
                              </a:cxn>
                              <a:cxn ang="0">
                                <a:pos x="T4" y="T5"/>
                              </a:cxn>
                              <a:cxn ang="0">
                                <a:pos x="T6" y="T7"/>
                              </a:cxn>
                            </a:cxnLst>
                            <a:rect l="0" t="0" r="r" b="b"/>
                            <a:pathLst>
                              <a:path w="47" h="134">
                                <a:moveTo>
                                  <a:pt x="47" y="0"/>
                                </a:moveTo>
                                <a:lnTo>
                                  <a:pt x="23" y="134"/>
                                </a:lnTo>
                                <a:lnTo>
                                  <a:pt x="0" y="0"/>
                                </a:lnTo>
                                <a:lnTo>
                                  <a:pt x="4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FreeForm 675"/>
                        <wps:cNvSpPr>
                          <a:spLocks/>
                        </wps:cNvSpPr>
                        <wps:spPr bwMode="auto">
                          <a:xfrm>
                            <a:off x="6448" y="1855"/>
                            <a:ext cx="41" cy="68"/>
                          </a:xfrm>
                          <a:custGeom>
                            <a:avLst/>
                            <a:gdLst>
                              <a:gd name="T0" fmla="*/ 41 w 41"/>
                              <a:gd name="T1" fmla="*/ 0 h 68"/>
                              <a:gd name="T2" fmla="*/ 19 w 41"/>
                              <a:gd name="T3" fmla="*/ 68 h 68"/>
                              <a:gd name="T4" fmla="*/ 0 w 41"/>
                              <a:gd name="T5" fmla="*/ 45 h 68"/>
                            </a:gdLst>
                            <a:ahLst/>
                            <a:cxnLst>
                              <a:cxn ang="0">
                                <a:pos x="T0" y="T1"/>
                              </a:cxn>
                              <a:cxn ang="0">
                                <a:pos x="T2" y="T3"/>
                              </a:cxn>
                              <a:cxn ang="0">
                                <a:pos x="T4" y="T5"/>
                              </a:cxn>
                            </a:cxnLst>
                            <a:rect l="0" t="0" r="r" b="b"/>
                            <a:pathLst>
                              <a:path w="41" h="68">
                                <a:moveTo>
                                  <a:pt x="41" y="0"/>
                                </a:moveTo>
                                <a:lnTo>
                                  <a:pt x="19" y="68"/>
                                </a:lnTo>
                                <a:lnTo>
                                  <a:pt x="0"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Line 676"/>
                        <wps:cNvCnPr>
                          <a:cxnSpLocks noChangeShapeType="1"/>
                        </wps:cNvCnPr>
                        <wps:spPr bwMode="auto">
                          <a:xfrm flipV="1">
                            <a:off x="6426" y="1830"/>
                            <a:ext cx="77"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677"/>
                        <wps:cNvCnPr>
                          <a:cxnSpLocks noChangeShapeType="1"/>
                        </wps:cNvCnPr>
                        <wps:spPr bwMode="auto">
                          <a:xfrm flipV="1">
                            <a:off x="6435" y="1802"/>
                            <a:ext cx="54"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678"/>
                        <wps:cNvCnPr>
                          <a:cxnSpLocks noChangeShapeType="1"/>
                        </wps:cNvCnPr>
                        <wps:spPr bwMode="auto">
                          <a:xfrm>
                            <a:off x="6375" y="1838"/>
                            <a:ext cx="23"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679"/>
                        <wps:cNvCnPr>
                          <a:cxnSpLocks noChangeShapeType="1"/>
                        </wps:cNvCnPr>
                        <wps:spPr bwMode="auto">
                          <a:xfrm>
                            <a:off x="6394" y="1802"/>
                            <a:ext cx="18"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680"/>
                        <wps:cNvCnPr>
                          <a:cxnSpLocks noChangeShapeType="1"/>
                        </wps:cNvCnPr>
                        <wps:spPr bwMode="auto">
                          <a:xfrm flipV="1">
                            <a:off x="6396" y="1840"/>
                            <a:ext cx="25" cy="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681"/>
                        <wps:cNvCnPr>
                          <a:cxnSpLocks noChangeShapeType="1"/>
                        </wps:cNvCnPr>
                        <wps:spPr bwMode="auto">
                          <a:xfrm>
                            <a:off x="6382" y="1893"/>
                            <a:ext cx="14"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682"/>
                        <wps:cNvCnPr>
                          <a:cxnSpLocks noChangeShapeType="1"/>
                        </wps:cNvCnPr>
                        <wps:spPr bwMode="auto">
                          <a:xfrm flipH="1">
                            <a:off x="6446" y="1836"/>
                            <a:ext cx="9"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683"/>
                        <wps:cNvCnPr>
                          <a:cxnSpLocks noChangeShapeType="1"/>
                        </wps:cNvCnPr>
                        <wps:spPr bwMode="auto">
                          <a:xfrm flipV="1">
                            <a:off x="6439" y="1861"/>
                            <a:ext cx="48"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FreeForm 684"/>
                        <wps:cNvSpPr>
                          <a:spLocks/>
                        </wps:cNvSpPr>
                        <wps:spPr bwMode="auto">
                          <a:xfrm>
                            <a:off x="6533" y="1837"/>
                            <a:ext cx="34" cy="68"/>
                          </a:xfrm>
                          <a:custGeom>
                            <a:avLst/>
                            <a:gdLst>
                              <a:gd name="T0" fmla="*/ 0 w 34"/>
                              <a:gd name="T1" fmla="*/ 55 h 68"/>
                              <a:gd name="T2" fmla="*/ 16 w 34"/>
                              <a:gd name="T3" fmla="*/ 68 h 68"/>
                              <a:gd name="T4" fmla="*/ 34 w 34"/>
                              <a:gd name="T5" fmla="*/ 0 h 68"/>
                            </a:gdLst>
                            <a:ahLst/>
                            <a:cxnLst>
                              <a:cxn ang="0">
                                <a:pos x="T0" y="T1"/>
                              </a:cxn>
                              <a:cxn ang="0">
                                <a:pos x="T2" y="T3"/>
                              </a:cxn>
                              <a:cxn ang="0">
                                <a:pos x="T4" y="T5"/>
                              </a:cxn>
                            </a:cxnLst>
                            <a:rect l="0" t="0" r="r" b="b"/>
                            <a:pathLst>
                              <a:path w="34" h="68">
                                <a:moveTo>
                                  <a:pt x="0" y="55"/>
                                </a:moveTo>
                                <a:lnTo>
                                  <a:pt x="16" y="68"/>
                                </a:lnTo>
                                <a:lnTo>
                                  <a:pt x="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Line 685"/>
                        <wps:cNvCnPr>
                          <a:cxnSpLocks noChangeShapeType="1"/>
                        </wps:cNvCnPr>
                        <wps:spPr bwMode="auto">
                          <a:xfrm>
                            <a:off x="6530" y="1831"/>
                            <a:ext cx="19"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686"/>
                        <wps:cNvCnPr>
                          <a:cxnSpLocks noChangeShapeType="1"/>
                        </wps:cNvCnPr>
                        <wps:spPr bwMode="auto">
                          <a:xfrm>
                            <a:off x="6544" y="1799"/>
                            <a:ext cx="18"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687"/>
                        <wps:cNvCnPr>
                          <a:cxnSpLocks noChangeShapeType="1"/>
                        </wps:cNvCnPr>
                        <wps:spPr bwMode="auto">
                          <a:xfrm flipV="1">
                            <a:off x="6590" y="1805"/>
                            <a:ext cx="5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688"/>
                        <wps:cNvCnPr>
                          <a:cxnSpLocks noChangeShapeType="1"/>
                        </wps:cNvCnPr>
                        <wps:spPr bwMode="auto">
                          <a:xfrm flipH="1">
                            <a:off x="6637" y="1799"/>
                            <a:ext cx="3"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689"/>
                        <wps:cNvCnPr>
                          <a:cxnSpLocks noChangeShapeType="1"/>
                        </wps:cNvCnPr>
                        <wps:spPr bwMode="auto">
                          <a:xfrm flipH="1">
                            <a:off x="6590" y="1831"/>
                            <a:ext cx="5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FreeForm 690"/>
                        <wps:cNvSpPr>
                          <a:spLocks/>
                        </wps:cNvSpPr>
                        <wps:spPr bwMode="auto">
                          <a:xfrm>
                            <a:off x="6549" y="1799"/>
                            <a:ext cx="41" cy="124"/>
                          </a:xfrm>
                          <a:custGeom>
                            <a:avLst/>
                            <a:gdLst>
                              <a:gd name="T0" fmla="*/ 41 w 41"/>
                              <a:gd name="T1" fmla="*/ 0 h 124"/>
                              <a:gd name="T2" fmla="*/ 36 w 41"/>
                              <a:gd name="T3" fmla="*/ 62 h 124"/>
                              <a:gd name="T4" fmla="*/ 29 w 41"/>
                              <a:gd name="T5" fmla="*/ 88 h 124"/>
                              <a:gd name="T6" fmla="*/ 18 w 41"/>
                              <a:gd name="T7" fmla="*/ 106 h 124"/>
                              <a:gd name="T8" fmla="*/ 0 w 41"/>
                              <a:gd name="T9" fmla="*/ 124 h 124"/>
                            </a:gdLst>
                            <a:ahLst/>
                            <a:cxnLst>
                              <a:cxn ang="0">
                                <a:pos x="T0" y="T1"/>
                              </a:cxn>
                              <a:cxn ang="0">
                                <a:pos x="T2" y="T3"/>
                              </a:cxn>
                              <a:cxn ang="0">
                                <a:pos x="T4" y="T5"/>
                              </a:cxn>
                              <a:cxn ang="0">
                                <a:pos x="T6" y="T7"/>
                              </a:cxn>
                              <a:cxn ang="0">
                                <a:pos x="T8" y="T9"/>
                              </a:cxn>
                            </a:cxnLst>
                            <a:rect l="0" t="0" r="r" b="b"/>
                            <a:pathLst>
                              <a:path w="41" h="124">
                                <a:moveTo>
                                  <a:pt x="41" y="0"/>
                                </a:moveTo>
                                <a:lnTo>
                                  <a:pt x="36" y="62"/>
                                </a:lnTo>
                                <a:lnTo>
                                  <a:pt x="29" y="88"/>
                                </a:lnTo>
                                <a:lnTo>
                                  <a:pt x="18" y="106"/>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FreeForm 691"/>
                        <wps:cNvSpPr>
                          <a:spLocks/>
                        </wps:cNvSpPr>
                        <wps:spPr bwMode="auto">
                          <a:xfrm>
                            <a:off x="6610" y="1843"/>
                            <a:ext cx="18" cy="77"/>
                          </a:xfrm>
                          <a:custGeom>
                            <a:avLst/>
                            <a:gdLst>
                              <a:gd name="T0" fmla="*/ 0 w 18"/>
                              <a:gd name="T1" fmla="*/ 0 h 77"/>
                              <a:gd name="T2" fmla="*/ 0 w 18"/>
                              <a:gd name="T3" fmla="*/ 69 h 77"/>
                              <a:gd name="T4" fmla="*/ 18 w 18"/>
                              <a:gd name="T5" fmla="*/ 77 h 77"/>
                            </a:gdLst>
                            <a:ahLst/>
                            <a:cxnLst>
                              <a:cxn ang="0">
                                <a:pos x="T0" y="T1"/>
                              </a:cxn>
                              <a:cxn ang="0">
                                <a:pos x="T2" y="T3"/>
                              </a:cxn>
                              <a:cxn ang="0">
                                <a:pos x="T4" y="T5"/>
                              </a:cxn>
                            </a:cxnLst>
                            <a:rect l="0" t="0" r="r" b="b"/>
                            <a:pathLst>
                              <a:path w="18" h="77">
                                <a:moveTo>
                                  <a:pt x="0" y="0"/>
                                </a:moveTo>
                                <a:lnTo>
                                  <a:pt x="0" y="69"/>
                                </a:lnTo>
                                <a:lnTo>
                                  <a:pt x="18"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 name="Line 692"/>
                        <wps:cNvCnPr>
                          <a:cxnSpLocks noChangeShapeType="1"/>
                        </wps:cNvCnPr>
                        <wps:spPr bwMode="auto">
                          <a:xfrm flipV="1">
                            <a:off x="6610" y="1858"/>
                            <a:ext cx="37"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FreeForm 693"/>
                        <wps:cNvSpPr>
                          <a:spLocks/>
                        </wps:cNvSpPr>
                        <wps:spPr bwMode="auto">
                          <a:xfrm>
                            <a:off x="6628" y="1892"/>
                            <a:ext cx="30" cy="28"/>
                          </a:xfrm>
                          <a:custGeom>
                            <a:avLst/>
                            <a:gdLst>
                              <a:gd name="T0" fmla="*/ 0 w 30"/>
                              <a:gd name="T1" fmla="*/ 28 h 28"/>
                              <a:gd name="T2" fmla="*/ 30 w 30"/>
                              <a:gd name="T3" fmla="*/ 26 h 28"/>
                              <a:gd name="T4" fmla="*/ 28 w 30"/>
                              <a:gd name="T5" fmla="*/ 0 h 28"/>
                            </a:gdLst>
                            <a:ahLst/>
                            <a:cxnLst>
                              <a:cxn ang="0">
                                <a:pos x="T0" y="T1"/>
                              </a:cxn>
                              <a:cxn ang="0">
                                <a:pos x="T2" y="T3"/>
                              </a:cxn>
                              <a:cxn ang="0">
                                <a:pos x="T4" y="T5"/>
                              </a:cxn>
                            </a:cxnLst>
                            <a:rect l="0" t="0" r="r" b="b"/>
                            <a:pathLst>
                              <a:path w="30" h="28">
                                <a:moveTo>
                                  <a:pt x="0" y="28"/>
                                </a:moveTo>
                                <a:lnTo>
                                  <a:pt x="30" y="26"/>
                                </a:lnTo>
                                <a:lnTo>
                                  <a:pt x="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 name="Line 694"/>
                        <wps:cNvCnPr>
                          <a:cxnSpLocks noChangeShapeType="1"/>
                        </wps:cNvCnPr>
                        <wps:spPr bwMode="auto">
                          <a:xfrm flipV="1">
                            <a:off x="6685" y="1800"/>
                            <a:ext cx="110"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695"/>
                        <wps:cNvCnPr>
                          <a:cxnSpLocks noChangeShapeType="1"/>
                        </wps:cNvCnPr>
                        <wps:spPr bwMode="auto">
                          <a:xfrm flipH="1">
                            <a:off x="6681" y="1806"/>
                            <a:ext cx="55"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696"/>
                        <wps:cNvCnPr>
                          <a:cxnSpLocks noChangeShapeType="1"/>
                        </wps:cNvCnPr>
                        <wps:spPr bwMode="auto">
                          <a:xfrm>
                            <a:off x="6717" y="1824"/>
                            <a:ext cx="0" cy="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697"/>
                        <wps:cNvCnPr>
                          <a:cxnSpLocks noChangeShapeType="1"/>
                        </wps:cNvCnPr>
                        <wps:spPr bwMode="auto">
                          <a:xfrm flipV="1">
                            <a:off x="6717" y="1825"/>
                            <a:ext cx="58"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698"/>
                        <wps:cNvCnPr>
                          <a:cxnSpLocks noChangeShapeType="1"/>
                        </wps:cNvCnPr>
                        <wps:spPr bwMode="auto">
                          <a:xfrm flipH="1">
                            <a:off x="6772" y="1821"/>
                            <a:ext cx="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699"/>
                        <wps:cNvCnPr>
                          <a:cxnSpLocks noChangeShapeType="1"/>
                        </wps:cNvCnPr>
                        <wps:spPr bwMode="auto">
                          <a:xfrm flipH="1">
                            <a:off x="6717" y="1844"/>
                            <a:ext cx="60"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FreeForm 700"/>
                        <wps:cNvSpPr>
                          <a:spLocks/>
                        </wps:cNvSpPr>
                        <wps:spPr bwMode="auto">
                          <a:xfrm>
                            <a:off x="6722" y="1853"/>
                            <a:ext cx="23" cy="73"/>
                          </a:xfrm>
                          <a:custGeom>
                            <a:avLst/>
                            <a:gdLst>
                              <a:gd name="T0" fmla="*/ 23 w 23"/>
                              <a:gd name="T1" fmla="*/ 0 h 73"/>
                              <a:gd name="T2" fmla="*/ 23 w 23"/>
                              <a:gd name="T3" fmla="*/ 73 h 73"/>
                              <a:gd name="T4" fmla="*/ 0 w 23"/>
                              <a:gd name="T5" fmla="*/ 55 h 73"/>
                            </a:gdLst>
                            <a:ahLst/>
                            <a:cxnLst>
                              <a:cxn ang="0">
                                <a:pos x="T0" y="T1"/>
                              </a:cxn>
                              <a:cxn ang="0">
                                <a:pos x="T2" y="T3"/>
                              </a:cxn>
                              <a:cxn ang="0">
                                <a:pos x="T4" y="T5"/>
                              </a:cxn>
                            </a:cxnLst>
                            <a:rect l="0" t="0" r="r" b="b"/>
                            <a:pathLst>
                              <a:path w="23" h="73">
                                <a:moveTo>
                                  <a:pt x="23" y="0"/>
                                </a:moveTo>
                                <a:lnTo>
                                  <a:pt x="23" y="73"/>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Line 701"/>
                        <wps:cNvCnPr>
                          <a:cxnSpLocks noChangeShapeType="1"/>
                        </wps:cNvCnPr>
                        <wps:spPr bwMode="auto">
                          <a:xfrm flipV="1">
                            <a:off x="6685" y="1871"/>
                            <a:ext cx="44"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FreeForm 702"/>
                        <wps:cNvSpPr>
                          <a:spLocks/>
                        </wps:cNvSpPr>
                        <wps:spPr bwMode="auto">
                          <a:xfrm>
                            <a:off x="6676" y="1867"/>
                            <a:ext cx="60" cy="53"/>
                          </a:xfrm>
                          <a:custGeom>
                            <a:avLst/>
                            <a:gdLst>
                              <a:gd name="T0" fmla="*/ 60 w 60"/>
                              <a:gd name="T1" fmla="*/ 0 h 53"/>
                              <a:gd name="T2" fmla="*/ 37 w 60"/>
                              <a:gd name="T3" fmla="*/ 26 h 53"/>
                              <a:gd name="T4" fmla="*/ 0 w 60"/>
                              <a:gd name="T5" fmla="*/ 53 h 53"/>
                            </a:gdLst>
                            <a:ahLst/>
                            <a:cxnLst>
                              <a:cxn ang="0">
                                <a:pos x="T0" y="T1"/>
                              </a:cxn>
                              <a:cxn ang="0">
                                <a:pos x="T2" y="T3"/>
                              </a:cxn>
                              <a:cxn ang="0">
                                <a:pos x="T4" y="T5"/>
                              </a:cxn>
                            </a:cxnLst>
                            <a:rect l="0" t="0" r="r" b="b"/>
                            <a:pathLst>
                              <a:path w="60" h="53">
                                <a:moveTo>
                                  <a:pt x="60" y="0"/>
                                </a:moveTo>
                                <a:lnTo>
                                  <a:pt x="37" y="26"/>
                                </a:lnTo>
                                <a:lnTo>
                                  <a:pt x="0" y="5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6" name="FreeForm 703"/>
                        <wps:cNvSpPr>
                          <a:spLocks/>
                        </wps:cNvSpPr>
                        <wps:spPr bwMode="auto">
                          <a:xfrm>
                            <a:off x="6745" y="1862"/>
                            <a:ext cx="68" cy="49"/>
                          </a:xfrm>
                          <a:custGeom>
                            <a:avLst/>
                            <a:gdLst>
                              <a:gd name="T0" fmla="*/ 0 w 68"/>
                              <a:gd name="T1" fmla="*/ 0 h 49"/>
                              <a:gd name="T2" fmla="*/ 45 w 68"/>
                              <a:gd name="T3" fmla="*/ 49 h 49"/>
                              <a:gd name="T4" fmla="*/ 68 w 68"/>
                              <a:gd name="T5" fmla="*/ 49 h 49"/>
                            </a:gdLst>
                            <a:ahLst/>
                            <a:cxnLst>
                              <a:cxn ang="0">
                                <a:pos x="T0" y="T1"/>
                              </a:cxn>
                              <a:cxn ang="0">
                                <a:pos x="T2" y="T3"/>
                              </a:cxn>
                              <a:cxn ang="0">
                                <a:pos x="T4" y="T5"/>
                              </a:cxn>
                            </a:cxnLst>
                            <a:rect l="0" t="0" r="r" b="b"/>
                            <a:pathLst>
                              <a:path w="68" h="49">
                                <a:moveTo>
                                  <a:pt x="0" y="0"/>
                                </a:moveTo>
                                <a:lnTo>
                                  <a:pt x="45" y="49"/>
                                </a:lnTo>
                                <a:lnTo>
                                  <a:pt x="68"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7" name="Line 704"/>
                        <wps:cNvCnPr>
                          <a:cxnSpLocks noChangeShapeType="1"/>
                        </wps:cNvCnPr>
                        <wps:spPr bwMode="auto">
                          <a:xfrm flipH="1">
                            <a:off x="6758" y="1856"/>
                            <a:ext cx="3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FreeForm 705"/>
                        <wps:cNvSpPr>
                          <a:spLocks/>
                        </wps:cNvSpPr>
                        <wps:spPr bwMode="auto">
                          <a:xfrm>
                            <a:off x="7007" y="1201"/>
                            <a:ext cx="41" cy="67"/>
                          </a:xfrm>
                          <a:custGeom>
                            <a:avLst/>
                            <a:gdLst>
                              <a:gd name="T0" fmla="*/ 41 w 41"/>
                              <a:gd name="T1" fmla="*/ 0 h 67"/>
                              <a:gd name="T2" fmla="*/ 18 w 41"/>
                              <a:gd name="T3" fmla="*/ 67 h 67"/>
                              <a:gd name="T4" fmla="*/ 0 w 41"/>
                              <a:gd name="T5" fmla="*/ 45 h 67"/>
                            </a:gdLst>
                            <a:ahLst/>
                            <a:cxnLst>
                              <a:cxn ang="0">
                                <a:pos x="T0" y="T1"/>
                              </a:cxn>
                              <a:cxn ang="0">
                                <a:pos x="T2" y="T3"/>
                              </a:cxn>
                              <a:cxn ang="0">
                                <a:pos x="T4" y="T5"/>
                              </a:cxn>
                            </a:cxnLst>
                            <a:rect l="0" t="0" r="r" b="b"/>
                            <a:pathLst>
                              <a:path w="41" h="67">
                                <a:moveTo>
                                  <a:pt x="41" y="0"/>
                                </a:moveTo>
                                <a:lnTo>
                                  <a:pt x="18" y="67"/>
                                </a:lnTo>
                                <a:lnTo>
                                  <a:pt x="0"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9" name="Line 706"/>
                        <wps:cNvCnPr>
                          <a:cxnSpLocks noChangeShapeType="1"/>
                        </wps:cNvCnPr>
                        <wps:spPr bwMode="auto">
                          <a:xfrm flipV="1">
                            <a:off x="6984" y="1175"/>
                            <a:ext cx="78"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707"/>
                        <wps:cNvCnPr>
                          <a:cxnSpLocks noChangeShapeType="1"/>
                        </wps:cNvCnPr>
                        <wps:spPr bwMode="auto">
                          <a:xfrm flipV="1">
                            <a:off x="6993" y="1147"/>
                            <a:ext cx="5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708"/>
                        <wps:cNvCnPr>
                          <a:cxnSpLocks noChangeShapeType="1"/>
                        </wps:cNvCnPr>
                        <wps:spPr bwMode="auto">
                          <a:xfrm>
                            <a:off x="6934" y="1184"/>
                            <a:ext cx="23"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709"/>
                        <wps:cNvCnPr>
                          <a:cxnSpLocks noChangeShapeType="1"/>
                        </wps:cNvCnPr>
                        <wps:spPr bwMode="auto">
                          <a:xfrm>
                            <a:off x="6952" y="1147"/>
                            <a:ext cx="19"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710"/>
                        <wps:cNvCnPr>
                          <a:cxnSpLocks noChangeShapeType="1"/>
                        </wps:cNvCnPr>
                        <wps:spPr bwMode="auto">
                          <a:xfrm flipV="1">
                            <a:off x="6955" y="1186"/>
                            <a:ext cx="25" cy="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711"/>
                        <wps:cNvCnPr>
                          <a:cxnSpLocks noChangeShapeType="1"/>
                        </wps:cNvCnPr>
                        <wps:spPr bwMode="auto">
                          <a:xfrm>
                            <a:off x="6941" y="1239"/>
                            <a:ext cx="14"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712"/>
                        <wps:cNvCnPr>
                          <a:cxnSpLocks noChangeShapeType="1"/>
                        </wps:cNvCnPr>
                        <wps:spPr bwMode="auto">
                          <a:xfrm flipH="1">
                            <a:off x="7005" y="1181"/>
                            <a:ext cx="9"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713"/>
                        <wps:cNvCnPr>
                          <a:cxnSpLocks noChangeShapeType="1"/>
                        </wps:cNvCnPr>
                        <wps:spPr bwMode="auto">
                          <a:xfrm flipV="1">
                            <a:off x="6998" y="1206"/>
                            <a:ext cx="48"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FreeForm 714"/>
                        <wps:cNvSpPr>
                          <a:spLocks/>
                        </wps:cNvSpPr>
                        <wps:spPr bwMode="auto">
                          <a:xfrm>
                            <a:off x="7091" y="1183"/>
                            <a:ext cx="35" cy="68"/>
                          </a:xfrm>
                          <a:custGeom>
                            <a:avLst/>
                            <a:gdLst>
                              <a:gd name="T0" fmla="*/ 0 w 35"/>
                              <a:gd name="T1" fmla="*/ 54 h 68"/>
                              <a:gd name="T2" fmla="*/ 16 w 35"/>
                              <a:gd name="T3" fmla="*/ 68 h 68"/>
                              <a:gd name="T4" fmla="*/ 35 w 35"/>
                              <a:gd name="T5" fmla="*/ 0 h 68"/>
                            </a:gdLst>
                            <a:ahLst/>
                            <a:cxnLst>
                              <a:cxn ang="0">
                                <a:pos x="T0" y="T1"/>
                              </a:cxn>
                              <a:cxn ang="0">
                                <a:pos x="T2" y="T3"/>
                              </a:cxn>
                              <a:cxn ang="0">
                                <a:pos x="T4" y="T5"/>
                              </a:cxn>
                            </a:cxnLst>
                            <a:rect l="0" t="0" r="r" b="b"/>
                            <a:pathLst>
                              <a:path w="35" h="68">
                                <a:moveTo>
                                  <a:pt x="0" y="54"/>
                                </a:moveTo>
                                <a:lnTo>
                                  <a:pt x="16" y="68"/>
                                </a:lnTo>
                                <a:lnTo>
                                  <a:pt x="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8" name="Line 715"/>
                        <wps:cNvCnPr>
                          <a:cxnSpLocks noChangeShapeType="1"/>
                        </wps:cNvCnPr>
                        <wps:spPr bwMode="auto">
                          <a:xfrm>
                            <a:off x="7089" y="1177"/>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716"/>
                        <wps:cNvCnPr>
                          <a:cxnSpLocks noChangeShapeType="1"/>
                        </wps:cNvCnPr>
                        <wps:spPr bwMode="auto">
                          <a:xfrm>
                            <a:off x="7103" y="1144"/>
                            <a:ext cx="18"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717"/>
                        <wps:cNvCnPr>
                          <a:cxnSpLocks noChangeShapeType="1"/>
                        </wps:cNvCnPr>
                        <wps:spPr bwMode="auto">
                          <a:xfrm flipV="1">
                            <a:off x="7148" y="1150"/>
                            <a:ext cx="5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718"/>
                        <wps:cNvCnPr>
                          <a:cxnSpLocks noChangeShapeType="1"/>
                        </wps:cNvCnPr>
                        <wps:spPr bwMode="auto">
                          <a:xfrm flipH="1">
                            <a:off x="7196" y="1144"/>
                            <a:ext cx="3"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719"/>
                        <wps:cNvCnPr>
                          <a:cxnSpLocks noChangeShapeType="1"/>
                        </wps:cNvCnPr>
                        <wps:spPr bwMode="auto">
                          <a:xfrm flipH="1">
                            <a:off x="7148" y="1177"/>
                            <a:ext cx="5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FreeForm 720"/>
                        <wps:cNvSpPr>
                          <a:spLocks/>
                        </wps:cNvSpPr>
                        <wps:spPr bwMode="auto">
                          <a:xfrm>
                            <a:off x="7107" y="1144"/>
                            <a:ext cx="41" cy="124"/>
                          </a:xfrm>
                          <a:custGeom>
                            <a:avLst/>
                            <a:gdLst>
                              <a:gd name="T0" fmla="*/ 41 w 41"/>
                              <a:gd name="T1" fmla="*/ 0 h 124"/>
                              <a:gd name="T2" fmla="*/ 37 w 41"/>
                              <a:gd name="T3" fmla="*/ 62 h 124"/>
                              <a:gd name="T4" fmla="*/ 30 w 41"/>
                              <a:gd name="T5" fmla="*/ 89 h 124"/>
                              <a:gd name="T6" fmla="*/ 19 w 41"/>
                              <a:gd name="T7" fmla="*/ 107 h 124"/>
                              <a:gd name="T8" fmla="*/ 0 w 41"/>
                              <a:gd name="T9" fmla="*/ 124 h 124"/>
                            </a:gdLst>
                            <a:ahLst/>
                            <a:cxnLst>
                              <a:cxn ang="0">
                                <a:pos x="T0" y="T1"/>
                              </a:cxn>
                              <a:cxn ang="0">
                                <a:pos x="T2" y="T3"/>
                              </a:cxn>
                              <a:cxn ang="0">
                                <a:pos x="T4" y="T5"/>
                              </a:cxn>
                              <a:cxn ang="0">
                                <a:pos x="T6" y="T7"/>
                              </a:cxn>
                              <a:cxn ang="0">
                                <a:pos x="T8" y="T9"/>
                              </a:cxn>
                            </a:cxnLst>
                            <a:rect l="0" t="0" r="r" b="b"/>
                            <a:pathLst>
                              <a:path w="41" h="124">
                                <a:moveTo>
                                  <a:pt x="41" y="0"/>
                                </a:moveTo>
                                <a:lnTo>
                                  <a:pt x="37" y="62"/>
                                </a:lnTo>
                                <a:lnTo>
                                  <a:pt x="30" y="89"/>
                                </a:lnTo>
                                <a:lnTo>
                                  <a:pt x="19" y="107"/>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 name="FreeForm 721"/>
                        <wps:cNvSpPr>
                          <a:spLocks/>
                        </wps:cNvSpPr>
                        <wps:spPr bwMode="auto">
                          <a:xfrm>
                            <a:off x="7169" y="1189"/>
                            <a:ext cx="18" cy="76"/>
                          </a:xfrm>
                          <a:custGeom>
                            <a:avLst/>
                            <a:gdLst>
                              <a:gd name="T0" fmla="*/ 0 w 18"/>
                              <a:gd name="T1" fmla="*/ 0 h 76"/>
                              <a:gd name="T2" fmla="*/ 0 w 18"/>
                              <a:gd name="T3" fmla="*/ 69 h 76"/>
                              <a:gd name="T4" fmla="*/ 18 w 18"/>
                              <a:gd name="T5" fmla="*/ 76 h 76"/>
                            </a:gdLst>
                            <a:ahLst/>
                            <a:cxnLst>
                              <a:cxn ang="0">
                                <a:pos x="T0" y="T1"/>
                              </a:cxn>
                              <a:cxn ang="0">
                                <a:pos x="T2" y="T3"/>
                              </a:cxn>
                              <a:cxn ang="0">
                                <a:pos x="T4" y="T5"/>
                              </a:cxn>
                            </a:cxnLst>
                            <a:rect l="0" t="0" r="r" b="b"/>
                            <a:pathLst>
                              <a:path w="18" h="76">
                                <a:moveTo>
                                  <a:pt x="0" y="0"/>
                                </a:moveTo>
                                <a:lnTo>
                                  <a:pt x="0" y="69"/>
                                </a:lnTo>
                                <a:lnTo>
                                  <a:pt x="18"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Line 722"/>
                        <wps:cNvCnPr>
                          <a:cxnSpLocks noChangeShapeType="1"/>
                        </wps:cNvCnPr>
                        <wps:spPr bwMode="auto">
                          <a:xfrm flipV="1">
                            <a:off x="7169" y="1203"/>
                            <a:ext cx="36"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FreeForm 723"/>
                        <wps:cNvSpPr>
                          <a:spLocks/>
                        </wps:cNvSpPr>
                        <wps:spPr bwMode="auto">
                          <a:xfrm>
                            <a:off x="7187" y="1237"/>
                            <a:ext cx="30" cy="28"/>
                          </a:xfrm>
                          <a:custGeom>
                            <a:avLst/>
                            <a:gdLst>
                              <a:gd name="T0" fmla="*/ 0 w 30"/>
                              <a:gd name="T1" fmla="*/ 28 h 28"/>
                              <a:gd name="T2" fmla="*/ 30 w 30"/>
                              <a:gd name="T3" fmla="*/ 27 h 28"/>
                              <a:gd name="T4" fmla="*/ 27 w 30"/>
                              <a:gd name="T5" fmla="*/ 0 h 28"/>
                            </a:gdLst>
                            <a:ahLst/>
                            <a:cxnLst>
                              <a:cxn ang="0">
                                <a:pos x="T0" y="T1"/>
                              </a:cxn>
                              <a:cxn ang="0">
                                <a:pos x="T2" y="T3"/>
                              </a:cxn>
                              <a:cxn ang="0">
                                <a:pos x="T4" y="T5"/>
                              </a:cxn>
                            </a:cxnLst>
                            <a:rect l="0" t="0" r="r" b="b"/>
                            <a:pathLst>
                              <a:path w="30" h="28">
                                <a:moveTo>
                                  <a:pt x="0" y="28"/>
                                </a:moveTo>
                                <a:lnTo>
                                  <a:pt x="30" y="27"/>
                                </a:lnTo>
                                <a:lnTo>
                                  <a:pt x="2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FreeForm 724"/>
                        <wps:cNvSpPr>
                          <a:spLocks/>
                        </wps:cNvSpPr>
                        <wps:spPr bwMode="auto">
                          <a:xfrm>
                            <a:off x="7007" y="1820"/>
                            <a:ext cx="41" cy="67"/>
                          </a:xfrm>
                          <a:custGeom>
                            <a:avLst/>
                            <a:gdLst>
                              <a:gd name="T0" fmla="*/ 41 w 41"/>
                              <a:gd name="T1" fmla="*/ 0 h 67"/>
                              <a:gd name="T2" fmla="*/ 18 w 41"/>
                              <a:gd name="T3" fmla="*/ 67 h 67"/>
                              <a:gd name="T4" fmla="*/ 0 w 41"/>
                              <a:gd name="T5" fmla="*/ 45 h 67"/>
                            </a:gdLst>
                            <a:ahLst/>
                            <a:cxnLst>
                              <a:cxn ang="0">
                                <a:pos x="T0" y="T1"/>
                              </a:cxn>
                              <a:cxn ang="0">
                                <a:pos x="T2" y="T3"/>
                              </a:cxn>
                              <a:cxn ang="0">
                                <a:pos x="T4" y="T5"/>
                              </a:cxn>
                            </a:cxnLst>
                            <a:rect l="0" t="0" r="r" b="b"/>
                            <a:pathLst>
                              <a:path w="41" h="67">
                                <a:moveTo>
                                  <a:pt x="41" y="0"/>
                                </a:moveTo>
                                <a:lnTo>
                                  <a:pt x="18" y="67"/>
                                </a:lnTo>
                                <a:lnTo>
                                  <a:pt x="0" y="4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Line 725"/>
                        <wps:cNvCnPr>
                          <a:cxnSpLocks noChangeShapeType="1"/>
                        </wps:cNvCnPr>
                        <wps:spPr bwMode="auto">
                          <a:xfrm flipV="1">
                            <a:off x="6984" y="1794"/>
                            <a:ext cx="78"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726"/>
                        <wps:cNvCnPr>
                          <a:cxnSpLocks noChangeShapeType="1"/>
                        </wps:cNvCnPr>
                        <wps:spPr bwMode="auto">
                          <a:xfrm flipV="1">
                            <a:off x="6993" y="1766"/>
                            <a:ext cx="5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727"/>
                        <wps:cNvCnPr>
                          <a:cxnSpLocks noChangeShapeType="1"/>
                        </wps:cNvCnPr>
                        <wps:spPr bwMode="auto">
                          <a:xfrm>
                            <a:off x="6934" y="1803"/>
                            <a:ext cx="23"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728"/>
                        <wps:cNvCnPr>
                          <a:cxnSpLocks noChangeShapeType="1"/>
                        </wps:cNvCnPr>
                        <wps:spPr bwMode="auto">
                          <a:xfrm>
                            <a:off x="6952" y="1766"/>
                            <a:ext cx="19"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729"/>
                        <wps:cNvCnPr>
                          <a:cxnSpLocks noChangeShapeType="1"/>
                        </wps:cNvCnPr>
                        <wps:spPr bwMode="auto">
                          <a:xfrm flipV="1">
                            <a:off x="6955" y="1805"/>
                            <a:ext cx="25" cy="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730"/>
                        <wps:cNvCnPr>
                          <a:cxnSpLocks noChangeShapeType="1"/>
                        </wps:cNvCnPr>
                        <wps:spPr bwMode="auto">
                          <a:xfrm>
                            <a:off x="6941" y="1858"/>
                            <a:ext cx="14"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731"/>
                        <wps:cNvCnPr>
                          <a:cxnSpLocks noChangeShapeType="1"/>
                        </wps:cNvCnPr>
                        <wps:spPr bwMode="auto">
                          <a:xfrm flipH="1">
                            <a:off x="7005" y="1800"/>
                            <a:ext cx="9"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732"/>
                        <wps:cNvCnPr>
                          <a:cxnSpLocks noChangeShapeType="1"/>
                        </wps:cNvCnPr>
                        <wps:spPr bwMode="auto">
                          <a:xfrm flipV="1">
                            <a:off x="6998" y="1825"/>
                            <a:ext cx="48"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FreeForm 733"/>
                        <wps:cNvSpPr>
                          <a:spLocks/>
                        </wps:cNvSpPr>
                        <wps:spPr bwMode="auto">
                          <a:xfrm>
                            <a:off x="7091" y="1802"/>
                            <a:ext cx="35" cy="68"/>
                          </a:xfrm>
                          <a:custGeom>
                            <a:avLst/>
                            <a:gdLst>
                              <a:gd name="T0" fmla="*/ 0 w 35"/>
                              <a:gd name="T1" fmla="*/ 54 h 68"/>
                              <a:gd name="T2" fmla="*/ 16 w 35"/>
                              <a:gd name="T3" fmla="*/ 68 h 68"/>
                              <a:gd name="T4" fmla="*/ 35 w 35"/>
                              <a:gd name="T5" fmla="*/ 0 h 68"/>
                            </a:gdLst>
                            <a:ahLst/>
                            <a:cxnLst>
                              <a:cxn ang="0">
                                <a:pos x="T0" y="T1"/>
                              </a:cxn>
                              <a:cxn ang="0">
                                <a:pos x="T2" y="T3"/>
                              </a:cxn>
                              <a:cxn ang="0">
                                <a:pos x="T4" y="T5"/>
                              </a:cxn>
                            </a:cxnLst>
                            <a:rect l="0" t="0" r="r" b="b"/>
                            <a:pathLst>
                              <a:path w="35" h="68">
                                <a:moveTo>
                                  <a:pt x="0" y="54"/>
                                </a:moveTo>
                                <a:lnTo>
                                  <a:pt x="16" y="68"/>
                                </a:lnTo>
                                <a:lnTo>
                                  <a:pt x="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Line 734"/>
                        <wps:cNvCnPr>
                          <a:cxnSpLocks noChangeShapeType="1"/>
                        </wps:cNvCnPr>
                        <wps:spPr bwMode="auto">
                          <a:xfrm>
                            <a:off x="7089" y="1796"/>
                            <a:ext cx="18"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735"/>
                        <wps:cNvCnPr>
                          <a:cxnSpLocks noChangeShapeType="1"/>
                        </wps:cNvCnPr>
                        <wps:spPr bwMode="auto">
                          <a:xfrm>
                            <a:off x="7103" y="1763"/>
                            <a:ext cx="18"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Line 736"/>
                        <wps:cNvCnPr>
                          <a:cxnSpLocks noChangeShapeType="1"/>
                        </wps:cNvCnPr>
                        <wps:spPr bwMode="auto">
                          <a:xfrm flipV="1">
                            <a:off x="7148" y="1769"/>
                            <a:ext cx="5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0" name="Line 737"/>
                        <wps:cNvCnPr>
                          <a:cxnSpLocks noChangeShapeType="1"/>
                        </wps:cNvCnPr>
                        <wps:spPr bwMode="auto">
                          <a:xfrm flipH="1">
                            <a:off x="7196" y="1763"/>
                            <a:ext cx="3"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1" name="Line 738"/>
                        <wps:cNvCnPr>
                          <a:cxnSpLocks noChangeShapeType="1"/>
                        </wps:cNvCnPr>
                        <wps:spPr bwMode="auto">
                          <a:xfrm flipH="1">
                            <a:off x="7148" y="1796"/>
                            <a:ext cx="5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2" name="FreeForm 739"/>
                        <wps:cNvSpPr>
                          <a:spLocks/>
                        </wps:cNvSpPr>
                        <wps:spPr bwMode="auto">
                          <a:xfrm>
                            <a:off x="7107" y="1763"/>
                            <a:ext cx="41" cy="124"/>
                          </a:xfrm>
                          <a:custGeom>
                            <a:avLst/>
                            <a:gdLst>
                              <a:gd name="T0" fmla="*/ 41 w 41"/>
                              <a:gd name="T1" fmla="*/ 0 h 124"/>
                              <a:gd name="T2" fmla="*/ 37 w 41"/>
                              <a:gd name="T3" fmla="*/ 62 h 124"/>
                              <a:gd name="T4" fmla="*/ 30 w 41"/>
                              <a:gd name="T5" fmla="*/ 89 h 124"/>
                              <a:gd name="T6" fmla="*/ 19 w 41"/>
                              <a:gd name="T7" fmla="*/ 107 h 124"/>
                              <a:gd name="T8" fmla="*/ 0 w 41"/>
                              <a:gd name="T9" fmla="*/ 124 h 124"/>
                            </a:gdLst>
                            <a:ahLst/>
                            <a:cxnLst>
                              <a:cxn ang="0">
                                <a:pos x="T0" y="T1"/>
                              </a:cxn>
                              <a:cxn ang="0">
                                <a:pos x="T2" y="T3"/>
                              </a:cxn>
                              <a:cxn ang="0">
                                <a:pos x="T4" y="T5"/>
                              </a:cxn>
                              <a:cxn ang="0">
                                <a:pos x="T6" y="T7"/>
                              </a:cxn>
                              <a:cxn ang="0">
                                <a:pos x="T8" y="T9"/>
                              </a:cxn>
                            </a:cxnLst>
                            <a:rect l="0" t="0" r="r" b="b"/>
                            <a:pathLst>
                              <a:path w="41" h="124">
                                <a:moveTo>
                                  <a:pt x="41" y="0"/>
                                </a:moveTo>
                                <a:lnTo>
                                  <a:pt x="37" y="62"/>
                                </a:lnTo>
                                <a:lnTo>
                                  <a:pt x="30" y="89"/>
                                </a:lnTo>
                                <a:lnTo>
                                  <a:pt x="19" y="107"/>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740"/>
                        <wps:cNvSpPr>
                          <a:spLocks/>
                        </wps:cNvSpPr>
                        <wps:spPr bwMode="auto">
                          <a:xfrm>
                            <a:off x="7169" y="1808"/>
                            <a:ext cx="18" cy="76"/>
                          </a:xfrm>
                          <a:custGeom>
                            <a:avLst/>
                            <a:gdLst>
                              <a:gd name="T0" fmla="*/ 0 w 18"/>
                              <a:gd name="T1" fmla="*/ 0 h 76"/>
                              <a:gd name="T2" fmla="*/ 0 w 18"/>
                              <a:gd name="T3" fmla="*/ 69 h 76"/>
                              <a:gd name="T4" fmla="*/ 18 w 18"/>
                              <a:gd name="T5" fmla="*/ 76 h 76"/>
                            </a:gdLst>
                            <a:ahLst/>
                            <a:cxnLst>
                              <a:cxn ang="0">
                                <a:pos x="T0" y="T1"/>
                              </a:cxn>
                              <a:cxn ang="0">
                                <a:pos x="T2" y="T3"/>
                              </a:cxn>
                              <a:cxn ang="0">
                                <a:pos x="T4" y="T5"/>
                              </a:cxn>
                            </a:cxnLst>
                            <a:rect l="0" t="0" r="r" b="b"/>
                            <a:pathLst>
                              <a:path w="18" h="76">
                                <a:moveTo>
                                  <a:pt x="0" y="0"/>
                                </a:moveTo>
                                <a:lnTo>
                                  <a:pt x="0" y="69"/>
                                </a:lnTo>
                                <a:lnTo>
                                  <a:pt x="18"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Line 741"/>
                        <wps:cNvCnPr>
                          <a:cxnSpLocks noChangeShapeType="1"/>
                        </wps:cNvCnPr>
                        <wps:spPr bwMode="auto">
                          <a:xfrm flipV="1">
                            <a:off x="7169" y="1822"/>
                            <a:ext cx="36"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5" name="FreeForm 742"/>
                        <wps:cNvSpPr>
                          <a:spLocks/>
                        </wps:cNvSpPr>
                        <wps:spPr bwMode="auto">
                          <a:xfrm>
                            <a:off x="7187" y="1856"/>
                            <a:ext cx="30" cy="28"/>
                          </a:xfrm>
                          <a:custGeom>
                            <a:avLst/>
                            <a:gdLst>
                              <a:gd name="T0" fmla="*/ 0 w 30"/>
                              <a:gd name="T1" fmla="*/ 28 h 28"/>
                              <a:gd name="T2" fmla="*/ 30 w 30"/>
                              <a:gd name="T3" fmla="*/ 27 h 28"/>
                              <a:gd name="T4" fmla="*/ 27 w 30"/>
                              <a:gd name="T5" fmla="*/ 0 h 28"/>
                            </a:gdLst>
                            <a:ahLst/>
                            <a:cxnLst>
                              <a:cxn ang="0">
                                <a:pos x="T0" y="T1"/>
                              </a:cxn>
                              <a:cxn ang="0">
                                <a:pos x="T2" y="T3"/>
                              </a:cxn>
                              <a:cxn ang="0">
                                <a:pos x="T4" y="T5"/>
                              </a:cxn>
                            </a:cxnLst>
                            <a:rect l="0" t="0" r="r" b="b"/>
                            <a:pathLst>
                              <a:path w="30" h="28">
                                <a:moveTo>
                                  <a:pt x="0" y="28"/>
                                </a:moveTo>
                                <a:lnTo>
                                  <a:pt x="30" y="27"/>
                                </a:lnTo>
                                <a:lnTo>
                                  <a:pt x="2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BBDF76" id="Group 52" o:spid="_x0000_s1026" style="width:419.25pt;height:114pt;mso-position-horizontal-relative:char;mso-position-vertical-relative:line" coordsize="8385,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">
                <v:rect id="Picture 51" o:spid="_x0000_s1027" style="position:absolute;width:838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Ki8UA&#10;AADcAAAADwAAAGRycy9kb3ducmV2LnhtbESPQWvCQBSE7wX/w/IKvYhurFBsdBURxFAEMVbPj+wz&#10;Cc2+jdltEv+9WxB6HGbmG2ax6k0lWmpcaVnBZByBIM6sLjlX8H3ajmYgnEfWWFkmBXdysFoOXhYY&#10;a9vxkdrU5yJA2MWooPC+jqV0WUEG3djWxMG72sagD7LJpW6wC3BTyfco+pAGSw4LBda0KSj7SX+N&#10;gi47tJfTficPw0ti+ZbcNun5S6m31349B+Gp9//hZzvRCj4n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8qLxQAAANwAAAAPAAAAAAAAAAAAAAAAAJgCAABkcnMv&#10;ZG93bnJldi54bWxQSwUGAAAAAAQABAD1AAAAigMAAAAA&#10;" filled="f" stroked="f">
                  <o:lock v:ext="edit" aspectratio="t" text="t"/>
                </v:rect>
                <v:rect id="Rectangle 53" o:spid="_x0000_s1028" style="position:absolute;left:2417;top:657;width:87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3fcUA&#10;AADcAAAADwAAAGRycy9kb3ducmV2LnhtbESPQWvCQBSE74L/YXmF3nQTq1VTV5FCoSdrUykeX7Ov&#10;Scju25Ddavz3XUHwOMzMN8xq01sjTtT52rGCdJyAIC6crrlUcPh6Gy1A+ICs0TgmBRfysFkPByvM&#10;tDvzJ53yUIoIYZ+hgiqENpPSFxVZ9GPXEkfv13UWQ5RdKXWH5wi3Rk6S5FlarDkuVNjSa0VFk/9Z&#10;BYvZj2kO86fjbv6RfjdktuR3e6UeH/rtC4hAfbiHb+13rWCZTu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3d9xQAAANwAAAAPAAAAAAAAAAAAAAAAAJgCAABkcnMv&#10;ZG93bnJldi54bWxQSwUGAAAAAAQABAD1AAAAigMAAAAA&#10;" filled="f" strokeweight="0"/>
                <v:line id="Line 54" o:spid="_x0000_s1029" style="position:absolute;visibility:visible;mso-wrap-style:square" from="2616,723" to="261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S9sQAAADcAAAADwAAAGRycy9kb3ducmV2LnhtbESPT4vCMBTE7wt+h/CEva1pF9TaNYos&#10;u6g3/8IeH82zDTYvpclq/fZGEDwOM/MbZjrvbC0u1HrjWEE6SEAQF04bLhUc9r8fGQgfkDXWjknB&#10;jTzMZ723KebaXXlLl10oRYSwz1FBFUKTS+mLiiz6gWuIo3dyrcUQZVtK3eI1wm0tP5NkJC0ajgsV&#10;NvRdUXHe/VsFZjNaDtfj4+Qof5Yh/cvOmbEHpd773eILRKAuvMLP9kormKRD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hL2xAAAANwAAAAPAAAAAAAAAAAA&#10;AAAAAKECAABkcnMvZG93bnJldi54bWxQSwUGAAAAAAQABAD5AAAAkgMAAAAA&#10;" strokeweight="0"/>
                <v:line id="Line 55" o:spid="_x0000_s1030" style="position:absolute;flip:x;visibility:visible;mso-wrap-style:square" from="2630,776" to="263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RMYAAADcAAAADwAAAGRycy9kb3ducmV2LnhtbESPQWsCMRSE7wX/Q3iCt5rVg61bo4ii&#10;lIItaj309ty87i5uXpYkuum/N4VCj8PMfMPMFtE04kbO15YVjIYZCOLC6ppLBZ/HzeMzCB+QNTaW&#10;ScEPeVjMew8zzLXteE+3QyhFgrDPUUEVQptL6YuKDPqhbYmT922dwZCkK6V22CW4aeQ4yybSYM1p&#10;ocKWVhUVl8PVKNi/P/HZba/xEs/d7uPrVL6d1kulBv24fAERKIb/8F/7VSuYji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Av0TGAAAA3AAAAA8AAAAAAAAA&#10;AAAAAAAAoQIAAGRycy9kb3ducmV2LnhtbFBLBQYAAAAABAAEAPkAAACUAwAAAAA=&#10;" strokeweight="0"/>
                <v:line id="Line 56" o:spid="_x0000_s1031" style="position:absolute;flip:y;visibility:visible;mso-wrap-style:square" from="2548,793" to="257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wa38YAAADcAAAADwAAAGRycy9kb3ducmV2LnhtbESPQWsCMRSE74X+h/AK3mrWHrTdGkWU&#10;ighWtPXQ23Pzuru4eVmS6MZ/bwoFj8PMfMOMp9E04kLO15YVDPoZCOLC6ppLBd9fH8+vIHxA1thY&#10;JgVX8jCdPD6MMde24x1d9qEUCcI+RwVVCG0upS8qMuj7tiVO3q91BkOSrpTaYZfgppEvWTaUBmtO&#10;CxW2NK+oOO3PRsHuc8RHtzzHUzx2m+3PoVwfFjOlek9x9g4iUAz38H97pRW8DUbwd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Gt/GAAAA3AAAAA8AAAAAAAAA&#10;AAAAAAAAoQIAAGRycy9kb3ducmV2LnhtbFBLBQYAAAAABAAEAPkAAACUAwAAAAA=&#10;" strokeweight="0"/>
                <v:line id="Line 57" o:spid="_x0000_s1032" style="position:absolute;flip:y;visibility:visible;mso-wrap-style:square" from="2600,800" to="263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OrcMAAADcAAAADwAAAGRycy9kb3ducmV2LnhtbERPy2oCMRTdF/yHcIXuNKOLPkajiKKU&#10;Qlt8LdxdJ9eZwcnNkEQn/ftmIXR5OO/pPJpG3Mn52rKC0TADQVxYXXOp4LBfD95A+ICssbFMCn7J&#10;w3zWe5pirm3HW7rvQilSCPscFVQhtLmUvqjIoB/aljhxF+sMhgRdKbXDLoWbRo6z7EUarDk1VNjS&#10;sqLiursZBdvvVz67zS1e47n7+jkdy8/jaqHUcz8uJiACxfAvfrg/tIL3UVqbzq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Tjq3DAAAA3AAAAA8AAAAAAAAAAAAA&#10;AAAAoQIAAGRycy9kb3ducmV2LnhtbFBLBQYAAAAABAAEAPkAAACRAwAAAAA=&#10;" strokeweight="0"/>
                <v:line id="Line 58" o:spid="_x0000_s1033" style="position:absolute;flip:y;visibility:visible;mso-wrap-style:square" from="2600,779" to="263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8rNsYAAADcAAAADwAAAGRycy9kb3ducmV2LnhtbESPQWsCMRSE74L/ITyhN83qoa1bo4ii&#10;lIIt2nro7bl57i5uXpYkuum/N4VCj8PMfMPMFtE04kbO15YVjEcZCOLC6ppLBV+fm+EzCB+QNTaW&#10;ScEPeVjM+70Z5tp2vKfbIZQiQdjnqKAKoc2l9EVFBv3ItsTJO1tnMCTpSqkddgluGjnJskdpsOa0&#10;UGFLq4qKy+FqFOzfn/jkttd4iadu9/F9LN+O66VSD4O4fAERKIb/8F/7VSuYjqf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fKzbGAAAA3AAAAA8AAAAAAAAA&#10;AAAAAAAAoQIAAGRycy9kb3ducmV2LnhtbFBLBQYAAAAABAAEAPkAAACUAwAAAAA=&#10;" strokeweight="0"/>
                <v:line id="Line 59" o:spid="_x0000_s1034" style="position:absolute;visibility:visible;mso-wrap-style:square" from="2600,775" to="260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708IAAADcAAAADwAAAGRycy9kb3ducmV2LnhtbERPz2vCMBS+D/Y/hCd4W1MFu9oZZYxJ&#10;9bY5Czs+mmcbbF5KE7X+9+Yw2PHj+73ajLYTVxq8caxglqQgiGunDTcKjj/blxyED8gaO8ek4E4e&#10;NuvnpxUW2t34m66H0IgYwr5ABW0IfSGlr1uy6BPXE0fu5AaLIcKhkXrAWwy3nZynaSYtGo4NLfb0&#10;0VJ9PlysAvOVlYv9a7Ws5GcZZr/5OTf2qNR0Mr6/gQg0hn/xn3unFSzn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1708IAAADcAAAADwAAAAAAAAAAAAAA&#10;AAChAgAAZHJzL2Rvd25yZXYueG1sUEsFBgAAAAAEAAQA+QAAAJADAAAAAA==&#10;" strokeweight="0"/>
                <v:line id="Line 60" o:spid="_x0000_s1035" style="position:absolute;flip:y;visibility:visible;mso-wrap-style:square" from="2593,759" to="263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tjcYAAADcAAAADwAAAGRycy9kb3ducmV2LnhtbESPQWsCMRSE74L/ITzBm2b1YOvWKKK0&#10;lIItaj309ty87i5uXpYkuum/N4VCj8PMfMMsVtE04kbO15YVTMYZCOLC6ppLBZ/H59EjCB+QNTaW&#10;ScEPeVgt+70F5tp2vKfbIZQiQdjnqKAKoc2l9EVFBv3YtsTJ+7bOYEjSlVI77BLcNHKaZTNpsOa0&#10;UGFLm4qKy+FqFOzfH/jsXq7xEs/d7uPrVL6dtmulhoO4fgIRKIb/8F/7VSuYTyf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F7Y3GAAAA3AAAAA8AAAAAAAAA&#10;AAAAAAAAoQIAAGRycy9kb3ducmV2LnhtbFBLBQYAAAAABAAEAPkAAACUAwAAAAA=&#10;" strokeweight="0"/>
                <v:line id="Line 61" o:spid="_x0000_s1036" style="position:absolute;flip:y;visibility:visible;mso-wrap-style:square" from="2595,741" to="263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z+scAAADcAAAADwAAAGRycy9kb3ducmV2LnhtbESPS2vDMBCE74H+B7GF3hI5PvThRAmh&#10;paUU0pDXIbeNtbFNrJWRlFj991Gh0OMwM98w03k0rbiS841lBeNRBoK4tLrhSsFu+z58BuEDssbW&#10;Min4IQ/z2d1gioW2Pa/pugmVSBD2BSqoQ+gKKX1Zk0E/sh1x8k7WGQxJukpqh32Cm1bmWfYoDTac&#10;Fmrs6LWm8ry5GAXr7yc+uo9LPMdjv1wd9tXX/m2h1MN9XExABIrhP/zX/tQKXvIcfs+k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3P6xwAAANwAAAAPAAAAAAAA&#10;AAAAAAAAAKECAABkcnMvZG93bnJldi54bWxQSwUGAAAAAAQABAD5AAAAlQMAAAAA&#10;" strokeweight="0"/>
                <v:shape id="FreeForm 62" o:spid="_x0000_s1037" style="position:absolute;left:2627;top:712;width:23;height:121;visibility:visible;mso-wrap-style:square;v-text-anchor:top" coordsize="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k88YA&#10;AADcAAAADwAAAGRycy9kb3ducmV2LnhtbESPT2vCQBTE70K/w/IK3nTT2D8xukopWHoKGD3E2yP7&#10;TGKzb0N21fjt3ULB4zAzv2GW68G04kK9aywreJlGIIhLqxuuFOx3m0kCwnlkja1lUnAjB+vV02iJ&#10;qbZX3tIl95UIEHYpKqi971IpXVmTQTe1HXHwjrY36IPsK6l7vAa4aWUcRe/SYMNhocaOvmoqf/Oz&#10;UdAUHzLLd4fX09sx+d7qONsXeabU+Hn4XIDwNPhH+L/9oxXM4xn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Mk88YAAADcAAAADwAAAAAAAAAAAAAAAACYAgAAZHJz&#10;L2Rvd25yZXYueG1sUEsFBgAAAAAEAAQA9QAAAIsDAAAAAA==&#10;" path="m23,l21,121,,104e" filled="f" strokeweight="0">
                  <v:path arrowok="t" o:connecttype="custom" o:connectlocs="23,0;21,121;0,104" o:connectangles="0,0,0"/>
                </v:shape>
                <v:line id="Line 63" o:spid="_x0000_s1038" style="position:absolute;flip:y;visibility:visible;mso-wrap-style:square" from="2584,714" to="265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OFcYAAADcAAAADwAAAGRycy9kb3ducmV2LnhtbESPQWsCMRSE7wX/Q3iCt5qtlNpujSJK&#10;pQi2aOuht+fmdXdx87Ik0Y3/3giFHoeZ+YaZzKJpxJmcry0reBhmIIgLq2suFXx/vd0/g/ABWWNj&#10;mRRcyMNs2rubYK5tx1s670IpEoR9jgqqENpcSl9UZNAPbUucvF/rDIYkXSm1wy7BTSNHWfYkDdac&#10;FipsaVFRcdydjILtx5gPbnWKx3joNp8/+3K9X86VGvTj/BVEoBj+w3/td63gZ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ThXGAAAA3AAAAA8AAAAAAAAA&#10;AAAAAAAAoQIAAGRycy9kb3ducmV2LnhtbFBLBQYAAAAABAAEAPkAAACUAwAAAAA=&#10;" strokeweight="0"/>
                <v:shape id="FreeForm 64" o:spid="_x0000_s1039" style="position:absolute;left:2563;top:709;width:21;height:125;visibility:visible;mso-wrap-style:square;v-text-anchor:top" coordsize="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UAccA&#10;AADcAAAADwAAAGRycy9kb3ducmV2LnhtbESPW2sCMRSE3wv+h3CEvtWsQquuRpGWXkBQXC/g23Fz&#10;3CzdnCybVLf/vikIPg4z8w0znbe2EhdqfOlYQb+XgCDOnS65ULDbvj+NQPiArLFyTAp+ycN81nmY&#10;YqrdlTd0yUIhIoR9igpMCHUqpc8NWfQ9VxNH7+waiyHKppC6wWuE20oOkuRFWiw5Lhis6dVQ/p39&#10;WAUf+9UnDmm5PW3e1sdldtibHfWVeuy2iwmIQG24h2/tL61gPHiG/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1AHHAAAA3AAAAA8AAAAAAAAAAAAAAAAAmAIAAGRy&#10;cy9kb3ducmV2LnhtbFBLBQYAAAAABAAEAPUAAACMAwAAAAA=&#10;" path="m21,l19,76,,125e" filled="f" strokeweight="0">
                  <v:path arrowok="t" o:connecttype="custom" o:connectlocs="21,0;19,76;0,125" o:connectangles="0,0,0"/>
                </v:shape>
                <v:line id="Line 65" o:spid="_x0000_s1040" style="position:absolute;visibility:visible;mso-wrap-style:square" from="2543,712" to="256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GPMQAAADcAAAADwAAAGRycy9kb3ducmV2LnhtbESPT4vCMBTE7wt+h/AEb2uqYK1do4i4&#10;uHvzL+zx0TzbYPNSmqx2v/1GEDwOM/MbZr7sbC1u1HrjWMFomIAgLpw2XCo4HT/fMxA+IGusHZOC&#10;P/KwXPTe5phrd+c93Q6hFBHCPkcFVQhNLqUvKrLoh64hjt7FtRZDlG0pdYv3CLe1HCdJKi0ajgsV&#10;NrSuqLgefq0Cs0u3k+/peXaWm20Y/WTXzNiTUoN+t/oAEagLr/Cz/aUVzM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EY8xAAAANwAAAAPAAAAAAAAAAAA&#10;AAAAAKECAABkcnMvZG93bnJldi54bWxQSwUGAAAAAAQABAD5AAAAkgMAAAAA&#10;" strokeweight="0"/>
                <v:line id="Line 66" o:spid="_x0000_s1041" style="position:absolute;flip:x;visibility:visible;mso-wrap-style:square" from="2550,750" to="255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QYsYAAADcAAAADwAAAGRycy9kb3ducmV2LnhtbESPQWsCMRSE7wX/Q3hCbzWrh1q3RhHF&#10;UgpW1Hro7bl53V3cvCxJdNN/bwoFj8PMfMNM59E04krO15YVDAcZCOLC6ppLBV+H9dMLCB+QNTaW&#10;ScEveZjPeg9TzLXteEfXfShFgrDPUUEVQptL6YuKDPqBbYmT92OdwZCkK6V22CW4aeQoy56lwZrT&#10;QoUtLSsqzvuLUbD7HPPJvV3iOZ66zfb7WH4cVwulHvtx8QoiUAz38H/7XSuYjM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0GLGAAAA3AAAAA8AAAAAAAAA&#10;AAAAAAAAoQIAAGRycy9kb3ducmV2LnhtbFBLBQYAAAAABAAEAPkAAACUAwAAAAA=&#10;" strokeweight="0"/>
                <v:line id="Line 67" o:spid="_x0000_s1042" style="position:absolute;flip:y;visibility:visible;mso-wrap-style:square" from="2525,754" to="255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68" o:spid="_x0000_s1043" style="position:absolute;flip:y;visibility:visible;mso-wrap-style:square" from="2777,725" to="289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69" o:spid="_x0000_s1044" style="position:absolute;visibility:visible;mso-wrap-style:square" from="2813,704" to="281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XtMEAAADdAAAADwAAAGRycy9kb3ducmV2LnhtbERPy4rCMBTdD/gP4QqzG9MKaq1GEVEc&#10;d+MLXF6aaxtsbkoTtfP3k4Uwy8N5z5edrcWTWm8cK0gHCQjiwmnDpYLzafuVgfABWWPtmBT8kofl&#10;ovcxx1y7Fx/oeQyliCHsc1RQhdDkUvqiIot+4BriyN1cazFE2JZSt/iK4baWwyQZS4uGY0OFDa0r&#10;Ku7Hh1Vgfsa70X5ymV7kZhfSa3bPjD0r9dnvVjMQgbrwL367v7WCYTqJ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ANe0wQAAAN0AAAAPAAAAAAAAAAAAAAAA&#10;AKECAABkcnMvZG93bnJldi54bWxQSwUGAAAAAAQABAD5AAAAjwMAAAAA&#10;" strokeweight="0"/>
                <v:line id="Line 70" o:spid="_x0000_s1045" style="position:absolute;flip:x;visibility:visible;mso-wrap-style:square" from="2852,703" to="286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shape id="FreeForm 71" o:spid="_x0000_s1046" style="position:absolute;left:2841;top:748;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SwsAA&#10;AADdAAAADwAAAGRycy9kb3ducmV2LnhtbERPTWvCQBC9F/wPywheim6UIiG6iigFr9XQ8zQ7JtHs&#10;bMxOY/z33UPB4+N9r7eDa1RPXag9G5jPElDEhbc1lwby8+c0BRUE2WLjmQw8KcB2M3pbY2b9g7+o&#10;P0mpYgiHDA1UIm2mdSgqchhmviWO3MV3DiXCrtS2w0cMd41eJMlSO6w5NlTY0r6i4nb6dQY+lu/P&#10;ov9uLslPnt+1yMFxejVmMh52K1BCg7zE/+6jNbCYp3F/fBOf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vSwsAAAADdAAAADwAAAAAAAAAAAAAAAACYAgAAZHJzL2Rvd25y&#10;ZXYueG1sUEsFBgAAAAAEAAQA9QAAAIUDAAAAAA==&#10;" path="m29,l25,31,16,59,,45e" filled="f" strokeweight="0">
                  <v:path arrowok="t" o:connecttype="custom" o:connectlocs="29,0;25,31;16,59;0,45" o:connectangles="0,0,0,0"/>
                </v:shape>
                <v:line id="Line 72" o:spid="_x0000_s1047" style="position:absolute;flip:y;visibility:visible;mso-wrap-style:square" from="2791,753" to="28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73" o:spid="_x0000_s1048" style="position:absolute;visibility:visible;mso-wrap-style:square" from="2827,757" to="282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QecUAAADdAAAADwAAAGRycy9kb3ducmV2LnhtbESPQWvCQBSE7wX/w/IK3uomAW0aXUXE&#10;Yr1Vq+DxkX1NFrNvQ3ar6b93BcHjMDPfMLNFbxtxoc4bxwrSUQKCuHTacKXg8PP5loPwAVlj45gU&#10;/JOHxXzwMsNCuyvv6LIPlYgQ9gUqqENoCyl9WZNFP3ItcfR+XWcxRNlVUnd4jXDbyCxJJtKi4bhQ&#10;Y0urmsrz/s8qMN+TzXj7fvw4yvUmpKf8nBt7UGr42i+nIAL14Rl+tL+0giz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2QecUAAADdAAAADwAAAAAAAAAA&#10;AAAAAAChAgAAZHJzL2Rvd25yZXYueG1sUEsFBgAAAAAEAAQA+QAAAJMDAAAAAA==&#10;" strokeweight="0"/>
                <v:line id="Line 74" o:spid="_x0000_s1049" style="position:absolute;flip:x y;visibility:visible;mso-wrap-style:square" from="3024,813" to="303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9kMMAAADdAAAADwAAAGRycy9kb3ducmV2LnhtbESPQWsCMRSE7wX/Q3iCl1KzKqisRilF&#10;RXrrau+PzXOzmLwsSdT13zeFQo/DzHzDrLe9s+JOIbaeFUzGBQji2uuWGwXn0/5tCSImZI3WMyl4&#10;UoTtZvCyxlL7B3/RvUqNyBCOJSowKXWllLE25DCOfUecvYsPDlOWoZE64CPDnZXTophLhy3nBYMd&#10;fRiqr9XNKZgtvk/Hq301n/vozO5gq3oenkqNhv37CkSiPv2H/9pHrWA6Wc7g901+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p/ZDDAAAA3QAAAA8AAAAAAAAAAAAA&#10;AAAAoQIAAGRycy9kb3ducmV2LnhtbFBLBQYAAAAABAAEAPkAAACRAwAAAAA=&#10;" strokeweight="0"/>
                <v:line id="Line 75" o:spid="_x0000_s1050" style="position:absolute;flip:y;visibility:visible;mso-wrap-style:square" from="3054,751" to="312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76" o:spid="_x0000_s1051" style="position:absolute;visibility:visible;mso-wrap-style:square" from="3095,710" to="309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IDcUAAADdAAAADwAAAGRycy9kb3ducmV2LnhtbESPT4vCMBTE7wt+h/AEb2taQbdWo4is&#10;uN7Wf+Dx0TzbYPNSmqx2v71ZWPA4zMxvmPmys7W4U+uNYwXpMAFBXDhtuFRwOm7eMxA+IGusHZOC&#10;X/KwXPTe5phr9+A93Q+hFBHCPkcFVQhNLqUvKrLoh64hjt7VtRZDlG0pdYuPCLe1HCXJRFo0HBcq&#10;bGhdUXE7/FgF5nuyHe8+ztOz/NyG9JLdMmNPSg363WoGIlAXXuH/9pdWMEqz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QIDcUAAADdAAAADwAAAAAAAAAA&#10;AAAAAAChAgAAZHJzL2Rvd25yZXYueG1sUEsFBgAAAAAEAAQA+QAAAJMDAAAAAA==&#10;" strokeweight="0"/>
                <v:shape id="FreeForm 77" o:spid="_x0000_s1052" style="position:absolute;left:3106;top:745;width:21;height: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9lMYA&#10;AADdAAAADwAAAGRycy9kb3ducmV2LnhtbESPT2vCQBTE7wW/w/IEb3UTEbGpq4ggFjyIUWh6e2Rf&#10;/mD2bchuY/rtu4LgcZiZ3zCrzWAa0VPnassK4mkEgji3uuZSwfWyf1+CcB5ZY2OZFPyRg8169LbC&#10;RNs7n6lPfSkChF2CCirv20RKl1dk0E1tSxy8wnYGfZBdKXWH9wA3jZxF0UIarDksVNjSrqL8lv4a&#10;Bf35+8fOj3jcHbI6PmVpobOPQqnJeNh+gvA0+Ff42f7SCmbxcgGP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k9lMYAAADdAAAADwAAAAAAAAAAAAAAAACYAgAAZHJz&#10;L2Rvd25yZXYueG1sUEsFBgAAAAAEAAQA9QAAAIsDAAAAAA==&#10;" path="m21,l12,54,,43e" filled="f" strokeweight="0">
                  <v:path arrowok="t" o:connecttype="custom" o:connectlocs="21,0;12,54;0,43" o:connectangles="0,0,0"/>
                </v:shape>
                <v:shape id="FreeForm 78" o:spid="_x0000_s1053" style="position:absolute;left:3070;top:729;width:71;height:98;visibility:visible;mso-wrap-style:square;v-text-anchor:top" coordsize="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p8cUA&#10;AADdAAAADwAAAGRycy9kb3ducmV2LnhtbESPS6vCMBSE94L/IRzBnaaVi49qFJEreMGNj4XLQ3Ns&#10;i81JaaK2/npzQXA5zMw3zGLVmFI8qHaFZQXxMAJBnFpdcKbgfNoOpiCcR9ZYWiYFLTlYLbudBSba&#10;PvlAj6PPRICwS1BB7n2VSOnSnAy6oa2Ig3e1tUEfZJ1JXeMzwE0pR1E0lgYLDgs5VrTJKb0d70bB&#10;fWZ+7c9kttm3r3a8vfyVjTzHSvV7zXoOwlPjv+FPe6cVjOLpBP7fh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anxxQAAAN0AAAAPAAAAAAAAAAAAAAAAAJgCAABkcnMv&#10;ZG93bnJldi54bWxQSwUGAAAAAAQABAD1AAAAigMAAAAA&#10;" path="m,l,87,14,98r45,l71,96,69,61e" filled="f" strokeweight="0">
                  <v:path arrowok="t" o:connecttype="custom" o:connectlocs="0,0;0,87;14,98;59,98;71,96;69,61" o:connectangles="0,0,0,0,0,0"/>
                </v:shape>
                <v:line id="Line 79" o:spid="_x0000_s1054" style="position:absolute;flip:x;visibility:visible;mso-wrap-style:square" from="3031,763" to="305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80" o:spid="_x0000_s1055" style="position:absolute;visibility:visible;mso-wrap-style:square" from="3024,753" to="304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CCMYAAADdAAAADwAAAGRycy9kb3ducmV2LnhtbESPQWvCQBSE74L/YXlCb7pJoDamriKl&#10;xfZWo0KPj+wzWcy+DdltTP99t1DwOMzMN8x6O9pWDNR741hBukhAEFdOG64VnI5v8xyED8gaW8ek&#10;4Ic8bDfTyRoL7W58oKEMtYgQ9gUqaELoCil91ZBFv3AdcfQurrcYouxrqXu8RbhtZZYkS2nRcFxo&#10;sKOXhqpr+W0VmM/l/vHj6bw6y9d9SL/ya27sSamH2bh7BhFoDPfwf/tdK8jSf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ZAgjGAAAA3QAAAA8AAAAAAAAA&#10;AAAAAAAAoQIAAGRycy9kb3ducmV2LnhtbFBLBQYAAAAABAAEAPkAAACUAwAAAAA=&#10;" strokeweight="0"/>
                <v:line id="Line 81" o:spid="_x0000_s1056" style="position:absolute;visibility:visible;mso-wrap-style:square" from="3033,719" to="305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9SMEAAADdAAAADwAAAGRycy9kb3ducmV2LnhtbERPy4rCMBTdD/gP4QruxrSCTq1GEXFw&#10;3I0vcHlprm2wuSlNRjt/bxaCy8N5z5edrcWdWm8cK0iHCQjiwmnDpYLT8fszA+EDssbaMSn4Jw/L&#10;Re9jjrl2D97T/RBKEUPY56igCqHJpfRFRRb90DXEkbu61mKIsC2lbvERw20tR0kykRYNx4YKG1pX&#10;VNwOf1aB+Z1sx7uv8/QsN9uQXrJbZuxJqUG/W81ABOrCW/xy/2gFo3Q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j1IwQAAAN0AAAAPAAAAAAAAAAAAAAAA&#10;AKECAABkcnMvZG93bnJldi54bWxQSwUGAAAAAAQABAD5AAAAjwMAAAAA&#10;" strokeweight="0"/>
                <v:line id="Line 82" o:spid="_x0000_s1057" style="position:absolute;flip:x;visibility:visible;mso-wrap-style:square" from="833,767" to="122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u9cUAAADdAAAADwAAAGRycy9kb3ducmV2LnhtbESPX2vCMBTF3wd+h3CFvc20OqZWo4gg&#10;7GU4teDrpbm21eSmNpnWb78Igz0ezp8fZ77srBE3an3tWEE6SEAQF07XXCrID5u3CQgfkDUax6Tg&#10;QR6Wi97LHDPt7ryj2z6UIo6wz1BBFUKTSemLiiz6gWuIo3dyrcUQZVtK3eI9jlsjh0nyIS3WHAkV&#10;NrSuqLjsf2zknlbb6/jdftXn73yUP45GTs5Gqdd+t5qBCNSF//Bf+1MrGKbTFJ5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wu9cUAAADdAAAADwAAAAAAAAAA&#10;AAAAAAChAgAAZHJzL2Rvd25yZXYueG1sUEsFBgAAAAAEAAQA+QAAAJMDAAAAAA==&#10;" strokecolor="lime" strokeweight="0"/>
                <v:line id="Line 83" o:spid="_x0000_s1058" style="position:absolute;visibility:visible;mso-wrap-style:square" from="833,767" to="108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FXsQAAADdAAAADwAAAGRycy9kb3ducmV2LnhtbESP3YrCMBSE7wXfIZyFvdPUXohbjbII&#10;Bb3Q4s8DHJpjW2xOQhK1vv1mYWEvh5n5hlltBtOLJ/nQWVYwm2YgiGurO24UXC/lZAEiRGSNvWVS&#10;8KYAm/V4tMJC2xef6HmOjUgQDgUqaGN0hZShbslgmFpHnLyb9QZjkr6R2uMrwU0v8yybS4Mdp4UW&#10;HW1bqu/nh1GwKKvjqTqEpqrdsfTotmFfvpX6/Bi+lyAiDfE//NfeaQX57CuH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AVexAAAAN0AAAAPAAAAAAAAAAAA&#10;AAAAAKECAABkcnMvZG93bnJldi54bWxQSwUGAAAAAAQABAD5AAAAkgMAAAAA&#10;" strokecolor="lime" strokeweight="0"/>
                <v:shape id="FreeForm 84" o:spid="_x0000_s1059" style="position:absolute;left:1088;top:752;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cQUcQA&#10;AADdAAAADwAAAGRycy9kb3ducmV2LnhtbESPUWvCQBCE3wv+h2MF3+pGhZJET5FQwRdLq/6AJbcm&#10;wdxezF01/vteodDHYWa+YVabwbbqzr1vnGiYTRNQLKUzjVQazqfdawrKBxJDrRPW8GQPm/XoZUW5&#10;cQ/54vsxVCpCxOekoQ6hyxF9WbMlP3UdS/QurrcUouwrND09Ity2OE+SN7TUSFyoqeOi5vJ6/LYa&#10;dh9SZJgd8LMp8D3dXzEtbhetJ+NhuwQVeAj/4b/23miYz7IF/L6JTw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FHEAAAA3QAAAA8AAAAAAAAAAAAAAAAAmAIAAGRycy9k&#10;b3ducmV2LnhtbFBLBQYAAAAABAAEAPUAAACJAwAAAAA=&#10;" path="m,l133,15,,31,,xe" fillcolor="lime" stroked="f">
                  <v:path arrowok="t" o:connecttype="custom" o:connectlocs="0,0;133,15;0,31;0,0" o:connectangles="0,0,0,0"/>
                </v:shape>
                <v:shape id="FreeForm 85" o:spid="_x0000_s1060" style="position:absolute;left:1088;top:752;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wDcQA&#10;AADdAAAADwAAAGRycy9kb3ducmV2LnhtbESPT4vCMBTE7wt+h/AEb2tiEdFqFBUEYS/WPwdvj+Zt&#10;W7Z5KU3U+u03guBxmJnfMItVZ2txp9ZXjjWMhgoEce5MxYWG82n3PQXhA7LB2jFpeJKH1bL3tcDU&#10;uAdndD+GQkQI+xQ1lCE0qZQ+L8miH7qGOHq/rrUYomwLaVp8RLitZaLURFqsOC6U2NC2pPzveLMa&#10;TuP97FIfrhmqtarszzVL1KbTetDv1nMQgbrwCb/be6MhGc3G8Ho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cA3EAAAA3QAAAA8AAAAAAAAAAAAAAAAAmAIAAGRycy9k&#10;b3ducmV2LnhtbFBLBQYAAAAABAAEAPUAAACJAwAAAAA=&#10;" path="m,l133,15,,31,,xe" filled="f" strokecolor="lime" strokeweight="0">
                  <v:path arrowok="t" o:connecttype="custom" o:connectlocs="0,0;133,15;0,31;0,0" o:connectangles="0,0,0,0"/>
                </v:shape>
                <v:shape id="FreeForm 101" o:spid="_x0000_s1061" style="position:absolute;left:534;top:773;width:54;height:90;visibility:visible;mso-wrap-style:square;v-text-anchor:top" coordsize="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khMcA&#10;AADdAAAADwAAAGRycy9kb3ducmV2LnhtbESP3WrCQBSE7wXfYTlC73Rj+oOmrqKWiiBeNPEBjtnT&#10;JJg9G7JrTH36bqHg5TAz3zCLVW9q0VHrKssKppMIBHFudcWFglP2OZ6BcB5ZY22ZFPyQg9VyOFhg&#10;ou2Nv6hLfSEChF2CCkrvm0RKl5dk0E1sQxy8b9sa9EG2hdQt3gLc1DKOojdpsOKwUGJD25LyS3o1&#10;Co7X5mXzsY3X59QcO33YZffnfabU06hfv4Pw1PtH+L+91wri6fwV/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5ITHAAAA3QAAAA8AAAAAAAAAAAAAAAAAmAIAAGRy&#10;cy9kb3ducmV2LnhtbFBLBQYAAAAABAAEAPUAAACMAwAAAAA=&#10;" path="m54,l24,90,,61e" filled="f" strokeweight="0">
                  <v:path arrowok="t" o:connecttype="custom" o:connectlocs="54,0;24,90;0,61" o:connectangles="0,0,0"/>
                </v:shape>
                <v:line id="Line 102" o:spid="_x0000_s1062" style="position:absolute;flip:y;visibility:visible;mso-wrap-style:square" from="503,739" to="60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03" o:spid="_x0000_s1063" style="position:absolute;flip:y;visibility:visible;mso-wrap-style:square" from="515,702" to="58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04" o:spid="_x0000_s1064" style="position:absolute;visibility:visible;mso-wrap-style:square" from="436,751" to="46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xTsEAAADdAAAADwAAAGRycy9kb3ducmV2LnhtbERPy4rCMBTdD/gP4QruxrSCTq1GEXFw&#10;3I0vcHlprm2wuSlNRjt/bxaCy8N5z5edrcWdWm8cK0iHCQjiwmnDpYLT8fszA+EDssbaMSn4Jw/L&#10;Re9jjrl2D97T/RBKEUPY56igCqHJpfRFRRb90DXEkbu61mKIsC2lbvERw20tR0kykRYNx4YKG1pX&#10;VNwOf1aB+Z1sx7uv8/QsN9uQXrJbZuxJqUG/W81ABOrCW/xy/2gFo3Q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DFOwQAAAN0AAAAPAAAAAAAAAAAAAAAA&#10;AKECAABkcnMvZG93bnJldi54bWxQSwUGAAAAAAQABAD5AAAAjwMAAAAA&#10;" strokeweight="0"/>
                <v:line id="Line 105" o:spid="_x0000_s1065" style="position:absolute;visibility:visible;mso-wrap-style:square" from="461,702" to="4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U1c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j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AlNXGAAAA3QAAAA8AAAAAAAAA&#10;AAAAAAAAoQIAAGRycy9kb3ducmV2LnhtbFBLBQYAAAAABAAEAPkAAACUAwAAAAA=&#10;" strokeweight="0"/>
                <v:line id="Line 106" o:spid="_x0000_s1066" style="position:absolute;flip:y;visibility:visible;mso-wrap-style:square" from="463,753" to="49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07" o:spid="_x0000_s1067" style="position:absolute;visibility:visible;mso-wrap-style:square" from="445,824" to="46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KMYAAADdAAAADwAAAGRycy9kb3ducmV2LnhtbESPQWvCQBSE74L/YXmF3nSTQDWN2YiI&#10;xfZmrYLHR/Y1Wcy+Ddmtpv++Wyj0OMzMN0y5Hm0nbjR441hBOk9AENdOG24UnD5eZjkIH5A1do5J&#10;wTd5WFfTSYmFdnd+p9sxNCJC2BeooA2hL6T0dUsW/dz1xNH7dIPFEOXQSD3gPcJtJ7MkWUiLhuNC&#10;iz1tW6qvxy+rwBwW+6e35fn5LHf7kF7ya27sSanHh3GzAhFoDP/hv/arVpBlSQq/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ZbCjGAAAA3QAAAA8AAAAAAAAA&#10;AAAAAAAAoQIAAGRycy9kb3ducmV2LnhtbFBLBQYAAAAABAAEAPkAAACUAwAAAAA=&#10;" strokeweight="0"/>
                <v:line id="Line 108" o:spid="_x0000_s1068" style="position:absolute;flip:x;visibility:visible;mso-wrap-style:square" from="530,747" to="54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09" o:spid="_x0000_s1069" style="position:absolute;flip:y;visibility:visible;mso-wrap-style:square" from="521,781" to="58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shape id="FreeForm 110" o:spid="_x0000_s1070" style="position:absolute;left:707;top:696;width:24;height:173;visibility:visible;mso-wrap-style:square;v-text-anchor:top" coordsize="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tUcMA&#10;AADdAAAADwAAAGRycy9kb3ducmV2LnhtbESPT4vCMBTE74LfITzBm6atIlKNIoKLR/+B12fzbKvN&#10;S2myteun3ywseBxm5jfMct2ZSrTUuNKygngcgSDOrC45V3A570ZzEM4ja6wsk4IfcrBe9XtLTLV9&#10;8ZHak89FgLBLUUHhfZ1K6bKCDLqxrYmDd7eNQR9kk0vd4CvATSWTKJpJgyWHhQJr2haUPU/fRgFd&#10;b49DfHhrnbRf74nrJvHufFVqOOg2CxCeOv8J/7f3WkGSRFP4ex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dtUcMAAADdAAAADwAAAAAAAAAAAAAAAACYAgAAZHJzL2Rv&#10;d25yZXYueG1sUEsFBgAAAAAEAAQA9QAAAIgDAAAAAA==&#10;" path="m24,r,173l,146e" filled="f" strokeweight="0">
                  <v:path arrowok="t" o:connecttype="custom" o:connectlocs="24,0;24,173;0,146" o:connectangles="0,0,0"/>
                </v:shape>
                <v:line id="Line 111" o:spid="_x0000_s1071" style="position:absolute;flip:y;visibility:visible;mso-wrap-style:square" from="646,763" to="71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shape id="FreeForm 112" o:spid="_x0000_s1072" style="position:absolute;left:637;top:757;width:79;height:100;visibility:visible;mso-wrap-style:square;v-text-anchor:top" coordsize="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dO8IA&#10;AADdAAAADwAAAGRycy9kb3ducmV2LnhtbESPQWvCQBSE7wX/w/KE3uqmAUOJriIFQT21Vjw/sq9J&#10;aPbtmn3G9N93C4LHYWa+YZbr0XVqoD62ng28zjJQxJW3LdcGTl/blzdQUZAtdp7JwC9FWK8mT0ss&#10;rb/xJw1HqVWCcCzRQCMSSq1j1ZDDOPOBOHnfvncoSfa1tj3eEtx1Os+yQjtsOS00GOi9oerneHUG&#10;ZBdkMw/7j2KwfLYXPI94yI15no6bBSihUR7he3tnDeR5VsD/m/Q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d07wgAAAN0AAAAPAAAAAAAAAAAAAAAAAJgCAABkcnMvZG93&#10;bnJldi54bWxQSwUGAAAAAAQABAD1AAAAhwMAAAAA&#10;" path="m79,l58,47,30,77,,100e" filled="f" strokeweight="0">
                  <v:path arrowok="t" o:connecttype="custom" o:connectlocs="79,0;58,47;30,77;0,100" o:connectangles="0,0,0,0"/>
                </v:shape>
                <v:shape id="FreeForm 113" o:spid="_x0000_s1073" style="position:absolute;left:731;top:757;width:85;height:8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TscA&#10;AADdAAAADwAAAGRycy9kb3ducmV2LnhtbESPQWvCQBSE7wX/w/KEXqRuTKlto6uUghB6sFQLvT6y&#10;zySafRuyT4399W5B6HGYmW+Y+bJ3jTpRF2rPBibjBBRx4W3NpYHv7erhBVQQZIuNZzJwoQDLxeBu&#10;jpn1Z/6i00ZKFSEcMjRQibSZ1qGoyGEY+5Y4ejvfOZQou1LbDs8R7hqdJslUO6w5LlTY0ntFxWFz&#10;dAZ+n47U7kf55+5xtf7xr7lcwocYcz/s32aghHr5D9/auTWQpskz/L2JT0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Sk7HAAAA3QAAAA8AAAAAAAAAAAAAAAAAmAIAAGRy&#10;cy9kb3ducmV2LnhtbFBLBQYAAAAABAAEAPUAAACMAwAAAAA=&#10;" path="m,l58,85,85,83e" filled="f" strokeweight="0">
                  <v:path arrowok="t" o:connecttype="custom" o:connectlocs="0,0;58,85;85,83" o:connectangles="0,0,0"/>
                </v:shape>
                <v:line id="Line 114" o:spid="_x0000_s1074" style="position:absolute;flip:x;visibility:visible;mso-wrap-style:square" from="746,735" to="78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15" o:spid="_x0000_s1075" style="position:absolute;visibility:visible;mso-wrap-style:square" from="1302,707" to="13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9gLsUAAADdAAAADwAAAGRycy9kb3ducmV2LnhtbESPT4vCMBTE7wt+h/CEva2phXVrNYqI&#10;ontb/4HHR/Nsg81LaaLWb79ZWPA4zMxvmOm8s7W4U+uNYwXDQQKCuHDacKngeFh/ZCB8QNZYOyYF&#10;T/Iwn/Xepphr9+Ad3fehFBHCPkcFVQhNLqUvKrLoB64hjt7FtRZDlG0pdYuPCLe1TJNkJC0ajgsV&#10;NrSsqLjub1aB+RltPr+/TuOTXG3C8JxdM2OPSr33u8UERKAuvML/7a1WkKbJGP7ex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9gLsUAAADdAAAADwAAAAAAAAAA&#10;AAAAAAChAgAAZHJzL2Rvd25yZXYueG1sUEsFBgAAAAAEAAQA+QAAAJMDAAAAAA==&#10;" strokeweight="0"/>
                <v:line id="Line 116" o:spid="_x0000_s1076" style="position:absolute;visibility:visible;mso-wrap-style:square" from="1302,760" to="131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fbsIAAADdAAAADwAAAGRycy9kb3ducmV2LnhtbERPy4rCMBTdD/gP4QruxrQFnVqNIuLg&#10;uBtf4PLSXNtgc1OajHb+3iwGZnk478Wqt414UOeNYwXpOAFBXDptuFJwPn2+5yB8QNbYOCYFv+Rh&#10;tRy8LbDQ7skHehxDJWII+wIV1CG0hZS+rMmiH7uWOHI311kMEXaV1B0+Y7htZJYkU2nRcGyosaVN&#10;TeX9+GMVmO/pbrL/uMwucrsL6TW/58aelRoN+/UcRKA+/Iv/3F9aQZa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xfbsIAAADdAAAADwAAAAAAAAAAAAAA&#10;AAChAgAAZHJzL2Rvd25yZXYueG1sUEsFBgAAAAAEAAQA+QAAAJADAAAAAA==&#10;" strokeweight="0"/>
                <v:line id="Line 117" o:spid="_x0000_s1077" style="position:absolute;flip:x;visibility:visible;mso-wrap-style:square" from="1270,751" to="130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18" o:spid="_x0000_s1078" style="position:absolute;flip:y;visibility:visible;mso-wrap-style:square" from="1274,745" to="13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19" o:spid="_x0000_s1079" style="position:absolute;visibility:visible;mso-wrap-style:square" from="1302,703" to="130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7BGcYAAADdAAAADwAAAGRycy9kb3ducmV2LnhtbESPQWvCQBSE74L/YXmF3uomKWqauoqU&#10;FutNU4UeH9nXZDH7NmS3Gv99Vyh4HGbmG2axGmwrztR741hBOklAEFdOG64VHL4+nnIQPiBrbB2T&#10;git5WC3HowUW2l14T+cy1CJC2BeooAmhK6T0VUMW/cR1xNH7cb3FEGVfS93jJcJtK7MkmUmLhuNC&#10;gx29NVSdyl+rwOxmm+l2fnw5yvdNSL/zU27sQanHh2H9CiLQEO7h//anVpBl6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ewRnGAAAA3QAAAA8AAAAAAAAA&#10;AAAAAAAAoQIAAGRycy9kb3ducmV2LnhtbFBLBQYAAAAABAAEAPkAAACUAwAAAAA=&#10;" strokeweight="0"/>
                <v:line id="Line 120" o:spid="_x0000_s1080" style="position:absolute;flip:x;visibility:visible;mso-wrap-style:square" from="1327,703" to="135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shape id="FreeForm 121" o:spid="_x0000_s1081" style="position:absolute;left:1311;top:722;width:73;height:74;visibility:visible;mso-wrap-style:square;v-text-anchor:top" coordsize="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nKccA&#10;AADdAAAADwAAAGRycy9kb3ducmV2LnhtbESPT2vCQBTE70K/w/IK3uomUUtNXaUogqRetL309pJ9&#10;+UOzb0N21fjt3ULB4zAzv2GW68G04kK9aywriCcRCOLC6oYrBd9fu5c3EM4ja2wtk4IbOVivnkZL&#10;TLW98pEuJ1+JAGGXooLa+y6V0hU1GXQT2xEHr7S9QR9kX0nd4zXATSuTKHqVBhsOCzV2tKmp+D2d&#10;jYJpJufZ5yI6LH7ibZln+Wwam71S4+fh4x2Ep8E/wv/tvVaQJPEc/t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ZynHAAAA3QAAAA8AAAAAAAAAAAAAAAAAmAIAAGRy&#10;cy9kb3ducmV2LnhtbFBLBQYAAAAABAAEAPUAAACMAwAAAAA=&#10;" path="m73,l48,32,34,47,,74e" filled="f" strokeweight="0">
                  <v:path arrowok="t" o:connecttype="custom" o:connectlocs="73,0;48,32;34,47;0,74" o:connectangles="0,0,0,0"/>
                </v:shape>
                <v:line id="Line 122" o:spid="_x0000_s1082" style="position:absolute;visibility:visible;mso-wrap-style:square" from="1389,787" to="140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igcUAAADdAAAADwAAAGRycy9kb3ducmV2LnhtbESPQWvCQBSE7wX/w/IEb3WTgGkaXUVK&#10;RXtrrYLHR/aZLGbfhuyq8d93C4Ueh5n5hlmsBtuKG/XeOFaQThMQxJXThmsFh+/NcwHCB2SNrWNS&#10;8CAPq+XoaYGldnf+ots+1CJC2JeooAmhK6X0VUMW/dR1xNE7u95iiLKvpe7xHuG2lVmS5NKi4bjQ&#10;YEdvDVWX/dUqMJ/5dvbxcnw9yvdtSE/FpTD2oNRkPKznIAIN4T/8195pBVmW5v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ligcUAAADdAAAADwAAAAAAAAAA&#10;AAAAAAChAgAAZHJzL2Rvd25yZXYueG1sUEsFBgAAAAAEAAQA+QAAAJMDAAAAAA==&#10;" strokeweight="0"/>
                <v:line id="Line 123" o:spid="_x0000_s1083" style="position:absolute;visibility:visible;mso-wrap-style:square" from="1341,787" to="134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HGsUAAADdAAAADwAAAGRycy9kb3ducmV2LnhtbESPT2vCQBTE7wW/w/KE3uomATVGVxGp&#10;2N7qP/D4yD6TxezbkN1q+u27hYLHYWZ+wyxWvW3EnTpvHCtIRwkI4tJpw5WC03H7loPwAVlj45gU&#10;/JCH1XLwssBCuwfv6X4IlYgQ9gUqqENoCyl9WZNFP3ItcfSurrMYouwqqTt8RLhtZJYkE2nRcFyo&#10;saVNTeXt8G0VmK/Jbvw5Pc/O8n0X0kt+y409KfU67NdzEIH68Az/tz+0gixL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HGsUAAADdAAAADwAAAAAAAAAA&#10;AAAAAAChAgAAZHJzL2Rvd25yZXYueG1sUEsFBgAAAAAEAAQA+QAAAJMDAAAAAA==&#10;" strokeweight="0"/>
                <v:line id="Line 124" o:spid="_x0000_s1084" style="position:absolute;flip:y;visibility:visible;mso-wrap-style:square" from="1341,790" to="1379,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25" o:spid="_x0000_s1085" style="position:absolute;flip:x;visibility:visible;mso-wrap-style:square" from="1377,785" to="137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26" o:spid="_x0000_s1086" style="position:absolute;flip:y;visibility:visible;mso-wrap-style:square" from="1341,822" to="13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27" o:spid="_x0000_s1087" style="position:absolute;flip:y;visibility:visible;mso-wrap-style:square" from="1338,725" to="138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28" o:spid="_x0000_s1088" style="position:absolute;visibility:visible;mso-wrap-style:square" from="1343,741" to="138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6uP8EAAADdAAAADwAAAGRycy9kb3ducmV2LnhtbERPTYvCMBS8C/sfwlvwpqmC2q1GWZYV&#10;9aaugsdH87YNNi+liVr/vREE5zbMFzNbtLYSV2q8caxg0E9AEOdOGy4UHP6WvRSED8gaK8ek4E4e&#10;FvOPzgwz7W68o+s+FCKWsM9QQRlCnUnp85Is+r6riaP27xqLIdKmkLrBWyy3lRwmyVhaNBwXSqzp&#10;p6T8vL9YBWY7Xo02k+PXUf6uwuCUnlNjD0p1P9vvKYhAbXibX+m1VjCMgOeb+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q4/wQAAAN0AAAAPAAAAAAAAAAAAAAAA&#10;AKECAABkcnMvZG93bnJldi54bWxQSwUGAAAAAAQABAD5AAAAjwMAAAAA&#10;" strokeweight="0"/>
                <v:line id="Line 129" o:spid="_x0000_s1089" style="position:absolute;flip:y;visibility:visible;mso-wrap-style:square" from="1556,766" to="164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30" o:spid="_x0000_s1090" style="position:absolute;flip:y;visibility:visible;mso-wrap-style:square" from="1613,719" to="163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31" o:spid="_x0000_s1091" style="position:absolute;flip:y;visibility:visible;mso-wrap-style:square" from="1577,723" to="159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32" o:spid="_x0000_s1092" style="position:absolute;flip:x;visibility:visible;mso-wrap-style:square" from="1559,778" to="157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shape id="FreeForm 133" o:spid="_x0000_s1093" style="position:absolute;left:1520;top:751;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ewsYA&#10;AADdAAAADwAAAGRycy9kb3ducmV2LnhtbESPQWvCQBSE70L/w/IKvenGtFSJriKCpe2lJrb3R/aZ&#10;DWbfhuwaY399tyB4HGbmG2a5Hmwjeup87VjBdJKAIC6drrlS8H3YjecgfEDW2DgmBVfysF49jJaY&#10;aXfhnPoiVCJC2GeowITQZlL60pBFP3EtcfSOrrMYouwqqTu8RLhtZJokr9JizXHBYEtbQ+WpOFsF&#10;4fqT2+br+aN9+z3sT703L8fPXKmnx2GzABFoCPfwrf2uFaRpOo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ewsYAAADdAAAADwAAAAAAAAAAAAAAAACYAgAAZHJz&#10;L2Rvd25yZXYueG1sUEsFBgAAAAAEAAQA9QAAAIsDAAAAAA==&#10;" path="m43,20l29,,,45e" filled="f" strokeweight="0">
                  <v:path arrowok="t" o:connecttype="custom" o:connectlocs="43,20;29,0;0,45" o:connectangles="0,0,0"/>
                </v:shape>
                <v:line id="Line 134" o:spid="_x0000_s1094" style="position:absolute;visibility:visible;mso-wrap-style:square" from="1549,707" to="154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1cMAAADdAAAADwAAAGRycy9kb3ducmV2LnhtbERPz2vCMBS+D/wfwhvstqYW5mpnFBkT&#10;523WFnZ8NG9tsHkpTdTuvzeHwY4f3+/VZrK9uNLojWMF8yQFQdw4bbhVUJ12zzkIH5A19o5JwS95&#10;2KxnDysstLvxka5laEUMYV+ggi6EoZDSNx1Z9IkbiCP340aLIcKxlXrEWwy3vczSdCEtGo4NHQ70&#10;3lFzLi9Wgfla7F8Or/Wylh/7MP/Oz7mxlVJPj9P2DUSgKfyL/9yfWkGWZXFufB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mdXDAAAA3QAAAA8AAAAAAAAAAAAA&#10;AAAAoQIAAGRycy9kb3ducmV2LnhtbFBLBQYAAAAABAAEAPkAAACRAwAAAAA=&#10;" strokeweight="0"/>
                <v:line id="Line 135" o:spid="_x0000_s1095" style="position:absolute;flip:x;visibility:visible;mso-wrap-style:square" from="1522,741" to="156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shape id="FreeForm 136" o:spid="_x0000_s1096" style="position:absolute;left:1575;top:714;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YMEA&#10;AADdAAAADwAAAGRycy9kb3ducmV2LnhtbERPz2vCMBS+D/wfwhN2m6l1DKlGEVEsu82VnR/Ns6k2&#10;L7WJbf3vl8Ngx4/v93o72kb01PnasYL5LAFBXDpdc6Wg+D6+LUH4gKyxcUwKnuRhu5m8rDHTbuAv&#10;6s+hEjGEfYYKTAhtJqUvDVn0M9cSR+7iOoshwq6SusMhhttGpknyIS3WHBsMtrQ3VN7OD6uA85z0&#10;wQy9vRc/z+tpKJbvnwelXqfjbgUi0Bj+xX/uXCtI00XcH9/E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WWDBAAAA3QAAAA8AAAAAAAAAAAAAAAAAmAIAAGRycy9kb3du&#10;cmV2LnhtbFBLBQYAAAAABAAEAPUAAACGAwAAAAA=&#10;" path="m2,r,33l,62e" filled="f" strokeweight="0">
                  <v:path arrowok="t" o:connecttype="custom" o:connectlocs="2,0;2,33;0,62" o:connectangles="0,0,0"/>
                </v:shape>
                <v:shape id="FreeForm 137" o:spid="_x0000_s1097" style="position:absolute;left:1609;top:714;width:4;height:71;visibility:visible;mso-wrap-style:square;v-text-anchor:top" coordsize="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jscA&#10;AADdAAAADwAAAGRycy9kb3ducmV2LnhtbESPT2vCQBTE74V+h+UVvJmNEURSN2JbKiJU27SX3h7Z&#10;lz8k+zZkV43fvisIPQ4z8xtmtR5NJ840uMayglkUgyAurG64UvDz/T5dgnAeWWNnmRRcycE6e3xY&#10;Yarthb/onPtKBAi7FBXU3veplK6oyaCLbE8cvNIOBn2QQyX1gJcAN51M4nghDTYcFmrs6bWmos1P&#10;RsGu7V+2G/48dYf8F9+WrT+W+w+lJk/j5hmEp9H/h+/tnVaQJPMZ3N6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G47HAAAA3QAAAA8AAAAAAAAAAAAAAAAAmAIAAGRy&#10;cy9kb3ducmV2LnhtbFBLBQYAAAAABAAEAPUAAACMAwAAAAA=&#10;" path="m4,r,33l,71e" filled="f" strokeweight="0">
                  <v:path arrowok="t" o:connecttype="custom" o:connectlocs="4,0;4,33;0,71" o:connectangles="0,0,0"/>
                </v:shape>
                <v:shape id="FreeForm 138" o:spid="_x0000_s1098" style="position:absolute;left:1593;top:784;width:16;height:49;visibility:visible;mso-wrap-style:square;v-text-anchor:top" coordsize="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Jt8MA&#10;AADdAAAADwAAAGRycy9kb3ducmV2LnhtbESPQYvCMBSE7wv+h/AEb2vaCstSjSKi4lXXg94ezbMp&#10;Ni+liW3dX79ZEDwOM/MNs1gNthYdtb5yrCCdJiCIC6crLhWcf3af3yB8QNZYOyYFT/KwWo4+Fphr&#10;1/ORulMoRYSwz1GBCaHJpfSFIYt+6hri6N1cazFE2ZZSt9hHuK1lliRf0mLFccFgQxtDxf30sApq&#10;c9+sKd1eu/3lXNKx79JffVNqMh7WcxCBhvAOv9oHrSDLZhn8v4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oJt8MAAADdAAAADwAAAAAAAAAAAAAAAACYAgAAZHJzL2Rv&#10;d25yZXYueG1sUEsFBgAAAAAEAAQA9QAAAIgDAAAAAA==&#10;" path="m16,l11,26,,49e" filled="f" strokeweight="0">
                  <v:path arrowok="t" o:connecttype="custom" o:connectlocs="16,0;11,26;0,49" o:connectangles="0,0,0"/>
                </v:shape>
                <v:line id="Line 139" o:spid="_x0000_s1099" style="position:absolute;flip:x y;visibility:visible;mso-wrap-style:square" from="1577,809" to="159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VC8QAAADdAAAADwAAAGRycy9kb3ducmV2LnhtbESPQWsCMRSE74X+h/AKvZSadRe0bI1S&#10;pBbx1tXeH5vXzWLysiSprv/eCEKPw8x8wyxWo7PiRCH2nhVMJwUI4tbrnjsFh/3m9Q1ETMgarWdS&#10;cKEIq+XjwwJr7c/8TacmdSJDONaowKQ01FLG1pDDOPEDcfZ+fXCYsgyd1AHPGe6sLItiJh32nBcM&#10;DrQ21B6bP6egmv/st0f7Ynab6Mznl23aWbgo9fw0fryDSDSm//C9vdUKyrKq4PYmP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1ULxAAAAN0AAAAPAAAAAAAAAAAA&#10;AAAAAKECAABkcnMvZG93bnJldi54bWxQSwUGAAAAAAQABAD5AAAAkgMAAAAA&#10;" strokeweight="0"/>
                <v:shape id="FreeForm 140" o:spid="_x0000_s1100" style="position:absolute;left:1615;top:713;width:17;height:117;visibility:visible;mso-wrap-style:square;v-text-anchor:top" coordsize="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lTcUA&#10;AADdAAAADwAAAGRycy9kb3ducmV2LnhtbESPzWrDMBCE74W+g9hCbrX8RwhOlFAKhUKhJY4fYGNt&#10;bCfWylhq7PTpq0Chx2FmvmE2u9n04kqj6ywrSKIYBHFtdceNgurw9rwC4Tyyxt4yKbiRg9328WGD&#10;hbYT7+la+kYECLsCFbTeD4WUrm7JoIvsQBy8kx0N+iDHRuoRpwA3vUzjeCkNdhwWWhzotaX6Un4b&#10;BWbZxfnPMa/Ok57tV/aZDPlHotTiaX5Zg/A0+//wX/tdK0jTLIf7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eVNxQAAAN0AAAAPAAAAAAAAAAAAAAAAAJgCAABkcnMv&#10;ZG93bnJldi54bWxQSwUGAAAAAAQABAD1AAAAigMAAAAA&#10;" path="m17,l14,117,,102e" filled="f" strokeweight="0">
                  <v:path arrowok="t" o:connecttype="custom" o:connectlocs="17,0;14,117;0,102" o:connectangles="0,0,0"/>
                </v:shape>
                <v:line id="Line 141" o:spid="_x0000_s1101" style="position:absolute;flip:x;visibility:visible;mso-wrap-style:square" from="1590,716" to="159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 o:spid="_x0000_s1102" style="position:absolute;flip:x y;visibility:visible;mso-wrap-style:square" from="1772,813" to="177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2k8QAAADdAAAADwAAAGRycy9kb3ducmV2LnhtbESPQWsCMRSE74X+h/AKvZSadYW1bI1S&#10;pBbx1tXeH5vXzWLysiSprv/eCEKPw8x8wyxWo7PiRCH2nhVMJwUI4tbrnjsFh/3m9Q1ETMgarWdS&#10;cKEIq+XjwwJr7c/8TacmdSJDONaowKQ01FLG1pDDOPEDcfZ+fXCYsgyd1AHPGe6sLIuikg57zgsG&#10;B1obao/Nn1Mwm//st0f7Ynab6Mznl23aKlyUen4aP95BJBrTf/je3moFZTmr4PYmP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PaTxAAAAN0AAAAPAAAAAAAAAAAA&#10;AAAAAKECAABkcnMvZG93bnJldi54bWxQSwUGAAAAAAQABAD5AAAAkgMAAAAA&#10;" strokeweight="0"/>
                <v:line id="Line 143" o:spid="_x0000_s1103" style="position:absolute;flip:y;visibility:visible;mso-wrap-style:square" from="1802,751" to="187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4" o:spid="_x0000_s1104" style="position:absolute;visibility:visible;mso-wrap-style:square" from="1843,710" to="184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8PCMMAAADdAAAADwAAAGRycy9kb3ducmV2LnhtbERPz2vCMBS+C/sfwhvspqmVua5rlDEc&#10;zpt2FnZ8NG9tsHkpTab1vzeHgceP73exHm0nzjR441jBfJaAIK6dNtwoOH5/TjMQPiBr7ByTgit5&#10;WK8eJgXm2l34QOcyNCKGsM9RQRtCn0vp65Ys+pnriSP36waLIcKhkXrASwy3nUyTZCktGo4NLfb0&#10;0VJ9Kv+sArNfbp93L9VrJTfbMP/JTpmxR6WeHsf3NxCBxnAX/7u/tII0XcS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PDwjDAAAA3QAAAA8AAAAAAAAAAAAA&#10;AAAAoQIAAGRycy9kb3ducmV2LnhtbFBLBQYAAAAABAAEAPkAAACRAwAAAAA=&#10;" strokeweight="0"/>
                <v:shape id="FreeForm 145" o:spid="_x0000_s1105" style="position:absolute;left:1854;top:745;width:21;height: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fcYA&#10;AADdAAAADwAAAGRycy9kb3ducmV2LnhtbESPT2vCQBTE70K/w/IK3nRjLKVGVylCUfAgxkLT2yP7&#10;8gezb0N2jfHbd4WCx2FmfsOsNoNpRE+dqy0rmE0jEMS51TWXCr7PX5MPEM4ja2wsk4I7OdisX0Yr&#10;TLS98Yn61JciQNglqKDyvk2kdHlFBt3UtsTBK2xn0AfZlVJ3eAtw08g4it6lwZrDQoUtbSvKL+nV&#10;KOhPP7/27YCH7S6rZ8csLXS2KJQavw6fSxCeBv8M/7f3WkEczxfw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fcYAAADdAAAADwAAAAAAAAAAAAAAAACYAgAAZHJz&#10;L2Rvd25yZXYueG1sUEsFBgAAAAAEAAQA9QAAAIsDAAAAAA==&#10;" path="m21,l11,54,,43e" filled="f" strokeweight="0">
                  <v:path arrowok="t" o:connecttype="custom" o:connectlocs="21,0;11,54;0,43" o:connectangles="0,0,0"/>
                </v:shape>
                <v:shape id="FreeForm 146" o:spid="_x0000_s1106" style="position:absolute;left:1817;top:729;width:71;height:98;visibility:visible;mso-wrap-style:square;v-text-anchor:top" coordsize="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qY8IA&#10;AADdAAAADwAAAGRycy9kb3ducmV2LnhtbERPy4rCMBTdC/MP4Q6409QiPqpRBhlBwY3VhctLc22L&#10;zU1porZ+vVkILg/nvVy3phIPalxpWcFoGIEgzqwuOVdwPm0HMxDOI2usLJOCjhysVz+9JSbaPvlI&#10;j9TnIoSwS1BB4X2dSOmyggy6oa2JA3e1jUEfYJNL3eAzhJtKxlE0kQZLDg0F1rQpKLuld6PgPjf/&#10;djydbw7dq5tsL/uqleeRUv3f9m8BwlPrv+KPe6cVxPE47A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OpjwgAAAN0AAAAPAAAAAAAAAAAAAAAAAJgCAABkcnMvZG93&#10;bnJldi54bWxQSwUGAAAAAAQABAD1AAAAhwMAAAAA&#10;" path="m,l,87,14,98r46,l71,96,69,61e" filled="f" strokeweight="0">
                  <v:path arrowok="t" o:connecttype="custom" o:connectlocs="0,0;0,87;14,98;60,98;71,96;69,61" o:connectangles="0,0,0,0,0,0"/>
                </v:shape>
                <v:line id="Line 147" o:spid="_x0000_s1107" style="position:absolute;flip:x;visibility:visible;mso-wrap-style:square" from="1779,763" to="179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8" o:spid="_x0000_s1108" style="position:absolute;visibility:visible;mso-wrap-style:square" from="1772,753" to="179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Ln8UAAADdAAAADwAAAGRycy9kb3ducmV2LnhtbESPT2vCQBTE7wW/w/IEb3VjsBqjq0hp&#10;0d78Cx4f2WeymH0bsltNv71bKPQ4zMxvmMWqs7W4U+uNYwWjYQKCuHDacKngdPx8zUD4gKyxdkwK&#10;fsjDatl7WWCu3YP3dD+EUkQI+xwVVCE0uZS+qMiiH7qGOHpX11oMUbal1C0+ItzWMk2SibRoOC5U&#10;2NB7RcXt8G0VmN1k8/Y1Pc/O8mMTRpfslhl7UmrQ79ZzEIG68B/+a2+1gj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FLn8UAAADdAAAADwAAAAAAAAAA&#10;AAAAAAChAgAAZHJzL2Rvd25yZXYueG1sUEsFBgAAAAAEAAQA+QAAAJMDAAAAAA==&#10;" strokeweight="0"/>
                <v:line id="Line 149" o:spid="_x0000_s1109" style="position:absolute;visibility:visible;mso-wrap-style:square" from="1781,719" to="179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uBMYAAADdAAAADwAAAGRycy9kb3ducmV2LnhtbESPQWvCQBSE70L/w/IKvenGtLUxuoqI&#10;xXprrYLHR/aZLGbfhuyq8d+7hYLHYWa+YabzztbiQq03jhUMBwkI4sJpw6WC3e9nPwPhA7LG2jEp&#10;uJGH+eypN8Vcuyv/0GUbShEh7HNUUIXQ5FL6oiKLfuAa4ugdXWsxRNmWUrd4jXBbyzRJRtKi4bhQ&#10;YUPLiorT9mwVmO/R+n3zsR/v5WodhofslBm7U+rluVtMQATqwiP83/7SCtL07R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7gTGAAAA3QAAAA8AAAAAAAAA&#10;AAAAAAAAoQIAAGRycy9kb3ducmV2LnhtbFBLBQYAAAAABAAEAPkAAACUAwAAAAA=&#10;" strokeweight="0"/>
                <v:rect id="Rectangle 150" o:spid="_x0000_s1110" style="position:absolute;left:1221;top:657;width:76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GoMUA&#10;AADdAAAADwAAAGRycy9kb3ducmV2LnhtbESPQWvCQBSE7wX/w/IEb3VjtFVSVxFB8KStinh8Zl+T&#10;kN23Ibtq+u+7QqHHYWa+YebLzhpxp9ZXjhWMhgkI4tzpigsFp+PmdQbCB2SNxjEp+CEPy0XvZY6Z&#10;dg/+ovshFCJC2GeooAyhyaT0eUkW/dA1xNH7dq3FEGVbSN3iI8KtkWmSvEuLFceFEhtal5TXh5tV&#10;MHu7mvo0HV920/3oXJNZkd99KjXod6sPEIG68B/+a2+1gjSdTOD5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gagxQAAAN0AAAAPAAAAAAAAAAAAAAAAAJgCAABkcnMv&#10;ZG93bnJldi54bWxQSwUGAAAAAAQABAD1AAAAigMAAAAA&#10;" filled="f" strokeweight="0"/>
                <v:line id="Line 151" o:spid="_x0000_s1111" style="position:absolute;flip:y;visibility:visible;mso-wrap-style:square" from="1117,1567" to="1208,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52" o:spid="_x0000_s1112" style="position:absolute;flip:y;visibility:visible;mso-wrap-style:square" from="1174,1520" to="1192,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53" o:spid="_x0000_s1113" style="position:absolute;flip:y;visibility:visible;mso-wrap-style:square" from="1138,1525" to="115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54" o:spid="_x0000_s1114" style="position:absolute;flip:x;visibility:visible;mso-wrap-style:square" from="1119,1579" to="113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shape id="FreeForm 155" o:spid="_x0000_s1115" style="position:absolute;left:1080;top:1553;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R48cA&#10;AADdAAAADwAAAGRycy9kb3ducmV2LnhtbESPQUvDQBSE74X+h+UJXordGMQmsdtSRGn0pFXs9ZF9&#10;ZkOzb2N220R/vSsIPQ4z3wyzXI+2FSfqfeNYwfU8AUFcOd1wreD97fEqA+EDssbWMSn4Jg/r1XSy&#10;xEK7gV/ptAu1iCXsC1RgQugKKX1lyKKfu444ep+utxii7GupexxiuW1lmiS30mLDccFgR/eGqsPu&#10;aBWkZT57zr8WTw/lx36//TEHyl4SpS4vxs0diEBjOIf/6VJHLr3J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mkePHAAAA3QAAAA8AAAAAAAAAAAAAAAAAmAIAAGRy&#10;cy9kb3ducmV2LnhtbFBLBQYAAAAABAAEAPUAAACMAwAAAAA=&#10;" path="m44,19l30,,,44e" filled="f" strokeweight="0">
                  <v:path arrowok="t" o:connecttype="custom" o:connectlocs="44,19;30,0;0,44" o:connectangles="0,0,0"/>
                </v:shape>
                <v:line id="Line 156" o:spid="_x0000_s1116" style="position:absolute;visibility:visible;mso-wrap-style:square" from="1110,1508" to="1110,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mrsEAAADdAAAADwAAAGRycy9kb3ducmV2LnhtbERPy4rCMBTdC/5DuMLsNLWgdqpRhsFB&#10;Z+cTZnlprm2wuSlN1Pr3k4Xg8nDei1Vna3Gn1hvHCsajBARx4bThUsHp+DPMQPiArLF2TAqe5GG1&#10;7PcWmGv34D3dD6EUMYR9jgqqEJpcSl9UZNGPXEMcuYtrLYYI21LqFh8x3NYyTZKptGg4NlTY0HdF&#10;xfVwswrMbrqZ/M7On2e53oTxX3bNjD0p9THovuYgAnXhLX65t1pBmk7i/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uauwQAAAN0AAAAPAAAAAAAAAAAAAAAA&#10;AKECAABkcnMvZG93bnJldi54bWxQSwUGAAAAAAQABAD5AAAAjwMAAAAA&#10;" strokeweight="0"/>
                <v:line id="Line 157" o:spid="_x0000_s1117" style="position:absolute;flip:x;visibility:visible;mso-wrap-style:square" from="1083,1542" to="1126,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shape id="FreeForm 158" o:spid="_x0000_s1118" style="position:absolute;left:1135;top:1516;width:3;height:6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1CMUA&#10;AADdAAAADwAAAGRycy9kb3ducmV2LnhtbESP0WrCQBRE3wv+w3IFX0Q3DaRIdBURWmuhhRo/4JK9&#10;JtHs3bC7NenfdwWhj8PMnGFWm8G04kbON5YVPM8TEMSl1Q1XCk7F62wBwgdkja1lUvBLHjbr0dMK&#10;c217/qbbMVQiQtjnqKAOocul9GVNBv3cdsTRO1tnMETpKqkd9hFuWpkmyYs02HBcqLGjXU3l9fhj&#10;FNDXx1vxKbPDoS8yfZbTqbvsSanJeNguQQQawn/40X7XCtI0S+H+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DUIxQAAAN0AAAAPAAAAAAAAAAAAAAAAAJgCAABkcnMv&#10;ZG93bnJldi54bWxQSwUGAAAAAAQABAD1AAAAigMAAAAA&#10;" path="m3,r,32l,62e" filled="f" strokeweight="0">
                  <v:path arrowok="t" o:connecttype="custom" o:connectlocs="3,0;3,32;0,62" o:connectangles="0,0,0"/>
                </v:shape>
                <v:shape id="FreeForm 159" o:spid="_x0000_s1119" style="position:absolute;left:1170;top:1516;width:4;height:71;visibility:visible;mso-wrap-style:square;v-text-anchor:top" coordsize="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FwsYA&#10;AADdAAAADwAAAGRycy9kb3ducmV2LnhtbESPT2vCQBTE7wW/w/IEb3VjSkVSV9GWigj+S3vp7ZF9&#10;JiHZtyG7avrtXUHwOMzMb5jpvDO1uFDrSssKRsMIBHFmdcm5gt+f79cJCOeRNdaWScE/OZjPei9T&#10;TLS98pEuqc9FgLBLUEHhfZNI6bKCDLqhbYiDd7KtQR9km0vd4jXATS3jKBpLgyWHhQIb+iwoq9Kz&#10;UbCumuVqwYdzvUv/8GtS+f1ps1Vq0O8WHyA8df4ZfrTXWkEcv7/B/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PFwsYAAADdAAAADwAAAAAAAAAAAAAAAACYAgAAZHJz&#10;L2Rvd25yZXYueG1sUEsFBgAAAAAEAAQA9QAAAIsDAAAAAA==&#10;" path="m4,r,32l,71e" filled="f" strokeweight="0">
                  <v:path arrowok="t" o:connecttype="custom" o:connectlocs="4,0;4,32;0,71" o:connectangles="0,0,0"/>
                </v:shape>
                <v:shape id="FreeForm 160" o:spid="_x0000_s1120" style="position:absolute;left:1153;top:1585;width:17;height:49;visibility:visible;mso-wrap-style:square;v-text-anchor:top" coordsize="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yasUA&#10;AADdAAAADwAAAGRycy9kb3ducmV2LnhtbESPQWvCQBSE74L/YXlCb7oxraWkWaVULYUiVA30+si+&#10;ZoPZtyG7xvjv3ULB4zAz3zD5arCN6KnztWMF81kCgrh0uuZKQXHcTl9A+ICssXFMCq7kYbUcj3LM&#10;tLvwnvpDqESEsM9QgQmhzaT0pSGLfuZa4uj9us5iiLKrpO7wEuG2kWmSPEuLNccFgy29GypPh7NV&#10;8P24/tjXu6+f3i0K2iQ7Q0dplHqYDG+vIAIN4R7+b39qBWm6eIK/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JqxQAAAN0AAAAPAAAAAAAAAAAAAAAAAJgCAABkcnMv&#10;ZG93bnJldi54bWxQSwUGAAAAAAQABAD1AAAAigMAAAAA&#10;" path="m17,l12,27,,49e" filled="f" strokeweight="0">
                  <v:path arrowok="t" o:connecttype="custom" o:connectlocs="17,0;12,27;0,49" o:connectangles="0,0,0"/>
                </v:shape>
                <v:line id="Line 161" o:spid="_x0000_s1121" style="position:absolute;flip:x y;visibility:visible;mso-wrap-style:square" from="1138,1610" to="115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NRMQAAADdAAAADwAAAGRycy9kb3ducmV2LnhtbESPQWsCMRSE74X+h/AKvRTNukUrW6MU&#10;qUV6c633x+a5WUxeliTV9d83gtDjMDPfMIvV4Kw4U4idZwWTcQGCuPG641bBz34zmoOICVmj9UwK&#10;rhRhtXx8WGCl/YV3dK5TKzKEY4UKTEp9JWVsDDmMY98TZ+/og8OUZWilDnjJcGdlWRQz6bDjvGCw&#10;p7Wh5lT/OgWvb4f99mRfzPcmOvP5ZetmFq5KPT8NH+8gEg3pP3xvb7WCspxO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Y1ExAAAAN0AAAAPAAAAAAAAAAAA&#10;AAAAAKECAABkcnMvZG93bnJldi54bWxQSwUGAAAAAAQABAD5AAAAkgMAAAAA&#10;" strokeweight="0"/>
                <v:shape id="FreeForm 162" o:spid="_x0000_s1122" style="position:absolute;left:1176;top:1514;width:16;height:117;visibility:visible;mso-wrap-style:square;v-text-anchor:top" coordsize="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7r8YA&#10;AADdAAAADwAAAGRycy9kb3ducmV2LnhtbESPQWvCQBSE7wX/w/KE3urGgKlEVxFB8dAemvagt0f2&#10;mUSzb+PuRtN/3y0Uehxm5htmuR5MK+7kfGNZwXSSgCAurW64UvD1uXuZg/ABWWNrmRR8k4f1avS0&#10;xFzbB3/QvQiViBD2OSqoQ+hyKX1Zk0E/sR1x9M7WGQxRukpqh48IN61MkySTBhuOCzV2tK2pvBa9&#10;UVC41l7e5O3U4/vu9tofs2F/ypR6Hg+bBYhAQ/gP/7UPWkGazj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7r8YAAADdAAAADwAAAAAAAAAAAAAAAACYAgAAZHJz&#10;L2Rvd25yZXYueG1sUEsFBgAAAAAEAAQA9QAAAIsDAAAAAA==&#10;" path="m16,l14,117,,102e" filled="f" strokeweight="0">
                  <v:path arrowok="t" o:connecttype="custom" o:connectlocs="16,0;14,117;0,102" o:connectangles="0,0,0"/>
                </v:shape>
                <v:line id="Line 163" o:spid="_x0000_s1123" style="position:absolute;flip:x;visibility:visible;mso-wrap-style:square" from="1151,1517" to="1156,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64" o:spid="_x0000_s1124" style="position:absolute;flip:x;visibility:visible;mso-wrap-style:square" from="1265,1628" to="135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65" o:spid="_x0000_s1125" style="position:absolute;flip:y;visibility:visible;mso-wrap-style:square" from="1283,1592" to="1320,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66" o:spid="_x0000_s1126" style="position:absolute;flip:x;visibility:visible;mso-wrap-style:square" from="1283,1607" to="1329,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67" o:spid="_x0000_s1127" style="position:absolute;flip:x;visibility:visible;mso-wrap-style:square" from="1327,1575" to="1329,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68" o:spid="_x0000_s1128" style="position:absolute;flip:y;visibility:visible;mso-wrap-style:square" from="1283,1578" to="1327,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69" o:spid="_x0000_s1129" style="position:absolute;visibility:visible;mso-wrap-style:square" from="1283,1572" to="128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yZMUAAADdAAAADwAAAGRycy9kb3ducmV2LnhtbESPQWvCQBSE74L/YXmF3nRjijFNXUXE&#10;YntTq9DjI/uaLGbfhuxW47/vFgSPw8x8w8yXvW3EhTpvHCuYjBMQxKXThisFx6/3UQ7CB2SNjWNS&#10;cCMPy8VwMMdCuyvv6XIIlYgQ9gUqqENoCyl9WZNFP3YtcfR+XGcxRNlVUnd4jXDbyDRJMmnRcFyo&#10;saV1TeX58GsVmF22nX7OTq8nudmGyXd+zo09KvX81K/eQATqwyN8b39oBW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iyZMUAAADdAAAADwAAAAAAAAAA&#10;AAAAAAChAgAAZHJzL2Rvd25yZXYueG1sUEsFBgAAAAAEAAQA+QAAAJMDAAAAAA==&#10;" strokeweight="0"/>
                <v:shape id="FreeForm 170" o:spid="_x0000_s1130" style="position:absolute;left:1311;top:1536;width:45;height:36;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7OrscA&#10;AADdAAAADwAAAGRycy9kb3ducmV2LnhtbESPQWvCQBSE70L/w/IEb7oxiJTUVWxBFJVCrNDrI/ua&#10;pM2+jburRn99tyD0OMzMN8xs0ZlGXMj52rKC8SgBQVxYXXOp4PixGj6D8AFZY2OZFNzIw2L+1Jth&#10;pu2Vc7ocQikihH2GCqoQ2kxKX1Rk0I9sSxy9L+sMhihdKbXDa4SbRqZJMpUGa44LFbb0VlHxczgb&#10;BZNX2W13+9Vx/b52n8tTfr/lxbdSg363fAERqAv/4Ud7oxWk6XQC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Ozq7HAAAA3QAAAA8AAAAAAAAAAAAAAAAAmAIAAGRy&#10;cy9kb3ducmV2LnhtbFBLBQYAAAAABAAEAPUAAACMAwAAAAA=&#10;" path="m,l25,36r20,e" filled="f" strokeweight="0">
                  <v:path arrowok="t" o:connecttype="custom" o:connectlocs="0,0;25,36;45,36" o:connectangles="0,0,0"/>
                </v:shape>
                <v:shape id="FreeForm 171" o:spid="_x0000_s1131" style="position:absolute;left:1268;top:1536;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NZMgA&#10;AADdAAAADwAAAGRycy9kb3ducmV2LnhtbESPQWvCQBSE70L/w/IKXqRuulQp0VWsEBBaxNpS6u2R&#10;fSZps29Ddo3pv3cFocdhZr5h5sve1qKj1leONTyOExDEuTMVFxo+P7KHZxA+IBusHZOGP/KwXNwN&#10;5pgad+Z36vahEBHCPkUNZQhNKqXPS7Lox64hjt7RtRZDlG0hTYvnCLe1VEkylRYrjgslNrQuKf/d&#10;n6yG10Oy+3nJvFupbDv6fht9PXUHpfXwvl/NQATqw3/41t4YDUpNJ3B9E5+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Q1kyAAAAN0AAAAPAAAAAAAAAAAAAAAAAJgCAABk&#10;cnMvZG93bnJldi54bWxQSwUGAAAAAAQABAD1AAAAjQMAAAAA&#10;" path="m34,l22,18,,39e" filled="f" strokeweight="0">
                  <v:path arrowok="t" o:connecttype="custom" o:connectlocs="34,0;22,18;0,39" o:connectangles="0,0,0"/>
                </v:shape>
                <v:line id="Line 172" o:spid="_x0000_s1132" style="position:absolute;flip:y;visibility:visible;mso-wrap-style:square" from="1272,1533" to="1345,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73" o:spid="_x0000_s1133" style="position:absolute;visibility:visible;mso-wrap-style:square" from="1306,1507" to="1306,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0Z8UAAADdAAAADwAAAGRycy9kb3ducmV2LnhtbESPT2vCQBTE7wW/w/IEb3VjwJimriJS&#10;sd7qP+jxkX1NFrNvQ3ar8dt3hYLHYWZ+w8yXvW3ElTpvHCuYjBMQxKXThisFp+PmNQfhA7LGxjEp&#10;uJOH5WLwMsdCuxvv6XoIlYgQ9gUqqENoCyl9WZNFP3YtcfR+XGcxRNlVUnd4i3DbyDRJMmnRcFyo&#10;saV1TeXl8GsVmK9sO93Nzm9n+bENk+/8kht7Umo07FfvIAL14Rn+b39qBWma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O0Z8UAAADdAAAADwAAAAAAAAAA&#10;AAAAAAChAgAAZHJzL2Rvd25yZXYueG1sUEsFBgAAAAAEAAQA+QAAAJMDAAAAAA==&#10;" strokeweight="0"/>
                <v:line id="Line 174" o:spid="_x0000_s1134" style="position:absolute;visibility:visible;mso-wrap-style:square" from="1249,1516" to="126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line id="Line 175" o:spid="_x0000_s1135" style="position:absolute;visibility:visible;mso-wrap-style:square" from="1231,1553" to="1254,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FjsYAAADdAAAADwAAAGRycy9kb3ducmV2LnhtbESPQWvCQBSE7wX/w/KE3urGQNMYs4qU&#10;FuuttQY8PrLPZDH7NmS3mv57t1DwOMzMN0y5Hm0nLjR441jBfJaAIK6dNtwoOHy/P+UgfEDW2Dkm&#10;Bb/kYb2aPJRYaHflL7rsQyMihH2BCtoQ+kJKX7dk0c9cTxy9kxsshiiHRuoBrxFuO5kmSSYtGo4L&#10;Lfb02lJ93v9YBeYz2z7vXqpFJd+2YX7Mz7mxB6Uep+NmCSLQGO7h//aHVpCm2QL+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hY7GAAAA3QAAAA8AAAAAAAAA&#10;AAAAAAAAoQIAAGRycy9kb3ducmV2LnhtbFBLBQYAAAAABAAEAPkAAACUAwAAAAA=&#10;" strokeweight="0"/>
                <v:shape id="FreeForm 176" o:spid="_x0000_s1136" style="position:absolute;left:1236;top:1557;width:27;height:69;visibility:visible;mso-wrap-style:square;v-text-anchor:top" coordsize="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p/70A&#10;AADdAAAADwAAAGRycy9kb3ducmV2LnhtbERPuwrCMBTdBf8hXMFNUztUqUZRQXD1Aep2aa5Nsbkp&#10;TdT692YQHA/nvVh1thYvan3lWMFknIAgLpyuuFRwPu1GMxA+IGusHZOCD3lYLfu9BebavflAr2Mo&#10;RQxhn6MCE0KTS+kLQxb92DXEkbu71mKIsC2lbvEdw20t0yTJpMWKY4PBhraGisfxaRWcfKqLTTad&#10;XLLd7Z5dy8M1WKPUcNCt5yACdeEv/rn3WkGaTuP++CY+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7Fp/70AAADdAAAADwAAAAAAAAAAAAAAAACYAgAAZHJzL2Rvd25yZXYu&#10;eG1sUEsFBgAAAAAEAAQA9QAAAIIDAAAAAA==&#10;" path="m27,l11,69,,55e" filled="f" strokeweight="0">
                  <v:path arrowok="t" o:connecttype="custom" o:connectlocs="27,0;11,69;0,55" o:connectangles="0,0,0"/>
                </v:shape>
                <v:line id="Line 177" o:spid="_x0000_s1137" style="position:absolute;visibility:visible;mso-wrap-style:square" from="1386,1525" to="1407,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line id="Line 178" o:spid="_x0000_s1138" style="position:absolute;flip:y;visibility:visible;mso-wrap-style:square" from="1381,1548" to="1423,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2ZccAAADdAAAADwAAAGRycy9kb3ducmV2LnhtbESPQWsCMRSE7wX/Q3hCbzXrHmpZjSKK&#10;pRTaotWDt+fmubu4eVmS6Kb/vikIPQ4z8w0zW0TTihs531hWMB5lIIhLqxuuFOy/N08vIHxA1tha&#10;JgU/5GExHzzMsNC25y3ddqESCcK+QAV1CF0hpS9rMuhHtiNO3tk6gyFJV0ntsE9w08o8y56lwYbT&#10;Qo0drWoqL7urUbD9nPDJvV7jJZ76j6/joXo/rJdKPQ7jcgoiUAz/4Xv7TSvI80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MfZlxwAAAN0AAAAPAAAAAAAA&#10;AAAAAAAAAKECAABkcnMvZG93bnJldi54bWxQSwUGAAAAAAQABAD5AAAAlQMAAAAA&#10;" strokeweight="0"/>
                <v:line id="Line 179" o:spid="_x0000_s1139" style="position:absolute;visibility:visible;mso-wrap-style:square" from="1423,1507" to="142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kucYAAADdAAAADwAAAGRycy9kb3ducmV2LnhtbESPT2vCQBTE7wW/w/IEb3VjpBqjq0ip&#10;aG+tf8DjI/tMFrNvQ3bV9Nu7hUKPw8z8hlmsOluLO7XeOFYwGiYgiAunDZcKjofNawbCB2SNtWNS&#10;8EMeVsveywJz7R78Tfd9KEWEsM9RQRVCk0vpi4os+qFriKN3ca3FEGVbSt3iI8JtLdMkmUiLhuNC&#10;hQ29V1Rc9zerwHxNtm+f09PsJD+2YXTOrpmxR6UG/W49BxGoC//hv/ZOK0j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JLnGAAAA3QAAAA8AAAAAAAAA&#10;AAAAAAAAoQIAAGRycy9kb3ducmV2LnhtbFBLBQYAAAAABAAEAPkAAACUAwAAAAA=&#10;" strokeweight="0"/>
                <v:line id="Line 180" o:spid="_x0000_s1140" style="position:absolute;flip:y;visibility:visible;mso-wrap-style:square" from="1432,1531" to="1500,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TLiscAAADdAAAADwAAAGRycy9kb3ducmV2LnhtbESPQWsCMRSE74X+h/AEbzXrUrSsRpGW&#10;FhHaotWDt+fmubu4eVmS6Kb/vikUehxm5htmvoymFTdyvrGsYDzKQBCXVjdcKdh/vT48gfABWWNr&#10;mRR8k4fl4v5ujoW2PW/ptguVSBD2BSqoQ+gKKX1Zk0E/sh1x8s7WGQxJukpqh32Cm1bmWTaRBhtO&#10;CzV29FxTedldjYLtx5RP7u0aL/HUv38eD9Xm8LJSajiIqxmIQDH8h//aa60gz6eP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MuKxwAAAN0AAAAPAAAAAAAA&#10;AAAAAAAAAKECAABkcnMvZG93bnJldi54bWxQSwUGAAAAAAQABAD5AAAAlQMAAAAA&#10;" strokeweight="0"/>
                <v:line id="Line 181" o:spid="_x0000_s1141" style="position:absolute;visibility:visible;mso-wrap-style:square" from="1464,1504" to="1464,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ZVsUAAADdAAAADwAAAGRycy9kb3ducmV2LnhtbESPT4vCMBTE7wv7HcITvK2pBbVWoyzL&#10;iu5t/QceH82zDTYvpYlav71ZWPA4zMxvmPmys7W4UeuNYwXDQQKCuHDacKngsF99ZCB8QNZYOyYF&#10;D/KwXLy/zTHX7s5buu1CKSKEfY4KqhCaXEpfVGTRD1xDHL2zay2GKNtS6hbvEW5rmSbJWFo0HBcq&#10;bOirouKyu1oF5ne8Hv1MjtOj/F6H4Sm7ZMYelOr3us8ZiEBdeIX/2xutIE0n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QZVsUAAADdAAAADwAAAAAAAAAA&#10;AAAAAAChAgAAZHJzL2Rvd25yZXYueG1sUEsFBgAAAAAEAAQA+QAAAJMDAAAAAA==&#10;" strokeweight="0"/>
                <v:line id="Line 182" o:spid="_x0000_s1142" style="position:absolute;flip:y;visibility:visible;mso-wrap-style:square" from="1436,1557" to="14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wZscAAADdAAAADwAAAGRycy9kb3ducmV2LnhtbESPQWsCMRSE70L/Q3gFb5rtHrSsRhGL&#10;IoW2aOvB23Pz3F3cvCxJdNN/3xQKPQ4z8w0zX0bTijs531hW8DTOQBCXVjdcKfj63IyeQfiArLG1&#10;TAq+ycNy8TCYY6Ftz3u6H0IlEoR9gQrqELpCSl/WZNCPbUecvIt1BkOSrpLaYZ/gppV5lk2kwYbT&#10;Qo0drWsqr4ebUbB/n/LZbW/xGs/928fpWL0eX1ZKDR/jagYiUAz/4b/2TivI8+k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vBmxwAAAN0AAAAPAAAAAAAA&#10;AAAAAAAAAKECAABkcnMvZG93bnJldi54bWxQSwUGAAAAAAQABAD5AAAAlQMAAAAA&#10;" strokeweight="0"/>
                <v:line id="Line 183" o:spid="_x0000_s1143" style="position:absolute;visibility:visible;mso-wrap-style:square" from="1439,1567" to="1448,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iusUAAADdAAAADwAAAGRycy9kb3ducmV2LnhtbESPT2vCQBTE70K/w/IKvenGgCZGVyml&#10;YnvzL3h8ZJ/JYvZtyG41/fbdguBxmJnfMItVbxtxo84bxwrGowQEcem04UrB8bAe5iB8QNbYOCYF&#10;v+RhtXwZLLDQ7s47uu1DJSKEfYEK6hDaQkpf1mTRj1xLHL2L6yyGKLtK6g7vEW4bmSbJVFo0HBdq&#10;bOmjpvK6/7EKzHa6mXxnp9lJfm7C+Jxfc2OPSr299u9zEIH68Aw/2l9aQZpm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oiusUAAADdAAAADwAAAAAAAAAA&#10;AAAAAAChAgAAZHJzL2Rvd25yZXYueG1sUEsFBgAAAAAEAAQA+QAAAJMDAAAAAA==&#10;" strokeweight="0"/>
                <v:line id="Line 184" o:spid="_x0000_s1144" style="position:absolute;flip:y;visibility:visible;mso-wrap-style:square" from="1391,1579" to="150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nBj8QAAADdAAAADwAAAGRycy9kb3ducmV2LnhtbERPz2vCMBS+C/sfwhvspul6mKMzikwU&#10;GcyhzsNuz+atLTYvJYk2/vfmIHj8+H5PZtG04kLON5YVvI4yEMSl1Q1XCn73y+E7CB+QNbaWScGV&#10;PMymT4MJFtr2vKXLLlQihbAvUEEdQldI6cuaDPqR7YgT92+dwZCgq6R22Kdw08o8y96kwYZTQ40d&#10;fdZUnnZno2C7GfPRrc7xFI/998/fofo6LOZKvTzH+QeIQDE8xHf3WivI83Gam96kJ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2cGPxAAAAN0AAAAPAAAAAAAAAAAA&#10;AAAAAKECAABkcnMvZG93bnJldi54bWxQSwUGAAAAAAQABAD5AAAAkgMAAAAA&#10;" strokeweight="0"/>
                <v:line id="Line 185" o:spid="_x0000_s1145" style="position:absolute;visibility:visible;mso-wrap-style:square" from="1427,1600" to="1427,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TU8UAAADdAAAADwAAAGRycy9kb3ducmV2LnhtbESPT4vCMBTE7wt+h/CEva2pBbVWo4go&#10;7t7Wf+Dx0TzbYPNSmqjdb79ZWPA4zMxvmPmys7V4UOuNYwXDQQKCuHDacKngdNx+ZCB8QNZYOyYF&#10;P+Rhuei9zTHX7sl7ehxCKSKEfY4KqhCaXEpfVGTRD1xDHL2ray2GKNtS6hafEW5rmSbJWFo0HBcq&#10;bGhdUXE73K0C8z3ejb4m5+lZbnZheMlumbEnpd773WoGIlAXXuH/9qdWkKaT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kTU8UAAADdAAAADwAAAAAAAAAA&#10;AAAAAAChAgAAZHJzL2Rvd25yZXYueG1sUEsFBgAAAAAEAAQA+QAAAJMDAAAAAA==&#10;" strokeweight="0"/>
                <v:line id="Line 186" o:spid="_x0000_s1146" style="position:absolute;flip:y;visibility:visible;mso-wrap-style:square" from="1420,1618" to="1454,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9rsQAAADdAAAADwAAAGRycy9kb3ducmV2LnhtbERPz2vCMBS+C/sfwht403Q9OOmMIhNF&#10;BCe6edjt2by1xealJNFm//1yEHb8+H7PFtG04k7ON5YVvIwzEMSl1Q1XCr4+16MpCB+QNbaWScEv&#10;eVjMnwYzLLTt+Uj3U6hECmFfoII6hK6Q0pc1GfRj2xEn7sc6gyFBV0ntsE/hppV5lk2kwYZTQ40d&#10;vddUXk83o+D48coXt7nFa7z0+8P3udqdV0ulhs9x+QYiUAz/4od7qxXk+TT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r2uxAAAAN0AAAAPAAAAAAAAAAAA&#10;AAAAAKECAABkcnMvZG93bnJldi54bWxQSwUGAAAAAAQABAD5AAAAkgMAAAAA&#10;" strokeweight="0"/>
                <v:shape id="FreeForm 187" o:spid="_x0000_s1147" style="position:absolute;left:1445;top:1587;width:64;height:47;visibility:visible;mso-wrap-style:square;v-text-anchor:top" coordsize="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UrsYA&#10;AADdAAAADwAAAGRycy9kb3ducmV2LnhtbESPQWvCQBSE70L/w/KE3uomOUhIs4oKxaKXVgten9ln&#10;Es2+jdlVU3+9Wyh4HGbmGyaf9qYRV+pcbVlBPIpAEBdW11wq+Nl+vKUgnEfW2FgmBb/kYDp5GeSY&#10;aXvjb7pufCkChF2GCirv20xKV1Rk0I1sSxy8g+0M+iC7UuoObwFuGplE0VgarDksVNjSoqLitLkY&#10;BfK+d+N0uV58+ePKri+71Rzjs1Kvw372DsJT75/h//anVpAkaQx/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0UrsYAAADdAAAADwAAAAAAAAAAAAAAAACYAgAAZHJz&#10;L2Rvd25yZXYueG1sUEsFBgAAAAAEAAQA9QAAAIsDAAAAAA==&#10;" path="m,l46,47r18,e" filled="f" strokeweight="0">
                  <v:path arrowok="t" o:connecttype="custom" o:connectlocs="0,0;46,47;64,47" o:connectangles="0,0,0"/>
                </v:shape>
                <v:line id="Line 188" o:spid="_x0000_s1148" style="position:absolute;flip:x;visibility:visible;mso-wrap-style:square" from="1464,1591" to="1484,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QscAAADdAAAADwAAAGRycy9kb3ducmV2LnhtbESPQWsCMRSE7wX/Q3hCbzXrHlpZjSKK&#10;pRTaotWDt+fmubu4eVmS6Kb/vikIPQ4z8w0zW0TTihs531hWMB5lIIhLqxuuFOy/N08TED4ga2wt&#10;k4If8rCYDx5mWGjb85Zuu1CJBGFfoII6hK6Q0pc1GfQj2xEn72ydwZCkq6R22Ce4aWWeZc/SYMNp&#10;ocaOVjWVl93VKNh+vvDJvV7jJZ76j6/joXo/rJdKPQ7jcgoiUAz/4Xv7TSvI80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IZCxwAAAN0AAAAPAAAAAAAA&#10;AAAAAAAAAKECAABkcnMvZG93bnJldi54bWxQSwUGAAAAAAQABAD5AAAAlQMAAAAA&#10;" strokeweight="0"/>
                <v:shape id="FreeForm 189" o:spid="_x0000_s1149" style="position:absolute;left:1381;top:1584;width:67;height:42;visibility:visible;mso-wrap-style:square;v-text-anchor:top" coordsize="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STMUA&#10;AADdAAAADwAAAGRycy9kb3ducmV2LnhtbESPT4vCMBTE7wt+h/AEL6KpLYhUo4iyi+xhwX/3R/Ns&#10;i81LaWKt/fRmYWGPw8z8hlltOlOJlhpXWlYwm0YgiDOrS84VXM6fkwUI55E1VpZJwYscbNaDjxWm&#10;2j75SO3J5yJA2KWooPC+TqV0WUEG3dTWxMG72cagD7LJpW7wGeCmknEUzaXBksNCgTXtCsrup4dR&#10;0H9/sRm3/rrvk9n85xiN++T+UGo07LZLEJ46/x/+ax+0gjheJPD7JjwBuX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JJMxQAAAN0AAAAPAAAAAAAAAAAAAAAAAJgCAABkcnMv&#10;ZG93bnJldi54bWxQSwUGAAAAAAQABAD1AAAAigMAAAAA&#10;" path="m67,l46,16,,42e" filled="f" strokeweight="0">
                  <v:path arrowok="t" o:connecttype="custom" o:connectlocs="67,0;46,16;0,42" o:connectangles="0,0,0"/>
                </v:shape>
                <v:line id="Line 190" o:spid="_x0000_s1150" style="position:absolute;visibility:visible;mso-wrap-style:square" from="1569,1528" to="1569,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M6sUAAADdAAAADwAAAGRycy9kb3ducmV2LnhtbESPT2vCQBTE7wW/w/IEb3VjsBqjq0hp&#10;0d78Cx4f2WeymH0bsltNv71bKPQ4zMxvmMWqs7W4U+uNYwWjYQKCuHDacKngdPx8zUD4gKyxdkwK&#10;fsjDatl7WWCu3YP3dD+EUkQI+xwVVCE0uZS+qMiiH7qGOHpX11oMUbal1C0+ItzWMk2SibRoOC5U&#10;2NB7RcXt8G0VmN1k8/Y1Pc/O8mMTRpfslhl7UmrQ79ZzEIG68B/+a2+1gjT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3M6sUAAADdAAAADwAAAAAAAAAA&#10;AAAAAAChAgAAZHJzL2Rvd25yZXYueG1sUEsFBgAAAAAEAAQA+QAAAJMDAAAAAA==&#10;" strokeweight="0"/>
                <v:line id="Line 191" o:spid="_x0000_s1151" style="position:absolute;flip:y;visibility:visible;mso-wrap-style:square" from="1584,1526" to="1644,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eNscAAADdAAAADwAAAGRycy9kb3ducmV2LnhtbESPT2sCMRTE74V+h/AKvdWsC21lNYq0&#10;tJSCFf8dvD03z93FzcuSRDf99qZQ8DjMzG+YySyaVlzI+cayguEgA0FcWt1wpWC7+XgagfABWWNr&#10;mRT8kofZ9P5ugoW2Pa/osg6VSBD2BSqoQ+gKKX1Zk0E/sB1x8o7WGQxJukpqh32Cm1bmWfYiDTac&#10;Fmrs6K2m8rQ+GwWrn1c+uM9zPMVDv1jud9X37n2u1ONDnI9BBIrhFv5vf2kFeT56hr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R42xwAAAN0AAAAPAAAAAAAA&#10;AAAAAAAAAKECAABkcnMvZG93bnJldi54bWxQSwUGAAAAAAQABAD5AAAAlQMAAAAA&#10;" strokeweight="0"/>
                <v:shape id="FreeForm 192" o:spid="_x0000_s1152" style="position:absolute;left:1600;top:1507;width:53;height:66;visibility:visible;mso-wrap-style:square;v-text-anchor:top" coordsize="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9ELscA&#10;AADdAAAADwAAAGRycy9kb3ducmV2LnhtbESPQUsDMRSE74X+h/AKXorNutBS1qalVQRhqdTqweNj&#10;89wsbl7WJG63/fVGEHocZuYbZrUZbCt68qFxrOBuloEgrpxuuFbw/vZ0uwQRIrLG1jEpOFOAzXo8&#10;WmGh3YlfqT/GWiQIhwIVmBi7QspQGbIYZq4jTt6n8xZjkr6W2uMpwW0r8yxbSIsNpwWDHT0Yqr6O&#10;P1bBR2++L6UpcbefcjPvD+VjfPFK3UyG7T2ISEO8hv/bz1pBni8X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fRC7HAAAA3QAAAA8AAAAAAAAAAAAAAAAAmAIAAGRy&#10;cy9kb3ducmV2LnhtbFBLBQYAAAAABAAEAPUAAACMAwAAAAA=&#10;" path="m,l10,29,25,50,53,66,51,43e" filled="f" strokeweight="0">
                  <v:path arrowok="t" o:connecttype="custom" o:connectlocs="0,0;10,29;25,50;53,66;51,43" o:connectangles="0,0,0,0,0"/>
                </v:shape>
                <v:line id="Line 193" o:spid="_x0000_s1153" style="position:absolute;visibility:visible;mso-wrap-style:square" from="1619,1508" to="1635,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SncUAAADdAAAADwAAAGRycy9kb3ducmV2LnhtbESPT4vCMBTE7wt+h/AEb2tqQa3VKCIr&#10;7t7Wf+Dx0TzbYPNSmqzWb79ZWPA4zMxvmMWqs7W4U+uNYwWjYQKCuHDacKngdNy+ZyB8QNZYOyYF&#10;T/KwWvbeFphr9+A93Q+hFBHCPkcFVQhNLqUvKrLoh64hjt7VtRZDlG0pdYuPCLe1TJNkIi0ajgsV&#10;NrSpqLgdfqwC8z3Zjb+m59lZfuzC6JLdMmNPSg363XoOIlAXXuH/9qdWkKb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9SncUAAADdAAAADwAAAAAAAAAA&#10;AAAAAAChAgAAZHJzL2Rvd25yZXYueG1sUEsFBgAAAAAEAAQA+QAAAJMDAAAAAA==&#10;" strokeweight="0"/>
                <v:line id="Line 194" o:spid="_x0000_s1154" style="position:absolute;visibility:visible;mso-wrap-style:square" from="1587,1557" to="1600,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G78EAAADdAAAADwAAAGRycy9kb3ducmV2LnhtbERPTYvCMBC9C/sfwgjeNLWgdqtRFnHR&#10;vamr4HFoxjbYTEqT1frvNwfB4+N9L1adrcWdWm8cKxiPEhDEhdOGSwWn3+9hBsIHZI21Y1LwJA+r&#10;5Udvgbl2Dz7Q/RhKEUPY56igCqHJpfRFRRb9yDXEkbu61mKIsC2lbvERw20t0ySZSouGY0OFDa0r&#10;Km7HP6vA7Kfbyc/s/HmWm20YX7JbZuxJqUG/+5qDCNSFt/jl3mkFaZrF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MbvwQAAAN0AAAAPAAAAAAAAAAAAAAAA&#10;AKECAABkcnMvZG93bnJldi54bWxQSwUGAAAAAAQABAD5AAAAjwMAAAAA&#10;" strokeweight="0"/>
                <v:line id="Line 195" o:spid="_x0000_s1155" style="position:absolute;flip:y;visibility:visible;mso-wrap-style:square" from="1541,1576" to="1637,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line id="Line 196" o:spid="_x0000_s1156" style="position:absolute;flip:x;visibility:visible;mso-wrap-style:square" from="1532,1581" to="1598,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rc8QAAADdAAAADwAAAGRycy9kb3ducmV2LnhtbERPz2vCMBS+D/wfwhO8zdQedOuMIsrG&#10;GLihm4fdns2zLTYvJYk2/vfmMNjx4/s9X0bTiis531hWMBlnIIhLqxuuFPx8vz4+gfABWWNrmRTc&#10;yMNyMXiYY6Ftzzu67kMlUgj7AhXUIXSFlL6syaAf2444cSfrDIYEXSW1wz6Fm1bmWTaVBhtODTV2&#10;tK6pPO8vRsHuc8ZH93aJ53jst1+/h+rjsFkpNRrG1QuIQDH8i//c71pBnj+n/elNe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ytzxAAAAN0AAAAPAAAAAAAAAAAA&#10;AAAAAKECAABkcnMvZG93bnJldi54bWxQSwUGAAAAAAQABAD5AAAAkgMAAAAA&#10;" strokeweight="0"/>
                <v:line id="Line 197" o:spid="_x0000_s1157" style="position:absolute;visibility:visible;mso-wrap-style:square" from="1575,1597" to="1575,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5r8YAAADdAAAADwAAAGRycy9kb3ducmV2LnhtbESPzWrDMBCE74W+g9hCbo1sQ1LHtRJK&#10;SEl6a34MPS7W1haxVsZSE+ftq0Ihx2FmvmHK1Wg7caHBG8cK0mkCgrh22nCj4HR8f85B+ICssXNM&#10;Cm7kYbV8fCix0O7Ke7ocQiMihH2BCtoQ+kJKX7dk0U9dTxy9bzdYDFEOjdQDXiPcdjJLkrm0aDgu&#10;tNjTuqX6fPixCsznfDv7eKkWldxsQ/qVn3NjT0pNnsa3VxCBxnAP/7d3WkGWLV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T+a/GAAAA3QAAAA8AAAAAAAAA&#10;AAAAAAAAoQIAAGRycy9kb3ducmV2LnhtbFBLBQYAAAAABAAEAPkAAACUAwAAAAA=&#10;" strokeweight="0"/>
                <v:line id="Line 198" o:spid="_x0000_s1158" style="position:absolute;flip:y;visibility:visible;mso-wrap-style:square" from="1569,1615" to="160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Qn8cAAADdAAAADwAAAGRycy9kb3ducmV2LnhtbESPS2vDMBCE74H+B7GF3hI5PvThRAmh&#10;paUU0pDXIbeNtbFNrJWRlFj991Gh0OMwM98w03k0rbiS841lBeNRBoK4tLrhSsFu+z58BuEDssbW&#10;Min4IQ/z2d1gioW2Pa/pugmVSBD2BSqoQ+gKKX1Zk0E/sh1x8k7WGQxJukpqh32Cm1bmWfYoDTac&#10;Fmrs6LWm8ry5GAXr7yc+uo9LPMdjv1wd9tXX/m2h1MN9XExABIrhP/zX/tQK8v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PRCfxwAAAN0AAAAPAAAAAAAA&#10;AAAAAAAAAKECAABkcnMvZG93bnJldi54bWxQSwUGAAAAAAQABAD5AAAAlQMAAAAA&#10;" strokeweight="0"/>
                <v:shape id="FreeForm 199" o:spid="_x0000_s1159" style="position:absolute;left:1594;top:1585;width:66;height:49;visibility:visible;mso-wrap-style:square;v-text-anchor:top" coordsize="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tbscA&#10;AADdAAAADwAAAGRycy9kb3ducmV2LnhtbESPQWvCQBSE7wX/w/IK3nTTWMSmrlKk0iIIarW9PrKv&#10;STD7dsluY/TXu4LQ4zAz3zDTeWdq0VLjK8sKnoYJCOLc6ooLBfuv5WACwgdkjbVlUnAmD/NZ72GK&#10;mbYn3lK7C4WIEPYZKihDcJmUPi/JoB9aRxy9X9sYDFE2hdQNniLc1DJNkrE0WHFcKNHRoqT8uPsz&#10;CtpN971c/bw7ezm41fNlvVl8VIVS/cfu7RVEoC78h+/tT60gTV9G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ELW7HAAAA3QAAAA8AAAAAAAAAAAAAAAAAmAIAAGRy&#10;cy9kb3ducmV2LnhtbFBLBQYAAAAABAAEAPUAAACMAwAAAAA=&#10;" path="m,l48,49r18,e" filled="f" strokeweight="0">
                  <v:path arrowok="t" o:connecttype="custom" o:connectlocs="0,0;48,49;66,49" o:connectangles="0,0,0"/>
                </v:shape>
                <v:line id="Line 200" o:spid="_x0000_s1160" style="position:absolute;flip:x;visibility:visible;mso-wrap-style:square" from="1612,1590" to="1637,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tcMgAAADdAAAADwAAAGRycy9kb3ducmV2LnhtbESPS2vDMBCE74X+B7GF3ho5pvThRAmh&#10;paUE0pLXIbeNtbFNrJWRlFj591Gh0OMwM98w42k0rTiT841lBcNBBoK4tLrhSsFm/fHwAsIHZI2t&#10;ZVJwIQ/Tye3NGAtte17SeRUqkSDsC1RQh9AVUvqyJoN+YDvi5B2sMxiSdJXUDvsEN63Ms+xJGmw4&#10;LdTY0VtN5XF1MgqW38+8d5+neIz7fvGz21bz7ftMqfu7OBuBCBTDf/iv/aUV5Pnr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gtcMgAAADdAAAADwAAAAAA&#10;AAAAAAAAAAChAgAAZHJzL2Rvd25yZXYueG1sUEsFBgAAAAAEAAQA+QAAAJYDAAAAAA==&#10;" strokeweight="0"/>
                <v:shape id="FreeForm 201" o:spid="_x0000_s1161" style="position:absolute;left:1532;top:1510;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PFMYA&#10;AADdAAAADwAAAGRycy9kb3ducmV2LnhtbESPQWvCQBSE70L/w/KE3uomAatGVwm1QvEQUHvp7Zl9&#10;JsHs25BdNe2vd4WCx2FmvmEWq9404kqdqy0riEcRCOLC6ppLBd+HzdsUhPPIGhvLpOCXHKyWL4MF&#10;ptreeEfXvS9FgLBLUUHlfZtK6YqKDLqRbYmDd7KdQR9kV0rd4S3ATSOTKHqXBmsOCxW29FFRcd5f&#10;jILJ34w/k/E2z/VPtubsGJ/jfKPU67DP5iA89f4Z/m9/aQVJMhvD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PFMYAAADdAAAADwAAAAAAAAAAAAAAAACYAgAAZHJz&#10;L2Rvd25yZXYueG1sUEsFBgAAAAAEAAQA9QAAAIsDAAAAAA==&#10;" path="m50,l37,18,,49e" filled="f" strokeweight="0">
                  <v:path arrowok="t" o:connecttype="custom" o:connectlocs="50,0;37,18;0,49" o:connectangles="0,0,0"/>
                </v:shape>
                <v:line id="Line 202" o:spid="_x0000_s1162" style="position:absolute;flip:x;visibility:visible;mso-wrap-style:square" from="1687,1511" to="172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YWnMcAAADdAAAADwAAAGRycy9kb3ducmV2LnhtbESPQWsCMRSE74X+h/CE3mrWPdh2NYpU&#10;LKXQilYP3p6b5+7i5mVJopv++6ZQ8DjMzDfMdB5NK67kfGNZwWiYgSAurW64UrD7Xj0+g/ABWWNr&#10;mRT8kIf57P5uioW2PW/oug2VSBD2BSqoQ+gKKX1Zk0E/tB1x8k7WGQxJukpqh32Cm1bmWTaWBhtO&#10;CzV29FpTed5ejILN1xMf3dslnuOx/1wf9tXHfrlQ6mEQFxMQgWK4hf/b71pBnr+M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hacxwAAAN0AAAAPAAAAAAAA&#10;AAAAAAAAAKECAABkcnMvZG93bnJldi54bWxQSwUGAAAAAAQABAD5AAAAlQMAAAAA&#10;" strokeweight="0"/>
                <v:line id="Line 203" o:spid="_x0000_s1163" style="position:absolute;flip:y;visibility:visible;mso-wrap-style:square" from="1703,1542" to="174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zB8cAAADdAAAADwAAAGRycy9kb3ducmV2LnhtbESPQWsCMRSE74X+h/AEbzXrHmq7GkVa&#10;WqTQilYP3p6b5+7i5mVJopv++6ZQ8DjMzDfMbBFNK67kfGNZwXiUgSAurW64UrD7fnt4AuEDssbW&#10;Min4IQ+L+f3dDAtte97QdRsqkSDsC1RQh9AVUvqyJoN+ZDvi5J2sMxiSdJXUDvsEN63Ms+xRGmw4&#10;LdTY0UtN5Xl7MQo2XxM+uvdLPMdj/7k+7KuP/etSqeEgLqcgAsVwC/+3V1pBnj9P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rMHxwAAAN0AAAAPAAAAAAAA&#10;AAAAAAAAAKECAABkcnMvZG93bnJldi54bWxQSwUGAAAAAAQABAD5AAAAlQMAAAAA&#10;" strokeweight="0"/>
                <v:line id="Line 204" o:spid="_x0000_s1164" style="position:absolute;visibility:visible;mso-wrap-style:square" from="1698,1556" to="1719,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QMsEAAADdAAAADwAAAGRycy9kb3ducmV2LnhtbERPy4rCMBTdD/gP4QruxtSCTq1GEXFw&#10;3I0vcHlprm2wuSlNRjt/bxaCy8N5z5edrcWdWm8cKxgNExDEhdOGSwWn4/dnBsIHZI21Y1LwTx6W&#10;i97HHHPtHryn+yGUIoawz1FBFUKTS+mLiiz6oWuII3d1rcUQYVtK3eIjhttapkkykRYNx4YKG1pX&#10;VNwOf1aB+Z1sx7uv8/QsN9swumS3zNiTUoN+t5qBCNSFt/jl/tEK0nQ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AywQAAAN0AAAAPAAAAAAAAAAAAAAAA&#10;AKECAABkcnMvZG93bnJldi54bWxQSwUGAAAAAAQABAD5AAAAjwMAAAAA&#10;" strokeweight="0"/>
                <v:line id="Line 205" o:spid="_x0000_s1165" style="position:absolute;visibility:visible;mso-wrap-style:square" from="1762,1504" to="1762,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1qcUAAADdAAAADwAAAGRycy9kb3ducmV2LnhtbESPQWvCQBSE74L/YXlCb7oxUE2iq4hY&#10;bG/WKnh8ZJ/JYvZtyG41/ffdQsHjMDPfMMt1bxtxp84bxwqmkwQEcem04UrB6ettnIHwAVlj45gU&#10;/JCH9Wo4WGKh3YM/6X4MlYgQ9gUqqENoCyl9WZNFP3EtcfSurrMYouwqqTt8RLhtZJokM2nRcFyo&#10;saVtTeXt+G0VmMNs//oxP+dnuduH6SW7ZcaelHoZ9ZsFiEB9eIb/2+9aQZrm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X1qcUAAADdAAAADwAAAAAAAAAA&#10;AAAAAAChAgAAZHJzL2Rvd25yZXYueG1sUEsFBgAAAAAEAAQA+QAAAJMDAAAAAA==&#10;" strokeweight="0"/>
                <v:line id="Line 206" o:spid="_x0000_s1166" style="position:absolute;visibility:visible;mso-wrap-style:square" from="1762,1548" to="1806,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GLsMAAADdAAAADwAAAGRycy9kb3ducmV2LnhtbERPz2vCMBS+D/wfwhN2m2mVua6aiohD&#10;d9tcCzs+mmcbbF5Kk2n33y8HYceP7/d6M9pOXGnwxrGCdJaAIK6dNtwoKL/enjIQPiBr7ByTgl/y&#10;sCkmD2vMtbvxJ11PoRExhH2OCtoQ+lxKX7dk0c9cTxy5sxsshgiHRuoBbzHcdnKeJEtp0XBsaLGn&#10;XUv15fRjFZiP5eH5/aV6reT+ENLv7JIZWyr1OB23KxCBxvAvvruPWsF8k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0xi7DAAAA3QAAAA8AAAAAAAAAAAAA&#10;AAAAoQIAAGRycy9kb3ducmV2LnhtbFBLBQYAAAAABAAEAPkAAACRAwAAAAA=&#10;" strokeweight="0"/>
                <v:shape id="FreeForm 207" o:spid="_x0000_s1167" style="position:absolute;left:1682;top:1536;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zJcYA&#10;AADdAAAADwAAAGRycy9kb3ducmV2LnhtbESPwWrDMBBE74X+g9hCb43sBEpwIxsTCLiX0KYhkNti&#10;bS0n1spIauL+fRUI9DjMzBtmVU12EBfyoXesIJ9lIIhbp3vuFOy/Ni9LECEiaxwck4JfClCVjw8r&#10;LLS78idddrETCcKhQAUmxrGQMrSGLIaZG4mT9+28xZik76T2eE1wO8h5lr1Kiz2nBYMjrQ21592P&#10;VbBd1o3cb/T5g99PuTfNYTrWB6Wen6b6DUSkKf6H7+1GK5gvshxub9IT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zJcYAAADdAAAADwAAAAAAAAAAAAAAAACYAgAAZHJz&#10;L2Rvd25yZXYueG1sUEsFBgAAAAAEAAQA9QAAAIsDAAAAAA==&#10;" path="m62,l44,43,35,56,,89e" filled="f" strokeweight="0">
                  <v:path arrowok="t" o:connecttype="custom" o:connectlocs="62,0;44,43;35,56;0,89" o:connectangles="0,0,0,0"/>
                </v:shape>
                <v:line id="Line 208" o:spid="_x0000_s1168" style="position:absolute;flip:y;visibility:visible;mso-wrap-style:square" from="1835,1559" to="1874,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KhccAAADdAAAADwAAAGRycy9kb3ducmV2LnhtbESPT2sCMRTE70K/Q3iF3jTrF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1oqFxwAAAN0AAAAPAAAAAAAA&#10;AAAAAAAAAKECAABkcnMvZG93bnJldi54bWxQSwUGAAAAAAQABAD5AAAAlQMAAAAA&#10;" strokeweight="0"/>
                <v:shape id="FreeForm 209" o:spid="_x0000_s1169" style="position:absolute;left:1838;top:1609;width:125;height:25;visibility:visible;mso-wrap-style:square;v-text-anchor:top" coordsize="1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djcYA&#10;AADdAAAADwAAAGRycy9kb3ducmV2LnhtbESPQWvCQBSE7wX/w/KE3nRTRVtSVxFBkBarsQWvj+xr&#10;Epp9m+xuY/z3bkHocZiZb5jFqje16Mj5yrKCp3ECgji3uuJCwdfndvQCwgdkjbVlUnAlD6vl4GGB&#10;qbYXzqg7hUJECPsUFZQhNKmUPi/JoB/bhjh639YZDFG6QmqHlwg3tZwkyVwarDgulNjQpqT85/Rr&#10;FBRvH1l/DO3snc/tft51z4dz65R6HPbrVxCB+vAfvrd3WsFkmkz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djcYAAADdAAAADwAAAAAAAAAAAAAAAACYAgAAZHJz&#10;L2Rvd25yZXYueG1sUEsFBgAAAAAEAAQA9QAAAIsDAAAAAA==&#10;" path="m,l27,1r84,24l125,17e" filled="f" strokeweight="0">
                  <v:path arrowok="t" o:connecttype="custom" o:connectlocs="0,0;27,1;111,25;125,17" o:connectangles="0,0,0,0"/>
                </v:shape>
                <v:shape id="FreeForm 210" o:spid="_x0000_s1170" style="position:absolute;left:1865;top:15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L7sUA&#10;AADdAAAADwAAAGRycy9kb3ducmV2LnhtbESPzW7CMBCE75X6DtZW4lacEEAoxaC2Koje+O91FS9J&#10;1Hidxgbct68rIXEczcw3muk8mEZcqHO1ZQVpPwFBXFhdc6lgv1s8T0A4j6yxsUwKfsnBfPb4MMVc&#10;2ytv6LL1pYgQdjkqqLxvcyldUZFB17ctcfROtjPoo+xKqTu8Rrhp5CBJxtJgzXGhwpbeKyq+t2ej&#10;IDse3pYf2ejUBv3zud6kOv0KXqneU3h9AeEp+Hv41l5pBYMsGcL/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EvuxQAAAN0AAAAPAAAAAAAAAAAAAAAAAJgCAABkcnMv&#10;ZG93bnJldi54bWxQSwUGAAAAAAQABAD1AAAAigMAAAAA&#10;" path="m11,l2,25,9,37,,56e" filled="f" strokeweight="0">
                  <v:path arrowok="t" o:connecttype="custom" o:connectlocs="11,0;2,25;9,37;0,56" o:connectangles="0,0,0,0"/>
                </v:shape>
                <v:line id="Line 211" o:spid="_x0000_s1171" style="position:absolute;visibility:visible;mso-wrap-style:square" from="1853,1517" to="1870,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ltsYAAADdAAAADwAAAGRycy9kb3ducmV2LnhtbESPT2vCQBTE74V+h+UVvOlGSzRNXUWk&#10;YnvzX6DHR/Y1Wcy+DdlV47fvFoQeh5n5DTNf9rYRV+q8caxgPEpAEJdOG64UnI6bYQbCB2SNjWNS&#10;cCcPy8Xz0xxz7W68p+shVCJC2OeooA6hzaX0ZU0W/ci1xNH7cZ3FEGVXSd3hLcJtIydJMpUWDceF&#10;Glta11SeDxerwOym2/RrVrwV8mMbxt/ZOTP2pNTgpV+9gwjUh//wo/2pFUxe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DZbbGAAAA3QAAAA8AAAAAAAAA&#10;AAAAAAAAoQIAAGRycy9kb3ducmV2LnhtbFBLBQYAAAAABAAEAPkAAACUAwAAAAA=&#10;" strokeweight="0"/>
                <v:line id="Line 212" o:spid="_x0000_s1172" style="position:absolute;flip:y;visibility:visible;mso-wrap-style:square" from="1892,1517" to="1945,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213" o:spid="_x0000_s1173" style="position:absolute;flip:y;visibility:visible;mso-wrap-style:square" from="1888,1545" to="1958,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214" o:spid="_x0000_s1174" style="position:absolute;visibility:visible;mso-wrap-style:square" from="1933,1570" to="1949,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KKMMAAADdAAAADwAAAGRycy9kb3ducmV2LnhtbERPz2vCMBS+D/wfwhN2m2mVua6aiohD&#10;d9tcCzs+mmcbbF5Kk2n33y8HYceP7/d6M9pOXGnwxrGCdJaAIK6dNtwoKL/enjIQPiBr7ByTgl/y&#10;sCkmD2vMtbvxJ11PoRExhH2OCtoQ+lxKX7dk0c9cTxy5sxsshgiHRuoBbzHcdnKeJEtp0XBsaLGn&#10;XUv15fRjFZiP5eH5/aV6reT+ENLv7JIZWyr1OB23KxCBxvAvvruPWsF8k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CyijDAAAA3QAAAA8AAAAAAAAAAAAA&#10;AAAAoQIAAGRycy9kb3ducmV2LnhtbFBLBQYAAAAABAAEAPkAAACRAwAAAAA=&#10;" strokeweight="0"/>
                <v:line id="Line 215" o:spid="_x0000_s1175" style="position:absolute;flip:y;visibility:visible;mso-wrap-style:square" from="1888,1587" to="194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216" o:spid="_x0000_s1176" style="position:absolute;flip:x;visibility:visible;mso-wrap-style:square" from="1895,1551" to="1917,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shape id="FreeForm 217" o:spid="_x0000_s1177" style="position:absolute;left:1017;top:1027;width:64;height:117;visibility:visible;mso-wrap-style:square;v-text-anchor:top" coordsize="6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sgsQA&#10;AADdAAAADwAAAGRycy9kb3ducmV2LnhtbESP0YrCMBRE3xf8h3CFfVk0rUtFqlFEEBYWFqp+wKW5&#10;NtXmpjSp1r83C4KPw8ycYVabwTbiRp2vHStIpwkI4tLpmisFp+N+sgDhA7LGxjEpeJCHzXr0scJc&#10;uzsXdDuESkQI+xwVmBDaXEpfGrLop64ljt7ZdRZDlF0ldYf3CLeNnCXJXFqsOS4YbGlnqLweeqtg&#10;7waTXVDzX19kX/PsUvTn30Kpz/GwXYIINIR3+NX+0Qpm32kK/2/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bILEAAAA3QAAAA8AAAAAAAAAAAAAAAAAmAIAAGRycy9k&#10;b3ducmV2LnhtbFBLBQYAAAAABAAEAPUAAACJAwAAAAA=&#10;" path="m64,l48,66,31,90,,117e" filled="f" strokeweight="0">
                  <v:path arrowok="t" o:connecttype="custom" o:connectlocs="64,0;48,66;31,90;0,117" o:connectangles="0,0,0,0"/>
                </v:shape>
                <v:shape id="FreeForm 218" o:spid="_x0000_s1178" style="position:absolute;left:1073;top:1066;width:61;height:74;visibility:visible;mso-wrap-style:square;v-text-anchor:top" coordsize="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bVcQA&#10;AADdAAAADwAAAGRycy9kb3ducmV2LnhtbESP0WrCQBRE34X+w3ILvkjdJIW2pq5SBYtQX7R+wCV7&#10;zYZk74bsauLfu4Lg4zBzZpj5crCNuFDnK8cK0mkCgrhwuuJSwfF/8/YFwgdkjY1jUnAlD8vFy2iO&#10;uXY97+lyCKWIJexzVGBCaHMpfWHIop+6ljh6J9dZDFF2pdQd9rHcNjJLkg9pseK4YLCltaGiPpyt&#10;gkyv+t909rlbbdamxvJvMqsDKTV+HX6+QQQawjP8oLc6cu9pB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G1XEAAAA3QAAAA8AAAAAAAAAAAAAAAAAmAIAAGRycy9k&#10;b3ducmV2LnhtbFBLBQYAAAAABAAEAPUAAACJAwAAAAA=&#10;" path="m,l42,74r19,e" filled="f" strokeweight="0">
                  <v:path arrowok="t" o:connecttype="custom" o:connectlocs="0,0;42,74;61,74" o:connectangles="0,0,0"/>
                </v:shape>
                <v:line id="Line 219" o:spid="_x0000_s1179" style="position:absolute;flip:y;visibility:visible;mso-wrap-style:square" from="1171,1044" to="125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O5w8cAAADdAAAADwAAAGRycy9kb3ducmV2LnhtbESPT2sCMRTE74V+h/AKvdWsC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7nDxwAAAN0AAAAPAAAAAAAA&#10;AAAAAAAAAKECAABkcnMvZG93bnJldi54bWxQSwUGAAAAAAQABAD5AAAAlQMAAAAA&#10;" strokeweight="0"/>
                <v:line id="Line 220" o:spid="_x0000_s1180" style="position:absolute;flip:y;visibility:visible;mso-wrap-style:square" from="1154,1119" to="1269,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ht8cAAADdAAAADwAAAGRycy9kb3ducmV2LnhtbESPQWsCMRSE74X+h/AK3mpWK2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iG3xwAAAN0AAAAPAAAAAAAA&#10;AAAAAAAAAKECAABkcnMvZG93bnJldi54bWxQSwUGAAAAAAQABAD5AAAAlQMAAAAA&#10;" strokeweight="0"/>
                <v:line id="Line 221" o:spid="_x0000_s1181" style="position:absolute;flip:x;visibility:visible;mso-wrap-style:square" from="1213,1047" to="1215,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ELMcAAADdAAAADwAAAGRycy9kb3ducmV2LnhtbESPQWsCMRSE74X+h/AK3mpWi2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oQsxwAAAN0AAAAPAAAAAAAA&#10;AAAAAAAAAKECAABkcnMvZG93bnJldi54bWxQSwUGAAAAAAQABAD5AAAAlQMAAAAA&#10;" strokeweight="0"/>
                <v:line id="Line 222" o:spid="_x0000_s1182" style="position:absolute;visibility:visible;mso-wrap-style:square" from="1317,1027" to="1317,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tHMUAAADdAAAADwAAAGRycy9kb3ducmV2LnhtbESPQWvCQBSE74L/YXmF3nQTizFNXUXE&#10;YntTq9DjI/uaLGbfhuxW47/vFgSPw8x8w8yXvW3EhTpvHCtIxwkI4tJpw5WC49f7KAfhA7LGxjEp&#10;uJGH5WI4mGOh3ZX3dDmESkQI+wIV1CG0hZS+rMmiH7uWOHo/rrMYouwqqTu8Rrht5CRJMmnRcFyo&#10;saV1TeX58GsVmF22nX7OTq8nudmG9Ds/58YelXp+6ldvIAL14RG+tz+0gs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htHMUAAADdAAAADwAAAAAAAAAA&#10;AAAAAAChAgAAZHJzL2Rvd25yZXYueG1sUEsFBgAAAAAEAAQA+QAAAJMDAAAAAA==&#10;" strokeweight="0"/>
                <v:line id="Line 223" o:spid="_x0000_s1183" style="position:absolute;visibility:visible;mso-wrap-style:square" from="1317,1076" to="1332,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Ih8UAAADdAAAADwAAAGRycy9kb3ducmV2LnhtbESPQWvCQBSE74L/YXmF3nQTSzWNriJi&#10;0d7UKnh8ZF+TxezbkN1q+u/dguBxmJlvmNmis7W4UuuNYwXpMAFBXDhtuFRw/P4cZCB8QNZYOyYF&#10;f+RhMe/3Zphrd+M9XQ+hFBHCPkcFVQhNLqUvKrLoh64hjt6Pay2GKNtS6hZvEW5rOUqSsbRoOC5U&#10;2NCqouJy+LUKzG68ef+anD5Ocr0J6Tm7ZMYelXp96ZZTEIG68Aw/2lutYPSWT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Ih8UAAADdAAAADwAAAAAAAAAA&#10;AAAAAAChAgAAZHJzL2Rvd25yZXYueG1sUEsFBgAAAAAEAAQA+QAAAJMDAAAAAA==&#10;" strokeweight="0"/>
                <v:line id="Line 224" o:spid="_x0000_s1184" style="position:absolute;flip:x;visibility:visible;mso-wrap-style:square" from="1288,1068" to="1317,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225" o:spid="_x0000_s1185" style="position:absolute;flip:y;visibility:visible;mso-wrap-style:square" from="1292,1062" to="1334,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OKccAAADdAAAADwAAAGRycy9kb3ducmV2LnhtbESPQWsCMRSE74X+h/AK3mpWC7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44pxwAAAN0AAAAPAAAAAAAA&#10;AAAAAAAAAKECAABkcnMvZG93bnJldi54bWxQSwUGAAAAAAQABAD5AAAAlQMAAAAA&#10;" strokeweight="0"/>
                <v:line id="Line 226" o:spid="_x0000_s1186" style="position:absolute;visibility:visible;mso-wrap-style:square" from="1317,1023" to="131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aTsMAAADdAAAADwAAAGRycy9kb3ducmV2LnhtbERPz2vCMBS+C/sfwhvspqmVua5rlDEc&#10;zpt2FnZ8NG9tsHkpTab1vzeHgceP73exHm0nzjR441jBfJaAIK6dNtwoOH5/TjMQPiBr7ByTgit5&#10;WK8eJgXm2l34QOcyNCKGsM9RQRtCn0vp65Ys+pnriSP36waLIcKhkXrASwy3nUyTZCktGo4NLfb0&#10;0VJ9Kv+sArNfbp93L9VrJTfbMP/JTpmxR6WeHsf3NxCBxnAX/7u/tIJ0kc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Bmk7DAAAA3QAAAA8AAAAAAAAAAAAA&#10;AAAAoQIAAGRycy9kb3ducmV2LnhtbFBLBQYAAAAABAAEAPkAAACRAwAAAAA=&#10;" strokeweight="0"/>
                <v:line id="Line 227" o:spid="_x0000_s1187" style="position:absolute;flip:x;visibility:visible;mso-wrap-style:square" from="1340,1023" to="136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shape id="FreeForm 228" o:spid="_x0000_s1188" style="position:absolute;left:1326;top:1040;width:66;height:68;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Rc8cA&#10;AADdAAAADwAAAGRycy9kb3ducmV2LnhtbESPT2sCMRTE74LfITyhN01cpX+2RhGl0IuUbovg7bF5&#10;3d2avCybVFc/vSkUehxm5jfMYtU7K07UhcazhulEgSAuvWm40vD58TJ+BBEiskHrmTRcKMBqORws&#10;MDf+zO90KmIlEoRDjhrqGNtcylDW5DBMfEucvC/fOYxJdpU0HZ4T3FmZKXUvHTacFmpsaVNTeSx+&#10;nAYV293+bT0twmFrn9Tcfj9c8ar13ahfP4OI1Mf/8F/71WjIZlkGv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u0XPHAAAA3QAAAA8AAAAAAAAAAAAAAAAAmAIAAGRy&#10;cy9kb3ducmV2LnhtbFBLBQYAAAAABAAEAPUAAACMAwAAAAA=&#10;" path="m66,l43,30,31,44,,68e" filled="f" strokeweight="0">
                  <v:path arrowok="t" o:connecttype="custom" o:connectlocs="66,0;43,30;31,44;0,68" o:connectangles="0,0,0,0"/>
                </v:shape>
                <v:line id="Line 229" o:spid="_x0000_s1189" style="position:absolute;visibility:visible;mso-wrap-style:square" from="1396,1100" to="1413,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230" o:spid="_x0000_s1190" style="position:absolute;visibility:visible;mso-wrap-style:square" from="1353,1100" to="1353,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cTcYAAADdAAAADwAAAGRycy9kb3ducmV2LnhtbESPQWvCQBSE70L/w/IKvenGtLUxuoqI&#10;xXprrYLHR/aZLGbfhuyq8d+7hYLHYWa+YabzztbiQq03jhUMBwkI4sJpw6WC3e9nPwPhA7LG2jEp&#10;uJGH+eypN8Vcuyv/0GUbShEh7HNUUIXQ5FL6oiKLfuAa4ugdXWsxRNmWUrd4jXBbyzRJRtKi4bhQ&#10;YUPLiorT9mwVmO/R+n3zsR/v5WodhofslBm7U+rluVtMQATqwiP83/7SCtL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6nE3GAAAA3QAAAA8AAAAAAAAA&#10;AAAAAAAAoQIAAGRycy9kb3ducmV2LnhtbFBLBQYAAAAABAAEAPkAAACUAwAAAAA=&#10;" strokeweight="0"/>
                <v:line id="Line 231" o:spid="_x0000_s1191" style="position:absolute;flip:y;visibility:visible;mso-wrap-style:square" from="1353,1103" to="1388,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kcgAAADdAAAADwAAAGRycy9kb3ducmV2LnhtbESPS2vDMBCE74X+B7GF3ho5Ln3gRAmh&#10;paUE0pLXIbeNtbFNrJWRlFj591Gh0OMwM98w42k0rTiT841lBcNBBoK4tLrhSsFm/fHwCsIHZI2t&#10;ZVJwIQ/Tye3NGAtte17SeRUqkSDsC1RQh9AVUvqyJoN+YDvi5B2sMxiSdJXUDvsEN63Ms+xZGmw4&#10;LdTY0VtN5XF1MgqW3y+8d5+neIz7fvGz21bz7ftMqfu7OBuBCBTDf/iv/aUV5I/5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OkcgAAADdAAAADwAAAAAA&#10;AAAAAAAAAAChAgAAZHJzL2Rvd25yZXYueG1sUEsFBgAAAAAEAAQA+QAAAJYDAAAAAA==&#10;" strokeweight="0"/>
                <v:line id="Line 232" o:spid="_x0000_s1192" style="position:absolute;flip:x;visibility:visible;mso-wrap-style:square" from="1386,1099" to="1388,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Q5scAAADdAAAADwAAAGRycy9kb3ducmV2LnhtbESPQWsCMRSE74X+h/AEbzXrF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WNDmxwAAAN0AAAAPAAAAAAAA&#10;AAAAAAAAAKECAABkcnMvZG93bnJldi54bWxQSwUGAAAAAAQABAD5AAAAlQMAAAAA&#10;" strokeweight="0"/>
                <v:line id="Line 233" o:spid="_x0000_s1193" style="position:absolute;flip:y;visibility:visible;mso-wrap-style:square" from="1353,1132" to="1390,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1fccAAADdAAAADwAAAGRycy9kb3ducmV2LnhtbESPQWsCMRSE74X+h/AEbzXrF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HV9xwAAAN0AAAAPAAAAAAAA&#10;AAAAAAAAAKECAABkcnMvZG93bnJldi54bWxQSwUGAAAAAAQABAD5AAAAlQMAAAAA&#10;" strokeweight="0"/>
                <v:line id="Line 234" o:spid="_x0000_s1194" style="position:absolute;flip:y;visibility:visible;mso-wrap-style:square" from="1351,1043" to="1390,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hD8QAAADdAAAADwAAAGRycy9kb3ducmV2LnhtbERPz2vCMBS+D/wfwhO8zdQK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EPxAAAAN0AAAAPAAAAAAAAAAAA&#10;AAAAAKECAABkcnMvZG93bnJldi54bWxQSwUGAAAAAAQABAD5AAAAkgMAAAAA&#10;" strokeweight="0"/>
                <v:line id="Line 235" o:spid="_x0000_s1195" style="position:absolute;visibility:visible;mso-wrap-style:square" from="1355,1058" to="1396,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z08YAAADdAAAADwAAAGRycy9kb3ducmV2LnhtbESPT2vCQBTE7wW/w/IEb3VjpBqjq0ip&#10;aG+tf8DjI/tMFrNvQ3bV9Nu7hUKPw8z8hlmsOluLO7XeOFYwGiYgiAunDZcKjofNawbCB2SNtWNS&#10;8EMeVsveywJz7R78Tfd9KEWEsM9RQRVCk0vpi4os+qFriKN3ca3FEGVbSt3iI8JtLdMkmUiLhuNC&#10;hQ29V1Rc9zerwHxNtm+f09PsJD+2YXTOrpmxR6UG/W49BxGoC//hv/ZOK0jH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7M9PGAAAA3QAAAA8AAAAAAAAA&#10;AAAAAAAAoQIAAGRycy9kb3ducmV2LnhtbFBLBQYAAAAABAAEAPkAAACUAwAAAAA=&#10;" strokeweight="0"/>
                <v:line id="Line 236" o:spid="_x0000_s1196" style="position:absolute;flip:y;visibility:visible;mso-wrap-style:square" from="1463,1081" to="1546,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71MQAAADdAAAADwAAAGRycy9kb3ducmV2LnhtbERPy2oCMRTdF/yHcAvd1UwV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HvUxAAAAN0AAAAPAAAAAAAAAAAA&#10;AAAAAKECAABkcnMvZG93bnJldi54bWxQSwUGAAAAAAQABAD5AAAAkgMAAAAA&#10;" strokeweight="0"/>
                <v:line id="Line 237" o:spid="_x0000_s1197" style="position:absolute;flip:y;visibility:visible;mso-wrap-style:square" from="1515,1038" to="1532,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eT8cAAADdAAAADwAAAGRycy9kb3ducmV2LnhtbESPT2sCMRTE74V+h/AKvdWsC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N5PxwAAAN0AAAAPAAAAAAAA&#10;AAAAAAAAAKECAABkcnMvZG93bnJldi54bWxQSwUGAAAAAAQABAD5AAAAlQMAAAAA&#10;" strokeweight="0"/>
                <v:line id="Line 238" o:spid="_x0000_s1198" style="position:absolute;flip:y;visibility:visible;mso-wrap-style:square" from="1482,1042" to="149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pAOMcAAADdAAAADwAAAGRycy9kb3ducmV2LnhtbESPQWsCMRSE74X+h/CE3mrWF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ukA4xwAAAN0AAAAPAAAAAAAA&#10;AAAAAAAAAKECAABkcnMvZG93bnJldi54bWxQSwUGAAAAAAQABAD5AAAAlQMAAAAA&#10;" strokeweight="0"/>
                <v:line id="Line 239" o:spid="_x0000_s1199" style="position:absolute;flip:x;visibility:visible;mso-wrap-style:square" from="1465,1092" to="148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lo8gAAADdAAAADwAAAGRycy9kb3ducmV2LnhtbESPQUsDMRSE74L/ITzBm83ahV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blo8gAAADdAAAADwAAAAAA&#10;AAAAAAAAAAChAgAAZHJzL2Rvd25yZXYueG1sUEsFBgAAAAAEAAQA+QAAAJYDAAAAAA==&#10;" strokeweight="0"/>
                <v:shape id="FreeForm 240" o:spid="_x0000_s1200" style="position:absolute;left:1430;top:1068;width:39;height:40;visibility:visible;mso-wrap-style:square;v-text-anchor:top" coordsize="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76sYA&#10;AADdAAAADwAAAGRycy9kb3ducmV2LnhtbESPzWrDMBCE74W+g9hCbo3cpJTYiRJKIRBILs1Pz1tr&#10;LTm1VsZSHOftq0Ihx2FmvmEWq8E1oqcu1J4VvIwzEMSl1zUbBcfD+nkGIkRkjY1nUnCjAKvl48MC&#10;C+2v/En9PhqRIBwKVGBjbAspQ2nJYRj7ljh5le8cxiQ7I3WH1wR3jZxk2Zt0WHNasNjSh6XyZ39x&#10;CvL+smnq3fr4/VXl9nSuzPaQG6VGT8P7HESkId7D/+2NVjCZTl/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176sYAAADdAAAADwAAAAAAAAAAAAAAAACYAgAAZHJz&#10;L2Rvd25yZXYueG1sUEsFBgAAAAAEAAQA9QAAAIsDAAAAAA==&#10;" path="m39,17l27,,,40e" filled="f" strokeweight="0">
                  <v:path arrowok="t" o:connecttype="custom" o:connectlocs="39,17;27,0;0,40" o:connectangles="0,0,0"/>
                </v:shape>
                <v:line id="Line 241" o:spid="_x0000_s1201" style="position:absolute;visibility:visible;mso-wrap-style:square" from="1457,1027" to="145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vC8UAAADdAAAADwAAAGRycy9kb3ducmV2LnhtbESPT4vCMBTE78J+h/AEb2uqotZqlEVc&#10;3L35Fzw+mmcbbF5KE7X77TcLCx6HmfkNs1i1thIParxxrGDQT0AQ504bLhScjp/vKQgfkDVWjknB&#10;D3lYLd86C8y0e/KeHodQiAhhn6GCMoQ6k9LnJVn0fVcTR+/qGoshyqaQusFnhNtKDpNkIi0ajgsl&#10;1rQuKb8d7laB2U224+/peXaWm20YXNJbauxJqV63/ZiDCNSGV/i//aUVDEej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vC8UAAADdAAAADwAAAAAAAAAA&#10;AAAAAAChAgAAZHJzL2Rvd25yZXYueG1sUEsFBgAAAAAEAAQA+QAAAJMDAAAAAA==&#10;" strokeweight="0"/>
                <v:line id="Line 242" o:spid="_x0000_s1202" style="position:absolute;flip:x;visibility:visible;mso-wrap-style:square" from="1432,1058" to="1472,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GO8cAAADdAAAADwAAAGRycy9kb3ducmV2LnhtbESPQWsCMRSE74X+h/AK3mq2C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UY7xwAAAN0AAAAPAAAAAAAA&#10;AAAAAAAAAKECAABkcnMvZG93bnJldi54bWxQSwUGAAAAAAQABAD5AAAAlQMAAAAA&#10;" strokeweight="0"/>
                <v:shape id="FreeForm 243" o:spid="_x0000_s1203" style="position:absolute;left:1480;top:1034;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Lh8UA&#10;AADdAAAADwAAAGRycy9kb3ducmV2LnhtbESPQYvCMBSE78L+h/AWvGm6ClW6RllWBA9ebIX1+Gie&#10;bbV5KU22rf/eCILHYWa+YVabwdSio9ZVlhV8TSMQxLnVFRcKTtlusgThPLLG2jIpuJODzfpjtMJE&#10;256P1KW+EAHCLkEFpfdNIqXLSzLoprYhDt7FtgZ9kG0hdYt9gJtazqIolgYrDgslNvRbUn5L/42C&#10;IYvzvztF5/QWL/tDV23P22um1Phz+PkG4Wnw7/CrvdcKZvP5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EuHxQAAAN0AAAAPAAAAAAAAAAAAAAAAAJgCAABkcnMv&#10;ZG93bnJldi54bWxQSwUGAAAAAAQABAD1AAAAigMAAAAA&#10;" path="m2,r,29l,56e" filled="f" strokeweight="0">
                  <v:path arrowok="t" o:connecttype="custom" o:connectlocs="2,0;2,29;0,56" o:connectangles="0,0,0"/>
                </v:shape>
                <v:shape id="FreeForm 244" o:spid="_x0000_s1204" style="position:absolute;left:1511;top:1034;width:4;height:65;visibility:visible;mso-wrap-style:square;v-text-anchor:top" coordsize="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t/8QA&#10;AADdAAAADwAAAGRycy9kb3ducmV2LnhtbERPTWvCQBC9F/oflil4MxuNqI2uUgLS0ksxLXidZsck&#10;NDsbs5sY++u7B6HHx/ve7kfTiIE6V1tWMItiEMSF1TWXCr4+D9M1COeRNTaWScGNHOx3jw9bTLW9&#10;8pGG3JcihLBLUUHlfZtK6YqKDLrItsSBO9vOoA+wK6Xu8BrCTSPncbyUBmsODRW2lFVU/OS9UXCa&#10;XeSvXXwvV69N3r4/1/0l+yClJk/jywaEp9H/i+/uN61gniRhbng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rf/EAAAA3QAAAA8AAAAAAAAAAAAAAAAAmAIAAGRycy9k&#10;b3ducmV2LnhtbFBLBQYAAAAABAAEAPUAAACJAwAAAAA=&#10;" path="m4,r,29l,65e" filled="f" strokeweight="0">
                  <v:path arrowok="t" o:connecttype="custom" o:connectlocs="4,0;4,29;0,65" o:connectangles="0,0,0"/>
                </v:shape>
                <v:shape id="FreeForm 245" o:spid="_x0000_s1205" style="position:absolute;left:1497;top:1097;width:14;height:45;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VDccA&#10;AADdAAAADwAAAGRycy9kb3ducmV2LnhtbESP3WrCQBSE7wt9h+UUvCm6aawSo6sUS8EfelHNAxyz&#10;p0no7tmQ3Wr69q4g9HKYmW+Yxaq3Rpyp841jBS+jBARx6XTDlYLi+DHMQPiArNE4JgV/5GG1fHxY&#10;YK7dhb/ofAiViBD2OSqoQ2hzKX1Zk0U/ci1x9L5dZzFE2VVSd3iJcGtkmiRTabHhuFBjS+uayp/D&#10;r1Xwmb3uU0/b4t08Z8WkTHfGnHZKDZ76tzmIQH34D9/bG60gHY9n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JlQ3HAAAA3QAAAA8AAAAAAAAAAAAAAAAAmAIAAGRy&#10;cy9kb3ducmV2LnhtbFBLBQYAAAAABAAEAPUAAACMAwAAAAA=&#10;" path="m14,l10,25,,45e" filled="f" strokeweight="0">
                  <v:path arrowok="t" o:connecttype="custom" o:connectlocs="14,0;10,25;0,45" o:connectangles="0,0,0"/>
                </v:shape>
                <v:line id="Line 246" o:spid="_x0000_s1206" style="position:absolute;flip:x y;visibility:visible;mso-wrap-style:square" from="1482,1120" to="1494,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3nMIAAADdAAAADwAAAGRycy9kb3ducmV2LnhtbERPz2vCMBS+C/4P4Qm7yEyn4kZnKmPM&#10;Id5Wt/ujeWtKk5eSZFr/++UgePz4fm93o7PiTCF2nhU8LQoQxI3XHbcKvk/7xxcQMSFrtJ5JwZUi&#10;7KrpZIul9hf+onOdWpFDOJaowKQ0lFLGxpDDuPADceZ+fXCYMgyt1AEvOdxZuSyKjXTYcW4wONC7&#10;oaav/5yC1fPP6dDbuTnuozMfn7ZuNuGq1MNsfHsFkWhMd/HNfdAKlqt13p/f5Ccg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a3nMIAAADdAAAADwAAAAAAAAAAAAAA&#10;AAChAgAAZHJzL2Rvd25yZXYueG1sUEsFBgAAAAAEAAQA+QAAAJADAAAAAA==&#10;" strokeweight="0"/>
                <v:shape id="FreeForm 247" o:spid="_x0000_s1207" style="position:absolute;left:1517;top:1032;width:15;height:107;visibility:visible;mso-wrap-style:square;v-text-anchor:top" coordsize="1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gjscA&#10;AADdAAAADwAAAGRycy9kb3ducmV2LnhtbESPT0sDMRTE74LfITzBi7TZrVLKtmmRVsHipf8oPT43&#10;z826m5clie322xtB8DjMzG+Y2aK3rTiTD7VjBfkwA0FcOl1zpeCwfx1MQISIrLF1TAquFGAxv72Z&#10;YaHdhbd03sVKJAiHAhWYGLtCylAashiGriNO3qfzFmOSvpLa4yXBbStHWTaWFmtOCwY7Whoqm923&#10;VfDxssH18WvVjJt8e8r2D+/ONF6p+7v+eQoiUh//w3/tN61g9PiUw++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CII7HAAAA3QAAAA8AAAAAAAAAAAAAAAAAmAIAAGRy&#10;cy9kb3ducmV2LnhtbFBLBQYAAAAABAAEAPUAAACMAwAAAAA=&#10;" path="m15,l13,107,,93e" filled="f" strokeweight="0">
                  <v:path arrowok="t" o:connecttype="custom" o:connectlocs="15,0;13,107;0,93" o:connectangles="0,0,0"/>
                </v:shape>
                <v:line id="Line 248" o:spid="_x0000_s1208" style="position:absolute;flip:x;visibility:visible;mso-wrap-style:square" from="1494,1035" to="1498,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zRcgAAADdAAAADwAAAGRycy9kb3ducmV2LnhtbESPT0sDMRTE74LfITzBm812FZVt01IU&#10;RQpV+u/Q2+vmdXfp5mVJ0m767RtB8DjMzG+Y8TSaVpzJ+cayguEgA0FcWt1wpWCz/nh4BeEDssbW&#10;Mim4kIfp5PZmjIW2PS/pvAqVSBD2BSqoQ+gKKX1Zk0E/sB1x8g7WGQxJukpqh32Cm1bmWfYsDTac&#10;Fmrs6K2m8rg6GQXL7xfeu89TPMZ9v/jZbav59n2m1P1dnI1ABIrhP/zX/tIK8sen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wzRcgAAADdAAAADwAAAAAA&#10;AAAAAAAAAAChAgAAZHJzL2Rvd25yZXYueG1sUEsFBgAAAAAEAAQA+QAAAJYDAAAAAA==&#10;" strokeweight="0"/>
                <v:line id="Line 249" o:spid="_x0000_s1209" style="position:absolute;visibility:visible;mso-wrap-style:square" from="1601,877" to="160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Dz8QAAADdAAAADwAAAGRycy9kb3ducmV2LnhtbESPX2vCMBTF3wW/Q7iDvQxNrVOkM4oI&#10;whAftHXs9dLcNWXNTWmi1m+/DAQfD+fPj7Nc97YRV+p87VjBZJyAIC6drrlScC52owUIH5A1No5J&#10;wZ08rFfDwRIz7W58omseKhFH2GeowITQZlL60pBFP3YtcfR+XGcxRNlVUnd4i+O2kWmSzKXFmiPB&#10;YEtbQ+VvfrERgnmVHgwdL4iH/WL3PXv7KlqlXl/6zQeIQH14hh/tT60gnb5P4f9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4PPxAAAAN0AAAAPAAAAAAAAAAAA&#10;AAAAAKECAABkcnMvZG93bnJldi54bWxQSwUGAAAAAAQABAD5AAAAkgMAAAAA&#10;" strokecolor="red" strokeweight="0"/>
                <v:shape id="FreeForm 250" o:spid="_x0000_s1210" style="position:absolute;left:1578;top:1319;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HcgA&#10;AADdAAAADwAAAGRycy9kb3ducmV2LnhtbESPQWvCQBCF74L/YRmhF2k2VRtsmlVEqigeStVSehuy&#10;0yQ0OxuyW43/visIHh9v3vfmZfPO1OJErassK3iKYhDEudUVFwqOh9XjFITzyBpry6TgQg7ms34v&#10;w1TbM3/Qae8LESDsUlRQet+kUrq8JIMusg1x8H5sa9AH2RZSt3gOcFPLURwn0mDFoaHEhpYl5b/7&#10;PxPe+Hp/233uVt9Jsz3S8Nlqva5flHoYdItXEJ46fz++pTdawWg8mcB1TUC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0JAdyAAAAN0AAAAPAAAAAAAAAAAAAAAAAJgCAABk&#10;cnMvZG93bnJldi54bWxQSwUGAAAAAAQABAD1AAAAjQMAAAAA&#10;" path="m47,l23,134,,,47,xe" fillcolor="red" stroked="f">
                  <v:path arrowok="t" o:connecttype="custom" o:connectlocs="47,0;23,134;0,0;47,0" o:connectangles="0,0,0,0"/>
                </v:shape>
                <v:shape id="FreeForm 251" o:spid="_x0000_s1211" style="position:absolute;left:1578;top:1319;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MGcUA&#10;AADdAAAADwAAAGRycy9kb3ducmV2LnhtbESP0UoDMRRE3wv+Q7iCbzZr1UW2TUsRBR/Etrt+wGVz&#10;u9k2uVk2sY1/b4RCH4eZOcMsVslZcaIx9J4VPEwLEMSt1z13Cr6b9/sXECEia7SeScEvBVgtbyYL&#10;rLQ/845OdexEhnCoUIGJcaikDK0hh2HqB+Ls7f3oMGY5dlKPeM5wZ+WsKErpsOe8YHCgV0Ptsf5x&#10;CjDZzVfPzd5S+fl2OJRpXW+NUne3aT0HESnFa/jS/tAKZo9Pz/D/Jj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wZxQAAAN0AAAAPAAAAAAAAAAAAAAAAAJgCAABkcnMv&#10;ZG93bnJldi54bWxQSwUGAAAAAAQABAD1AAAAigMAAAAA&#10;" path="m47,l23,134,,,47,xe" filled="f" strokecolor="red" strokeweight="0">
                  <v:path arrowok="t" o:connecttype="custom" o:connectlocs="47,0;23,134;0,0;47,0" o:connectangles="0,0,0,0"/>
                </v:shape>
                <v:line id="Line 252" o:spid="_x0000_s1212" style="position:absolute;flip:x;visibility:visible;mso-wrap-style:square" from="1981,767" to="236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0J8QAAADdAAAADwAAAGRycy9kb3ducmV2LnhtbESPS4vCMBSF98L8h3AFd5r6wJFqFBGE&#10;2cj4KMz20lzbanLTaTJa//1EEFwezuPjLFatNeJGja8cKxgOEhDEudMVFwqy07Y/A+EDskbjmBQ8&#10;yMNq+dFZYKrdnQ90O4ZCxBH2KSooQ6hTKX1ekkU/cDVx9M6usRiibAqpG7zHcWvkKEmm0mLFkVBi&#10;TZuS8uvxz0buef39+zmxu+qyz8bZ48fI2cUo1eu26zmIQG14h1/tL61gNJ5M4fk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fQnxAAAAN0AAAAPAAAAAAAAAAAA&#10;AAAAAKECAABkcnMvZG93bnJldi54bWxQSwUGAAAAAAQABAD5AAAAkgMAAAAA&#10;" strokecolor="lime" strokeweight="0"/>
                <v:group id="Group 454" o:spid="_x0000_s1213" style="position:absolute;left:1981;top:68;width:5293;height:1605" coordsize="5293,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line id="Line 254" o:spid="_x0000_s1214" style="position:absolute;visibility:visible;mso-wrap-style:square" from="0,699" to="25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wEsAAAADdAAAADwAAAGRycy9kb3ducmV2LnhtbERPzYrCMBC+C75DGMGbpuoiUo0iQmH3&#10;oEV3H2BoxrbYTEIStb69OSx4/Pj+N7vedOJBPrSWFcymGQjiyuqWawV/v8VkBSJEZI2dZVLwogC7&#10;7XCwwVzbJ5/pcYm1SCEcclTQxOhyKUPVkMEwtY44cVfrDcYEfS21x2cKN52cZ9lSGmw5NTTo6NBQ&#10;dbvcjYJVUZ7O5THUZeVOhUd3CD/FS6nxqN+vQUTq40f87/7WCuaLrzQ3vUlP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IcBLAAAAA3QAAAA8AAAAAAAAAAAAAAAAA&#10;oQIAAGRycy9kb3ducmV2LnhtbFBLBQYAAAAABAAEAPkAAACOAwAAAAA=&#10;" strokecolor="lime" strokeweight="0"/>
                  <v:shape id="FreeForm 255" o:spid="_x0000_s1215" style="position:absolute;left:254;top:684;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lHcUA&#10;AADdAAAADwAAAGRycy9kb3ducmV2LnhtbESPUWvCQBCE3wX/w7FC33RTW0qSekoJFXxpqWl/wJJb&#10;k2BuL81dNf57ryD4OMzMN8xqM9pOnXjwrRMNj4sEFEvlTCu1hp/v7TwF5QOJoc4Ja7iwh816OllR&#10;btxZ9nwqQ60iRHxOGpoQ+hzRVw1b8gvXs0Tv4AZLIcqhRjPQOcJth8skeUFLrcSFhnouGq6O5Z/V&#10;sP2UIsPsA7/aAt/T3RHT4veg9cNsfHsFFXgM9/CtvTMalk/PGfy/iU8A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UdxQAAAN0AAAAPAAAAAAAAAAAAAAAAAJgCAABkcnMv&#10;ZG93bnJldi54bWxQSwUGAAAAAAQABAD1AAAAigMAAAAA&#10;" path="m,l133,15,,31,,xe" fillcolor="lime" stroked="f">
                    <v:path arrowok="t" o:connecttype="custom" o:connectlocs="0,0;133,15;0,31;0,0" o:connectangles="0,0,0,0"/>
                  </v:shape>
                  <v:shape id="FreeForm 256" o:spid="_x0000_s1216" style="position:absolute;left:254;top:684;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idcIA&#10;AADdAAAADwAAAGRycy9kb3ducmV2LnhtbERPTYvCMBC9C/6HMII3TbarslajuAuC4MXqevA2NGNb&#10;tpmUJqv135uD4PHxvpfrztbiRq2vHGv4GCsQxLkzFRcafk/b0RcIH5AN1o5Jw4M8rFf93hJT4+6c&#10;0e0YChFD2KeooQyhSaX0eUkW/dg1xJG7utZiiLAtpGnxHsNtLROlZtJixbGhxIZ+Ssr/jv9Ww2my&#10;m5/rwyVDtVGV3V+yRH13Wg8H3WYBIlAX3uKXe2c0JJ/T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aJ1wgAAAN0AAAAPAAAAAAAAAAAAAAAAAJgCAABkcnMvZG93&#10;bnJldi54bWxQSwUGAAAAAAQABAD1AAAAhwMAAAAA&#10;" path="m,l133,15,,31,,xe" filled="f" strokecolor="lime" strokeweight="0">
                    <v:path arrowok="t" o:connecttype="custom" o:connectlocs="0,0;133,15;0,31;0,0" o:connectangles="0,0,0,0"/>
                  </v:shape>
                  <v:rect id="Rectangle 257" o:spid="_x0000_s1217" style="position:absolute;left:3264;top:589;width:82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8eMYA&#10;AADdAAAADwAAAGRycy9kb3ducmV2LnhtbESPT2vCQBTE74LfYXmF3swmin+IriKC0JOtVkqPz+xr&#10;ErL7NmTXmH77bqHQ4zAzv2E2u8Ea0VPna8cKsiQFQVw4XXOp4Pp+nKxA+ICs0TgmBd/kYbcdjzaY&#10;a/fgM/WXUIoIYZ+jgiqENpfSFxVZ9IlriaP35TqLIcqulLrDR4RbI6dpupAWa44LFbZ0qKhoLner&#10;YDW/mea6nH2elq/ZR0NmT/70ptTz07Bfgwg0hP/wX/tFK5jO5h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08eMYAAADdAAAADwAAAAAAAAAAAAAAAACYAgAAZHJz&#10;L2Rvd25yZXYueG1sUEsFBgAAAAAEAAQA9QAAAIsDAAAAAA==&#10;" filled="f" strokeweight="0"/>
                  <v:shape id="FreeForm 258" o:spid="_x0000_s1218" style="position:absolute;left:3302;top:632;width:20;height:132;visibility:visible;mso-wrap-style:square;v-text-anchor:top" coordsize="2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A8gA&#10;AADdAAAADwAAAGRycy9kb3ducmV2LnhtbESPT2vCQBTE74V+h+UVeqsbIy0luopYbRUPxX8Hb4/s&#10;MxuafRuyq4l+erdQ6HGYmd8wo0lnK3GhxpeOFfR7CQji3OmSCwX73eLlHYQPyBorx6TgSh4m48eH&#10;EWbatbyhyzYUIkLYZ6jAhFBnUvrckEXfczVx9E6usRiibAqpG2wj3FYyTZI3abHkuGCwppmh/Gd7&#10;tgoOel3e5kZ/zdrT9/HjnCw+V6tKqeenbjoEEagL/+G/9lIrSAevKfy+i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SADyAAAAN0AAAAPAAAAAAAAAAAAAAAAAJgCAABk&#10;cnMvZG93bnJldi54bWxQSwUGAAAAAAQABAD1AAAAjQMAAAAA&#10;" path="m20,r,132l,113e" filled="f" strokeweight="0">
                    <v:path arrowok="t" o:connecttype="custom" o:connectlocs="20,0;20,132;0,113" o:connectangles="0,0,0"/>
                  </v:shape>
                  <v:line id="Line 259" o:spid="_x0000_s1219" style="position:absolute;flip:x;visibility:visible;mso-wrap-style:square" from="3290,666" to="333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260" o:spid="_x0000_s1220" style="position:absolute;flip:y;visibility:visible;mso-wrap-style:square" from="3288,689" to="33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261" o:spid="_x0000_s1221" style="position:absolute;visibility:visible;mso-wrap-style:square" from="3361,631" to="337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Kq8YAAADdAAAADwAAAGRycy9kb3ducmV2LnhtbESPQWvCQBSE74L/YXlCb3VjSmwaXYNI&#10;i/XWWoUeH9lnsph9G7JbTf99Vyh4HGbmG2ZZDrYVF+q9caxgNk1AEFdOG64VHL7eHnMQPiBrbB2T&#10;gl/yUK7GoyUW2l35ky77UIsIYV+ggiaErpDSVw1Z9FPXEUfv5HqLIcq+lrrHa4TbVqZJMpcWDceF&#10;BjvaNFSd9z9WgfmYb7Pd8/HlKF+3Yfadn3NjD0o9TIb1AkSgIdzD/+13rSB9y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wSqvGAAAA3QAAAA8AAAAAAAAA&#10;AAAAAAAAoQIAAGRycy9kb3ducmV2LnhtbFBLBQYAAAAABAAEAPkAAACUAwAAAAA=&#10;" strokeweight="0"/>
                  <v:line id="Line 262" o:spid="_x0000_s1222" style="position:absolute;flip:y;visibility:visible;mso-wrap-style:square" from="3343,653" to="3407,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263" o:spid="_x0000_s1223" style="position:absolute;flip:x;visibility:visible;mso-wrap-style:square" from="3341,686" to="3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264" o:spid="_x0000_s1224" style="position:absolute;flip:y;visibility:visible;mso-wrap-style:square" from="3331,709" to="34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265" o:spid="_x0000_s1225" style="position:absolute;flip:x y;visibility:visible;mso-wrap-style:square" from="3354,731" to="337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I3MQAAADdAAAADwAAAGRycy9kb3ducmV2LnhtbESPQWsCMRSE74X+h/AKXkrNVqnV1Sil&#10;aJHeuur9sXluFpOXJUl1/feNIPQ4zMw3zGLVOyvOFGLrWcHrsABBXHvdcqNgv9u8TEHEhKzReiYF&#10;V4qwWj4+LLDU/sI/dK5SIzKEY4kKTEpdKWWsDTmMQ98RZ+/og8OUZWikDnjJcGflqCgm0mHLecFg&#10;R5+G6lP16xSM3w+77ck+m+9NdGb9Zat6Eq5KDZ76jzmIRH36D9/bW61gNH6bwe1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5YjcxAAAAN0AAAAPAAAAAAAAAAAA&#10;AAAAAKECAABkcnMvZG93bnJldi54bWxQSwUGAAAAAAQABAD5AAAAkgMAAAAA&#10;" strokeweight="0"/>
                  <v:line id="Line 266" o:spid="_x0000_s1226" style="position:absolute;flip:x y;visibility:visible;mso-wrap-style:square" from="3356,666" to="336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r/MEAAADdAAAADwAAAGRycy9kb3ducmV2LnhtbERPTWsCMRC9C/0PYQpeRLNVWGVrlFK0&#10;SG9d9T5sppvFZLIkqa7/vjkIHh/ve70dnBVXCrHzrOBtVoAgbrzuuFVwOu6nKxAxIWu0nknBnSJs&#10;Ny+jNVba3/iHrnVqRQ7hWKECk1JfSRkbQw7jzPfEmfv1wWHKMLRSB7zlcGflvChK6bDj3GCwp09D&#10;zaX+cwoWy/PxcLET872Pzuy+bN2U4a7U+HX4eAeRaEhP8cN90ArmizLvz2/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s+v8wQAAAN0AAAAPAAAAAAAAAAAAAAAA&#10;AKECAABkcnMvZG93bnJldi54bWxQSwUGAAAAAAQABAD5AAAAjwMAAAAA&#10;" strokeweight="0"/>
                  <v:line id="Line 267" o:spid="_x0000_s1227" style="position:absolute;flip:x;visibility:visible;mso-wrap-style:square" from="3381,656" to="33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268" o:spid="_x0000_s1228" style="position:absolute;visibility:visible;mso-wrap-style:square" from="3375,739" to="34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YYsUAAADdAAAADwAAAGRycy9kb3ducmV2LnhtbESPQWvCQBSE74L/YXmF3nRjijFNXUXE&#10;YntTq9DjI/uaLGbfhuxW47/vFgSPw8x8w8yXvW3EhTpvHCuYjBMQxKXThisFx6/3UQ7CB2SNjWNS&#10;cCMPy8VwMMdCuyvv6XIIlYgQ9gUqqENoCyl9WZNFP3YtcfR+XGcxRNlVUnd4jXDbyDRJMmnRcFyo&#10;saV1TeX58GsVmF22nX7OTq8nudmGyXd+zo09KvX81K/eQATqwyN8b39oBelLl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UYYsUAAADdAAAADwAAAAAAAAAA&#10;AAAAAAChAgAAZHJzL2Rvd25yZXYueG1sUEsFBgAAAAAEAAQA+QAAAJMDAAAAAA==&#10;" strokeweight="0"/>
                  <v:line id="Line 269" o:spid="_x0000_s1229" style="position:absolute;flip:x;visibility:visible;mso-wrap-style:square" from="3354,691" to="33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270" o:spid="_x0000_s1230" style="position:absolute;flip:x;visibility:visible;mso-wrap-style:square" from="3377,712" to="33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shape id="FreeForm 271" o:spid="_x0000_s1231" style="position:absolute;left:3331;top:740;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V08MA&#10;AADdAAAADwAAAGRycy9kb3ducmV2LnhtbESPQWvCQBSE7wX/w/IK3uqmakVSVzGCIHiqiudH9jWJ&#10;Zt+G7FOTf+8KhR6HmfmGWaw6V6s7taHybOBzlIAizr2tuDBwOm4/5qCCIFusPZOBngKsloO3BabW&#10;P/iH7gcpVIRwSNFAKdKkWoe8JIdh5Bvi6P361qFE2RbatviIcFfrcZLMtMOK40KJDW1Kyq+HmzOQ&#10;7/vjJZE+m7prts8uLDs6izHD9279DUqok//wX3tnDYwnsy94vYlP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V08MAAADdAAAADwAAAAAAAAAAAAAAAACYAgAAZHJzL2Rv&#10;d25yZXYueG1sUEsFBgAAAAAEAAQA9QAAAIgDAAAAAA==&#10;" path="m,24l30,9,46,e" filled="f" strokeweight="0">
                    <v:path arrowok="t" o:connecttype="custom" o:connectlocs="0,24;30,9;46,0" o:connectangles="0,0,0"/>
                  </v:shape>
                  <v:line id="Line 272" o:spid="_x0000_s1232" style="position:absolute;flip:x;visibility:visible;mso-wrap-style:square" from="3514,711" to="35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273" o:spid="_x0000_s1233" style="position:absolute;flip:x;visibility:visible;mso-wrap-style:square" from="3552,674" to="355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274" o:spid="_x0000_s1234" style="position:absolute;flip:y;visibility:visible;mso-wrap-style:square" from="3514,677" to="355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275" o:spid="_x0000_s1235" style="position:absolute;visibility:visible;mso-wrap-style:square" from="3514,671" to="35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KE8YAAADdAAAADwAAAGRycy9kb3ducmV2LnhtbESPT2vCQBTE7wW/w/IEb3Wj0hijq0ip&#10;aG+tf8DjI/tMFrNvQ3bV9Nu7hUKPw8z8hlmsOluLO7XeOFYwGiYgiAunDZcKjofNawbCB2SNtWNS&#10;8EMeVsveywJz7R78Tfd9KEWEsM9RQRVCk0vpi4os+qFriKN3ca3FEGVbSt3iI8JtLcdJkkqLhuNC&#10;hQ29V1Rc9zerwHyl27fP6Wl2kh/bMDpn18zYo1KDfreegwjUhf/wX3unFYwn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RihPGAAAA3QAAAA8AAAAAAAAA&#10;AAAAAAAAoQIAAGRycy9kb3ducmV2LnhtbFBLBQYAAAAABAAEAPkAAACUAwAAAAA=&#10;" strokeweight="0"/>
                  <v:line id="Line 276" o:spid="_x0000_s1236" style="position:absolute;visibility:visible;mso-wrap-style:square" from="3550,727" to="356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1U8MAAADdAAAADwAAAGRycy9kb3ducmV2LnhtbERPz2vCMBS+D/Y/hDfwNlMdaq2mMsak&#10;2805BY+P5tmGNi+libb775fDYMeP7/d2N9pW3Kn3xrGC2TQBQVw6bbhScPreP6cgfEDW2DomBT/k&#10;YZc/Pmwx027gL7ofQyViCPsMFdQhdJmUvqzJop+6jjhyV9dbDBH2ldQ9DjHctnKeJEtp0XBsqLGj&#10;t5rK5nizCsxhWSw+V+f1Wb4XYXZJm9TYk1KTp/F1AyLQGP7Ff+4PrWD+sor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tVPDAAAA3QAAAA8AAAAAAAAAAAAA&#10;AAAAoQIAAGRycy9kb3ducmV2LnhtbFBLBQYAAAAABAAEAPkAAACRAwAAAAA=&#10;" strokeweight="0"/>
                  <v:line id="Line 277" o:spid="_x0000_s1237" style="position:absolute;flip:y;visibility:visible;mso-wrap-style:square" from="3505,739" to="355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278" o:spid="_x0000_s1238" style="position:absolute;visibility:visible;mso-wrap-style:square" from="3534,632" to="353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v8YAAADdAAAADwAAAGRycy9kb3ducmV2LnhtbESPT2vCQBTE7wW/w/IEb3VjpBqjq0ip&#10;aG+tf8DjI/tMFrNvQ3bV9Nu7hUKPw8z8hlmsOluLO7XeOFYwGiYgiAunDZcKjofNawbCB2SNtWNS&#10;8EMeVsveywJz7R78Tfd9KEWEsM9RQRVCk0vpi4os+qFriKN3ca3FEGVbSt3iI8JtLdMkmUiLhuNC&#10;hQ29V1Rc9zerwHxNtm+f09PsJD+2YXTOrpmxR6UG/W49BxGoC//hv/ZOK0jH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sjr/GAAAA3QAAAA8AAAAAAAAA&#10;AAAAAAAAoQIAAGRycy9kb3ducmV2LnhtbFBLBQYAAAAABAAEAPkAAACUAwAAAAA=&#10;" strokeweight="0"/>
                  <v:shape id="FreeForm 279" o:spid="_x0000_s1239" style="position:absolute;left:3439;top:632;width:43;height:61;visibility:visible;mso-wrap-style:square;v-text-anchor:top" coordsize="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ECMMA&#10;AADdAAAADwAAAGRycy9kb3ducmV2LnhtbESP0YrCMBRE3wX/IdwF3zRdC650jVJEUdmnqh9waa5t&#10;2eSmNLHWvzfCwj4OM2eGWW0Ga0RPnW8cK/icJSCIS6cbrhRcL/vpEoQPyBqNY1LwJA+b9Xi0wky7&#10;BxfUn0MlYgn7DBXUIbSZlL6syaKfuZY4ejfXWQxRdpXUHT5iuTVyniQLabHhuFBjS9uayt/z3SqY&#10;54e02f3Y1BR5cbucvOl3g1Fq8jHk3yACDeE//EcfdeTSrxTe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uECMMAAADdAAAADwAAAAAAAAAAAAAAAACYAgAAZHJzL2Rv&#10;d25yZXYueG1sUEsFBgAAAAAEAAQA9QAAAIgDAAAAAA==&#10;" path="m43,l25,28,,61e" filled="f" strokeweight="0">
                    <v:path arrowok="t" o:connecttype="custom" o:connectlocs="43,0;25,28;0,61" o:connectangles="0,0,0"/>
                  </v:shape>
                  <v:line id="Line 280" o:spid="_x0000_s1240" style="position:absolute;flip:y;visibility:visible;mso-wrap-style:square" from="3466,658" to="349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281" o:spid="_x0000_s1241" style="position:absolute;flip:x;visibility:visible;mso-wrap-style:square" from="3477,655" to="349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shape id="FreeForm 282" o:spid="_x0000_s1242" style="position:absolute;left:3441;top:675;width:20;height:90;visibility:visible;mso-wrap-style:square;v-text-anchor:top" coordsize="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fzsYA&#10;AADdAAAADwAAAGRycy9kb3ducmV2LnhtbESPQWvCQBSE74X+h+UVvJlNFdISXaWIgj14aLTi8ZF9&#10;Jmmzb+PuGtN/3y0IPQ4z8w0zXw6mFT0531hW8JykIIhLqxuuFBz2m/ErCB+QNbaWScEPeVguHh/m&#10;mGt74w/qi1CJCGGfo4I6hC6X0pc1GfSJ7Yijd7bOYIjSVVI7vEW4aeUkTTNpsOG4UGNHq5rK7+Jq&#10;FJwuPWZhR0N7dP5r97l+L8qsU2r0NLzNQAQawn/43t5qBZPpSw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fzsYAAADdAAAADwAAAAAAAAAAAAAAAACYAgAAZHJz&#10;L2Rvd25yZXYueG1sUEsFBgAAAAAEAAQA9QAAAIsDAAAAAA==&#10;" path="m20,l18,42,11,68,,90e" filled="f" strokeweight="0">
                    <v:path arrowok="t" o:connecttype="custom" o:connectlocs="20,0;18,42;11,68;0,90" o:connectangles="0,0,0,0"/>
                  </v:shape>
                  <v:line id="Line 283" o:spid="_x0000_s1243" style="position:absolute;flip:y;visibility:visible;mso-wrap-style:square" from="3461,678" to="349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shape id="FreeForm 284" o:spid="_x0000_s1244" style="position:absolute;left:3482;top:675;width:16;height:87;visibility:visible;mso-wrap-style:square;v-text-anchor:top" coordsize="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tWcMA&#10;AADdAAAADwAAAGRycy9kb3ducmV2LnhtbERP3WrCMBS+F/YO4Qx2IzO1go7OKGObVMQLqz7AoTlr&#10;i81JSVLt3t5cCF5+fP/L9WBacSXnG8sKppMEBHFpdcOVgvNp8/4Bwgdkja1lUvBPHtarl9ESM21v&#10;XND1GCoRQ9hnqKAOocuk9GVNBv3EdsSR+7POYIjQVVI7vMVw08o0SebSYMOxocaOvmsqL8feKGjH&#10;U3foLrv+x1Fe9PPffLNPc6XeXoevTxCBhvAUP9xbrSCdLeLc+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7tWcMAAADdAAAADwAAAAAAAAAAAAAAAACYAgAAZHJzL2Rv&#10;d25yZXYueG1sUEsFBgAAAAAEAAQA9QAAAIgDAAAAAA==&#10;" path="m16,r,87l,77e" filled="f" strokeweight="0">
                    <v:path arrowok="t" o:connecttype="custom" o:connectlocs="16,0;16,87;0,77" o:connectangles="0,0,0"/>
                  </v:shape>
                  <v:line id="Line 285" o:spid="_x0000_s1245" style="position:absolute;flip:y;visibility:visible;mso-wrap-style:square" from="3464,703" to="348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286" o:spid="_x0000_s1246" style="position:absolute;flip:x;visibility:visible;mso-wrap-style:square" from="3464,722" to="348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287" o:spid="_x0000_s1247" style="position:absolute;visibility:visible;mso-wrap-style:square" from="3479,681" to="347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g78UAAADdAAAADwAAAGRycy9kb3ducmV2LnhtbESPQWvCQBSE74L/YXmF3nQTS20aXUVE&#10;0d6sVfD4yL4mi9m3Ibtq+u/dguBxmJlvmOm8s7W4UuuNYwXpMAFBXDhtuFRw+FkPMhA+IGusHZOC&#10;P/Iwn/V7U8y1u/E3XfehFBHCPkcFVQhNLqUvKrLoh64hjt6vay2GKNtS6hZvEW5rOUqSsbRoOC5U&#10;2NCyouK8v1gFZjfevH99HD+PcrUJ6Sk7Z8YelHp96RYTEIG68Aw/2lutYPSW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g78UAAADdAAAADwAAAAAAAAAA&#10;AAAAAAChAgAAZHJzL2Rvd25yZXYueG1sUEsFBgAAAAAEAAQA+QAAAJMDAAAAAA==&#10;" strokeweight="0"/>
                  <v:line id="Line 288" o:spid="_x0000_s1248" style="position:absolute;flip:x;visibility:visible;mso-wrap-style:square" from="3650,683" to="36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289" o:spid="_x0000_s1249" style="position:absolute;visibility:visible;mso-wrap-style:square" from="3628,686" to="363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bA8YAAADdAAAADwAAAGRycy9kb3ducmV2LnhtbESPQWvCQBSE74X+h+UVvOlGRZumWaUU&#10;xfamqYEeH9nXZDH7NmRXjf++WxB6HGbmGyZfD7YVF+q9caxgOklAEFdOG64VHL+24xSED8gaW8ek&#10;4EYe1qvHhxwz7a58oEsRahEh7DNU0ITQZVL6qiGLfuI64uj9uN5iiLKvpe7xGuG2lbMkWUqLhuNC&#10;gx29N1SdirNVYPbL3eLzuXwp5WYXpt/pKTX2qNToaXh7BRFoCP/he/tDK5jN0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1WwPGAAAA3QAAAA8AAAAAAAAA&#10;AAAAAAAAoQIAAGRycy9kb3ducmV2LnhtbFBLBQYAAAAABAAEAPkAAACUAwAAAAA=&#10;" strokeweight="0"/>
                  <v:shape id="FreeForm 290" o:spid="_x0000_s1250" style="position:absolute;left:3692;top:715;width:27;height: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BcMYA&#10;AADdAAAADwAAAGRycy9kb3ducmV2LnhtbESP3WrCQBSE74W+w3IKvZG68QexqatoQfCmoIkPcMie&#10;JsHs2bi7mujTdwsFL4eZ+YZZrnvTiBs5X1tWMB4lIIgLq2suFZzy3fsChA/IGhvLpOBOHtarl8ES&#10;U207PtItC6WIEPYpKqhCaFMpfVGRQT+yLXH0fqwzGKJ0pdQOuwg3jZwkyVwarDkuVNjSV0XFObsa&#10;BTl/JH6bDfm6+77kh/nj7Dt3Uurttd98ggjUh2f4v73XCibTxQ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LBcMYAAADdAAAADwAAAAAAAAAAAAAAAACYAgAAZHJz&#10;L2Rvd25yZXYueG1sUEsFBgAAAAAEAAQA9QAAAIsDAAAAAA==&#10;" path="m27,22l25,49,,e" filled="f" strokeweight="0">
                    <v:path arrowok="t" o:connecttype="custom" o:connectlocs="27,22;25,49;0,0" o:connectangles="0,0,0"/>
                  </v:shape>
                  <v:line id="Line 291" o:spid="_x0000_s1251" style="position:absolute;visibility:visible;mso-wrap-style:square" from="3644,706" to="364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m7MYAAADdAAAADwAAAGRycy9kb3ducmV2LnhtbESPT2vCQBTE74V+h+UVvOlGSzRNXUWk&#10;YnvzX6DHR/Y1Wcy+DdlV47fvFoQeh5n5DTNf9rYRV+q8caxgPEpAEJdOG64UnI6bYQbCB2SNjWNS&#10;cCcPy8Xz0xxz7W68p+shVCJC2OeooA6hzaX0ZU0W/ci1xNH7cZ3FEGVXSd3hLcJtIydJMpUWDceF&#10;Glta11SeDxerwOym2/RrVrwV8mMbxt/ZOTP2pNTgpV+9gwjUh//wo/2pFUxes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QZuzGAAAA3QAAAA8AAAAAAAAA&#10;AAAAAAAAoQIAAGRycy9kb3ducmV2LnhtbFBLBQYAAAAABAAEAPkAAACUAwAAAAA=&#10;" strokeweight="0"/>
                  <v:line id="Line 292" o:spid="_x0000_s1252" style="position:absolute;visibility:visible;mso-wrap-style:square" from="3692,666" to="369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4m8UAAADdAAAADwAAAGRycy9kb3ducmV2LnhtbESPT2vCQBTE7wW/w/IEb3Wj0hijq0hp&#10;0d78Cx4f2WeymH0bsltNv71bKPQ4zMxvmMWqs7W4U+uNYwWjYQKCuHDacKngdPx8zUD4gKyxdkwK&#10;fsjDatl7WWCu3YP3dD+EUkQI+xwVVCE0uZS+qMiiH7qGOHpX11oMUbal1C0+ItzWcpwkqbRoOC5U&#10;2NB7RcXt8G0VmF26efuanmdn+bEJo0t2y4w9KTXod+s5iEBd+A//tbdawXiS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L4m8UAAADdAAAADwAAAAAAAAAA&#10;AAAAAAChAgAAZHJzL2Rvd25yZXYueG1sUEsFBgAAAAAEAAQA+QAAAJMDAAAAAA==&#10;" strokeweight="0"/>
                  <v:line id="Line 293" o:spid="_x0000_s1253" style="position:absolute;flip:y;visibility:visible;mso-wrap-style:square" from="3607,699" to="367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294" o:spid="_x0000_s1254" style="position:absolute;flip:y;visibility:visible;mso-wrap-style:square" from="3596,731" to="368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295" o:spid="_x0000_s1255" style="position:absolute;flip:y;visibility:visible;mso-wrap-style:square" from="3596,632" to="363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296" o:spid="_x0000_s1256" style="position:absolute;flip:y;visibility:visible;mso-wrap-style:square" from="3625,640" to="368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297" o:spid="_x0000_s1257" style="position:absolute;flip:y;visibility:visible;mso-wrap-style:square" from="3628,656" to="3680,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298" o:spid="_x0000_s1258" style="position:absolute;flip:y;visibility:visible;mso-wrap-style:square" from="3623,717" to="366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299" o:spid="_x0000_s1259" style="position:absolute;flip:x;visibility:visible;mso-wrap-style:square" from="3610,669" to="369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300" o:spid="_x0000_s1260" style="position:absolute;flip:x;visibility:visible;mso-wrap-style:square" from="3740,635" to="379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301" o:spid="_x0000_s1261" style="position:absolute;visibility:visible;mso-wrap-style:square" from="3774,662" to="377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wMcUAAADdAAAADwAAAGRycy9kb3ducmV2LnhtbESPT4vCMBTE7wv7HcJb8Kapim6tRhFR&#10;3L25/gGPj+bZBpuX0kSt336zIOxxmJnfMLNFaytxp8Ybxwr6vQQEce604ULB8bDppiB8QNZYOSYF&#10;T/KwmL+/zTDT7sE/dN+HQkQI+wwVlCHUmZQ+L8mi77maOHoX11gMUTaF1A0+ItxWcpAkY2nRcFwo&#10;saZVSfl1f7MKzG68HX1/niYnud6G/jm9psYelep8tMspiEBt+A+/2l9awWA4G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wMcUAAADdAAAADwAAAAAAAAAA&#10;AAAAAAChAgAAZHJzL2Rvd25yZXYueG1sUEsFBgAAAAAEAAQA+QAAAJMDAAAAAA==&#10;" strokeweight="0"/>
                  <v:shape id="FreeForm 302" o:spid="_x0000_s1262" style="position:absolute;left:3813;top:635;width:54;height:122;visibility:visible;mso-wrap-style:square;v-text-anchor:top" coordsize="5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9wMUA&#10;AADdAAAADwAAAGRycy9kb3ducmV2LnhtbESPwWrDMBBE74H+g9hCb4lct5jUjWxCoLSBXuLkAxZr&#10;azmxVsaSE6dfHxUKOQ4z84ZZlZPtxJkG3zpW8LxIQBDXTrfcKDjsP+ZLED4ga+wck4IreSiLh9kK&#10;c+0uvKNzFRoRIexzVGBC6HMpfW3Iol+4njh6P26wGKIcGqkHvES47WSaJJm02HJcMNjTxlB9qkar&#10;YBs+TX8c9fcp+73K6ZWzY9KgUk+P0/odRKAp3MP/7S+tIH15y+Dv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r3AxQAAAN0AAAAPAAAAAAAAAAAAAAAAAJgCAABkcnMv&#10;ZG93bnJldi54bWxQSwUGAAAAAAQABAD1AAAAigMAAAAA&#10;" path="m,l,116r9,6l54,122,50,87e" filled="f" strokeweight="0">
                    <v:path arrowok="t" o:connecttype="custom" o:connectlocs="0,0;0,116;9,122;54,122;50,87" o:connectangles="0,0,0,0,0"/>
                  </v:shape>
                  <v:line id="Line 303" o:spid="_x0000_s1263" style="position:absolute;flip:x;visibility:visible;mso-wrap-style:square" from="3790,665" to="385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304" o:spid="_x0000_s1264" style="position:absolute;flip:x y;visibility:visible;mso-wrap-style:square" from="3897,742" to="39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3cEAAADdAAAADwAAAGRycy9kb3ducmV2LnhtbERPTWsCMRC9C/6HMIVepGZVULs1ikgV&#10;6c3V3ofNdLOYTJYk1fXfNwehx8f7Xm16Z8WNQmw9K5iMCxDEtdctNwou5/3bEkRMyBqtZ1LwoAib&#10;9XCwwlL7O5/oVqVG5BCOJSowKXWllLE25DCOfUecuR8fHKYMQyN1wHsOd1ZOi2IuHbacGwx2tDNU&#10;X6tfp2C2+D4fr3ZkvvbRmc+Drep5eCj1+tJvP0Ak6tO/+Ok+agXT2Xuem9/k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EJfdwQAAAN0AAAAPAAAAAAAAAAAAAAAA&#10;AKECAABkcnMvZG93bnJldi54bWxQSwUGAAAAAAQABAD5AAAAjwMAAAAA&#10;" strokeweight="0"/>
                  <v:line id="Line 305" o:spid="_x0000_s1265" style="position:absolute;flip:y;visibility:visible;mso-wrap-style:square" from="3926,680" to="39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306" o:spid="_x0000_s1266" style="position:absolute;visibility:visible;mso-wrap-style:square" from="3968,638" to="396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LS8MAAADdAAAADwAAAGRycy9kb3ducmV2LnhtbERPz2vCMBS+D/wfwhN2m2nFua6aiohD&#10;d9tcCzs+mmcbbF5Kk2n33y8HYceP7/d6M9pOXGnwxrGCdJaAIK6dNtwoKL/enjIQPiBr7ByTgl/y&#10;sCkmD2vMtbvxJ11PoRExhH2OCtoQ+lxKX7dk0c9cTxy5sxsshgiHRuoBbzHcdnKeJEtp0XBsaLGn&#10;XUv15fRjFZiP5eH5/aV6reT+ENLv7JIZWyr1OB23KxCBxvAvvruPWsF8k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eC0vDAAAA3QAAAA8AAAAAAAAAAAAA&#10;AAAAoQIAAGRycy9kb3ducmV2LnhtbFBLBQYAAAAABAAEAPkAAACRAwAAAAA=&#10;" strokeweight="0"/>
                  <v:shape id="FreeForm 307" o:spid="_x0000_s1267" style="position:absolute;left:3979;top:674;width:20;height:53;visibility:visible;mso-wrap-style:square;v-text-anchor:top" coordsize="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ucQA&#10;AADdAAAADwAAAGRycy9kb3ducmV2LnhtbESPzWrDMBCE74W8g9hAb41kU4fgRAkmYBp6Kfl5gMXa&#10;2CbWyliq7bx9VSj0OMzONzu7w2w7MdLgW8cakpUCQVw503Kt4XYt3zYgfEA22DkmDU/ycNgvXnaY&#10;GzfxmcZLqEWEsM9RQxNCn0vpq4Ys+pXriaN3d4PFEOVQSzPgFOG2k6lSa2mx5djQYE/HhqrH5dvG&#10;N6hM1dfHxNlnlT6yOplu0hRavy7nYgsi0Bz+j//SJ6MhfVcJ/K6JCJ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wrnEAAAA3QAAAA8AAAAAAAAAAAAAAAAAmAIAAGRycy9k&#10;b3ducmV2LnhtbFBLBQYAAAAABAAEAPUAAACJAwAAAAA=&#10;" path="m20,l11,53,,43e" filled="f" strokeweight="0">
                    <v:path arrowok="t" o:connecttype="custom" o:connectlocs="20,0;11,53;0,43" o:connectangles="0,0,0"/>
                  </v:shape>
                  <v:shape id="FreeForm 308" o:spid="_x0000_s1268" style="position:absolute;left:3942;top:658;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QaMYA&#10;AADdAAAADwAAAGRycy9kb3ducmV2LnhtbESP3WrCQBSE7wu+w3KE3tWNQYqkrqJFpT8oNAqld4fd&#10;YxKbPRuyW41v7xYEL4eZ+YaZzDpbixO1vnKsYDhIQBBrZyouFOx3q6cxCB+QDdaOScGFPMymvYcJ&#10;Zsad+YtOeShEhLDPUEEZQpNJ6XVJFv3ANcTRO7jWYoiyLaRp8RzhtpZpkjxLixXHhRIbei1J/+Z/&#10;VoFeruffW7/g48dP95k74veNZqUe+938BUSgLtzDt/abUZCOkhT+38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xQaMYAAADdAAAADwAAAAAAAAAAAAAAAACYAgAAZHJz&#10;L2Rvd25yZXYueG1sUEsFBgAAAAAEAAQA9QAAAIsDAAAAAA==&#10;" path="m,l,87,14,97r46,l71,96,69,60e" filled="f" strokeweight="0">
                    <v:path arrowok="t" o:connecttype="custom" o:connectlocs="0,0;0,87;14,97;60,97;71,96;69,60" o:connectangles="0,0,0,0,0,0"/>
                  </v:shape>
                  <v:line id="Line 309" o:spid="_x0000_s1269" style="position:absolute;flip:x;visibility:visible;mso-wrap-style:square" from="3904,691" to="392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310" o:spid="_x0000_s1270" style="position:absolute;visibility:visible;mso-wrap-style:square" from="3897,681" to="391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NSMUAAADdAAAADwAAAGRycy9kb3ducmV2LnhtbESPQWsCMRSE74L/ITyhN80q1q6rUUqp&#10;qLfWKnh8bJ67wc3Lsom6/fdGEDwOM/MNM1+2thJXarxxrGA4SEAQ504bLhTs/1b9FIQPyBorx6Tg&#10;nzwsF93OHDPtbvxL110oRISwz1BBGUKdSenzkiz6gauJo3dyjcUQZVNI3eAtwm0lR0kykRYNx4US&#10;a/oqKT/vLlaB+Zms37cfh+lBfq/D8JieU2P3Sr312s8ZiEBteIWf7Y1WMBon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NSMUAAADdAAAADwAAAAAAAAAA&#10;AAAAAAChAgAAZHJzL2Rvd25yZXYueG1sUEsFBgAAAAAEAAQA+QAAAJMDAAAAAA==&#10;" strokeweight="0"/>
                  <v:line id="Line 311" o:spid="_x0000_s1271" style="position:absolute;visibility:visible;mso-wrap-style:square" from="3906,647" to="392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o08YAAADdAAAADwAAAGRycy9kb3ducmV2LnhtbESPT2vCQBTE74V+h+UVvOlGaTRNXUWk&#10;YnvzX6DHR/Y1Wcy+DdlV47fvFoQeh5n5DTNf9rYRV+q8caxgPEpAEJdOG64UnI6bYQbCB2SNjWNS&#10;cCcPy8Xz0xxz7W68p+shVCJC2OeooA6hzaX0ZU0W/ci1xNH7cZ3FEGVXSd3hLcJtIydJMpUWDceF&#10;Glta11SeDxerwOym2/RrVrwV8mMbxt/ZOTP2pNTgpV+9gwjUh//wo/2pFUxe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qNPGAAAA3QAAAA8AAAAAAAAA&#10;AAAAAAAAoQIAAGRycy9kb3ducmV2LnhtbFBLBQYAAAAABAAEAPkAAACUAwAAAAA=&#10;" strokeweight="0"/>
                  <v:line id="Line 312" o:spid="_x0000_s1272" style="position:absolute;flip:x;visibility:visible;mso-wrap-style:square" from="773,1495" to="4433,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oCMMAAADdAAAADwAAAGRycy9kb3ducmV2LnhtbESPQYvCMBSE7wv+h/AEb2takbJUo6hY&#10;UFhYVr14ezTPtti8lCRq/fcbQdjjMDPfMPNlb1pxJ+cbywrScQKCuLS64UrB6Vh8foHwAVlja5kU&#10;PMnDcjH4mGOu7YN/6X4IlYgQ9jkqqEPocil9WZNBP7YdcfQu1hkMUbpKaoePCDetnCRJJg02HBdq&#10;7GhTU3k93EykrNO0/3bbwpx1lq505X/2hVdqNOxXMxCB+vAffrd3WsFkmmTweh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9KAjDAAAA3QAAAA8AAAAAAAAAAAAA&#10;AAAAoQIAAGRycy9kb3ducmV2LnhtbFBLBQYAAAAABAAEAPkAAACRAwAAAAA=&#10;" strokecolor="red" strokeweight="0"/>
                  <v:line id="Line 313" o:spid="_x0000_s1273" style="position:absolute;visibility:visible;mso-wrap-style:square" from="2701,699" to="312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QxcMAAADdAAAADwAAAGRycy9kb3ducmV2LnhtbESP3YrCMBSE7wXfIRzBO01XFpVqlEUo&#10;uBdr8ecBDs3ZtmxzEpKo9e3NguDlMDPfMOttbzpxIx9aywo+phkI4srqlmsFl3MxWYIIEVljZ5kU&#10;PCjAdjMcrDHX9s5Hup1iLRKEQ44KmhhdLmWoGjIYptYRJ+/XeoMxSV9L7fGe4KaTsyybS4Mtp4UG&#10;He0aqv5OV6NgWZSHY/kT6rJyh8Kj24Xv4qHUeNR/rUBE6uM7/GrvtYLZZ7aA/z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XkMXDAAAA3QAAAA8AAAAAAAAAAAAA&#10;AAAAoQIAAGRycy9kb3ducmV2LnhtbFBLBQYAAAAABAAEAPkAAACRAwAAAAA=&#10;" strokecolor="lime" strokeweight="0"/>
                  <v:shape id="FreeForm 314" o:spid="_x0000_s1274" style="position:absolute;left:3125;top:684;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0I8AA&#10;AADdAAAADwAAAGRycy9kb3ducmV2LnhtbERPzYrCMBC+L/gOYQRv61SRpVajSFHw4rKrPsDQjG2x&#10;mdQman17c1jY48f3v1z3tlEP7nztRMNknIBiKZyppdRwPu0+U1A+kBhqnLCGF3tYrwYfS8qMe8ov&#10;P46hVDFEfEYaqhDaDNEXFVvyY9eyRO7iOkshwq5E09EzhtsGp0nyhZZqiQ0VtZxXXFyPd6th9y35&#10;HOcH/Klz3Kb7K6b57aL1aNhvFqAC9+Ff/OfeGw3TWRLnxjfxCeD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e0I8AAAADdAAAADwAAAAAAAAAAAAAAAACYAgAAZHJzL2Rvd25y&#10;ZXYueG1sUEsFBgAAAAAEAAQA9QAAAIUDAAAAAA==&#10;" path="m,l133,15,,31,,xe" fillcolor="lime" stroked="f">
                    <v:path arrowok="t" o:connecttype="custom" o:connectlocs="0,0;133,15;0,31;0,0" o:connectangles="0,0,0,0"/>
                  </v:shape>
                  <v:shape id="FreeForm 315" o:spid="_x0000_s1275" style="position:absolute;left:3125;top:684;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pkMQA&#10;AADdAAAADwAAAGRycy9kb3ducmV2LnhtbESPQYvCMBSE74L/ITxhb5pYRLQaxV1YEPZirR68PZpn&#10;W2xeSpPV7r/fCILHYWa+Ydbb3jbiTp2vHWuYThQI4sKZmksNp/x7vADhA7LBxjFp+CMP281wsMbU&#10;uAdndD+GUkQI+xQ1VCG0qZS+qMiin7iWOHpX11kMUXalNB0+Itw2MlFqLi3WHBcqbOmrouJ2/LUa&#10;8tl+eW4OlwzVTtX255Il6rPX+mPU71YgAvXhHX6190ZDMlNL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26ZDEAAAA3QAAAA8AAAAAAAAAAAAAAAAAmAIAAGRycy9k&#10;b3ducmV2LnhtbFBLBQYAAAAABAAEAPUAAACJAwAAAAA=&#10;" path="m,l133,15,,31,,xe" filled="f" strokecolor="lime" strokeweight="0">
                    <v:path arrowok="t" o:connecttype="custom" o:connectlocs="0,0;133,15;0,31;0,0" o:connectangles="0,0,0,0"/>
                  </v:shape>
                  <v:line id="Line 316" o:spid="_x0000_s1276" style="position:absolute;visibility:visible;mso-wrap-style:square" from="2701,699" to="312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ebL8AAADdAAAADwAAAGRycy9kb3ducmV2LnhtbERPy4rCMBTdC/5DuII7TRURqUYZhIKz&#10;GIuPD7g017ZMcxOSqPXvzUJweTjvza43nXiQD61lBbNpBoK4srrlWsH1UkxWIEJE1thZJgUvCrDb&#10;DgcbzLV98oke51iLFMIhRwVNjC6XMlQNGQxT64gTd7PeYEzQ11J7fKZw08l5li2lwZZTQ4OO9g1V&#10;/+e7UbAqyuOp/At1Wblj4dHtw2/xUmo86n/WICL18Sv+uA9awXwxS/vTm/QE5P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KeebL8AAADdAAAADwAAAAAAAAAAAAAAAACh&#10;AgAAZHJzL2Rvd25yZXYueG1sUEsFBgAAAAAEAAQA+QAAAI0DAAAAAA==&#10;" strokecolor="lime" strokeweight="0"/>
                  <v:shape id="FreeForm 317" o:spid="_x0000_s1277" style="position:absolute;left:3125;top:684;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LY8QA&#10;AADdAAAADwAAAGRycy9kb3ducmV2LnhtbESP3WrCQBSE74W+w3KE3ulJpJSYuoqECt5U/OkDHLLH&#10;JJg9m2a3mr69WxC8HGbmG2axGmyrrtz7xomGdJqAYimdaaTS8H3aTDJQPpAYap2whj/2sFq+jBaU&#10;G3eTA1+PoVIRIj4nDXUIXY7oy5ot+anrWKJ3dr2lEGVfoenpFuG2xVmSvKOlRuJCTR0XNZeX46/V&#10;sNlJMcf5F+6bAj+z7QWz4ues9et4WH+ACjyEZ/jR3hoNs7c0hf838Qng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i2PEAAAA3QAAAA8AAAAAAAAAAAAAAAAAmAIAAGRycy9k&#10;b3ducmV2LnhtbFBLBQYAAAAABAAEAPUAAACJAwAAAAA=&#10;" path="m,l133,15,,31,,xe" fillcolor="lime" stroked="f">
                    <v:path arrowok="t" o:connecttype="custom" o:connectlocs="0,0;133,15;0,31;0,0" o:connectangles="0,0,0,0"/>
                  </v:shape>
                  <v:shape id="FreeForm 318" o:spid="_x0000_s1278" style="position:absolute;left:3125;top:684;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tPMUA&#10;AADdAAAADwAAAGRycy9kb3ducmV2LnhtbESPQWvCQBSE74X+h+UVemt2DSI2uootFAJeTKyH3B7Z&#10;ZxLMvg3Zrab/3i0UPA4z8w2z3k62F1cafedYwyxRIIhrZzpuNHwfv96WIHxANtg7Jg2/5GG7eX5a&#10;Y2bcjQu6lqEREcI+Qw1tCEMmpa9bsugTNxBH7+xGiyHKsZFmxFuE216mSi2kxY7jQosDfbZUX8of&#10;q+E4z99P/aEqUO1UZ/dVkaqPSevXl2m3AhFoCo/wfzs3GtL5LIW/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08xQAAAN0AAAAPAAAAAAAAAAAAAAAAAJgCAABkcnMv&#10;ZG93bnJldi54bWxQSwUGAAAAAAQABAD1AAAAigMAAAAA&#10;" path="m,l133,15,,31,,xe" filled="f" strokecolor="lime" strokeweight="0">
                    <v:path arrowok="t" o:connecttype="custom" o:connectlocs="0,0;133,15;0,31;0,0" o:connectangles="0,0,0,0"/>
                  </v:shape>
                  <v:line id="Line 319" o:spid="_x0000_s1279" style="position:absolute;flip:y;visibility:visible;mso-wrap-style:square" from="965,943" to="965,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TcUAAADdAAAADwAAAGRycy9kb3ducmV2LnhtbESPQWvCQBSE70L/w/IKvelmbRGJriEt&#10;DVQoiLYXb4/sMwlm34bdrab/3i0UPA4z8w2zLkbbiwv50DnWoGYZCOLamY4bDd9f1XQJIkRkg71j&#10;0vBLAYrNw2SNuXFX3tPlEBuRIBxy1NDGOORShroli2HmBuLknZy3GJP0jTQerwlueznPsoW02HFa&#10;aHGgt5bq8+HHJsqrUuOnf6/s0SxUaZqw21ZB66fHsVyBiDTGe/i//WE0zF/UM/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dTcUAAADdAAAADwAAAAAAAAAA&#10;AAAAAAChAgAAZHJzL2Rvd25yZXYueG1sUEsFBgAAAAAEAAQA+QAAAJMDAAAAAA==&#10;" strokecolor="red" strokeweight="0"/>
                  <v:shape id="FreeForm 320" o:spid="_x0000_s1280" style="position:absolute;left:941;top:809;width:48;height:134;visibility:visible;mso-wrap-style:square;v-text-anchor:top" coordsize="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S4MUA&#10;AADdAAAADwAAAGRycy9kb3ducmV2LnhtbESPS4vCQBCE7wv+h6GFva0TNSwaHcUHC3sTH+C1zbRJ&#10;MNMTMpMY/fU7woLHoqq+oubLzpSipdoVlhUMBxEI4tTqgjMFp+PP1wSE88gaS8uk4EEOlovexxwT&#10;be+8p/bgMxEg7BJUkHtfJVK6NCeDbmAr4uBdbW3QB1lnUtd4D3BTylEUfUuDBYeFHCva5JTeDo1R&#10;MN0XbepOz/Hu1sTnqlytt82lU+qz361mIDx1/h3+b/9qBaN4GMPr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JLgxQAAAN0AAAAPAAAAAAAAAAAAAAAAAJgCAABkcnMv&#10;ZG93bnJldi54bWxQSwUGAAAAAAQABAD1AAAAigMAAAAA&#10;" path="m,134l24,,48,134,,134xe" fillcolor="red" stroked="f">
                    <v:path arrowok="t" o:connecttype="custom" o:connectlocs="0,134;24,0;48,134;0,134" o:connectangles="0,0,0,0"/>
                  </v:shape>
                  <v:shape id="FreeForm 321" o:spid="_x0000_s1281" style="position:absolute;left:941;top:809;width:48;height:134;visibility:visible;mso-wrap-style:square;v-text-anchor:top" coordsize="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duMYA&#10;AADdAAAADwAAAGRycy9kb3ducmV2LnhtbESPQWvCQBSE74X+h+UVvNWNRtsQXUWEoiA9GD14fGSf&#10;STT7NmS3Mf57Vyh4HGbmG2a+7E0tOmpdZVnBaBiBIM6trrhQcDz8fCYgnEfWWFsmBXdysFy8v80x&#10;1fbGe+oyX4gAYZeigtL7JpXS5SUZdEPbEAfvbFuDPsi2kLrFW4CbWo6j6EsarDgslNjQuqT8mv0Z&#10;BbtEH3en5DuOT9vs127iQzfVF6UGH/1qBsJT71/h//ZWKxhPRl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6duMYAAADdAAAADwAAAAAAAAAAAAAAAACYAgAAZHJz&#10;L2Rvd25yZXYueG1sUEsFBgAAAAAEAAQA9QAAAIsDAAAAAA==&#10;" path="m,134l24,,48,134,,134xe" filled="f" strokecolor="red" strokeweight="0">
                    <v:path arrowok="t" o:connecttype="custom" o:connectlocs="0,134;24,0;48,134;0,134" o:connectangles="0,0,0,0"/>
                  </v:shape>
                  <v:line id="Line 322" o:spid="_x0000_s1282" style="position:absolute;flip:y;visibility:visible;mso-wrap-style:square" from="3115,1443" to="3243,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323" o:spid="_x0000_s1283" style="position:absolute;visibility:visible;mso-wrap-style:square" from="3180,1332" to="3180,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F4sUAAADdAAAADwAAAGRycy9kb3ducmV2LnhtbESPQWvCQBSE74L/YXmF3nQTaTWNriJi&#10;0d7UKnh8ZF+TxezbkN1q+u/dguBxmJlvmNmis7W4UuuNYwXpMAFBXDhtuFRw/P4cZCB8QNZYOyYF&#10;f+RhMe/3Zphrd+M9XQ+hFBHCPkcFVQhNLqUvKrLoh64hjt6Pay2GKNtS6hZvEW5rOUqSsbRoOC5U&#10;2NCqouJy+LUKzG68ef+anD5Ocr0J6Tm7ZMYelXp96ZZTEIG68Aw/2lutYPSWT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4F4sUAAADdAAAADwAAAAAAAAAA&#10;AAAAAAChAgAAZHJzL2Rvd25yZXYueG1sUEsFBgAAAAAEAAQA+QAAAJMDAAAAAA==&#10;" strokeweight="0"/>
                  <v:line id="Line 324" o:spid="_x0000_s1284" style="position:absolute;flip:x;visibility:visible;mso-wrap-style:square" from="3180,1378" to="3225,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shape id="FreeForm 325" o:spid="_x0000_s1285" style="position:absolute;left:3363;top:1379;width:34;height:7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BscA&#10;AADdAAAADwAAAGRycy9kb3ducmV2LnhtbESPT4vCMBTE7wt+h/AWvK1pq4hWo4go7kEP/jns3h7N&#10;sy3bvJQkavfbm4UFj8PM/IaZLzvTiDs5X1tWkA4SEMSF1TWXCi7n7ccEhA/IGhvLpOCXPCwXvbc5&#10;5to++Ej3UyhFhLDPUUEVQptL6YuKDPqBbYmjd7XOYIjSlVI7fES4aWSWJGNpsOa4UGFL64qKn9PN&#10;KBh1bk+79So7p9/Dr0NyvNzK6Uap/nu3moEI1IVX+L/9qRVko3QKf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GQbHAAAA3QAAAA8AAAAAAAAAAAAAAAAAmAIAAGRy&#10;cy9kb3ducmV2LnhtbFBLBQYAAAAABAAEAPUAAACMAwAAAAA=&#10;" path="m,59l14,71,34,e" filled="f" strokeweight="0">
                    <v:path arrowok="t" o:connecttype="custom" o:connectlocs="0,59;14,71;34,0" o:connectangles="0,0,0"/>
                  </v:shape>
                  <v:line id="Line 326" o:spid="_x0000_s1286" style="position:absolute;flip:x y;visibility:visible;mso-wrap-style:square" from="3361,1375" to="3379,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fWcEAAADdAAAADwAAAGRycy9kb3ducmV2LnhtbERPTWsCMRC9C/0PYYReRLPdFiurUUqp&#10;RXpzrfdhM24Wk8mSpLr+++YgeHy879VmcFZcKMTOs4KXWQGCuPG641bB72E7XYCICVmj9UwKbhRh&#10;s34arbDS/sp7utSpFTmEY4UKTEp9JWVsDDmMM98TZ+7kg8OUYWilDnjN4c7Ksijm0mHHucFgT5+G&#10;mnP95xS8vh8Pu7OdmJ9tdObr29bNPNyUeh4PH0sQiYb0EN/dO62gfCvz/v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59ZwQAAAN0AAAAPAAAAAAAAAAAAAAAA&#10;AKECAABkcnMvZG93bnJldi54bWxQSwUGAAAAAAQABAD5AAAAjwMAAAAA&#10;" strokeweight="0"/>
                  <v:line id="Line 327" o:spid="_x0000_s1287" style="position:absolute;visibility:visible;mso-wrap-style:square" from="3375,1339" to="3393,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ysMYAAADdAAAADwAAAGRycy9kb3ducmV2LnhtbESPQWvCQBSE74L/YXmF3uomoWqauoqU&#10;FutNU4UeH9nXZDH7NmS3Gv99Vyh4HGbmG2axGmwrztR741hBOklAEFdOG64VHL4+nnIQPiBrbB2T&#10;git5WC3HowUW2l14T+cy1CJC2BeooAmhK6T0VUMW/cR1xNH7cb3FEGVfS93jJcJtK7MkmUmLhuNC&#10;gx29NVSdyl+rwOxmm+l2fnw5yvdNSL/zU27sQanHh2H9CiLQEO7h//anVpA9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8rDGAAAA3QAAAA8AAAAAAAAA&#10;AAAAAAAAoQIAAGRycy9kb3ducmV2LnhtbFBLBQYAAAAABAAEAPkAAACUAwAAAAA=&#10;" strokeweight="0"/>
                  <v:line id="Line 328" o:spid="_x0000_s1288" style="position:absolute;flip:y;visibility:visible;mso-wrap-style:square" from="3411,1347" to="3470,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329" o:spid="_x0000_s1289" style="position:absolute;flip:x;visibility:visible;mso-wrap-style:square" from="3416,1363" to="3466,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330" o:spid="_x0000_s1290" style="position:absolute;flip:y;visibility:visible;mso-wrap-style:square" from="3404,1376" to="348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331" o:spid="_x0000_s1291" style="position:absolute;flip:y;visibility:visible;mso-wrap-style:square" from="3438,1328" to="3438,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332" o:spid="_x0000_s1292" style="position:absolute;visibility:visible;mso-wrap-style:square" from="3416,1393" to="3416,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qxMUAAADdAAAADwAAAGRycy9kb3ducmV2LnhtbESPQWvCQBSE74L/YXmF3nRjqD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5qxMUAAADdAAAADwAAAAAAAAAA&#10;AAAAAAChAgAAZHJzL2Rvd25yZXYueG1sUEsFBgAAAAAEAAQA+QAAAJMDAAAAAA==&#10;" strokeweight="0"/>
                  <v:shape id="FreeForm 333" o:spid="_x0000_s1293" style="position:absolute;left:3438;top:1393;width:23;height: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0cUA&#10;AADdAAAADwAAAGRycy9kb3ducmV2LnhtbESPQWsCMRSE70L/Q3gFb5rtInVZjdIWCsWDVFtBb4/N&#10;c3dp8rJNom7/fSMIHoeZ+YaZL3trxJl8aB0reBpnIIgrp1uuFXx/vY8KECEiazSOScEfBVguHgZz&#10;LLW78IbO21iLBOFQooImxq6UMlQNWQxj1xEn7+i8xZikr6X2eElwa2SeZc/SYstpocGO3hqqfrYn&#10;qyCYg8G19f3n7+uuNdpNVsdir9TwsX+ZgYjUx3v41v7QCvJJPoXr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XRxQAAAN0AAAAPAAAAAAAAAAAAAAAAAJgCAABkcnMv&#10;ZG93bnJldi54bWxQSwUGAAAAAAQABAD1AAAAigMAAAAA&#10;" path="m,50l21,67,23,e" filled="f" strokeweight="0">
                    <v:path arrowok="t" o:connecttype="custom" o:connectlocs="0,50;21,67;23,0" o:connectangles="0,0,0"/>
                  </v:shape>
                  <v:line id="Line 334" o:spid="_x0000_s1294" style="position:absolute;flip:x;visibility:visible;mso-wrap-style:square" from="3416,1396" to="346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335" o:spid="_x0000_s1295" style="position:absolute;flip:y;visibility:visible;mso-wrap-style:square" from="3416,1412" to="3448,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line id="Line 336" o:spid="_x0000_s1296" style="position:absolute;flip:x;visibility:visible;mso-wrap-style:square" from="3416,1426" to="3450,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62scQAAADdAAAADwAAAGRycy9kb3ducmV2LnhtbERPy2oCMRTdC/5DuEJ3NaMt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raxxAAAAN0AAAAPAAAAAAAAAAAA&#10;AAAAAKECAABkcnMvZG93bnJldi54bWxQSwUGAAAAAAQABAD5AAAAkgMAAAAA&#10;" strokeweight="0"/>
                  <v:line id="Line 337" o:spid="_x0000_s1297" style="position:absolute;flip:y;visibility:visible;mso-wrap-style:square" from="3622,1376" to="363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338" o:spid="_x0000_s1298" style="position:absolute;visibility:visible;mso-wrap-style:square" from="3606,1372" to="3629,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6GsYAAADdAAAADwAAAGRycy9kb3ducmV2LnhtbESPQWvCQBSE70L/w/IKvenGtLUxuoqI&#10;xXprrYLHR/aZLGbfhuyq8d+7hYLHYWa+YabzztbiQq03jhUMBwkI4sJpw6WC3e9nPwPhA7LG2jEp&#10;uJGH+eypN8Vcuyv/0GUbShEh7HNUUIXQ5FL6oiKLfuAa4ugdXWsxRNmWUrd4jXBbyzRJRtKi4bhQ&#10;YUPLiorT9mwVmO/R+n3zsR/v5WodhofslBm7U+rluVtMQATqwiP83/7SCtK3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s+hrGAAAA3QAAAA8AAAAAAAAA&#10;AAAAAAAAoQIAAGRycy9kb3ducmV2LnhtbFBLBQYAAAAABAAEAPkAAACUAwAAAAA=&#10;" strokeweight="0"/>
                  <v:line id="Line 339" o:spid="_x0000_s1299" style="position:absolute;visibility:visible;mso-wrap-style:square" from="3624,1335" to="3643,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fgcYAAADdAAAADwAAAGRycy9kb3ducmV2LnhtbESPW2sCMRSE3wX/QzhC3zTrpXa7NYoU&#10;xfrWegEfD5vjbnBzsmyirv/eFAp9HGbmG2a2aG0lbtR441jBcJCAIM6dNlwoOOzX/RSED8gaK8ek&#10;4EEeFvNuZ4aZdnf+odsuFCJC2GeooAyhzqT0eUkW/cDVxNE7u8ZiiLIppG7wHuG2kqMkmUqLhuNC&#10;iTV9lpRfdlerwHxPN6/bt+P7Ua42YXhKL6mxB6Veeu3yA0SgNvyH/9pfWsFoMh7D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X4HGAAAA3QAAAA8AAAAAAAAA&#10;AAAAAAAAoQIAAGRycy9kb3ducmV2LnhtbFBLBQYAAAAABAAEAPkAAACUAwAAAAA=&#10;" strokeweight="0"/>
                  <v:line id="Line 340" o:spid="_x0000_s1300" style="position:absolute;visibility:visible;mso-wrap-style:square" from="3613,1431" to="362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H9cYAAADdAAAADwAAAGRycy9kb3ducmV2LnhtbESPT2sCMRTE74LfITzBm2a11m63RpGi&#10;qLfWP+DxsXnuBjcvyybq9ts3QqHHYWZ+w8wWra3EnRpvHCsYDRMQxLnThgsFx8N6kILwAVlj5ZgU&#10;/JCHxbzbmWGm3YO/6b4PhYgQ9hkqKEOoMyl9XpJFP3Q1cfQurrEYomwKqRt8RLit5DhJptKi4bhQ&#10;Yk2fJeXX/c0qMF/Tzevu7fR+kqtNGJ3Ta2rsUal+r11+gAjUhv/wX3urFYwnLx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Jx/XGAAAA3QAAAA8AAAAAAAAA&#10;AAAAAAAAoQIAAGRycy9kb3ducmV2LnhtbFBLBQYAAAAABAAEAPkAAACUAwAAAAA=&#10;" strokeweight="0"/>
                  <v:line id="Line 341" o:spid="_x0000_s1301" style="position:absolute;visibility:visible;mso-wrap-style:square" from="3679,1331" to="369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ibsYAAADdAAAADwAAAGRycy9kb3ducmV2LnhtbESPT2sCMRTE7wW/Q3iCt5rVVrvdGkWK&#10;Yr1Z/4DHx+a5G9y8LJuo229vhILHYWZ+w0xmra3ElRpvHCsY9BMQxLnThgsF+93yNQXhA7LGyjEp&#10;+CMPs2nnZYKZdjf+pes2FCJC2GeooAyhzqT0eUkWfd/VxNE7ucZiiLIppG7wFuG2ksMkGUuLhuNC&#10;iTV9l5SftxerwGzGq9H64/B5kItVGBzTc2rsXqlet51/gQjUhmf4v/2jFQzf30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Ym7GAAAA3QAAAA8AAAAAAAAA&#10;AAAAAAAAoQIAAGRycy9kb3ducmV2LnhtbFBLBQYAAAAABAAEAPkAAACUAwAAAAA=&#10;" strokeweight="0"/>
                  <v:shape id="FreeForm 342" o:spid="_x0000_s1302" style="position:absolute;left:3636;top:1360;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8JMgA&#10;AADdAAAADwAAAGRycy9kb3ducmV2LnhtbESPT2vCQBTE74V+h+UVeim60RYJqasUQeyl0kQ99PbI&#10;vvyx2bchuybpt+8KgsdhZn7DLNejaURPnastK5hNIxDEudU1lwqOh+0kBuE8ssbGMin4Iwfr1ePD&#10;EhNtB06pz3wpAoRdggoq79tESpdXZNBNbUscvMJ2Bn2QXSl1h0OAm0bOo2ghDdYcFipsaVNR/ptd&#10;jILiHF9OP1+z8zdu97tC2/QkX1Klnp/Gj3cQnkZ/D9/an1rB/O11Adc34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HwkyAAAAN0AAAAPAAAAAAAAAAAAAAAAAJgCAABk&#10;cnMvZG93bnJldi54bWxQSwUGAAAAAAQABAD1AAAAjQMAAAAA&#10;" path="m36,l23,27,,50e" filled="f" strokeweight="0">
                    <v:path arrowok="t" o:connecttype="custom" o:connectlocs="36,0;23,27;0,50" o:connectangles="0,0,0"/>
                  </v:shape>
                  <v:line id="Line 343" o:spid="_x0000_s1303" style="position:absolute;visibility:visible;mso-wrap-style:square" from="3661,1385" to="3661,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ZgsYAAADdAAAADwAAAGRycy9kb3ducmV2LnhtbESPQWvCQBSE74L/YXlCb7rRthpTVxGx&#10;pN5aq+DxkX1NFrNvQ3Y16b/vFgo9DjPzDbPa9LYWd2q9caxgOklAEBdOGy4VnD5fxykIH5A11o5J&#10;wTd52KyHgxVm2nX8QfdjKEWEsM9QQRVCk0npi4os+olriKP35VqLIcq2lLrFLsJtLWdJMpcWDceF&#10;ChvaVVRcjzerwLzP8+fD4rw8y30eppf0mhp7Uuph1G9fQATqw3/4r/2mFcyeHhf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bWYLGAAAA3QAAAA8AAAAAAAAA&#10;AAAAAAAAoQIAAGRycy9kb3ducmV2LnhtbFBLBQYAAAAABAAEAPkAAACUAwAAAAA=&#10;" strokeweight="0"/>
                  <v:shape id="FreeForm 344" o:spid="_x0000_s1304" style="position:absolute;left:3668;top:1359;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q8MA&#10;AADdAAAADwAAAGRycy9kb3ducmV2LnhtbERPy4rCMBTdC/5DuII7m1qHQTpGEUUs6GZ8wCwvzZ22&#10;Y3NTm6j17ycLweXhvGeLztTiTq2rLCsYRzEI4tzqigsFp+NmNAXhPLLG2jIpeJKDxbzfm2Gq7YO/&#10;6X7whQgh7FJUUHrfpFK6vCSDLrINceB+bWvQB9gWUrf4COGmlkkcf0qDFYeGEhtalZRfDjej4G+S&#10;b/H6s6523XmV2VOW7J/nRKnhoFt+gfDU+bf45c60guRjEu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grq8MAAADdAAAADwAAAAAAAAAAAAAAAACYAgAAZHJzL2Rv&#10;d25yZXYueG1sUEsFBgAAAAAEAAQA9QAAAIgDAAAAAA==&#10;" path="m,56l18,28,27,e" filled="f" strokeweight="0">
                    <v:path arrowok="t" o:connecttype="custom" o:connectlocs="0,56;18,28;27,0" o:connectangles="0,0,0"/>
                  </v:shape>
                  <v:line id="Line 345" o:spid="_x0000_s1305" style="position:absolute;flip:y;visibility:visible;mso-wrap-style:square" from="3688,1384" to="3713,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shape id="FreeForm 346" o:spid="_x0000_s1306" style="position:absolute;left:3665;top:1379;width:51;height:78;visibility:visible;mso-wrap-style:square;v-text-anchor:top" coordsize="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05sMA&#10;AADdAAAADwAAAGRycy9kb3ducmV2LnhtbERPTYvCMBC9C/sfwgh7EU0tumg1yiIreNiLdZEeh2Zs&#10;i82kNLFWf705LHh8vO/1tje16Kh1lWUF00kEgji3uuJCwd9pP16AcB5ZY22ZFDzIwXbzMVhjou2d&#10;j9SlvhAhhF2CCkrvm0RKl5dk0E1sQxy4i20N+gDbQuoW7yHc1DKOoi9psOLQUGJDu5Lya3ozCmx3&#10;yeZRGj9H8x97XWa/5nm+xUp9DvvvFQhPvX+L/90HrSCezcL+8CY8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05sMAAADdAAAADwAAAAAAAAAAAAAAAACYAgAAZHJzL2Rv&#10;d25yZXYueG1sUEsFBgAAAAAEAAQA9QAAAIgDAAAAAA==&#10;" path="m51,l39,34,28,52,,78e" filled="f" strokeweight="0">
                    <v:path arrowok="t" o:connecttype="custom" o:connectlocs="51,0;39,34;28,52;0,78" o:connectangles="0,0,0,0"/>
                  </v:shape>
                  <v:line id="Line 347" o:spid="_x0000_s1307" style="position:absolute;visibility:visible;mso-wrap-style:square" from="3684,1393" to="3695,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XEMYAAADdAAAADwAAAGRycy9kb3ducmV2LnhtbESPT2vCQBTE7wW/w/KE3nQTsRqjq4i0&#10;aG+tf8DjI/tMFrNvQ3ar6bd3C0KPw8z8hlmsOluLG7XeOFaQDhMQxIXThksFx8PHIAPhA7LG2jEp&#10;+CUPq2XvZYG5dnf+pts+lCJC2OeooAqhyaX0RUUW/dA1xNG7uNZiiLItpW7xHuG2lqMkmUiLhuNC&#10;hQ1tKiqu+x+rwHxNtm+f09PsJN+3IT1n18zYo1Kv/W49BxGoC//hZ3unFYzG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FxDGAAAA3QAAAA8AAAAAAAAA&#10;AAAAAAAAoQIAAGRycy9kb3ducmV2LnhtbFBLBQYAAAAABAAEAPkAAACUAwAAAAA=&#10;" strokeweight="0"/>
                  <v:shape id="FreeForm 348" o:spid="_x0000_s1308" style="position:absolute;left:3677;top:1403;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PYsYA&#10;AADdAAAADwAAAGRycy9kb3ducmV2LnhtbESPT2vCQBTE70K/w/IK3nTTEIpGV9E2gtCTf0C8PbPP&#10;JJh9G7JbE799tyB4HGbmN8x82Zta3Kl1lWUFH+MIBHFudcWFguNhM5qAcB5ZY22ZFDzIwXLxNphj&#10;qm3HO7rvfSEChF2KCkrvm1RKl5dk0I1tQxy8q20N+iDbQuoWuwA3tYyj6FMarDgslNjQV0n5bf9r&#10;FGTf53N1+Vkn0zx7rJvJLTt120yp4Xu/moHw1PtX+NneagVxksT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PYsYAAADdAAAADwAAAAAAAAAAAAAAAACYAgAAZHJz&#10;L2Rvd25yZXYueG1sUEsFBgAAAAAEAAQA9QAAAIsDAAAAAA==&#10;" path="m,l34,52,57,50e" filled="f" strokeweight="0">
                    <v:path arrowok="t" o:connecttype="custom" o:connectlocs="0,0;34,52;57,50" o:connectangles="0,0,0"/>
                  </v:shape>
                  <v:line id="Line 349" o:spid="_x0000_s1309" style="position:absolute;flip:y;visibility:visible;mso-wrap-style:square" from="3649,1354" to="372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350" o:spid="_x0000_s1310" style="position:absolute;visibility:visible;mso-wrap-style:square" from="3366,325" to="339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iMYAAADdAAAADwAAAGRycy9kb3ducmV2LnhtbESPT2vCQBTE7wW/w/IEb3WjpBqjq4hY&#10;tLfWP+DxkX0mi9m3IbvV9Nu7hUKPw8z8hlmsOluLO7XeOFYwGiYgiAunDZcKTsf31wyED8gaa8ek&#10;4Ic8rJa9lwXm2j34i+6HUIoIYZ+jgiqEJpfSFxVZ9EPXEEfv6lqLIcq2lLrFR4TbWo6TZCItGo4L&#10;FTa0qai4Hb6tAvM52b19TM+zs9zuwuiS3TJjT0oN+t16DiJQF/7Df+29VjB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tIjGAAAA3QAAAA8AAAAAAAAA&#10;AAAAAAAAoQIAAGRycy9kb3ducmV2LnhtbFBLBQYAAAAABAAEAPkAAACUAwAAAAA=&#10;" strokeweight="0"/>
                  <v:line id="Line 351" o:spid="_x0000_s1311" style="position:absolute;flip:x;visibility:visible;mso-wrap-style:square" from="3300,320" to="334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352" o:spid="_x0000_s1312" style="position:absolute;flip:x;visibility:visible;mso-wrap-style:square" from="3389,301" to="339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353" o:spid="_x0000_s1313" style="position:absolute;flip:y;visibility:visible;mso-wrap-style:square" from="3309,304" to="339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354" o:spid="_x0000_s1314" style="position:absolute;flip:x;visibility:visible;mso-wrap-style:square" from="3300,302" to="331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355" o:spid="_x0000_s1315" style="position:absolute;visibility:visible;mso-wrap-style:square" from="3345,283" to="336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bFsUAAADdAAAADwAAAGRycy9kb3ducmV2LnhtbESPT4vCMBTE78J+h/AW9qap4mqtRhHZ&#10;xfXmX/D4aJ5tsHkpTVa7334jCB6HmfkNM1u0thI3arxxrKDfS0AQ504bLhQcD9/dFIQPyBorx6Tg&#10;jzws5m+dGWba3XlHt30oRISwz1BBGUKdSenzkiz6nquJo3dxjcUQZVNI3eA9wm0lB0kykhYNx4US&#10;a1qVlF/3v1aB2Y7Wn5vxaXKSX+vQP6fX1NijUh/v7XIKIlAbXuFn+0crGAy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bFsUAAADdAAAADwAAAAAAAAAA&#10;AAAAAAChAgAAZHJzL2Rvd25yZXYueG1sUEsFBgAAAAAEAAQA+QAAAJMDAAAAAA==&#10;" strokeweight="0"/>
                  <v:line id="Line 356" o:spid="_x0000_s1316" style="position:absolute;visibility:visible;mso-wrap-style:square" from="3350,398" to="335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0kVsIAAADdAAAADwAAAGRycy9kb3ducmV2LnhtbERPy4rCMBTdC/5DuII7TRUfnY5RZJhB&#10;3amjMMtLc22DzU1pMlr/3iwEl4fzXqxaW4kbNd44VjAaJiCIc6cNFwpOvz+DFIQPyBorx6TgQR5W&#10;y25ngZl2dz7Q7RgKEUPYZ6igDKHOpPR5SRb90NXEkbu4xmKIsCmkbvAew20lx0kykxYNx4YSa/oq&#10;Kb8e/60Cs59tprv5+eMsvzdh9JdeU2NPSvV77foTRKA2vMUv91YrGE+m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0kVsIAAADdAAAADwAAAAAAAAAAAAAA&#10;AAChAgAAZHJzL2Rvd25yZXYueG1sUEsFBgAAAAAEAAQA+QAAAJADAAAAAA==&#10;" strokeweight="0"/>
                  <v:line id="Line 357" o:spid="_x0000_s1317" style="position:absolute;flip:y;visibility:visible;mso-wrap-style:square" from="3295,400" to="340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358" o:spid="_x0000_s1318" style="position:absolute;flip:y;visibility:visible;mso-wrap-style:square" from="3313,362" to="338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359" o:spid="_x0000_s1319" style="position:absolute;flip:x;visibility:visible;mso-wrap-style:square" from="3350,364" to="335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360" o:spid="_x0000_s1320" style="position:absolute;flip:x;visibility:visible;mso-wrap-style:square" from="3439,279" to="349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361" o:spid="_x0000_s1321" style="position:absolute;flip:y;visibility:visible;mso-wrap-style:square" from="3473,300" to="355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362" o:spid="_x0000_s1322" style="position:absolute;flip:y;visibility:visible;mso-wrap-style:square" from="3473,319" to="353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363" o:spid="_x0000_s1323" style="position:absolute;flip:y;visibility:visible;mso-wrap-style:square" from="3455,341" to="353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shape id="FreeForm 364" o:spid="_x0000_s1324" style="position:absolute;left:3530;top:336;width:36;height:80;visibility:visible;mso-wrap-style:square;v-text-anchor:top" coordsize="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4ysEA&#10;AADdAAAADwAAAGRycy9kb3ducmV2LnhtbERPzYrCMBC+C75DGGEvoqmii3SNIqKwCFLW3QcYmtmm&#10;2ExKErX69OYgePz4/pfrzjbiSj7UjhVMxhkI4tLpmisFf7/70QJEiMgaG8ek4E4B1qt+b4m5djf+&#10;oespViKFcMhRgYmxzaUMpSGLYexa4sT9O28xJugrqT3eUrht5DTLPqXFmlODwZa2hsrz6WIVZEWx&#10;2xbHdnhojLdVfNwn/lIr9THoNl8gInXxLX65v7WC6Wye5qY36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d+MrBAAAA3QAAAA8AAAAAAAAAAAAAAAAAmAIAAGRycy9kb3du&#10;cmV2LnhtbFBLBQYAAAAABAAEAPUAAACGAwAAAAA=&#10;" path="m,l,26,9,55,36,80,34,49e" filled="f" strokeweight="0">
                    <v:path arrowok="t" o:connecttype="custom" o:connectlocs="0,0;0,26;9,55;36,80;34,49" o:connectangles="0,0,0,0,0"/>
                  </v:shape>
                  <v:line id="Line 365" o:spid="_x0000_s1325" style="position:absolute;flip:x;visibility:visible;mso-wrap-style:square" from="3352,7" to="33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366" o:spid="_x0000_s1326" style="position:absolute;visibility:visible;mso-wrap-style:square" from="3302,1" to="33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u68MAAADdAAAADwAAAGRycy9kb3ducmV2LnhtbERPz2vCMBS+D/wfwhN201RxXa2NMobD&#10;eds6Cx4fzbMNNi+lybT775fDYMeP73exG20nbjR441jBYp6AIK6dNtwoOH29zTIQPiBr7ByTgh/y&#10;sNtOHgrMtbvzJ93K0IgYwj5HBW0IfS6lr1uy6OeuJ47cxQ0WQ4RDI/WA9xhuO7lMklRaNBwbWuzp&#10;taX6Wn5bBeYjPTwdn6t1JfeHsDhn18zYk1KP0/FlAyLQGP7Ff+53rWC5S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B7uvDAAAA3QAAAA8AAAAAAAAAAAAA&#10;AAAAoQIAAGRycy9kb3ducmV2LnhtbFBLBQYAAAAABAAEAPkAAACRAwAAAAA=&#10;" strokeweight="0"/>
                  <v:line id="Line 367" o:spid="_x0000_s1327" style="position:absolute;flip:y;visibility:visible;mso-wrap-style:square" from="3302,4" to="33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368" o:spid="_x0000_s1328" style="position:absolute;visibility:visible;mso-wrap-style:square" from="3327,10" to="33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B8UAAADdAAAADwAAAGRycy9kb3ducmV2LnhtbESPQWvCQBSE74L/YXmF3nRjqDFNXUXE&#10;YntTq9DjI/uaLGbfhuxW47/vFgSPw8x8w8yXvW3EhTpvHCuYjBMQxKXThisFx6/3UQ7CB2SNjWNS&#10;cCMPy8VwMMdCuyvv6XIIlYgQ9gUqqENoCyl9WZNFP3YtcfR+XGcxRNlVUnd4jXDbyDRJMmnRcFyo&#10;saV1TeX58GsVmF22nX7OTq8nudmGyXd+zo09KvX81K/eQATqwyN8b39oBelLl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VB8UAAADdAAAADwAAAAAAAAAA&#10;AAAAAAChAgAAZHJzL2Rvd25yZXYueG1sUEsFBgAAAAAEAAQA+QAAAJMDAAAAAA==&#10;" strokeweight="0"/>
                  <v:line id="Line 369" o:spid="_x0000_s1329" style="position:absolute;flip:x;visibility:visible;mso-wrap-style:square" from="3288,47" to="33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370" o:spid="_x0000_s1330" style="position:absolute;flip:y;visibility:visible;mso-wrap-style:square" from="3324,57" to="33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371" o:spid="_x0000_s1331" style="position:absolute;visibility:visible;mso-wrap-style:square" from="3315,78" to="3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Nc8UAAADdAAAADwAAAGRycy9kb3ducmV2LnhtbESPQWvCQBSE7wX/w/IEb3Wj1DSNriJS&#10;0d7UKvT4yD6TxezbkF01/nu3UOhxmJlvmNmis7W4UeuNYwWjYQKCuHDacKng+L1+zUD4gKyxdkwK&#10;HuRhMe+9zDDX7s57uh1CKSKEfY4KqhCaXEpfVGTRD11DHL2zay2GKNtS6hbvEW5rOU6SVFo0HBcq&#10;bGhVUXE5XK0Cs0s3k6/308dJfm7C6Ce7ZMYelRr0u+UURKAu/If/2lutYPyWT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ZNc8UAAADdAAAADwAAAAAAAAAA&#10;AAAAAAChAgAAZHJzL2Rvd25yZXYueG1sUEsFBgAAAAAEAAQA+QAAAJMDAAAAAA==&#10;" strokeweight="0"/>
                  <v:shape id="FreeForm 372" o:spid="_x0000_s1332" style="position:absolute;left:3281;top:54;width:100;height:77;visibility:visible;mso-wrap-style:square;v-text-anchor:top" coordsize="1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lJsUA&#10;AADdAAAADwAAAGRycy9kb3ducmV2LnhtbESPUUvEMBCE3wX/Q1jBF/FSixbpXe44BOVeBK3+gL1m&#10;bYrNpiRrW+/XG0HwcZiZb5jNbvGDmiimPrCBm1UBirgNtufOwPvb4/U9qCTIFofAZOCbEuy252cb&#10;rG2Y+ZWmRjqVIZxqNOBExlrr1DrymFZhJM7eR4geJcvYaRtxznA/6LIoKu2x57zgcKQHR+1n8+UN&#10;THKUOT7dvRya8VS5/XN5tZxKYy4vlv0alNAi/+G/9sEaKG+rCn7f5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GUmxQAAAN0AAAAPAAAAAAAAAAAAAAAAAJgCAABkcnMv&#10;ZG93bnJldi54bWxQSwUGAAAAAAQABAD1AAAAigMAAAAA&#10;" path="m100,l64,40,,77e" filled="f" strokeweight="0">
                    <v:path arrowok="t" o:connecttype="custom" o:connectlocs="100,0;64,40;0,77" o:connectangles="0,0,0"/>
                  </v:shape>
                  <v:line id="Line 373" o:spid="_x0000_s1333" style="position:absolute;flip:y;visibility:visible;mso-wrap-style:square" from="3302,32" to="33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374" o:spid="_x0000_s1334" style="position:absolute;flip:x;visibility:visible;mso-wrap-style:square" from="3379,1" to="33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shape id="FreeForm 375" o:spid="_x0000_s1335" style="position:absolute;left:3491;top:81;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itsYA&#10;AADdAAAADwAAAGRycy9kb3ducmV2LnhtbESPQWsCMRSE7wX/Q3iCl1KzlSJ2axQpiJ66NPXg8bF5&#10;3V3dvCxJXFd/fVMo9DjMzDfMcj3YVvTkQ+NYwfM0A0FcOtNwpeDwtX1agAgR2WDrmBTcKMB6NXpY&#10;Ym7clT+p17ESCcIhRwV1jF0uZShrshimriNO3rfzFmOSvpLG4zXBbStnWTaXFhtOCzV29F5TedYX&#10;q6Briq0+3wf9wX5X8KM+nor+qNRkPGzeQEQa4n/4r703CmYv81f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fitsYAAADdAAAADwAAAAAAAAAAAAAAAACYAgAAZHJz&#10;L2Rvd25yZXYueG1sUEsFBgAAAAAEAAQA9QAAAIsDAAAAAA==&#10;" path="m,l36,46r18,e" filled="f" strokeweight="0">
                    <v:path arrowok="t" o:connecttype="custom" o:connectlocs="0,0;36,46;54,46" o:connectangles="0,0,0"/>
                  </v:shape>
                  <v:shape id="FreeForm 376" o:spid="_x0000_s1336" style="position:absolute;left:3438;top:66;width:60;height:64;visibility:visible;mso-wrap-style:square;v-text-anchor:top" coordsize="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x9MEA&#10;AADdAAAADwAAAGRycy9kb3ducmV2LnhtbERPz2vCMBS+D/wfwhO8zbRS5qhGGeJw11ZhHh/Nswlr&#10;XkqTtd1/vxwGO358v/fH2XVipCFYzwrydQaCuPHacqvgdn1/fgURIrLGzjMp+KEAx8PiaY+l9hNX&#10;NNaxFSmEQ4kKTIx9KWVoDDkMa98TJ+7hB4cxwaGVesAphbtObrLsRTq0nBoM9nQy1HzV307BPf/M&#10;66u5FAYfU7F1VNnzzSi1Ws5vOxCR5vgv/nN/aAWbYpv2pzfp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qsfTBAAAA3QAAAA8AAAAAAAAAAAAAAAAAmAIAAGRycy9kb3du&#10;cmV2LnhtbFBLBQYAAAAABAAEAPUAAACGAwAAAAA=&#10;" path="m60,l41,34,21,53,,64e" filled="f" strokeweight="0">
                    <v:path arrowok="t" o:connecttype="custom" o:connectlocs="60,0;41,34;21,53;0,64" o:connectangles="0,0,0,0"/>
                  </v:shape>
                  <v:line id="Line 377" o:spid="_x0000_s1337" style="position:absolute;flip:x;visibility:visible;mso-wrap-style:square" from="3516,50" to="35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378" o:spid="_x0000_s1338" style="position:absolute;flip:x;visibility:visible;mso-wrap-style:square" from="3465,35" to="34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shape id="FreeForm 379" o:spid="_x0000_s1339" style="position:absolute;left:3420;top:71;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RlcQA&#10;AADdAAAADwAAAGRycy9kb3ducmV2LnhtbESPS2vCQBSF94L/YbhCd2bi26aOUgKFbtWAdHfJ3GaC&#10;mTshM9Wkv75TEFwezuPj7A69bcSNOl87VjBLUhDEpdM1VwqK88d0C8IHZI2NY1IwkIfDfjzaYabd&#10;nY90O4VKxBH2GSowIbSZlL40ZNEnriWO3rfrLIYou0rqDu9x3DZynqZrabHmSDDYUm6ovJ5+bOSa&#10;gRbXYvbqtvnya/hd5ZtLkSv1Munf30AE6sMz/Gh/agXz5WYB/2/i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UZXEAAAA3QAAAA8AAAAAAAAAAAAAAAAAmAIAAGRycy9k&#10;b3ducmV2LnhtbFBLBQYAAAAABAAEAPUAAACJAwAAAAA=&#10;" path="m,26l9,42,39,e" filled="f" strokeweight="0">
                    <v:path arrowok="t" o:connecttype="custom" o:connectlocs="0,26;9,42;39,0" o:connectangles="0,0,0"/>
                  </v:shape>
                  <v:line id="Line 380" o:spid="_x0000_s1340" style="position:absolute;visibility:visible;mso-wrap-style:square" from="3436,47" to="34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NcUAAADdAAAADwAAAGRycy9kb3ducmV2LnhtbESPT4vCMBTE78J+h/AW9qap4mqtRhHZ&#10;xfXmX/D4aJ5tsHkpTVa7334jCB6HmfkNM1u0thI3arxxrKDfS0AQ504bLhQcD9/dFIQPyBorx6Tg&#10;jzws5m+dGWba3XlHt30oRISwz1BBGUKdSenzkiz6nquJo3dxjcUQZVNI3eA9wm0lB0kykhYNx4US&#10;a1qVlF/3v1aB2Y7Wn5vxaXKSX+vQP6fX1NijUh/v7XIKIlAbXuFn+0crGAz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N+NcUAAADdAAAADwAAAAAAAAAA&#10;AAAAAAChAgAAZHJzL2Rvd25yZXYueG1sUEsFBgAAAAAEAAQA+QAAAJMDAAAAAA==&#10;" strokeweight="0"/>
                  <v:line id="Line 381" o:spid="_x0000_s1341" style="position:absolute;flip:y;visibility:visible;mso-wrap-style:square" from="3498,0" to="35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382" o:spid="_x0000_s1342" style="position:absolute;flip:y;visibility:visible;mso-wrap-style:square" from="3463,0" to="34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383" o:spid="_x0000_s1343" style="position:absolute;flip:y;visibility:visible;mso-wrap-style:square" from="3431,19" to="35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384" o:spid="_x0000_s1344" style="position:absolute;flip:x;visibility:visible;mso-wrap-style:square" from="3479,54" to="3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shape id="FreeForm 385" o:spid="_x0000_s1345" style="position:absolute;left:3641;top:74;width:60;height:51;visibility:visible;mso-wrap-style:square;v-text-anchor:top" coordsize="6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q+MUA&#10;AADdAAAADwAAAGRycy9kb3ducmV2LnhtbESP3YrCMBSE7xf2HcJZ8E7TLeJPNcoiFEUU0XXvj82x&#10;LTYnpYla394Iwl4OM/MNM523phI3alxpWcF3LwJBnFldcq7g+Jt2RyCcR9ZYWSYFD3Iwn31+TDHR&#10;9s57uh18LgKEXYIKCu/rREqXFWTQ9WxNHLyzbQz6IJtc6gbvAW4qGUfRQBosOSwUWNOioOxyuBoF&#10;uIvH67/TMn3E282Rt86ly9FGqc5X+zMB4an1/+F3e6UVxP3hG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4xQAAAN0AAAAPAAAAAAAAAAAAAAAAAJgCAABkcnMv&#10;ZG93bnJldi54bWxQSwUGAAAAAAQABAD1AAAAigMAAAAA&#10;" path="m,l37,51r23,e" filled="f" strokeweight="0">
                    <v:path arrowok="t" o:connecttype="custom" o:connectlocs="0,0;37,51;60,51" o:connectangles="0,0,0"/>
                  </v:shape>
                  <v:shape id="FreeForm 386" o:spid="_x0000_s1346" style="position:absolute;left:3607;top:56;width:73;height:7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c/MAA&#10;AADdAAAADwAAAGRycy9kb3ducmV2LnhtbERPzYrCMBC+L/gOYQRva2oVKdUooggueKm7DzA0Y1ts&#10;JjWJWn36zUHw+PH9L9e9acWdnG8sK5iMExDEpdUNVwr+fvffGQgfkDW2lknBkzysV4OvJebaPrig&#10;+ylUIoawz1FBHUKXS+nLmgz6se2II3e2zmCI0FVSO3zEcNPKNEnm0mDDsaHGjrY1lZfTzSjQ5d75&#10;LD3bY/HaeSx+plc9myo1GvabBYhAffiI3+6DVpDOsrg/vo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wc/MAAAADdAAAADwAAAAAAAAAAAAAAAACYAgAAZHJzL2Rvd25y&#10;ZXYueG1sUEsFBgAAAAAEAAQA9QAAAIUDAAAAAA==&#10;" path="m73,l55,35,36,53,,72e" filled="f" strokeweight="0">
                    <v:path arrowok="t" o:connecttype="custom" o:connectlocs="73,0;55,35;36,53;0,72" o:connectangles="0,0,0,0"/>
                  </v:shape>
                  <v:line id="Line 387" o:spid="_x0000_s1347" style="position:absolute;flip:y;visibility:visible;mso-wrap-style:square" from="3639,59" to="36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388" o:spid="_x0000_s1348" style="position:absolute;visibility:visible;mso-wrap-style:square" from="3662,1" to="36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z/cUAAADdAAAADwAAAGRycy9kb3ducmV2LnhtbESPT2vCQBTE7wW/w/IEb3VjsBqjq0hp&#10;0d78Cx4f2WeymH0bsltNv71bKPQ4zMxvmMWqs7W4U+uNYwWjYQKCuHDacKngdPx8zUD4gKyxdkwK&#10;fsjDatl7WWCu3YP3dD+EUkQI+xwVVCE0uZS+qMiiH7qGOHpX11oMUbal1C0+ItzWMk2SibRoOC5U&#10;2NB7RcXt8G0VmN1k8/Y1Pc/O8mMTRpfslhl7UmrQ79ZzEIG68B/+a2+1gn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z/cUAAADdAAAADwAAAAAAAAAA&#10;AAAAAAChAgAAZHJzL2Rvd25yZXYueG1sUEsFBgAAAAAEAAQA+QAAAJMDAAAAAA==&#10;" strokeweight="0"/>
                  <v:line id="Line 389" o:spid="_x0000_s1349" style="position:absolute;flip:y;visibility:visible;mso-wrap-style:square" from="3634,37" to="36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390" o:spid="_x0000_s1350" style="position:absolute;visibility:visible;mso-wrap-style:square" from="3591,94" to="359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OEsYAAADdAAAADwAAAGRycy9kb3ducmV2LnhtbESPQWvCQBSE74X+h+UVvOlGUZumWaUU&#10;xfamqYEeH9nXZDH7NmRXjf++WxB6HGbmGyZfD7YVF+q9caxgOklAEFdOG64VHL+24xSED8gaW8ek&#10;4EYe1qvHhxwz7a58oEsRahEh7DNU0ITQZVL6qiGLfuI64uj9uN5iiLKvpe7xGuG2lbMkWUqLhuNC&#10;gx29N1SdirNVYPbL3eLzuXwp5WYXpt/pKTX2qNToaXh7BRFoCP/he/tDK5jN0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2DhLGAAAA3QAAAA8AAAAAAAAA&#10;AAAAAAAAoQIAAGRycy9kb3ducmV2LnhtbFBLBQYAAAAABAAEAPkAAACUAwAAAAA=&#10;" strokeweight="0"/>
                  <v:line id="Line 391" o:spid="_x0000_s1351" style="position:absolute;flip:x;visibility:visible;mso-wrap-style:square" from="3611,81" to="361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392" o:spid="_x0000_s1352" style="position:absolute;flip:y;visibility:visible;mso-wrap-style:square" from="3570,102" to="363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393" o:spid="_x0000_s1353" style="position:absolute;flip:y;visibility:visible;mso-wrap-style:square" from="3589,60" to="36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394" o:spid="_x0000_s1354" style="position:absolute;flip:y;visibility:visible;mso-wrap-style:square" from="3589,80" to="36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395" o:spid="_x0000_s1355" style="position:absolute;flip:x;visibility:visible;mso-wrap-style:square" from="3621,56" to="36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396" o:spid="_x0000_s1356" style="position:absolute;visibility:visible;mso-wrap-style:square" from="3589,54" to="35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ezMIAAADdAAAADwAAAGRycy9kb3ducmV2LnhtbERPTYvCMBC9C/6HMMLeNFVcrV2jiLio&#10;N3UV9jg0s22wmZQmq/Xfm4Pg8fG+58vWVuJGjTeOFQwHCQji3GnDhYLzz3c/BeEDssbKMSl4kIfl&#10;otuZY6bdnY90O4VCxBD2GSooQ6gzKX1ekkU/cDVx5P5cYzFE2BRSN3iP4baSoySZSIuGY0OJNa1L&#10;yq+nf6vAHCbbz/30MrvIzTYMf9NrauxZqY9eu/oCEagNb/HLvdMKRu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SezMIAAADdAAAADwAAAAAAAAAAAAAA&#10;AAChAgAAZHJzL2Rvd25yZXYueG1sUEsFBgAAAAAEAAQA+QAAAJADAAAAAA==&#10;" strokeweight="0"/>
                  <v:line id="Line 397" o:spid="_x0000_s1357" style="position:absolute;visibility:visible;mso-wrap-style:square" from="3607,0" to="36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7V8UAAADdAAAADwAAAGRycy9kb3ducmV2LnhtbESPQWvCQBSE74L/YXlCb7qJtDamriJi&#10;0d7UKvT4yD6TxezbkN1q+u/dguBxmJlvmNmis7W4UuuNYwXpKAFBXDhtuFRw/P4cZiB8QNZYOyYF&#10;f+RhMe/3Zphrd+M9XQ+hFBHCPkcFVQhNLqUvKrLoR64hjt7ZtRZDlG0pdYu3CLe1HCfJRFo0HBcq&#10;bGhVUXE5/FoFZjfZvH29n6Ynud6E9Ce7ZMYelXoZdMsPEIG68Aw/2lutYPw6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g7V8UAAADdAAAADwAAAAAAAAAA&#10;AAAAAAChAgAAZHJzL2Rvd25yZXYueG1sUEsFBgAAAAAEAAQA+QAAAJMDAAAAAA==&#10;" strokeweight="0"/>
                  <v:line id="Line 398" o:spid="_x0000_s1358" style="position:absolute;flip:y;visibility:visible;mso-wrap-style:square" from="3586,43" to="36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399" o:spid="_x0000_s1359" style="position:absolute;flip:y;visibility:visible;mso-wrap-style:square" from="3573,23" to="36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shape id="FreeForm 400" o:spid="_x0000_s1360" style="position:absolute;left:3719;top:4;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h0sQA&#10;AADdAAAADwAAAGRycy9kb3ducmV2LnhtbESPQWvCQBSE70L/w/IKvZlNo4Q2dRURBPGW2Etvr9nX&#10;ZDH7NmRXk/57VxA8DjPzDbPaTLYTVxq8cazgPUlBENdOG24UfJ/28w8QPiBr7ByTgn/ysFm/zFZY&#10;aDdySdcqNCJC2BeooA2hL6T0dUsWfeJ64uj9ucFiiHJopB5wjHDbySxNc2nRcFxosaddS/W5ulgF&#10;i9wdf39yNIsSbaXP01hmZqvU2+u0/QIRaArP8KN90Aqy5ecS7m/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IdLEAAAA3QAAAA8AAAAAAAAAAAAAAAAAmAIAAGRycy9k&#10;b3ducmV2LnhtbFBLBQYAAAAABAAEAPUAAACJAwAAAAA=&#10;" path="m29,l27,71,20,89,,124e" filled="f" strokeweight="0">
                    <v:path arrowok="t" o:connecttype="custom" o:connectlocs="29,0;27,71;20,89;0,124" o:connectangles="0,0,0,0"/>
                  </v:shape>
                  <v:shape id="FreeForm 401" o:spid="_x0000_s1361" style="position:absolute;left:3817;top:7;width:32;height:123;visibility:visible;mso-wrap-style:square;v-text-anchor:top" coordsize="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RQMYA&#10;AADdAAAADwAAAGRycy9kb3ducmV2LnhtbESP3WrCQBSE7wXfYTmF3unGUIumruJPBUFQTH2AQ/Y0&#10;CWbPht1V0z59Vyh4OczMN8xs0ZlG3Mj52rKC0TABQVxYXXOp4Py1HUxA+ICssbFMCn7Iw2Le780w&#10;0/bOJ7rloRQRwj5DBVUIbSalLyoy6Ie2JY7et3UGQ5SulNrhPcJNI9MkeZcGa44LFba0rqi45Fej&#10;4HBM3XI1wdM+P4+mn9eNc7+XvVKvL93yA0SgLjzD/+2dVpC+Tcfwe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RQMYAAADdAAAADwAAAAAAAAAAAAAAAACYAgAAZHJz&#10;L2Rvd25yZXYueG1sUEsFBgAAAAAEAAQA9QAAAIsDAAAAAA==&#10;" path="m,l,70,9,96r23,27l32,87e" filled="f" strokeweight="0">
                    <v:path arrowok="t" o:connecttype="custom" o:connectlocs="0,0;0,70;9,96;32,123;32,87" o:connectangles="0,0,0,0,0"/>
                  </v:shape>
                  <v:line id="Line 402" o:spid="_x0000_s1362" style="position:absolute;visibility:visible;mso-wrap-style:square" from="3760,40" to="38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jI8YAAADdAAAADwAAAGRycy9kb3ducmV2LnhtbESPT2vCQBTE7wW/w/IEb3Wj2Bijq0ip&#10;aG+tf8DjI/tMFrNvQ3bV9Nu7hUKPw8z8hlmsOluLO7XeOFYwGiYgiAunDZcKjofNawbCB2SNtWNS&#10;8EMeVsveywJz7R78Tfd9KEWEsM9RQRVCk0vpi4os+qFriKN3ca3FEGVbSt3iI8JtLcdJkkqLhuNC&#10;hQ29V1Rc9zerwHyl27fP6Wl2kh/bMDpn18zYo1KDfreegwjUhf/wX3unFYwn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xoyPGAAAA3QAAAA8AAAAAAAAA&#10;AAAAAAAAoQIAAGRycy9kb3ducmV2LnhtbFBLBQYAAAAABAAEAPkAAACUAwAAAAA=&#10;" strokeweight="0"/>
                  <v:shape id="FreeForm 403" o:spid="_x0000_s1363" style="position:absolute;left:3744;top:31;width:59;height:79;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McYA&#10;AADdAAAADwAAAGRycy9kb3ducmV2LnhtbESPS2vDMBCE74X+B7GF3hq5eTSpGyWElEIOOSRuyHmx&#10;traJtXIk1Y9/HwUKPQ4z8w2zXPemFi05X1lW8DpKQBDnVldcKDh9f70sQPiArLG2TAoG8rBePT4s&#10;MdW24yO1WShEhLBPUUEZQpNK6fOSDPqRbYij92OdwRClK6R22EW4qeU4Sd6kwYrjQokNbUvKL9mv&#10;UfB5nradN7msJ243M/trdRgug1LPT/3mA0SgPvyH/9o7rWA8fZ/D/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McYAAADdAAAADwAAAAAAAAAAAAAAAACYAgAAZHJz&#10;L2Rvd25yZXYueG1sUEsFBgAAAAAEAAQA9QAAAIsDAAAAAA==&#10;" path="m,79l41,37,59,e" filled="f" strokeweight="0">
                    <v:path arrowok="t" o:connecttype="custom" o:connectlocs="0,79;41,37;59,0" o:connectangles="0,0,0"/>
                  </v:shape>
                  <v:line id="Line 404" o:spid="_x0000_s1364" style="position:absolute;flip:y;visibility:visible;mso-wrap-style:square" from="3748,16" to="3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405" o:spid="_x0000_s1365" style="position:absolute;flip:y;visibility:visible;mso-wrap-style:square" from="3871,44" to="39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406" o:spid="_x0000_s1366" style="position:absolute;flip:x;visibility:visible;mso-wrap-style:square" from="3876,38" to="3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407" o:spid="_x0000_s1367" style="position:absolute;flip:x y;visibility:visible;mso-wrap-style:square" from="3908,53" to="39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tpP8QAAADdAAAADwAAAGRycy9kb3ducmV2LnhtbESPT2sCMRTE70K/Q3gFL1KzWvzD1iil&#10;aBFvrvb+2Dw3i8nLkqS6fvumUOhxmJnfMKtN76y4UYitZwWTcQGCuPa65UbB+bR7WYKICVmj9UwK&#10;HhRhs34arLDU/s5HulWpERnCsUQFJqWulDLWhhzGse+Is3fxwWHKMjRSB7xnuLNyWhRz6bDlvGCw&#10;ow9D9bX6dgpeF1+n/dWOzGEXndl+2qqeh4dSw+f+/Q1Eoj79h//ae61gOis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2k/xAAAAN0AAAAPAAAAAAAAAAAA&#10;AAAAAKECAABkcnMvZG93bnJldi54bWxQSwUGAAAAAAQABAD5AAAAkgMAAAAA&#10;" strokeweight="0"/>
                  <v:line id="Line 408" o:spid="_x0000_s1368" style="position:absolute;flip:y;visibility:visible;mso-wrap-style:square" from="3908,1" to="390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shape id="FreeForm 409" o:spid="_x0000_s1369" style="position:absolute;left:3972;top:13;width:27;height:106;visibility:visible;mso-wrap-style:square;v-text-anchor:top" coordsize="2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oBcgA&#10;AADdAAAADwAAAGRycy9kb3ducmV2LnhtbESPT2sCMRTE74V+h/AKXkpNtFTK1ij9gzR4Ea2U9va6&#10;ed1dunlZkqjrtzdCweMwM79hpvPetWJPITaeNYyGCgRx6W3DlYbtx+LuEURMyBZbz6ThSBHms+ur&#10;KRbWH3hN+02qRIZwLFBDnVJXSBnLmhzGoe+Is/frg8OUZaikDXjIcNfKsVIT6bDhvFBjR681lX+b&#10;ndPwY8Jq8v0uv3Yvn7y83RrzpkZG68FN//wEIlGfLuH/trEaxg/qHs5v8hOQs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2OgFyAAAAN0AAAAPAAAAAAAAAAAAAAAAAJgCAABk&#10;cnMvZG93bnJldi54bWxQSwUGAAAAAAQABAD1AAAAjQMAAAAA&#10;" path="m27,81r,25l9,106,,95,,e" filled="f" strokeweight="0">
                    <v:path arrowok="t" o:connecttype="custom" o:connectlocs="27,81;27,106;9,106;0,95;0,0" o:connectangles="0,0,0,0,0"/>
                  </v:shape>
                  <v:line id="Line 410" o:spid="_x0000_s1370" style="position:absolute;flip:x;visibility:visible;mso-wrap-style:square" from="3944,19" to="39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shape id="FreeForm 411" o:spid="_x0000_s1371" style="position:absolute;left:3919;top:12;width:25;height:118;visibility:visible;mso-wrap-style:square;v-text-anchor:top" coordsize="2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KDsQA&#10;AADdAAAADwAAAGRycy9kb3ducmV2LnhtbESPQWvCQBSE74L/YXmFXkQ3SlNs6iqiFHoTrQi9PbLP&#10;JCT7NuyuMf57VxA8DjPzDbNY9aYRHTlfWVYwnSQgiHOrKy4UHP9+xnMQPiBrbCyTght5WC2HgwVm&#10;2l55T90hFCJC2GeooAyhzaT0eUkG/cS2xNE7W2cwROkKqR1eI9w0cpYkn9JgxXGhxJY2JeX14WIU&#10;bHejU/ovv3j+ITs8u7rvTvVeqfe3fv0NIlAfXuFn+1crmKVJ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ig7EAAAA3QAAAA8AAAAAAAAAAAAAAAAAmAIAAGRycy9k&#10;b3ducmV2LnhtbFBLBQYAAAAABAAEAPUAAACJAwAAAAA=&#10;" path="m,118l16,93,25,57,25,e" filled="f" strokeweight="0">
                    <v:path arrowok="t" o:connecttype="custom" o:connectlocs="0,118;16,93;25,57;25,0" o:connectangles="0,0,0,0"/>
                  </v:shape>
                  <v:line id="Line 412" o:spid="_x0000_s1372" style="position:absolute;visibility:visible;mso-wrap-style:square" from="3676,178" to="367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s9cYAAADdAAAADwAAAGRycy9kb3ducmV2LnhtbESPUUvDQBCE3wv9D8cWfBF7abGxxF5L&#10;ESqCtNAqPi+5NQnm9sLdmsb+ek8Q+jjMzDfMajO4VvUUYuPZwGyagSIuvW24MvD+trtbgoqCbLH1&#10;TAZ+KMJmPR6tsLD+zEfqT1KpBOFYoIFapCu0jmVNDuPUd8TJ+/TBoSQZKm0DnhPctXqeZbl22HBa&#10;qLGjp5rKr9O3M/C8u8jDLR2qex3lEly/X368ijE3k2H7CEpokGv4v/1iDcwXWQ5/b9IT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jLPXGAAAA3QAAAA8AAAAAAAAA&#10;AAAAAAAAoQIAAGRycy9kb3ducmV2LnhtbFBLBQYAAAAABAAEAPkAAACUAwAAAAA=&#10;" strokecolor="aqua" strokeweight="0"/>
                  <v:shape id="FreeForm 413" o:spid="_x0000_s1373" style="position:absolute;left:3652;top:456;width:47;height:133;visibility:visible;mso-wrap-style:square;v-text-anchor:top" coordsize="4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BrMYA&#10;AADdAAAADwAAAGRycy9kb3ducmV2LnhtbESPQWvCQBSE74L/YXlCL0U3ClaJrqJWoVQ8GAXx9sg+&#10;k2D2bcyumv77bqHgcZiZb5jpvDGleFDtCssK+r0IBHFqdcGZguNh0x2DcB5ZY2mZFPyQg/ms3Zpi&#10;rO2T9/RIfCYChF2MCnLvq1hKl+Zk0PVsRRy8i60N+iDrTOoanwFuSjmIog9psOCwkGNFq5zSa3I3&#10;Cs639X55+PxeI15Ou6OU92Rbviv11mkWExCeGv8K/7e/tILBMBrB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BrMYAAADdAAAADwAAAAAAAAAAAAAAAACYAgAAZHJz&#10;L2Rvd25yZXYueG1sUEsFBgAAAAAEAAQA9QAAAIsDAAAAAA==&#10;" path="m47,l24,133,,,47,xe" fillcolor="aqua" stroked="f">
                    <v:path arrowok="t" o:connecttype="custom" o:connectlocs="47,0;24,133;0,0;47,0" o:connectangles="0,0,0,0"/>
                  </v:shape>
                  <v:shape id="FreeForm 414" o:spid="_x0000_s1374" style="position:absolute;left:3652;top:456;width:47;height:133;visibility:visible;mso-wrap-style:square;v-text-anchor:top" coordsize="4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dDsEA&#10;AADdAAAADwAAAGRycy9kb3ducmV2LnhtbERPTYvCMBC9C/6HMMJeRFMLFekay7Ig7HWrYL0NzdgW&#10;m0m3ybb135uD4PHxvvfZZFoxUO8aywo26wgEcWl1w5WC8+m42oFwHllja5kUPMhBdpjP9phqO/Iv&#10;DbmvRAhhl6KC2vsuldKVNRl0a9sRB+5me4M+wL6SuscxhJtWxlG0lQYbDg01dvRdU3nP/42Ci7u5&#10;/K+ICymvRWK3y2S4n65KfSymr08Qnib/Fr/cP1pBnERhbngTnoA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cXQ7BAAAA3QAAAA8AAAAAAAAAAAAAAAAAmAIAAGRycy9kb3du&#10;cmV2LnhtbFBLBQYAAAAABAAEAPUAAACGAwAAAAA=&#10;" path="m47,l24,133,,,47,xe" filled="f" strokecolor="aqua" strokeweight="0">
                    <v:path arrowok="t" o:connecttype="custom" o:connectlocs="47,0;24,133;0,0;47,0" o:connectangles="0,0,0,0"/>
                  </v:shape>
                  <v:rect id="Rectangle 415" o:spid="_x0000_s1375" style="position:absolute;left:4499;top:589;width:72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dm8UA&#10;AADdAAAADwAAAGRycy9kb3ducmV2LnhtbESPQWsCMRSE74L/ITyhN82qWHU1ighCT9qqiMfn5rm7&#10;bPKybFLd/ntTKPQ4zMw3zHLdWiMe1PjSsYLhIAFBnDldcq7gfNr1ZyB8QNZoHJOCH/KwXnU7S0y1&#10;e/IXPY4hFxHCPkUFRQh1KqXPCrLoB64mjt7dNRZDlE0udYPPCLdGjpLkXVosOS4UWNO2oKw6flsF&#10;s8nNVOfp+LqfHoaXisyG/P5Tqbdeu1mACNSG//Bf+0MrGE2SO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92bxQAAAN0AAAAPAAAAAAAAAAAAAAAAAJgCAABkcnMv&#10;ZG93bnJldi54bWxQSwUGAAAAAAQABAD1AAAAigMAAAAA&#10;" filled="f" strokeweight="0"/>
                  <v:line id="Line 416" o:spid="_x0000_s1376" style="position:absolute;flip:y;visibility:visible;mso-wrap-style:square" from="4611,672" to="469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417" o:spid="_x0000_s1377" style="position:absolute;flip:y;visibility:visible;mso-wrap-style:square" from="4589,743" to="47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shape id="FreeForm 418" o:spid="_x0000_s1378" style="position:absolute;left:4833;top:684;width:34;height:8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wsUA&#10;AADdAAAADwAAAGRycy9kb3ducmV2LnhtbESPT2vCQBTE74V+h+UVvJS6m0ClpK4iiuCtNIrQ2yP7&#10;8kezb0N2jfHbdwXB4zAzv2Hmy9G2YqDeN441JFMFgrhwpuFKw2G//fgC4QOywdYxabiRh+Xi9WWO&#10;mXFX/qUhD5WIEPYZaqhD6DIpfVGTRT91HXH0StdbDFH2lTQ9XiPctjJVaiYtNhwXauxoXVNxzi9W&#10;QzFrhmSVb3J17Lan9x9ZGvVXaj15G1ffIAKN4Rl+tHdGQ/qZpH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CxQAAAN0AAAAPAAAAAAAAAAAAAAAAAJgCAABkcnMv&#10;ZG93bnJldi54bWxQSwUGAAAAAAQABAD1AAAAigMAAAAA&#10;" path="m,l,78r6,4l34,82,32,51e" filled="f" strokeweight="0">
                    <v:path arrowok="t" o:connecttype="custom" o:connectlocs="0,0;0,78;6,82;34,82;32,51" o:connectangles="0,0,0,0,0"/>
                  </v:shape>
                  <v:shape id="FreeForm 419" o:spid="_x0000_s1379" style="position:absolute;left:4803;top:681;width:30;height:10;visibility:visible;mso-wrap-style:square;v-text-anchor:top" coordsize="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yD8QA&#10;AADdAAAADwAAAGRycy9kb3ducmV2LnhtbESP0WoCMRRE3wv+Q7hC32rWFYusRhGpKBYKXfsBl811&#10;s7q5WZJUt39vCoKPw8ycYRar3rbiSj40jhWMRxkI4srphmsFP8ft2wxEiMgaW8ek4I8CrJaDlwUW&#10;2t34m65lrEWCcChQgYmxK6QMlSGLYeQ64uSdnLcYk/S11B5vCW5bmWfZu7TYcFow2NHGUHUpf62C&#10;9nzYm3J30DMf8u7TfNC2P34p9Trs13MQkfr4DD/ae60gn44n8P8mP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sg/EAAAA3QAAAA8AAAAAAAAAAAAAAAAAmAIAAGRycy9k&#10;b3ducmV2LnhtbFBLBQYAAAAABAAEAPUAAACJAwAAAAA=&#10;" path="m,l,10,30,7e" filled="f" strokeweight="0">
                    <v:path arrowok="t" o:connecttype="custom" o:connectlocs="0,0;0,10;30,7" o:connectangles="0,0,0"/>
                  </v:shape>
                  <v:line id="Line 420" o:spid="_x0000_s1380" style="position:absolute;flip:x;visibility:visible;mso-wrap-style:square" from="4764,743" to="479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421" o:spid="_x0000_s1381" style="position:absolute;flip:x;visibility:visible;mso-wrap-style:square" from="4846,651" to="485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422" o:spid="_x0000_s1382" style="position:absolute;flip:y;visibility:visible;mso-wrap-style:square" from="4794,656" to="485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423" o:spid="_x0000_s1383" style="position:absolute;flip:x;visibility:visible;mso-wrap-style:square" from="4789,647" to="479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shape id="FreeForm 424" o:spid="_x0000_s1384" style="position:absolute;left:4739;top:691;width:37;height:71;visibility:visible;mso-wrap-style:square;v-text-anchor:top" coordsize="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8zcIA&#10;AADdAAAADwAAAGRycy9kb3ducmV2LnhtbERPz2vCMBS+D/wfwhO8zbSCm1SjqEPwMNjUHjw+k2dT&#10;bF5Kk2n975fDYMeP7/di1btG3KkLtWcF+TgDQay9qblSUJ52rzMQISIbbDyTgicFWC0HLwssjH/w&#10;ge7HWIkUwqFABTbGtpAyaEsOw9i3xIm7+s5hTLCrpOnwkcJdIydZ9iYd1pwaLLa0taRvxx+n4KC9&#10;3+nP5qPcWP56P8/KS/5dKjUa9us5iEh9/Bf/ufdGwWSap7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3zNwgAAAN0AAAAPAAAAAAAAAAAAAAAAAJgCAABkcnMvZG93&#10;bnJldi54bWxQSwUGAAAAAAQABAD1AAAAhwMAAAAA&#10;" path="m,58l18,71,37,e" filled="f" strokeweight="0">
                    <v:path arrowok="t" o:connecttype="custom" o:connectlocs="0,58;18,71;37,0" o:connectangles="0,0,0"/>
                  </v:shape>
                  <v:line id="Line 425" o:spid="_x0000_s1385" style="position:absolute;visibility:visible;mso-wrap-style:square" from="4739,685" to="47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7lsUAAADdAAAADwAAAGRycy9kb3ducmV2LnhtbESPT4vCMBTE7wt+h/AEb2taQbdWo4is&#10;qLdd/4DHR/Nsg81LabJav71ZWNjjMDO/YebLztbiTq03jhWkwwQEceG04VLB6bh5z0D4gKyxdkwK&#10;nuRhuei9zTHX7sHfdD+EUkQI+xwVVCE0uZS+qMiiH7qGOHpX11oMUbal1C0+ItzWcpQkE2nRcFyo&#10;sKF1RcXt8GMVmK/Jdrz/OE/P8nMb0kt2y4w9KTXod6sZiEBd+A//tXdawWicT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7lsUAAADdAAAADwAAAAAAAAAA&#10;AAAAAAChAgAAZHJzL2Rvd25yZXYueG1sUEsFBgAAAAAEAAQA+QAAAJMDAAAAAA==&#10;" strokeweight="0"/>
                  <v:line id="Line 426" o:spid="_x0000_s1386" style="position:absolute;visibility:visible;mso-wrap-style:square" from="4753,651" to="476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YtsEAAADdAAAADwAAAGRycy9kb3ducmV2LnhtbERPy4rCMBTdC/5DuMLsNLWgdqpRhsFB&#10;Z+cTZnlprm2wuSlN1Pr3k4Xg8nDei1Vna3Gn1hvHCsajBARx4bThUsHp+DPMQPiArLF2TAqe5GG1&#10;7PcWmGv34D3dD6EUMYR9jgqqEJpcSl9UZNGPXEMcuYtrLYYI21LqFh8x3NYyTZKptGg4NlTY0HdF&#10;xfVwswrMbrqZ/M7On2e53oTxX3bNjD0p9THovuYgAnXhLX65t1pBOkn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li2wQAAAN0AAAAPAAAAAAAAAAAAAAAA&#10;AKECAABkcnMvZG93bnJldi54bWxQSwUGAAAAAAQABAD5AAAAjwMAAAAA&#10;" strokeweight="0"/>
                  <v:shape id="FreeForm 427" o:spid="_x0000_s1387" style="position:absolute;left:4792;top:684;width:11;height:60;visibility:visible;mso-wrap-style:square;v-text-anchor:top" coordsize="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VMQA&#10;AADdAAAADwAAAGRycy9kb3ducmV2LnhtbESPQWvCQBSE74L/YXmCF6kbA0qJrrIIoqdK0/b+mn0m&#10;wezbkF1N/PddoeBxmJlvmM1usI24U+drxwoW8wQEceFMzaWC76/D2zsIH5ANNo5JwYM87Lbj0QYz&#10;43r+pHseShEh7DNUUIXQZlL6oiKLfu5a4uhdXGcxRNmV0nTYR7htZJokK2mx5rhQYUv7ioprfrMK&#10;8v5Bp+b8O/vR6fFD60t5XDqt1HQy6DWIQEN4hf/bJ6MgXaYLeL6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2lTEAAAA3QAAAA8AAAAAAAAAAAAAAAAAmAIAAGRycy9k&#10;b3ducmV2LnhtbFBLBQYAAAAABAAEAPUAAACJAwAAAAA=&#10;" path="m11,l9,40,,60e" filled="f" strokeweight="0">
                    <v:path arrowok="t" o:connecttype="custom" o:connectlocs="11,0;9,40;0,60" o:connectangles="0,0,0"/>
                  </v:shape>
                  <v:line id="Line 428" o:spid="_x0000_s1388" style="position:absolute;flip:x y;visibility:visible;mso-wrap-style:square" from="4897,752" to="490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rKMQAAADdAAAADwAAAGRycy9kb3ducmV2LnhtbESPQWsCMRSE74X+h/AKvRTNdktVVqMU&#10;qUV6c9X7Y/PcLCYvSxJ1/fdNodDjMDPfMIvV4Ky4UoidZwWv4wIEceN1x62Cw34zmoGICVmj9UwK&#10;7hRhtXx8WGCl/Y13dK1TKzKEY4UKTEp9JWVsDDmMY98TZ+/kg8OUZWilDnjLcGdlWRQT6bDjvGCw&#10;p7Wh5lxfnIK36XG/PdsX872Jznx+2bqZhLtSz0/DxxxEoiH9h//aW62gfC9L+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soxAAAAN0AAAAPAAAAAAAAAAAA&#10;AAAAAKECAABkcnMvZG93bnJldi54bWxQSwUGAAAAAAQABAD5AAAAkgMAAAAA&#10;" strokeweight="0"/>
                  <v:line id="Line 429" o:spid="_x0000_s1389" style="position:absolute;flip:y;visibility:visible;mso-wrap-style:square" from="4926,690" to="499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430" o:spid="_x0000_s1390" style="position:absolute;visibility:visible;mso-wrap-style:square" from="4967,648" to="496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etcYAAADdAAAADwAAAGRycy9kb3ducmV2LnhtbESPT2vCQBTE70K/w/IKvdWNodEYs0op&#10;LdZb6x/w+Mg+k8Xs25Ddavrtu0LB4zAzv2HK1WBbcaHeG8cKJuMEBHHltOFawX738ZyD8AFZY+uY&#10;FPySh9XyYVRiod2Vv+myDbWIEPYFKmhC6AopfdWQRT92HXH0Tq63GKLsa6l7vEa4bWWaJFNp0XBc&#10;aLCjt4aq8/bHKjBf03W2mR3mB/m+DpNjfs6N3Sv19Di8LkAEGsI9/N/+1ArSLH2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xXrXGAAAA3QAAAA8AAAAAAAAA&#10;AAAAAAAAoQIAAGRycy9kb3ducmV2LnhtbFBLBQYAAAAABAAEAPkAAACUAwAAAAA=&#10;" strokeweight="0"/>
                  <v:shape id="FreeForm 431" o:spid="_x0000_s1391" style="position:absolute;left:4979;top:684;width:20;height:53;visibility:visible;mso-wrap-style:square;v-text-anchor:top" coordsize="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XR8EA&#10;AADdAAAADwAAAGRycy9kb3ducmV2LnhtbESP0arCMBBE34X7D2Ev+KapgYpUo8gFUXwRtR+wNGtb&#10;bDalybX1740g+DjMzpmd1WawjXhQ52vHGmbTBARx4UzNpYb8upssQPiAbLBxTBqe5GGz/hmtMDOu&#10;5zM9LqEUEcI+Qw1VCG0mpS8qsuinriWO3s11FkOUXSlNh32E20aqJJlLizXHhgpb+quouF/+bXyD&#10;dio57XtOj4W6p+Wsz6XZaj3+HbZLEIGG8D3+pA9Gg0pVCu81EQ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Ul0fBAAAA3QAAAA8AAAAAAAAAAAAAAAAAmAIAAGRycy9kb3du&#10;cmV2LnhtbFBLBQYAAAAABAAEAPUAAACGAwAAAAA=&#10;" path="m20,l11,53,,43e" filled="f" strokeweight="0">
                    <v:path arrowok="t" o:connecttype="custom" o:connectlocs="20,0;11,53;0,43" o:connectangles="0,0,0"/>
                  </v:shape>
                  <v:shape id="FreeForm 432" o:spid="_x0000_s1392" style="position:absolute;left:4942;top:668;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FlsYA&#10;AADdAAAADwAAAGRycy9kb3ducmV2LnhtbESP3WrCQBSE7wu+w3KE3tWNgYpEV1GxpT9UMAri3WH3&#10;mKTNng3Zrca3dwtCL4eZ+YaZzjtbizO1vnKsYDhIQBBrZyouFOx3L09jED4gG6wdk4IreZjPeg9T&#10;zIy78JbOeShEhLDPUEEZQpNJ6XVJFv3ANcTRO7nWYoiyLaRp8RLhtpZpkoykxYrjQokNrUrSP/mv&#10;VaDXr4vDxi/5++PYfeaO+P1Ls1KP/W4xARGoC//he/vNKEif0xH8vY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MFlsYAAADdAAAADwAAAAAAAAAAAAAAAACYAgAAZHJz&#10;L2Rvd25yZXYueG1sUEsFBgAAAAAEAAQA9QAAAIsDAAAAAA==&#10;" path="m,l,87,14,97r45,l71,95,68,60e" filled="f" strokeweight="0">
                    <v:path arrowok="t" o:connecttype="custom" o:connectlocs="0,0;0,87;14,97;59,97;71,95;68,60" o:connectangles="0,0,0,0,0,0"/>
                  </v:shape>
                  <v:line id="Line 433" o:spid="_x0000_s1393" style="position:absolute;flip:x;visibility:visible;mso-wrap-style:square" from="4903,701" to="4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434" o:spid="_x0000_s1394" style="position:absolute;visibility:visible;mso-wrap-style:square" from="4897,691" to="49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UsMEAAADdAAAADwAAAGRycy9kb3ducmV2LnhtbERPy4rCMBTdC/5DuMLsNLWgdqpRhsFB&#10;Z+cTZnlprm2wuSlN1Pr3k4Xg8nDei1Vna3Gn1hvHCsajBARx4bThUsHp+DPMQPiArLF2TAqe5GG1&#10;7PcWmGv34D3dD6EUMYR9jgqqEJpcSl9UZNGPXEMcuYtrLYYI21LqFh8x3NYyTZKptGg4NlTY0HdF&#10;xfVwswrMbrqZ/M7On2e53oTxX3bNjD0p9THovuYgAnXhLX65t1pBOkn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SwwQAAAN0AAAAPAAAAAAAAAAAAAAAA&#10;AKECAABkcnMvZG93bnJldi54bWxQSwUGAAAAAAQABAD5AAAAjwMAAAAA&#10;" strokeweight="0"/>
                  <v:line id="Line 435" o:spid="_x0000_s1395" style="position:absolute;visibility:visible;mso-wrap-style:square" from="4906,657" to="49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xK8UAAADdAAAADwAAAGRycy9kb3ducmV2LnhtbESPQWvCQBSE74X+h+UVeqsbA2qMriJi&#10;sd7UKvT4yD6TxezbkF01/feuIHgcZuYbZjrvbC2u1HrjWEG/l4AgLpw2XCo4/H5/ZSB8QNZYOyYF&#10;/+RhPnt/m2Ku3Y13dN2HUkQI+xwVVCE0uZS+qMii77mGOHon11oMUbal1C3eItzWMk2SobRoOC5U&#10;2NCyouK8v1gFZjtcDzaj4/goV+vQ/8vOmbEHpT4/usUERKAuvMLP9o9WkA7SM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xK8UAAADdAAAADwAAAAAAAAAA&#10;AAAAAAChAgAAZHJzL2Rvd25yZXYueG1sUEsFBgAAAAAEAAQA+QAAAJMDAAAAAA==&#10;" strokeweight="0"/>
                  <v:rect id="Rectangle 436" o:spid="_x0000_s1396" style="position:absolute;left:4433;top:1385;width:8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u8MA&#10;AADdAAAADwAAAGRycy9kb3ducmV2LnhtbERPyWrDMBC9F/oPYgK9NXISsuBYDqFQ6MltFkqPE2ti&#10;G0sjY6mx+/fVIZDj4+3ZbrRG3Kj3jWMFs2kCgrh0uuFKwfn0/roB4QOyRuOYFPyRh13+/JRhqt3A&#10;B7odQyViCPsUFdQhdKmUvqzJop+6jjhyV9dbDBH2ldQ9DjHcGjlPkpW02HBsqLGjt5rK9vhrFWyW&#10;F9Oe14ufYv05+27J7MkXX0q9TMb9FkSgMTzEd/eHVjBfLuL++CY+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W+u8MAAADdAAAADwAAAAAAAAAAAAAAAACYAgAAZHJzL2Rv&#10;d25yZXYueG1sUEsFBgAAAAAEAAQA9QAAAIgDAAAAAA==&#10;" filled="f" strokeweight="0"/>
                  <v:shape id="FreeForm 437" o:spid="_x0000_s1397" style="position:absolute;left:4467;top:972;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uZMQA&#10;AADdAAAADwAAAGRycy9kb3ducmV2LnhtbESPzWrDMBCE74G+g9hAb7GcFIfiWgmhECjNyW7oebHW&#10;P421MpISu336qFDocZiZb5hiP5tB3Mj53rKCdZKCIK6t7rlVcP44rp5B+ICscbBMCr7Jw373sCgw&#10;13bikm5VaEWEsM9RQRfCmEvp644M+sSOxNFrrDMYonSt1A6nCDeD3KTpVhrsOS50ONJrR/WluhoF&#10;2TvV1de2JO8Pnzi51Mnm56TU43I+vIAINIf/8F/7TSvYZE9r+H0Tn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rmTEAAAA3QAAAA8AAAAAAAAAAAAAAAAAmAIAAGRycy9k&#10;b3ducmV2LnhtbFBLBQYAAAAABAAEAPUAAACJAwAAAAA=&#10;" path="m41,l19,68,,46e" filled="f" strokeweight="0">
                    <v:path arrowok="t" o:connecttype="custom" o:connectlocs="41,0;19,68;0,46" o:connectangles="0,0,0"/>
                  </v:shape>
                  <v:line id="Line 438" o:spid="_x0000_s1398" style="position:absolute;flip:y;visibility:visible;mso-wrap-style:square" from="4445,947" to="452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439" o:spid="_x0000_s1399" style="position:absolute;flip:y;visibility:visible;mso-wrap-style:square" from="4454,919" to="450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440" o:spid="_x0000_s1400" style="position:absolute;visibility:visible;mso-wrap-style:square" from="4394,956" to="441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IaMYAAADdAAAADwAAAGRycy9kb3ducmV2LnhtbESPT2sCMRTE7wW/Q3iCt5rVVrvdGkWK&#10;Yr1Z/4DHx+a5G9y8LJuo229vhILHYWZ+w0xmra3ElRpvHCsY9BMQxLnThgsF+93yNQXhA7LGyjEp&#10;+CMPs2nnZYKZdjf+pes2FCJC2GeooAyhzqT0eUkWfd/VxNE7ucZiiLIppG7wFuG2ksMkGUuLhuNC&#10;iTV9l5SftxerwGzGq9H64/B5kItVGBzTc2rsXqlet51/gQjUhmf4v/2jFQxH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oyGjGAAAA3QAAAA8AAAAAAAAA&#10;AAAAAAAAoQIAAGRycy9kb3ducmV2LnhtbFBLBQYAAAAABAAEAPkAAACUAwAAAAA=&#10;" strokeweight="0"/>
                  <v:line id="Line 441" o:spid="_x0000_s1401" style="position:absolute;visibility:visible;mso-wrap-style:square" from="4413,919" to="443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t88YAAADdAAAADwAAAGRycy9kb3ducmV2LnhtbESPQWvCQBSE74L/YXlCb3VjSmwaXYNI&#10;i/XWWoUeH9lnsph9G7JbTf99Vyh4HGbmG2ZZDrYVF+q9caxgNk1AEFdOG64VHL7eHnMQPiBrbB2T&#10;gl/yUK7GoyUW2l35ky77UIsIYV+ggiaErpDSVw1Z9FPXEUfv5HqLIcq+lrrHa4TbVqZJMpcWDceF&#10;BjvaNFSd9z9WgfmYb7Pd8/HlKF+3Yfadn3NjD0o9TIb1AkSgIdzD/+13rSDNn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kbfPGAAAA3QAAAA8AAAAAAAAA&#10;AAAAAAAAoQIAAGRycy9kb3ducmV2LnhtbFBLBQYAAAAABAAEAPkAAACUAwAAAAA=&#10;" strokeweight="0"/>
                  <v:line id="Line 442" o:spid="_x0000_s1402" style="position:absolute;flip:y;visibility:visible;mso-wrap-style:square" from="4415,957" to="4440,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443" o:spid="_x0000_s1403" style="position:absolute;visibility:visible;mso-wrap-style:square" from="4401,1010" to="441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WH8UAAADdAAAADwAAAGRycy9kb3ducmV2LnhtbESPQWsCMRSE74X+h/AK3jSroq6rUUQU&#10;25u1Ch4fm+ducPOybKKu/74pCD0OM/MNM1+2thJ3arxxrKDfS0AQ504bLhQcf7bdFIQPyBorx6Tg&#10;SR6Wi/e3OWbaPfib7odQiAhhn6GCMoQ6k9LnJVn0PVcTR+/iGoshyqaQusFHhNtKDpJkLC0ajgsl&#10;1rQuKb8eblaB2Y93o6/JaXqSm13on9NrauxRqc5Hu5qBCNSG//Cr/akVDEbD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pWH8UAAADdAAAADwAAAAAAAAAA&#10;AAAAAAChAgAAZHJzL2Rvd25yZXYueG1sUEsFBgAAAAAEAAQA+QAAAJMDAAAAAA==&#10;" strokeweight="0"/>
                  <v:line id="Line 444" o:spid="_x0000_s1404" style="position:absolute;flip:x;visibility:visible;mso-wrap-style:square" from="4465,953" to="447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445" o:spid="_x0000_s1405" style="position:absolute;flip:y;visibility:visible;mso-wrap-style:square" from="4458,978" to="45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shape id="FreeForm 446" o:spid="_x0000_s1406" style="position:absolute;left:4552;top:954;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tFsEA&#10;AADdAAAADwAAAGRycy9kb3ducmV2LnhtbERPS2vCQBC+F/wPywi91Y1iJURXkYJSvfloz2N2TBaz&#10;syE71fTfdw8Fjx/fe7HqfaPu1EUX2MB4lIEiLoN1XBk4nzZvOagoyBabwGTglyKsloOXBRY2PPhA&#10;96NUKoVwLNBALdIWWseyJo9xFFrixF1D51ES7CptO3ykcN/oSZbNtEfHqaHGlj5qKm/HH29gv3Vt&#10;nn/Pvi6bvTiZbncNxZ0xr8N+PQcl1MtT/O/+tAYm79O0P71JT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7RbBAAAA3QAAAA8AAAAAAAAAAAAAAAAAmAIAAGRycy9kb3du&#10;cmV2LnhtbFBLBQYAAAAABAAEAPUAAACGAwAAAAA=&#10;" path="m,55l16,68,34,e" filled="f" strokeweight="0">
                    <v:path arrowok="t" o:connecttype="custom" o:connectlocs="0,55;16,68;34,0" o:connectangles="0,0,0"/>
                  </v:shape>
                  <v:line id="Line 447" o:spid="_x0000_s1407" style="position:absolute;visibility:visible;mso-wrap-style:square" from="4549,948" to="456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YjcUAAADdAAAADwAAAGRycy9kb3ducmV2LnhtbESPQWvCQBSE7wX/w/IEb3UTqTaNriJS&#10;0d7UKvT4yD6TxezbkF01/nu3UOhxmJlvmNmis7W4UeuNYwXpMAFBXDhtuFRw/F6/ZiB8QNZYOyYF&#10;D/KwmPdeZphrd+c93Q6hFBHCPkcFVQhNLqUvKrLoh64hjt7ZtRZDlG0pdYv3CLe1HCXJRFo0HBcq&#10;bGhVUXE5XK0Cs5tsxl/vp4+T/NyE9Ce7ZMYelRr0u+UURKAu/If/2lutYDR+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kYjcUAAADdAAAADwAAAAAAAAAA&#10;AAAAAAChAgAAZHJzL2Rvd25yZXYueG1sUEsFBgAAAAAEAAQA+QAAAJMDAAAAAA==&#10;" strokeweight="0"/>
                  <v:line id="Line 448" o:spid="_x0000_s1408" style="position:absolute;visibility:visible;mso-wrap-style:square" from="4563,916" to="458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G+sYAAADdAAAADwAAAGRycy9kb3ducmV2LnhtbESPT2vCQBTE70K/w/IKvdWNodEYs0op&#10;LdZb6x/w+Mg+k8Xs25Ddavrtu0LB4zAzv2HK1WBbcaHeG8cKJuMEBHHltOFawX738ZyD8AFZY+uY&#10;FPySh9XyYVRiod2Vv+myDbWIEPYFKmhC6AopfdWQRT92HXH0Tq63GKLsa6l7vEa4bWWaJFNp0XBc&#10;aLCjt4aq8/bHKjBf03W2mR3mB/m+DpNjfs6N3Sv19Di8LkAEGsI9/N/+1ArS7CW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LhvrGAAAA3QAAAA8AAAAAAAAA&#10;AAAAAAAAoQIAAGRycy9kb3ducmV2LnhtbFBLBQYAAAAABAAEAPkAAACUAwAAAAA=&#10;" strokeweight="0"/>
                  <v:line id="Line 449" o:spid="_x0000_s1409" style="position:absolute;flip:y;visibility:visible;mso-wrap-style:square" from="4609,922" to="46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450" o:spid="_x0000_s1410" style="position:absolute;flip:x;visibility:visible;mso-wrap-style:square" from="4656,916" to="465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451" o:spid="_x0000_s1411" style="position:absolute;flip:x;visibility:visible;mso-wrap-style:square" from="4609,948" to="465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shape id="FreeForm 452" o:spid="_x0000_s1412" style="position:absolute;left:4568;top:916;width:41;height:124;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BMsYA&#10;AADdAAAADwAAAGRycy9kb3ducmV2LnhtbESPQWvCQBSE74L/YXmCN91UbJTUVcRS8BSsCuLtkX1N&#10;QrNvY3Y1yb/vCgWPw8x8w6w2nanEgxpXWlbwNo1AEGdWl5wrOJ++JksQziNrrCyTgp4cbNbDwQoT&#10;bVv+psfR5yJA2CWooPC+TqR0WUEG3dTWxMH7sY1BH2STS91gG+CmkrMoiqXBksNCgTXtCsp+j3ej&#10;4Bqb+fJ8bxf94nBJr5+7NOtvqVLjUbf9AOGp86/wf3uvFcze5zE8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xBMsYAAADdAAAADwAAAAAAAAAAAAAAAACYAgAAZHJz&#10;L2Rvd25yZXYueG1sUEsFBgAAAAAEAAQA9QAAAIsDAAAAAA==&#10;" path="m41,l36,62,29,88,18,106,,124e" filled="f" strokeweight="0">
                    <v:path arrowok="t" o:connecttype="custom" o:connectlocs="41,0;36,62;29,88;18,106;0,124" o:connectangles="0,0,0,0,0"/>
                  </v:shape>
                  <v:shape id="FreeForm 453" o:spid="_x0000_s1413" style="position:absolute;left:4629;top:960;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jv8UA&#10;AADdAAAADwAAAGRycy9kb3ducmV2LnhtbESPQWsCMRSE74L/ITzBm2aVtsrWKCKUSqkUtbTXZ/Lc&#10;Xdy8bJNU139vhEKPw8x8w8wWra3FmXyoHCsYDTMQxNqZigsFn/uXwRREiMgGa8ek4EoBFvNuZ4a5&#10;cRfe0nkXC5EgHHJUUMbY5FIGXZLFMHQNcfKOzluMSfpCGo+XBLe1HGfZk7RYcVoosaFVSfq0+7UK&#10;mv33xn/p9v2w1P7w8fNKk7ealOr32uUziEht/A//tddGwfjxYQL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uO/xQAAAN0AAAAPAAAAAAAAAAAAAAAAAJgCAABkcnMv&#10;ZG93bnJldi54bWxQSwUGAAAAAAQABAD1AAAAigMAAAAA&#10;" path="m,l,69r18,8e" filled="f" strokeweight="0">
                    <v:path arrowok="t" o:connecttype="custom" o:connectlocs="0,0;0,69;18,77" o:connectangles="0,0,0"/>
                  </v:shape>
                </v:group>
                <v:group id="Group 655" o:spid="_x0000_s1414" style="position:absolute;left:2731;top:27;width:5611;height:2224" coordsize="5611,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line id="Line 455" o:spid="_x0000_s1415" style="position:absolute;flip:y;visibility:visible;mso-wrap-style:square" from="3879,1016" to="3916,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shape id="FreeForm 456" o:spid="_x0000_s1416" style="position:absolute;left:3897;top:1050;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NRMIA&#10;AADdAAAADwAAAGRycy9kb3ducmV2LnhtbERPy4rCMBTdD/gP4QruxtTSDlKNIuKgmxkYdeHy2tw+&#10;sLkJTUbr35vFwCwP571cD6YTd+p9a1nBbJqAIC6tbrlWcD59vs9B+ICssbNMCp7kYb0avS2x0PbB&#10;P3Q/hlrEEPYFKmhCcIWUvmzIoJ9aRxy5yvYGQ4R9LXWPjxhuOpkmyYc02HJsaNDRtqHydvw1Cq67&#10;EnP3ndqq2u6v2Vd2cfUzU2oyHjYLEIGG8C/+cx+0gjTP4/74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I1EwgAAAN0AAAAPAAAAAAAAAAAAAAAAAJgCAABkcnMvZG93&#10;bnJldi54bWxQSwUGAAAAAAQABAD1AAAAhwMAAAAA&#10;" path="m,28l30,26,28,e" filled="f" strokeweight="0">
                    <v:path arrowok="t" o:connecttype="custom" o:connectlocs="0,28;30,26;28,0" o:connectangles="0,0,0"/>
                  </v:shape>
                  <v:line id="Line 457" o:spid="_x0000_s1417" style="position:absolute;flip:y;visibility:visible;mso-wrap-style:square" from="3954,958" to="406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458" o:spid="_x0000_s1418" style="position:absolute;flip:x;visibility:visible;mso-wrap-style:square" from="3950,964" to="4005,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459" o:spid="_x0000_s1419" style="position:absolute;visibility:visible;mso-wrap-style:square" from="3986,982" to="3986,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1vMYAAADdAAAADwAAAGRycy9kb3ducmV2LnhtbESPQWvCQBSE74L/YXlCb3VjSmwaXYNI&#10;i/XWWoUeH9lnsph9G7JbTf99Vyh4HGbmG2ZZDrYVF+q9caxgNk1AEFdOG64VHL7eHnMQPiBrbB2T&#10;gl/yUK7GoyUW2l35ky77UIsIYV+ggiaErpDSVw1Z9FPXEUfv5HqLIcq+lrrHa4TbVqZJMpcWDceF&#10;BjvaNFSd9z9WgfmYb7Pd8/HlKF+3Yfadn3NjD0o9TIb1AkSgIdzD/+13rSDNsi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tbzGAAAA3QAAAA8AAAAAAAAA&#10;AAAAAAAAoQIAAGRycy9kb3ducmV2LnhtbFBLBQYAAAAABAAEAPkAAACUAwAAAAA=&#10;" strokeweight="0"/>
                  <v:line id="Line 460" o:spid="_x0000_s1420" style="position:absolute;flip:y;visibility:visible;mso-wrap-style:square" from="3986,983" to="404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461" o:spid="_x0000_s1421" style="position:absolute;flip:x;visibility:visible;mso-wrap-style:square" from="4041,979" to="4046,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462" o:spid="_x0000_s1422" style="position:absolute;flip:x;visibility:visible;mso-wrap-style:square" from="3986,1003" to="4046,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shape id="FreeForm 463" o:spid="_x0000_s1423" style="position:absolute;left:3991;top:1011;width:23;height: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M5ckA&#10;AADdAAAADwAAAGRycy9kb3ducmV2LnhtbESPQUsDMRSE70L/Q3gFL9Jm27Ja16ZFBGUPFmnrweNj&#10;89ys3bysSdpd/fVGEDwOM/MNs9oMthVn8qFxrGA2zUAQV043XCt4PTxOliBCRNbYOiYFXxRgsx5d&#10;rLDQrucdnfexFgnCoUAFJsaukDJUhiyGqeuIk/fuvMWYpK+l9tgnuG3lPMuupcWG04LBjh4MVcf9&#10;ySp42ubLl9Pb4mr3rfvPj4Upb599qdTleLi/AxFpiP/hv3apFczz/AZ+36Qn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XM5ckAAADdAAAADwAAAAAAAAAAAAAAAACYAgAA&#10;ZHJzL2Rvd25yZXYueG1sUEsFBgAAAAAEAAQA9QAAAI4DAAAAAA==&#10;" path="m23,r,73l,55e" filled="f" strokeweight="0">
                    <v:path arrowok="t" o:connecttype="custom" o:connectlocs="23,0;23,73;0,55" o:connectangles="0,0,0"/>
                  </v:shape>
                  <v:line id="Line 464" o:spid="_x0000_s1424" style="position:absolute;flip:y;visibility:visible;mso-wrap-style:square" from="3954,1029" to="3998,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shape id="FreeForm 465" o:spid="_x0000_s1425" style="position:absolute;left:3945;top:1025;width:60;height:53;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e3cYA&#10;AADdAAAADwAAAGRycy9kb3ducmV2LnhtbESP0WrCQBRE3wv9h+UKfSl10xS1RlexguhbadIPuGRv&#10;s9Hs3ZjdavTrXaHQx2FmzjDzZW8bcaLO144VvA4TEMSl0zVXCr6Lzcs7CB+QNTaOScGFPCwXjw9z&#10;zLQ78xed8lCJCGGfoQITQptJ6UtDFv3QtcTR+3GdxRBlV0nd4TnCbSPTJBlLizXHBYMtrQ2Vh/zX&#10;KsBpMTmuN8nnc9p7sy0+9vr6Vij1NOhXMxCB+vAf/mvvtIJ0NJr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e3cYAAADdAAAADwAAAAAAAAAAAAAAAACYAgAAZHJz&#10;L2Rvd25yZXYueG1sUEsFBgAAAAAEAAQA9QAAAIsDAAAAAA==&#10;" path="m60,l37,26,,53e" filled="f" strokeweight="0">
                    <v:path arrowok="t" o:connecttype="custom" o:connectlocs="60,0;37,26;0,53" o:connectangles="0,0,0"/>
                  </v:shape>
                  <v:shape id="FreeForm 466" o:spid="_x0000_s1426" style="position:absolute;left:4014;top:1020;width:68;height:49;visibility:visible;mso-wrap-style:square;v-text-anchor:top" coordsize="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7IsIA&#10;AADdAAAADwAAAGRycy9kb3ducmV2LnhtbERPy4rCMBTdD/gP4QpuBk0VrFKNIgO+Fl2o/YBLc22L&#10;zU1tMrX+/WQx4PJw3uttb2rRUesqywqmkwgEcW51xYWC7LYfL0E4j6yxtkwK3uRguxl8rTHR9sUX&#10;6q6+ECGEXYIKSu+bREqXl2TQTWxDHLi7bQ36ANtC6hZfIdzUchZFsTRYcWgosaGfkvLH9dco6NLv&#10;wy2Vj+n+9FycjyZ7pvMsVmo07HcrEJ56/xH/u09awWweh/3hTX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nsiwgAAAN0AAAAPAAAAAAAAAAAAAAAAAJgCAABkcnMvZG93&#10;bnJldi54bWxQSwUGAAAAAAQABAD1AAAAhwMAAAAA&#10;" path="m,l45,49r23,e" filled="f" strokeweight="0">
                    <v:path arrowok="t" o:connecttype="custom" o:connectlocs="0,0;45,49;68,49" o:connectangles="0,0,0"/>
                  </v:shape>
                  <v:line id="Line 467" o:spid="_x0000_s1427" style="position:absolute;flip:x;visibility:visible;mso-wrap-style:square" from="4027,1014" to="4057,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468" o:spid="_x0000_s1428" style="position:absolute;visibility:visible;mso-wrap-style:square" from="4111,850" to="4111,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W4zMIAAADdAAAADwAAAGRycy9kb3ducmV2LnhtbESPzYrCMBSF9wPzDuEOuBnG1IIi1Sgi&#10;CCIutCqzvTTXptjclCZqfXsjCC4P5+fjTOedrcWNWl85VjDoJyCIC6crLhUcD6u/MQgfkDXWjknB&#10;gzzMZ99fU8y0u/OebnkoRRxhn6ECE0KTSekLQxZ93zXE0Tu71mKIsi2lbvEex20t0yQZSYsVR4LB&#10;hpaGikt+tRGCeZluDe2uiNvNePU//D0dGqV6P91iAiJQFz7hd3utFaTDUQqv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W4zMIAAADdAAAADwAAAAAAAAAAAAAA&#10;AAChAgAAZHJzL2Rvd25yZXYueG1sUEsFBgAAAAAEAAQA+QAAAJADAAAAAA==&#10;" strokecolor="red" strokeweight="0"/>
                  <v:shape id="FreeForm 469" o:spid="_x0000_s1429" style="position:absolute;left:4088;top:1292;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W8cgA&#10;AADdAAAADwAAAGRycy9kb3ducmV2LnhtbESPQWvCQBCF70L/wzKFXkQ3Wgw1zUaKVGnxUBoV8TZk&#10;p0lodjZkV43/3hUKPT7evO/NSxe9acSZOldbVjAZRyCIC6trLhXstqvRCwjnkTU2lknBlRwssodB&#10;iom2F/6mc+5LESDsElRQed8mUrqiIoNubFvi4P3YzqAPsiul7vAS4KaR0yiKpcGaQ0OFLS0rKn7z&#10;kwlvHL7eN/vN6hi3nzsazqzW62au1NNj//YKwlPv/4//0h9awXQWP8N9TUC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5bxyAAAAN0AAAAPAAAAAAAAAAAAAAAAAJgCAABk&#10;cnMvZG93bnJldi54bWxQSwUGAAAAAAQABAD1AAAAjQMAAAAA&#10;" path="m47,l23,134,,,47,xe" fillcolor="red" stroked="f">
                    <v:path arrowok="t" o:connecttype="custom" o:connectlocs="47,0;23,134;0,0;47,0" o:connectangles="0,0,0,0"/>
                  </v:shape>
                  <v:shape id="FreeForm 470" o:spid="_x0000_s1430" style="position:absolute;left:4088;top:1292;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3GsQA&#10;AADdAAAADwAAAGRycy9kb3ducmV2LnhtbESP0WoCMRRE3wv9h3AF32pW0aVsjSKlhT5IrWs/4LK5&#10;btYmN8sm1fj3jSD0cZiZM8xynZwVZxpC51nBdFKAIG687rhV8H14f3oGESKyRuuZFFwpwHr1+LDE&#10;SvsL7+lcx1ZkCIcKFZgY+0rK0BhyGCa+J87e0Q8OY5ZDK/WAlwx3Vs6KopQOO84LBnt6NdT81L9O&#10;ASa7++z4cLRUbt9OpzJt6i+j1HiUNi8gIqX4H763P7SC2aKcw+1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9xrEAAAA3QAAAA8AAAAAAAAAAAAAAAAAmAIAAGRycy9k&#10;b3ducmV2LnhtbFBLBQYAAAAABAAEAPUAAACJAwAAAAA=&#10;" path="m47,l23,134,,,47,xe" filled="f" strokecolor="red" strokeweight="0">
                    <v:path arrowok="t" o:connecttype="custom" o:connectlocs="47,0;23,134;0,0;47,0" o:connectangles="0,0,0,0"/>
                  </v:shape>
                  <v:line id="Line 471" o:spid="_x0000_s1431" style="position:absolute;visibility:visible;mso-wrap-style:square" from="3339,740" to="3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BFMIAAADdAAAADwAAAGRycy9kb3ducmV2LnhtbESP0YrCMBRE3wX/IVzBN00VFKlGEaGw&#10;+6BFdz/g0lzbYnMTkqj1742wsI/DzJxhNrvedOJBPrSWFcymGQjiyuqWawW/P8VkBSJEZI2dZVLw&#10;ogC77XCwwVzbJ5/pcYm1SBAOOSpoYnS5lKFqyGCYWkecvKv1BmOSvpba4zPBTSfnWbaUBltOCw06&#10;OjRU3S53o2BVlKdzeQx1WblT4dEdwnfxUmo86vdrEJH6+B/+a39pBfPFcgGfN+kJ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dBFMIAAADdAAAADwAAAAAAAAAAAAAA&#10;AAChAgAAZHJzL2Rvd25yZXYueG1sUEsFBgAAAAAEAAQA+QAAAJADAAAAAA==&#10;" strokecolor="lime" strokeweight="0"/>
                  <v:shape id="FreeForm 472" o:spid="_x0000_s1432" style="position:absolute;left:3614;top:725;width:135;height:31;visibility:visible;mso-wrap-style:square;v-text-anchor:top" coordsize="1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JVcUA&#10;AADdAAAADwAAAGRycy9kb3ducmV2LnhtbESPS4vCQBCE74L/YWhhbzrRdUOIjiK+WPbmA7w2mTaJ&#10;ZnpiZtT473cWFjwWVfUVNZ23phIPalxpWcFwEIEgzqwuOVdwPGz6CQjnkTVWlknBixzMZ93OFFNt&#10;n7yjx97nIkDYpaig8L5OpXRZQQbdwNbEwTvbxqAPssmlbvAZ4KaSoyiKpcGSw0KBNS0Lyq77u1GQ&#10;lOPF9seO15+JP1nZ3lbb5HVR6qPXLiYgPLX+Hf5vf2sFo684hr834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4lVxQAAAN0AAAAPAAAAAAAAAAAAAAAAAJgCAABkcnMv&#10;ZG93bnJldi54bWxQSwUGAAAAAAQABAD1AAAAigMAAAAA&#10;" path="m,l135,15,,31,,xe" fillcolor="lime" stroked="f">
                    <v:path arrowok="t" o:connecttype="custom" o:connectlocs="0,0;135,15;0,31;0,0" o:connectangles="0,0,0,0"/>
                  </v:shape>
                  <v:shape id="FreeForm 473" o:spid="_x0000_s1433" style="position:absolute;left:3614;top:725;width:135;height:31;visibility:visible;mso-wrap-style:square;v-text-anchor:top" coordsize="1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89sQA&#10;AADdAAAADwAAAGRycy9kb3ducmV2LnhtbESP3YrCMBSE7xd8h3AE79ZUwa5Uo4hQqCAL/uD1oTm2&#10;xeakJlHr228WFvZymJlvmOW6N614kvONZQWTcQKCuLS64UrB+ZR/zkH4gKyxtUwK3uRhvRp8LDHT&#10;9sUHeh5DJSKEfYYK6hC6TEpf1mTQj21HHL2rdQZDlK6S2uErwk0rp0mSSoMNx4UaO9rWVN6OD6PA&#10;Jffv4n7ZnWfV3uVFfkP/OKRKjYb9ZgEiUB/+w3/tQiuYztIv+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2fPbEAAAA3QAAAA8AAAAAAAAAAAAAAAAAmAIAAGRycy9k&#10;b3ducmV2LnhtbFBLBQYAAAAABAAEAPUAAACJAwAAAAA=&#10;" path="m,l135,15,,31,,xe" filled="f" strokecolor="lime" strokeweight="0">
                    <v:path arrowok="t" o:connecttype="custom" o:connectlocs="0,0;135,15;0,31;0,0" o:connectangles="0,0,0,0"/>
                  </v:shape>
                  <v:line id="Line 474" o:spid="_x0000_s1434" style="position:absolute;visibility:visible;mso-wrap-style:square" from="3339,740" to="3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uir8AAADdAAAADwAAAGRycy9kb3ducmV2LnhtbERPy4rCMBTdD/gP4QqzG1MFRapRRCjo&#10;QouPD7g017bY3IQkav37yUJweTjv5bo3nXiSD61lBeNRBoK4srrlWsH1UvzNQYSIrLGzTAreFGC9&#10;GvwsMdf2xSd6nmMtUgiHHBU0MbpcylA1ZDCMrCNO3M16gzFBX0vt8ZXCTScnWTaTBltODQ062jZU&#10;3c8Po2BelMdTeQh1Wblj4dFtw754K/U77DcLEJH6+BV/3DutYDKdpbnpTXo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buir8AAADdAAAADwAAAAAAAAAAAAAAAACh&#10;AgAAZHJzL2Rvd25yZXYueG1sUEsFBgAAAAAEAAQA+QAAAI0DAAAAAA==&#10;" strokecolor="lime" strokeweight="0"/>
                  <v:shape id="FreeForm 475" o:spid="_x0000_s1435" style="position:absolute;left:3614;top:725;width:135;height:31;visibility:visible;mso-wrap-style:square;v-text-anchor:top" coordsize="1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J8YA&#10;AADdAAAADwAAAGRycy9kb3ducmV2LnhtbESPW2vCQBSE3wv9D8sRfKsb44WYukroJYhvVcHXQ/Y0&#10;SZs9m2a3mvz7riD0cZiZb5j1tjeNuFDnassKppMIBHFhdc2lgtPx/SkB4TyyxsYyKRjIwXbz+LDG&#10;VNsrf9Dl4EsRIOxSVFB536ZSuqIig25iW+LgfdrOoA+yK6Xu8BrgppFxFC2lwZrDQoUtvVRUfB9+&#10;jYKknmf53s7fZok/W9n/vObJ8KXUeNRnzyA89f4/fG/vtIJ4sVzB7U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dJ8YAAADdAAAADwAAAAAAAAAAAAAAAACYAgAAZHJz&#10;L2Rvd25yZXYueG1sUEsFBgAAAAAEAAQA9QAAAIsDAAAAAA==&#10;" path="m,l135,15,,31,,xe" fillcolor="lime" stroked="f">
                    <v:path arrowok="t" o:connecttype="custom" o:connectlocs="0,0;135,15;0,31;0,0" o:connectangles="0,0,0,0"/>
                  </v:shape>
                  <v:shape id="FreeForm 476" o:spid="_x0000_s1436" style="position:absolute;left:3614;top:725;width:135;height:31;visibility:visible;mso-wrap-style:square;v-text-anchor:top" coordsize="1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yX8EA&#10;AADdAAAADwAAAGRycy9kb3ducmV2LnhtbERPy4rCMBTdC/5DuMLsNFVQh2paZKDQgUHwwawvzbUt&#10;Njc1idr5+8lCcHk4720+mE48yPnWsoL5LAFBXFndcq3gfCqmnyB8QNbYWSYFf+Qhz8ajLabaPvlA&#10;j2OoRQxhn6KCJoQ+ldJXDRn0M9sTR+5incEQoauldviM4aaTiyRZSYMtx4YGe/pqqLoe70aBS277&#10;8vb7fV7WP64oiyv6+2Gl1Mdk2G1ABBrCW/xyl1rBYrmO++Ob+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cl/BAAAA3QAAAA8AAAAAAAAAAAAAAAAAmAIAAGRycy9kb3du&#10;cmV2LnhtbFBLBQYAAAAABAAEAPUAAACGAwAAAAA=&#10;" path="m,l135,15,,31,,xe" filled="f" strokecolor="lime" strokeweight="0">
                    <v:path arrowok="t" o:connecttype="custom" o:connectlocs="0,0;135,15;0,31;0,0" o:connectangles="0,0,0,0"/>
                  </v:shape>
                  <v:line id="Line 477" o:spid="_x0000_s1437" style="position:absolute;visibility:visible;mso-wrap-style:square" from="4473,743" to="484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RysQAAADdAAAADwAAAGRycy9kb3ducmV2LnhtbESP3YrCMBSE7wXfIRxh7zRVWFeqUUQo&#10;7F5o8ecBDs2xLTYnIclqffuNIOzlMDPfMKtNbzpxJx9aywqmkwwEcWV1y7WCy7kYL0CEiKyxs0wK&#10;nhRgsx4OVphr++Aj3U+xFgnCIUcFTYwulzJUDRkME+uIk3e13mBM0tdSe3wkuOnkLMvm0mDLaaFB&#10;R7uGqtvp1yhYFOXhWO5DXVbuUHh0u/BTPJX6GPXbJYhIffwPv9vfWsHs82sK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dHKxAAAAN0AAAAPAAAAAAAAAAAA&#10;AAAAAKECAABkcnMvZG93bnJldi54bWxQSwUGAAAAAAQABAD5AAAAkgMAAAAA&#10;" strokecolor="lime" strokeweight="0"/>
                  <v:shape id="FreeForm 478" o:spid="_x0000_s1438" style="position:absolute;left:4847;top:728;width:133;height:30;visibility:visible;mso-wrap-style:square;v-text-anchor:top" coordsize="1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7MUA&#10;AADdAAAADwAAAGRycy9kb3ducmV2LnhtbESPT4vCMBTE7wt+h/CEva2pBd1ajSJFFy+y+Ofg8dE8&#10;22LzUppYu99+Iwgeh5n5DbNY9aYWHbWusqxgPIpAEOdWV1woOJ+2XwkI55E11pZJwR85WC0HHwtM&#10;tX3wgbqjL0SAsEtRQel9k0rp8pIMupFtiIN3ta1BH2RbSN3iI8BNLeMomkqDFYeFEhvKSspvx7tR&#10;cFnXtN/sx/Z8S8zP73SWdUWfKfU57NdzEJ56/w6/2jutIJ58x/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5XsxQAAAN0AAAAPAAAAAAAAAAAAAAAAAJgCAABkcnMv&#10;ZG93bnJldi54bWxQSwUGAAAAAAQABAD1AAAAigMAAAAA&#10;" path="m,l133,15,,30,,xe" fillcolor="lime" stroked="f">
                    <v:path arrowok="t" o:connecttype="custom" o:connectlocs="0,0;133,15;0,30;0,0" o:connectangles="0,0,0,0"/>
                  </v:shape>
                  <v:shape id="FreeForm 479" o:spid="_x0000_s1439" style="position:absolute;left:4847;top:728;width:133;height:30;visibility:visible;mso-wrap-style:square;v-text-anchor:top" coordsize="1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KnsUA&#10;AADdAAAADwAAAGRycy9kb3ducmV2LnhtbESPQWvCQBSE70L/w/IKvZlNU9KW6CqhUCiIB7X0/Nh9&#10;JrHZtyG7TaK/3hWEHoeZ+YZZrifbioF63zhW8JykIIi1Mw1XCr4Pn/N3ED4gG2wdk4IzeVivHmZL&#10;LIwbeUfDPlQiQtgXqKAOoSuk9Lomiz5xHXH0jq63GKLsK2l6HCPctjJL01dpseG4UGNHHzXp3/2f&#10;VXDa7PzxpzSX3HEYztNWt2WulXp6nMoFiEBT+A/f219GQZa/vcD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qexQAAAN0AAAAPAAAAAAAAAAAAAAAAAJgCAABkcnMv&#10;ZG93bnJldi54bWxQSwUGAAAAAAQABAD1AAAAigMAAAAA&#10;" path="m,l133,15,,30,,xe" filled="f" strokecolor="lime" strokeweight="0">
                    <v:path arrowok="t" o:connecttype="custom" o:connectlocs="0,0;133,15;0,30;0,0" o:connectangles="0,0,0,0"/>
                  </v:shape>
                  <v:shape id="FreeForm 480" o:spid="_x0000_s1440" style="position:absolute;left:3053;top:2079;width:4;height:1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Zc8cA&#10;AADdAAAADwAAAGRycy9kb3ducmV2LnhtbESPT2vCQBTE70K/w/IKvZlNQ6uSukrRWjyI1D9Yentk&#10;X5Ng9m3IbmPy7V1B6HGYmd8w03lnKtFS40rLCp6jGARxZnXJuYLjYTWcgHAeWWNlmRT05GA+exhM&#10;MdX2wjtq9z4XAcIuRQWF93UqpcsKMugiWxMH79c2Bn2QTS51g5cAN5VM4ngkDZYcFgqsaVFQdt7/&#10;GQVjv2lL/sHTx/mzl1/b76RfLU9KPT12728gPHX+P3xvr7WC5HX8Ar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2XPHAAAA3QAAAA8AAAAAAAAAAAAAAAAAmAIAAGRy&#10;cy9kb3ducmV2LnhtbFBLBQYAAAAABAAEAPUAAACMAwAAAAA=&#10;" path="m,l4,5,3,4r,136l,135,1,123e" filled="f" strokeweight="0">
                    <v:path arrowok="t" o:connecttype="custom" o:connectlocs="0,0;4,5;3,4;3,140;0,135;1,123" o:connectangles="0,0,0,0,0,0"/>
                  </v:shape>
                  <v:line id="Line 481" o:spid="_x0000_s1441" style="position:absolute;visibility:visible;mso-wrap-style:square" from="3057,2139" to="307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UM8UAAADdAAAADwAAAGRycy9kb3ducmV2LnhtbESPT4vCMBTE7wv7HcITvK2pQrVWoyzL&#10;iu5t/QceH82zDTYvpYlav71ZWPA4zMxvmPmys7W4UeuNYwXDQQKCuHDacKngsF99ZCB8QNZYOyYF&#10;D/KwXLy/zTHX7s5buu1CKSKEfY4KqhCaXEpfVGTRD1xDHL2zay2GKNtS6hbvEW5rOUqSsbRoOC5U&#10;2NBXRcVld7UKzO94nf5MjtOj/F6H4Sm7ZMYelOr3us8ZiEBdeIX/2xutYJRO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7UM8UAAADdAAAADwAAAAAAAAAA&#10;AAAAAAChAgAAZHJzL2Rvd25yZXYueG1sUEsFBgAAAAAEAAQA+QAAAJMDAAAAAA==&#10;" strokeweight="0"/>
                  <v:shape id="FreeForm 482" o:spid="_x0000_s1442" style="position:absolute;left:3017;top:2132;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d8UA&#10;AADdAAAADwAAAGRycy9kb3ducmV2LnhtbESPQYvCMBCF78L+hzAL3jRVsEo1ShF2V3EvWi/ehmZs&#10;i82kNNla/70RhD0+3rzvzVttelOLjlpXWVYwGUcgiHOrKy4UnLOv0QKE88gaa8uk4EEONuuPwQoT&#10;be98pO7kCxEg7BJUUHrfJFK6vCSDbmwb4uBdbWvQB9kWUrd4D3BTy2kUxdJgxaGhxIa2JeW3058J&#10;b8wPmH2nv90lvWSLQy15H29/lBp+9ukShKfe/x+/0zutYDqbx/BaExA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XB3xQAAAN0AAAAPAAAAAAAAAAAAAAAAAJgCAABkcnMv&#10;ZG93bnJldi54bWxQSwUGAAAAAAQABAD1AAAAigMAAAAA&#10;" path="m39,l24,21,12,37,,50e" filled="f" strokeweight="0">
                    <v:path arrowok="t" o:connecttype="custom" o:connectlocs="39,0;24,21;12,37;0,50" o:connectangles="0,0,0,0"/>
                  </v:shape>
                  <v:line id="Line 483" o:spid="_x0000_s1443" style="position:absolute;flip:x;visibility:visible;mso-wrap-style:square" from="3026,2120" to="3074,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484" o:spid="_x0000_s1444" style="position:absolute;flip:y;visibility:visible;mso-wrap-style:square" from="3082,2101" to="3170,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485" o:spid="_x0000_s1445" style="position:absolute;flip:x;visibility:visible;mso-wrap-style:square" from="3131,2079" to="3133,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486" o:spid="_x0000_s1446" style="position:absolute;visibility:visible;mso-wrap-style:square" from="3108,2087" to="310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HjMEAAADdAAAADwAAAGRycy9kb3ducmV2LnhtbERPTYvCMBC9C/sfwizsTVMFtVuNsiwu&#10;6k2rwh6HZmyDzaQ0Ueu/NwfB4+N9z5edrcWNWm8cKxgOEhDEhdOGSwXHw18/BeEDssbaMSl4kIfl&#10;4qM3x0y7O+/plodSxBD2GSqoQmgyKX1RkUU/cA1x5M6utRgibEupW7zHcFvLUZJMpEXDsaHChn4r&#10;Ki751Sowu8l6vJ2evk9ytQ7D//SSGntU6uuz+5mBCNSFt/jl3mgFo3E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LAeMwQAAAN0AAAAPAAAAAAAAAAAAAAAA&#10;AKECAABkcnMvZG93bnJldi54bWxQSwUGAAAAAAQABAD5AAAAjwMAAAAA&#10;" strokeweight="0"/>
                  <v:line id="Line 487" o:spid="_x0000_s1447" style="position:absolute;flip:y;visibility:visible;mso-wrap-style:square" from="3099,2137" to="3148,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shape id="FreeForm 488" o:spid="_x0000_s1448" style="position:absolute;left:3086;top:2116;width:79;height:50;visibility:visible;mso-wrap-style:square;v-text-anchor:top" coordsize="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938UA&#10;AADdAAAADwAAAGRycy9kb3ducmV2LnhtbESP0WrCQBRE34X+w3ILfdNNA9U0ukrRFuqTTfQDrtlr&#10;EszeDdltjH/vCoKPw8ycYRarwTSip87VlhW8TyIQxIXVNZcKDvufcQLCeWSNjWVScCUHq+XLaIGp&#10;thfOqM99KQKEXYoKKu/bVEpXVGTQTWxLHLyT7Qz6ILtS6g4vAW4aGUfRVBqsOSxU2NK6ouKc/xsF&#10;7js5Xsvp336bbeL6RPlumH32Sr29Dl9zEJ4G/ww/2r9aQfyRxHB/E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v3fxQAAAN0AAAAPAAAAAAAAAAAAAAAAAJgCAABkcnMv&#10;ZG93bnJldi54bWxQSwUGAAAAAAQABAD1AAAAigMAAAAA&#10;" path="m,6r2,7l3,50r,-4l75,39r-6,l76,r3,4l2,13e" filled="f" strokeweight="0">
                    <v:path arrowok="t" o:connecttype="custom" o:connectlocs="0,6;2,13;3,50;3,46;75,39;69,39;76,0;79,4;2,13" o:connectangles="0,0,0,0,0,0,0,0,0"/>
                  </v:shape>
                  <v:shape id="FreeForm 489" o:spid="_x0000_s1449" style="position:absolute;left:3092;top:2168;width:60;height:53;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FcMYA&#10;AADdAAAADwAAAGRycy9kb3ducmV2LnhtbESP0WrCQBRE3wX/YbkFX6RujNja1FWqIPZNNP2AS/Y2&#10;mzZ7N82uGv36riD4OMzMGWa+7GwtTtT6yrGC8SgBQVw4XXGp4CvfPM9A+ICssXZMCi7kYbno9+aY&#10;aXfmPZ0OoRQRwj5DBSaEJpPSF4Ys+pFriKP37VqLIcq2lLrFc4TbWqZJ8iItVhwXDDa0NlT8Ho5W&#10;Ab7lr3/rTbIbpp0323z1o6+TXKnBU/fxDiJQFx7he/tTK0inswnc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0FcMYAAADdAAAADwAAAAAAAAAAAAAAAACYAgAAZHJz&#10;L2Rvd25yZXYueG1sUEsFBgAAAAAEAAQA9QAAAIsDAAAAAA==&#10;" path="m,6l3,53r,-5l43,43r7,6l55,27,56,r4,5l3,12e" filled="f" strokeweight="0">
                    <v:path arrowok="t" o:connecttype="custom" o:connectlocs="0,6;3,53;3,48;43,43;50,49;55,27;56,0;60,5;3,12" o:connectangles="0,0,0,0,0,0,0,0,0"/>
                  </v:shape>
                  <v:line id="Line 490" o:spid="_x0000_s1450" style="position:absolute;flip:y;visibility:visible;mso-wrap-style:square" from="3096,2193" to="3132,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shape id="FreeForm 491" o:spid="_x0000_s1451" style="position:absolute;left:3216;top:2102;width:122;height:9;visibility:visible;mso-wrap-style:square;v-text-anchor:top" coordsize="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nAsUA&#10;AADdAAAADwAAAGRycy9kb3ducmV2LnhtbESPT2vCQBTE7wW/w/KEXkQ3laaE1FWkf6gem1bPj93X&#10;JJp9G7KrJt/eFYQeh5n5DbNY9bYRZ+p87VjB0ywBQaydqblU8PvzOc1A+IBssHFMCgbysFqOHhaY&#10;G3fhbzoXoRQRwj5HBVUIbS6l1xVZ9DPXEkfvz3UWQ5RdKU2Hlwi3jZwnyYu0WHNcqLClt4r0sThZ&#10;BQUfhnSb6OF5zZOv9/1p96H9TqnHcb9+BRGoD//he3tjFMzTLI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GcCxQAAAN0AAAAPAAAAAAAAAAAAAAAAAJgCAABkcnMv&#10;ZG93bnJldi54bWxQSwUGAAAAAAQABAD1AAAAigMAAAAA&#10;" path="m,9l122,2,116,,100,3e" filled="f" strokeweight="0">
                    <v:path arrowok="t" o:connecttype="custom" o:connectlocs="0,9;122,2;116,0;100,3" o:connectangles="0,0,0,0"/>
                  </v:shape>
                  <v:shape id="FreeForm 492" o:spid="_x0000_s1452" style="position:absolute;left:3229;top:2076;width:92;height:78;visibility:visible;mso-wrap-style:square;v-text-anchor:top" coordsize="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TcUA&#10;AADdAAAADwAAAGRycy9kb3ducmV2LnhtbESPT2vCQBTE74V+h+UJvRTdqBhDdJUiFHr0X+n1mX1m&#10;g9m3Ibua1E/vCoUeh5n5DbNc97YWN2p95VjBeJSAIC6crrhUcDx8DjMQPiBrrB2Tgl/ysF69viwx&#10;167jHd32oRQRwj5HBSaEJpfSF4Ys+pFriKN3dq3FEGVbSt1iF+G2lpMkSaXFiuOCwYY2horL/moV&#10;vJvxPJSz1P2ccMr3c7397vpOqbdB/7EAEagP/+G/9pdWMJll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4lNxQAAAN0AAAAPAAAAAAAAAAAAAAAAAJgCAABkcnMv&#10;ZG93bnJldi54bWxQSwUGAAAAAAQABAD1AAAAigMAAAAA&#10;" path="m50,r,7l31,40,18,58,3,78,,78,92,68,86,67,73,70e" filled="f" strokeweight="0">
                    <v:path arrowok="t" o:connecttype="custom" o:connectlocs="50,0;50,7;31,40;18,58;3,78;0,78;92,68;86,67;73,70" o:connectangles="0,0,0,0,0,0,0,0,0"/>
                  </v:shape>
                  <v:shape id="FreeForm 493" o:spid="_x0000_s1453" style="position:absolute;left:3279;top:2122;width:3;height:100;visibility:visible;mso-wrap-style:square;v-text-anchor:top" coordsize="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wsYA&#10;AADdAAAADwAAAGRycy9kb3ducmV2LnhtbESPQWvCQBSE7wX/w/IEb3Wj2BpSV1EhEOilVRF6e2Rf&#10;s6nZtyG7mrS/vlsoeBxm5htmtRlsI27U+dqxgtk0AUFcOl1zpeB0zB9TED4ga2wck4Jv8rBZjx5W&#10;mGnX8zvdDqESEcI+QwUmhDaT0peGLPqpa4mj9+k6iyHKrpK6wz7CbSPnSfIsLdYcFwy2tDdUXg5X&#10;q+DrI3krfmyf5qfdGQuzaF6PnCs1GQ/bFxCBhnAP/7cLrWD+lC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RwsYAAADdAAAADwAAAAAAAAAAAAAAAACYAgAAZHJz&#10;L2Rvd25yZXYueG1sUEsFBgAAAAAEAAQA9QAAAIsDAAAAAA==&#10;" path="m2,l3,5,2,100,,91,2,79e" filled="f" strokeweight="0">
                    <v:path arrowok="t" o:connecttype="custom" o:connectlocs="2,0;3,5;2,100;0,91;2,79" o:connectangles="0,0,0,0,0"/>
                  </v:shape>
                  <v:shape id="FreeForm 494" o:spid="_x0000_s1454" style="position:absolute;left:3200;top:2173;width:152;height:12;visibility:visible;mso-wrap-style:square;v-text-anchor:top" coordsize="1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B/cIA&#10;AADdAAAADwAAAGRycy9kb3ducmV2LnhtbERPzWoCMRC+C32HMEJvmlVoq9uNUqQFe5KqDzBsZjdr&#10;N5MlGXX79s2h0OPH919tR9+rG8XUBTawmBegiOtgO24NnE8fsxWoJMgW+8Bk4IcSbDcPkwpLG+78&#10;RbejtCqHcCrRgBMZSq1T7chjmoeBOHNNiB4lw9hqG/Gew32vl0XxrD12nBscDrRzVH8fr97AeLok&#10;2cv60F/eP13U6+Lw0pyNeZyOb6+ghEb5F/+599bA8mmV5+Y3+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cH9wgAAAN0AAAAPAAAAAAAAAAAAAAAAAJgCAABkcnMvZG93&#10;bnJldi54bWxQSwUGAAAAAAQABAD1AAAAhwMAAAAA&#10;" path="m,12l152,1,145,,132,2e" filled="f" strokeweight="0">
                    <v:path arrowok="t" o:connecttype="custom" o:connectlocs="0,12;152,1;145,0;132,2" o:connectangles="0,0,0,0"/>
                  </v:shape>
                  <v:shape id="FreeForm 495" o:spid="_x0000_s1455" style="position:absolute;left:3453;top:2080;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ob8UA&#10;AADdAAAADwAAAGRycy9kb3ducmV2LnhtbESP0WoCMRRE3wX/IVzBN83W4mpXoxRBLH1Q1H7AZXPd&#10;XZrcLEnUtV/fFAo+DjNzhlmuO2vEjXxoHCt4GWcgiEunG64UfJ23ozmIEJE1Gsek4EEB1qt+b4mF&#10;dnc+0u0UK5EgHApUUMfYFlKGsiaLYexa4uRdnLcYk/SV1B7vCW6NnGRZLi02nBZqbGlTU/l9uloF&#10;2F1f8+l+ZzbbmfQ/ufk87g6o1HDQvS9AROriM/zf/tAKJtP5G/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mhvxQAAAN0AAAAPAAAAAAAAAAAAAAAAAJgCAABkcnMv&#10;ZG93bnJldi54bWxQSwUGAAAAAAQABAD1AAAAigMAAAAA&#10;" path="m,l9,10r4,6l13,19e" filled="f" strokeweight="0">
                    <v:path arrowok="t" o:connecttype="custom" o:connectlocs="0,0;9,10;13,16;13,19" o:connectangles="0,0,0,0"/>
                  </v:shape>
                  <v:shape id="FreeForm 496" o:spid="_x0000_s1456" style="position:absolute;left:3401;top:2101;width:9;height:29;visibility:visible;mso-wrap-style:square;v-text-anchor:top" coordsize="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VMAA&#10;AADdAAAADwAAAGRycy9kb3ducmV2LnhtbERPy4rCMBTdC/5DuII7TRXU2mkqRRDt0sfsL82dtmNz&#10;U5qo9e/NYmCWh/NOd4NpxZN611hWsJhHIIhLqxuuFNyuh1kMwnlkja1lUvAmB7tsPEox0fbFZ3pe&#10;fCVCCLsEFdTed4mUrqzJoJvbjjhwP7Y36APsK6l7fIVw08plFK2lwYZDQ40d7Wsq75eHUXBcb9tN&#10;+V0Uj999Hq8Obx8XuVZqOhnyLxCeBv8v/nOftILlahv2hzfhCcj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YVMAAAADdAAAADwAAAAAAAAAAAAAAAACYAgAAZHJzL2Rvd25y&#10;ZXYueG1sUEsFBgAAAAAEAAQA9QAAAIUDAAAAAA==&#10;" path="m9,r,8l8,14,6,19,3,25,,29e" filled="f" strokeweight="0">
                    <v:path arrowok="t" o:connecttype="custom" o:connectlocs="9,0;9,8;8,14;6,19;3,25;0,29" o:connectangles="0,0,0,0,0,0"/>
                  </v:shape>
                  <v:shape id="FreeForm 497" o:spid="_x0000_s1457" style="position:absolute;left:3410;top:2103;width:118;height:21;visibility:visible;mso-wrap-style:square;v-text-anchor:top" coordsize="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vi8cA&#10;AADdAAAADwAAAGRycy9kb3ducmV2LnhtbESPQWvCQBSE7wX/w/KEXopuDLS00VW0UChFBWMOHp/Z&#10;12xo9m3IrjH+e7dQ6HGYmW+YxWqwjeip87VjBbNpAoK4dLrmSkFx/Ji8gvABWWPjmBTcyMNqOXpY&#10;YKbdlQ/U56ESEcI+QwUmhDaT0peGLPqpa4mj9+06iyHKrpK6w2uE20amSfIiLdYcFwy29G6o/Mkv&#10;VkH/dPxKd9t2szsVNy5MTns+X5R6HA/rOYhAQ/gP/7U/tYL0+W0G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xL4vHAAAA3QAAAA8AAAAAAAAAAAAAAAAAmAIAAGRy&#10;cy9kb3ducmV2LnhtbFBLBQYAAAAABAAEAPUAAACMAwAAAAA=&#10;" path="m,14l118,4,115,,100,21e" filled="f" strokeweight="0">
                    <v:path arrowok="t" o:connecttype="custom" o:connectlocs="0,14;118,4;115,0;100,21" o:connectangles="0,0,0,0"/>
                  </v:shape>
                  <v:shape id="FreeForm 498" o:spid="_x0000_s1458" style="position:absolute;left:3414;top:2132;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BqcYA&#10;AADdAAAADwAAAGRycy9kb3ducmV2LnhtbESPzWrDMBCE74W+g9hCb40cQ9PEiRJCS6DpLX+H3DbW&#10;2jK1VkZSHffto0Ihx2FmvmEWq8G2oicfGscKxqMMBHHpdMO1guNh8zIFESKyxtYxKfilAKvl48MC&#10;C+2uvKN+H2uRIBwKVGBi7AopQ2nIYhi5jjh5lfMWY5K+ltrjNcFtK/Msm0iLDacFgx29Gyq/9z9W&#10;wVuzPQ0f2y9/OefVuu03u3F1NEo9Pw3rOYhIQ7yH/9ufWkH+Osv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2BqcYAAADdAAAADwAAAAAAAAAAAAAAAACYAgAAZHJz&#10;L2Rvd25yZXYueG1sUEsFBgAAAAAEAAQA9QAAAIsDAAAAAA==&#10;" path="m,8l94,1,88,,74,4e" filled="f" strokeweight="0">
                    <v:path arrowok="t" o:connecttype="custom" o:connectlocs="0,8;94,1;88,0;74,4" o:connectangles="0,0,0,0"/>
                  </v:shape>
                  <v:shape id="FreeForm 499" o:spid="_x0000_s1459" style="position:absolute;left:3459;top:2141;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QRsYA&#10;AADdAAAADwAAAGRycy9kb3ducmV2LnhtbESPQWvCQBSE70L/w/IKvemmFkOMriJKoQcvTQQ9PrLP&#10;JDX7NmS3Sfz33YLgcZiZb5j1djSN6KlztWUF77MIBHFhdc2lglP+OU1AOI+ssbFMCu7kYLt5mawx&#10;1Xbgb+ozX4oAYZeigsr7NpXSFRUZdDPbEgfvajuDPsiulLrDIcBNI+dRFEuDNYeFClvaV1Tcsl+j&#10;YMzj4nyn6JLd4mQ49vXhcvjJlXp7HXcrEJ5G/ww/2l9awXyx/ID/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7QRsYAAADdAAAADwAAAAAAAAAAAAAAAACYAgAAZHJz&#10;L2Rvd25yZXYueG1sUEsFBgAAAAAEAAQA9QAAAIsDAAAAAA==&#10;" path="m,l2,6r,50e" filled="f" strokeweight="0">
                    <v:path arrowok="t" o:connecttype="custom" o:connectlocs="0,0;2,6;2,56" o:connectangles="0,0,0"/>
                  </v:shape>
                  <v:shape id="FreeForm 500" o:spid="_x0000_s1460" style="position:absolute;left:3466;top:2162;width:36;height:6;visibility:visible;mso-wrap-style:square;v-text-anchor:top" coordsize="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2ccYA&#10;AADdAAAADwAAAGRycy9kb3ducmV2LnhtbESPQWvCQBSE7wX/w/KE3pqNtsY2uoqUCvVotPT6yD6T&#10;aPZt3N1q/PduodDjMDPfMPNlb1pxIecbywpGSQqCuLS64UrBfrd+egXhA7LG1jIpuJGH5WLwMMdc&#10;2ytv6VKESkQI+xwV1CF0uZS+rMmgT2xHHL2DdQZDlK6S2uE1wk0rx2maSYMNx4UaO3qvqTwVP0bB&#10;83RaFRu9pvN28/F9tMXXrctGSj0O+9UMRKA+/If/2p9awXjy9gK/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C2ccYAAADdAAAADwAAAAAAAAAAAAAAAACYAgAAZHJz&#10;L2Rvd25yZXYueG1sUEsFBgAAAAAEAAQA9QAAAIsDAAAAAA==&#10;" path="m,5l3,6,36,1,32,,25,3e" filled="f" strokeweight="0">
                    <v:path arrowok="t" o:connecttype="custom" o:connectlocs="0,5;3,6;36,1;32,0;25,3" o:connectangles="0,0,0,0,0"/>
                  </v:shape>
                  <v:shape id="FreeForm 501" o:spid="_x0000_s1461" style="position:absolute;left:3381;top:2155;width:46;height:64;visibility:visible;mso-wrap-style:square;v-text-anchor:top" coordsize="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l8QA&#10;AADdAAAADwAAAGRycy9kb3ducmV2LnhtbESPT4vCMBTE7wt+h/AEb2tqwUW7Rln8AwpetOL50bxt&#10;wzYvtYlav/1GEDwOM/MbZrbobC1u1HrjWMFomIAgLpw2XCo45ZvPCQgfkDXWjknBgzws5r2PGWba&#10;3flAt2MoRYSwz1BBFUKTSemLiiz6oWuIo/frWoshyraUusV7hNtapknyJS0ajgsVNrSsqPg7Xq2C&#10;y7bZ7VecnsntVmjyvDiszV6pQb/7+QYRqAvv8Ku91QrS8XQM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0J5fEAAAA3QAAAA8AAAAAAAAAAAAAAAAAmAIAAGRycy9k&#10;b3ducmV2LnhtbFBLBQYAAAAABAAEAPUAAACJAwAAAAA=&#10;" path="m46,r,6l39,21,29,34,19,46r-9,9l,64e" filled="f" strokeweight="0">
                    <v:path arrowok="t" o:connecttype="custom" o:connectlocs="46,0;46,6;39,21;29,34;19,46;10,55;0,64" o:connectangles="0,0,0,0,0,0,0"/>
                  </v:shape>
                  <v:shape id="FreeForm 502" o:spid="_x0000_s1462" style="position:absolute;left:3422;top:2175;width:116;height:43;visibility:visible;mso-wrap-style:square;v-text-anchor:top" coordsize="1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vDcQA&#10;AADdAAAADwAAAGRycy9kb3ducmV2LnhtbESPQWsCMRSE7wX/Q3hCbzWrUNHVKCK0FEqhrnp/JM/N&#10;4uZlTVJ3+++bQqHHYWa+YdbbwbXiTiE2nhVMJwUIYu1Nw7WC0/HlaQEiJmSDrWdS8E0RtpvRwxpL&#10;43s+0L1KtcgQjiUqsCl1pZRRW3IYJ74jzt7FB4cpy1BLE7DPcNfKWVHMpcOG84LFjvaW9LX6cgpC&#10;Xx2WHwv7/nrTKZxrE+PnVCv1OB52KxCJhvQf/mu/GQWz5+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7w3EAAAA3QAAAA8AAAAAAAAAAAAAAAAAmAIAAGRycy9k&#10;b3ducmV2LnhtbFBLBQYAAAAABAAEAPUAAACJAwAAAAA=&#10;" path="m,1l1,,85,43r31,-5l85,41,75,38e" filled="f" strokeweight="0">
                    <v:path arrowok="t" o:connecttype="custom" o:connectlocs="0,1;1,0;85,43;116,38;85,41;75,38" o:connectangles="0,0,0,0,0,0"/>
                  </v:shape>
                  <v:line id="Line 503" o:spid="_x0000_s1463" style="position:absolute;flip:y;visibility:visible;mso-wrap-style:square" from="3573,2108" to="365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shape id="FreeForm 504" o:spid="_x0000_s1464" style="position:absolute;left:3596;top:2083;width:3;height:95;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pScQA&#10;AADdAAAADwAAAGRycy9kb3ducmV2LnhtbERPTWvCQBC9C/6HZYReRCcNtGh0ldJSKPRirYLHMTsm&#10;wexszG6TtL++eyj0+Hjf6+1ga9Vx6ysnGu7nCSiW3JlKCg2Hz9fZApQPJIZqJ6zhmz1sN+PRmjLj&#10;evngbh8KFUPEZ6ShDKHJEH1esiU/dw1L5C6utRQibAs0LfUx3NaYJskjWqokNpTU8HPJ+XX/ZTXc&#10;psfdO6cveMblrTj/dLsTDr3Wd5PhaQUq8BD+xX/uN6MhfVjGufFNfAK4+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KUnEAAAA3QAAAA8AAAAAAAAAAAAAAAAAmAIAAGRycy9k&#10;b3ducmV2LnhtbFBLBQYAAAAABAAEAPUAAACJAwAAAAA=&#10;" path="m,l3,7r,88e" filled="f" strokeweight="0">
                    <v:path arrowok="t" o:connecttype="custom" o:connectlocs="0,0;3,7;3,95" o:connectangles="0,0,0"/>
                  </v:shape>
                  <v:shape id="FreeForm 505" o:spid="_x0000_s1465" style="position:absolute;left:3635;top:2076;width:4;height:98;visibility:visible;mso-wrap-style:square;v-text-anchor:top" coordsize="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fuccA&#10;AADdAAAADwAAAGRycy9kb3ducmV2LnhtbESPW2sCMRSE3wv9D+EUfKvZim3d1SilKBRaEK2Ij4fN&#10;2QvdnCxJ3Mu/bwoFH4eZ+YZZbQbTiI6cry0reJomIIhzq2suFZy+d48LED4ga2wsk4KRPGzW93cr&#10;zLTt+UDdMZQiQthnqKAKoc2k9HlFBv3UtsTRK6wzGKJ0pdQO+wg3jZwlyYs0WHNcqLCl94ryn+PV&#10;KPjaXsbXdrE9nPdj/+m6eZEWe6nU5GF4W4IINIRb+L/9oRXMntMU/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9H7nHAAAA3QAAAA8AAAAAAAAAAAAAAAAAmAIAAGRy&#10;cy9kb3ducmV2LnhtbFBLBQYAAAAABAAEAPUAAACMAwAAAAA=&#10;" path="m1,l4,7,,98e" filled="f" strokeweight="0">
                    <v:path arrowok="t" o:connecttype="custom" o:connectlocs="1,0;4,7;0,98" o:connectangles="0,0,0"/>
                  </v:shape>
                  <v:shape id="FreeForm 506" o:spid="_x0000_s1466" style="position:absolute;left:3569;top:2171;width:89;height:10;visibility:visible;mso-wrap-style:square;v-text-anchor:top" coordsize="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ysMA&#10;AADdAAAADwAAAGRycy9kb3ducmV2LnhtbERPz2vCMBS+D/Y/hDfwNhPFOalGKYPBLg7XbeDx2Tyb&#10;suYlNNHW/345DHb8+H5vdqPrxJX62HrWMJsqEMS1Ny03Gr4+Xx9XIGJCNth5Jg03irDb3t9tsDB+&#10;4A+6VqkROYRjgRpsSqGQMtaWHMapD8SZO/veYcqwb6TpccjhrpNzpZbSYcu5wWKgF0v1T3VxGg7h&#10;ONBM2fL96fsQqtX+dCkXz1pPHsZyDSLRmP7Ff+43o2G+VHl/fp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ysMAAADdAAAADwAAAAAAAAAAAAAAAACYAgAAZHJzL2Rv&#10;d25yZXYueG1sUEsFBgAAAAAEAAQA9QAAAIgDAAAAAA==&#10;" path="m,10l89,1,84,,79,3e" filled="f" strokeweight="0">
                    <v:path arrowok="t" o:connecttype="custom" o:connectlocs="0,10;89,1;84,0;79,3" o:connectangles="0,0,0,0"/>
                  </v:shape>
                  <v:line id="Line 507" o:spid="_x0000_s1467" style="position:absolute;flip:y;visibility:visible;mso-wrap-style:square" from="3600,2131" to="3626,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508" o:spid="_x0000_s1468" style="position:absolute;flip:y;visibility:visible;mso-wrap-style:square" from="3602,2151" to="3625,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shape id="FreeForm 509" o:spid="_x0000_s1469" style="position:absolute;left:3569;top:2188;width:33;height:31;visibility:visible;mso-wrap-style:square;v-text-anchor:top" coordsize="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XOscA&#10;AADdAAAADwAAAGRycy9kb3ducmV2LnhtbESPQWvCQBSE74X+h+UVvOmmqUibuooUpUUooraIt0f2&#10;mQSzb8PumsR/7xaEHoeZ+YaZzntTi5acrywreB4lIIhzqysuFPzsV8NXED4ga6wtk4IreZjPHh+m&#10;mGnb8ZbaXShEhLDPUEEZQpNJ6fOSDPqRbYijd7LOYIjSFVI77CLc1DJNkok0WHFcKLGhj5Ly8+5i&#10;FJiurZb7dL2x32+nevk5Xrnj4VepwVO/eAcRqA//4Xv7SytIJ8kL/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FzrHAAAA3QAAAA8AAAAAAAAAAAAAAAAAmAIAAGRy&#10;cy9kb3ducmV2LnhtbFBLBQYAAAAABAAEAPUAAACMAwAAAAA=&#10;" path="m33,l31,6,20,18,10,26,,31e" filled="f" strokeweight="0">
                    <v:path arrowok="t" o:connecttype="custom" o:connectlocs="33,0;31,6;20,18;10,26;0,31" o:connectangles="0,0,0,0,0"/>
                  </v:shape>
                  <v:shape id="FreeForm 510" o:spid="_x0000_s1470" style="position:absolute;left:3625;top:2185;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7SsUA&#10;AADdAAAADwAAAGRycy9kb3ducmV2LnhtbESPS2sCQRCE70L+w9ABbzobjUuycRQfBHKNCiG3Zqf3&#10;kez0rDutrv/eCQQ8FlX1FTVf9q5RZ+pC7dnA0zgBRZx7W3Np4LB/H72ACoJssfFMBq4UYLl4GMwx&#10;s/7Cn3TeSakihEOGBiqRNtM65BU5DGPfEkev8J1DibIrte3wEuGu0ZMkSbXDmuNChS1tKsp/dydn&#10;YHv8KmY/0+/1K09PxawWSSm3xgwf+9UbKKFe7uH/9oc1MEmTZ/h7E5+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tKxQAAAN0AAAAPAAAAAAAAAAAAAAAAAJgCAABkcnMv&#10;ZG93bnJldi54bWxQSwUGAAAAAAQABAD1AAAAigMAAAAA&#10;" path="m,l16,13r,6l10,9e" filled="f" strokeweight="0">
                    <v:path arrowok="t" o:connecttype="custom" o:connectlocs="0,0;16,13;16,19;10,9" o:connectangles="0,0,0,0"/>
                  </v:shape>
                  <v:shape id="FreeForm 511" o:spid="_x0000_s1471" style="position:absolute;left:3638;top:2092;width:35;height:132;visibility:visible;mso-wrap-style:square;v-text-anchor:top" coordsize="3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8tccA&#10;AADdAAAADwAAAGRycy9kb3ducmV2LnhtbESPQWvCQBSE70L/w/IKXkQ3CqYldRURFQ8tWCvi8TX7&#10;mg3Nvg3Z1aT/3hUKHoeZ+YaZLTpbiSs1vnSsYDxKQBDnTpdcKDh+bYavIHxA1lg5JgV/5GExf+rN&#10;MNOu5U+6HkIhIoR9hgpMCHUmpc8NWfQjVxNH78c1FkOUTSF1g22E20pOkiSVFkuOCwZrWhnKfw8X&#10;q+D7pWinp/XH3tL2mJ4Hxq/Og3el+s/d8g1EoC48wv/tnVYwSZMp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LXHAAAA3QAAAA8AAAAAAAAAAAAAAAAAmAIAAGRy&#10;cy9kb3ducmV2LnhtbFBLBQYAAAAABAAEAPUAAACMAwAAAAA=&#10;" path="m31,r4,13l35,39,34,67,31,84r-7,19l15,115,,132e" filled="f" strokeweight="0">
                    <v:path arrowok="t" o:connecttype="custom" o:connectlocs="31,0;35,13;35,39;34,67;31,84;24,103;15,115;0,132" o:connectangles="0,0,0,0,0,0,0,0"/>
                  </v:shape>
                  <v:shape id="FreeForm 512" o:spid="_x0000_s1472" style="position:absolute;left:3673;top:2097;width:44;height:126;visibility:visible;mso-wrap-style:square;v-text-anchor:top" coordsize="4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Ao8QA&#10;AADdAAAADwAAAGRycy9kb3ducmV2LnhtbESPzarCMBSE94LvEI7gTlNdlEuvUcQfUHGhvbpwd2iO&#10;bbE5KU3U+vbmguBymJlvmMmsNZV4UONKywpGwwgEcWZ1ybmC09968APCeWSNlWVS8CIHs2m3M8FE&#10;2ycf6ZH6XAQIuwQVFN7XiZQuK8igG9qaOHhX2xj0QTa51A0+A9xUchxFsTRYclgosKZFQdktvZtA&#10;Oc/1fUPbResO1fKyyzOzXu2V6vfa+S8IT63/hj/tjVYwjqMY/t+EJ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wKPEAAAA3QAAAA8AAAAAAAAAAAAAAAAAmAIAAGRycy9k&#10;b3ducmV2LnhtbFBLBQYAAAAABAAEAPUAAACJAwAAAAA=&#10;" path="m,10l44,4,39,r,36l39,39r2,52l39,111r-1,11l37,126,15,111r20,10e" filled="f" strokeweight="0">
                    <v:path arrowok="t" o:connecttype="custom" o:connectlocs="0,10;44,4;39,0;39,36;39,39;41,91;39,111;38,122;37,126;15,111;35,121" o:connectangles="0,0,0,0,0,0,0,0,0,0,0"/>
                  </v:shape>
                  <v:line id="Line 513" o:spid="_x0000_s1473" style="position:absolute;flip:y;visibility:visible;mso-wrap-style:square" from="3675,2132" to="3700,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shape id="FreeForm 514" o:spid="_x0000_s1474" style="position:absolute;left:3672;top:2162;width:26;height: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ua8MA&#10;AADdAAAADwAAAGRycy9kb3ducmV2LnhtbERPTWvCQBC9F/oflin0Vjf1IJK6SrDUtBQKtR70NmbH&#10;JDQ7u2TXGP+9cyj0+Hjfi9XoOjVQH1vPBp4nGSjiytuWawO7n7enOaiYkC12nsnAlSKslvd3C8yt&#10;v/A3DdtUKwnhmKOBJqWQax2rhhzGiQ/Ewp187zAJ7Gtte7xIuOv0NMtm2mHL0tBgoHVD1e/27KSX&#10;PBfl8Pl6LMp9+Crp43rYBGMeH8biBVSiMf2L/9zv1sB0lslceSNP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Nua8MAAADdAAAADwAAAAAAAAAAAAAAAACYAgAAZHJzL2Rv&#10;d25yZXYueG1sUEsFBgAAAAAEAAQA9QAAAIgDAAAAAA==&#10;" path="m,4r3,l26,e" filled="f" strokeweight="0">
                    <v:path arrowok="t" o:connecttype="custom" o:connectlocs="0,4;3,4;26,0" o:connectangles="0,0,0"/>
                  </v:shape>
                  <v:shape id="FreeForm 515" o:spid="_x0000_s1475" style="position:absolute;left:3763;top:2080;width:29;height:142;visibility:visible;mso-wrap-style:square;v-text-anchor:top" coordsize="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ZacUA&#10;AADdAAAADwAAAGRycy9kb3ducmV2LnhtbESPQWvCQBSE70L/w/IKXkQ3RrAaXaWIQY81FcHbI/ua&#10;pM2+DdlV4793C4LHYWa+YZbrztTiSq2rLCsYjyIQxLnVFRcKjt/pcAbCeWSNtWVScCcH69Vbb4mJ&#10;tjc+0DXzhQgQdgkqKL1vEildXpJBN7INcfB+bGvQB9kWUrd4C3BTyziKptJgxWGhxIY2JeV/2cUo&#10;2LmTnmytH/9m6SW1gy9zPn7ESvXfu88FCE+df4Wf7b1WEE+jOfy/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1lpxQAAAN0AAAAPAAAAAAAAAAAAAAAAAJgCAABkcnMv&#10;ZG93bnJldi54bWxQSwUGAAAAAAQABAD1AAAAigMAAAAA&#10;" path="m16,l29,8,23,5r,116l21,133r,9l,126r20,12l23,133e" filled="f" strokeweight="0">
                    <v:path arrowok="t" o:connecttype="custom" o:connectlocs="16,0;29,8;23,5;23,121;21,133;21,142;0,126;20,138;23,133" o:connectangles="0,0,0,0,0,0,0,0,0"/>
                  </v:shape>
                  <v:shape id="FreeForm 516" o:spid="_x0000_s1476" style="position:absolute;left:3750;top:2119;width:59;height:11;visibility:visible;mso-wrap-style:square;v-text-anchor:top" coordsize="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dysAA&#10;AADdAAAADwAAAGRycy9kb3ducmV2LnhtbERPzYrCMBC+C75DmIW9aaoHkWoUV1TKikLVBxibsS02&#10;k9LEWt/eHASPH9//fNmZSrTUuNKygtEwAkGcWV1yruBy3g6mIJxH1lhZJgUvcrBc9HtzjLV9ckrt&#10;yecihLCLUUHhfR1L6bKCDLqhrYkDd7ONQR9gk0vd4DOEm0qOo2giDZYcGgqsaV1Qdj89jIJHkhyO&#10;a/r/27V7vKaaNjXbu1K/P91qBsJT57/ijzvRCsaTUdgf3o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ydysAAAADdAAAADwAAAAAAAAAAAAAAAACYAgAAZHJzL2Rvd25y&#10;ZXYueG1sUEsFBgAAAAAEAAQA9QAAAIUDAAAAAA==&#10;" path="m,7r4,4l7,8,59,1,56,,49,3e" filled="f" strokeweight="0">
                    <v:path arrowok="t" o:connecttype="custom" o:connectlocs="0,7;4,11;7,8;59,1;56,0;49,3" o:connectangles="0,0,0,0,0,0"/>
                  </v:shape>
                  <v:shape id="FreeForm 517" o:spid="_x0000_s1477" style="position:absolute;left:3749;top:2144;width:59;height:27;visibility:visible;mso-wrap-style:square;v-text-anchor:top" coordsize="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jE8cA&#10;AADdAAAADwAAAGRycy9kb3ducmV2LnhtbESP0WrCQBRE3wX/YblC33QTixJSV7GlhWotpeoHXLPX&#10;bDB7N2S3Gv36bqHg4zAzZ5jZorO1OFPrK8cK0lECgrhwuuJSwX73NsxA+ICssXZMCq7kYTHv92aY&#10;a3fhbzpvQykihH2OCkwITS6lLwxZ9CPXEEfv6FqLIcq2lLrFS4TbWo6TZCotVhwXDDb0Yqg4bX+s&#10;grU5PG9u5eM67Orl68fqK/ucmEyph0G3fAIRqAv38H/7XSsYT9M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IxPHAAAA3QAAAA8AAAAAAAAAAAAAAAAAmAIAAGRy&#10;cy9kb3ducmV2LnhtbFBLBQYAAAAABAAEAPUAAACMAwAAAAA=&#10;" path="m,24r7,3l7,24,59,e" filled="f" strokeweight="0">
                    <v:path arrowok="t" o:connecttype="custom" o:connectlocs="0,24;7,27;7,24;59,0" o:connectangles="0,0,0,0"/>
                  </v:shape>
                  <v:shape id="FreeForm 518" o:spid="_x0000_s1478" style="position:absolute;left:3819;top:2127;width:61;height:87;visibility:visible;mso-wrap-style:square;v-text-anchor:top" coordsize="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U6MUA&#10;AADdAAAADwAAAGRycy9kb3ducmV2LnhtbESP0WrCQBRE3wX/YbkFX0Q3plRs6ioitdhHjR9wzd4m&#10;wezdkN0m0a93BcHHYWbOMMt1byrRUuNKywpm0wgEcWZ1ybmCU7qbLEA4j6yxskwKruRgvRoOlpho&#10;2/GB2qPPRYCwS1BB4X2dSOmyggy6qa2Jg/dnG4M+yCaXusEuwE0l4yiaS4Mlh4UCa9oWlF2O/0ZB&#10;+r4tzz+Xdvzpbl1qu/4j+9a/So3e+s0XCE+9f4Wf7b1WEM9nMTz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ToxQAAAN0AAAAPAAAAAAAAAAAAAAAAAJgCAABkcnMv&#10;ZG93bnJldi54bWxQSwUGAAAAAAQABAD1AAAAigMAAAAA&#10;" path="m,l3,13,4,87,2,77,61,71,58,70r-9,1e" filled="f" strokeweight="0">
                    <v:path arrowok="t" o:connecttype="custom" o:connectlocs="0,0;3,13;4,87;2,77;61,71;58,70;49,71" o:connectangles="0,0,0,0,0,0,0"/>
                  </v:shape>
                  <v:shape id="FreeForm 519" o:spid="_x0000_s1479" style="position:absolute;left:3835;top:2162;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5usEA&#10;AADdAAAADwAAAGRycy9kb3ducmV2LnhtbERPy4rCMBTdC/5DuIIbsakOaK1GkYEBVw6jgttLc/vA&#10;5qY0sVa/3gwMzPJw3ptdb2rRUesqywpmUQyCOLO64kLB5fw1TUA4j6yxtkwKnuRgtx0ONphq++Af&#10;6k6+ECGEXYoKSu+bVEqXlWTQRbYhDlxuW4M+wLaQusVHCDe1nMfxQhqsODSU2NBnSdntdDcKVneT&#10;TF7LeplfL0csvt21S8I8NR71+zUIT73/F/+5D1rBfDH7gN834Qn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8+brBAAAA3QAAAA8AAAAAAAAAAAAAAAAAmAIAAGRycy9kb3du&#10;cmV2LnhtbFBLBQYAAAAABAAEAPUAAACGAwAAAAA=&#10;" path="m,5l43,,39,,33,3e" filled="f" strokeweight="0">
                    <v:path arrowok="t" o:connecttype="custom" o:connectlocs="0,5;43,0;39,0;33,3" o:connectangles="0,0,0,0"/>
                  </v:shape>
                  <v:shape id="FreeForm 520" o:spid="_x0000_s1480" style="position:absolute;left:3823;top:2126;width:78;height:80;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WuMMA&#10;AADdAAAADwAAAGRycy9kb3ducmV2LnhtbERPy2rCQBTdF/yH4Qru6sRQQomOIoIiXYhNi26vmdsk&#10;NHMnZMY8/PpOodDl4bxXm8HUoqPWVZYVLOYRCOLc6ooLBZ8f++dXEM4ja6wtk4KRHGzWk6cVptr2&#10;/E5d5gsRQtilqKD0vkmldHlJBt3cNsSB+7KtQR9gW0jdYh/CTS3jKEqkwYpDQ4kN7UrKv7O7UZDf&#10;6Hger4e3S6Uft9O96ONL2KNm02G7BOFp8P/iP/dRK4iTxQv8vg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WuMMAAADdAAAADwAAAAAAAAAAAAAAAACYAgAAZHJzL2Rv&#10;d25yZXYueG1sUEsFBgAAAAAEAAQA9QAAAIgDAAAAAA==&#10;" path="m,12l78,5,74,,72,5,69,41,67,62,65,80,59,74e" filled="f" strokeweight="0">
                    <v:path arrowok="t" o:connecttype="custom" o:connectlocs="0,12;78,5;74,0;72,5;69,41;67,62;65,80;59,74" o:connectangles="0,0,0,0,0,0,0,0"/>
                  </v:shape>
                  <v:shape id="FreeForm 521" o:spid="_x0000_s1481" style="position:absolute;left:3848;top:2077;width:14;height:123;visibility:visible;mso-wrap-style:square;v-text-anchor:top" coordsize="1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cwcYA&#10;AADdAAAADwAAAGRycy9kb3ducmV2LnhtbESP3WoCMRSE7wXfIRyhN8XNKlTrahQRKq29KF19gMPm&#10;7I9uTpYk6vbtm0LBy2FmvmFWm9604kbON5YVTJIUBHFhdcOVgtPxbfwKwgdkja1lUvBDHjbr4WCF&#10;mbZ3/qZbHioRIewzVFCH0GVS+qImgz6xHXH0SusMhihdJbXDe4SbVk7TdCYNNhwXauxoV1Nxya9G&#10;Qdv7w3y+W3y5fZl/fPLidH4+pEo9jfrtEkSgPjzC/+13rWA6m7z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cwcYAAADdAAAADwAAAAAAAAAAAAAAAACYAgAAZHJz&#10;L2Rvd25yZXYueG1sUEsFBgAAAAAEAAQA9QAAAIsDAAAAAA==&#10;" path="m,l14,7,7,7r,116e" filled="f" strokeweight="0">
                    <v:path arrowok="t" o:connecttype="custom" o:connectlocs="0,0;14,7;7,7;7,123" o:connectangles="0,0,0,0"/>
                  </v:shape>
                  <v:shape id="FreeForm 522" o:spid="_x0000_s1482" style="position:absolute;left:3931;top:2105;width:39;height:6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AccA&#10;AADdAAAADwAAAGRycy9kb3ducmV2LnhtbESPQWvCQBSE7wX/w/KEXkrdKDUtqatIS1X0lFSox2f2&#10;NQlm34bsNsZ/7wpCj8PMfMPMFr2pRUetqywrGI8iEMS51RUXCvbfX89vIJxH1lhbJgUXcrCYDx5m&#10;mGh75pS6zBciQNglqKD0vkmkdHlJBt3INsTB+7WtQR9kW0jd4jnATS0nURRLgxWHhRIb+igpP2V/&#10;RsFqvV+lr9knPW1fukPxM93t+u6o1OOwX76D8NT7//C9vdEKJvE4ht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bfgHHAAAA3QAAAA8AAAAAAAAAAAAAAAAAmAIAAGRy&#10;cy9kb3ducmV2LnhtbFBLBQYAAAAABAAEAPUAAACMAwAAAAA=&#10;" path="m,l9,62,8,47,38,43r-6,l38,6r1,5l38,11,5,14e" filled="f" strokeweight="0">
                    <v:path arrowok="t" o:connecttype="custom" o:connectlocs="0,0;9,62;8,47;38,43;32,43;38,6;39,11;38,11;5,14" o:connectangles="0,0,0,0,0,0,0,0,0"/>
                  </v:shape>
                  <v:shape id="FreeForm 523" o:spid="_x0000_s1483" style="position:absolute;left:3978;top:2085;width:84;height:126;visibility:visible;mso-wrap-style:square;v-text-anchor:top" coordsize="8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LlcYA&#10;AADdAAAADwAAAGRycy9kb3ducmV2LnhtbESPQWvCQBSE7wX/w/IEb3UTQdtGVxG1YkGQar0/ss8k&#10;JPs27G41+uu7hUKPw8x8w8wWnWnElZyvLCtIhwkI4tzqigsFX6f351cQPiBrbCyTgjt5WMx7TzPM&#10;tL3xJ12PoRARwj5DBWUIbSalz0sy6Ie2JY7exTqDIUpXSO3wFuGmkaMkmUiDFceFEltalZTXx2+j&#10;wKzW+83jTGdXf9SH0zZ9G7eboNSg3y2nIAJ14T/8195pBaNJ+gK/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LlcYAAADdAAAADwAAAAAAAAAAAAAAAACYAgAAZHJz&#10;L2Rvd25yZXYueG1sUEsFBgAAAAAEAAQA9QAAAIsDAAAAAA==&#10;" path="m1,12l73,5,66,,62,12,50,48,45,45,84,42,80,39,73,53,64,72,54,84,43,98,28,110r-14,9l,126e" filled="f" strokeweight="0">
                    <v:path arrowok="t" o:connecttype="custom" o:connectlocs="1,12;73,5;66,0;62,12;50,48;45,45;84,42;80,39;73,53;64,72;54,84;43,98;28,110;14,119;0,126" o:connectangles="0,0,0,0,0,0,0,0,0,0,0,0,0,0,0"/>
                  </v:shape>
                  <v:shape id="FreeForm 524" o:spid="_x0000_s1484" style="position:absolute;left:3999;top:2136;width:85;height:74;visibility:visible;mso-wrap-style:square;v-text-anchor:top" coordsize="8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jZcEA&#10;AADdAAAADwAAAGRycy9kb3ducmV2LnhtbERPTYvCMBC9L/gfwgh7WdZUkVKqUaQguN5ixb0OzdgW&#10;m0lponb//eYgeHy87/V2tJ140OBbxwrmswQEceVMy7WCc7n/zkD4gGywc0wK/sjDdjP5WGNu3JM1&#10;PU6hFjGEfY4KmhD6XEpfNWTRz1xPHLmrGyyGCIdamgGfMdx2cpEkqbTYcmxosKeioep2ulsFRn8d&#10;fsrfUrPOjpfj8lKkelko9TkddysQgcbwFr/cB6Ngkc7j3P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Xo2XBAAAA3QAAAA8AAAAAAAAAAAAAAAAAmAIAAGRycy9kb3du&#10;cmV2LnhtbFBLBQYAAAAABAAEAPUAAACGAwAAAAA=&#10;" path="m,l4,1,53,71r3,1l85,74,55,70,46,61e" filled="f" strokeweight="0">
                    <v:path arrowok="t" o:connecttype="custom" o:connectlocs="0,0;4,1;53,71;56,72;85,74;55,70;46,61" o:connectangles="0,0,0,0,0,0,0"/>
                  </v:shape>
                  <v:shape id="FreeForm 525" o:spid="_x0000_s1485" style="position:absolute;left:3943;top:2097;width:60;height:117;visibility:visible;mso-wrap-style:square;v-text-anchor:top" coordsize="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Vc8UA&#10;AADdAAAADwAAAGRycy9kb3ducmV2LnhtbESPT2vCQBTE74V+h+UVequbpBBM6iqlWvQk+OfS22P3&#10;mQSzb0N2a+K3dwXB4zAzv2Fmi9G24kK9bxwrSCcJCGLtTMOVguPh92MKwgdkg61jUnAlD4v568sM&#10;S+MG3tFlHyoRIexLVFCH0JVSel2TRT9xHXH0Tq63GKLsK2l6HCLctjJLklxabDgu1NjRT036vP+3&#10;Cpbp0mXb4+d0Nei1zLe6SP5WhVLvb+P3F4hAY3iGH+2NUZDlaQH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FVzxQAAAN0AAAAPAAAAAAAAAAAAAAAAAJgCAABkcnMv&#10;ZG93bnJldi54bWxQSwUGAAAAAAQABAD1AAAAigMAAAAA&#10;" path="m60,l59,15,56,32r,1l52,47,46,58,40,71,33,83,24,94,14,105r-8,8l,117e" filled="f" strokeweight="0">
                    <v:path arrowok="t" o:connecttype="custom" o:connectlocs="60,0;59,15;56,32;56,33;52,47;46,58;40,71;33,83;24,94;14,105;6,113;0,117" o:connectangles="0,0,0,0,0,0,0,0,0,0,0,0"/>
                  </v:shape>
                  <v:shape id="FreeForm 526" o:spid="_x0000_s1486" style="position:absolute;left:4116;top:2085;width:47;height:70;visibility:visible;mso-wrap-style:square;v-text-anchor:top" coordsize="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FH8EA&#10;AADdAAAADwAAAGRycy9kb3ducmV2LnhtbERPz2vCMBS+D/wfwhO8zdQeZHRGUaFa2GXVwa5vzbMp&#10;Ni+liW3975fDYMeP7/dmN9lWDNT7xrGC1TIBQVw53XCt4Ouav76B8AFZY+uYFDzJw247e9lgpt3I&#10;JQ2XUIsYwj5DBSaELpPSV4Ys+qXriCN3c73FEGFfS93jGMNtK9MkWUuLDccGgx0dDVX3y8MqODXE&#10;Kz19/xzz8yn/5OJQfmij1GI+7d9BBJrCv/jPXWgF6TqN++Ob+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CRR/BAAAA3QAAAA8AAAAAAAAAAAAAAAAAmAIAAGRycy9kb3du&#10;cmV2LnhtbFBLBQYAAAAABAAEAPUAAACGAwAAAAA=&#10;" path="m47,r,6l36,27,24,42,11,60,,70e" filled="f" strokeweight="0">
                    <v:path arrowok="t" o:connecttype="custom" o:connectlocs="47,0;47,6;36,27;24,42;11,60;0,70" o:connectangles="0,0,0,0,0,0"/>
                  </v:shape>
                  <v:shape id="FreeForm 527" o:spid="_x0000_s1487" style="position:absolute;left:4114;top:2118;width:78;height:89;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7sccA&#10;AADdAAAADwAAAGRycy9kb3ducmV2LnhtbESPQWvCQBSE7wX/w/KEXkQ3CcVKdJUqLfTQgo16f2Rf&#10;k9Ts25Bd47a/vlsQehxm5htmtQmmFQP1rrGsIJ0lIIhLqxuuFBwPL9MFCOeRNbaWScE3OdisR3cr&#10;zLW98gcNha9EhLDLUUHtfZdL6cqaDLqZ7Yij92l7gz7KvpK6x2uEm1ZmSTKXBhuOCzV2tKupPBcX&#10;o+Are9/9FEN4fLtMHk77cxG26fNWqftxeFqC8BT8f/jWftUKsnmWwt+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e7HHAAAA3QAAAA8AAAAAAAAAAAAAAAAAmAIAAGRy&#10;cy9kb3ducmV2LnhtbFBLBQYAAAAABAAEAPUAAACMAwAAAAA=&#10;" path="m38,5r4,1l75,2,78,,74,2,62,28,51,45,38,61,23,73r-1,l6,85,,89e" filled="f" strokeweight="0">
                    <v:path arrowok="t" o:connecttype="custom" o:connectlocs="38,5;42,6;75,2;78,0;74,2;62,28;51,45;38,61;23,73;22,73;6,85;0,89" o:connectangles="0,0,0,0,0,0,0,0,0,0,0,0"/>
                  </v:shape>
                  <v:shape id="FreeForm 528" o:spid="_x0000_s1488" style="position:absolute;left:4140;top:2133;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7MMYA&#10;AADdAAAADwAAAGRycy9kb3ducmV2LnhtbESPT4vCMBTE7wt+h/CEvSyaGqGs1SiLuOJhL/657O3R&#10;PNtq89JtotZvvxEEj8PM/IaZLTpbiyu1vnKsYTRMQBDnzlRcaDjsvwefIHxANlg7Jg138rCY995m&#10;mBl34y1dd6EQEcI+Qw1lCE0mpc9LsuiHriGO3tG1FkOUbSFNi7cIt7VUSZJKixXHhRIbWpaUn3cX&#10;q+H3Qst1kf6p7Y9M5Wk/NofVx0Tr9373NQURqAuv8LO9MRpUqhQ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7MMYAAADdAAAADwAAAAAAAAAAAAAAAACYAgAAZHJz&#10;L2Rvd25yZXYueG1sUEsFBgAAAAAEAAQA9QAAAIsDAAAAAA==&#10;" path="m,l10,10r8,7l21,24e" filled="f" strokeweight="0">
                    <v:path arrowok="t" o:connecttype="custom" o:connectlocs="0,0;10,10;18,17;21,24" o:connectangles="0,0,0,0"/>
                  </v:shape>
                  <v:shape id="FreeForm 529" o:spid="_x0000_s1489" style="position:absolute;left:4209;top:2076;width:6;height:148;visibility:visible;mso-wrap-style:square;v-text-anchor:top"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57ccA&#10;AADdAAAADwAAAGRycy9kb3ducmV2LnhtbESPQWvCQBSE70L/w/IK3nTTWFRSVxGhUCmIVUF6e82+&#10;JqHZt2F3jdFf7wpCj8PMfMPMFp2pRUvOV5YVvAwTEMS51RUXCg7798EUhA/IGmvLpOBCHhbzp94M&#10;M23P/EXtLhQiQthnqKAMocmk9HlJBv3QNsTR+7XOYIjSFVI7PEe4qWWaJGNpsOK4UGJDq5Lyv93J&#10;KNisr2n7PdpOftpqe3pttMuPk0+l+s/d8g1EoC78hx/tD60gHacj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ee3HAAAA3QAAAA8AAAAAAAAAAAAAAAAAmAIAAGRy&#10;cy9kb3ducmV2LnhtbFBLBQYAAAAABAAEAPUAAACMAwAAAAA=&#10;" path="m,l6,9,4,6,3,148,,139,3,125e" filled="f" strokeweight="0">
                    <v:path arrowok="t" o:connecttype="custom" o:connectlocs="0,0;6,9;4,6;3,148;0,139;3,125" o:connectangles="0,0,0,0,0,0"/>
                  </v:shape>
                  <v:shape id="FreeForm 530" o:spid="_x0000_s1490" style="position:absolute;left:4215;top:2127;width:53;height:31;visibility:visible;mso-wrap-style:square;v-text-anchor:top" coordsize="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p7cUA&#10;AADdAAAADwAAAGRycy9kb3ducmV2LnhtbESPQWsCMRSE74X+h/AKXkSzXYq0q1GKsODBS60Uensk&#10;z921m5ewedX13zeFQo/DzHzDrDaj79WFhtQFNvA4L0AR2+A6bgwc3+vZM6gkyA77wGTgRgk26/u7&#10;FVYuXPmNLgdpVIZwqtBAKxIrrZNtyWOah0icvVMYPEqWQ6PdgNcM970ui2KhPXacF1qMtG3Jfh2+&#10;vYG4r+sXcZ92DFbr80ecbqNMjZk8jK9LUEKj/If/2jtnoFyUT/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2ntxQAAAN0AAAAPAAAAAAAAAAAAAAAAAJgCAABkcnMv&#10;ZG93bnJldi54bWxQSwUGAAAAAAQABAD1AAAAigMAAAAA&#10;" path="m,l25,10,50,25r3,6e" filled="f" strokeweight="0">
                    <v:path arrowok="t" o:connecttype="custom" o:connectlocs="0,0;25,10;50,25;53,31" o:connectangles="0,0,0,0"/>
                  </v:shape>
                  <v:shape id="FreeForm 531" o:spid="_x0000_s1491" style="position:absolute;left:4314;top:2087;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Hg8UA&#10;AADdAAAADwAAAGRycy9kb3ducmV2LnhtbESPQWvCQBSE7wX/w/IEb3VjoGJTV1FBUEGK0d4f2dds&#10;avZtyG41+uvdgtDjMDPfMNN5Z2txodZXjhWMhgkI4sLpiksFp+P6dQLCB2SNtWNScCMP81nvZYqZ&#10;dlc+0CUPpYgQ9hkqMCE0mZS+MGTRD11DHL1v11oMUbal1C1eI9zWMk2SsbRYcVww2NDKUHHOf62C&#10;7e7u+ZbfP3/SzW6JX2Z/WJ7flRr0u8UHiEBd+A8/2xutIB2nb/D3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ceDxQAAAN0AAAAPAAAAAAAAAAAAAAAAAJgCAABkcnMv&#10;ZG93bnJldi54bWxQSwUGAAAAAAQABAD1AAAAigMAAAAA&#10;" path="m,l18,12r3,9e" filled="f" strokeweight="0">
                    <v:path arrowok="t" o:connecttype="custom" o:connectlocs="0,0;18,12;21,21" o:connectangles="0,0,0"/>
                  </v:shape>
                  <v:shape id="FreeForm 532" o:spid="_x0000_s1492" style="position:absolute;left:4296;top:2127;width:47;height:60;visibility:visible;mso-wrap-style:square;v-text-anchor:top" coordsize="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iMcYA&#10;AADdAAAADwAAAGRycy9kb3ducmV2LnhtbESPQWvCQBSE7wX/w/IKvZS6MYcgqatYURH0YNOUXh/Z&#10;12xo9m3Irpr+e1cQPA4z8w0zWwy2FWfqfeNYwWScgCCunG64VlB+bd6mIHxA1tg6JgX/5GExHz3N&#10;MNfuwp90LkItIoR9jgpMCF0upa8MWfRj1xFH79f1FkOUfS11j5cIt61MkySTFhuOCwY7Whmq/oqT&#10;VeD1dh825fq1PZTLH/99NPtd8aHUy/OwfAcRaAiP8L290wrSLM3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iMcYAAADdAAAADwAAAAAAAAAAAAAAAACYAgAAZHJz&#10;L2Rvd25yZXYueG1sUEsFBgAAAAAEAAQA9QAAAIsDAAAAAA==&#10;" path="m,10l47,3,43,,40,4,31,26r-1,2l31,31r3,5l37,44r-3,9l28,60e" filled="f" strokeweight="0">
                    <v:path arrowok="t" o:connecttype="custom" o:connectlocs="0,10;47,3;43,0;40,4;31,26;30,28;31,31;34,36;37,44;34,53;28,60" o:connectangles="0,0,0,0,0,0,0,0,0,0,0"/>
                  </v:shape>
                  <v:shape id="FreeForm 533" o:spid="_x0000_s1493" style="position:absolute;left:4290;top:2186;width:169;height:29;visibility:visible;mso-wrap-style:square;v-text-anchor:top" coordsize="1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0nKMcA&#10;AADdAAAADwAAAGRycy9kb3ducmV2LnhtbESP0WrCQBRE3wX/YbmCb3XTFKyNrqJCUUpp0foBl+w1&#10;SZO9G3dXjf36bqHg4zAzZ5jZojONuJDzlWUFj6MEBHFudcWFgsPX68MEhA/IGhvLpOBGHhbzfm+G&#10;mbZX3tFlHwoRIewzVFCG0GZS+rwkg35kW+LoHa0zGKJ0hdQOrxFuGpkmyVgarDgulNjSuqS83p+N&#10;guUHvp02/vP7pf5p393Tqd6uioNSw0G3nIII1IV7+L+91QrScfo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JyjHAAAA3QAAAA8AAAAAAAAAAAAAAAAAmAIAAGRy&#10;cy9kb3ducmV2LnhtbFBLBQYAAAAABAAEAPUAAACMAwAAAAA=&#10;" path="m,l24,,42,3,58,7r20,4l99,18r25,7l134,29r35,-6l134,27,118,23e" filled="f" strokeweight="0">
                    <v:path arrowok="t" o:connecttype="custom" o:connectlocs="0,0;24,0;42,3;58,7;78,11;99,18;124,25;134,29;169,23;134,27;118,23" o:connectangles="0,0,0,0,0,0,0,0,0,0,0"/>
                  </v:shape>
                  <v:shape id="FreeForm 534" o:spid="_x0000_s1494" style="position:absolute;left:4412;top:2145;width:22;height: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unMQA&#10;AADdAAAADwAAAGRycy9kb3ducmV2LnhtbERPz2vCMBS+C/4P4Q1203Q9qHRGmcpkCB50A9nt0by1&#10;Zc1LTGLt/OvNQdjx4/s9X/amFR350FhW8DLOQBCXVjdcKfj6fB/NQISIrLG1TAr+KMByMRzMsdD2&#10;ygfqjrESKYRDgQrqGF0hZShrMhjG1hEn7sd6gzFBX0nt8ZrCTSvzLJtIgw2nhhodrWsqf48Xo+B7&#10;77a323S2vax2q/Op2wTvTkGp56f+7RVEpD7+ix/uD60gn+Rpbn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0rpzEAAAA3QAAAA8AAAAAAAAAAAAAAAAAmAIAAGRycy9k&#10;b3ducmV2LnhtbFBLBQYAAAAABAAEAPUAAACJAwAAAAA=&#10;" path="m,l21,26r1,4e" filled="f" strokeweight="0">
                    <v:path arrowok="t" o:connecttype="custom" o:connectlocs="0,0;21,26;22,30" o:connectangles="0,0,0"/>
                  </v:shape>
                  <v:shape id="FreeForm 535" o:spid="_x0000_s1495" style="position:absolute;left:4359;top:2125;width:68;height:49;visibility:visible;mso-wrap-style:square;v-text-anchor:top" coordsize="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KA8cA&#10;AADdAAAADwAAAGRycy9kb3ducmV2LnhtbESP3WrCQBSE7wu+w3IEb0rdGDBtU1cpBX96kQs1D3DI&#10;nibB7NmYXWN8e1coeDnMzDfMYjWYRvTUudqygtk0AkFcWF1zqSA/rt8+QDiPrLGxTApu5GC1HL0s&#10;MNX2ynvqD74UAcIuRQWV920qpSsqMuimtiUO3p/tDPogu1LqDq8BbhoZR1EiDdYcFips6aei4nS4&#10;GAV99ro5ZvI0W+/O779bk5+zeZ4oNRkP318gPA3+Gf5v77SCOIk/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zCgPHAAAA3QAAAA8AAAAAAAAAAAAAAAAAmAIAAGRy&#10;cy9kb3ducmV2LnhtbFBLBQYAAAAABAAEAPUAAACMAwAAAAA=&#10;" path="m68,38l,49,6,48,14,38,36,8,38,e" filled="f" strokeweight="0">
                    <v:path arrowok="t" o:connecttype="custom" o:connectlocs="68,38;0,49;6,48;14,38;36,8;38,0" o:connectangles="0,0,0,0,0,0"/>
                  </v:shape>
                  <v:shape id="FreeForm 536" o:spid="_x0000_s1496" style="position:absolute;left:4358;top:2117;width:92;height:9;visibility:visible;mso-wrap-style:square;v-text-anchor:top" coordsize="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bRsIA&#10;AADdAAAADwAAAGRycy9kb3ducmV2LnhtbERPz2vCMBS+D/wfwhN2m2kdiKtGEUVwsIvOi7dH82yq&#10;zUtNYu3+++UgePz4fs+XvW1ERz7UjhXkowwEcel0zZWC4+/2YwoiRGSNjWNS8EcBlovB2xwL7R68&#10;p+4QK5FCOBSowMTYFlKG0pDFMHItceLOzluMCfpKao+PFG4bOc6yibRYc2ow2NLaUHk93K2Cy+Zy&#10;/f75OuW5z+t2I03Ht+NZqfdhv5qBiNTHl/jp3mkF48ln2p/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ptGwgAAAN0AAAAPAAAAAAAAAAAAAAAAAJgCAABkcnMvZG93&#10;bnJldi54bWxQSwUGAAAAAAQABAD1AAAAhwMAAAAA&#10;" path="m33,7l,9,92,1,87,,76,2e" filled="f" strokeweight="0">
                    <v:path arrowok="t" o:connecttype="custom" o:connectlocs="33,7;0,9;92,1;87,0;76,2" o:connectangles="0,0,0,0,0"/>
                  </v:shape>
                  <v:line id="Line 537" o:spid="_x0000_s1497" style="position:absolute;flip:y;visibility:visible;mso-wrap-style:square" from="4371,2090" to="443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9y8cAAADdAAAADwAAAGRycy9kb3ducmV2LnhtbESPQWsCMRSE74X+h/AK3mpWBVtWo0hF&#10;kYIVbT14e25edxc3L0sS3fTfm0Khx2FmvmGm82gacSPna8sKBv0MBHFhdc2lgq/P1fMrCB+QNTaW&#10;ScEPeZjPHh+mmGvb8Z5uh1CKBGGfo4IqhDaX0hcVGfR92xIn79s6gyFJV0rtsEtw08hhlo2lwZrT&#10;QoUtvVVUXA5Xo2D/8cJnt77GSzx3293pWL4flwulek9xMQERKIb/8F97oxUMx6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n3LxwAAAN0AAAAPAAAAAAAA&#10;AAAAAAAAAKECAABkcnMvZG93bnJldi54bWxQSwUGAAAAAAQABAD5AAAAlQMAAAAA&#10;" strokeweight="0"/>
                  <v:shape id="FreeForm 538" o:spid="_x0000_s1498" style="position:absolute;left:5034;top:795;width:125;height:21;visibility:visible;mso-wrap-style:square;v-text-anchor:top" coordsize="1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8gMcA&#10;AADdAAAADwAAAGRycy9kb3ducmV2LnhtbESPT2vCQBTE74LfYXlCL6Ib0yISXUVb2noohPjn/sg+&#10;k2D2bchuNO2n7wqFHoeZ+Q2z2vSmFjdqXWVZwWwagSDOra64UHA6vk8WIJxH1lhbJgXf5GCzHg5W&#10;mGh754xuB1+IAGGXoILS+yaR0uUlGXRT2xAH72Jbgz7ItpC6xXuAm1rGUTSXBisOCyU29FpSfj10&#10;RgHvup+0+PxKo5e3LDt/dL1Mxzulnkb9dgnCU+//w3/tvVYQz59jeLw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vIDHAAAA3QAAAA8AAAAAAAAAAAAAAAAAmAIAAGRy&#10;cy9kb3ducmV2LnhtbFBLBQYAAAAABAAEAPUAAACMAwAAAAA=&#10;" path="m,l27,2r78,19l125,16e" filled="f" strokeweight="0">
                    <v:path arrowok="t" o:connecttype="custom" o:connectlocs="0,0;27,2;105,21;125,16" o:connectangles="0,0,0,0"/>
                  </v:shape>
                  <v:line id="Line 539" o:spid="_x0000_s1499" style="position:absolute;visibility:visible;mso-wrap-style:square" from="5050,705" to="506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shape id="FreeForm 540" o:spid="_x0000_s1500" style="position:absolute;left:5061;top:74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i18YA&#10;AADdAAAADwAAAGRycy9kb3ducmV2LnhtbESPzW7CMBCE75X6DtYicStOSItQwKC2ohW98c91FS9J&#10;1Hidxi6Yt8dIlXoczcw3muk8mEacqXO1ZQXpIAFBXFhdc6lgt/14GoNwHlljY5kUXMnBfPb4MMVc&#10;2wuv6bzxpYgQdjkqqLxvcyldUZFBN7AtcfROtjPoo+xKqTu8RLhp5DBJRtJgzXGhwpbeKyq+N79G&#10;QXbYv30uspdTG/TP12qd6vQYvFL9XnidgPAU/H/4r73UCoaj7Bn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Yi18YAAADdAAAADwAAAAAAAAAAAAAAAACYAgAAZHJz&#10;L2Rvd25yZXYueG1sUEsFBgAAAAAEAAQA9QAAAIsDAAAAAA==&#10;" path="m11,l2,25,9,37,,56e" filled="f" strokeweight="0">
                    <v:path arrowok="t" o:connecttype="custom" o:connectlocs="11,0;2,25;9,37;0,56" o:connectangles="0,0,0,0"/>
                  </v:shape>
                  <v:line id="Line 541" o:spid="_x0000_s1501" style="position:absolute;flip:y;visibility:visible;mso-wrap-style:square" from="5032,746" to="507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7yMgAAADdAAAADwAAAGRycy9kb3ducmV2LnhtbESPT2sCMRTE74V+h/AEbzWrUitbo0hL&#10;RQq1+O/g7bl53V3cvCxJdNNv3xQKPQ4z8xtmtoimETdyvrasYDjIQBAXVtdcKjjs3x6mIHxA1thY&#10;JgXf5GExv7+bYa5tx1u67UIpEoR9jgqqENpcSl9UZNAPbEucvC/rDIYkXSm1wy7BTSNHWTaRBmtO&#10;CxW29FJRcdldjYLt5onPbnWNl3juPj5Px/L9+LpUqt+Ly2cQgWL4D/+111rBaDJ+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17yMgAAADdAAAADwAAAAAA&#10;AAAAAAAAAAChAgAAZHJzL2Rvd25yZXYueG1sUEsFBgAAAAAEAAQA+QAAAJYDAAAAAA==&#10;" strokeweight="0"/>
                  <v:line id="Line 542" o:spid="_x0000_s1502" style="position:absolute;flip:y;visibility:visible;mso-wrap-style:square" from="5082,733" to="515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lv8cAAADdAAAADwAAAGRycy9kb3ducmV2LnhtbESPQWsCMRSE74X+h/AEbzWrhW1ZjSIt&#10;LSK0RasHb8/Nc3dx87Ik0Y3/vikUehxm5htmtoimFVdyvrGsYDzKQBCXVjdcKdh9vz08g/ABWWNr&#10;mRTcyMNifn83w0Lbnjd03YZKJAj7AhXUIXSFlL6syaAf2Y44eSfrDIYkXSW1wz7BTSsnWZZLgw2n&#10;hRo7eqmpPG8vRsHm84mP7v0Sz/HYf3wd9tV6/7pUajiIyymIQDH8h//aK61gkj/m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7+W/xwAAAN0AAAAPAAAAAAAA&#10;AAAAAAAAAKECAABkcnMvZG93bnJldi54bWxQSwUGAAAAAAQABAD5AAAAlQMAAAAA&#10;" strokeweight="0"/>
                  <v:shape id="FreeForm 543" o:spid="_x0000_s1503" style="position:absolute;left:5084;top:692;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nEcUA&#10;AADdAAAADwAAAGRycy9kb3ducmV2LnhtbESPQWsCMRSE7wX/Q3iCN01U1LIapRS0Bala66HHx+a5&#10;u7h5WTZRV3+9KQg9DjPzDTNbNLYUF6p94VhDv6dAEKfOFJxpOPwsu68gfEA2WDomDTfysJi3XmaY&#10;GHflb7rsQyYihH2CGvIQqkRKn+Zk0fdcRRy9o6sthijrTJoarxFuSzlQaiwtFhwXcqzoPaf0tD9b&#10;DXY93P5uvhTiSBn7sdqZ2/1gtO60m7cpiEBN+A8/259Gw2A8nMDf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mcRxQAAAN0AAAAPAAAAAAAAAAAAAAAAAJgCAABkcnMv&#10;ZG93bnJldi54bWxQSwUGAAAAAAQABAD1AAAAigMAAAAA&#10;" path="m34,l25,63,16,85,,105e" filled="f" strokeweight="0">
                    <v:path arrowok="t" o:connecttype="custom" o:connectlocs="34,0;25,63;16,85;0,105" o:connectangles="0,0,0,0"/>
                  </v:shape>
                  <v:line id="Line 544" o:spid="_x0000_s1504" style="position:absolute;visibility:visible;mso-wrap-style:square" from="5109,755" to="51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545" o:spid="_x0000_s1505" style="position:absolute;visibility:visible;mso-wrap-style:square" from="5282,761" to="531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546" o:spid="_x0000_s1506" style="position:absolute;flip:x;visibility:visible;mso-wrap-style:square" from="5223,758" to="525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LcQAAADdAAAADwAAAGRycy9kb3ducmV2LnhtbERPTWsCMRC9F/wPYYTealYRK1ujiKKU&#10;ghW1HnobN9Pdxc1kSaKb/ntzKPT4eN+zRTSNuJPztWUFw0EGgriwuuZSwddp8zIF4QOyxsYyKfgl&#10;D4t572mGubYdH+h+DKVIIexzVFCF0OZS+qIig35gW+LE/VhnMCToSqkddincNHKUZRNpsObUUGFL&#10;q4qK6/FmFBw+X/nitrd4jZdut/8+lx/n9VKp535cvoEIFMO/+M/9rhWMJu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KstxAAAAN0AAAAPAAAAAAAAAAAA&#10;AAAAAKECAABkcnMvZG93bnJldi54bWxQSwUGAAAAAAQABAD5AAAAkgMAAAAA&#10;" strokeweight="0"/>
                  <v:line id="Line 547" o:spid="_x0000_s1507" style="position:absolute;flip:x y;visibility:visible;mso-wrap-style:square" from="5246,800" to="52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xg8QAAADdAAAADwAAAGRycy9kb3ducmV2LnhtbESPQWsCMRSE74X+h/AKvRTNamUrW6OU&#10;Uot4c633x+a5WUxeliTV9d83BcHjMDPfMIvV4Kw4U4idZwWTcQGCuPG641bBz349moOICVmj9UwK&#10;rhRhtXx8WGCl/YV3dK5TKzKEY4UKTEp9JWVsDDmMY98TZ+/og8OUZWilDnjJcGfltChK6bDjvGCw&#10;p09Dzan+dQpe3w77zcm+mO06OvP1beumDFelnp+Gj3cQiYZ0D9/aG61gWs4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LGDxAAAAN0AAAAPAAAAAAAAAAAA&#10;AAAAAKECAABkcnMvZG93bnJldi54bWxQSwUGAAAAAAQABAD5AAAAkgMAAAAA&#10;" strokeweight="0"/>
                  <v:line id="Line 548" o:spid="_x0000_s1508" style="position:absolute;flip:y;visibility:visible;mso-wrap-style:square" from="5232,735" to="53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KQwccAAADdAAAADwAAAGRycy9kb3ducmV2LnhtbESPQWsCMRSE74X+h/AEbzXrUmxZjSIt&#10;LVJoRasHb8/Nc3dx87Ik0U3/fVMoeBxm5htmtoimFVdyvrGsYDzKQBCXVjdcKdh9vz08g/ABWWNr&#10;mRT8kIfF/P5uhoW2PW/oug2VSBD2BSqoQ+gKKX1Zk0E/sh1x8k7WGQxJukpqh32Cm1bmWTaRBhtO&#10;CzV29FJTed5ejILN1xMf3fslnuOx/1wf9tXH/nWp1HAQl1MQgWK4hf/bK60gnzzm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pDBxwAAAN0AAAAPAAAAAAAA&#10;AAAAAAAAAKECAABkcnMvZG93bnJldi54bWxQSwUGAAAAAAQABAD5AAAAlQMAAAAA&#10;" strokeweight="0"/>
                  <v:line id="Line 549" o:spid="_x0000_s1509" style="position:absolute;flip:y;visibility:visible;mso-wrap-style:square" from="5243,702" to="529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1WsgAAADdAAAADwAAAGRycy9kb3ducmV2LnhtbESPT2sCMRTE74V+h/AEbzWrFitbo0hL&#10;RQq1+O/g7bl53V3cvCxJdNNv3xQKPQ4z8xtmtoimETdyvrasYDjIQBAXVtdcKjjs3x6mIHxA1thY&#10;JgXf5GExv7+bYa5tx1u67UIpEoR9jgqqENpcSl9UZNAPbEucvC/rDIYkXSm1wy7BTSNHWTaRBmtO&#10;CxW29FJRcdldjYLt5onPbnWNl3juPj5Px/L9+LpUqt+Ly2cQgWL4D/+111rBaPI4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41WsgAAADdAAAADwAAAAAA&#10;AAAAAAAAAAChAgAAZHJzL2Rvd25yZXYueG1sUEsFBgAAAAAEAAQA+QAAAJYDAAAAAA==&#10;" strokeweight="0"/>
                  <v:shape id="FreeForm 550" o:spid="_x0000_s1510" style="position:absolute;left:5182;top:735;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idscA&#10;AADdAAAADwAAAGRycy9kb3ducmV2LnhtbESPQWsCMRSE74L/ITyhF9Gki4iuRmm1hdJbVdDjY/O6&#10;Wbp52W5Sd+2vbwqFHoeZ+YZZb3tXiyu1ofKs4X6qQBAX3lRcajgdnycLECEiG6w9k4YbBdhuhoM1&#10;5sZ3/EbXQyxFgnDIUYONscmlDIUlh2HqG+LkvfvWYUyyLaVpsUtwV8tMqbl0WHFasNjQzlLxcfhy&#10;GpZH9fmY4bixt1I9fV9O3et532l9N+ofViAi9fE//Nd+MRqy+WwGv2/S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onbHAAAA3QAAAA8AAAAAAAAAAAAAAAAAmAIAAGRy&#10;cy9kb3ducmV2LnhtbFBLBQYAAAAABAAEAPUAAACMAwAAAAA=&#10;" path="m43,19l30,,,44e" filled="f" strokeweight="0">
                    <v:path arrowok="t" o:connecttype="custom" o:connectlocs="43,19;30,0;0,44" o:connectangles="0,0,0"/>
                  </v:shape>
                  <v:line id="Line 551" o:spid="_x0000_s1511" style="position:absolute;visibility:visible;mso-wrap-style:square" from="5212,690" to="52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552" o:spid="_x0000_s1512" style="position:absolute;flip:x;visibility:visible;mso-wrap-style:square" from="5184,724" to="522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WwscAAADdAAAADwAAAGRycy9kb3ducmV2LnhtbESPQWsCMRSE74X+h/AEbzWrlG1ZjSIt&#10;LSK0RasHb8/Nc3dx87Ik0Y3/vikUehxm5htmtoimFVdyvrGsYDzKQBCXVjdcKdh9vz08g/ABWWNr&#10;mRTcyMNifn83w0Lbnjd03YZKJAj7AhXUIXSFlL6syaAf2Y44eSfrDIYkXSW1wz7BTSsnWZZLgw2n&#10;hRo7eqmpPG8vRsHm84mP7v0Sz/HYf3wd9tV6/7pUajiIyymIQDH8h//aK61gkj/m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ZbCxwAAAN0AAAAPAAAAAAAA&#10;AAAAAAAAAKECAABkcnMvZG93bnJldi54bWxQSwUGAAAAAAQABAD5AAAAlQMAAAAA&#10;" strokeweight="0"/>
                  <v:line id="Line 553" o:spid="_x0000_s1513" style="position:absolute;flip:y;visibility:visible;mso-wrap-style:square" from="5271,738" to="527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UzWccAAADdAAAADwAAAGRycy9kb3ducmV2LnhtbESPT2sCMRTE74V+h/AK3mq2IlpWo0iL&#10;Ugqt+O/g7bl53V3cvCxJdNNvb4RCj8PM/IaZzqNpxJWcry0reOlnIIgLq2suFex3y+dXED4ga2ws&#10;k4Jf8jCfPT5MMde24w1dt6EUCcI+RwVVCG0upS8qMuj7tiVO3o91BkOSrpTaYZfgppGDLBtJgzWn&#10;hQpbequoOG8vRsHme8wnt7rEczx1X+vjofw8vC+U6j3FxQREoBj+w3/tD61gMBqO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TNZxwAAAN0AAAAPAAAAAAAA&#10;AAAAAAAAAKECAABkcnMvZG93bnJldi54bWxQSwUGAAAAAAQABAD5AAAAlQMAAAAA&#10;" strokeweight="0"/>
                  <v:line id="Line 554" o:spid="_x0000_s1514" style="position:absolute;flip:x;visibility:visible;mso-wrap-style:square" from="5337,695" to="53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nK8QAAADdAAAADwAAAGRycy9kb3ducmV2LnhtbERPTWsCMRC9F/wPYYTealYRK1ujiKKU&#10;ghW1HnobN9Pdxc1kSaKb/ntzKPT4eN+zRTSNuJPztWUFw0EGgriwuuZSwddp8zIF4QOyxsYyKfgl&#10;D4t572mGubYdH+h+DKVIIexzVFCF0OZS+qIig35gW+LE/VhnMCToSqkddincNHKUZRNpsObUUGFL&#10;q4qK6/FmFBw+X/nitrd4jZdut/8+lx/n9VKp535cvoEIFMO/+M/9rhWMJu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qcrxAAAAN0AAAAPAAAAAAAAAAAA&#10;AAAAAKECAABkcnMvZG93bnJldi54bWxQSwUGAAAAAAQABAD5AAAAkgMAAAAA&#10;" strokeweight="0"/>
                  <v:line id="Line 555" o:spid="_x0000_s1515" style="position:absolute;flip:y;visibility:visible;mso-wrap-style:square" from="5353,726" to="539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CsMgAAADdAAAADwAAAGRycy9kb3ducmV2LnhtbESPT2sCMRTE74V+h/AEbzWriK1bo0hL&#10;RQq1+O/g7bl53V3cvCxJdNNv3xQKPQ4z8xtmtoimETdyvrasYDjIQBAXVtdcKjjs3x6eQPiArLGx&#10;TAq+ycNifn83w1zbjrd024VSJAj7HBVUIbS5lL6oyKAf2JY4eV/WGQxJulJqh12Cm0aOsmwiDdac&#10;Fips6aWi4rK7GgXbzSOf3eoaL/HcfXyejuX78XWpVL8Xl88gAsXwH/5rr7WC0WQ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YCsMgAAADdAAAADwAAAAAA&#10;AAAAAAAAAAChAgAAZHJzL2Rvd25yZXYueG1sUEsFBgAAAAAEAAQA+QAAAJYDAAAAAA==&#10;" strokeweight="0"/>
                  <v:line id="Line 556" o:spid="_x0000_s1516" style="position:absolute;visibility:visible;mso-wrap-style:square" from="5348,739" to="536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557" o:spid="_x0000_s1517" style="position:absolute;visibility:visible;mso-wrap-style:square" from="5412,687" to="54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558" o:spid="_x0000_s1518" style="position:absolute;visibility:visible;mso-wrap-style:square" from="5412,732" to="545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shape id="FreeForm 559" o:spid="_x0000_s1519" style="position:absolute;left:5333;top:720;width:61;height:88;visibility:visible;mso-wrap-style:square;v-text-anchor:top" coordsize="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8G8UA&#10;AADdAAAADwAAAGRycy9kb3ducmV2LnhtbESP0WrCQBRE3wv9h+UKfasbjYqkriKCkNaHoPUDLtlr&#10;EpK9m2a3Sfr3XUHwcZiZM8xmN5pG9NS5yrKC2TQCQZxbXXGh4Pp9fF+DcB5ZY2OZFPyRg9329WWD&#10;ibYDn6m/+EIECLsEFZTet4mULi/JoJvaljh4N9sZ9EF2hdQdDgFuGjmPopU0WHFYKLGlQ0l5ffk1&#10;CuQpu+3XdhGnn22d/bjsyl/nWqm3ybj/AOFp9M/wo51qBfPVMob7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wbxQAAAN0AAAAPAAAAAAAAAAAAAAAAAJgCAABkcnMv&#10;ZG93bnJldi54bWxQSwUGAAAAAAQABAD1AAAAigMAAAAA&#10;" path="m61,l43,43,34,56,,88e" filled="f" strokeweight="0">
                    <v:path arrowok="t" o:connecttype="custom" o:connectlocs="61,0;43,43;34,56;0,88" o:connectangles="0,0,0,0"/>
                  </v:shape>
                  <v:shape id="FreeForm 560" o:spid="_x0000_s1520" style="position:absolute;left:5496;top:689;width:21;height:131;visibility:visible;mso-wrap-style:square;v-text-anchor:top" coordsize="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hGccA&#10;AADdAAAADwAAAGRycy9kb3ducmV2LnhtbESPQWvCQBSE74X+h+UJvdWNtopGV5GCYAuiRi/entln&#10;kpp9G7JrTP99VxA8DjPzDTOdt6YUDdWusKyg141AEKdWF5wpOOyX7yMQziNrLC2Tgj9yMJ+9vkwx&#10;1vbGO2oSn4kAYRejgtz7KpbSpTkZdF1bEQfvbGuDPsg6k7rGW4CbUvajaCgNFhwWcqzoK6f0klyN&#10;gqveZavTOnHL8ebnY/NbHrfr5lupt067mIDw1Ppn+NFeaQX94eAT7m/C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AIRnHAAAA3QAAAA8AAAAAAAAAAAAAAAAAmAIAAGRy&#10;cy9kb3ducmV2LnhtbFBLBQYAAAAABAAEAPUAAACMAwAAAAA=&#10;" path="m21,r,131l,112e" filled="f" strokeweight="0">
                    <v:path arrowok="t" o:connecttype="custom" o:connectlocs="21,0;21,131;0,112" o:connectangles="0,0,0"/>
                  </v:shape>
                  <v:line id="Line 561" o:spid="_x0000_s1521" style="position:absolute;flip:y;visibility:visible;mso-wrap-style:square" from="5488,745" to="552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eaMcAAADdAAAADwAAAGRycy9kb3ducmV2LnhtbESPQWsCMRSE74X+h/AK3mq2glZWo0iL&#10;IgUr2nrw9ty87i5uXpYkuum/N4WCx2FmvmGm82gacSXna8sKXvoZCOLC6ppLBd9fy+cxCB+QNTaW&#10;ScEveZjPHh+mmGvb8Y6u+1CKBGGfo4IqhDaX0hcVGfR92xIn78c6gyFJV0rtsEtw08hBlo2kwZrT&#10;QoUtvVVUnPcXo2D3+cont7rEczx1m+3xUH4c3hdK9Z7iYgIiUAz38H97rRUMRs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p5oxwAAAN0AAAAPAAAAAAAA&#10;AAAAAAAAAKECAABkcnMvZG93bnJldi54bWxQSwUGAAAAAAQABAD5AAAAlQMAAAAA&#10;" strokeweight="0"/>
                  <v:line id="Line 562" o:spid="_x0000_s1522" style="position:absolute;flip:y;visibility:visible;mso-wrap-style:square" from="5576,689" to="557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AH8cAAADdAAAADwAAAGRycy9kb3ducmV2LnhtbESPQWsCMRSE74X+h/AEbzWr0G1ZjSIt&#10;LSK0RasHb8/Nc3dx87Ik0Y3/vikUehxm5htmtoimFVdyvrGsYDzKQBCXVjdcKdh9vz08g/ABWWNr&#10;mRTcyMNifn83w0Lbnjd03YZKJAj7AhXUIXSFlL6syaAf2Y44eSfrDIYkXSW1wz7BTSsnWZZLgw2n&#10;hRo7eqmpPG8vRsHm84mP7v0Sz/HYf3wd9tV6/7pUajiIyymIQDH8h//aK61gkj/m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AAfxwAAAN0AAAAPAAAAAAAA&#10;AAAAAAAAAKECAABkcnMvZG93bnJldi54bWxQSwUGAAAAAAQABAD5AAAAlQMAAAAA&#10;" strokeweight="0"/>
                  <v:line id="Line 563" o:spid="_x0000_s1523" style="position:absolute;flip:y;visibility:visible;mso-wrap-style:square" from="5576,721" to="560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lhMcAAADdAAAADwAAAGRycy9kb3ducmV2LnhtbESPT2sCMRTE74V+h/AK3mq2glpWo0iL&#10;Ugqt+O/g7bl53V3cvCxJdNNvb4RCj8PM/IaZzqNpxJWcry0reOlnIIgLq2suFex3y+dXED4ga2ws&#10;k4Jf8jCfPT5MMde24w1dt6EUCcI+RwVVCG0upS8qMuj7tiVO3o91BkOSrpTaYZfgppGDLBtJgzWn&#10;hQpbequoOG8vRsHme8wnt7rEczx1X+vjofw8vC+U6j3FxQREoBj+w3/tD61gMBqO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KWExwAAAN0AAAAPAAAAAAAA&#10;AAAAAAAAAKECAABkcnMvZG93bnJldi54bWxQSwUGAAAAAAQABAD5AAAAlQMAAAAA&#10;" strokeweight="0"/>
                  <v:line id="Line 564" o:spid="_x0000_s1524" style="position:absolute;flip:y;visibility:visible;mso-wrap-style:square" from="5576,746" to="560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9sQAAADdAAAADwAAAGRycy9kb3ducmV2LnhtbERPTWsCMRC9F/wPYYTealZBK1ujiKKU&#10;ghW1HnobN9Pdxc1kSaKb/ntzKPT4eN+zRTSNuJPztWUFw0EGgriwuuZSwddp8zIF4QOyxsYyKfgl&#10;D4t572mGubYdH+h+DKVIIexzVFCF0OZS+qIig35gW+LE/VhnMCToSqkddincNHKUZRNpsObUUGFL&#10;q4qK6/FmFBw+X/nitrd4jZdut/8+lx/n9VKp535cvoEIFMO/+M/9rhWMJu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H2xAAAAN0AAAAPAAAAAAAAAAAA&#10;AAAAAKECAABkcnMvZG93bnJldi54bWxQSwUGAAAAAAQABAD5AAAAkgMAAAAA&#10;" strokeweight="0"/>
                  <v:line id="Line 565" o:spid="_x0000_s1525" style="position:absolute;flip:y;visibility:visible;mso-wrap-style:square" from="5576,772" to="561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bcgAAADdAAAADwAAAGRycy9kb3ducmV2LnhtbESPT2sCMRTE74V+h/AEbzWroK1bo0hL&#10;RQq1+O/g7bl53V3cvCxJdNNv3xQKPQ4z8xtmtoimETdyvrasYDjIQBAXVtdcKjjs3x6eQPiArLGx&#10;TAq+ycNifn83w1zbjrd024VSJAj7HBVUIbS5lL6oyKAf2JY4eV/WGQxJulJqh12Cm0aOsmwiDdac&#10;Fips6aWi4rK7GgXbzSOf3eoaL/HcfXyejuX78XWpVL8Xl88gAsXwH/5rr7WC0WQ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UbcgAAADdAAAADwAAAAAA&#10;AAAAAAAAAAChAgAAZHJzL2Rvd25yZXYueG1sUEsFBgAAAAAEAAQA+QAAAJYDAAAAAA==&#10;" strokeweight="0"/>
                  <v:line id="Line 566" o:spid="_x0000_s1526" style="position:absolute;flip:y;visibility:visible;mso-wrap-style:square" from="5554,698" to="555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3TcQAAADdAAAADwAAAGRycy9kb3ducmV2LnhtbERPz2vCMBS+D/Y/hDfwNlM9dKMziiiO&#10;IWyjOg/ens2zLTYvJYk2+++Xw8Djx/d7toimEzdyvrWsYDLOQBBXVrdcK/jZb55fQfiArLGzTAp+&#10;ycNi/vgww0LbgUu67UItUgj7AhU0IfSFlL5qyKAf2544cWfrDIYEXS21wyGFm05OsyyXBltODQ32&#10;tGqouuyuRkH59cIn936Nl3gaPr+Ph3p7WC+VGj3F5RuIQDHcxf/uD61gmud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dNxAAAAN0AAAAPAAAAAAAAAAAA&#10;AAAAAKECAABkcnMvZG93bnJldi54bWxQSwUGAAAAAAQABAD5AAAAkgMAAAAA&#10;" strokeweight="0"/>
                  <v:line id="Line 567" o:spid="_x0000_s1527" style="position:absolute;flip:x;visibility:visible;mso-wrap-style:square" from="5531,730" to="555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S1scAAADdAAAADwAAAGRycy9kb3ducmV2LnhtbESPQWsCMRSE70L/Q3iF3jSrh1VWo0hL&#10;SylY0daDt+fmdXdx87Ik0Y3/3hQKPQ4z8w2zWEXTiis531hWMB5lIIhLqxuuFHx/vQ5nIHxA1tha&#10;JgU38rBaPgwWWGjb846u+1CJBGFfoII6hK6Q0pc1GfQj2xEn78c6gyFJV0ntsE9w08pJluXSYMNp&#10;ocaOnmsqz/uLUbD7nPLJvV3iOZ76zfZ4qD4OL2ulnh7jeg4iUAz/4b/2u1YwyfMx/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tVLWxwAAAN0AAAAPAAAAAAAA&#10;AAAAAAAAAKECAABkcnMvZG93bnJldi54bWxQSwUGAAAAAAQABAD5AAAAlQMAAAAA&#10;" strokeweight="0"/>
                  <v:line id="Line 568" o:spid="_x0000_s1528" style="position:absolute;flip:x;visibility:visible;mso-wrap-style:square" from="5531,755" to="55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MoccAAADdAAAADwAAAGRycy9kb3ducmV2LnhtbESPQUvDQBSE7wX/w/IEb+3GHKLEbEtR&#10;FBFUGu3B20v2mYRm34bdbbP+e1coeBxm5hum2kQzihM5P1hWcL3KQBC3Vg/cKfj8eFzegvABWeNo&#10;mRT8kIfN+mJRYantzDs61aETCcK+RAV9CFMppW97MuhXdiJO3rd1BkOSrpPa4ZzgZpR5lhXS4MBp&#10;oceJ7ntqD/XRKNi93XDjno7xEJv59f1r373sH7ZKXV3G7R2IQDH8h8/tZ60gL4o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8yhxwAAAN0AAAAPAAAAAAAA&#10;AAAAAAAAAKECAABkcnMvZG93bnJldi54bWxQSwUGAAAAAAQABAD5AAAAlQMAAAAA&#10;" strokeweight="0"/>
                  <v:line id="Line 569" o:spid="_x0000_s1529" style="position:absolute;flip:x;visibility:visible;mso-wrap-style:square" from="5488,724" to="55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pOscAAADdAAAADwAAAGRycy9kb3ducmV2LnhtbESPQWsCMRSE74X+h/AEbzWrhW1ZjSIt&#10;LSK0RasHb8/Nc3dx87Ik0Y3/vikUehxm5htmtoimFVdyvrGsYDzKQBCXVjdcKdh9vz08g/ABWWNr&#10;mRTcyMNifn83w0Lbnjd03YZKJAj7AhXUIXSFlL6syaAf2Y44eSfrDIYkXSW1wz7BTSsnWZZLgw2n&#10;hRo7eqmpPG8vRsHm84mP7v0Sz/HYf3wd9tV6/7pUajiIyymIQDH8h//aK61gkueP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2k6xwAAAN0AAAAPAAAAAAAA&#10;AAAAAAAAAKECAABkcnMvZG93bnJldi54bWxQSwUGAAAAAAQABAD5AAAAlQMAAAAA&#10;" strokeweight="0"/>
                  <v:line id="Line 570" o:spid="_x0000_s1530" style="position:absolute;flip:x;visibility:visible;mso-wrap-style:square" from="5526,779" to="555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xTscAAADdAAAADwAAAGRycy9kb3ducmV2LnhtbESPQWsCMRSE74X+h/AEbzWrlG1ZjSIt&#10;LSK0RasHb8/Nc3dx87Ik0Y3/vikUehxm5htmtoimFVdyvrGsYDzKQBCXVjdcKdh9vz08g/ABWWNr&#10;mRTcyMNifn83w0Lbnjd03YZKJAj7AhXUIXSFlL6syaAf2Y44eSfrDIYkXSW1wz7BTSsnWZZLgw2n&#10;hRo7eqmpPG8vRsHm84mP7v0Sz/HYf3wd9tV6/7pUajiIyymIQDH8h//aK61gkueP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vFOxwAAAN0AAAAPAAAAAAAA&#10;AAAAAAAAAKECAABkcnMvZG93bnJldi54bWxQSwUGAAAAAAQABAD5AAAAlQMAAAAA&#10;" strokeweight="0"/>
                  <v:rect id="Rectangle 571" o:spid="_x0000_s1531" style="position:absolute;left:2486;width:80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TQsUA&#10;AADdAAAADwAAAGRycy9kb3ducmV2LnhtbESPQWvCQBSE7wX/w/IEb3WjYpToKiIInmxrRTw+s88k&#10;ZPdtyK4a/323UOhxmJlvmOW6s0Y8qPWVYwWjYQKCOHe64kLB6Xv3PgfhA7JG45gUvMjDetV7W2Km&#10;3ZO/6HEMhYgQ9hkqKENoMil9XpJFP3QNcfRurrUYomwLqVt8Rrg1cpwkqbRYcVwosaFtSXl9vFsF&#10;8+nV1KfZ5HKYfYzONZkN+cOnUoN+t1mACNSF//Bfe68VjNN0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NCxQAAAN0AAAAPAAAAAAAAAAAAAAAAAJgCAABkcnMv&#10;ZG93bnJldi54bWxQSwUGAAAAAAQABAD1AAAAigMAAAAA&#10;" filled="f" strokeweight="0"/>
                  <v:line id="Line 572" o:spid="_x0000_s1532" style="position:absolute;flip:y;visibility:visible;mso-wrap-style:square" from="23,984" to="23,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jScQAAADdAAAADwAAAGRycy9kb3ducmV2LnhtbESPT4vCMBTE7wt+h/CEva1pPQSpRnEX&#10;C7sgiH8u3h7N27Zs81KSqN1vbwTB4zAzv2EWq8F24ko+tI415JMMBHHlTMu1htOx/JiBCBHZYOeY&#10;NPxTgNVy9LbAwrgb7+l6iLVIEA4Famhi7AspQ9WQxTBxPXHyfp23GJP0tTQebwluOznNMiUttpwW&#10;Guzpq6Hq73CxifKZ58PWb0p7Nipfmzrsfsqg9ft4WM9BRBriK/xsfxsNU6UUPN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qNJxAAAAN0AAAAPAAAAAAAAAAAA&#10;AAAAAKECAABkcnMvZG93bnJldi54bWxQSwUGAAAAAAQABAD5AAAAkgMAAAAA&#10;" strokecolor="red" strokeweight="0"/>
                  <v:shape id="FreeForm 573" o:spid="_x0000_s1533" style="position:absolute;top:850;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xjsgA&#10;AADdAAAADwAAAGRycy9kb3ducmV2LnhtbESPQWvCQBCF70L/wzIFL1I3CsYasxEpVVo8FKOleBuy&#10;0yQ0Oxuyq6b/vlsQPD7evO/NS1e9acSFOldbVjAZRyCIC6trLhUcD5unZxDOI2tsLJOCX3Kwyh4G&#10;KSbaXnlPl9yXIkDYJaig8r5NpHRFRQbd2LbEwfu2nUEfZFdK3eE1wE0jp1EUS4M1h4YKW3qpqPjJ&#10;zya88fXxuvvcbU5x+36k0cxqvW0WSg0f+/UShKfe349v6TetYBrHc/hfExA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2fGOyAAAAN0AAAAPAAAAAAAAAAAAAAAAAJgCAABk&#10;cnMvZG93bnJldi54bWxQSwUGAAAAAAQABAD1AAAAjQMAAAAA&#10;" path="m,134l23,,47,134,,134xe" fillcolor="red" stroked="f">
                    <v:path arrowok="t" o:connecttype="custom" o:connectlocs="0,134;23,0;47,134;0,134" o:connectangles="0,0,0,0"/>
                  </v:shape>
                  <v:shape id="FreeForm 574" o:spid="_x0000_s1534" style="position:absolute;top:850;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cY8AA&#10;AADdAAAADwAAAGRycy9kb3ducmV2LnhtbERPzWoCMRC+C32HMIXeNFsPQbZGEWmhh9Lq2gcYNuNm&#10;NZksm1Tj25tDwePH979cZ+/EhcbYB9bwOqtAELfB9Nxp+D18TBcgYkI26AKThhtFWK+eJkusTbjy&#10;ni5N6kQJ4VijBpvSUEsZW0se4ywMxIU7htFjKnDspBnxWsK9k/OqUtJjz6XB4kBbS+25+fMaMLuf&#10;754PR0fq6/10UnnT7KzWL8958wYiUU4P8b/702iYK1XmljflCc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ucY8AAAADdAAAADwAAAAAAAAAAAAAAAACYAgAAZHJzL2Rvd25y&#10;ZXYueG1sUEsFBgAAAAAEAAQA9QAAAIUDAAAAAA==&#10;" path="m,134l23,,47,134,,134xe" filled="f" strokecolor="red" strokeweight="0">
                    <v:path arrowok="t" o:connecttype="custom" o:connectlocs="0,134;23,0;47,134;0,134" o:connectangles="0,0,0,0"/>
                  </v:shape>
                  <v:line id="Line 575" o:spid="_x0000_s1535" style="position:absolute;visibility:visible;mso-wrap-style:square" from="215,1197" to="411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LwcUAAADdAAAADwAAAGRycy9kb3ducmV2LnhtbESPX2vCMBTF34V9h3AHe5GZrrDialMZ&#10;A2EMH2ar+Hpprk2xuSlN1O7bL4OBj4fz58cp1pPtxZVG3zlW8LJIQBA3TnfcKtjXm+clCB+QNfaO&#10;ScEPeViXD7MCc+1uvKNrFVoRR9jnqMCEMORS+saQRb9wA3H0Tm60GKIcW6lHvMVx28s0STJpseNI&#10;MDjQh6HmXF1shGDVpltD3xfE7ddyc3ydH+pBqafH6X0FItAU7uH/9qdWkGbZG/y9iU9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RLwcUAAADdAAAADwAAAAAAAAAA&#10;AAAAAAChAgAAZHJzL2Rvd25yZXYueG1sUEsFBgAAAAAEAAQA+QAAAJMDAAAAAA==&#10;" strokecolor="red" strokeweight="0"/>
                  <v:rect id="Rectangle 576" o:spid="_x0000_s1536" style="position:absolute;left:1128;top:630;width:82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mB8EA&#10;AADdAAAADwAAAGRycy9kb3ducmV2LnhtbERPy4rCMBTdC/MP4Q6401RFK9UoMjAwK8cX4vLaXNvS&#10;5KY0Ge38vVkILg/nvVx31og7tb5yrGA0TEAQ505XXCg4Hb8HcxA+IGs0jknBP3lYrz56S8y0e/Ce&#10;7odQiBjCPkMFZQhNJqXPS7Loh64hjtzNtRZDhG0hdYuPGG6NHCfJTFqsODaU2NBXSXl9+LMK5tOr&#10;qU/p5LJNf0fnmsyG/HanVP+z2yxABOrCW/xy/2gF41ka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ZgfBAAAA3QAAAA8AAAAAAAAAAAAAAAAAmAIAAGRycy9kb3du&#10;cmV2LnhtbFBLBQYAAAAABAAEAPUAAACGAwAAAAA=&#10;" filled="f" strokeweight="0"/>
                  <v:shape id="FreeForm 577" o:spid="_x0000_s1537" style="position:absolute;left:1200;top:675;width:18;height:130;visibility:visible;mso-wrap-style:square;v-text-anchor:top" coordsize="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zqsYA&#10;AADdAAAADwAAAGRycy9kb3ducmV2LnhtbESPQWvCQBSE7wX/w/KEXoJuzCGV1FW0YFvsRZP+gGf2&#10;mQSzb0N2a9J/3xUKHoeZ+YZZbUbTihv1rrGsYDGPQRCXVjdcKfgu9rMlCOeRNbaWScEvOdisJ08r&#10;zLQd+ES33FciQNhlqKD2vsukdGVNBt3cdsTBu9jeoA+yr6TucQhw08okjlNpsOGwUGNHbzWV1/zH&#10;KPjafxyjo4na3QGr92LE8zIvzko9T8ftKwhPo3+E/9ufWkGSvizg/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zqsYAAADdAAAADwAAAAAAAAAAAAAAAACYAgAAZHJz&#10;L2Rvd25yZXYueG1sUEsFBgAAAAAEAAQA9QAAAIsDAAAAAA==&#10;" path="m18,r,130l,109e" filled="f" strokeweight="0">
                    <v:path arrowok="t" o:connecttype="custom" o:connectlocs="18,0;18,130;0,109" o:connectangles="0,0,0"/>
                  </v:shape>
                  <v:line id="Line 578" o:spid="_x0000_s1538" style="position:absolute;flip:y;visibility:visible;mso-wrap-style:square" from="1154,725" to="120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afMcAAADdAAAADwAAAGRycy9kb3ducmV2LnhtbESPQWsCMRSE70L/Q3gFb5rtHrSsRhGL&#10;IoW2aOvB23Pz3F3cvCxJdNN/3xQKPQ4z8w0zX0bTijs531hW8DTOQBCXVjdcKfj63IyeQfiArLG1&#10;TAq+ycNy8TCYY6Ftz3u6H0IlEoR9gQrqELpCSl/WZNCPbUecvIt1BkOSrpLaYZ/gppV5lk2kwYbT&#10;Qo0drWsqr4ebUbB/n/LZbW/xGs/928fpWL0eX1ZKDR/jagYiUAz/4b/2TivIJ9M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lp8xwAAAN0AAAAPAAAAAAAA&#10;AAAAAAAAAKECAABkcnMvZG93bnJldi54bWxQSwUGAAAAAAQABAD5AAAAlQMAAAAA&#10;" strokeweight="0"/>
                  <v:shape id="FreeForm 579" o:spid="_x0000_s1539" style="position:absolute;left:1147;top:721;width:60;height:75;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uOMgA&#10;AADdAAAADwAAAGRycy9kb3ducmV2LnhtbESPQWvCQBSE70L/w/KEXqRuGkFLdJUgFNoKRW2h9fbI&#10;PrOp2bchu2r8965Q8DjMzDfMbNHZWpyo9ZVjBc/DBARx4XTFpYLvr9enFxA+IGusHZOCC3lYzB96&#10;M8y0O/OGTttQighhn6ECE0KTSekLQxb90DXE0du71mKIsi2lbvEc4baWaZKMpcWK44LBhpaGisP2&#10;aBX49Nd9rH+O75/71WBU/u1ys9vkSj32u3wKIlAX7uH/9ptWkI4nI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q44yAAAAN0AAAAPAAAAAAAAAAAAAAAAAJgCAABk&#10;cnMvZG93bnJldi54bWxQSwUGAAAAAAQABAD1AAAAjQMAAAAA&#10;" path="m60,l44,35,23,57,,75e" filled="f" strokeweight="0">
                    <v:path arrowok="t" o:connecttype="custom" o:connectlocs="60,0;44,35;23,57;0,75" o:connectangles="0,0,0,0"/>
                  </v:shape>
                  <v:shape id="FreeForm 580" o:spid="_x0000_s1540" style="position:absolute;left:1218;top:721;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mbMcA&#10;AADdAAAADwAAAGRycy9kb3ducmV2LnhtbESPQWvCQBSE7wX/w/IEL6Vu1GBr6iqtoPQgoqb1/Mg+&#10;k2D2bciuMf77bqHgcZiZb5j5sjOVaKlxpWUFo2EEgjizuuRcwXe6fnkD4TyyxsoyKbiTg+Wi9zTH&#10;RNsbH6g9+lwECLsEFRTe14mULivIoBvamjh4Z9sY9EE2udQN3gLcVHIcRVNpsOSwUGBNq4Kyy/Fq&#10;FGx3n+vJ6RRPfmQ82tyfZ2m7n6VKDfrdxzsIT51/hP/bX1rBePoa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mzHAAAA3QAAAA8AAAAAAAAAAAAAAAAAmAIAAGRy&#10;cy9kb3ducmV2LnhtbFBLBQYAAAAABAAEAPUAAACMAwAAAAA=&#10;" path="m,l43,63,64,62e" filled="f" strokeweight="0">
                    <v:path arrowok="t" o:connecttype="custom" o:connectlocs="0,0;43,63;64,62" o:connectangles="0,0,0"/>
                  </v:shape>
                  <v:line id="Line 581" o:spid="_x0000_s1541" style="position:absolute;flip:x;visibility:visible;mso-wrap-style:square" from="1230,704" to="126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CCMcAAADdAAAADwAAAGRycy9kb3ducmV2LnhtbESPT2sCMRTE74V+h/AK3mq2glpWo0iL&#10;Ugqt+O/g7bl53V3cvCxJdNNvb4RCj8PM/IaZzqNpxJWcry0reOlnIIgLq2suFex3y+dXED4ga2ws&#10;k4Jf8jCfPT5MMde24w1dt6EUCcI+RwVVCG0upS8qMuj7tiVO3o91BkOSrpTaYZfgppGDLBtJgzWn&#10;hQpbequoOG8vRsHme8wnt7rEczx1X+vjofw8vC+U6j3FxQREoBj+w3/tD61gMBoP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8IIxwAAAN0AAAAPAAAAAAAA&#10;AAAAAAAAAKECAABkcnMvZG93bnJldi54bWxQSwUGAAAAAAQABAD5AAAAlQMAAAAA&#10;" strokeweight="0"/>
                  <v:line id="Line 582" o:spid="_x0000_s1542" style="position:absolute;flip:x;visibility:visible;mso-wrap-style:square" from="1380,735" to="141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cf8cAAADdAAAADwAAAGRycy9kb3ducmV2LnhtbESPQWsCMRSE70L/Q3gFb5qth7WsRhGL&#10;IoW2aOvB23Pz3F3cvCxJdNN/3xQKPQ4z8w0zX0bTijs531hW8DTOQBCXVjdcKfj63IyeQfiArLG1&#10;TAq+ycNy8TCYY6Ftz3u6H0IlEoR9gQrqELpCSl/WZNCPbUecvIt1BkOSrpLaYZ/gppWTLMulwYbT&#10;Qo0drWsqr4ebUbB/n/LZbW/xGs/928fpWL0eX1ZKDR/jagYiUAz/4b/2TiuY5NM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Vx/xwAAAN0AAAAPAAAAAAAA&#10;AAAAAAAAAKECAABkcnMvZG93bnJldi54bWxQSwUGAAAAAAQABAD5AAAAlQMAAAAA&#10;" strokeweight="0"/>
                  <v:line id="Line 583" o:spid="_x0000_s1543" style="position:absolute;visibility:visible;mso-wrap-style:square" from="1398,722" to="139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shape id="FreeForm 584" o:spid="_x0000_s1544" style="position:absolute;left:1373;top:684;width:18;height:3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kcAA&#10;AADdAAAADwAAAGRycy9kb3ducmV2LnhtbERPz2vCMBS+C/4P4Qm72XQynHRGGYKbV62gx0fzTMqS&#10;l9LE2v33y0HY8eP7vd6O3omB+tgGVvBalCCIm6BbNgrO9X6+AhETskYXmBT8UoTtZjpZY6XDg480&#10;nJIROYRjhQpsSl0lZWwseYxF6Igzdwu9x5Rhb6Tu8ZHDvZOLslxKjy3nBosd7Sw1P6e7V7A3X8eh&#10;/r5ac70kxlvtVm/OKfUyGz8/QCQa07/46T5oBYvle56b3+Qn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VSkcAAAADdAAAADwAAAAAAAAAAAAAAAACYAgAAZHJzL2Rvd25y&#10;ZXYueG1sUEsFBgAAAAAEAAQA9QAAAIUDAAAAAA==&#10;" path="m,37l14,16,18,e" filled="f" strokeweight="0">
                    <v:path arrowok="t" o:connecttype="custom" o:connectlocs="0,37;14,16;18,0" o:connectangles="0,0,0"/>
                  </v:shape>
                  <v:line id="Line 585" o:spid="_x0000_s1545" style="position:absolute;flip:y;visibility:visible;mso-wrap-style:square" from="1325,753" to="135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IDccAAADdAAAADwAAAGRycy9kb3ducmV2LnhtbESPQWsCMRSE74X+h/AK3mq2HrSuRpEW&#10;RQpWtPXg7bl53V3cvCxJdNN/bwoFj8PMfMNM59E04krO15YVvPQzEMSF1TWXCr6/ls+vIHxA1thY&#10;JgW/5GE+e3yYYq5txzu67kMpEoR9jgqqENpcSl9UZND3bUucvB/rDIYkXSm1wy7BTSMHWTaUBmtO&#10;CxW29FZRcd5fjILd54hPbnWJ53jqNtvjofw4vC+U6j3FxQREoBju4f/2WisYDEd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GsgNxwAAAN0AAAAPAAAAAAAA&#10;AAAAAAAAAKECAABkcnMvZG93bnJldi54bWxQSwUGAAAAAAQABAD5AAAAlQMAAAAA&#10;" strokeweight="0"/>
                  <v:line id="Line 586" o:spid="_x0000_s1546" style="position:absolute;flip:y;visibility:visible;mso-wrap-style:square" from="1321,712" to="13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t8MAAADdAAAADwAAAGRycy9kb3ducmV2LnhtbERPy2oCMRTdF/yHcAvuaqYurIxGEaVF&#10;BFt8LdxdJ9eZwcnNkEQn/ftmUXB5OO/pPJpGPMj52rKC90EGgriwuuZSwfHw+TYG4QOyxsYyKfgl&#10;D/NZ72WKubYd7+ixD6VIIexzVFCF0OZS+qIig35gW+LEXa0zGBJ0pdQOuxRuGjnMspE0WHNqqLCl&#10;ZUXFbX83CnbfH3xxX/d4i5du+3M+lZvTaqFU/zUuJiACxfAU/7vXWsFwNE7705v0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1EbfDAAAA3QAAAA8AAAAAAAAAAAAA&#10;AAAAoQIAAGRycy9kb3ducmV2LnhtbFBLBQYAAAAABAAEAPkAAACRAwAAAAA=&#10;" strokeweight="0"/>
                  <v:line id="Line 587" o:spid="_x0000_s1547" style="position:absolute;flip:x;visibility:visible;mso-wrap-style:square" from="1318,712" to="132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0LMYAAADdAAAADwAAAGRycy9kb3ducmV2LnhtbESPQWsCMRSE70L/Q3iF3jSrB5WtUaSl&#10;pRSqaOvB23Pz3F3cvCxJdOO/N4LQ4zAz3zCzRTSNuJDztWUFw0EGgriwuuZSwd/vR38KwgdkjY1l&#10;UnAlD4v5U2+GubYdb+iyDaVIEPY5KqhCaHMpfVGRQT+wLXHyjtYZDEm6UmqHXYKbRo6ybCwN1pwW&#10;KmzpraLitD0bBZvVhA/u8xxP8dD9rPe78nv3vlTq5TkuX0EEiuE//Gh/aQWj8XQI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5tCzGAAAA3QAAAA8AAAAAAAAA&#10;AAAAAAAAoQIAAGRycy9kb3ducmV2LnhtbFBLBQYAAAAABAAEAPkAAACUAwAAAAA=&#10;" strokeweight="0"/>
                  <v:line id="Line 588" o:spid="_x0000_s1548" style="position:absolute;flip:x;visibility:visible;mso-wrap-style:square" from="1339,687" to="135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qW8cAAADdAAAADwAAAGRycy9kb3ducmV2LnhtbESPQWsCMRSE74L/IbxCb5rtHlRWo0il&#10;pRTaoq0Hb8/N6+7i5mVJohv/fVMQPA4z8w2zWEXTigs531hW8DTOQBCXVjdcKfj5fhnNQPiArLG1&#10;TAqu5GG1HA4WWGjb85Yuu1CJBGFfoII6hK6Q0pc1GfRj2xEn79c6gyFJV0ntsE9w08o8yybSYMNp&#10;ocaOnmsqT7uzUbD9nPLRvZ7jKR77j6/Dvnrfb9ZKPT7E9RxEoBju4Vv7TS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ypbxwAAAN0AAAAPAAAAAAAA&#10;AAAAAAAAAKECAABkcnMvZG93bnJldi54bWxQSwUGAAAAAAQABAD5AAAAlQMAAAAA&#10;" strokeweight="0"/>
                  <v:line id="Line 589" o:spid="_x0000_s1549" style="position:absolute;flip:y;visibility:visible;mso-wrap-style:square" from="1328,690" to="135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PwMcAAADdAAAADwAAAGRycy9kb3ducmV2LnhtbESPQWsCMRSE74X+h/AK3mq2Cla2RpGK&#10;IoVW1Hrw9tw8dxc3L0sS3fTfN4WCx2FmvmEms2gacSPna8sKXvoZCOLC6ppLBd/75fMYhA/IGhvL&#10;pOCHPMymjw8TzLXteEu3XShFgrDPUUEVQptL6YuKDPq+bYmTd7bOYEjSlVI77BLcNHKQZSNpsOa0&#10;UGFL7xUVl93VKNh+vfLJra7xEk/d5+Z4KD8Oi7lSvac4fwMRKIZ7+L+91goGo/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4/AxwAAAN0AAAAPAAAAAAAA&#10;AAAAAAAAAKECAABkcnMvZG93bnJldi54bWxQSwUGAAAAAAQABAD5AAAAlQMAAAAA&#10;" strokeweight="0"/>
                  <v:shape id="FreeForm 590" o:spid="_x0000_s1550" style="position:absolute;left:1300;top:672;width:39;height:56;visibility:visible;mso-wrap-style:square;v-text-anchor:top" coordsize="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gtMcA&#10;AADdAAAADwAAAGRycy9kb3ducmV2LnhtbESPT0vDQBTE74LfYXlCb3ZjkFLTbotIaz3oof/p7ZF9&#10;TYLZ90J2m8Zv7woFj8PM/IaZzntXq45aXwkbeBomoIhzsRUXBnbb5eMYlA/IFmthMvBDHuaz+7sp&#10;ZlauvKZuEwoVIewzNFCG0GRa+7wkh34oDXH0ztI6DFG2hbYtXiPc1TpNkpF2WHFcKLGht5Ly783F&#10;GfhaLdb7vSSf0p3fj6eXNJUVHowZPPSvE1CB+vAfvrU/rIF0NH6Gvzfx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YLTHAAAA3QAAAA8AAAAAAAAAAAAAAAAAmAIAAGRy&#10;cy9kb3ducmV2LnhtbFBLBQYAAAAABAAEAPUAAACMAwAAAAA=&#10;" path="m39,l25,22,,56e" filled="f" strokeweight="0">
                    <v:path arrowok="t" o:connecttype="custom" o:connectlocs="39,0;25,22;0,56" o:connectangles="0,0,0"/>
                  </v:shape>
                  <v:line id="Line 591" o:spid="_x0000_s1551" style="position:absolute;visibility:visible;mso-wrap-style:square" from="1339,719" to="13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592" o:spid="_x0000_s1552" style="position:absolute;flip:y;visibility:visible;mso-wrap-style:square" from="1325,735" to="135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sWMcAAADdAAAADwAAAGRycy9kb3ducmV2LnhtbESPQWsCMRSE74L/IbxCb5qth1VWo0il&#10;pRTaoq0Hb8/N6+7i5mVJohv/fVMQPA4z8w2zWEXTigs531hW8DTOQBCXVjdcKfj5fhnNQPiArLG1&#10;TAqu5GG1HA4WWGjb85Yuu1CJBGFfoII6hK6Q0pc1GfRj2xEn79c6gyFJV0ntsE9w08pJluXSYMNp&#10;ocaOnmsqT7uzUbD9nPLRvZ7jKR77j6/Dvnrfb9ZKPT7E9RxEoBju4Vv7T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xYxwAAAN0AAAAPAAAAAAAA&#10;AAAAAAAAAKECAABkcnMvZG93bnJldi54bWxQSwUGAAAAAAQABAD5AAAAlQMAAAAA&#10;" strokeweight="0"/>
                  <v:shape id="FreeForm 593" o:spid="_x0000_s1553" style="position:absolute;left:1305;top:756;width:13;height:45;visibility:visible;mso-wrap-style:square;v-text-anchor:top" coordsize="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nwsYA&#10;AADdAAAADwAAAGRycy9kb3ducmV2LnhtbESP0WrCQBRE34X+w3KFvkjdVIqGmFVsoKUUBGP9gEv2&#10;moRk76bZbRL/vlso+DjMzBkm3U+mFQP1rras4HkZgSAurK65VHD5enuKQTiPrLG1TApu5GC/e5il&#10;mGg7ck7D2ZciQNglqKDyvkukdEVFBt3SdsTBu9reoA+yL6XucQxw08pVFK2lwZrDQoUdZRUVzfnH&#10;KPgcX4bXXPP78fsWn6JFk8lDlin1OJ8OWxCeJn8P/7c/tILVOt7A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nwsYAAADdAAAADwAAAAAAAAAAAAAAAACYAgAAZHJz&#10;L2Rvd25yZXYueG1sUEsFBgAAAAAEAAQA9QAAAIsDAAAAAA==&#10;" path="m13,l9,27,,45e" filled="f" strokeweight="0">
                    <v:path arrowok="t" o:connecttype="custom" o:connectlocs="13,0;9,27;0,45" o:connectangles="0,0,0"/>
                  </v:shape>
                  <v:line id="Line 594" o:spid="_x0000_s1554" style="position:absolute;flip:x;visibility:visible;mso-wrap-style:square" from="1368,727" to="138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dscMAAADdAAAADwAAAGRycy9kb3ducmV2LnhtbERPy2oCMRTdF/yHcAvuaqYurIxGEaVF&#10;BFt8LdxdJ9eZwcnNkEQn/ftmUXB5OO/pPJpGPMj52rKC90EGgriwuuZSwfHw+TYG4QOyxsYyKfgl&#10;D/NZ72WKubYd7+ixD6VIIexzVFCF0OZS+qIig35gW+LEXa0zGBJ0pdQOuxRuGjnMspE0WHNqqLCl&#10;ZUXFbX83CnbfH3xxX/d4i5du+3M+lZvTaqFU/zUuJiACxfAU/7vXWsFwNE5z05v0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DHbHDAAAA3QAAAA8AAAAAAAAAAAAA&#10;AAAAoQIAAGRycy9kb3ducmV2LnhtbFBLBQYAAAAABAAEAPkAAACRAwAAAAA=&#10;" strokeweight="0"/>
                  <v:shape id="FreeForm 595" o:spid="_x0000_s1555" style="position:absolute;left:1346;top:709;width:13;height:89;visibility:visible;mso-wrap-style:square;v-text-anchor:top" coordsize="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hlcIA&#10;AADdAAAADwAAAGRycy9kb3ducmV2LnhtbESPwYoCMRBE78L+Q+gFb5pxDqKjURZFELy4rh/QJO1M&#10;2EknTKIz+/cbQfBYVNerrvV2cK14UBetZwWzaQGCWHtjuVZw/TlMFiBiQjbYeiYFfxRhu/kYrbEy&#10;vudvelxSLTKEY4UKmpRCJWXUDTmMUx+Is3fzncOUZVdL02Gf4a6VZVHMpUPLuaHBQLuG9O/l7vIb&#10;5WnJ7U7v73YW/MHocxlsr9T4c/hagUg0pPfxK300Csr5YgnPNRk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eGVwgAAAN0AAAAPAAAAAAAAAAAAAAAAAJgCAABkcnMvZG93&#10;bnJldi54bWxQSwUGAAAAAAQABAD1AAAAhwMAAAAA&#10;" path="m13,r,89l,80e" filled="f" strokeweight="0">
                    <v:path arrowok="t" o:connecttype="custom" o:connectlocs="13,0;13,89;0,80" o:connectangles="0,0,0"/>
                  </v:shape>
                  <v:shape id="FreeForm 596" o:spid="_x0000_s1556" style="position:absolute;left:1396;top:676;width:20;height:42;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8070A&#10;AADdAAAADwAAAGRycy9kb3ducmV2LnhtbERPyQrCMBC9C/5DGMGbpnpwqUYRQVxOWvU+NGNbbCal&#10;ibX+vTkIHh9vX65bU4qGaldYVjAaRiCIU6sLzhTcrrvBDITzyBpLy6TgQw7Wq25nibG2b75Qk/hM&#10;hBB2MSrIva9iKV2ak0E3tBVx4B62NugDrDOpa3yHcFPKcRRNpMGCQ0OOFW1zSp/Jyyg4TiND+09z&#10;Pc3lLHnhBeX9fFKq32s3CxCeWv8X/9wHrWA8mYf9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Mo8070AAADdAAAADwAAAAAAAAAAAAAAAACYAgAAZHJzL2Rvd25yZXYu&#10;eG1sUEsFBgAAAAAEAAQA9QAAAIIDAAAAAA==&#10;" path="m,28l14,42,20,e" filled="f" strokeweight="0">
                    <v:path arrowok="t" o:connecttype="custom" o:connectlocs="0,28;14,42;20,0" o:connectangles="0,0,0"/>
                  </v:shape>
                  <v:line id="Line 597" o:spid="_x0000_s1557" style="position:absolute;flip:x;visibility:visible;mso-wrap-style:square" from="1373,681" to="14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i8ccAAADdAAAADwAAAGRycy9kb3ducmV2LnhtbESPT2sCMRTE74V+h/AKvdWsHqxdjSIV&#10;SylY8d/B23Pzuru4eVmS6Kbf3hSEHoeZ+Q0zmUXTiCs5X1tW0O9lIIgLq2suFex3y5cRCB+QNTaW&#10;ScEveZhNHx8mmGvb8Yau21CKBGGfo4IqhDaX0hcVGfQ92xIn78c6gyFJV0rtsEtw08hBlg2lwZrT&#10;QoUtvVdUnLcXo2Dz/con93GJ53jqVuvjofw6LOZKPT/F+RhEoBj+w/f2p1YwGL71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CLxxwAAAN0AAAAPAAAAAAAA&#10;AAAAAAAAAKECAABkcnMvZG93bnJldi54bWxQSwUGAAAAAAQABAD5AAAAlQMAAAAA&#10;" strokeweight="0"/>
                  <v:line id="Line 598" o:spid="_x0000_s1558" style="position:absolute;flip:y;visibility:visible;mso-wrap-style:square" from="1366,758" to="143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8hscAAADdAAAADwAAAGRycy9kb3ducmV2LnhtbESPQWsCMRSE74X+h/CE3mrWPdh2NYpU&#10;LKXQilYP3p6b5+7i5mVJopv++6ZQ8DjMzDfMdB5NK67kfGNZwWiYgSAurW64UrD7Xj0+g/ABWWNr&#10;mRT8kIf57P5uioW2PW/oug2VSBD2BSqoQ+gKKX1Zk0E/tB1x8k7WGQxJukpqh32Cm1bmWTaWBhtO&#10;CzV29FpTed5ejILN1xMf3dslnuOx/1wf9tXHfrlQ6mEQFxMQgWK4hf/b71pBPn7J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ryGxwAAAN0AAAAPAAAAAAAA&#10;AAAAAAAAAKECAABkcnMvZG93bnJldi54bWxQSwUGAAAAAAQABAD5AAAAlQMAAAAA&#10;" strokeweight="0"/>
                  <v:shape id="FreeForm 599" o:spid="_x0000_s1559" style="position:absolute;left:1526;top:756;width:52;height:45;visibility:visible;mso-wrap-style:square;v-text-anchor:top" coordsize="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o38MA&#10;AADdAAAADwAAAGRycy9kb3ducmV2LnhtbESP3YrCMBSE7xd8h3AE79ZExb9qFBGEFdaFVR/g0Bzb&#10;YnNSmth2394IC14OM/MNs952thQN1b5wrGE0VCCIU2cKzjRcL4fPBQgfkA2WjknDH3nYbnofa0yM&#10;a/mXmnPIRISwT1BDHkKVSOnTnCz6oauIo3dztcUQZZ1JU2Mb4baUY6Vm0mLBcSHHivY5pffzw2rI&#10;mp9v1xxP80U7tVxcgmIaKa0H/W63AhGoC+/wf/vLaBjPlhN4vY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Oo38MAAADdAAAADwAAAAAAAAAAAAAAAACYAgAAZHJzL2Rv&#10;d25yZXYueG1sUEsFBgAAAAAEAAQA9QAAAIgDAAAAAA==&#10;" path="m,l39,45r13,e" filled="f" strokeweight="0">
                    <v:path arrowok="t" o:connecttype="custom" o:connectlocs="0,0;39,45;52,45" o:connectangles="0,0,0"/>
                  </v:shape>
                  <v:shape id="FreeForm 600" o:spid="_x0000_s1560" style="position:absolute;left:1496;top:738;width:66;height:65;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R5McA&#10;AADdAAAADwAAAGRycy9kb3ducmV2LnhtbESPT2vCQBTE74LfYXlCb3VjWlKNrqEVSgterP/w+Mg+&#10;k9Ds25DdmrSf3hUKHoeZ+Q2zyHpTiwu1rrKsYDKOQBDnVldcKNjv3h+nIJxH1lhbJgW/5CBbDgcL&#10;TLXt+IsuW1+IAGGXooLS+yaV0uUlGXRj2xAH72xbgz7ItpC6xS7ATS3jKEqkwYrDQokNrUrKv7c/&#10;RsFqU2xIP61fzl2XvP19nCI8HPdKPYz61zkIT72/h//bn1pBnMye4f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EeTHAAAA3QAAAA8AAAAAAAAAAAAAAAAAmAIAAGRy&#10;cy9kb3ducmV2LnhtbFBLBQYAAAAABAAEAPUAAACMAwAAAAA=&#10;" path="m66,l46,33,28,51,,65e" filled="f" strokeweight="0">
                    <v:path arrowok="t" o:connecttype="custom" o:connectlocs="66,0;46,33;28,51;0,65" o:connectangles="0,0,0,0"/>
                  </v:shape>
                  <v:line id="Line 601" o:spid="_x0000_s1561" style="position:absolute;flip:y;visibility:visible;mso-wrap-style:square" from="1528,742" to="156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k8sgAAADdAAAADwAAAGRycy9kb3ducmV2LnhtbESPT2sCMRTE74V+h/AEbzWroK1bo0hL&#10;RQq1+O/g7bl53V3cvCxJdNNv3xQKPQ4z8xtmtoimETdyvrasYDjIQBAXVtdcKjjs3x6eQPiArLGx&#10;TAq+ycNifn83w1zbjrd024VSJAj7HBVUIbS5lL6oyKAf2JY4eV/WGQxJulJqh12Cm0aOsmwiDdac&#10;Fips6aWi4rK7GgXbzSOf3eoaL/HcfXyejuX78XWpVL8Xl88gAsXwH/5rr7WC0WQ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sk8sgAAADdAAAADwAAAAAA&#10;AAAAAAAAAAChAgAAZHJzL2Rvd25yZXYueG1sUEsFBgAAAAAEAAQA+QAAAJYDAAAAAA==&#10;" strokeweight="0"/>
                  <v:line id="Line 602" o:spid="_x0000_s1562" style="position:absolute;flip:x;visibility:visible;mso-wrap-style:square" from="1512,730" to="153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6hcgAAADdAAAADwAAAGRycy9kb3ducmV2LnhtbESPQUsDMRSE74L/ITzBm83aw7auTUtR&#10;FBGsdLWH3l43r7tLNy9LknbTf28KBY/DzHzDzBbRdOJEzreWFTyOMhDEldUt1wp+f94epiB8QNbY&#10;WSYFZ/KwmN/ezLDQduA1ncpQiwRhX6CCJoS+kNJXDRn0I9sTJ29vncGQpKuldjgkuOnkOMtyabDl&#10;tNBgTy8NVYfyaBSsVxPeufdjPMTd8PW93dSfm9elUvd3cfkMIlAM/+Fr+0MrGOdPOVzep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m6hcgAAADdAAAADwAAAAAA&#10;AAAAAAAAAAChAgAAZHJzL2Rvd25yZXYueG1sUEsFBgAAAAAEAAQA+QAAAJYDAAAAAA==&#10;" strokeweight="0"/>
                  <v:line id="Line 603" o:spid="_x0000_s1563" style="position:absolute;visibility:visible;mso-wrap-style:square" from="1549,712" to="156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604" o:spid="_x0000_s1564" style="position:absolute;flip:x;visibility:visible;mso-wrap-style:square" from="1512,715" to="15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LbMQAAADdAAAADwAAAGRycy9kb3ducmV2LnhtbERPy2oCMRTdF/yHcAvd1UxdaB2NIoql&#10;FFrxtXB3nVxnBic3QxKd+PfNotDl4byn82gacSfna8sK3voZCOLC6ppLBYf9+vUdhA/IGhvLpOBB&#10;Huaz3tMUc2073tJ9F0qRQtjnqKAKoc2l9EVFBn3ftsSJu1hnMCToSqkddincNHKQZUNpsObUUGFL&#10;y4qK6+5mFGx/Rnx2H7d4jefue3M6ll/H1UKpl+e4mIAIFMO/+M/9qRUMhu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otsxAAAAN0AAAAPAAAAAAAAAAAA&#10;AAAAAKECAABkcnMvZG93bnJldi54bWxQSwUGAAAAAAQABAD5AAAAkgMAAAAA&#10;" strokeweight="0"/>
                  <v:line id="Line 605" o:spid="_x0000_s1565" style="position:absolute;visibility:visible;mso-wrap-style:square" from="1551,685" to="15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606" o:spid="_x0000_s1566" style="position:absolute;flip:x;visibility:visible;mso-wrap-style:square" from="1524,672" to="154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dcMMAAADdAAAADwAAAGRycy9kb3ducmV2LnhtbERPTWsCMRC9F/wPYYTearYeatkaRSqK&#10;CFrUevA2bsbdxc1kSaKb/vvmIHh8vO/xNJpG3Mn52rKC90EGgriwuuZSwe9h8fYJwgdkjY1lUvBH&#10;HqaT3ssYc2073tF9H0qRQtjnqKAKoc2l9EVFBv3AtsSJu1hnMCToSqkddincNHKYZR/SYM2pocKW&#10;visqrvubUbDbjvjslrd4jedu83M6luvjfKbUaz/OvkAEiuEpfrhXWsFwlKX96U16AnL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HHXDDAAAA3QAAAA8AAAAAAAAAAAAA&#10;AAAAoQIAAGRycy9kb3ducmV2LnhtbFBLBQYAAAAABAAEAPkAAACRAwAAAAA=&#10;" strokeweight="0"/>
                  <v:line id="Line 607" o:spid="_x0000_s1567" style="position:absolute;flip:y;visibility:visible;mso-wrap-style:square" from="1469,760" to="149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u468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mo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LuOvGAAAA3QAAAA8AAAAAAAAA&#10;AAAAAAAAoQIAAGRycy9kb3ducmV2LnhtbFBLBQYAAAAABAAEAPkAAACUAwAAAAA=&#10;" strokeweight="0"/>
                  <v:shape id="FreeForm 608" o:spid="_x0000_s1568" style="position:absolute;left:1487;top:693;width:12;height:47;visibility:visible;mso-wrap-style:square;v-text-anchor:top" coordsize="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9U8cA&#10;AADdAAAADwAAAGRycy9kb3ducmV2LnhtbESPQWvCQBSE74X+h+UJvdWNgdoSXcUKSr20aIvQ2yP7&#10;TKLZt2F3m8T+elcQPA4z8w0znfemFi05X1lWMBomIIhzqysuFPx8r57fQPiArLG2TArO5GE+e3yY&#10;YqZtx1tqd6EQEcI+QwVlCE0mpc9LMuiHtiGO3sE6gyFKV0jtsItwU8s0ScbSYMVxocSGliXlp92f&#10;UeDet3tMx+vPut0v8uOq+/16+d8o9TToFxMQgfpwD9/aH1pB+pqkcH0Tn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S/VPHAAAA3QAAAA8AAAAAAAAAAAAAAAAAmAIAAGRy&#10;cy9kb3ducmV2LnhtbFBLBQYAAAAABAAEAPUAAACMAwAAAAA=&#10;" path="m,l,47r12,e" filled="f" strokeweight="0">
                    <v:path arrowok="t" o:connecttype="custom" o:connectlocs="0,0;0,47;12,47" o:connectangles="0,0,0"/>
                  </v:shape>
                  <v:shape id="FreeForm 609" o:spid="_x0000_s1569" style="position:absolute;left:1466;top:693;width:7;height:57;visibility:visible;mso-wrap-style:square;v-text-anchor:top" coordsize="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DmMUA&#10;AADdAAAADwAAAGRycy9kb3ducmV2LnhtbESPW2sCMRSE3wv+h3CEvtVExQurUaRF6VOLFxDfDpuz&#10;F92cLEmq23/fFAp9HGbmG2a57mwj7uRD7VjDcKBAEOfO1FxqOB23L3MQISIbbByThm8KsF71npaY&#10;GffgPd0PsRQJwiFDDVWMbSZlyCuyGAauJU5e4bzFmKQvpfH4SHDbyJFSU2mx5rRQYUuvFeW3w5fV&#10;cC6K6Y4m/vx2DR+Xz51vVWcnWj/3u80CRKQu/of/2u9Gw2imx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MOYxQAAAN0AAAAPAAAAAAAAAAAAAAAAAJgCAABkcnMv&#10;ZG93bnJldi54bWxQSwUGAAAAAAQABAD1AAAAigMAAAAA&#10;" path="m7,r,37l,57e" filled="f" strokeweight="0">
                    <v:path arrowok="t" o:connecttype="custom" o:connectlocs="7,0;7,37;0,57" o:connectangles="0,0,0"/>
                  </v:shape>
                  <v:line id="Line 610" o:spid="_x0000_s1570" style="position:absolute;flip:x;visibility:visible;mso-wrap-style:square" from="1460,715" to="150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c8cAAADdAAAADwAAAGRycy9kb3ducmV2LnhtbESPQWsCMRSE74L/IbyCN81WSi1bo4il&#10;RQpWtPXQ23Pzuru4eVmS6MZ/b4SCx2FmvmGm82gacSbna8sKHkcZCOLC6ppLBT/f78MXED4ga2ws&#10;k4ILeZjP+r0p5tp2vKXzLpQiQdjnqKAKoc2l9EVFBv3ItsTJ+7POYEjSlVI77BLcNHKcZc/SYM1p&#10;ocKWlhUVx93JKNh+TfjgPk7xGA/devO7Lz/3bwulBg9x8QoiUAz38H97pRWMJ9k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BtzxwAAAN0AAAAPAAAAAAAA&#10;AAAAAAAAAKECAABkcnMvZG93bnJldi54bWxQSwUGAAAAAAQABAD5AAAAlQMAAAAA&#10;" strokeweight="0"/>
                  <v:line id="Line 611" o:spid="_x0000_s1571" style="position:absolute;flip:y;visibility:visible;mso-wrap-style:square" from="1499,712" to="150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6McAAADdAAAADwAAAGRycy9kb3ducmV2LnhtbESPQWsCMRSE74L/IbyCN81WaC1bo4il&#10;RQpWtPXQ23Pzuru4eVmS6MZ/b4SCx2FmvmGm82gacSbna8sKHkcZCOLC6ppLBT/f78MXED4ga2ws&#10;k4ILeZjP+r0p5tp2vKXzLpQiQdjnqKAKoc2l9EVFBv3ItsTJ+7POYEjSlVI77BLcNHKcZc/SYM1p&#10;ocKWlhUVx93JKNh+TfjgPk7xGA/devO7Lz/3bwulBg9x8QoiUAz38H97pRWMJ9k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L7oxwAAAN0AAAAPAAAAAAAA&#10;AAAAAAAAAKECAABkcnMvZG93bnJldi54bWxQSwUGAAAAAAQABAD5AAAAlQMAAAAA&#10;" strokeweight="0"/>
                  <v:line id="Line 612" o:spid="_x0000_s1572" style="position:absolute;flip:y;visibility:visible;mso-wrap-style:square" from="1460,778" to="149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gn8cAAADdAAAADwAAAGRycy9kb3ducmV2LnhtbESPT2sCMRTE7wW/Q3iCt5rVg5atUURp&#10;kUIt/jv09tw8dxc3L0sS3fTbN0Khx2FmfsPMFtE04k7O15YVjIYZCOLC6ppLBcfD2/MLCB+QNTaW&#10;ScEPeVjMe08zzLXteEf3fShFgrDPUUEVQptL6YuKDPqhbYmTd7HOYEjSlVI77BLcNHKcZRNpsOa0&#10;UGFLq4qK6/5mFOy2Uz6791u8xnP3+fV9Kj9O66VSg35cvoIIFMN/+K+90QrG02wC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iCfxwAAAN0AAAAPAAAAAAAA&#10;AAAAAAAAAKECAABkcnMvZG93bnJldi54bWxQSwUGAAAAAAQABAD5AAAAlQMAAAAA&#10;" strokeweight="0"/>
                  <v:line id="Line 613" o:spid="_x0000_s1573" style="position:absolute;visibility:visible;mso-wrap-style:square" from="1460,709" to="146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614" o:spid="_x0000_s1574" style="position:absolute;flip:y;visibility:visible;mso-wrap-style:square" from="1451,690" to="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RdsMAAADdAAAADwAAAGRycy9kb3ducmV2LnhtbERPTWsCMRC9F/wPYYTearYeatkaRSqK&#10;CFrUevA2bsbdxc1kSaKb/vvmIHh8vO/xNJpG3Mn52rKC90EGgriwuuZSwe9h8fYJwgdkjY1lUvBH&#10;HqaT3ssYc2073tF9H0qRQtjnqKAKoc2l9EVFBv3AtsSJu1hnMCToSqkddincNHKYZR/SYM2pocKW&#10;visqrvubUbDbjvjslrd4jedu83M6luvjfKbUaz/OvkAEiuEpfrhXWsFwlKW56U16AnL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xEXbDAAAA3QAAAA8AAAAAAAAAAAAA&#10;AAAAoQIAAGRycy9kb3ducmV2LnhtbFBLBQYAAAAABAAEAPkAAACRAwAAAAA=&#10;" strokeweight="0"/>
                  <v:line id="Line 615" o:spid="_x0000_s1575" style="position:absolute;flip:y;visibility:visible;mso-wrap-style:square" from="1519,701" to="156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07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jb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TtxwAAAN0AAAAPAAAAAAAA&#10;AAAAAAAAAKECAABkcnMvZG93bnJldi54bWxQSwUGAAAAAAQABAD5AAAAlQMAAAAA&#10;" strokeweight="0"/>
                  <v:line id="Line 616" o:spid="_x0000_s1576" style="position:absolute;flip:x;visibility:visible;mso-wrap-style:square" from="1604,676" to="166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LrcQAAADdAAAADwAAAGRycy9kb3ducmV2LnhtbERPTWvCMBi+D/YfwjvYbaZ6mKM2ijg2&#10;xmAbfh28vW1e22LzpiTRxn9vDgOPD893sYimExdyvrWsYDzKQBBXVrdcK9htP17eQPiArLGzTAqu&#10;5GExf3woMNd24DVdNqEWKYR9jgqaEPpcSl81ZNCPbE+cuKN1BkOCrpba4ZDCTScnWfYqDbacGhrs&#10;adVQddqcjYL175RL93mOp1gOP3+Hff29f18q9fwUlzMQgWK4i//dX1rBZDpO+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outxAAAAN0AAAAPAAAAAAAAAAAA&#10;AAAAAKECAABkcnMvZG93bnJldi54bWxQSwUGAAAAAAQABAD5AAAAkgMAAAAA&#10;" strokeweight="0"/>
                  <v:line id="Line 617" o:spid="_x0000_s1577" style="position:absolute;visibility:visible;mso-wrap-style:square" from="1638,703" to="163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shape id="FreeForm 618" o:spid="_x0000_s1578" style="position:absolute;left:1677;top:676;width:54;height:122;visibility:visible;mso-wrap-style:square;v-text-anchor:top" coordsize="5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kUgMMA&#10;AADdAAAADwAAAGRycy9kb3ducmV2LnhtbESP3YrCMBSE7wXfIRxh7zS1SFeqUUQQFfbGnwc4NMem&#10;2pyUJmrdpzcLwl4OM/MNM192thYPan3lWMF4lIAgLpyuuFRwPm2GUxA+IGusHZOCF3lYLvq9Oeba&#10;PflAj2MoRYSwz1GBCaHJpfSFIYt+5Bri6F1cazFE2ZZSt/iMcFvLNEkyabHiuGCwobWh4na8WwX7&#10;sDXN9a5/btnvS3YTzq5JiUp9DbrVDESgLvyHP+2dVpB+j1P4exOf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kUgMMAAADdAAAADwAAAAAAAAAAAAAAAACYAgAAZHJzL2Rv&#10;d25yZXYueG1sUEsFBgAAAAAEAAQA9QAAAIgDAAAAAA==&#10;" path="m,l,116r8,6l54,122,50,87e" filled="f" strokeweight="0">
                    <v:path arrowok="t" o:connecttype="custom" o:connectlocs="0,0;0,116;8,122;54,122;50,87" o:connectangles="0,0,0,0,0"/>
                  </v:shape>
                  <v:line id="Line 619" o:spid="_x0000_s1579" style="position:absolute;flip:x;visibility:visible;mso-wrap-style:square" from="1654,706" to="172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V2scAAADdAAAADwAAAGRycy9kb3ducmV2LnhtbESPQWsCMRSE70L/Q3iF3jSrQi2rUaSl&#10;UgpWtPXg7bl53V3cvCxJdOO/N0Khx2FmvmFmi2gacSHna8sKhoMMBHFhdc2lgp/v9/4LCB+QNTaW&#10;ScGVPCzmD70Z5tp2vKXLLpQiQdjnqKAKoc2l9EVFBv3AtsTJ+7XOYEjSlVI77BLcNHKUZc/SYM1p&#10;ocKWXisqTruzUbD9mvDRrc7xFI/denPYl5/7t6VST49xOQURKIb/8F/7QysYTYZ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BXaxwAAAN0AAAAPAAAAAAAA&#10;AAAAAAAAAKECAABkcnMvZG93bnJldi54bWxQSwUGAAAAAAQABAD5AAAAlQMAAAAA&#10;" strokeweight="0"/>
                  <v:line id="Line 620" o:spid="_x0000_s1580" style="position:absolute;flip:x y;visibility:visible;mso-wrap-style:square" from="1761,783" to="17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Eym8QAAADdAAAADwAAAGRycy9kb3ducmV2LnhtbESPQWsCMRSE74X+h/CEXopmtUVlNUop&#10;tUhvrnp/bJ6bxeRlSVJd/31TEDwOM/MNs1z3zooLhdh6VjAeFSCIa69bbhQc9pvhHERMyBqtZ1Jw&#10;owjr1fPTEkvtr7yjS5UakSEcS1RgUupKKWNtyGEc+Y44eycfHKYsQyN1wGuGOysnRTGVDlvOCwY7&#10;+jRUn6tfp+Btdtxvz/bV/GyiM1/ftqqn4abUy6D/WIBI1KdH+N7eagWT2fgd/t/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TKbxAAAAN0AAAAPAAAAAAAAAAAA&#10;AAAAAKECAABkcnMvZG93bnJldi54bWxQSwUGAAAAAAQABAD5AAAAkgMAAAAA&#10;" strokeweight="0"/>
                  <v:line id="Line 621" o:spid="_x0000_s1581" style="position:absolute;flip:y;visibility:visible;mso-wrap-style:square" from="1790,721" to="18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oNccAAADdAAAADwAAAGRycy9kb3ducmV2LnhtbESPQWsCMRSE70L/Q3iF3jSrYC2rUaSl&#10;UgpWtPXg7bl53V3cvCxJdOO/N0Khx2FmvmFmi2gacSHna8sKhoMMBHFhdc2lgp/v9/4LCB+QNTaW&#10;ScGVPCzmD70Z5tp2vKXLLpQiQdjnqKAKoc2l9EVFBv3AtsTJ+7XOYEjSlVI77BLcNHKUZc/SYM1p&#10;ocKWXisqTruzUbD9mvDRrc7xFI/denPYl5/7t6VST49xOQURKIb/8F/7QysYTYZ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Sg1xwAAAN0AAAAPAAAAAAAA&#10;AAAAAAAAAKECAABkcnMvZG93bnJldi54bWxQSwUGAAAAAAQABAD5AAAAlQMAAAAA&#10;" strokeweight="0"/>
                  <v:line id="Line 622" o:spid="_x0000_s1582" style="position:absolute;visibility:visible;mso-wrap-style:square" from="1832,679" to="18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shape id="FreeForm 623" o:spid="_x0000_s1583" style="position:absolute;left:1843;top:715;width:20;height:53;visibility:visible;mso-wrap-style:square;v-text-anchor:top" coordsize="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I98AA&#10;AADdAAAADwAAAGRycy9kb3ducmV2LnhtbESPzQrCMBCE74LvEFbwpmkL/lCNIoIoXsSfB1iatS02&#10;m9JEW9/eCILHYXa+2VmuO1OJFzWutKwgHkcgiDOrS84V3K670RyE88gaK8uk4E0O1qt+b4mpti2f&#10;6XXxuQgQdikqKLyvUyldVpBBN7Y1cfDutjHog2xyqRtsA9xUMomiqTRYcmgosKZtQdnj8jThDdol&#10;0Wnf8uSYJY9JHrc3qTdKDQfdZgHCU+f/x7/0QStIZvEMvmsCAu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II98AAAADdAAAADwAAAAAAAAAAAAAAAACYAgAAZHJzL2Rvd25y&#10;ZXYueG1sUEsFBgAAAAAEAAQA9QAAAIUDAAAAAA==&#10;" path="m20,l11,53,,43e" filled="f" strokeweight="0">
                    <v:path arrowok="t" o:connecttype="custom" o:connectlocs="20,0;11,53;0,43" o:connectangles="0,0,0"/>
                  </v:shape>
                  <v:shape id="FreeForm 624" o:spid="_x0000_s1584" style="position:absolute;left:1806;top:699;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QI8MA&#10;AADdAAAADwAAAGRycy9kb3ducmV2LnhtbERPy2rCQBTdC/7DcIXudGIWrURH0VKlDxRMC6W7y8w1&#10;iWbuhMw0pn/fWQguD+e9WPW2Fh21vnKsYDpJQBBrZyouFHx9bsczED4gG6wdk4I/8rBaDgcLzIy7&#10;8pG6PBQihrDPUEEZQpNJ6XVJFv3ENcSRO7nWYoiwLaRp8RrDbS3TJHmUFiuODSU29FySvuS/VoF+&#10;2a2/D37D5/ef/iN3xG97zUo9jPr1HESgPtzFN/erUZA+TeP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QI8MAAADdAAAADwAAAAAAAAAAAAAAAACYAgAAZHJzL2Rv&#10;d25yZXYueG1sUEsFBgAAAAAEAAQA9QAAAIgDAAAAAA==&#10;" path="m,l,87,14,97r46,l71,96,69,60e" filled="f" strokeweight="0">
                    <v:path arrowok="t" o:connecttype="custom" o:connectlocs="0,0;0,87;14,97;60,97;71,96;69,60" o:connectangles="0,0,0,0,0,0"/>
                  </v:shape>
                  <v:line id="Line 625" o:spid="_x0000_s1585" style="position:absolute;flip:x;visibility:visible;mso-wrap-style:square" from="1767,732" to="178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iMMcAAADdAAAADwAAAGRycy9kb3ducmV2LnhtbESPQWsCMRSE74X+h/AK3mpWD9quRpGK&#10;IgUr2nrw9ty87i5uXpYkuum/N4VCj8PMfMNM59E04kbO15YVDPoZCOLC6ppLBV+fq+cXED4ga2ws&#10;k4If8jCfPT5MMde24z3dDqEUCcI+RwVVCG0upS8qMuj7tiVO3rd1BkOSrpTaYZfgppHDLBtJgzWn&#10;hQpbequouByuRsH+Y8xnt77GSzx3293pWL4flwulek9xMQERKIb/8F97oxUMx4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CIwxwAAAN0AAAAPAAAAAAAA&#10;AAAAAAAAAKECAABkcnMvZG93bnJldi54bWxQSwUGAAAAAAQABAD5AAAAlQMAAAAA&#10;" strokeweight="0"/>
                  <v:line id="Line 626" o:spid="_x0000_s1586" style="position:absolute;visibility:visible;mso-wrap-style:square" from="1761,722" to="177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627" o:spid="_x0000_s1587" style="position:absolute;visibility:visible;mso-wrap-style:square" from="1770,688" to="178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628" o:spid="_x0000_s1588" style="position:absolute;visibility:visible;mso-wrap-style:square" from="565,740" to="9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OQcMAAADdAAAADwAAAGRycy9kb3ducmV2LnhtbESPQYvCMBSE7wv+h/AEb2tqD65Uo4hQ&#10;2D1o0d0f8GiebbF5CUnU+u+NIOxxmJlvmNVmML24kQ+dZQWzaQaCuLa640bB32/5uQARIrLG3jIp&#10;eFCAzXr0scJC2zsf6XaKjUgQDgUqaGN0hZShbslgmFpHnLyz9QZjkr6R2uM9wU0v8yybS4Mdp4UW&#10;He1aqi+nq1GwKKvDsdqHpqrdofToduGnfCg1GQ/bJYhIQ/wPv9vfWkH+lefwep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wDkHDAAAA3QAAAA8AAAAAAAAAAAAA&#10;AAAAoQIAAGRycy9kb3ducmV2LnhtbFBLBQYAAAAABAAEAPkAAACRAwAAAAA=&#10;" strokecolor="lime" strokeweight="0"/>
                  <v:shape id="FreeForm 629" o:spid="_x0000_s1589" style="position:absolute;left:989;top:725;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bTsUA&#10;AADdAAAADwAAAGRycy9kb3ducmV2LnhtbESPUWvCQBCE34X+h2MLfdONKbQxekoJFXxpqWl/wJJb&#10;k2BuL81dNf57ryD4OMzMN8xqM9pOnXjwrRMN81kCiqVyppVaw8/3dpqB8oHEUOeENVzYw2b9MFlR&#10;btxZ9nwqQ60iRHxOGpoQ+hzRVw1b8jPXs0Tv4AZLIcqhRjPQOcJth2mSvKClVuJCQz0XDVfH8s9q&#10;2H5KscDFB361Bb5nuyNmxe9B66fH8W0JKvAY7uFbe2c0pK/pM/y/iU8A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xtOxQAAAN0AAAAPAAAAAAAAAAAAAAAAAJgCAABkcnMv&#10;ZG93bnJldi54bWxQSwUGAAAAAAQABAD1AAAAigMAAAAA&#10;" path="m,l133,15,,31,,xe" fillcolor="lime" stroked="f">
                    <v:path arrowok="t" o:connecttype="custom" o:connectlocs="0,0;133,15;0,31;0,0" o:connectangles="0,0,0,0"/>
                  </v:shape>
                  <v:shape id="FreeForm 630" o:spid="_x0000_s1590" style="position:absolute;left:989;top:725;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7EsYA&#10;AADdAAAADwAAAGRycy9kb3ducmV2LnhtbESPzWrDMBCE74W8g9hAbo1UE/rjRDFOoGDIpU7aQ26L&#10;tbFNrZWx1Nh5+6hQ6HGYmW+YTTbZTlxp8K1jDU9LBYK4cqblWsPn6f3xFYQPyAY7x6ThRh6y7exh&#10;g6lxI5d0PYZaRAj7FDU0IfSplL5qyKJfup44ehc3WAxRDrU0A44RbjuZKPUsLbYcFxrsad9Q9X38&#10;sRpOq+Ltq/s4l6hy1drDuUzUbtJ6MZ/yNYhAU/gP/7ULoyF5SVbw+yY+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d7EsYAAADdAAAADwAAAAAAAAAAAAAAAACYAgAAZHJz&#10;L2Rvd25yZXYueG1sUEsFBgAAAAAEAAQA9QAAAIsDAAAAAA==&#10;" path="m,l133,15,,31,,xe" filled="f" strokecolor="lime" strokeweight="0">
                    <v:path arrowok="t" o:connecttype="custom" o:connectlocs="0,0;133,15;0,31;0,0" o:connectangles="0,0,0,0"/>
                  </v:shape>
                  <v:line id="Line 631" o:spid="_x0000_s1591" style="position:absolute;visibility:visible;mso-wrap-style:square" from="565,740" to="9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WNcQAAADdAAAADwAAAGRycy9kb3ducmV2LnhtbESPUWvCMBSF34X9h3AHe9N0hTmpRhlC&#10;wT1osfoDLs1dW9bchCRq/feLIOzxcM75Dme1Gc0gruRDb1nB+ywDQdxY3XOr4HwqpwsQISJrHCyT&#10;gjsF2KxfJisstL3xka51bEWCcChQQRejK6QMTUcGw8w64uT9WG8wJulbqT3eEtwMMs+yuTTYc1ro&#10;0NG2o+a3vhgFi7I6HKt9aKvGHUqPbhu+y7tSb6/j1xJEpDH+h5/tnVaQf+Yf8Hi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ZY1xAAAAN0AAAAPAAAAAAAAAAAA&#10;AAAAAKECAABkcnMvZG93bnJldi54bWxQSwUGAAAAAAQABAD5AAAAkgMAAAAA&#10;" strokecolor="lime" strokeweight="0"/>
                  <v:shape id="FreeForm 632" o:spid="_x0000_s1592" style="position:absolute;left:989;top:725;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41sUA&#10;AADdAAAADwAAAGRycy9kb3ducmV2LnhtbESP3WrCQBSE74W+w3IKvdMTc2Fj6ioSKnhT8acPcMge&#10;k2D2bJrdavr2bkHwcpiZb5jFarCtunLvGycappMEFEvpTCOVhu/TZpyB8oHEUOuENfyxh9XyZbSg&#10;3LibHPh6DJWKEPE5aahD6HJEX9ZsyU9cxxK9s+sthSj7Ck1Ptwi3LaZJMkNLjcSFmjouai4vx1+r&#10;YbOTYo7zL9w3BX5m2wtmxc9Z67fXYf0BKvAQnuFHe2s0pO/pDP7fxCeA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LjWxQAAAN0AAAAPAAAAAAAAAAAAAAAAAJgCAABkcnMv&#10;ZG93bnJldi54bWxQSwUGAAAAAAQABAD1AAAAigMAAAAA&#10;" path="m,l133,15,,31,,xe" fillcolor="lime" stroked="f">
                    <v:path arrowok="t" o:connecttype="custom" o:connectlocs="0,0;133,15;0,31;0,0" o:connectangles="0,0,0,0"/>
                  </v:shape>
                  <v:shape id="FreeForm 633" o:spid="_x0000_s1593" style="position:absolute;left:989;top:725;width:133;height:3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lZcUA&#10;AADdAAAADwAAAGRycy9kb3ducmV2LnhtbESPzYvCMBTE78L+D+EteNPEIn5Uo7gLguDF+nHw9mie&#10;bbF5KU3U7n+/ERb2OMzMb5jlurO1eFLrK8caRkMFgjh3puJCw/m0HcxA+IBssHZMGn7Iw3r10Vti&#10;atyLM3oeQyEihH2KGsoQmlRKn5dk0Q9dQxy9m2sthijbQpoWXxFua5koNZEWK44LJTb0XVJ+Pz6s&#10;htN4N7/Uh2uGaqMqu79mifrqtO5/dpsFiEBd+A//tXdGQzJNpv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eVlxQAAAN0AAAAPAAAAAAAAAAAAAAAAAJgCAABkcnMv&#10;ZG93bnJldi54bWxQSwUGAAAAAAQABAD1AAAAigMAAAAA&#10;" path="m,l133,15,,31,,xe" filled="f" strokecolor="lime" strokeweight="0">
                    <v:path arrowok="t" o:connecttype="custom" o:connectlocs="0,0;133,15;0,31;0,0" o:connectangles="0,0,0,0"/>
                  </v:shape>
                  <v:line id="Line 634" o:spid="_x0000_s1594" style="position:absolute;flip:y;visibility:visible;mso-wrap-style:square" from="752,594" to="86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NFsQAAADdAAAADwAAAGRycy9kb3ducmV2LnhtbERPz2vCMBS+C/sfwhvspul6mKMzikwU&#10;GcyhzsNuz+atLTYvJYk2/vfmIHj8+H5PZtG04kLON5YVvI4yEMSl1Q1XCn73y+E7CB+QNbaWScGV&#10;PMymT4MJFtr2vKXLLlQihbAvUEEdQldI6cuaDPqR7YgT92+dwZCgq6R22Kdw08o8y96kwYZTQ40d&#10;fdZUnnZno2C7GfPRrc7xFI/998/fofo6LOZKvTzH+QeIQDE8xHf3WivIx3mam96kJ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E0WxAAAAN0AAAAPAAAAAAAAAAAA&#10;AAAAAKECAABkcnMvZG93bnJldi54bWxQSwUGAAAAAAQABAD5AAAAkgMAAAAA&#10;" strokeweight="0"/>
                  <v:line id="Line 635" o:spid="_x0000_s1595" style="position:absolute;flip:x;visibility:visible;mso-wrap-style:square" from="748,600" to="80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ojccAAADdAAAADwAAAGRycy9kb3ducmV2LnhtbESPQWsCMRSE74X+h/AEbzXrHmq7GkVa&#10;WqTQilYP3p6b5+7i5mVJopv++6ZQ8DjMzDfMbBFNK67kfGNZwXiUgSAurW64UrD7fnt4AuEDssbW&#10;Min4IQ+L+f3dDAtte97QdRsqkSDsC1RQh9AVUvqyJoN+ZDvi5J2sMxiSdJXUDvsEN63Ms+xRGmw4&#10;LdTY0UtN5Xl7MQo2XxM+uvdLPMdj/7k+7KuP/etSqeEgLqcgAsVwC/+3V1pBPsmf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SOiNxwAAAN0AAAAPAAAAAAAA&#10;AAAAAAAAAKECAABkcnMvZG93bnJldi54bWxQSwUGAAAAAAQABAD5AAAAlQMAAAAA&#10;" strokeweight="0"/>
                  <v:line id="Line 636" o:spid="_x0000_s1596" style="position:absolute;visibility:visible;mso-wrap-style:square" from="784,618" to="78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637" o:spid="_x0000_s1597" style="position:absolute;flip:y;visibility:visible;mso-wrap-style:square" from="784,619" to="84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yVscAAADdAAAADwAAAGRycy9kb3ducmV2LnhtbESPQWsCMRSE70L/Q3iF3jSrQi2rUaSl&#10;UgpWtPXg7bl53V3cvCxJdOO/N0Khx2FmvmFmi2gacSHna8sKhoMMBHFhdc2lgp/v9/4LCB+QNTaW&#10;ScGVPCzmD70Z5tp2vKXLLpQiQdjnqKAKoc2l9EVFBv3AtsTJ+7XOYEjSlVI77BLcNHKUZc/SYM1p&#10;ocKWXisqTruzUbD9mvDRrc7xFI/denPYl5/7t6VST49xOQURKIb/8F/7QysYTcZ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3JWxwAAAN0AAAAPAAAAAAAA&#10;AAAAAAAAAKECAABkcnMvZG93bnJldi54bWxQSwUGAAAAAAQABAD5AAAAlQMAAAAA&#10;" strokeweight="0"/>
                  <v:line id="Line 638" o:spid="_x0000_s1598" style="position:absolute;flip:x;visibility:visible;mso-wrap-style:square" from="839,615" to="8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sIccAAADdAAAADwAAAGRycy9kb3ducmV2LnhtbESPQWsCMRSE74X+h/AEbzXrFrSsRpGW&#10;FhHaotWDt+fmubu4eVmS6Kb/vikUehxm5htmvoymFTdyvrGsYDzKQBCXVjdcKdh/vT48gfABWWNr&#10;mRR8k4fl4v5ujoW2PW/ptguVSBD2BSqoQ+gKKX1Zk0E/sh1x8s7WGQxJukpqh32Cm1bmWTaRBhtO&#10;CzV29FxTedldjYLtx5RP7u0aL/HUv38eD9Xm8LJSajiIqxmIQDH8h//aa60gnz7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ewhxwAAAN0AAAAPAAAAAAAA&#10;AAAAAAAAAKECAABkcnMvZG93bnJldi54bWxQSwUGAAAAAAQABAD5AAAAlQMAAAAA&#10;" strokeweight="0"/>
                  <v:line id="Line 639" o:spid="_x0000_s1599" style="position:absolute;flip:x;visibility:visible;mso-wrap-style:square" from="784,638" to="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JuscAAADdAAAADwAAAGRycy9kb3ducmV2LnhtbESPQWsCMRSE74X+h/AKvdVsFaqsRpEW&#10;pRSsaOvB23Pzuru4eVmS6MZ/b4SCx2FmvmEms2gacSbna8sKXnsZCOLC6ppLBb8/i5cRCB+QNTaW&#10;ScGFPMymjw8TzLXteEPnbShFgrDPUUEVQptL6YuKDPqebYmT92edwZCkK6V22CW4aWQ/y96kwZrT&#10;QoUtvVdUHLcno2DzPeSDW57iMR661Xq/K792H3Olnp/ifAwiUAz38H/7UyvoDwc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Um6xwAAAN0AAAAPAAAAAAAA&#10;AAAAAAAAAKECAABkcnMvZG93bnJldi54bWxQSwUGAAAAAAQABAD5AAAAlQMAAAAA&#10;" strokeweight="0"/>
                  <v:shape id="FreeForm 640" o:spid="_x0000_s1600" style="position:absolute;left:789;top:647;width:23;height: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08kA&#10;AADdAAAADwAAAGRycy9kb3ducmV2LnhtbESPT0sDMRTE70K/Q3gFL9Jm7fqnXZsWEZQ9VKSthx4f&#10;m+dmdfOyJml39dMbQfA4zMxvmOV6sK04kQ+NYwWX0wwEceV0w7WC1/3jZA4iRGSNrWNS8EUB1qvR&#10;2RIL7Xre0mkXa5EgHApUYGLsCilDZchimLqOOHlvzluMSfpaao99gttWzrLsRlpsOC0Y7OjBUPWx&#10;O1oFT8/X85fjIb/Yfuv+8z035WLjS6XOx8P9HYhIQ/wP/7VLrWB2m1/B75v0BO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zZ08kAAADdAAAADwAAAAAAAAAAAAAAAACYAgAA&#10;ZHJzL2Rvd25yZXYueG1sUEsFBgAAAAAEAAQA9QAAAI4DAAAAAA==&#10;" path="m23,r,73l,55e" filled="f" strokeweight="0">
                    <v:path arrowok="t" o:connecttype="custom" o:connectlocs="23,0;23,73;0,55" o:connectangles="0,0,0"/>
                  </v:shape>
                  <v:line id="Line 641" o:spid="_x0000_s1601" style="position:absolute;flip:y;visibility:visible;mso-wrap-style:square" from="752,665" to="79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0VcgAAADdAAAADwAAAGRycy9kb3ducmV2LnhtbESPT2sCMRTE70K/Q3hCb5rV0ipbo0hL&#10;RQq1+O/g7bl53V3cvCxJdNNv3xQKPQ4z8xtmtoimETdyvrasYDTMQBAXVtdcKjjs3wZTED4ga2ws&#10;k4Jv8rCY3/VmmGvb8ZZuu1CKBGGfo4IqhDaX0hcVGfRD2xIn78s6gyFJV0rtsEtw08hxlj1JgzWn&#10;hQpbeqmouOyuRsF2M+GzW13jJZ67j8/TsXw/vi6Vuu/H5TOIQDH8h//aa61gPHl4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x0VcgAAADdAAAADwAAAAAA&#10;AAAAAAAAAAChAgAAZHJzL2Rvd25yZXYueG1sUEsFBgAAAAAEAAQA+QAAAJYDAAAAAA==&#10;" strokeweight="0"/>
                  <v:shape id="FreeForm 642" o:spid="_x0000_s1602" style="position:absolute;left:743;top:660;width:60;height:54;visibility:visible;mso-wrap-style:square;v-text-anchor:top" coordsize="6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YN8YA&#10;AADdAAAADwAAAGRycy9kb3ducmV2LnhtbESPQWsCMRSE74X+h/AKvRTN1sKurEYppdIeerBWweNj&#10;89xd3LyEJLrrv28EweMwM98w8+VgOnEmH1rLCl7HGQjiyuqWawXbv9VoCiJEZI2dZVJwoQDLxePD&#10;HEtte/6l8ybWIkE4lKigidGVUoaqIYNhbB1x8g7WG4xJ+lpqj32Cm05OsiyXBltOCw06+mioOm5O&#10;RgFN1+vw85Ifv/yny/vLrgh7Vyj1/DS8z0BEGuI9fGt/awWT4i2H6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KYN8YAAADdAAAADwAAAAAAAAAAAAAAAACYAgAAZHJz&#10;L2Rvd25yZXYueG1sUEsFBgAAAAAEAAQA9QAAAIsDAAAAAA==&#10;" path="m60,l37,27,,54e" filled="f" strokeweight="0">
                    <v:path arrowok="t" o:connecttype="custom" o:connectlocs="60,0;37,27;0,54" o:connectangles="0,0,0"/>
                  </v:shape>
                  <v:shape id="FreeForm 643" o:spid="_x0000_s1603" style="position:absolute;left:812;top:656;width:68;height:49;visibility:visible;mso-wrap-style:square;v-text-anchor:top" coordsize="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iqscA&#10;AADdAAAADwAAAGRycy9kb3ducmV2LnhtbESP3WrCQBSE7wu+w3IEb4putNRIdBUp+NOLXKh5gEP2&#10;mASzZ2N2G+PbdwsFL4eZ+YZZbXpTi45aV1lWMJ1EIIhzqysuFGSX3XgBwnlkjbVlUvAkB5v14G2F&#10;ibYPPlF39oUIEHYJKii9bxIpXV6SQTexDXHwrrY16INsC6lbfAS4qeUsiubSYMVhocSGvkrKb+cf&#10;o6BL3/eXVN6mu+M9/j6Y7J5+ZnOlRsN+uwThqfev8H/7qBXM4o8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oqrHAAAA3QAAAA8AAAAAAAAAAAAAAAAAmAIAAGRy&#10;cy9kb3ducmV2LnhtbFBLBQYAAAAABAAEAPUAAACMAwAAAAA=&#10;" path="m,l45,49r23,e" filled="f" strokeweight="0">
                    <v:path arrowok="t" o:connecttype="custom" o:connectlocs="0,0;45,49;68,49" o:connectangles="0,0,0"/>
                  </v:shape>
                  <v:line id="Line 644" o:spid="_x0000_s1604" style="position:absolute;flip:x;visibility:visible;mso-wrap-style:square" from="825,650" to="85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by8QAAADdAAAADwAAAGRycy9kb3ducmV2LnhtbERPTWsCMRC9F/ofwhR602wVVLZGkZZK&#10;EVTUeuht3Ex3FzeTJYlu/PfmIPT4eN/TeTSNuJLztWUFb/0MBHFhdc2lgp/DV28CwgdkjY1lUnAj&#10;D/PZ89MUc2073tF1H0qRQtjnqKAKoc2l9EVFBn3ftsSJ+7POYEjQlVI77FK4aeQgy0bSYM2pocKW&#10;PioqzvuLUbDbjPnklpd4jqduvf09lqvj50Kp15e4eAcRKIZ/8cP9rRUMxs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3dvLxAAAAN0AAAAPAAAAAAAAAAAA&#10;AAAAAKECAABkcnMvZG93bnJldi54bWxQSwUGAAAAAAQABAD5AAAAkgMAAAAA&#10;" strokeweight="0"/>
                  <v:line id="Line 645" o:spid="_x0000_s1605" style="position:absolute;visibility:visible;mso-wrap-style:square" from="3790,1500" to="3790,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646" o:spid="_x0000_s1606" style="position:absolute;flip:x;visibility:visible;mso-wrap-style:square" from="3762,1482" to="380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ksMQAAADdAAAADwAAAGRycy9kb3ducmV2LnhtbERPTWsCMRC9F/ofwhR602xFVLZGkZZK&#10;EVTUeuht3Ex3FzeTJYlu/PfmIPT4eN/TeTSNuJLztWUFb/0MBHFhdc2lgp/DV28CwgdkjY1lUnAj&#10;D/PZ89MUc2073tF1H0qRQtjnqKAKoc2l9EVFBn3ftsSJ+7POYEjQlVI77FK4aeQgy0bSYM2pocKW&#10;PioqzvuLUbDbjPnklpd4jqduvf09lqvj50Kp15e4eAcRKIZ/8cP9rRUMxs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aSwxAAAAN0AAAAPAAAAAAAAAAAA&#10;AAAAAKECAABkcnMvZG93bnJldi54bWxQSwUGAAAAAAQABAD5AAAAkgMAAAAA&#10;" strokeweight="0"/>
                  <v:line id="Line 647" o:spid="_x0000_s1607" style="position:absolute;visibility:visible;mso-wrap-style:square" from="3824,1479" to="38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648" o:spid="_x0000_s1608" style="position:absolute;flip:y;visibility:visible;mso-wrap-style:square" from="3797,1503" to="387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fXMcAAADdAAAADwAAAGRycy9kb3ducmV2LnhtbESPQWsCMRSE74X+h/AEbzXrUrSsRpGW&#10;FhHaotWDt+fmubu4eVmS6Kb/vikUehxm5htmvoymFTdyvrGsYDzKQBCXVjdcKdh/vT48gfABWWNr&#10;mRR8k4fl4v5ujoW2PW/ptguVSBD2BSqoQ+gKKX1Zk0E/sh1x8s7WGQxJukpqh32Cm1bmWTaRBhtO&#10;CzV29FxTedldjYLtx5RP7u0aL/HUv38eD9Xm8LJSajiIqxmIQDH8h//aa60gnz7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59cxwAAAN0AAAAPAAAAAAAA&#10;AAAAAAAAAKECAABkcnMvZG93bnJldi54bWxQSwUGAAAAAAQABAD5AAAAlQMAAAAA&#10;" strokeweight="0"/>
                  <v:line id="Line 649" o:spid="_x0000_s1609" style="position:absolute;flip:y;visibility:visible;mso-wrap-style:square" from="3797,1548" to="3870,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6x8gAAADdAAAADwAAAGRycy9kb3ducmV2LnhtbESPT2sCMRTE70K/Q3hCb5rVlipbo0hL&#10;RQq1+O/g7bl53V3cvCxJdNNv3xQKPQ4z8xtmtoimETdyvrasYDTMQBAXVtdcKjjs3wZTED4ga2ws&#10;k4Jv8rCY3/VmmGvb8ZZuu1CKBGGfo4IqhDaX0hcVGfRD2xIn78s6gyFJV0rtsEtw08hxlj1JgzWn&#10;hQpbeqmouOyuRsF2M+GzW13jJZ67j8/TsXw/vi6Vuu/H5TOIQDH8h//aa61gPHl8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n86x8gAAADdAAAADwAAAAAA&#10;AAAAAAAAAAChAgAAZHJzL2Rvd25yZXYueG1sUEsFBgAAAAAEAAQA+QAAAJYDAAAAAA==&#10;" strokeweight="0"/>
                  <v:line id="Line 650" o:spid="_x0000_s1610" style="position:absolute;flip:y;visibility:visible;mso-wrap-style:square" from="3828,1507" to="3828,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is8cAAADdAAAADwAAAGRycy9kb3ducmV2LnhtbESPQWsCMRSE74X+h/AKvdVsRaqsRpEW&#10;pRSsaOvB23Pzuru4eVmS6MZ/b4SCx2FmvmEms2gacSbna8sKXnsZCOLC6ppLBb8/i5cRCB+QNTaW&#10;ScGFPMymjw8TzLXteEPnbShFgrDPUUEVQptL6YuKDPqebYmT92edwZCkK6V22CW4aWQ/y96kwZrT&#10;QoUtvVdUHLcno2DzPeSDW57iMR661Xq/K792H3Olnp/ifAwiUAz38H/7UyvoDwc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qKzxwAAAN0AAAAPAAAAAAAA&#10;AAAAAAAAAKECAABkcnMvZG93bnJldi54bWxQSwUGAAAAAAQABAD5AAAAlQMAAAAA&#10;" strokeweight="0"/>
                  <v:line id="Line 651" o:spid="_x0000_s1611" style="position:absolute;flip:y;visibility:visible;mso-wrap-style:square" from="3764,1569" to="388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HKMgAAADdAAAADwAAAGRycy9kb3ducmV2LnhtbESPT2sCMRTE70K/Q3hCb5pV2ipbo0hL&#10;RQq1+O/g7bl53V3cvCxJdNNv3xQKPQ4z8xtmtoimETdyvrasYDTMQBAXVtdcKjjs3wZTED4ga2ws&#10;k4Jv8rCY3/VmmGvb8ZZuu1CKBGGfo4IqhDaX0hcVGfRD2xIn78s6gyFJV0rtsEtw08hxlj1JgzWn&#10;hQpbeqmouOyuRsF2M+GzW13jJZ67j8/TsXw/vi6Vuu/H5TOIQDH8h//aa61gPHl4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oHKMgAAADdAAAADwAAAAAA&#10;AAAAAAAAAAChAgAAZHJzL2Rvd25yZXYueG1sUEsFBgAAAAAEAAQA+QAAAJYDAAAAAA==&#10;" strokeweight="0"/>
                  <v:line id="Line 652" o:spid="_x0000_s1612" style="position:absolute;visibility:visible;mso-wrap-style:square" from="3824,1556" to="3824,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shape id="FreeForm 653" o:spid="_x0000_s1613" style="position:absolute;left:3760;top:1573;width:64;height:40;visibility:visible;mso-wrap-style:square;v-text-anchor:top" coordsize="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2MYA&#10;AADdAAAADwAAAGRycy9kb3ducmV2LnhtbESPT2sCMRTE7wW/Q3iFXopmK6KyNSsiFIRSqquX3h6b&#10;5/7p5mVJorv99o0geBxm5jfMaj2YVlzJ+dqygrdJAoK4sLrmUsHp+DFegvABWWNrmRT8kYd1Nnpa&#10;Yaptzwe65qEUEcI+RQVVCF0qpS8qMugntiOO3tk6gyFKV0rtsI9w08ppksylwZrjQoUdbSsqfvOL&#10;UZB/bz4bd+YfftXNl/WzfS+TUqmX52HzDiLQEB7he3unFUwXswXc3s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I2MYAAADdAAAADwAAAAAAAAAAAAAAAACYAgAAZHJz&#10;L2Rvd25yZXYueG1sUEsFBgAAAAAEAAQA9QAAAIsDAAAAAA==&#10;" path="m,40l39,18,64,e" filled="f" strokeweight="0">
                    <v:path arrowok="t" o:connecttype="custom" o:connectlocs="0,40;39,18;64,0" o:connectangles="0,0,0"/>
                  </v:shape>
                  <v:shape id="FreeForm 654" o:spid="_x0000_s1614" style="position:absolute;left:3826;top:1573;width:59;height:34;visibility:visible;mso-wrap-style:square;v-text-anchor:top" coordsize="5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z8QA&#10;AADdAAAADwAAAGRycy9kb3ducmV2LnhtbERPy2oCMRTdF/yHcIXuNFH6kNEoYitUiouOIri7TG4n&#10;Uyc3wyQdp39vFkKXh/NerHpXi47aUHnWMBkrEMSFNxWXGo6H7WgGIkRkg7Vn0vBHAVbLwcMCM+Ov&#10;/EVdHkuRQjhkqMHG2GRShsKSwzD2DXHivn3rMCbYltK0eE3hrpZTpV6kw4pTg8WGNpaKS/7rNHxO&#10;rHmXSu1/Tm/PxW6bd+dLKbV+HPbrOYhIffwX390fRsP09SnNTW/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cM/EAAAA3QAAAA8AAAAAAAAAAAAAAAAAmAIAAGRycy9k&#10;b3ducmV2LnhtbFBLBQYAAAAABAAEAPUAAACJAwAAAAA=&#10;" path="m,l41,34r18,e" filled="f" strokeweight="0">
                    <v:path arrowok="t" o:connecttype="custom" o:connectlocs="0,0;41,34;59,34" o:connectangles="0,0,0"/>
                  </v:shape>
                </v:group>
                <v:line id="Line 656" o:spid="_x0000_s1615" style="position:absolute;flip:y;visibility:visible;mso-wrap-style:square" from="6530,1559" to="659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cNLcgAAADdAAAADwAAAGRycy9kb3ducmV2LnhtbESPT2sCMRTE74V+h/AEbzWrSK1bo0hL&#10;RQq1+O/g7bl53V3cvCxJdNNv3xQKPQ4z8xtmtoimETdyvrasYDjIQBAXVtdcKjjs3x6eQPiArLGx&#10;TAq+ycNifn83w1zbjrd024VSJAj7HBVUIbS5lL6oyKAf2JY4eV/WGQxJulJqh12Cm0aOsuxRGqw5&#10;LVTY0ktFxWV3NQq2mwmf3eoaL/HcfXyejuX78XWpVL8Xl88gAsXwH/5rr7WC0WQ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5cNLcgAAADdAAAADwAAAAAA&#10;AAAAAAAAAAChAgAAZHJzL2Rvd25yZXYueG1sUEsFBgAAAAAEAAQA+QAAAJYDAAAAAA==&#10;" strokeweight="0"/>
                <v:line id="Line 657" o:spid="_x0000_s1616" style="position:absolute;flip:y;visibility:visible;mso-wrap-style:square" from="6530,1544" to="6596,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ybcQAAADdAAAADwAAAGRycy9kb3ducmV2LnhtbERPy2oCMRTdF/oP4Ra600wFH0yNIi2V&#10;IqioddHddXI7Mzi5GZLoxL83C6HLw3lP59E04krO15YVvPUzEMSF1TWXCn4OX70JCB+QNTaWScGN&#10;PMxnz09TzLXteEfXfShFCmGfo4IqhDaX0hcVGfR92xIn7s86gyFBV0rtsEvhppGDLBtJgzWnhgpb&#10;+qioOO8vRsFuM+aTW17iOZ669fb3WK6OnwulXl/i4h1EoBj+xQ/3t1YwGA/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DJtxAAAAN0AAAAPAAAAAAAAAAAA&#10;AAAAAKECAABkcnMvZG93bnJldi54bWxQSwUGAAAAAAQABAD5AAAAkgMAAAAA&#10;" strokeweight="0"/>
                <v:shape id="FreeForm 658" o:spid="_x0000_s1617" style="position:absolute;left:6738;top:1549;width:35;height:68;visibility:visible;mso-wrap-style:square;v-text-anchor:top" coordsize="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ca8QA&#10;AADdAAAADwAAAGRycy9kb3ducmV2LnhtbESPQYvCMBSE7wv+h/AEb2uqxd1SG0UEwYPC6ur90Tzb&#10;0ualNFGrv94IC3scZuYbJlv2phE36lxlWcFkHIEgzq2uuFBw+t18JiCcR9bYWCYFD3KwXAw+Mky1&#10;vfOBbkdfiABhl6KC0vs2ldLlJRl0Y9sSB+9iO4M+yK6QusN7gJtGTqPoSxqsOCyU2NK6pLw+Xo2C&#10;Q2L2O2nXkfmx9eN5juOk2cdKjYb9ag7CU+//w3/trVYw/Z5N4P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HGvEAAAA3QAAAA8AAAAAAAAAAAAAAAAAmAIAAGRycy9k&#10;b3ducmV2LnhtbFBLBQYAAAAABAAEAPUAAACJAwAAAAA=&#10;" path="m,54l16,68,35,e" filled="f" strokeweight="0">
                  <v:path arrowok="t" o:connecttype="custom" o:connectlocs="0,54;16,68;35,0" o:connectangles="0,0,0"/>
                </v:shape>
                <v:line id="Line 659" o:spid="_x0000_s1618" style="position:absolute;visibility:visible;mso-wrap-style:square" from="6736,1543" to="6754,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660" o:spid="_x0000_s1619" style="position:absolute;visibility:visible;mso-wrap-style:square" from="6750,1510" to="6768,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661" o:spid="_x0000_s1620" style="position:absolute;flip:y;visibility:visible;mso-wrap-style:square" from="6796,1516" to="6846,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0bsgAAADdAAAADwAAAGRycy9kb3ducmV2LnhtbESPT2sCMRTE70K/Q3hCb5pV2ipbo0hL&#10;RQq1+O/g7bl53V3cvCxJdNNv3xQKPQ4z8xtmtoimETdyvrasYDTMQBAXVtdcKjjs3wZTED4ga2ws&#10;k4Jv8rCY3/VmmGvb8ZZuu1CKBGGfo4IqhDaX0hcVGfRD2xIn78s6gyFJV0rtsEtw08hxlj1JgzWn&#10;hQpbeqmouOyuRsF2M+GzW13jJZ67j8/TsXw/vi6Vuu/H5TOIQDH8h//aa61gPHl8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80bsgAAADdAAAADwAAAAAA&#10;AAAAAAAAAAChAgAAZHJzL2Rvd25yZXYueG1sUEsFBgAAAAAEAAQA+QAAAJYDAAAAAA==&#10;" strokeweight="0"/>
                <v:line id="Line 662" o:spid="_x0000_s1621" style="position:absolute;flip:x;visibility:visible;mso-wrap-style:square" from="6843,1510" to="6846,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R9ccAAADdAAAADwAAAGRycy9kb3ducmV2LnhtbESPQWsCMRSE74X+h/AKvdVsBausRpEW&#10;pRSsaOvB23Pzuru4eVmS6MZ/b4SCx2FmvmEms2gacSbna8sKXnsZCOLC6ppLBb8/i5cRCB+QNTaW&#10;ScGFPMymjw8TzLXteEPnbShFgrDPUUEVQptL6YuKDPqebYmT92edwZCkK6V22CW4aWQ/y96kwZrT&#10;QoUtvVdUHLcno2DzPeSDW57iMR661Xq/K792H3Olnp/ifAwiUAz38H/7UyvoDwc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5H1xwAAAN0AAAAPAAAAAAAA&#10;AAAAAAAAAKECAABkcnMvZG93bnJldi54bWxQSwUGAAAAAAQABAD5AAAAlQMAAAAA&#10;" strokeweight="0"/>
                <v:line id="Line 663" o:spid="_x0000_s1622" style="position:absolute;flip:x;visibility:visible;mso-wrap-style:square" from="6796,1543" to="6846,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PgscAAADdAAAADwAAAGRycy9kb3ducmV2LnhtbESPT2sCMRTE74V+h/AK3mq2glpWo0iL&#10;Ugqt+O/g7bl53V3cvCxJdNNvb4RCj8PM/IaZzqNpxJWcry0reOlnIIgLq2suFex3y+dXED4ga2ws&#10;k4Jf8jCfPT5MMde24w1dt6EUCcI+RwVVCG0upS8qMuj7tiVO3o91BkOSrpTaYZfgppGDLBtJgzWn&#10;hQpbequoOG8vRsHme8wnt7rEczx1X+vjofw8vC+U6j3FxQREoBj+w3/tD61gMB6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Q+CxwAAAN0AAAAPAAAAAAAA&#10;AAAAAAAAAKECAABkcnMvZG93bnJldi54bWxQSwUGAAAAAAQABAD5AAAAlQMAAAAA&#10;" strokeweight="0"/>
                <v:shape id="FreeForm 664" o:spid="_x0000_s1623" style="position:absolute;left:6754;top:1510;width:42;height:124;visibility:visible;mso-wrap-style:square;v-text-anchor:top" coordsize="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UwMgA&#10;AADdAAAADwAAAGRycy9kb3ducmV2LnhtbESP3WrCQBSE7wu+w3IE7+rGgFVSVxHBHyitGAvt5SF7&#10;TKLZszG7NWmfvlsoeDnMzDfMbNGZStyocaVlBaNhBII4s7rkXMH7cf04BeE8ssbKMin4JgeLee9h&#10;hom2LR/olvpcBAi7BBUU3teJlC4ryKAb2po4eCfbGPRBNrnUDbYBbioZR9GTNFhyWCiwplVB2SX9&#10;Mgr859XGb+v9pv15ObuPcZ6+bralUoN+t3wG4anz9/B/e6cVxJPxB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5TAyAAAAN0AAAAPAAAAAAAAAAAAAAAAAJgCAABk&#10;cnMvZG93bnJldi54bWxQSwUGAAAAAAQABAD1AAAAjQMAAAAA&#10;" path="m42,l37,62,30,89,19,107,,124e" filled="f" strokeweight="0">
                  <v:path arrowok="t" o:connecttype="custom" o:connectlocs="42,0;37,62;30,89;19,107;0,124" o:connectangles="0,0,0,0,0"/>
                </v:shape>
                <v:shape id="FreeForm 665" o:spid="_x0000_s1624" style="position:absolute;left:6816;top:1555;width:18;height:76;visibility:visible;mso-wrap-style:square;v-text-anchor:top" coordsize="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wzsMA&#10;AADdAAAADwAAAGRycy9kb3ducmV2LnhtbERPz2vCMBS+C/sfwhvspmmL060zFREHOwl2ZeDtrXlr&#10;q81LSaJ2//1yEHb8+H6v1qPpxZWc7ywrSGcJCOLa6o4bBdXn+/QFhA/IGnvLpOCXPKyLh8kKc21v&#10;fKBrGRoRQ9jnqKANYcil9HVLBv3MDsSR+7HOYIjQNVI7vMVw08ssSRbSYMexocWBti3V5/JiFHy7&#10;yhxP5fE1W1KXzr8u1d7ZnVJPj+PmDUSgMfyL7+4PrSBbPse58U1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zwzsMAAADdAAAADwAAAAAAAAAAAAAAAACYAgAAZHJzL2Rv&#10;d25yZXYueG1sUEsFBgAAAAAEAAQA9QAAAIgDAAAAAA==&#10;" path="m,l,69r18,7e" filled="f" strokeweight="0">
                  <v:path arrowok="t" o:connecttype="custom" o:connectlocs="0,0;0,69;18,76" o:connectangles="0,0,0"/>
                </v:shape>
                <v:line id="Line 666" o:spid="_x0000_s1625" style="position:absolute;flip:y;visibility:visible;mso-wrap-style:square" from="6816,1569" to="6853,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b8MgAAADdAAAADwAAAGRycy9kb3ducmV2LnhtbESPT2sCMRTE74V+h/AEbzWrYK1bo0hL&#10;RQq1+O/g7bl53V3cvCxJdNNv3xQKPQ4z8xtmtoimETdyvrasYDjIQBAXVtdcKjjs3x6eQPiArLGx&#10;TAq+ycNifn83w1zbjrd024VSJAj7HBVUIbS5lL6oyKAf2JY4eV/WGQxJulJqh12Cm0aOsuxRGqw5&#10;LVTY0ktFxWV3NQq2mwmf3eoaL/HcfXyejuX78XWpVL8Xl88gAsXwH/5rr7WC0WQ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6b8MgAAADdAAAADwAAAAAA&#10;AAAAAAAAAAChAgAAZHJzL2Rvd25yZXYueG1sUEsFBgAAAAAEAAQA+QAAAJYDAAAAAA==&#10;" strokeweight="0"/>
                <v:shape id="FreeForm 667" o:spid="_x0000_s1626" style="position:absolute;left:6834;top:1603;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pGMMA&#10;AADdAAAADwAAAGRycy9kb3ducmV2LnhtbERPyWrDMBC9F/oPYgq9NXKNs+BEMcW0JJcW4vaQ48Qa&#10;L8QaCUtNnL+PDoUeH2/fFJMZxIVG31tW8DpLQBDXVvfcKvj5/nhZgfABWeNgmRTcyEOxfXzYYK7t&#10;lQ90qUIrYgj7HBV0IbhcSl93ZNDPrCOOXGNHgyHCsZV6xGsMN4NMk2QhDfYcGzp0VHZUn6tfo+D0&#10;XuPcfaW2acrdKfvMjq69ZUo9P01vaxCBpvAv/nPvtYJ0uYj74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ApGMMAAADdAAAADwAAAAAAAAAAAAAAAACYAgAAZHJzL2Rv&#10;d25yZXYueG1sUEsFBgAAAAAEAAQA9QAAAIgDAAAAAA==&#10;" path="m,28l30,27,27,e" filled="f" strokeweight="0">
                  <v:path arrowok="t" o:connecttype="custom" o:connectlocs="0,28;30,27;27,0" o:connectangles="0,0,0"/>
                </v:shape>
                <v:line id="Line 668" o:spid="_x0000_s1627" style="position:absolute;flip:y;visibility:visible;mso-wrap-style:square" from="7000,1541" to="7100,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dS8YAAADdAAAADwAAAGRycy9kb3ducmV2LnhtbESPQWsCMRSE70L/Q3gFb5rVg8rWKNLS&#10;IoIVbT14e26eu4ublyWJbvrvm4LQ4zAz3zDzZTSNuJPztWUFo2EGgriwuuZSwffX+2AGwgdkjY1l&#10;UvBDHpaLp94cc2073tP9EEqRIOxzVFCF0OZS+qIig35oW+LkXawzGJJ0pdQOuwQ3jRxn2UQarDkt&#10;VNjSa0XF9XAzCvafUz67j1u8xnO33Z2O5eb4tlKq/xxXLyACxfAffrTXWsF4Ohn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UXUvGAAAA3QAAAA8AAAAAAAAA&#10;AAAAAAAAoQIAAGRycy9kb3ducmV2LnhtbFBLBQYAAAAABAAEAPkAAACUAwAAAAA=&#10;" strokeweight="0"/>
                <v:line id="Line 669" o:spid="_x0000_s1628" style="position:absolute;flip:y;visibility:visible;mso-wrap-style:square" from="6984,1572" to="7109,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PMcAAADdAAAADwAAAGRycy9kb3ducmV2LnhtbESPQWsCMRSE70L/Q3gFb5rtHrSsRhGL&#10;IoW2aOvB23Pz3F3cvCxJdNN/3xQKPQ4z8w0zX0bTijs531hW8DTOQBCXVjdcKfj63IyeQfiArLG1&#10;TAq+ycNy8TCYY6Ftz3u6H0IlEoR9gQrqELpCSl/WZNCPbUecvIt1BkOSrpLaYZ/gppV5lk2kwYbT&#10;Qo0drWsqr4ebUbB/n/LZbW/xGs/928fpWL0eX1ZKDR/jagYiUAz/4b/2TivIp5M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M8xwAAAN0AAAAPAAAAAAAA&#10;AAAAAAAAAKECAABkcnMvZG93bnJldi54bWxQSwUGAAAAAAQABAD5AAAAlQMAAAAA&#10;" strokeweight="0"/>
                <v:shape id="FreeForm 670" o:spid="_x0000_s1629" style="position:absolute;left:6984;top:1507;width:52;height:127;visibility:visible;mso-wrap-style:square;v-text-anchor:top" coordsize="5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T2cMA&#10;AADdAAAADwAAAGRycy9kb3ducmV2LnhtbESPQWvCQBSE7wX/w/IEb80mEaykrlIEUbyUavD8mn0m&#10;odm3YXc18d+7hUKPw8x8w6w2o+nEnZxvLSvIkhQEcWV1y7WC8rx7XYLwAVljZ5kUPMjDZj15WWGh&#10;7cBfdD+FWkQI+wIVNCH0hZS+asigT2xPHL2rdQZDlK6W2uEQ4aaTeZoupMGW40KDPW0bqn5ON6OA&#10;tfPzY1YO+4NJP/X35Tp2KJWaTcePdxCBxvAf/msftIL8bTGH3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T2cMAAADdAAAADwAAAAAAAAAAAAAAAACYAgAAZHJzL2Rv&#10;d25yZXYueG1sUEsFBgAAAAAEAAQA9QAAAIgDAAAAAA==&#10;" path="m52,r,56l47,74,34,99,,127e" filled="f" strokeweight="0">
                  <v:path arrowok="t" o:connecttype="custom" o:connectlocs="52,0;52,56;47,74;34,99;0,127" o:connectangles="0,0,0,0,0"/>
                </v:shape>
                <v:line id="Line 671" o:spid="_x0000_s1630" style="position:absolute;visibility:visible;mso-wrap-style:square" from="7073,1506" to="7073,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672" o:spid="_x0000_s1631" style="position:absolute;visibility:visible;mso-wrap-style:square" from="6842,1673" to="6842,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OWcUAAADdAAAADwAAAGRycy9kb3ducmV2LnhtbESPX2vCMBTF3wf7DuEO9jI0XaFaqlHG&#10;QBijD7Pd8PXSXJuy5qY0Ubtvb4SBj4fz58dZbyfbizONvnOs4HWegCBunO64VfBd72Y5CB+QNfaO&#10;ScEfedhuHh/WWGh34T2dq9CKOMK+QAUmhKGQ0jeGLPq5G4ijd3SjxRDl2Eo94iWO216mSbKQFjuO&#10;BIMDvRtqfquTjRCs2rQ09HVCLD/z3SF7+akHpZ6fprcViEBTuIf/2x9aQbpcZHB7E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hOWcUAAADdAAAADwAAAAAAAAAA&#10;AAAAAAChAgAAZHJzL2Rvd25yZXYueG1sUEsFBgAAAAAEAAQA+QAAAJMDAAAAAA==&#10;" strokecolor="red" strokeweight="0"/>
                <v:shape id="FreeForm 673" o:spid="_x0000_s1632" style="position:absolute;left:6819;top:1943;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biMgA&#10;AADdAAAADwAAAGRycy9kb3ducmV2LnhtbESPQWvCQBCF70L/wzIFL1I3CsYasxEpVVo8FKOleBuy&#10;0yQ0Oxuyq6b/vlsQPD7evO/NS1e9acSFOldbVjAZRyCIC6trLhUcD5unZxDOI2tsLJOCX3Kwyh4G&#10;KSbaXnlPl9yXIkDYJaig8r5NpHRFRQbd2LbEwfu2nUEfZFdK3eE1wE0jp1EUS4M1h4YKW3qpqPjJ&#10;zya88fXxuvvcbU5x+36k0cxqvW0WSg0f+/UShKfe349v6TetYDqPY/hfExA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FuIyAAAAN0AAAAPAAAAAAAAAAAAAAAAAJgCAABk&#10;cnMvZG93bnJldi54bWxQSwUGAAAAAAQABAD1AAAAjQMAAAAA&#10;" path="m47,l23,134,,,47,xe" fillcolor="red" stroked="f">
                  <v:path arrowok="t" o:connecttype="custom" o:connectlocs="47,0;23,134;0,0;47,0" o:connectangles="0,0,0,0"/>
                </v:shape>
                <v:shape id="FreeForm 674" o:spid="_x0000_s1633" style="position:absolute;left:6819;top:1943;width:47;height:134;visibility:visible;mso-wrap-style:square;v-text-anchor:top" coordsize="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HjMQA&#10;AADdAAAADwAAAGRycy9kb3ducmV2LnhtbESPQWsCMRSE74X+h/AKvdWsHtayNYpICx6Ktas/4LF5&#10;btYmL8smavz3jSB4HGbmG2a2SM6KMw2h86xgPCpAEDded9wq2O++3t5BhIis0XomBVcKsJg/P82w&#10;0v7Cv3SuYysyhEOFCkyMfSVlaAw5DCPfE2fv4AeHMcuhlXrAS4Y7KydFUUqHHecFgz2tDDV/9ckp&#10;wGR/Nh3vDpbK78/jsUzLemuUen1Jyw8QkVJ8hO/ttVYwmZZTuL3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B4zEAAAA3QAAAA8AAAAAAAAAAAAAAAAAmAIAAGRycy9k&#10;b3ducmV2LnhtbFBLBQYAAAAABAAEAPUAAACJAwAAAAA=&#10;" path="m47,l23,134,,,47,xe" filled="f" strokecolor="red" strokeweight="0">
                  <v:path arrowok="t" o:connecttype="custom" o:connectlocs="47,0;23,134;0,0;47,0" o:connectangles="0,0,0,0"/>
                </v:shape>
                <v:shape id="FreeForm 675" o:spid="_x0000_s1634" style="position:absolute;left:6448;top:1855;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GBcAA&#10;AADdAAAADwAAAGRycy9kb3ducmV2LnhtbERPTYvCMBC9C/6HMMLebKqwdekaRQRB9GRd9jw0Y9vd&#10;ZlKSaKu/3hwEj4/3vVwPphU3cr6xrGCWpCCIS6sbrhT8nHfTLxA+IGtsLZOCO3lYr8ajJeba9nyi&#10;WxEqEUPY56igDqHLpfRlTQZ9YjviyF2sMxgidJXUDvsYblo5T9NMGmw4NtTY0bam8r+4GgWfByqL&#10;v+xE3m9+sXepk5fHUamPybD5BhFoCG/xy73XCuaLLM6Nb+IT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9GBcAAAADdAAAADwAAAAAAAAAAAAAAAACYAgAAZHJzL2Rvd25y&#10;ZXYueG1sUEsFBgAAAAAEAAQA9QAAAIUDAAAAAA==&#10;" path="m41,l19,68,,45e" filled="f" strokeweight="0">
                  <v:path arrowok="t" o:connecttype="custom" o:connectlocs="41,0;19,68;0,45" o:connectangles="0,0,0"/>
                </v:shape>
                <v:line id="Line 676" o:spid="_x0000_s1635" style="position:absolute;flip:y;visibility:visible;mso-wrap-style:square" from="6426,1830" to="6503,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JRTccAAADdAAAADwAAAGRycy9kb3ducmV2LnhtbESPQWsCMRSE74X+h/AK3mq2HrSuRpEW&#10;RQpWtPXg7bl53V3cvCxJdNN/bwoFj8PMfMNM59E04krO15YVvPQzEMSF1TWXCr6/ls+vIHxA1thY&#10;JgW/5GE+e3yYYq5txzu67kMpEoR9jgqqENpcSl9UZND3bUucvB/rDIYkXSm1wy7BTSMHWTaUBmtO&#10;CxW29FZRcd5fjILd54hPbnWJ53jqNtvjofw4vC+U6j3FxQREoBju4f/2WisYjIZ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lFNxwAAAN0AAAAPAAAAAAAA&#10;AAAAAAAAAKECAABkcnMvZG93bnJldi54bWxQSwUGAAAAAAQABAD5AAAAlQMAAAAA&#10;" strokeweight="0"/>
                <v:line id="Line 677" o:spid="_x0000_s1636" style="position:absolute;flip:y;visibility:visible;mso-wrap-style:square" from="6435,1802" to="64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uDcQAAADdAAAADwAAAGRycy9kb3ducmV2LnhtbERPz2vCMBS+D/Y/hDfwNtN5sKMzikwU&#10;EdyozsNuz+atLTYvJYk2+++Xw8Djx/d7toimEzdyvrWs4GWcgSCurG65VvB1XD+/gvABWWNnmRT8&#10;kofF/PFhhoW2A5d0O4RapBD2BSpoQugLKX3VkEE/tj1x4n6sMxgSdLXUDocUbjo5ybKpNNhyamiw&#10;p/eGqsvhahSUHzmf3eYaL/E87D+/T/XutFoqNXqKyzcQgWK4i//dW61gkud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W4NxAAAAN0AAAAPAAAAAAAAAAAA&#10;AAAAAKECAABkcnMvZG93bnJldi54bWxQSwUGAAAAAAQABAD5AAAAkgMAAAAA&#10;" strokeweight="0"/>
                <v:line id="Line 678" o:spid="_x0000_s1637" style="position:absolute;visibility:visible;mso-wrap-style:square" from="6375,1838" to="639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679" o:spid="_x0000_s1638" style="position:absolute;visibility:visible;mso-wrap-style:square" from="6394,1802" to="6412,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680" o:spid="_x0000_s1639" style="position:absolute;flip:y;visibility:visible;mso-wrap-style:square" from="6396,1840" to="642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wesgAAADdAAAADwAAAGRycy9kb3ducmV2LnhtbESPQUsDMRSE74L/ITyhN5u1QlfWpqUo&#10;SilY6WoPvb1uXneXbl6WJO3Gf2+EgsdhZr5hZotoOnEh51vLCh7GGQjiyuqWawXfX2/3TyB8QNbY&#10;WSYFP+RhMb+9mWGh7cBbupShFgnCvkAFTQh9IaWvGjLox7YnTt7ROoMhSVdL7XBIcNPJSZZNpcGW&#10;00KDPb00VJ3Ks1Gw3eR8cO/neIqH4eNzv6vXu9elUqO7uHwGESiG//C1vdIKJn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PwesgAAADdAAAADwAAAAAA&#10;AAAAAAAAAAChAgAAZHJzL2Rvd25yZXYueG1sUEsFBgAAAAAEAAQA+QAAAJYDAAAAAA==&#10;" strokeweight="0"/>
                <v:line id="Line 681" o:spid="_x0000_s1640" style="position:absolute;visibility:visible;mso-wrap-style:square" from="6382,1893" to="6396,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682" o:spid="_x0000_s1641" style="position:absolute;flip:x;visibility:visible;mso-wrap-style:square" from="6446,1836" to="6455,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NlcgAAADdAAAADwAAAGRycy9kb3ducmV2LnhtbESPQUsDMRSE74L/ITyhN5u1YFfWpqUo&#10;SilY6WoPvb1uXneXbl6WJO3Gf2+EgsdhZr5hZotoOnEh51vLCh7GGQjiyuqWawXfX2/3TyB8QNbY&#10;WSYFP+RhMb+9mWGh7cBbupShFgnCvkAFTQh9IaWvGjLox7YnTt7ROoMhSVdL7XBIcNPJSZZNpcGW&#10;00KDPb00VJ3Ks1Gw3eR8cO/neIqH4eNzv6vXu9elUqO7uHwGESiG//C1vdIKJn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bNlcgAAADdAAAADwAAAAAA&#10;AAAAAAAAAAChAgAAZHJzL2Rvd25yZXYueG1sUEsFBgAAAAAEAAQA+QAAAJYDAAAAAA==&#10;" strokeweight="0"/>
                <v:line id="Line 683" o:spid="_x0000_s1642" style="position:absolute;flip:y;visibility:visible;mso-wrap-style:square" from="6439,1861" to="648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T4scAAADdAAAADwAAAGRycy9kb3ducmV2LnhtbESPQWsCMRSE7wX/Q3gFbzVbD25ZjSIV&#10;RQpt0daDt+fmdXdx87Ik0U3/fVMQPA4z8w0zW0TTiis531hW8DzKQBCXVjdcKfj+Wj+9gPABWWNr&#10;mRT8kofFfPAww0Lbnnd03YdKJAj7AhXUIXSFlL6syaAf2Y44eT/WGQxJukpqh32Cm1aOs2wiDTac&#10;Fmrs6LWm8ry/GAW7j5xPbnOJ53jq3z+Ph+rtsFoqNXyMyymIQDHcw7f2VisY5/k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FPixwAAAN0AAAAPAAAAAAAA&#10;AAAAAAAAAKECAABkcnMvZG93bnJldi54bWxQSwUGAAAAAAQABAD5AAAAlQMAAAAA&#10;" strokeweight="0"/>
                <v:shape id="FreeForm 684" o:spid="_x0000_s1643" style="position:absolute;left:6533;top:1837;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PsQA&#10;AADdAAAADwAAAGRycy9kb3ducmV2LnhtbESPQWvCQBSE74X+h+UVequbSjEhukopKOqt2np+Zp/J&#10;0uzbkH1q+u+7BcHjMDPfMLPF4Ft1oT66wAZeRxko4ipYx7WBr/3ypQAVBdliG5gM/FKExfzxYYal&#10;DVf+pMtOapUgHEs00Ih0pdaxashjHIWOOHmn0HuUJPta2x6vCe5bPc6yifboOC002NFHQ9XP7uwN&#10;bFeuK4rD5Pu43IqTt9Wmpbgx5vlpeJ+CEhrkHr6119bAOM9z+H+T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0T7EAAAA3QAAAA8AAAAAAAAAAAAAAAAAmAIAAGRycy9k&#10;b3ducmV2LnhtbFBLBQYAAAAABAAEAPUAAACJAwAAAAA=&#10;" path="m,55l16,68,34,e" filled="f" strokeweight="0">
                  <v:path arrowok="t" o:connecttype="custom" o:connectlocs="0,55;16,68;34,0" o:connectangles="0,0,0"/>
                </v:shape>
                <v:line id="Line 685" o:spid="_x0000_s1644" style="position:absolute;visibility:visible;mso-wrap-style:square" from="6530,1831" to="6549,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686" o:spid="_x0000_s1645" style="position:absolute;visibility:visible;mso-wrap-style:square" from="6544,1799" to="656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687" o:spid="_x0000_s1646" style="position:absolute;flip:y;visibility:visible;mso-wrap-style:square" from="6590,1805" to="6640,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eKsMAAADdAAAADwAAAGRycy9kb3ducmV2LnhtbERPy2oCMRTdF/yHcIXuakYXKlOjSEWR&#10;gi2+Ft1dJ7czg5ObIYlO/PtmUXB5OO/ZIppG3Mn52rKC4SADQVxYXXOp4HRcv01B+ICssbFMCh7k&#10;YTHvvcww17bjPd0PoRQphH2OCqoQ2lxKX1Rk0A9sS5y4X+sMhgRdKbXDLoWbRo6ybCwN1pwaKmzp&#10;o6LiergZBfuvCV/c5hav8dLtvn/O5ed5tVTqtR+X7yACxfAU/7u3WsFoMk3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HirDAAAA3QAAAA8AAAAAAAAAAAAA&#10;AAAAoQIAAGRycy9kb3ducmV2LnhtbFBLBQYAAAAABAAEAPkAAACRAwAAAAA=&#10;" strokeweight="0"/>
                <v:line id="Line 688" o:spid="_x0000_s1647" style="position:absolute;flip:x;visibility:visible;mso-wrap-style:square" from="6637,1799" to="6640,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7scYAAADdAAAADwAAAGRycy9kb3ducmV2LnhtbESPQWsCMRSE74L/IbxCb5rVQ5WtUaTS&#10;UgqtqPXg7bl57i5uXpYkuum/bwTB4zAz3zCzRTSNuJLztWUFo2EGgriwuuZSwe/ufTAF4QOyxsYy&#10;KfgjD4t5vzfDXNuON3TdhlIkCPscFVQhtLmUvqjIoB/aljh5J+sMhiRdKbXDLsFNI8dZ9iIN1pwW&#10;KmzpraLivL0YBZufCR/dxyWe47H7Xh/25dd+tVTq+SkuX0EEiuERvrc/tYLxZDqC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Yu7HGAAAA3QAAAA8AAAAAAAAA&#10;AAAAAAAAoQIAAGRycy9kb3ducmV2LnhtbFBLBQYAAAAABAAEAPkAAACUAwAAAAA=&#10;" strokeweight="0"/>
                <v:line id="Line 689" o:spid="_x0000_s1648" style="position:absolute;flip:x;visibility:visible;mso-wrap-style:square" from="6590,1831" to="664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lxscAAADdAAAADwAAAGRycy9kb3ducmV2LnhtbESPQWsCMRSE70L/Q3iF3jTbPaisRpGW&#10;Filo0daDt+fmdXdx87Ik0Y3/3hQKPQ4z8w0zX0bTiis531hW8DzKQBCXVjdcKfj+ehtOQfiArLG1&#10;TApu5GG5eBjMsdC25x1d96ESCcK+QAV1CF0hpS9rMuhHtiNO3o91BkOSrpLaYZ/gppV5lo2lwYbT&#10;Qo0dvdRUnvcXo2C3nfDJvV/iOZ76zefxUH0cXldKPT3G1QxEoBj+w3/ttVaQT6Y5/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iXGxwAAAN0AAAAPAAAAAAAA&#10;AAAAAAAAAKECAABkcnMvZG93bnJldi54bWxQSwUGAAAAAAQABAD5AAAAlQMAAAAA&#10;" strokeweight="0"/>
                <v:shape id="FreeForm 690" o:spid="_x0000_s1649" style="position:absolute;left:6549;top:1799;width:41;height:124;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20ccA&#10;AADdAAAADwAAAGRycy9kb3ducmV2LnhtbESPT2vCQBTE7wW/w/KE3urGP5gQXUUsQk+htYJ4e2Sf&#10;STD7Ns2uJvn2bqHQ4zAzv2HW297U4kGtqywrmE4iEMS51RUXCk7fh7cEhPPIGmvLpGAgB9vN6GWN&#10;qbYdf9Hj6AsRIOxSVFB636RSurwkg25iG+LgXW1r0AfZFlK32AW4qeUsipbSYMVhocSG9iXlt+Pd&#10;KLgszSI53bt4iD/P2eV9n+XDT6bU67jfrUB46v1/+K/9oRXM4mQOv2/CE5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2NtHHAAAA3QAAAA8AAAAAAAAAAAAAAAAAmAIAAGRy&#10;cy9kb3ducmV2LnhtbFBLBQYAAAAABAAEAPUAAACMAwAAAAA=&#10;" path="m41,l36,62,29,88,18,106,,124e" filled="f" strokeweight="0">
                  <v:path arrowok="t" o:connecttype="custom" o:connectlocs="41,0;36,62;29,88;18,106;0,124" o:connectangles="0,0,0,0,0"/>
                </v:shape>
                <v:shape id="FreeForm 691" o:spid="_x0000_s1650" style="position:absolute;left:6610;top:1843;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ps8UA&#10;AADdAAAADwAAAGRycy9kb3ducmV2LnhtbESPQWsCMRSE74X+h/CE3mpWKSqrUaRQFLFIVfT6TJ67&#10;i5uXbRJ1+++bgtDjMDPfMJNZa2txIx8qxwp63QwEsXam4kLBfvfxOgIRIrLB2jEp+KEAs+nz0wRz&#10;4+78RbdtLESCcMhRQRljk0sZdEkWQ9c1xMk7O28xJukLaTzeE9zWsp9lA2mx4rRQYkPvJenL9moV&#10;NLvjpz/odn2aa3/afC9ouKpJqZdOOx+DiNTG//CjvTQK+sPRG/y9SU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amzxQAAAN0AAAAPAAAAAAAAAAAAAAAAAJgCAABkcnMv&#10;ZG93bnJldi54bWxQSwUGAAAAAAQABAD1AAAAigMAAAAA&#10;" path="m,l,69r18,8e" filled="f" strokeweight="0">
                  <v:path arrowok="t" o:connecttype="custom" o:connectlocs="0,0;0,69;18,77" o:connectangles="0,0,0"/>
                </v:shape>
                <v:line id="Line 692" o:spid="_x0000_s1651" style="position:absolute;flip:y;visibility:visible;mso-wrap-style:square" from="6610,1858" to="6647,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9sscAAADdAAAADwAAAGRycy9kb3ducmV2LnhtbESPQWsCMRSE70L/Q3iF3jRbwSpbo0hL&#10;pRSsqPXg7bl57i5uXpYkuvHfN4WCx2FmvmGm82gacSXna8sKngcZCOLC6ppLBT+7j/4EhA/IGhvL&#10;pOBGHuazh94Uc2073tB1G0qRIOxzVFCF0OZS+qIig35gW+LknawzGJJ0pdQOuwQ3jRxm2Ys0WHNa&#10;qLClt4qK8/ZiFGy+x3x0y0s8x2O3Wh/25df+faHU02NcvIIIFMM9/N/+1AqG48k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72yxwAAAN0AAAAPAAAAAAAA&#10;AAAAAAAAAKECAABkcnMvZG93bnJldi54bWxQSwUGAAAAAAQABAD5AAAAlQMAAAAA&#10;" strokeweight="0"/>
                <v:shape id="FreeForm 693" o:spid="_x0000_s1652" style="position:absolute;left:6628;top:1892;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yDcUA&#10;AADdAAAADwAAAGRycy9kb3ducmV2LnhtbESPT2sCMRTE7wW/Q3hCbzXrsrWyGkVEaS8tVD14fG7e&#10;/sHNS9hEXb99Iwg9DjPzG2a+7E0rrtT5xrKC8SgBQVxY3XCl4LDfvk1B+ICssbVMCu7kYbkYvMwx&#10;1/bGv3TdhUpECPscFdQhuFxKX9Rk0I+sI45eaTuDIcqukrrDW4SbVqZJMpEGG44LNTpa11Scdxej&#10;4LQp8N39pLYs15+n7Ds7uuqeKfU67FczEIH68B9+tr+0gvRjOoH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fINxQAAAN0AAAAPAAAAAAAAAAAAAAAAAJgCAABkcnMv&#10;ZG93bnJldi54bWxQSwUGAAAAAAQABAD1AAAAigMAAAAA&#10;" path="m,28l30,26,28,e" filled="f" strokeweight="0">
                  <v:path arrowok="t" o:connecttype="custom" o:connectlocs="0,28;30,26;28,0" o:connectangles="0,0,0"/>
                </v:shape>
                <v:line id="Line 694" o:spid="_x0000_s1653" style="position:absolute;flip:y;visibility:visible;mso-wrap-style:square" from="6685,1800" to="679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GXscAAADdAAAADwAAAGRycy9kb3ducmV2LnhtbESPQWsCMRSE74X+h/AK3mq2HrqyGkVa&#10;lCJY0daDt+fmdXdx87Ik0Y3/vhEKPQ4z8w0znUfTiis531hW8DLMQBCXVjdcKfj+Wj6PQfiArLG1&#10;TApu5GE+e3yYYqFtzzu67kMlEoR9gQrqELpCSl/WZNAPbUecvB/rDIYkXSW1wz7BTStHWfYqDTac&#10;Fmrs6K2m8ry/GAW7z5xPbnWJ53jqN9vjoVof3hdKDZ7iYgIiUAz/4b/2h1Ywysc5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ZexwAAAN0AAAAPAAAAAAAA&#10;AAAAAAAAAKECAABkcnMvZG93bnJldi54bWxQSwUGAAAAAAQABAD5AAAAlQMAAAAA&#10;" strokeweight="0"/>
                <v:line id="Line 695" o:spid="_x0000_s1654" style="position:absolute;flip:x;visibility:visible;mso-wrap-style:square" from="6681,1806" to="6736,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ISLMMAAADdAAAADwAAAGRycy9kb3ducmV2LnhtbERPy2oCMRTdF/yHcIXuakYXKlOjSEWR&#10;gi2+Ft1dJ7czg5ObIYlO/PtmUXB5OO/ZIppG3Mn52rKC4SADQVxYXXOp4HRcv01B+ICssbFMCh7k&#10;YTHvvcww17bjPd0PoRQphH2OCqoQ2lxKX1Rk0A9sS5y4X+sMhgRdKbXDLoWbRo6ybCwN1pwaKmzp&#10;o6LiergZBfuvCV/c5hav8dLtvn/O5ed5tVTqtR+X7yACxfAU/7u3WsFoMk1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iEizDAAAA3QAAAA8AAAAAAAAAAAAA&#10;AAAAoQIAAGRycy9kb3ducmV2LnhtbFBLBQYAAAAABAAEAPkAAACRAwAAAAA=&#10;" strokeweight="0"/>
                <v:line id="Line 696" o:spid="_x0000_s1655" style="position:absolute;visibility:visible;mso-wrap-style:square" from="6717,1824" to="6717,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697" o:spid="_x0000_s1656" style="position:absolute;flip:y;visibility:visible;mso-wrap-style:square" from="6717,1825" to="6775,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2I98QAAADdAAAADwAAAGRycy9kb3ducmV2LnhtbERPTWsCMRC9F/wPYYTealYPWrdGEUUp&#10;BStqPfQ2bqa7i5vJkkQ3/ffmUOjx8b5ni2gacSfna8sKhoMMBHFhdc2lgq/T5uUVhA/IGhvLpOCX&#10;PCzmvacZ5tp2fKD7MZQihbDPUUEVQptL6YuKDPqBbYkT92OdwZCgK6V22KVw08hRlo2lwZpTQ4Ut&#10;rSoqrsebUXD4nPDFbW/xGi/dbv99Lj/O66VSz/24fAMRKIZ/8Z/7XSsYTaZpf3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Yj3xAAAAN0AAAAPAAAAAAAAAAAA&#10;AAAAAKECAABkcnMvZG93bnJldi54bWxQSwUGAAAAAAQABAD5AAAAkgMAAAAA&#10;" strokeweight="0"/>
                <v:line id="Line 698" o:spid="_x0000_s1657" style="position:absolute;flip:x;visibility:visible;mso-wrap-style:square" from="6772,1821" to="6777,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tbMcAAADdAAAADwAAAGRycy9kb3ducmV2LnhtbESPQWsCMRSE74X+h/AK3mpWD9quRpGK&#10;IgUr2nrw9ty87i5uXpYkuum/N4VCj8PMfMNM59E04kbO15YVDPoZCOLC6ppLBV+fq+cXED4ga2ws&#10;k4If8jCfPT5MMde24z3dDqEUCcI+RwVVCG0upS8qMuj7tiVO3rd1BkOSrpTaYZfgppHDLBtJgzWn&#10;hQpbequouByuRsH+Y8xnt77GSzx3293pWL4flwulek9xMQERKIb/8F97oxUMx68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gS1sxwAAAN0AAAAPAAAAAAAA&#10;AAAAAAAAAKECAABkcnMvZG93bnJldi54bWxQSwUGAAAAAAQABAD5AAAAlQMAAAAA&#10;" strokeweight="0"/>
                <v:line id="Line 699" o:spid="_x0000_s1658" style="position:absolute;flip:x;visibility:visible;mso-wrap-style:square" from="6717,1844" to="6777,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zG8cAAADdAAAADwAAAGRycy9kb3ducmV2LnhtbESPQWsCMRSE74X+h/AEbzXrHmq7GkVa&#10;WqTQilYP3p6b5+7i5mVJopv++6ZQ8DjMzDfMbBFNK67kfGNZwXiUgSAurW64UrD7fnt4AuEDssbW&#10;Min4IQ+L+f3dDAtte97QdRsqkSDsC1RQh9AVUvqyJoN+ZDvi5J2sMxiSdJXUDvsEN63Ms+xRGmw4&#10;LdTY0UtN5Xl7MQo2XxM+uvdLPMdj/7k+7KuP/etSqeEgLqcgAsVwC/+3V1pBPnnO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7MbxwAAAN0AAAAPAAAAAAAA&#10;AAAAAAAAAKECAABkcnMvZG93bnJldi54bWxQSwUGAAAAAAQABAD5AAAAlQMAAAAA&#10;" strokeweight="0"/>
                <v:shape id="FreeForm 700" o:spid="_x0000_s1659" style="position:absolute;left:6722;top:1853;width:23;height: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enckA&#10;AADdAAAADwAAAGRycy9kb3ducmV2LnhtbESPQUsDMRSE74L/IbyCF2mzdrG2a9MigrIHS2nrweNj&#10;89xs3bysSdpd/fVGEDwOM/MNs1wPthVn8qFxrOBmkoEgrpxuuFbwengaz0GEiKyxdUwKvijAenV5&#10;scRCu553dN7HWiQIhwIVmBi7QspQGbIYJq4jTt678xZjkr6W2mOf4LaV0yybSYsNpwWDHT0aqj72&#10;J6vgeXM7357e8uvdt+4/j7kpFy++VOpqNDzcg4g0xP/wX7vUCqZ3ixx+36Qn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4MenckAAADdAAAADwAAAAAAAAAAAAAAAACYAgAA&#10;ZHJzL2Rvd25yZXYueG1sUEsFBgAAAAAEAAQA9QAAAI4DAAAAAA==&#10;" path="m23,r,73l,55e" filled="f" strokeweight="0">
                  <v:path arrowok="t" o:connecttype="custom" o:connectlocs="23,0;23,73;0,55" o:connectangles="0,0,0"/>
                </v:shape>
                <v:line id="Line 701" o:spid="_x0000_s1660" style="position:absolute;flip:y;visibility:visible;mso-wrap-style:square" from="6685,1871" to="6729,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9MgAAADdAAAADwAAAGRycy9kb3ducmV2LnhtbESPT2sCMRTE74V+h/AEbzWrSK1bo0hL&#10;RQq1+O/g7bl53V3cvCxJdNNv3xQKPQ4z8xtmtoimETdyvrasYDjIQBAXVtdcKjjs3x6eQPiArLGx&#10;TAq+ycNifn83w1zbjrd024VSJAj7HBVUIbS5lL6oyKAf2JY4eV/WGQxJulJqh12Cm0aOsuxRGqw5&#10;LVTY0ktFxWV3NQq2mwmf3eoaL/HcfXyejuX78XWpVL8Xl88gAsXwH/5rr7WC0WQ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O9MgAAADdAAAADwAAAAAA&#10;AAAAAAAAAAChAgAAZHJzL2Rvd25yZXYueG1sUEsFBgAAAAAEAAQA+QAAAJYDAAAAAA==&#10;" strokeweight="0"/>
                <v:shape id="FreeForm 702" o:spid="_x0000_s1661" style="position:absolute;left:6676;top:1867;width:60;height:53;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Ao8YA&#10;AADdAAAADwAAAGRycy9kb3ducmV2LnhtbESP0WrCQBRE3wX/YblCX0Q3plRr6iqtIPWtNOkHXLK3&#10;2Wj2bsxuNe3XuwXBx2FmzjCrTW8bcabO144VzKYJCOLS6ZorBV/FbvIMwgdkjY1jUvBLHjbr4WCF&#10;mXYX/qRzHioRIewzVGBCaDMpfWnIop+6ljh6366zGKLsKqk7vES4bWSaJHNpsea4YLClraHymP9Y&#10;BbgsFqftLvkYp70378XbQf89Fko9jPrXFxCB+nAP39p7rSBdLJ/g/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Ao8YAAADdAAAADwAAAAAAAAAAAAAAAACYAgAAZHJz&#10;L2Rvd25yZXYueG1sUEsFBgAAAAAEAAQA9QAAAIsDAAAAAA==&#10;" path="m60,l37,26,,53e" filled="f" strokeweight="0">
                  <v:path arrowok="t" o:connecttype="custom" o:connectlocs="60,0;37,26;0,53" o:connectangles="0,0,0"/>
                </v:shape>
                <v:shape id="FreeForm 703" o:spid="_x0000_s1662" style="position:absolute;left:6745;top:1862;width:68;height:49;visibility:visible;mso-wrap-style:square;v-text-anchor:top" coordsize="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YC8cA&#10;AADdAAAADwAAAGRycy9kb3ducmV2LnhtbESPQWvCQBSE74L/YXlCL1I3CiY2dZVSsOohBzU/4JF9&#10;TYLZtzG7jem/7xYEj8PMfMOst4NpRE+dqy0rmM8iEMSF1TWXCvLL7nUFwnlkjY1lUvBLDrab8WiN&#10;qbZ3PlF/9qUIEHYpKqi8b1MpXVGRQTezLXHwvm1n0AfZlVJ3eA9w08hFFMXSYM1hocKWPisqrucf&#10;o6DPpl+XTF7nu8MtOe5NfsuWeazUy2T4eAfhafDP8KN90AoWyVsM/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yWAvHAAAA3QAAAA8AAAAAAAAAAAAAAAAAmAIAAGRy&#10;cy9kb3ducmV2LnhtbFBLBQYAAAAABAAEAPUAAACMAwAAAAA=&#10;" path="m,l45,49r23,e" filled="f" strokeweight="0">
                  <v:path arrowok="t" o:connecttype="custom" o:connectlocs="0,0;45,49;68,49" o:connectangles="0,0,0"/>
                </v:shape>
                <v:line id="Line 704" o:spid="_x0000_s1663" style="position:absolute;flip:x;visibility:visible;mso-wrap-style:square" from="6758,1856" to="6788,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Qg8cAAADdAAAADwAAAGRycy9kb3ducmV2LnhtbESPQWsCMRSE74X+h/AEbzWrh267GkVa&#10;WkRoi1YP3p6b5+7i5mVJohv/fVMo9DjMzDfMbBFNK67kfGNZwXiUgSAurW64UrD7fnt4AuEDssbW&#10;Mim4kYfF/P5uhoW2PW/oug2VSBD2BSqoQ+gKKX1Zk0E/sh1x8k7WGQxJukpqh32Cm1ZOsuxRGmw4&#10;LdTY0UtN5Xl7MQo2nzkf3fslnuOx//g67Kv1/nWp1HAQl1MQgWL4D/+1V1rBJH/O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BCDxwAAAN0AAAAPAAAAAAAA&#10;AAAAAAAAAKECAABkcnMvZG93bnJldi54bWxQSwUGAAAAAAQABAD5AAAAlQMAAAAA&#10;" strokeweight="0"/>
                <v:shape id="FreeForm 705" o:spid="_x0000_s1664" style="position:absolute;left:7007;top:1201;width:41;height:67;visibility:visible;mso-wrap-style:square;v-text-anchor:top" coordsize="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pwMEA&#10;AADdAAAADwAAAGRycy9kb3ducmV2LnhtbERPzUrDQBC+C32HZQRvdmIPamO3pRQURRRN+wBDdsyG&#10;ZGZDdm3i27sHwePH97/ZzdKbM4+xDWrhZlmAYa2Da7WxcDo+Xt+DiYnUUR+ULfxwhN12cbGh0oVJ&#10;P/lcpcbkEI0lWfApDSVirD0LxWUYWDP3FUahlOHYoBtpyuHS46ooblGo1dzgaeCD57qrvsVC9Zaw&#10;e11Pnbzj8BK97J9QPqy9upz3D2ASz+lf/Od+dhZWd+s8N7/JTw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mKcDBAAAA3QAAAA8AAAAAAAAAAAAAAAAAmAIAAGRycy9kb3du&#10;cmV2LnhtbFBLBQYAAAAABAAEAPUAAACGAwAAAAA=&#10;" path="m41,l18,67,,45e" filled="f" strokeweight="0">
                  <v:path arrowok="t" o:connecttype="custom" o:connectlocs="41,0;18,67;0,45" o:connectangles="0,0,0"/>
                </v:shape>
                <v:line id="Line 706" o:spid="_x0000_s1665" style="position:absolute;flip:y;visibility:visible;mso-wrap-style:square" from="6984,1175" to="7062,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hascAAADdAAAADwAAAGRycy9kb3ducmV2LnhtbESPQWsCMRSE74X+h/AK3mq2HrRujSIV&#10;RQqtqPXg7bl57i5uXpYkuum/bwoFj8PMfMNMZtE04kbO15YVvPQzEMSF1TWXCr73y+dXED4ga2ws&#10;k4If8jCbPj5MMNe24y3ddqEUCcI+RwVVCG0upS8qMuj7tiVO3tk6gyFJV0rtsEtw08hBlg2lwZrT&#10;QoUtvVdUXHZXo2D7NeKTW13jJZ66z83xUH4cFnOlek9x/gYiUAz38H97rRUMRuMx/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9yFqxwAAAN0AAAAPAAAAAAAA&#10;AAAAAAAAAKECAABkcnMvZG93bnJldi54bWxQSwUGAAAAAAQABAD5AAAAlQMAAAAA&#10;" strokeweight="0"/>
                <v:line id="Line 707" o:spid="_x0000_s1666" style="position:absolute;flip:y;visibility:visible;mso-wrap-style:square" from="6993,1147" to="7048,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JJsMAAADdAAAADwAAAGRycy9kb3ducmV2LnhtbERPTWsCMRC9C/6HMEJvmq2HVrZGkYql&#10;CFrUevA2bsbdxc1kSaKb/ntzKHh8vO/pPJpG3Mn52rKC11EGgriwuuZSwe9hNZyA8AFZY2OZFPyR&#10;h/ms35tirm3HO7rvQylSCPscFVQhtLmUvqjIoB/ZljhxF+sMhgRdKbXDLoWbRo6z7E0arDk1VNjS&#10;Z0XFdX8zCnbbdz67r1u8xnO3+Tkdy/VxuVDqZRAXHyACxfAU/7u/tYLxJEv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iSbDAAAA3QAAAA8AAAAAAAAAAAAA&#10;AAAAoQIAAGRycy9kb3ducmV2LnhtbFBLBQYAAAAABAAEAPkAAACRAwAAAAA=&#10;" strokeweight="0"/>
                <v:line id="Line 708" o:spid="_x0000_s1667" style="position:absolute;visibility:visible;mso-wrap-style:square" from="6934,1184" to="6957,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709" o:spid="_x0000_s1668" style="position:absolute;visibility:visible;mso-wrap-style:square" from="6952,1147" to="697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710" o:spid="_x0000_s1669" style="position:absolute;flip:y;visibility:visible;mso-wrap-style:square" from="6955,1186" to="69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XUccAAADdAAAADwAAAGRycy9kb3ducmV2LnhtbESPQWsCMRSE74L/ITzBm2ZVaGVrFFFa&#10;SsEWbT309tw8dxc3L0sS3fTfm0Khx2FmvmEWq2gacSPna8sKJuMMBHFhdc2lgq/P59EchA/IGhvL&#10;pOCHPKyW/d4Cc2073tPtEEqRIOxzVFCF0OZS+qIig35sW+Lkna0zGJJ0pdQOuwQ3jZxm2YM0WHNa&#10;qLClTUXF5XA1Cvbvj3xyL9d4iadu9/F9LN+O27VSw0FcP4EIFMN/+K/9qhVM5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oRdRxwAAAN0AAAAPAAAAAAAA&#10;AAAAAAAAAKECAABkcnMvZG93bnJldi54bWxQSwUGAAAAAAQABAD5AAAAlQMAAAAA&#10;" strokeweight="0"/>
                <v:line id="Line 711" o:spid="_x0000_s1670" style="position:absolute;visibility:visible;mso-wrap-style:square" from="6941,1239" to="695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712" o:spid="_x0000_s1671" style="position:absolute;flip:x;visibility:visible;mso-wrap-style:square" from="7005,1181" to="701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qvscAAADdAAAADwAAAGRycy9kb3ducmV2LnhtbESPQWsCMRSE74L/ITzBm2YVbGVrFFFa&#10;SsEWbT309tw8dxc3L0sS3fTfm0Khx2FmvmEWq2gacSPna8sKJuMMBHFhdc2lgq/P59EchA/IGhvL&#10;pOCHPKyW/d4Cc2073tPtEEqRIOxzVFCF0OZS+qIig35sW+Lkna0zGJJ0pdQOuwQ3jZxm2YM0WHNa&#10;qLClTUXF5XA1Cvbvj3xyL9d4iadu9/F9LN+O27VSw0FcP4EIFMN/+K/9qhVM5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q+xwAAAN0AAAAPAAAAAAAA&#10;AAAAAAAAAKECAABkcnMvZG93bnJldi54bWxQSwUGAAAAAAQABAD5AAAAlQMAAAAA&#10;" strokeweight="0"/>
                <v:line id="Line 713" o:spid="_x0000_s1672" style="position:absolute;flip:y;visibility:visible;mso-wrap-style:square" from="6998,1206" to="7046,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0ycYAAADdAAAADwAAAGRycy9kb3ducmV2LnhtbESPQWsCMRSE7wX/Q3hCbzWrB5WtUaTS&#10;UgQr2nro7bl53V3cvCxJdOO/bwTB4zAz3zCzRTSNuJDztWUFw0EGgriwuuZSwc/3+8sUhA/IGhvL&#10;pOBKHhbz3tMMc2073tFlH0qRIOxzVFCF0OZS+qIig35gW+Lk/VlnMCTpSqkddgluGjnKsrE0WHNa&#10;qLClt4qK0/5sFOy+Jnx0H+d4isdus/09lOvDaqnUcz8uX0EEiuERvrc/tYLRNBv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WtMnGAAAA3QAAAA8AAAAAAAAA&#10;AAAAAAAAoQIAAGRycy9kb3ducmV2LnhtbFBLBQYAAAAABAAEAPkAAACUAwAAAAA=&#10;" strokeweight="0"/>
                <v:shape id="FreeForm 714" o:spid="_x0000_s1673" style="position:absolute;left:7091;top:1183;width:35;height:68;visibility:visible;mso-wrap-style:square;v-text-anchor:top" coordsize="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az8UA&#10;AADdAAAADwAAAGRycy9kb3ducmV2LnhtbESPT2vCQBTE7wW/w/IEb3VXA22IriKC0IOBauv9kX0m&#10;wezbkN3mTz99t1DocZiZ3zDb/Wgb0VPna8caVksFgrhwpuZSw+fH6TkF4QOywcYxaZjIw343e9pi&#10;ZtzAF+qvoRQRwj5DDVUIbSalLyqy6JeuJY7e3XUWQ5RdKU2HQ4TbRq6VepEWa44LFbZ0rKh4XL+s&#10;hktq87N0R2Xf3WP6viVJ2uSJ1ov5eNiACDSG//Bf+81oWKfqFX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5rPxQAAAN0AAAAPAAAAAAAAAAAAAAAAAJgCAABkcnMv&#10;ZG93bnJldi54bWxQSwUGAAAAAAQABAD1AAAAigMAAAAA&#10;" path="m,54l16,68,35,e" filled="f" strokeweight="0">
                  <v:path arrowok="t" o:connecttype="custom" o:connectlocs="0,54;16,68;35,0" o:connectangles="0,0,0"/>
                </v:shape>
                <v:line id="Line 715" o:spid="_x0000_s1674" style="position:absolute;visibility:visible;mso-wrap-style:square" from="7089,1177" to="7107,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716" o:spid="_x0000_s1675" style="position:absolute;visibility:visible;mso-wrap-style:square" from="7103,1144" to="712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717" o:spid="_x0000_s1676" style="position:absolute;flip:y;visibility:visible;mso-wrap-style:square" from="7148,1150" to="7199,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f+8MAAADdAAAADwAAAGRycy9kb3ducmV2LnhtbERPy2oCMRTdC/5DuII7zejCytQoUrGU&#10;Qi2+Ft1dJ7czg5ObIYlO+vdmUXB5OO/FKppG3Mn52rKCyTgDQVxYXXOp4HTcjuYgfEDW2FgmBX/k&#10;YbXs9xaYa9vxnu6HUIoUwj5HBVUIbS6lLyoy6Me2JU7cr3UGQ4KulNphl8JNI6dZNpMGa04NFbb0&#10;VlFxPdyMgv3uhS/u/Rav8dJ9ff+cy8/zZq3UcBDXryACxfAU/7s/tILpfJL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vDAAAA3QAAAA8AAAAAAAAAAAAA&#10;AAAAoQIAAGRycy9kb3ducmV2LnhtbFBLBQYAAAAABAAEAPkAAACRAwAAAAA=&#10;" strokeweight="0"/>
                <v:line id="Line 718" o:spid="_x0000_s1677" style="position:absolute;flip:x;visibility:visible;mso-wrap-style:square" from="7196,1144" to="7199,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6YMcAAADdAAAADwAAAGRycy9kb3ducmV2LnhtbESPQWsCMRSE70L/Q3gFb5pdD1ZWo0jF&#10;Ugpt0daDt+fmdXdx87Ik0U3/fVMQPA4z8w2zWEXTiis531hWkI8zEMSl1Q1XCr6/tqMZCB+QNbaW&#10;ScEveVgtHwYLLLTteUfXfahEgrAvUEEdQldI6cuaDPqx7YiT92OdwZCkq6R22Ce4aeUky6bSYMNp&#10;ocaOnmsqz/uLUbD7eOKTe7nEczz175/HQ/V22KyVGj7G9RxEoBju4Vv7VSuYzPI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5rpgxwAAAN0AAAAPAAAAAAAA&#10;AAAAAAAAAKECAABkcnMvZG93bnJldi54bWxQSwUGAAAAAAQABAD5AAAAlQMAAAAA&#10;" strokeweight="0"/>
                <v:line id="Line 719" o:spid="_x0000_s1678" style="position:absolute;flip:x;visibility:visible;mso-wrap-style:square" from="7148,1177" to="7199,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kF8cAAADdAAAADwAAAGRycy9kb3ducmV2LnhtbESPQWsCMRSE7wX/Q3iCt5p1D1ZWo0hL&#10;RQpt0daDt+fmdXdx87Ik0U3/fVMQPA4z8w2zWEXTiis531hWMBlnIIhLqxuuFHx/vT7OQPiArLG1&#10;TAp+ycNqOXhYYKFtzzu67kMlEoR9gQrqELpCSl/WZNCPbUecvB/rDIYkXSW1wz7BTSvzLJtKgw2n&#10;hRo7eq6pPO8vRsHu44lPbnOJ53jq3z+Ph+rt8LJWajSM6zmIQDHcw7f2VivIZ5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QXxwAAAN0AAAAPAAAAAAAA&#10;AAAAAAAAAKECAABkcnMvZG93bnJldi54bWxQSwUGAAAAAAQABAD5AAAAlQMAAAAA&#10;" strokeweight="0"/>
                <v:shape id="FreeForm 720" o:spid="_x0000_s1679" style="position:absolute;left:7107;top:1144;width:41;height:124;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3AMYA&#10;AADdAAAADwAAAGRycy9kb3ducmV2LnhtbESPT2vCQBTE7wW/w/IK3urGP2hIXUUsgqdgVRBvj+xr&#10;Epp9m2ZXk3x7Vyh4HGbmN8xy3ZlK3KlxpWUF41EEgjizuuRcwfm0+4hBOI+ssbJMCnpysF4N3paY&#10;aNvyN92PPhcBwi5BBYX3dSKlywoy6Ea2Jg7ej20M+iCbXOoG2wA3lZxE0VwaLDksFFjTtqDs93gz&#10;Cq5zM4vPt3bRLw6X9Pq1TbP+L1Vq+N5tPkF46vwr/N/eawWTeDyF5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g3AMYAAADdAAAADwAAAAAAAAAAAAAAAACYAgAAZHJz&#10;L2Rvd25yZXYueG1sUEsFBgAAAAAEAAQA9QAAAIsDAAAAAA==&#10;" path="m41,l37,62,30,89,19,107,,124e" filled="f" strokeweight="0">
                  <v:path arrowok="t" o:connecttype="custom" o:connectlocs="41,0;37,62;30,89;19,107;0,124" o:connectangles="0,0,0,0,0"/>
                </v:shape>
                <v:shape id="FreeForm 721" o:spid="_x0000_s1680" style="position:absolute;left:7169;top:1189;width:18;height:76;visibility:visible;mso-wrap-style:square;v-text-anchor:top" coordsize="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XcUA&#10;AADdAAAADwAAAGRycy9kb3ducmV2LnhtbESPQWvCQBSE7wX/w/IEb3WTIK1NXUWkBU9CYxC8vWZf&#10;k2j2bdhdNf77bqHgcZiZb5jFajCduJLzrWUF6TQBQVxZ3XKtoNx/Ps9B+ICssbNMCu7kYbUcPS0w&#10;1/bGX3QtQi0ihH2OCpoQ+lxKXzVk0E9tTxy9H+sMhihdLbXDW4SbTmZJ8iINthwXGuxp01B1Li5G&#10;wbcrzfFUHN+yV2rT2eFS7pz9UGoyHtbvIAIN4RH+b2+1gmyez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9ddxQAAAN0AAAAPAAAAAAAAAAAAAAAAAJgCAABkcnMv&#10;ZG93bnJldi54bWxQSwUGAAAAAAQABAD1AAAAigMAAAAA&#10;" path="m,l,69r18,7e" filled="f" strokeweight="0">
                  <v:path arrowok="t" o:connecttype="custom" o:connectlocs="0,0;0,69;18,76" o:connectangles="0,0,0"/>
                </v:shape>
                <v:line id="Line 722" o:spid="_x0000_s1681" style="position:absolute;flip:y;visibility:visible;mso-wrap-style:square" from="7169,1203" to="7205,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28Y8cAAADdAAAADwAAAGRycy9kb3ducmV2LnhtbESPQWsCMRSE70L/Q3iF3jSrUCtbo0hL&#10;iwhVtPXg7bl57i5uXpYkuvHfN0Khx2FmvmGm82gacSXna8sKhoMMBHFhdc2lgp/vj/4EhA/IGhvL&#10;pOBGHuazh94Uc2073tJ1F0qRIOxzVFCF0OZS+qIig35gW+LknawzGJJ0pdQOuwQ3jRxl2VgarDkt&#10;VNjSW0XFeXcxCrbrFz66z0s8x2P3tTnsy9X+faHU02NcvIIIFMN/+K+91ApGk+E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bxjxwAAAN0AAAAPAAAAAAAA&#10;AAAAAAAAAKECAABkcnMvZG93bnJldi54bWxQSwUGAAAAAAQABAD5AAAAlQMAAAAA&#10;" strokeweight="0"/>
                <v:shape id="FreeForm 723" o:spid="_x0000_s1682" style="position:absolute;left:7187;top:1237;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z3MUA&#10;AADdAAAADwAAAGRycy9kb3ducmV2LnhtbESPT2sCMRTE7wW/Q3iCt5p12YqsRhFR6kWhtgePz83b&#10;P7h5CZtU129vCkKPw8z8hlmsetOKG3W+saxgMk5AEBdWN1wp+Pnevc9A+ICssbVMCh7kYbUcvC0w&#10;1/bOX3Q7hUpECPscFdQhuFxKX9Rk0I+tI45eaTuDIcqukrrDe4SbVqZJMpUGG44LNTra1FRcT79G&#10;wWVb4Ic7prYsN5+X7JCdXfXIlBoN+/UcRKA+/Idf7b1WkM4mU/h7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PcxQAAAN0AAAAPAAAAAAAAAAAAAAAAAJgCAABkcnMv&#10;ZG93bnJldi54bWxQSwUGAAAAAAQABAD1AAAAigMAAAAA&#10;" path="m,28l30,27,27,e" filled="f" strokeweight="0">
                  <v:path arrowok="t" o:connecttype="custom" o:connectlocs="0,28;30,27;27,0" o:connectangles="0,0,0"/>
                </v:shape>
                <v:shape id="FreeForm 724" o:spid="_x0000_s1683" style="position:absolute;left:7007;top:1820;width:41;height:67;visibility:visible;mso-wrap-style:square;v-text-anchor:top" coordsize="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qvsQA&#10;AADdAAAADwAAAGRycy9kb3ducmV2LnhtbESPUUvDQBCE3wX/w7EF3+ymfdAaey1FUBRRNPoDltw2&#10;F5LdC7mzif/eEwQfh5n5htnuZ+nNicfYBrWwWhZgWOvgWm0sfH7cX27AxETqqA/KFr45wn53fral&#10;0oVJ3/lUpcZkiMaSLPiUhhIx1p6F4jIMrNk7hlEoZTk26EaaMlx6XBfFFQq1mhc8DXznue6qL7FQ&#10;vSTsnm+mTl5xeIpeDg8ob9ZeLObDLZjEc/oP/7UfnYX1ZnUNv2/yE8D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Kr7EAAAA3QAAAA8AAAAAAAAAAAAAAAAAmAIAAGRycy9k&#10;b3ducmV2LnhtbFBLBQYAAAAABAAEAPUAAACJAwAAAAA=&#10;" path="m41,l18,67,,45e" filled="f" strokeweight="0">
                  <v:path arrowok="t" o:connecttype="custom" o:connectlocs="41,0;18,67;0,45" o:connectangles="0,0,0"/>
                </v:shape>
                <v:line id="Line 725" o:spid="_x0000_s1684" style="position:absolute;flip:y;visibility:visible;mso-wrap-style:square" from="6984,1794" to="706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T/cMAAADdAAAADwAAAGRycy9kb3ducmV2LnhtbERPy2oCMRTdC/5DuII7zejCytQoUrGU&#10;Qi2+Ft1dJ7czg5ObIYlO+vdmUXB5OO/FKppG3Mn52rKCyTgDQVxYXXOp4HTcjuYgfEDW2FgmBX/k&#10;YbXs9xaYa9vxnu6HUIoUwj5HBVUIbS6lLyoy6Me2JU7cr3UGQ4KulNphl8JNI6dZNpMGa04NFbb0&#10;VlFxPdyMgv3uhS/u/Rav8dJ9ff+cy8/zZq3UcBDXryACxfAU/7s/tILpfJL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cE/3DAAAA3QAAAA8AAAAAAAAAAAAA&#10;AAAAoQIAAGRycy9kb3ducmV2LnhtbFBLBQYAAAAABAAEAPkAAACRAwAAAAA=&#10;" strokeweight="0"/>
                <v:line id="Line 726" o:spid="_x0000_s1685" style="position:absolute;flip:y;visibility:visible;mso-wrap-style:square" from="6993,1766" to="7048,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2ZscAAADdAAAADwAAAGRycy9kb3ducmV2LnhtbESPQWsCMRSE70L/Q3iF3jSrB2tXo0hL&#10;pRSsaOvB23Pzuru4eVmS6MZ/b4RCj8PMfMPMFtE04kLO15YVDAcZCOLC6ppLBT/f7/0JCB+QNTaW&#10;ScGVPCzmD70Z5tp2vKXLLpQiQdjnqKAKoc2l9EVFBv3AtsTJ+7XOYEjSlVI77BLcNHKUZWNpsOa0&#10;UGFLrxUVp93ZKNh+PfPRrc7xFI/denPYl5/7t6VST49xOQURKIb/8F/7QysYTYY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LZmxwAAAN0AAAAPAAAAAAAA&#10;AAAAAAAAAKECAABkcnMvZG93bnJldi54bWxQSwUGAAAAAAQABAD5AAAAlQMAAAAA&#10;" strokeweight="0"/>
                <v:line id="Line 727" o:spid="_x0000_s1686" style="position:absolute;visibility:visible;mso-wrap-style:square" from="6934,1803" to="6957,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728" o:spid="_x0000_s1687" style="position:absolute;visibility:visible;mso-wrap-style:square" from="6952,1766" to="697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729" o:spid="_x0000_s1688" style="position:absolute;flip:y;visibility:visible;mso-wrap-style:square" from="6955,1805" to="6980,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uqscAAADdAAAADwAAAGRycy9kb3ducmV2LnhtbESPQWsCMRSE7wX/Q3hCbzXrHlpZjSKK&#10;pRTaotWDt+fmubu4eVmS6Kb/vikIPQ4z8w0zW0TTihs531hWMB5lIIhLqxuuFOy/N08TED4ga2wt&#10;k4If8rCYDx5mWGjb85Zuu1CJBGFfoII6hK6Q0pc1GfQj2xEn72ydwZCkq6R22Ce4aWWeZc/SYMNp&#10;ocaOVjWVl93VKNh+vvDJvV7jJZ76j6/joXo/rJdKPQ7jcgoiUAz/4Xv7TSvIJ3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O6qxwAAAN0AAAAPAAAAAAAA&#10;AAAAAAAAAKECAABkcnMvZG93bnJldi54bWxQSwUGAAAAAAQABAD5AAAAlQMAAAAA&#10;" strokeweight="0"/>
                <v:line id="Line 730" o:spid="_x0000_s1689" style="position:absolute;visibility:visible;mso-wrap-style:square" from="6941,1858" to="6955,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731" o:spid="_x0000_s1690" style="position:absolute;flip:x;visibility:visible;mso-wrap-style:square" from="7005,1800" to="7014,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3TRccAAADdAAAADwAAAGRycy9kb3ducmV2LnhtbESPT2sCMRTE74V+h/AKvdWsS2llNYq0&#10;tJSCFf8dvD03z93FzcuSRDf99qZQ8DjMzG+YySyaVlzI+cayguEgA0FcWt1wpWC7+XgagfABWWNr&#10;mRT8kofZ9P5ugoW2Pa/osg6VSBD2BSqoQ+gKKX1Zk0E/sB1x8o7WGQxJukpqh32Cm1bmWfYiDTac&#10;Fmrs6K2m8rQ+GwWrn1c+uM9zPMVDv1jud9X37n2u1ONDnI9BBIrhFv5vf2kF+Sh/hr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FxwAAAN0AAAAPAAAAAAAA&#10;AAAAAAAAAKECAABkcnMvZG93bnJldi54bWxQSwUGAAAAAAQABAD5AAAAlQMAAAAA&#10;" strokeweight="0"/>
                <v:line id="Line 732" o:spid="_x0000_s1691" style="position:absolute;flip:y;visibility:visible;mso-wrap-style:square" from="6998,1825" to="7046,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23scAAADdAAAADwAAAGRycy9kb3ducmV2LnhtbESPT2sCMRTE74V+h/AKvdWsC21lNYq0&#10;tJSCFf8dvD03z93FzcuSRDf99qZQ8DjMzG+YySyaVlzI+cayguEgA0FcWt1wpWC7+XgagfABWWNr&#10;mRT8kofZ9P5ugoW2Pa/osg6VSBD2BSqoQ+gKKX1Zk0E/sB1x8o7WGQxJukpqh32Cm1bmWfYiDTac&#10;Fmrs6K2m8rQ+GwWrn1c+uM9zPMVDv1jud9X37n2u1ONDnI9BBIrhFv5vf2kF+Sh/hr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XbexwAAAN0AAAAPAAAAAAAA&#10;AAAAAAAAAKECAABkcnMvZG93bnJldi54bWxQSwUGAAAAAAQABAD5AAAAlQMAAAAA&#10;" strokeweight="0"/>
                <v:shape id="FreeForm 733" o:spid="_x0000_s1692" style="position:absolute;left:7091;top:1802;width:35;height:68;visibility:visible;mso-wrap-style:square;v-text-anchor:top" coordsize="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jNMIA&#10;AADdAAAADwAAAGRycy9kb3ducmV2LnhtbESPzarCMBSE94LvEI7gzqa3BSm9RrkIggsFf/eH5ty2&#10;2JyUJmr16Y0guBxm5htmtuhNI27Uudqygp8oBkFcWF1zqeB0XE0yEM4ja2wsk4IHOVjMh4MZ5tre&#10;eU+3gy9FgLDLUUHlfZtL6YqKDLrItsTB+7edQR9kV0rd4T3ATSOTOJ5KgzWHhQpbWlZUXA5Xo2Cf&#10;me1G2mVsdvbyeJ7TNGu2qVLjUf/3C8JT77/hT3utFSRZMoX3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mM0wgAAAN0AAAAPAAAAAAAAAAAAAAAAAJgCAABkcnMvZG93&#10;bnJldi54bWxQSwUGAAAAAAQABAD1AAAAhwMAAAAA&#10;" path="m,54l16,68,35,e" filled="f" strokeweight="0">
                  <v:path arrowok="t" o:connecttype="custom" o:connectlocs="0,54;16,68;35,0" o:connectangles="0,0,0"/>
                </v:shape>
                <v:line id="Line 734" o:spid="_x0000_s1693" style="position:absolute;visibility:visible;mso-wrap-style:square" from="7089,1796" to="7107,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735" o:spid="_x0000_s1694" style="position:absolute;visibility:visible;mso-wrap-style:square" from="7103,1763" to="7121,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line id="Line 736" o:spid="_x0000_s1695" style="position:absolute;flip:y;visibility:visible;mso-wrap-style:square" from="7148,1769" to="7199,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828cAAADdAAAADwAAAGRycy9kb3ducmV2LnhtbESPQWsCMRSE74X+h/AEbzXrHqpdjSIt&#10;LSK0RasHb8/Nc3dx87Ik0U3/fVMo9DjMzDfMfBlNK27kfGNZwXiUgSAurW64UrD/en2YgvABWWNr&#10;mRR8k4fl4v5ujoW2PW/ptguVSBD2BSqoQ+gKKX1Zk0E/sh1x8s7WGQxJukpqh32Cm1bmWfYoDTac&#10;Fmrs6Lmm8rK7GgXbjwmf3Ns1XuKpf/88HqrN4WWl1HAQVzMQgWL4D/+111pBPs2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zbxwAAAN0AAAAPAAAAAAAA&#10;AAAAAAAAAKECAABkcnMvZG93bnJldi54bWxQSwUGAAAAAAQABAD5AAAAlQMAAAAA&#10;" strokeweight="0"/>
                <v:line id="Line 737" o:spid="_x0000_s1696" style="position:absolute;flip:x;visibility:visible;mso-wrap-style:square" from="7196,1763" to="7199,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9Dm8QAAADdAAAADwAAAGRycy9kb3ducmV2LnhtbERPTWsCMRC9F/ofwhR6q9kqqGyNIi2V&#10;Iqio9dDbuJnuLm4mSxLd+O/NQfD4eN+TWTSNuJDztWUF770MBHFhdc2lgt/999sYhA/IGhvLpOBK&#10;HmbT56cJ5tp2vKXLLpQihbDPUUEVQptL6YuKDPqebYkT92+dwZCgK6V22KVw08h+lg2lwZpTQ4Ut&#10;fVZUnHZno2C7HvHRLc7xFI/davN3KJeHr7lSry9x/gEiUAwP8d39oxX0x4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0ObxAAAAN0AAAAPAAAAAAAAAAAA&#10;AAAAAKECAABkcnMvZG93bnJldi54bWxQSwUGAAAAAAQABAD5AAAAkgMAAAAA&#10;" strokeweight="0"/>
                <v:line id="Line 738" o:spid="_x0000_s1697" style="position:absolute;flip:x;visibility:visible;mso-wrap-style:square" from="7148,1796" to="719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PmAMcAAADdAAAADwAAAGRycy9kb3ducmV2LnhtbESPQWsCMRSE70L/Q3iF3jSrBStbo0hL&#10;iwhVtPXg7bl57i5uXpYkuvHfN0Khx2FmvmGm82gacSXna8sKhoMMBHFhdc2lgp/vj/4EhA/IGhvL&#10;pOBGHuazh94Uc2073tJ1F0qRIOxzVFCF0OZS+qIig35gW+LknawzGJJ0pdQOuwQ3jRxl2VgarDkt&#10;VNjSW0XFeXcxCrbrFz66z0s8x2P3tTnsy9X+faHU02NcvIIIFMN/+K+91ApGk+c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YAxwAAAN0AAAAPAAAAAAAA&#10;AAAAAAAAAKECAABkcnMvZG93bnJldi54bWxQSwUGAAAAAAQABAD5AAAAlQMAAAAA&#10;" strokeweight="0"/>
                <v:shape id="FreeForm 739" o:spid="_x0000_s1698" style="position:absolute;left:7107;top:1763;width:41;height:124;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O+8YA&#10;AADdAAAADwAAAGRycy9kb3ducmV2LnhtbESPQWvCQBSE7wX/w/KE3urGKBqiq4hF6Cm0VhBvj+wz&#10;CWbfptnVJP/eLRR6HGbmG2a97U0tHtS6yrKC6SQCQZxbXXGh4PR9eEtAOI+ssbZMCgZysN2MXtaY&#10;atvxFz2OvhABwi5FBaX3TSqly0sy6Ca2IQ7e1bYGfZBtIXWLXYCbWsZRtJAGKw4LJTa0Lym/He9G&#10;wWVh5snp3i2H5ec5u7zvs3z4yZR6Hfe7FQhPvf8P/7U/tII4mcXw+yY8Ab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O+8YAAADdAAAADwAAAAAAAAAAAAAAAACYAgAAZHJz&#10;L2Rvd25yZXYueG1sUEsFBgAAAAAEAAQA9QAAAIsDAAAAAA==&#10;" path="m41,l37,62,30,89,19,107,,124e" filled="f" strokeweight="0">
                  <v:path arrowok="t" o:connecttype="custom" o:connectlocs="41,0;37,62;30,89;19,107;0,124" o:connectangles="0,0,0,0,0"/>
                </v:shape>
                <v:shape id="FreeForm 740" o:spid="_x0000_s1699" style="position:absolute;left:7169;top:1808;width:18;height:76;visibility:visible;mso-wrap-style:square;v-text-anchor:top" coordsize="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TScYA&#10;AADdAAAADwAAAGRycy9kb3ducmV2LnhtbESPT2vCQBTE7wW/w/KE3urGKP6JrlJKBU+FpkHw9sw+&#10;k7TZt2F31fjtuwWhx2FmfsOst71pxZWcbywrGI8SEMSl1Q1XCoqv3csChA/IGlvLpOBOHrabwdMa&#10;M21v/EnXPFQiQthnqKAOocuk9GVNBv3IdsTRO1tnMETpKqkd3iLctDJNkpk02HBcqLGjt5rKn/xi&#10;FJxcYY7f+XGZzqkZTw+X4sPZd6Weh/3rCkSgPvyHH+29VpAuJ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TScYAAADdAAAADwAAAAAAAAAAAAAAAACYAgAAZHJz&#10;L2Rvd25yZXYueG1sUEsFBgAAAAAEAAQA9QAAAIsDAAAAAA==&#10;" path="m,l,69r18,7e" filled="f" strokeweight="0">
                  <v:path arrowok="t" o:connecttype="custom" o:connectlocs="0,0;0,69;18,76" o:connectangles="0,0,0"/>
                </v:shape>
                <v:line id="Line 741" o:spid="_x0000_s1700" style="position:absolute;flip:y;visibility:visible;mso-wrap-style:square" from="7169,1822" to="7205,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mMgAAADdAAAADwAAAGRycy9kb3ducmV2LnhtbESPT2sCMRTE70K/Q3hCb5rVlipbo0hL&#10;RQq1+O/g7bl53V3cvCxJdNNv3xQKPQ4z8xtmtoimETdyvrasYDTMQBAXVtdcKjjs3wZTED4ga2ws&#10;k4Jv8rCY3/VmmGvb8ZZuu1CKBGGfo4IqhDaX0hcVGfRD2xIn78s6gyFJV0rtsEtw08hxlj1JgzWn&#10;hQpbeqmouOyuRsF2M+GzW13jJZ67j8/TsXw/vi6Vuu/H5TOIQDH8h//aa61gPH14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FmMgAAADdAAAADwAAAAAA&#10;AAAAAAAAAAChAgAAZHJzL2Rvd25yZXYueG1sUEsFBgAAAAAEAAQA+QAAAJYDAAAAAA==&#10;" strokeweight="0"/>
                <v:shape id="FreeForm 742" o:spid="_x0000_s1701" style="position:absolute;left:7187;top:1856;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y8YA&#10;AADdAAAADwAAAGRycy9kb3ducmV2LnhtbESPzWsCMRTE74L/Q3iCt5p1XUVWoxRpaS8t+HHw+Ny8&#10;/cDNS9ikuv73TaHgcZiZ3zDrbW9acaPON5YVTCcJCOLC6oYrBafj+8sShA/IGlvLpOBBHrab4WCN&#10;ubZ33tPtECoRIexzVFCH4HIpfVGTQT+xjjh6pe0Mhii7SuoO7xFuWpkmyUIabDgu1OhoV1NxPfwY&#10;BZe3AufuO7Vlufu4ZF/Z2VWPTKnxqH9dgQjUh2f4v/2pFaTL2Rz+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Axy8YAAADdAAAADwAAAAAAAAAAAAAAAACYAgAAZHJz&#10;L2Rvd25yZXYueG1sUEsFBgAAAAAEAAQA9QAAAIsDAAAAAA==&#10;" path="m,28l30,27,27,e" filled="f" strokeweight="0">
                  <v:path arrowok="t" o:connecttype="custom" o:connectlocs="0,28;30,27;27,0" o:connectangles="0,0,0"/>
                </v:shape>
                <w10:anchorlock/>
              </v:group>
            </w:pict>
          </mc:Fallback>
        </mc:AlternateContent>
      </w:r>
    </w:p>
    <w:p w:rsidR="00913703" w:rsidRPr="00380F13" w:rsidRDefault="003372D4" w:rsidP="008331E9">
      <w:pPr>
        <w:adjustRightInd w:val="0"/>
        <w:snapToGrid w:val="0"/>
        <w:spacing w:beforeLines="100" w:before="312" w:afterLines="100" w:after="312"/>
        <w:jc w:val="center"/>
        <w:rPr>
          <w:b/>
          <w:color w:val="000000"/>
          <w:szCs w:val="21"/>
        </w:rPr>
      </w:pPr>
      <w:r w:rsidRPr="00380F13">
        <w:rPr>
          <w:noProof/>
          <w:kern w:val="0"/>
          <w:sz w:val="24"/>
        </w:rPr>
        <mc:AlternateContent>
          <mc:Choice Requires="wpg">
            <w:drawing>
              <wp:anchor distT="0" distB="0" distL="114300" distR="114300" simplePos="0" relativeHeight="251612672" behindDoc="0" locked="0" layoutInCell="1" allowOverlap="1" wp14:anchorId="2D3CA3EF" wp14:editId="0A69C3EC">
                <wp:simplePos x="0" y="0"/>
                <wp:positionH relativeFrom="column">
                  <wp:posOffset>289560</wp:posOffset>
                </wp:positionH>
                <wp:positionV relativeFrom="paragraph">
                  <wp:posOffset>352425</wp:posOffset>
                </wp:positionV>
                <wp:extent cx="5257800" cy="1243330"/>
                <wp:effectExtent l="8890" t="5080" r="635" b="8890"/>
                <wp:wrapNone/>
                <wp:docPr id="213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43330"/>
                          <a:chOff x="1977" y="6502"/>
                          <a:chExt cx="8280" cy="1958"/>
                        </a:xfrm>
                      </wpg:grpSpPr>
                      <wps:wsp>
                        <wps:cNvPr id="2138" name="Line 182"/>
                        <wps:cNvCnPr>
                          <a:cxnSpLocks noChangeShapeType="1"/>
                        </wps:cNvCnPr>
                        <wps:spPr bwMode="auto">
                          <a:xfrm>
                            <a:off x="4917" y="7594"/>
                            <a:ext cx="388"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39" name="Rectangle 197"/>
                        <wps:cNvSpPr>
                          <a:spLocks noChangeArrowheads="1"/>
                        </wps:cNvSpPr>
                        <wps:spPr bwMode="auto">
                          <a:xfrm>
                            <a:off x="7197" y="6824"/>
                            <a:ext cx="53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913703">
                              <w:pPr>
                                <w:snapToGrid w:val="0"/>
                                <w:spacing w:line="360" w:lineRule="auto"/>
                                <w:jc w:val="left"/>
                                <w:textAlignment w:val="top"/>
                                <w:rPr>
                                  <w:color w:val="000000"/>
                                  <w:sz w:val="28"/>
                                </w:rPr>
                              </w:pPr>
                              <w:r>
                                <w:rPr>
                                  <w:rFonts w:ascii="宋体" w:hAnsi="宋体" w:cs="宋体" w:hint="eastAsia"/>
                                  <w:color w:val="000000"/>
                                  <w:szCs w:val="21"/>
                                </w:rPr>
                                <w:t>★</w:t>
                              </w:r>
                              <w:r>
                                <w:rPr>
                                  <w:color w:val="000000"/>
                                  <w:szCs w:val="21"/>
                                </w:rPr>
                                <w:t>1</w:t>
                              </w:r>
                            </w:p>
                            <w:p w:rsidR="000707ED" w:rsidRDefault="000707ED" w:rsidP="00913703">
                              <w:pPr>
                                <w:jc w:val="center"/>
                                <w:rPr>
                                  <w:szCs w:val="21"/>
                                </w:rPr>
                              </w:pPr>
                            </w:p>
                          </w:txbxContent>
                        </wps:txbx>
                        <wps:bodyPr rot="0" vert="horz" wrap="square" lIns="0" tIns="45720" rIns="0" bIns="45720" anchor="t" anchorCtr="0" upright="1">
                          <a:noAutofit/>
                        </wps:bodyPr>
                      </wps:wsp>
                      <wps:wsp>
                        <wps:cNvPr id="2140" name="Rectangle 196"/>
                        <wps:cNvSpPr>
                          <a:spLocks noChangeArrowheads="1"/>
                        </wps:cNvSpPr>
                        <wps:spPr bwMode="auto">
                          <a:xfrm>
                            <a:off x="8817" y="6668"/>
                            <a:ext cx="56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913703">
                              <w:pPr>
                                <w:snapToGrid w:val="0"/>
                                <w:spacing w:line="280" w:lineRule="exact"/>
                                <w:jc w:val="left"/>
                                <w:textAlignment w:val="top"/>
                                <w:rPr>
                                  <w:color w:val="000000"/>
                                  <w:sz w:val="28"/>
                                </w:rPr>
                              </w:pPr>
                              <w:r>
                                <w:rPr>
                                  <w:rFonts w:ascii="宋体" w:hAnsi="宋体" w:cs="宋体" w:hint="eastAsia"/>
                                  <w:color w:val="000000"/>
                                  <w:szCs w:val="21"/>
                                </w:rPr>
                                <w:t>★2</w:t>
                              </w:r>
                            </w:p>
                          </w:txbxContent>
                        </wps:txbx>
                        <wps:bodyPr rot="0" vert="horz" wrap="square" lIns="0" tIns="45720" rIns="0" bIns="45720" anchor="t" anchorCtr="0" upright="1">
                          <a:noAutofit/>
                        </wps:bodyPr>
                      </wps:wsp>
                      <wps:wsp>
                        <wps:cNvPr id="2141" name="Rectangle 246"/>
                        <wps:cNvSpPr>
                          <a:spLocks noChangeArrowheads="1"/>
                        </wps:cNvSpPr>
                        <wps:spPr bwMode="auto">
                          <a:xfrm>
                            <a:off x="2117" y="7967"/>
                            <a:ext cx="3240" cy="493"/>
                          </a:xfrm>
                          <a:prstGeom prst="rect">
                            <a:avLst/>
                          </a:prstGeom>
                          <a:solidFill>
                            <a:srgbClr val="FFFFFF"/>
                          </a:solidFill>
                          <a:ln w="9525">
                            <a:solidFill>
                              <a:srgbClr val="000000"/>
                            </a:solidFill>
                            <a:miter lim="800000"/>
                            <a:headEnd/>
                            <a:tailEnd/>
                          </a:ln>
                        </wps:spPr>
                        <wps:txbx>
                          <w:txbxContent>
                            <w:p w:rsidR="000707ED" w:rsidRDefault="000707ED" w:rsidP="00913703">
                              <w:pPr>
                                <w:jc w:val="center"/>
                                <w:rPr>
                                  <w:szCs w:val="21"/>
                                </w:rPr>
                              </w:pPr>
                              <w:r>
                                <w:rPr>
                                  <w:rFonts w:hint="eastAsia"/>
                                  <w:szCs w:val="21"/>
                                </w:rPr>
                                <w:t>雨水</w:t>
                              </w:r>
                            </w:p>
                          </w:txbxContent>
                        </wps:txbx>
                        <wps:bodyPr rot="0" vert="horz" wrap="square" lIns="91440" tIns="45720" rIns="91440" bIns="45720" anchor="t" anchorCtr="0" upright="1">
                          <a:noAutofit/>
                        </wps:bodyPr>
                      </wps:wsp>
                      <wps:wsp>
                        <wps:cNvPr id="2142" name="Line 248"/>
                        <wps:cNvCnPr>
                          <a:cxnSpLocks noChangeShapeType="1"/>
                        </wps:cNvCnPr>
                        <wps:spPr bwMode="auto">
                          <a:xfrm>
                            <a:off x="5342" y="8147"/>
                            <a:ext cx="388"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43" name="Line 251"/>
                        <wps:cNvCnPr>
                          <a:cxnSpLocks noChangeShapeType="1"/>
                        </wps:cNvCnPr>
                        <wps:spPr bwMode="auto">
                          <a:xfrm flipH="1">
                            <a:off x="6837" y="7452"/>
                            <a:ext cx="2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Rectangle 176"/>
                        <wps:cNvSpPr>
                          <a:spLocks noChangeArrowheads="1"/>
                        </wps:cNvSpPr>
                        <wps:spPr bwMode="auto">
                          <a:xfrm>
                            <a:off x="4913" y="6535"/>
                            <a:ext cx="1260" cy="468"/>
                          </a:xfrm>
                          <a:prstGeom prst="rect">
                            <a:avLst/>
                          </a:prstGeom>
                          <a:solidFill>
                            <a:srgbClr val="FFFFFF"/>
                          </a:solidFill>
                          <a:ln w="9525">
                            <a:solidFill>
                              <a:srgbClr val="000000"/>
                            </a:solidFill>
                            <a:miter lim="800000"/>
                            <a:headEnd/>
                            <a:tailEnd/>
                          </a:ln>
                        </wps:spPr>
                        <wps:txbx>
                          <w:txbxContent>
                            <w:p w:rsidR="000707ED" w:rsidRDefault="000707ED" w:rsidP="00913703">
                              <w:pPr>
                                <w:jc w:val="center"/>
                                <w:rPr>
                                  <w:szCs w:val="21"/>
                                </w:rPr>
                              </w:pPr>
                              <w:r>
                                <w:rPr>
                                  <w:rFonts w:hint="eastAsia"/>
                                  <w:szCs w:val="21"/>
                                </w:rPr>
                                <w:t>隔油沉淀</w:t>
                              </w:r>
                            </w:p>
                          </w:txbxContent>
                        </wps:txbx>
                        <wps:bodyPr rot="0" vert="horz" wrap="square" lIns="91440" tIns="45720" rIns="91440" bIns="45720" anchor="t" anchorCtr="0" upright="1">
                          <a:noAutofit/>
                        </wps:bodyPr>
                      </wps:wsp>
                      <wps:wsp>
                        <wps:cNvPr id="897" name="Line 177"/>
                        <wps:cNvCnPr>
                          <a:cxnSpLocks noChangeShapeType="1"/>
                        </wps:cNvCnPr>
                        <wps:spPr bwMode="auto">
                          <a:xfrm flipV="1">
                            <a:off x="4214" y="6824"/>
                            <a:ext cx="643" cy="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98" name="Rectangle 181"/>
                        <wps:cNvSpPr>
                          <a:spLocks noChangeArrowheads="1"/>
                        </wps:cNvSpPr>
                        <wps:spPr bwMode="auto">
                          <a:xfrm>
                            <a:off x="1977" y="7212"/>
                            <a:ext cx="3333" cy="493"/>
                          </a:xfrm>
                          <a:prstGeom prst="rect">
                            <a:avLst/>
                          </a:prstGeom>
                          <a:solidFill>
                            <a:srgbClr val="FFFFFF"/>
                          </a:solidFill>
                          <a:ln w="9525">
                            <a:solidFill>
                              <a:srgbClr val="000000"/>
                            </a:solidFill>
                            <a:miter lim="800000"/>
                            <a:headEnd/>
                            <a:tailEnd/>
                          </a:ln>
                        </wps:spPr>
                        <wps:txbx>
                          <w:txbxContent>
                            <w:p w:rsidR="000707ED" w:rsidRDefault="000707ED" w:rsidP="00913703">
                              <w:pPr>
                                <w:jc w:val="center"/>
                                <w:rPr>
                                  <w:szCs w:val="21"/>
                                </w:rPr>
                              </w:pPr>
                              <w:r>
                                <w:rPr>
                                  <w:rFonts w:hint="eastAsia"/>
                                  <w:szCs w:val="21"/>
                                </w:rPr>
                                <w:t>生活污水（办公室、宿舍、食堂）</w:t>
                              </w:r>
                            </w:p>
                          </w:txbxContent>
                        </wps:txbx>
                        <wps:bodyPr rot="0" vert="horz" wrap="square" lIns="91440" tIns="45720" rIns="91440" bIns="45720" anchor="t" anchorCtr="0" upright="1">
                          <a:noAutofit/>
                        </wps:bodyPr>
                      </wps:wsp>
                      <wps:wsp>
                        <wps:cNvPr id="899" name="Line 182"/>
                        <wps:cNvCnPr>
                          <a:cxnSpLocks noChangeShapeType="1"/>
                        </wps:cNvCnPr>
                        <wps:spPr bwMode="auto">
                          <a:xfrm>
                            <a:off x="5363" y="7452"/>
                            <a:ext cx="388"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0" name="Rectangle 185"/>
                        <wps:cNvSpPr>
                          <a:spLocks noChangeArrowheads="1"/>
                        </wps:cNvSpPr>
                        <wps:spPr bwMode="auto">
                          <a:xfrm>
                            <a:off x="2063" y="6502"/>
                            <a:ext cx="2095" cy="468"/>
                          </a:xfrm>
                          <a:prstGeom prst="rect">
                            <a:avLst/>
                          </a:prstGeom>
                          <a:solidFill>
                            <a:srgbClr val="FFFFFF"/>
                          </a:solidFill>
                          <a:ln w="9525">
                            <a:solidFill>
                              <a:srgbClr val="000000"/>
                            </a:solidFill>
                            <a:miter lim="800000"/>
                            <a:headEnd/>
                            <a:tailEnd/>
                          </a:ln>
                        </wps:spPr>
                        <wps:txbx>
                          <w:txbxContent>
                            <w:p w:rsidR="000707ED" w:rsidRDefault="000707ED" w:rsidP="00913703">
                              <w:pPr>
                                <w:jc w:val="center"/>
                                <w:rPr>
                                  <w:szCs w:val="21"/>
                                </w:rPr>
                              </w:pPr>
                              <w:r>
                                <w:rPr>
                                  <w:rFonts w:hint="eastAsia"/>
                                  <w:szCs w:val="21"/>
                                </w:rPr>
                                <w:t>厂区地面冲洗水</w:t>
                              </w:r>
                            </w:p>
                          </w:txbxContent>
                        </wps:txbx>
                        <wps:bodyPr rot="0" vert="horz" wrap="square" lIns="91440" tIns="45720" rIns="91440" bIns="45720" anchor="t" anchorCtr="0" upright="1">
                          <a:noAutofit/>
                        </wps:bodyPr>
                      </wps:wsp>
                      <wps:wsp>
                        <wps:cNvPr id="901" name="Rectangle 186"/>
                        <wps:cNvSpPr>
                          <a:spLocks noChangeArrowheads="1"/>
                        </wps:cNvSpPr>
                        <wps:spPr bwMode="auto">
                          <a:xfrm>
                            <a:off x="5757" y="7212"/>
                            <a:ext cx="1080" cy="468"/>
                          </a:xfrm>
                          <a:prstGeom prst="rect">
                            <a:avLst/>
                          </a:prstGeom>
                          <a:solidFill>
                            <a:srgbClr val="FFFFFF"/>
                          </a:solidFill>
                          <a:ln w="9525">
                            <a:solidFill>
                              <a:srgbClr val="000000"/>
                            </a:solidFill>
                            <a:miter lim="800000"/>
                            <a:headEnd/>
                            <a:tailEnd/>
                          </a:ln>
                        </wps:spPr>
                        <wps:txbx>
                          <w:txbxContent>
                            <w:p w:rsidR="000707ED" w:rsidRDefault="000707ED" w:rsidP="00913703">
                              <w:pPr>
                                <w:jc w:val="center"/>
                                <w:rPr>
                                  <w:szCs w:val="21"/>
                                </w:rPr>
                              </w:pPr>
                              <w:r>
                                <w:rPr>
                                  <w:rFonts w:hint="eastAsia"/>
                                  <w:szCs w:val="21"/>
                                </w:rPr>
                                <w:t>化粪池</w:t>
                              </w:r>
                            </w:p>
                          </w:txbxContent>
                        </wps:txbx>
                        <wps:bodyPr rot="0" vert="horz" wrap="square" lIns="91440" tIns="45720" rIns="91440" bIns="45720" anchor="t" anchorCtr="0" upright="1">
                          <a:noAutofit/>
                        </wps:bodyPr>
                      </wps:wsp>
                      <wps:wsp>
                        <wps:cNvPr id="902" name="AutoShape 194"/>
                        <wps:cNvCnPr>
                          <a:cxnSpLocks noChangeShapeType="1"/>
                        </wps:cNvCnPr>
                        <wps:spPr bwMode="auto">
                          <a:xfrm>
                            <a:off x="7058" y="7204"/>
                            <a:ext cx="492"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3" name="Rectangle 198"/>
                        <wps:cNvSpPr>
                          <a:spLocks noChangeArrowheads="1"/>
                        </wps:cNvSpPr>
                        <wps:spPr bwMode="auto">
                          <a:xfrm>
                            <a:off x="7568" y="6796"/>
                            <a:ext cx="1080" cy="780"/>
                          </a:xfrm>
                          <a:prstGeom prst="rect">
                            <a:avLst/>
                          </a:prstGeom>
                          <a:solidFill>
                            <a:srgbClr val="FFFFFF"/>
                          </a:solidFill>
                          <a:ln w="9525">
                            <a:solidFill>
                              <a:srgbClr val="000000"/>
                            </a:solidFill>
                            <a:miter lim="800000"/>
                            <a:headEnd/>
                            <a:tailEnd/>
                          </a:ln>
                        </wps:spPr>
                        <wps:txbx>
                          <w:txbxContent>
                            <w:p w:rsidR="000707ED" w:rsidRDefault="000707ED" w:rsidP="00913703">
                              <w:pPr>
                                <w:spacing w:line="160" w:lineRule="exact"/>
                                <w:jc w:val="center"/>
                                <w:rPr>
                                  <w:szCs w:val="21"/>
                                </w:rPr>
                              </w:pPr>
                            </w:p>
                            <w:p w:rsidR="000707ED" w:rsidRDefault="000707ED" w:rsidP="00913703">
                              <w:pPr>
                                <w:jc w:val="center"/>
                                <w:rPr>
                                  <w:szCs w:val="21"/>
                                </w:rPr>
                              </w:pPr>
                              <w:r>
                                <w:rPr>
                                  <w:rFonts w:hint="eastAsia"/>
                                  <w:szCs w:val="21"/>
                                </w:rPr>
                                <w:t>废水处理站</w:t>
                              </w:r>
                            </w:p>
                          </w:txbxContent>
                        </wps:txbx>
                        <wps:bodyPr rot="0" vert="horz" wrap="square" lIns="0" tIns="45720" rIns="0" bIns="45720" anchor="t" anchorCtr="0" upright="1">
                          <a:noAutofit/>
                        </wps:bodyPr>
                      </wps:wsp>
                      <wps:wsp>
                        <wps:cNvPr id="904" name="Rectangle 243"/>
                        <wps:cNvSpPr>
                          <a:spLocks noChangeArrowheads="1"/>
                        </wps:cNvSpPr>
                        <wps:spPr bwMode="auto">
                          <a:xfrm>
                            <a:off x="9263" y="6824"/>
                            <a:ext cx="994"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913703">
                              <w:pPr>
                                <w:jc w:val="center"/>
                                <w:rPr>
                                  <w:szCs w:val="21"/>
                                </w:rPr>
                              </w:pPr>
                              <w:r>
                                <w:rPr>
                                  <w:rFonts w:hint="eastAsia"/>
                                  <w:szCs w:val="21"/>
                                </w:rPr>
                                <w:t>湘江</w:t>
                              </w:r>
                            </w:p>
                          </w:txbxContent>
                        </wps:txbx>
                        <wps:bodyPr rot="0" vert="horz" wrap="square" lIns="0" tIns="45720" rIns="0" bIns="45720" anchor="t" anchorCtr="0" upright="1">
                          <a:noAutofit/>
                        </wps:bodyPr>
                      </wps:wsp>
                      <wps:wsp>
                        <wps:cNvPr id="905" name="Line 250"/>
                        <wps:cNvCnPr>
                          <a:cxnSpLocks noChangeShapeType="1"/>
                        </wps:cNvCnPr>
                        <wps:spPr bwMode="auto">
                          <a:xfrm flipH="1" flipV="1">
                            <a:off x="6184" y="6744"/>
                            <a:ext cx="84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52"/>
                        <wps:cNvCnPr>
                          <a:cxnSpLocks noChangeShapeType="1"/>
                        </wps:cNvCnPr>
                        <wps:spPr bwMode="auto">
                          <a:xfrm flipH="1">
                            <a:off x="7045" y="6744"/>
                            <a:ext cx="0" cy="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253"/>
                        <wps:cNvCnPr>
                          <a:cxnSpLocks noChangeShapeType="1"/>
                        </wps:cNvCnPr>
                        <wps:spPr bwMode="auto">
                          <a:xfrm>
                            <a:off x="8637" y="7136"/>
                            <a:ext cx="720"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8" name="Rectangle 246"/>
                        <wps:cNvSpPr>
                          <a:spLocks noChangeArrowheads="1"/>
                        </wps:cNvSpPr>
                        <wps:spPr bwMode="auto">
                          <a:xfrm>
                            <a:off x="5693" y="7967"/>
                            <a:ext cx="3240" cy="493"/>
                          </a:xfrm>
                          <a:prstGeom prst="rect">
                            <a:avLst/>
                          </a:prstGeom>
                          <a:solidFill>
                            <a:srgbClr val="FFFFFF"/>
                          </a:solidFill>
                          <a:ln w="9525">
                            <a:solidFill>
                              <a:srgbClr val="000000"/>
                            </a:solidFill>
                            <a:miter lim="800000"/>
                            <a:headEnd/>
                            <a:tailEnd/>
                          </a:ln>
                        </wps:spPr>
                        <wps:txbx>
                          <w:txbxContent>
                            <w:p w:rsidR="000707ED" w:rsidRDefault="000707ED" w:rsidP="00913703">
                              <w:pPr>
                                <w:jc w:val="center"/>
                                <w:rPr>
                                  <w:szCs w:val="21"/>
                                </w:rPr>
                              </w:pPr>
                              <w:r>
                                <w:rPr>
                                  <w:rFonts w:hint="eastAsia"/>
                                  <w:szCs w:val="21"/>
                                </w:rPr>
                                <w:t>雨水管网</w:t>
                              </w:r>
                            </w:p>
                          </w:txbxContent>
                        </wps:txbx>
                        <wps:bodyPr rot="0" vert="horz" wrap="square" lIns="91440" tIns="45720" rIns="91440" bIns="45720" anchor="t" anchorCtr="0" upright="1">
                          <a:noAutofit/>
                        </wps:bodyPr>
                      </wps:wsp>
                      <wps:wsp>
                        <wps:cNvPr id="909" name="Line 252"/>
                        <wps:cNvCnPr>
                          <a:cxnSpLocks noChangeShapeType="1"/>
                        </wps:cNvCnPr>
                        <wps:spPr bwMode="auto">
                          <a:xfrm flipH="1" flipV="1">
                            <a:off x="8935" y="8148"/>
                            <a:ext cx="983"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194"/>
                        <wps:cNvCnPr>
                          <a:cxnSpLocks noChangeShapeType="1"/>
                        </wps:cNvCnPr>
                        <wps:spPr bwMode="auto">
                          <a:xfrm flipV="1">
                            <a:off x="9897" y="7368"/>
                            <a:ext cx="0" cy="78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CA3EF" id="Group 839" o:spid="_x0000_s1069" style="position:absolute;left:0;text-align:left;margin-left:22.8pt;margin-top:27.75pt;width:414pt;height:97.9pt;z-index:251612672" coordorigin="1977,6502" coordsize="8280,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">
                <v:line id="Line 182" o:spid="_x0000_s1070" style="position:absolute;visibility:visible;mso-wrap-style:square" from="4917,7594" to="5305,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aOMAAAADdAAAADwAAAGRycy9kb3ducmV2LnhtbERP3WrCMBS+H/gO4Qi7m6m1FKlGEceg&#10;uxpWH+DQHNtic1KS2Na3Xy4Gu/z4/vfH2fRiJOc7ywrWqwQEcW11x42C2/XrYwvCB2SNvWVS8CIP&#10;x8PibY+FthNfaKxCI2II+wIVtCEMhZS+bsmgX9mBOHJ36wyGCF0jtcMphptepkmSS4Mdx4YWBzq3&#10;VD+qp1FwuU3mZ86/k8BUyfozzx6ZK5V6X86nHYhAc/gX/7lLrSBdb+Lc+CY+AX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22jjAAAAA3QAAAA8AAAAAAAAAAAAAAAAA&#10;oQIAAGRycy9kb3ducmV2LnhtbFBLBQYAAAAABAAEAPkAAACOAwAAAAA=&#10;">
                  <v:stroke endarrow="classic"/>
                </v:line>
                <v:rect id="_x0000_s1071" style="position:absolute;left:7197;top:6824;width:5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iM8cA&#10;AADdAAAADwAAAGRycy9kb3ducmV2LnhtbESP0WrCQBRE3wv9h+UW+mY2sWjb6CoiLYi1grYfcMle&#10;k2j2bsxuNPbrXUHo4zAzZ5jxtDOVOFHjSssKkigGQZxZXXKu4Pfns/cGwnlkjZVlUnAhB9PJ48MY&#10;U23PvKHT1uciQNilqKDwvk6ldFlBBl1ka+Lg7Wxj0AfZ5FI3eA5wU8l+HA+lwZLDQoE1zQvKDtvW&#10;KPjQyfdsf1m18z0u9cB8tX/H17VSz0/dbATCU+f/w/f2QivoJy/vcHsTno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ojPHAAAA3QAAAA8AAAAAAAAAAAAAAAAAmAIAAGRy&#10;cy9kb3ducmV2LnhtbFBLBQYAAAAABAAEAPUAAACMAwAAAAA=&#10;" stroked="f">
                  <v:textbox inset="0,,0">
                    <w:txbxContent>
                      <w:p w:rsidR="000707ED" w:rsidRDefault="000707ED" w:rsidP="00913703">
                        <w:pPr>
                          <w:snapToGrid w:val="0"/>
                          <w:spacing w:line="360" w:lineRule="auto"/>
                          <w:jc w:val="left"/>
                          <w:textAlignment w:val="top"/>
                          <w:rPr>
                            <w:color w:val="000000"/>
                            <w:sz w:val="28"/>
                          </w:rPr>
                        </w:pPr>
                        <w:r>
                          <w:rPr>
                            <w:rFonts w:ascii="宋体" w:hAnsi="宋体" w:cs="宋体" w:hint="eastAsia"/>
                            <w:color w:val="000000"/>
                            <w:szCs w:val="21"/>
                          </w:rPr>
                          <w:t>★</w:t>
                        </w:r>
                        <w:r>
                          <w:rPr>
                            <w:color w:val="000000"/>
                            <w:szCs w:val="21"/>
                          </w:rPr>
                          <w:t>1</w:t>
                        </w:r>
                      </w:p>
                      <w:p w:rsidR="000707ED" w:rsidRDefault="000707ED" w:rsidP="00913703">
                        <w:pPr>
                          <w:jc w:val="center"/>
                          <w:rPr>
                            <w:szCs w:val="21"/>
                          </w:rPr>
                        </w:pPr>
                      </w:p>
                    </w:txbxContent>
                  </v:textbox>
                </v:rect>
                <v:rect id="_x0000_s1072" style="position:absolute;left:8817;top:6668;width:5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408QA&#10;AADdAAAADwAAAGRycy9kb3ducmV2LnhtbERP3WrCMBS+F3yHcITdaVrZdHSmIrLB2FSY+gCH5qw/&#10;Nie1SbXu6ZcLwcuP73+x7E0tLtS60rKCeBKBIM6sLjlXcDx8jF9BOI+ssbZMCm7kYJkOBwtMtL3y&#10;D132PhchhF2CCgrvm0RKlxVk0E1sQxy4X9sa9AG2udQtXkO4qeU0imbSYMmhocCG1gVlp31nFLzr&#10;eLuqbptuXeGXfjHf3d95vlPqadSv3kB46v1DfHd/agXT+DnsD2/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eNPEAAAA3QAAAA8AAAAAAAAAAAAAAAAAmAIAAGRycy9k&#10;b3ducmV2LnhtbFBLBQYAAAAABAAEAPUAAACJAwAAAAA=&#10;" stroked="f">
                  <v:textbox inset="0,,0">
                    <w:txbxContent>
                      <w:p w:rsidR="000707ED" w:rsidRDefault="000707ED" w:rsidP="00913703">
                        <w:pPr>
                          <w:snapToGrid w:val="0"/>
                          <w:spacing w:line="280" w:lineRule="exact"/>
                          <w:jc w:val="left"/>
                          <w:textAlignment w:val="top"/>
                          <w:rPr>
                            <w:color w:val="000000"/>
                            <w:sz w:val="28"/>
                          </w:rPr>
                        </w:pPr>
                        <w:r>
                          <w:rPr>
                            <w:rFonts w:ascii="宋体" w:hAnsi="宋体" w:cs="宋体" w:hint="eastAsia"/>
                            <w:color w:val="000000"/>
                            <w:szCs w:val="21"/>
                          </w:rPr>
                          <w:t>★2</w:t>
                        </w:r>
                      </w:p>
                    </w:txbxContent>
                  </v:textbox>
                </v:rect>
                <v:rect id="_x0000_s1073" style="position:absolute;left:2117;top:7967;width:324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4ysYA&#10;AADdAAAADwAAAGRycy9kb3ducmV2LnhtbESPQWvCQBSE74L/YXmCN90kltJGVxElpT1qcuntmX1N&#10;UrNvQ3ajaX99t1DocZiZb5jNbjStuFHvGssK4mUEgri0uuFKQZFniycQziNrbC2Tgi9ysNtOJxtM&#10;tb3ziW5nX4kAYZeigtr7LpXSlTUZdEvbEQfvw/YGfZB9JXWP9wA3rUyi6FEabDgs1NjRoabyeh6M&#10;gkuTFPh9yl8i85yt/NuYfw7vR6Xms3G/BuFp9P/hv/arVpDEDz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54ysYAAADdAAAADwAAAAAAAAAAAAAAAACYAgAAZHJz&#10;L2Rvd25yZXYueG1sUEsFBgAAAAAEAAQA9QAAAIsDAAAAAA==&#10;">
                  <v:textbox>
                    <w:txbxContent>
                      <w:p w:rsidR="000707ED" w:rsidRDefault="000707ED" w:rsidP="00913703">
                        <w:pPr>
                          <w:jc w:val="center"/>
                          <w:rPr>
                            <w:szCs w:val="21"/>
                          </w:rPr>
                        </w:pPr>
                        <w:r>
                          <w:rPr>
                            <w:rFonts w:hint="eastAsia"/>
                            <w:szCs w:val="21"/>
                          </w:rPr>
                          <w:t>雨水</w:t>
                        </w:r>
                      </w:p>
                    </w:txbxContent>
                  </v:textbox>
                </v:rect>
                <v:line id="Line 248" o:spid="_x0000_s1074" style="position:absolute;visibility:visible;mso-wrap-style:square" from="5342,8147" to="5730,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er8EAAADdAAAADwAAAGRycy9kb3ducmV2LnhtbESP0YrCMBRE3wX/IVzBN00tpSzVKKIs&#10;6NNi1w+4NNe22NyUJGvr35sFwcdhZs4wm91oOvEg51vLClbLBARxZXXLtYLr7/fiC4QPyBo7y6Tg&#10;SR522+lkg4W2A1/oUYZaRAj7AhU0IfSFlL5qyKBf2p44ejfrDIYoXS21wyHCTSfTJMmlwZbjQoM9&#10;HRqq7uWfUXC5DuZnzM9JYCpldcyze+ZOSs1n434NItAYPuF3+6QVpKsshf838Qn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J6vwQAAAN0AAAAPAAAAAAAAAAAAAAAA&#10;AKECAABkcnMvZG93bnJldi54bWxQSwUGAAAAAAQABAD5AAAAjwMAAAAA&#10;">
                  <v:stroke endarrow="classic"/>
                </v:line>
                <v:line id="Line 251" o:spid="_x0000_s1075" style="position:absolute;flip:x;visibility:visible;mso-wrap-style:square" from="6837,7452" to="7041,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sX8gAAADdAAAADwAAAGRycy9kb3ducmV2LnhtbESPT2sCMRTE70K/Q3gFL6Vm/UOxq1Gk&#10;UPDgpSorvT03r5tlNy/bJOr22zeFgsdhZn7DLNe9bcWVfKgdKxiPMhDEpdM1VwqOh/fnOYgQkTW2&#10;jknBDwVYrx4GS8y1u/EHXfexEgnCIUcFJsYulzKUhiyGkeuIk/flvMWYpK+k9nhLcNvKSZa9SIs1&#10;pwWDHb0ZKpv9xSqQ893Tt9+cZ03RnE6vpiiL7nOn1PCx3yxAROrjPfzf3moFk/Fs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asX8gAAADdAAAADwAAAAAA&#10;AAAAAAAAAAChAgAAZHJzL2Rvd25yZXYueG1sUEsFBgAAAAAEAAQA+QAAAJYDAAAAAA==&#10;"/>
                <v:rect id="_x0000_s1076" style="position:absolute;left:4913;top:6535;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VMUA&#10;AADcAAAADwAAAGRycy9kb3ducmV2LnhtbESPQWvCQBSE74X+h+UVeqsbLYiJboK0WNqjJhdvz+wz&#10;iWbfhuwmpv313ULB4zAz3zCbbDKtGKl3jWUF81kEgri0uuFKQZHvXlYgnEfW2FomBd/kIEsfHzaY&#10;aHvjPY0HX4kAYZeggtr7LpHSlTUZdDPbEQfvbHuDPsi+krrHW4CbVi6iaCkNNhwWauzorabyehiM&#10;glOzKPBnn39EJt69+q8pvwzHd6Wen6btGoSnyd/D/+1PrWAVL+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FUxQAAANwAAAAPAAAAAAAAAAAAAAAAAJgCAABkcnMv&#10;ZG93bnJldi54bWxQSwUGAAAAAAQABAD1AAAAigMAAAAA&#10;">
                  <v:textbox>
                    <w:txbxContent>
                      <w:p w:rsidR="000707ED" w:rsidRDefault="000707ED" w:rsidP="00913703">
                        <w:pPr>
                          <w:jc w:val="center"/>
                          <w:rPr>
                            <w:szCs w:val="21"/>
                          </w:rPr>
                        </w:pPr>
                        <w:r>
                          <w:rPr>
                            <w:rFonts w:hint="eastAsia"/>
                            <w:szCs w:val="21"/>
                          </w:rPr>
                          <w:t>隔油沉淀</w:t>
                        </w:r>
                      </w:p>
                    </w:txbxContent>
                  </v:textbox>
                </v:rect>
                <v:line id="Line 177" o:spid="_x0000_s1077" style="position:absolute;flip:y;visibility:visible;mso-wrap-style:square" from="4214,6824" to="4857,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zAcUAAADcAAAADwAAAGRycy9kb3ducmV2LnhtbESPzW7CMBCE70h9B2sr9QYOPdCQYhBF&#10;6o+4oIQ8wBJvk7TxOopdE96+RkLiOJqZbzSrzWg6EWhwrWUF81kCgriyuuVaQXl8n6YgnEfW2Fkm&#10;BRdysFk/TFaYaXvmnELhaxEh7DJU0HjfZ1K6qiGDbmZ74uh928Ggj3KopR7wHOGmk89JspAGW44L&#10;Dfa0a6j6Lf6Mgv1nGU7V7u1nkZahkJePPBySXKmnx3H7CsLT6O/hW/tLK0iXL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VzAcUAAADcAAAADwAAAAAAAAAA&#10;AAAAAAChAgAAZHJzL2Rvd25yZXYueG1sUEsFBgAAAAAEAAQA+QAAAJMDAAAAAA==&#10;">
                  <v:stroke endarrow="classic"/>
                </v:line>
                <v:rect id="_x0000_s1078" style="position:absolute;left:1977;top:7212;width:333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v:textbox>
                    <w:txbxContent>
                      <w:p w:rsidR="000707ED" w:rsidRDefault="000707ED" w:rsidP="00913703">
                        <w:pPr>
                          <w:jc w:val="center"/>
                          <w:rPr>
                            <w:szCs w:val="21"/>
                          </w:rPr>
                        </w:pPr>
                        <w:r>
                          <w:rPr>
                            <w:rFonts w:hint="eastAsia"/>
                            <w:szCs w:val="21"/>
                          </w:rPr>
                          <w:t>生活污水（办公室、宿舍、食堂）</w:t>
                        </w:r>
                      </w:p>
                    </w:txbxContent>
                  </v:textbox>
                </v:rect>
                <v:line id="Line 182" o:spid="_x0000_s1079" style="position:absolute;visibility:visible;mso-wrap-style:square" from="5363,7452" to="5751,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Y6cMAAADcAAAADwAAAGRycy9kb3ducmV2LnhtbESPwWrDMBBE74X8g9hAbo2cYozjRgkh&#10;peCcit18wGJtbBNrZSQ1dv4+KhR6HGbmDbM7zGYQd3K+t6xgs05AEDdW99wquHx/vuYgfEDWOFgm&#10;BQ/ycNgvXnZYaDtxRfc6tCJC2BeooAthLKT0TUcG/dqOxNG7WmcwROlaqR1OEW4G+ZYkmTTYc1zo&#10;cKRTR82t/jEKqstkvubsnASmWjYfWXpLXanUajkf30EEmsN/+K9dagX5dgu/Z+IRkP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omOnDAAAA3AAAAA8AAAAAAAAAAAAA&#10;AAAAoQIAAGRycy9kb3ducmV2LnhtbFBLBQYAAAAABAAEAPkAAACRAwAAAAA=&#10;">
                  <v:stroke endarrow="classic"/>
                </v:line>
                <v:rect id="_x0000_s1080" style="position:absolute;left:2063;top:6502;width:209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mocIA&#10;AADcAAAADwAAAGRycy9kb3ducmV2LnhtbERPPW/CMBDdkfofrKvUjdhQCTUpBqFWVGWEZOl2ja9J&#10;2vgcxSYJ/Ho8IHV8et/r7WRbMVDvG8caFokCQVw603Clocj38xcQPiAbbB2Thgt52G4eZmvMjBv5&#10;SMMpVCKGsM9QQx1Cl0npy5os+sR1xJH7cb3FEGFfSdPjGMNtK5dKraTFhmNDjR291VT+nc5Ww3ez&#10;LPB6zD+UTffP4TDlv+evd62fHqfdK4hAU/gX392fRkOq4vx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SahwgAAANwAAAAPAAAAAAAAAAAAAAAAAJgCAABkcnMvZG93&#10;bnJldi54bWxQSwUGAAAAAAQABAD1AAAAhwMAAAAA&#10;">
                  <v:textbox>
                    <w:txbxContent>
                      <w:p w:rsidR="000707ED" w:rsidRDefault="000707ED" w:rsidP="00913703">
                        <w:pPr>
                          <w:jc w:val="center"/>
                          <w:rPr>
                            <w:szCs w:val="21"/>
                          </w:rPr>
                        </w:pPr>
                        <w:r>
                          <w:rPr>
                            <w:rFonts w:hint="eastAsia"/>
                            <w:szCs w:val="21"/>
                          </w:rPr>
                          <w:t>厂区地面冲洗水</w:t>
                        </w:r>
                      </w:p>
                    </w:txbxContent>
                  </v:textbox>
                </v:rect>
                <v:rect id="_x0000_s1081" style="position:absolute;left:5757;top:7212;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w:txbxContent>
                      <w:p w:rsidR="000707ED" w:rsidRDefault="000707ED" w:rsidP="00913703">
                        <w:pPr>
                          <w:jc w:val="center"/>
                          <w:rPr>
                            <w:szCs w:val="21"/>
                          </w:rPr>
                        </w:pPr>
                        <w:r>
                          <w:rPr>
                            <w:rFonts w:hint="eastAsia"/>
                            <w:szCs w:val="21"/>
                          </w:rPr>
                          <w:t>化粪池</w:t>
                        </w:r>
                      </w:p>
                    </w:txbxContent>
                  </v:textbox>
                </v:rect>
                <v:shapetype id="_x0000_t32" coordsize="21600,21600" o:spt="32" o:oned="t" path="m,l21600,21600e" filled="f">
                  <v:path arrowok="t" fillok="f" o:connecttype="none"/>
                  <o:lock v:ext="edit" shapetype="t"/>
                </v:shapetype>
                <v:shape id="AutoShape 194" o:spid="_x0000_s1082" type="#_x0000_t32" style="position:absolute;left:7058;top:7204;width:4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5WMUAAADcAAAADwAAAGRycy9kb3ducmV2LnhtbESPQWsCMRSE74L/ITyhl1KzCkq7NYpY&#10;Cq3oQS09Pzavm9DNy3YTd9d/b4SCx2FmvmEWq95VoqUmWM8KJuMMBHHhteVSwdfp/ekZRIjIGivP&#10;pOBCAVbL4WCBufYdH6g9xlIkCIccFZgY61zKUBhyGMa+Jk7ej28cxiSbUuoGuwR3lZxm2Vw6tJwW&#10;DNa0MVT8Hs9OwZkP33ZvtvatPpnZ3+PnetfuOqUeRv36FUSkPt7D/+0PreAlm8L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m5WMUAAADcAAAADwAAAAAAAAAA&#10;AAAAAAChAgAAZHJzL2Rvd25yZXYueG1sUEsFBgAAAAAEAAQA+QAAAJMDAAAAAA==&#10;">
                  <v:stroke endarrow="block" endarrowwidth="narrow" endarrowlength="short"/>
                </v:shape>
                <v:rect id="_x0000_s1083" style="position:absolute;left:7568;top:6796;width:10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ugsMA&#10;AADcAAAADwAAAGRycy9kb3ducmV2LnhtbESP3WoCMRSE7wt9h3AKvatZLYjdGkUEUfy5cOsDHDan&#10;m8XNyZLEdX17IwheDjPzDTOd97YRHflQO1YwHGQgiEuna64UnP5WXxMQISJrbByTghsFmM/e36aY&#10;a3flI3VFrESCcMhRgYmxzaUMpSGLYeBa4uT9O28xJukrqT1eE9w2cpRlY2mx5rRgsKWlofJcXKyC&#10;srOTtT/wbrVtLye3NXtdDPdKfX70i18Qkfr4Cj/bG63gJ/uG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xugsMAAADcAAAADwAAAAAAAAAAAAAAAACYAgAAZHJzL2Rv&#10;d25yZXYueG1sUEsFBgAAAAAEAAQA9QAAAIgDAAAAAA==&#10;">
                  <v:textbox inset="0,,0">
                    <w:txbxContent>
                      <w:p w:rsidR="000707ED" w:rsidRDefault="000707ED" w:rsidP="00913703">
                        <w:pPr>
                          <w:spacing w:line="160" w:lineRule="exact"/>
                          <w:jc w:val="center"/>
                          <w:rPr>
                            <w:szCs w:val="21"/>
                          </w:rPr>
                        </w:pPr>
                      </w:p>
                      <w:p w:rsidR="000707ED" w:rsidRDefault="000707ED" w:rsidP="00913703">
                        <w:pPr>
                          <w:jc w:val="center"/>
                          <w:rPr>
                            <w:szCs w:val="21"/>
                          </w:rPr>
                        </w:pPr>
                        <w:r>
                          <w:rPr>
                            <w:rFonts w:hint="eastAsia"/>
                            <w:szCs w:val="21"/>
                          </w:rPr>
                          <w:t>废水处理站</w:t>
                        </w:r>
                      </w:p>
                    </w:txbxContent>
                  </v:textbox>
                </v:rect>
                <v:rect id="_x0000_s1084" style="position:absolute;left:9263;top:6824;width:9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zD8UA&#10;AADcAAAADwAAAGRycy9kb3ducmV2LnhtbESP0WrCQBRE3wX/YbmCb3Vj0dpGVxFREG2FWj/gkr0m&#10;0ezdNLvR6Ne7hYKPw8ycYSazxhTiQpXLLSvo9yIQxInVOacKDj+rl3cQziNrLCyTghs5mE3brQnG&#10;2l75my57n4oAYRejgsz7MpbSJRkZdD1bEgfvaCuDPsgqlbrCa4CbQr5G0Zs0mHNYyLCkRUbJeV8b&#10;BUvd/5qfbp/14oQbPTTb+v472inV7TTzMQhPjX+G/9trreAjGsDf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rMPxQAAANwAAAAPAAAAAAAAAAAAAAAAAJgCAABkcnMv&#10;ZG93bnJldi54bWxQSwUGAAAAAAQABAD1AAAAigMAAAAA&#10;" stroked="f">
                  <v:textbox inset="0,,0">
                    <w:txbxContent>
                      <w:p w:rsidR="000707ED" w:rsidRDefault="000707ED" w:rsidP="00913703">
                        <w:pPr>
                          <w:jc w:val="center"/>
                          <w:rPr>
                            <w:szCs w:val="21"/>
                          </w:rPr>
                        </w:pPr>
                        <w:r>
                          <w:rPr>
                            <w:rFonts w:hint="eastAsia"/>
                            <w:szCs w:val="21"/>
                          </w:rPr>
                          <w:t>湘江</w:t>
                        </w:r>
                      </w:p>
                    </w:txbxContent>
                  </v:textbox>
                </v:rect>
                <v:line id="Line 250" o:spid="_x0000_s1085" style="position:absolute;flip:x y;visibility:visible;mso-wrap-style:square" from="6184,6744" to="7033,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RDjMQAAADcAAAADwAAAGRycy9kb3ducmV2LnhtbESPT4vCMBTE7wt+h/AEL4umuipajSKC&#10;iyeX9Q9eH82zLTYvpYm2+umNsLDHYWZ+w8yXjSnEnSqXW1bQ70UgiBOrc04VHA+b7gSE88gaC8uk&#10;4EEOlovWxxxjbWv+pfvepyJA2MWoIPO+jKV0SUYGXc+WxMG72MqgD7JKpa6wDnBTyEEUjaXBnMNC&#10;hiWtM0qu+5tRgLx7fk3qPg3lN53dYPfzuTpdlOq0m9UMhKfG/4f/2lutYBqN4H0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EOMxAAAANwAAAAPAAAAAAAAAAAA&#10;AAAAAKECAABkcnMvZG93bnJldi54bWxQSwUGAAAAAAQABAD5AAAAkgMAAAAA&#10;"/>
                <v:line id="Line 252" o:spid="_x0000_s1086" style="position:absolute;flip:x;visibility:visible;mso-wrap-style:square" from="7045,6744" to="7045,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lfcYAAADcAAAADwAAAGRycy9kb3ducmV2LnhtbESPQWsCMRSE74L/IbxCL6LZiohujSIF&#10;wYMXbVnx9rp53Sy7eVmTqNt/3xQKPQ4z8w2z2vS2FXfyoXas4GWSgSAuna65UvDxvhsvQISIrLF1&#10;TAq+KcBmPRysMNfuwUe6n2IlEoRDjgpMjF0uZSgNWQwT1xEn78t5izFJX0nt8ZHgtpXTLJtLizWn&#10;BYMdvRkqm9PNKpCLw+jqt5+zpmjO56UpyqK7HJR6fuq3ryAi9fE//NfeawXLbA6/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5X3GAAAA3AAAAA8AAAAAAAAA&#10;AAAAAAAAoQIAAGRycy9kb3ducmV2LnhtbFBLBQYAAAAABAAEAPkAAACUAwAAAAA=&#10;"/>
                <v:shape id="AutoShape 253" o:spid="_x0000_s1087" type="#_x0000_t32" style="position:absolute;left:8637;top:7136;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4awMYAAADcAAAADwAAAGRycy9kb3ducmV2LnhtbESPQWsCMRSE74L/ITzBS6nZCq3t1ijS&#10;UqiiB7X0/Ni8bkI3L9tN3N3+eyMIHoeZ+YaZL3tXiZaaYD0reJhkIIgLry2XCr6OH/fPIEJE1lh5&#10;JgX/FGC5GA7mmGvf8Z7aQyxFgnDIUYGJsc6lDIUhh2Hia+Lk/fjGYUyyKaVusEtwV8lplj1Jh5bT&#10;gsGa3gwVv4eTU3Di/bfdmY19r4/m8e9uvdq2206p8ahfvYKI1Mdb+Nr+1ApeshlczqQj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uGsDGAAAA3AAAAA8AAAAAAAAA&#10;AAAAAAAAoQIAAGRycy9kb3ducmV2LnhtbFBLBQYAAAAABAAEAPkAAACUAwAAAAA=&#10;">
                  <v:stroke endarrow="block" endarrowwidth="narrow" endarrowlength="short"/>
                </v:shape>
                <v:rect id="_x0000_s1088" style="position:absolute;left:5693;top:7967;width:324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textbox>
                    <w:txbxContent>
                      <w:p w:rsidR="000707ED" w:rsidRDefault="000707ED" w:rsidP="00913703">
                        <w:pPr>
                          <w:jc w:val="center"/>
                          <w:rPr>
                            <w:szCs w:val="21"/>
                          </w:rPr>
                        </w:pPr>
                        <w:r>
                          <w:rPr>
                            <w:rFonts w:hint="eastAsia"/>
                            <w:szCs w:val="21"/>
                          </w:rPr>
                          <w:t>雨水管网</w:t>
                        </w:r>
                      </w:p>
                    </w:txbxContent>
                  </v:textbox>
                </v:rect>
                <v:line id="Line 252" o:spid="_x0000_s1089" style="position:absolute;flip:x y;visibility:visible;mso-wrap-style:square" from="8935,8148" to="9918,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JicUAAADcAAAADwAAAGRycy9kb3ducmV2LnhtbESPT2vCQBTE7wW/w/IEL8VstKXE6BqC&#10;UPFkqX/w+sg+k2D2bchuTeyn7xYKPQ4z8xtmlQ2mEXfqXG1ZwSyKQRAXVtdcKjgd36cJCOeRNTaW&#10;ScGDHGTr0dMKU217/qT7wZciQNilqKDyvk2ldEVFBl1kW+LgXW1n0AfZlVJ32Ae4aeQ8jt+kwZrD&#10;QoUtbSoqbocvowB5//2S9DN6lVu6uPn+4zk/X5WajId8CcLT4P/Df+2dVrCIF/B7Jhw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lJicUAAADcAAAADwAAAAAAAAAA&#10;AAAAAAChAgAAZHJzL2Rvd25yZXYueG1sUEsFBgAAAAAEAAQA+QAAAJMDAAAAAA==&#10;"/>
                <v:shape id="AutoShape 194" o:spid="_x0000_s1090" type="#_x0000_t32" style="position:absolute;left:9897;top:7368;width:0;height: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ZkpsAAAADcAAAADwAAAGRycy9kb3ducmV2LnhtbERPy4rCMBTdC/5DuII7TR2hjNUoKgpu&#10;hFG7cXdpbh+0uSlNxta/N4uBWR7Oe7MbTCNe1LnKsoLFPAJBnFldcaEgfZxn3yCcR9bYWCYFb3Kw&#10;245HG0y07flGr7svRAhhl6CC0vs2kdJlJRl0c9sSBy63nUEfYFdI3WEfwk0jv6IolgYrDg0ltnQs&#10;Kavvv0bB9XY4NGmf/sSR3efLZ36Ka6yVmk6G/RqEp8H/i//cF61gtQjzw5lwBOT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GZKbAAAAA3AAAAA8AAAAAAAAAAAAAAAAA&#10;oQIAAGRycy9kb3ducmV2LnhtbFBLBQYAAAAABAAEAPkAAACOAwAAAAA=&#10;">
                  <v:stroke endarrow="block" endarrowwidth="narrow" endarrowlength="short"/>
                </v:shape>
              </v:group>
            </w:pict>
          </mc:Fallback>
        </mc:AlternateContent>
      </w:r>
      <w:r w:rsidR="00913703" w:rsidRPr="00380F13">
        <w:rPr>
          <w:b/>
          <w:color w:val="000000"/>
          <w:szCs w:val="21"/>
        </w:rPr>
        <w:t>图</w:t>
      </w:r>
      <w:r w:rsidR="00913703" w:rsidRPr="00380F13">
        <w:rPr>
          <w:b/>
          <w:color w:val="000000"/>
          <w:szCs w:val="21"/>
        </w:rPr>
        <w:t xml:space="preserve">2.4-1  </w:t>
      </w:r>
      <w:r w:rsidR="00913703" w:rsidRPr="00380F13">
        <w:rPr>
          <w:b/>
          <w:color w:val="000000"/>
          <w:szCs w:val="21"/>
        </w:rPr>
        <w:t>废水处理站工艺流程示意图</w:t>
      </w:r>
    </w:p>
    <w:p w:rsidR="00913703" w:rsidRPr="00380F13" w:rsidRDefault="00913703" w:rsidP="008331E9">
      <w:pPr>
        <w:ind w:firstLine="573"/>
        <w:jc w:val="center"/>
        <w:rPr>
          <w:kern w:val="0"/>
          <w:sz w:val="24"/>
        </w:rPr>
      </w:pPr>
    </w:p>
    <w:p w:rsidR="008331E9" w:rsidRPr="00380F13" w:rsidRDefault="008331E9" w:rsidP="008331E9">
      <w:pPr>
        <w:ind w:firstLine="573"/>
        <w:jc w:val="center"/>
        <w:rPr>
          <w:kern w:val="0"/>
          <w:sz w:val="24"/>
        </w:rPr>
      </w:pPr>
    </w:p>
    <w:p w:rsidR="00913703" w:rsidRPr="00380F13" w:rsidRDefault="00913703" w:rsidP="008331E9">
      <w:pPr>
        <w:ind w:firstLine="482"/>
        <w:jc w:val="center"/>
        <w:rPr>
          <w:color w:val="000000"/>
          <w:sz w:val="28"/>
        </w:rPr>
      </w:pPr>
    </w:p>
    <w:p w:rsidR="00937753" w:rsidRPr="00380F13" w:rsidRDefault="00913703" w:rsidP="008331E9">
      <w:pPr>
        <w:spacing w:beforeLines="50" w:before="156" w:afterLines="50" w:after="156"/>
        <w:ind w:firstLineChars="200" w:firstLine="422"/>
        <w:jc w:val="center"/>
        <w:rPr>
          <w:color w:val="000000"/>
          <w:szCs w:val="21"/>
        </w:rPr>
      </w:pPr>
      <w:r w:rsidRPr="00380F13">
        <w:rPr>
          <w:b/>
          <w:color w:val="000000"/>
          <w:szCs w:val="21"/>
        </w:rPr>
        <w:t>图</w:t>
      </w:r>
      <w:r w:rsidRPr="00380F13">
        <w:rPr>
          <w:b/>
          <w:color w:val="000000"/>
          <w:szCs w:val="21"/>
        </w:rPr>
        <w:t xml:space="preserve">2.4-2  </w:t>
      </w:r>
      <w:r w:rsidRPr="00380F13">
        <w:rPr>
          <w:b/>
          <w:color w:val="000000"/>
          <w:szCs w:val="21"/>
        </w:rPr>
        <w:t>项目区域废水走向示意图</w:t>
      </w:r>
    </w:p>
    <w:p w:rsidR="000C6C0F" w:rsidRPr="00380F13" w:rsidRDefault="000C6C0F" w:rsidP="000C6C0F">
      <w:pPr>
        <w:adjustRightInd w:val="0"/>
        <w:snapToGrid w:val="0"/>
        <w:spacing w:line="360" w:lineRule="auto"/>
        <w:rPr>
          <w:sz w:val="24"/>
        </w:rPr>
      </w:pPr>
      <w:r w:rsidRPr="00380F13">
        <w:rPr>
          <w:sz w:val="24"/>
        </w:rPr>
        <w:t xml:space="preserve">    </w:t>
      </w:r>
      <w:r w:rsidRPr="00380F13">
        <w:rPr>
          <w:sz w:val="24"/>
        </w:rPr>
        <w:t>（</w:t>
      </w:r>
      <w:r w:rsidRPr="00380F13">
        <w:rPr>
          <w:sz w:val="24"/>
        </w:rPr>
        <w:t>2</w:t>
      </w:r>
      <w:r w:rsidRPr="00380F13">
        <w:rPr>
          <w:sz w:val="24"/>
        </w:rPr>
        <w:t>）</w:t>
      </w:r>
      <w:r w:rsidR="008331E9" w:rsidRPr="00380F13">
        <w:rPr>
          <w:sz w:val="24"/>
        </w:rPr>
        <w:t>污水处理达标情况</w:t>
      </w:r>
    </w:p>
    <w:p w:rsidR="008331E9" w:rsidRPr="00AA5591" w:rsidRDefault="008331E9" w:rsidP="000C6C0F">
      <w:pPr>
        <w:adjustRightInd w:val="0"/>
        <w:snapToGrid w:val="0"/>
        <w:spacing w:line="360" w:lineRule="auto"/>
        <w:ind w:firstLineChars="200" w:firstLine="480"/>
        <w:rPr>
          <w:sz w:val="24"/>
          <w:u w:val="single"/>
        </w:rPr>
      </w:pPr>
      <w:r w:rsidRPr="00AA5591">
        <w:rPr>
          <w:sz w:val="24"/>
          <w:u w:val="single"/>
        </w:rPr>
        <w:t>根据</w:t>
      </w:r>
      <w:r w:rsidR="003F4A1E" w:rsidRPr="00AA5591">
        <w:rPr>
          <w:sz w:val="24"/>
          <w:u w:val="single"/>
        </w:rPr>
        <w:t>湖南省环境监测中心站</w:t>
      </w:r>
      <w:r w:rsidR="007B7AE8" w:rsidRPr="00AA5591">
        <w:rPr>
          <w:sz w:val="24"/>
          <w:u w:val="single"/>
        </w:rPr>
        <w:t>编制《远大可建科技有限公司远大可持续建筑项目竣工环境保护验收监测报告》（湘环竣监</w:t>
      </w:r>
      <w:r w:rsidR="007B7AE8" w:rsidRPr="00AA5591">
        <w:rPr>
          <w:sz w:val="24"/>
          <w:u w:val="single"/>
        </w:rPr>
        <w:t>[2014]81</w:t>
      </w:r>
      <w:r w:rsidR="007B7AE8" w:rsidRPr="00AA5591">
        <w:rPr>
          <w:sz w:val="24"/>
          <w:u w:val="single"/>
        </w:rPr>
        <w:t>号，</w:t>
      </w:r>
      <w:r w:rsidR="007B7AE8" w:rsidRPr="00AA5591">
        <w:rPr>
          <w:sz w:val="24"/>
          <w:u w:val="single"/>
        </w:rPr>
        <w:t>2015</w:t>
      </w:r>
      <w:r w:rsidR="007B7AE8" w:rsidRPr="00AA5591">
        <w:rPr>
          <w:sz w:val="24"/>
          <w:u w:val="single"/>
        </w:rPr>
        <w:t>年</w:t>
      </w:r>
      <w:r w:rsidR="007B7AE8" w:rsidRPr="00AA5591">
        <w:rPr>
          <w:sz w:val="24"/>
          <w:u w:val="single"/>
        </w:rPr>
        <w:t>2</w:t>
      </w:r>
      <w:r w:rsidR="007B7AE8" w:rsidRPr="00AA5591">
        <w:rPr>
          <w:sz w:val="24"/>
          <w:u w:val="single"/>
        </w:rPr>
        <w:t>月），见附件</w:t>
      </w:r>
      <w:r w:rsidR="007B7AE8" w:rsidRPr="00AA5591">
        <w:rPr>
          <w:sz w:val="24"/>
          <w:u w:val="single"/>
        </w:rPr>
        <w:t>7</w:t>
      </w:r>
      <w:r w:rsidR="007B7AE8" w:rsidRPr="00AA5591">
        <w:rPr>
          <w:sz w:val="24"/>
          <w:u w:val="single"/>
        </w:rPr>
        <w:t>，</w:t>
      </w:r>
      <w:r w:rsidR="00BC71DC" w:rsidRPr="00AA5591">
        <w:rPr>
          <w:sz w:val="24"/>
          <w:u w:val="single"/>
        </w:rPr>
        <w:t>项目生活污水和厂区地面清洗废水全部由污水管道进入废水处理站，</w:t>
      </w:r>
      <w:r w:rsidR="00F0575B" w:rsidRPr="00AA5591">
        <w:rPr>
          <w:sz w:val="24"/>
          <w:u w:val="single"/>
        </w:rPr>
        <w:t>废水处理站进、出口水质处理结果见表</w:t>
      </w:r>
      <w:r w:rsidR="00F0575B" w:rsidRPr="00AA5591">
        <w:rPr>
          <w:sz w:val="24"/>
          <w:u w:val="single"/>
        </w:rPr>
        <w:t>2.4-</w:t>
      </w:r>
      <w:r w:rsidR="00244E85" w:rsidRPr="00AA5591">
        <w:rPr>
          <w:sz w:val="24"/>
          <w:u w:val="single"/>
        </w:rPr>
        <w:t>4</w:t>
      </w:r>
      <w:r w:rsidR="00F0575B" w:rsidRPr="00AA5591">
        <w:rPr>
          <w:sz w:val="24"/>
          <w:u w:val="single"/>
        </w:rPr>
        <w:t>。</w:t>
      </w:r>
    </w:p>
    <w:p w:rsidR="00F0575B" w:rsidRPr="00AA5591" w:rsidRDefault="00F0575B" w:rsidP="00F0575B">
      <w:pPr>
        <w:adjustRightInd w:val="0"/>
        <w:snapToGrid w:val="0"/>
        <w:spacing w:line="360" w:lineRule="auto"/>
        <w:ind w:firstLineChars="200" w:firstLine="422"/>
        <w:jc w:val="center"/>
        <w:rPr>
          <w:b/>
          <w:szCs w:val="21"/>
          <w:u w:val="single"/>
        </w:rPr>
      </w:pPr>
      <w:r w:rsidRPr="00AA5591">
        <w:rPr>
          <w:b/>
          <w:szCs w:val="21"/>
          <w:u w:val="single"/>
        </w:rPr>
        <w:t>表</w:t>
      </w:r>
      <w:r w:rsidRPr="00AA5591">
        <w:rPr>
          <w:b/>
          <w:szCs w:val="21"/>
          <w:u w:val="single"/>
        </w:rPr>
        <w:t>2.4-</w:t>
      </w:r>
      <w:r w:rsidR="00244E85" w:rsidRPr="00AA5591">
        <w:rPr>
          <w:b/>
          <w:szCs w:val="21"/>
          <w:u w:val="single"/>
        </w:rPr>
        <w:t>4</w:t>
      </w:r>
      <w:r w:rsidRPr="00AA5591">
        <w:rPr>
          <w:b/>
          <w:szCs w:val="21"/>
          <w:u w:val="single"/>
        </w:rPr>
        <w:t xml:space="preserve"> </w:t>
      </w:r>
      <w:r w:rsidRPr="00AA5591">
        <w:rPr>
          <w:b/>
          <w:szCs w:val="21"/>
          <w:u w:val="single"/>
        </w:rPr>
        <w:t>污水处理站监测结果</w:t>
      </w:r>
    </w:p>
    <w:tbl>
      <w:tblPr>
        <w:tblW w:w="9354"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997"/>
        <w:gridCol w:w="2439"/>
        <w:gridCol w:w="2439"/>
        <w:gridCol w:w="1031"/>
        <w:gridCol w:w="652"/>
        <w:gridCol w:w="695"/>
      </w:tblGrid>
      <w:tr w:rsidR="00F0575B" w:rsidRPr="00AA5591" w:rsidTr="0048281C">
        <w:trPr>
          <w:trHeight w:val="303"/>
          <w:tblHeader/>
          <w:jc w:val="center"/>
        </w:trPr>
        <w:tc>
          <w:tcPr>
            <w:tcW w:w="1101" w:type="dxa"/>
            <w:vMerge w:val="restart"/>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bCs/>
                <w:szCs w:val="21"/>
                <w:u w:val="single"/>
              </w:rPr>
            </w:pPr>
            <w:r w:rsidRPr="00AA5591">
              <w:rPr>
                <w:bCs/>
                <w:szCs w:val="21"/>
                <w:u w:val="single"/>
              </w:rPr>
              <w:t>监测日期</w:t>
            </w:r>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bCs/>
                <w:szCs w:val="21"/>
                <w:u w:val="single"/>
              </w:rPr>
            </w:pPr>
            <w:r w:rsidRPr="00AA5591">
              <w:rPr>
                <w:bCs/>
                <w:szCs w:val="21"/>
                <w:u w:val="single"/>
              </w:rPr>
              <w:t>监测项目</w:t>
            </w:r>
          </w:p>
        </w:tc>
        <w:tc>
          <w:tcPr>
            <w:tcW w:w="4878" w:type="dxa"/>
            <w:gridSpan w:val="2"/>
            <w:tcBorders>
              <w:bottom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bCs/>
                <w:szCs w:val="21"/>
                <w:u w:val="single"/>
              </w:rPr>
            </w:pPr>
            <w:r w:rsidRPr="00AA5591">
              <w:rPr>
                <w:bCs/>
                <w:szCs w:val="21"/>
                <w:u w:val="single"/>
              </w:rPr>
              <w:t>监</w:t>
            </w:r>
            <w:r w:rsidRPr="00AA5591">
              <w:rPr>
                <w:bCs/>
                <w:szCs w:val="21"/>
                <w:u w:val="single"/>
              </w:rPr>
              <w:t xml:space="preserve"> </w:t>
            </w:r>
            <w:r w:rsidRPr="00AA5591">
              <w:rPr>
                <w:bCs/>
                <w:szCs w:val="21"/>
                <w:u w:val="single"/>
              </w:rPr>
              <w:t>测</w:t>
            </w:r>
            <w:r w:rsidRPr="00AA5591">
              <w:rPr>
                <w:bCs/>
                <w:szCs w:val="21"/>
                <w:u w:val="single"/>
              </w:rPr>
              <w:t xml:space="preserve"> </w:t>
            </w:r>
            <w:r w:rsidRPr="00AA5591">
              <w:rPr>
                <w:bCs/>
                <w:szCs w:val="21"/>
                <w:u w:val="single"/>
              </w:rPr>
              <w:t>结</w:t>
            </w:r>
            <w:r w:rsidRPr="00AA5591">
              <w:rPr>
                <w:bCs/>
                <w:szCs w:val="21"/>
                <w:u w:val="single"/>
              </w:rPr>
              <w:t xml:space="preserve"> </w:t>
            </w:r>
            <w:r w:rsidRPr="00AA5591">
              <w:rPr>
                <w:bCs/>
                <w:szCs w:val="21"/>
                <w:u w:val="single"/>
              </w:rPr>
              <w:t>果（单位：</w:t>
            </w:r>
            <w:r w:rsidRPr="00AA5591">
              <w:rPr>
                <w:bCs/>
                <w:szCs w:val="21"/>
                <w:u w:val="single"/>
              </w:rPr>
              <w:t>mg/L</w:t>
            </w:r>
            <w:r w:rsidRPr="00AA5591">
              <w:rPr>
                <w:bCs/>
                <w:szCs w:val="21"/>
                <w:u w:val="single"/>
              </w:rPr>
              <w:t>）</w:t>
            </w:r>
          </w:p>
        </w:tc>
        <w:tc>
          <w:tcPr>
            <w:tcW w:w="1031" w:type="dxa"/>
            <w:vMerge w:val="restart"/>
            <w:vAlign w:val="center"/>
          </w:tcPr>
          <w:p w:rsidR="00F0575B" w:rsidRPr="00AA5591" w:rsidRDefault="00F0575B" w:rsidP="00F0575B">
            <w:pPr>
              <w:snapToGrid w:val="0"/>
              <w:spacing w:beforeLines="10" w:before="31" w:afterLines="10" w:after="31"/>
              <w:ind w:leftChars="-14" w:left="-29" w:rightChars="-50" w:right="-105"/>
              <w:jc w:val="center"/>
              <w:rPr>
                <w:bCs/>
                <w:kern w:val="0"/>
                <w:szCs w:val="21"/>
                <w:u w:val="single"/>
              </w:rPr>
            </w:pPr>
            <w:r w:rsidRPr="00AA5591">
              <w:rPr>
                <w:bCs/>
                <w:kern w:val="0"/>
                <w:szCs w:val="21"/>
                <w:u w:val="single"/>
              </w:rPr>
              <w:t>出口</w:t>
            </w:r>
          </w:p>
          <w:p w:rsidR="00F0575B" w:rsidRPr="00AA5591" w:rsidRDefault="00F0575B" w:rsidP="00F0575B">
            <w:pPr>
              <w:snapToGrid w:val="0"/>
              <w:spacing w:beforeLines="10" w:before="31" w:afterLines="10" w:after="31"/>
              <w:ind w:leftChars="-46" w:left="-32" w:rightChars="-50" w:right="-105" w:hangingChars="31" w:hanging="65"/>
              <w:jc w:val="center"/>
              <w:rPr>
                <w:bCs/>
                <w:spacing w:val="-10"/>
                <w:szCs w:val="21"/>
                <w:u w:val="single"/>
              </w:rPr>
            </w:pPr>
            <w:r w:rsidRPr="00AA5591">
              <w:rPr>
                <w:bCs/>
                <w:kern w:val="0"/>
                <w:szCs w:val="21"/>
                <w:u w:val="single"/>
              </w:rPr>
              <w:t>日均值</w:t>
            </w:r>
          </w:p>
        </w:tc>
        <w:tc>
          <w:tcPr>
            <w:tcW w:w="652" w:type="dxa"/>
            <w:vMerge w:val="restart"/>
            <w:vAlign w:val="center"/>
          </w:tcPr>
          <w:p w:rsidR="00F0575B" w:rsidRPr="00AA5591" w:rsidRDefault="00F0575B" w:rsidP="00F0575B">
            <w:pPr>
              <w:snapToGrid w:val="0"/>
              <w:spacing w:beforeLines="10" w:before="31" w:afterLines="10" w:after="31"/>
              <w:ind w:leftChars="-39" w:rightChars="-50" w:right="-105" w:hangingChars="43" w:hanging="82"/>
              <w:jc w:val="center"/>
              <w:rPr>
                <w:bCs/>
                <w:spacing w:val="-10"/>
                <w:szCs w:val="21"/>
                <w:u w:val="single"/>
              </w:rPr>
            </w:pPr>
            <w:r w:rsidRPr="00AA5591">
              <w:rPr>
                <w:bCs/>
                <w:spacing w:val="-10"/>
                <w:szCs w:val="21"/>
                <w:u w:val="single"/>
              </w:rPr>
              <w:t>标准</w:t>
            </w:r>
          </w:p>
          <w:p w:rsidR="00F0575B" w:rsidRPr="00AA5591" w:rsidRDefault="00F0575B" w:rsidP="00F0575B">
            <w:pPr>
              <w:snapToGrid w:val="0"/>
              <w:spacing w:beforeLines="10" w:before="31" w:afterLines="10" w:after="31"/>
              <w:ind w:leftChars="-39" w:rightChars="-50" w:right="-105" w:hangingChars="43" w:hanging="82"/>
              <w:jc w:val="center"/>
              <w:rPr>
                <w:bCs/>
                <w:szCs w:val="21"/>
                <w:u w:val="single"/>
              </w:rPr>
            </w:pPr>
            <w:r w:rsidRPr="00AA5591">
              <w:rPr>
                <w:bCs/>
                <w:spacing w:val="-10"/>
                <w:szCs w:val="21"/>
                <w:u w:val="single"/>
              </w:rPr>
              <w:t>限值</w:t>
            </w:r>
          </w:p>
        </w:tc>
        <w:tc>
          <w:tcPr>
            <w:tcW w:w="693" w:type="dxa"/>
            <w:vMerge w:val="restart"/>
            <w:tcBorders>
              <w:right w:val="single" w:sz="12" w:space="0" w:color="auto"/>
            </w:tcBorders>
            <w:vAlign w:val="center"/>
          </w:tcPr>
          <w:p w:rsidR="00F0575B" w:rsidRPr="00AA5591" w:rsidRDefault="00F0575B" w:rsidP="00F0575B">
            <w:pPr>
              <w:snapToGrid w:val="0"/>
              <w:spacing w:beforeLines="10" w:before="31" w:afterLines="10" w:after="31"/>
              <w:ind w:rightChars="-50" w:right="-105"/>
              <w:jc w:val="center"/>
              <w:rPr>
                <w:bCs/>
                <w:spacing w:val="-10"/>
                <w:szCs w:val="21"/>
                <w:u w:val="single"/>
              </w:rPr>
            </w:pPr>
            <w:r w:rsidRPr="00AA5591">
              <w:rPr>
                <w:bCs/>
                <w:spacing w:val="-10"/>
                <w:szCs w:val="21"/>
                <w:u w:val="single"/>
              </w:rPr>
              <w:t>是否</w:t>
            </w:r>
          </w:p>
          <w:p w:rsidR="00F0575B" w:rsidRPr="00AA5591" w:rsidRDefault="00F0575B" w:rsidP="00F0575B">
            <w:pPr>
              <w:snapToGrid w:val="0"/>
              <w:spacing w:beforeLines="10" w:before="31" w:afterLines="10" w:after="31"/>
              <w:ind w:rightChars="-50" w:right="-105"/>
              <w:jc w:val="center"/>
              <w:rPr>
                <w:bCs/>
                <w:szCs w:val="21"/>
                <w:u w:val="single"/>
              </w:rPr>
            </w:pPr>
            <w:r w:rsidRPr="00AA5591">
              <w:rPr>
                <w:bCs/>
                <w:spacing w:val="-10"/>
                <w:szCs w:val="21"/>
                <w:u w:val="single"/>
              </w:rPr>
              <w:t>达标</w:t>
            </w:r>
          </w:p>
        </w:tc>
      </w:tr>
      <w:tr w:rsidR="00F0575B" w:rsidRPr="00AA5591" w:rsidTr="0048281C">
        <w:trPr>
          <w:trHeight w:val="327"/>
          <w:tblHeader/>
          <w:jc w:val="center"/>
        </w:trPr>
        <w:tc>
          <w:tcPr>
            <w:tcW w:w="1101" w:type="dxa"/>
            <w:vMerge/>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b/>
                <w:bCs/>
                <w:szCs w:val="21"/>
                <w:u w:val="single"/>
              </w:rPr>
            </w:pPr>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b/>
                <w:bCs/>
                <w:szCs w:val="21"/>
                <w:u w:val="single"/>
              </w:rPr>
            </w:pPr>
          </w:p>
        </w:tc>
        <w:tc>
          <w:tcPr>
            <w:tcW w:w="2439" w:type="dxa"/>
            <w:tcBorders>
              <w:bottom w:val="single" w:sz="4" w:space="0" w:color="auto"/>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bCs/>
                <w:szCs w:val="21"/>
                <w:u w:val="single"/>
              </w:rPr>
            </w:pPr>
            <w:r w:rsidRPr="00AA5591">
              <w:rPr>
                <w:bCs/>
                <w:szCs w:val="21"/>
                <w:u w:val="single"/>
              </w:rPr>
              <w:t>进口</w:t>
            </w:r>
          </w:p>
        </w:tc>
        <w:tc>
          <w:tcPr>
            <w:tcW w:w="2439" w:type="dxa"/>
            <w:tcBorders>
              <w:left w:val="single" w:sz="4" w:space="0" w:color="auto"/>
              <w:bottom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bCs/>
                <w:szCs w:val="21"/>
                <w:u w:val="single"/>
              </w:rPr>
            </w:pPr>
            <w:r w:rsidRPr="00AA5591">
              <w:rPr>
                <w:bCs/>
                <w:szCs w:val="21"/>
                <w:u w:val="single"/>
              </w:rPr>
              <w:t>出口</w:t>
            </w:r>
          </w:p>
        </w:tc>
        <w:tc>
          <w:tcPr>
            <w:tcW w:w="1031" w:type="dxa"/>
            <w:vMerge/>
            <w:vAlign w:val="center"/>
          </w:tcPr>
          <w:p w:rsidR="00F0575B" w:rsidRPr="00AA5591" w:rsidRDefault="00F0575B" w:rsidP="00F0575B">
            <w:pPr>
              <w:snapToGrid w:val="0"/>
              <w:spacing w:beforeLines="10" w:before="31" w:afterLines="10" w:after="31"/>
              <w:ind w:leftChars="-50" w:left="-105" w:rightChars="-50" w:right="-105"/>
              <w:jc w:val="center"/>
              <w:rPr>
                <w:b/>
                <w:bCs/>
                <w:spacing w:val="-10"/>
                <w:szCs w:val="21"/>
                <w:u w:val="single"/>
              </w:rPr>
            </w:pP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b/>
                <w:bCs/>
                <w:szCs w:val="21"/>
                <w:u w:val="single"/>
              </w:rPr>
            </w:pPr>
          </w:p>
        </w:tc>
        <w:tc>
          <w:tcPr>
            <w:tcW w:w="693" w:type="dxa"/>
            <w:vMerge/>
            <w:tcBorders>
              <w:righ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b/>
                <w:bCs/>
                <w:szCs w:val="21"/>
                <w:u w:val="single"/>
              </w:rPr>
            </w:pP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kern w:val="0"/>
                <w:szCs w:val="21"/>
                <w:u w:val="single"/>
              </w:rPr>
            </w:pPr>
            <w:r w:rsidRPr="00AA5591">
              <w:rPr>
                <w:kern w:val="0"/>
                <w:szCs w:val="21"/>
                <w:u w:val="single"/>
              </w:rPr>
              <w:t>pH</w:t>
            </w:r>
            <w:r w:rsidRPr="00AA5591">
              <w:rPr>
                <w:kern w:val="0"/>
                <w:szCs w:val="21"/>
                <w:u w:val="single"/>
              </w:rPr>
              <w:t>值</w:t>
            </w:r>
            <w:r w:rsidRPr="00AA5591">
              <w:rPr>
                <w:kern w:val="0"/>
                <w:szCs w:val="21"/>
                <w:u w:val="single"/>
              </w:rPr>
              <w:t xml:space="preserve">  </w:t>
            </w:r>
            <w:r w:rsidRPr="00AA5591">
              <w:rPr>
                <w:kern w:val="0"/>
                <w:szCs w:val="21"/>
                <w:u w:val="single"/>
              </w:rPr>
              <w:t>（无量纲）</w:t>
            </w:r>
          </w:p>
        </w:tc>
        <w:tc>
          <w:tcPr>
            <w:tcW w:w="2439" w:type="dxa"/>
            <w:tcBorders>
              <w:top w:val="single" w:sz="4" w:space="0" w:color="auto"/>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7.84  7.69  7.75  7.85</w:t>
            </w:r>
          </w:p>
        </w:tc>
        <w:tc>
          <w:tcPr>
            <w:tcW w:w="2439" w:type="dxa"/>
            <w:tcBorders>
              <w:top w:val="single" w:sz="4" w:space="0" w:color="auto"/>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7.08  6.95  7.12  7.06</w:t>
            </w:r>
          </w:p>
        </w:tc>
        <w:tc>
          <w:tcPr>
            <w:tcW w:w="1031" w:type="dxa"/>
            <w:vAlign w:val="center"/>
          </w:tcPr>
          <w:p w:rsidR="00F0575B" w:rsidRPr="00AA5591" w:rsidRDefault="00F0575B" w:rsidP="00F0575B">
            <w:pPr>
              <w:adjustRightInd w:val="0"/>
              <w:snapToGrid w:val="0"/>
              <w:spacing w:beforeLines="10" w:before="31" w:afterLines="10" w:after="31"/>
              <w:ind w:leftChars="-14" w:left="-29"/>
              <w:jc w:val="center"/>
              <w:rPr>
                <w:color w:val="000000"/>
                <w:szCs w:val="21"/>
                <w:u w:val="single"/>
              </w:rPr>
            </w:pPr>
            <w:r w:rsidRPr="00AA5591">
              <w:rPr>
                <w:color w:val="000000"/>
                <w:spacing w:val="-14"/>
                <w:szCs w:val="21"/>
                <w:u w:val="single"/>
              </w:rPr>
              <w:t>6.95</w:t>
            </w:r>
            <w:r w:rsidRPr="00AA5591">
              <w:rPr>
                <w:color w:val="000000"/>
                <w:spacing w:val="-14"/>
                <w:szCs w:val="21"/>
                <w:u w:val="single"/>
              </w:rPr>
              <w:t>～</w:t>
            </w:r>
            <w:r w:rsidRPr="00AA5591">
              <w:rPr>
                <w:color w:val="000000"/>
                <w:spacing w:val="-14"/>
                <w:szCs w:val="21"/>
                <w:u w:val="single"/>
              </w:rPr>
              <w:t>7.12</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6-9</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kern w:val="0"/>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7.76  7.80  7.65  7.78</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6.98  7.09  7.06  7.13</w:t>
            </w:r>
          </w:p>
        </w:tc>
        <w:tc>
          <w:tcPr>
            <w:tcW w:w="1031" w:type="dxa"/>
            <w:vAlign w:val="center"/>
          </w:tcPr>
          <w:p w:rsidR="00F0575B" w:rsidRPr="00AA5591" w:rsidRDefault="00F0575B" w:rsidP="00F0575B">
            <w:pPr>
              <w:adjustRightInd w:val="0"/>
              <w:snapToGrid w:val="0"/>
              <w:spacing w:beforeLines="10" w:before="31" w:afterLines="10" w:after="31"/>
              <w:ind w:leftChars="-14" w:left="-29"/>
              <w:jc w:val="center"/>
              <w:rPr>
                <w:color w:val="000000"/>
                <w:szCs w:val="21"/>
                <w:u w:val="single"/>
              </w:rPr>
            </w:pPr>
            <w:r w:rsidRPr="00AA5591">
              <w:rPr>
                <w:color w:val="000000"/>
                <w:spacing w:val="-14"/>
                <w:szCs w:val="21"/>
                <w:u w:val="single"/>
              </w:rPr>
              <w:t>6.98</w:t>
            </w:r>
            <w:r w:rsidRPr="00AA5591">
              <w:rPr>
                <w:color w:val="000000"/>
                <w:spacing w:val="-14"/>
                <w:szCs w:val="21"/>
                <w:u w:val="single"/>
              </w:rPr>
              <w:t>～</w:t>
            </w:r>
            <w:r w:rsidRPr="00AA5591">
              <w:rPr>
                <w:color w:val="000000"/>
                <w:spacing w:val="-14"/>
                <w:szCs w:val="21"/>
                <w:u w:val="single"/>
              </w:rPr>
              <w:t>7.13</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kern w:val="0"/>
                <w:szCs w:val="21"/>
                <w:u w:val="single"/>
              </w:rPr>
              <w:t>悬浮物</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24.7  23.3  23.7  23.0</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10.0  9.7  9.3  9.7</w:t>
            </w:r>
          </w:p>
        </w:tc>
        <w:tc>
          <w:tcPr>
            <w:tcW w:w="1031" w:type="dxa"/>
            <w:vAlign w:val="center"/>
          </w:tcPr>
          <w:p w:rsidR="00F0575B" w:rsidRPr="00AA5591" w:rsidRDefault="00F0575B" w:rsidP="00F0575B">
            <w:pPr>
              <w:adjustRightInd w:val="0"/>
              <w:snapToGrid w:val="0"/>
              <w:spacing w:beforeLines="10" w:before="31" w:afterLines="10" w:after="31"/>
              <w:ind w:leftChars="-14" w:left="-29" w:firstLineChars="14" w:firstLine="29"/>
              <w:jc w:val="center"/>
              <w:rPr>
                <w:szCs w:val="21"/>
                <w:u w:val="single"/>
              </w:rPr>
            </w:pPr>
            <w:r w:rsidRPr="00AA5591">
              <w:rPr>
                <w:szCs w:val="21"/>
                <w:u w:val="single"/>
              </w:rPr>
              <w:t>9.7</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70</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23.3  23.7  22.3  22.7</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10.0  8.7  8.3  7.7</w:t>
            </w:r>
          </w:p>
        </w:tc>
        <w:tc>
          <w:tcPr>
            <w:tcW w:w="1031" w:type="dxa"/>
            <w:vAlign w:val="center"/>
          </w:tcPr>
          <w:p w:rsidR="00F0575B" w:rsidRPr="00AA5591" w:rsidRDefault="00F0575B" w:rsidP="00F0575B">
            <w:pPr>
              <w:adjustRightInd w:val="0"/>
              <w:snapToGrid w:val="0"/>
              <w:spacing w:beforeLines="10" w:before="31" w:afterLines="10" w:after="31"/>
              <w:ind w:leftChars="-14" w:left="-29" w:firstLineChars="14" w:firstLine="29"/>
              <w:jc w:val="center"/>
              <w:rPr>
                <w:szCs w:val="21"/>
                <w:u w:val="single"/>
              </w:rPr>
            </w:pPr>
            <w:r w:rsidRPr="00AA5591">
              <w:rPr>
                <w:szCs w:val="21"/>
                <w:u w:val="single"/>
              </w:rPr>
              <w:t>8.7</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kern w:val="0"/>
                <w:szCs w:val="21"/>
                <w:u w:val="single"/>
              </w:rPr>
            </w:pPr>
            <w:r w:rsidRPr="00AA5591">
              <w:rPr>
                <w:kern w:val="0"/>
                <w:szCs w:val="21"/>
                <w:u w:val="single"/>
              </w:rPr>
              <w:t>氨氮</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46.7  47.1  47.3  46.9</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5.58  5.55  5.58  5.63</w:t>
            </w:r>
          </w:p>
        </w:tc>
        <w:tc>
          <w:tcPr>
            <w:tcW w:w="1031" w:type="dxa"/>
            <w:vAlign w:val="center"/>
          </w:tcPr>
          <w:p w:rsidR="00F0575B" w:rsidRPr="00AA5591" w:rsidRDefault="00F0575B" w:rsidP="00F0575B">
            <w:pPr>
              <w:adjustRightInd w:val="0"/>
              <w:snapToGrid w:val="0"/>
              <w:spacing w:beforeLines="10" w:before="31" w:afterLines="10" w:after="31"/>
              <w:jc w:val="center"/>
              <w:rPr>
                <w:szCs w:val="21"/>
                <w:u w:val="single"/>
              </w:rPr>
            </w:pPr>
            <w:r w:rsidRPr="00AA5591">
              <w:rPr>
                <w:szCs w:val="21"/>
                <w:u w:val="single"/>
              </w:rPr>
              <w:t>5.59</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15</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47.3  46.5  47.1  46.6</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5.61  5.59  5.58  5.55</w:t>
            </w:r>
          </w:p>
        </w:tc>
        <w:tc>
          <w:tcPr>
            <w:tcW w:w="1031" w:type="dxa"/>
            <w:vAlign w:val="center"/>
          </w:tcPr>
          <w:p w:rsidR="00F0575B" w:rsidRPr="00AA5591" w:rsidRDefault="00F0575B" w:rsidP="00F0575B">
            <w:pPr>
              <w:adjustRightInd w:val="0"/>
              <w:snapToGrid w:val="0"/>
              <w:spacing w:beforeLines="10" w:before="31" w:afterLines="10" w:after="31"/>
              <w:jc w:val="center"/>
              <w:rPr>
                <w:szCs w:val="21"/>
                <w:u w:val="single"/>
              </w:rPr>
            </w:pPr>
            <w:r w:rsidRPr="00AA5591">
              <w:rPr>
                <w:szCs w:val="21"/>
                <w:u w:val="single"/>
              </w:rPr>
              <w:t>5.58</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03"/>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kern w:val="0"/>
                <w:szCs w:val="21"/>
                <w:u w:val="single"/>
              </w:rPr>
            </w:pPr>
            <w:r w:rsidRPr="00AA5591">
              <w:rPr>
                <w:kern w:val="0"/>
                <w:szCs w:val="21"/>
                <w:u w:val="single"/>
              </w:rPr>
              <w:t>化学</w:t>
            </w:r>
          </w:p>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kern w:val="0"/>
                <w:szCs w:val="21"/>
                <w:u w:val="single"/>
              </w:rPr>
              <w:t>需氧量</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199  195  192  186</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41.3  37.6  37.6  43.2</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39.9</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100</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199  194  195  180</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45.1  43.2  41.3  37.6</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41.8</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kern w:val="0"/>
                <w:szCs w:val="21"/>
                <w:u w:val="single"/>
              </w:rPr>
            </w:pPr>
            <w:r w:rsidRPr="00AA5591">
              <w:rPr>
                <w:kern w:val="0"/>
                <w:szCs w:val="21"/>
                <w:u w:val="single"/>
              </w:rPr>
              <w:t>五日生化</w:t>
            </w:r>
          </w:p>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kern w:val="0"/>
                <w:szCs w:val="21"/>
                <w:u w:val="single"/>
              </w:rPr>
              <w:t>需氧量</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59.7  58.5  60.4  59.7</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12.2  12.7  12.5  12.9</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12.6</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20</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pacing w:val="-20"/>
                <w:szCs w:val="21"/>
                <w:u w:val="single"/>
              </w:rPr>
            </w:pPr>
            <w:r w:rsidRPr="00AA5591">
              <w:rPr>
                <w:szCs w:val="21"/>
                <w:u w:val="single"/>
              </w:rPr>
              <w:t>63.1  60.0  59.6  61.1</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12.6  12.8  11.6  11.8</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12.2</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石油类</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0.75  0.92  0.82  0.99</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0.39  0.46  0.36  0.50</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0.43</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5</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0.59  0.64  0.46  0.79</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0.54  0.49  0.41  0.25</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0.42</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动植物油</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8.13  7.30  7.18  7.09</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0.20  0.23  0.30  0.27</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0.25</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10</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2.90  3.56  3.43  4.23</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0.25  0.42  0.26  0.26</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0.30</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kern w:val="0"/>
                <w:szCs w:val="21"/>
                <w:u w:val="single"/>
              </w:rPr>
              <w:t>邻二甲苯</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r w:rsidRPr="00AA5591">
              <w:rPr>
                <w:szCs w:val="21"/>
                <w:u w:val="single"/>
              </w:rPr>
              <w:t xml:space="preserve"> </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1031" w:type="dxa"/>
            <w:vAlign w:val="center"/>
          </w:tcPr>
          <w:p w:rsidR="00F0575B" w:rsidRPr="00AA5591" w:rsidRDefault="00F0575B" w:rsidP="00F0575B">
            <w:pPr>
              <w:adjustRightInd w:val="0"/>
              <w:snapToGrid w:val="0"/>
              <w:spacing w:beforeLines="10" w:before="31" w:afterLines="10" w:after="31"/>
              <w:jc w:val="center"/>
              <w:rPr>
                <w:szCs w:val="21"/>
                <w:u w:val="single"/>
              </w:rPr>
            </w:pPr>
            <w:r w:rsidRPr="00AA5591">
              <w:rPr>
                <w:szCs w:val="21"/>
                <w:u w:val="single"/>
              </w:rPr>
              <w:t>0.005L</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0.4</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1031" w:type="dxa"/>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0.005L</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kern w:val="0"/>
                <w:szCs w:val="21"/>
                <w:u w:val="single"/>
              </w:rPr>
              <w:t>间二甲苯</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1031" w:type="dxa"/>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0.005L</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0.4</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1031" w:type="dxa"/>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0.005L</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kern w:val="0"/>
                <w:szCs w:val="21"/>
                <w:u w:val="single"/>
              </w:rPr>
              <w:t>对二甲苯</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1031" w:type="dxa"/>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0.005L</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0.4</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pacing w:val="-20"/>
                <w:szCs w:val="21"/>
                <w:u w:val="single"/>
              </w:rPr>
              <w:t>0.005L  0.005L  0.005L  0.005L</w:t>
            </w:r>
          </w:p>
        </w:tc>
        <w:tc>
          <w:tcPr>
            <w:tcW w:w="1031" w:type="dxa"/>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0.005L</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0"/>
                <w:attr w:name="IsLunarDate" w:val="False"/>
                <w:attr w:name="IsROCDate" w:val="False"/>
              </w:smartTagPr>
              <w:r w:rsidRPr="00AA5591">
                <w:rPr>
                  <w:szCs w:val="21"/>
                  <w:u w:val="single"/>
                </w:rPr>
                <w:t>2014/10/10</w:t>
              </w:r>
            </w:smartTag>
          </w:p>
        </w:tc>
        <w:tc>
          <w:tcPr>
            <w:tcW w:w="997"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阴离子表</w:t>
            </w:r>
            <w:r w:rsidRPr="00AA5591">
              <w:rPr>
                <w:szCs w:val="21"/>
                <w:u w:val="single"/>
              </w:rPr>
              <w:t xml:space="preserve"> </w:t>
            </w:r>
            <w:r w:rsidRPr="00AA5591">
              <w:rPr>
                <w:szCs w:val="21"/>
                <w:u w:val="single"/>
              </w:rPr>
              <w:t>面活性剂</w:t>
            </w: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1.65  1.77  1.64  1.88</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0.11  0.11  0.10  0.11</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0.11</w:t>
            </w:r>
          </w:p>
        </w:tc>
        <w:tc>
          <w:tcPr>
            <w:tcW w:w="652" w:type="dxa"/>
            <w:vMerge w:val="restart"/>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5</w:t>
            </w: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315"/>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smartTag w:uri="urn:schemas-microsoft-com:office:smarttags" w:element="chsdate">
              <w:smartTagPr>
                <w:attr w:name="Year" w:val="2014"/>
                <w:attr w:name="Month" w:val="10"/>
                <w:attr w:name="Day" w:val="11"/>
                <w:attr w:name="IsLunarDate" w:val="False"/>
                <w:attr w:name="IsROCDate" w:val="False"/>
              </w:smartTagPr>
              <w:r w:rsidRPr="00AA5591">
                <w:rPr>
                  <w:szCs w:val="21"/>
                  <w:u w:val="single"/>
                </w:rPr>
                <w:t>2014/10/11</w:t>
              </w:r>
            </w:smartTag>
          </w:p>
        </w:tc>
        <w:tc>
          <w:tcPr>
            <w:tcW w:w="997"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2439" w:type="dxa"/>
            <w:tcBorders>
              <w:righ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1.99  1.72  1.86  1.97</w:t>
            </w:r>
          </w:p>
        </w:tc>
        <w:tc>
          <w:tcPr>
            <w:tcW w:w="2439" w:type="dxa"/>
            <w:tcBorders>
              <w:left w:val="single" w:sz="4"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color w:val="000000"/>
                <w:szCs w:val="21"/>
                <w:u w:val="single"/>
              </w:rPr>
            </w:pPr>
            <w:r w:rsidRPr="00AA5591">
              <w:rPr>
                <w:color w:val="000000"/>
                <w:szCs w:val="21"/>
                <w:u w:val="single"/>
              </w:rPr>
              <w:t>0.12  0.11  0.11  0.12</w:t>
            </w:r>
          </w:p>
        </w:tc>
        <w:tc>
          <w:tcPr>
            <w:tcW w:w="1031" w:type="dxa"/>
            <w:vAlign w:val="center"/>
          </w:tcPr>
          <w:p w:rsidR="00F0575B" w:rsidRPr="00AA5591" w:rsidRDefault="00F0575B" w:rsidP="00F0575B">
            <w:pPr>
              <w:adjustRightInd w:val="0"/>
              <w:snapToGrid w:val="0"/>
              <w:spacing w:beforeLines="10" w:before="31" w:afterLines="10" w:after="31"/>
              <w:jc w:val="center"/>
              <w:rPr>
                <w:color w:val="000000"/>
                <w:szCs w:val="21"/>
                <w:u w:val="single"/>
              </w:rPr>
            </w:pPr>
            <w:r w:rsidRPr="00AA5591">
              <w:rPr>
                <w:color w:val="000000"/>
                <w:szCs w:val="21"/>
                <w:u w:val="single"/>
              </w:rPr>
              <w:t>0.12</w:t>
            </w:r>
          </w:p>
        </w:tc>
        <w:tc>
          <w:tcPr>
            <w:tcW w:w="652" w:type="dxa"/>
            <w:vMerge/>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p>
        </w:tc>
        <w:tc>
          <w:tcPr>
            <w:tcW w:w="693" w:type="dxa"/>
            <w:tcBorders>
              <w:right w:val="single" w:sz="12" w:space="0" w:color="auto"/>
            </w:tcBorders>
            <w:vAlign w:val="center"/>
          </w:tcPr>
          <w:p w:rsidR="00F0575B" w:rsidRPr="00AA5591" w:rsidRDefault="00F0575B" w:rsidP="00F0575B">
            <w:pPr>
              <w:snapToGrid w:val="0"/>
              <w:spacing w:beforeLines="10" w:before="31" w:afterLines="10" w:after="31"/>
              <w:jc w:val="center"/>
              <w:rPr>
                <w:szCs w:val="21"/>
                <w:u w:val="single"/>
              </w:rPr>
            </w:pPr>
            <w:r w:rsidRPr="00AA5591">
              <w:rPr>
                <w:szCs w:val="21"/>
                <w:u w:val="single"/>
              </w:rPr>
              <w:t>达标</w:t>
            </w:r>
          </w:p>
        </w:tc>
      </w:tr>
      <w:tr w:rsidR="00F0575B" w:rsidRPr="00AA5591" w:rsidTr="0048281C">
        <w:trPr>
          <w:trHeight w:val="607"/>
          <w:jc w:val="center"/>
        </w:trPr>
        <w:tc>
          <w:tcPr>
            <w:tcW w:w="1101" w:type="dxa"/>
            <w:tcBorders>
              <w:left w:val="single" w:sz="12" w:space="0" w:color="auto"/>
            </w:tcBorders>
            <w:vAlign w:val="center"/>
          </w:tcPr>
          <w:p w:rsidR="00F0575B" w:rsidRPr="00AA5591" w:rsidRDefault="00F0575B" w:rsidP="00F0575B">
            <w:pPr>
              <w:snapToGrid w:val="0"/>
              <w:spacing w:beforeLines="10" w:before="31" w:afterLines="10" w:after="31"/>
              <w:ind w:leftChars="-50" w:left="-105" w:rightChars="-50" w:right="-105"/>
              <w:jc w:val="center"/>
              <w:rPr>
                <w:szCs w:val="21"/>
                <w:u w:val="single"/>
              </w:rPr>
            </w:pPr>
            <w:r w:rsidRPr="00AA5591">
              <w:rPr>
                <w:szCs w:val="21"/>
                <w:u w:val="single"/>
              </w:rPr>
              <w:t>备注</w:t>
            </w:r>
          </w:p>
        </w:tc>
        <w:tc>
          <w:tcPr>
            <w:tcW w:w="8253" w:type="dxa"/>
            <w:gridSpan w:val="6"/>
            <w:tcBorders>
              <w:right w:val="single" w:sz="12" w:space="0" w:color="auto"/>
            </w:tcBorders>
            <w:vAlign w:val="center"/>
          </w:tcPr>
          <w:p w:rsidR="00F0575B" w:rsidRPr="00AA5591" w:rsidRDefault="00F0575B" w:rsidP="00A61F5D">
            <w:pPr>
              <w:numPr>
                <w:ilvl w:val="0"/>
                <w:numId w:val="4"/>
              </w:numPr>
              <w:snapToGrid w:val="0"/>
              <w:spacing w:beforeLines="10" w:before="31" w:afterLines="10" w:after="31"/>
              <w:ind w:rightChars="-50" w:right="-105"/>
              <w:rPr>
                <w:szCs w:val="21"/>
                <w:u w:val="single"/>
              </w:rPr>
            </w:pPr>
            <w:r w:rsidRPr="00AA5591">
              <w:rPr>
                <w:szCs w:val="21"/>
                <w:u w:val="single"/>
              </w:rPr>
              <w:t>L</w:t>
            </w:r>
            <w:r w:rsidRPr="00AA5591">
              <w:rPr>
                <w:szCs w:val="21"/>
                <w:u w:val="single"/>
              </w:rPr>
              <w:t>前面的数据为分析方法的检出限，表示该污染物的分析结果低于检出限；</w:t>
            </w:r>
          </w:p>
          <w:p w:rsidR="00F0575B" w:rsidRPr="00AA5591" w:rsidRDefault="00F0575B" w:rsidP="00A61F5D">
            <w:pPr>
              <w:numPr>
                <w:ilvl w:val="0"/>
                <w:numId w:val="4"/>
              </w:numPr>
              <w:snapToGrid w:val="0"/>
              <w:spacing w:beforeLines="10" w:before="31" w:afterLines="10" w:after="31"/>
              <w:ind w:rightChars="-50" w:right="-105"/>
              <w:rPr>
                <w:szCs w:val="21"/>
                <w:u w:val="single"/>
              </w:rPr>
            </w:pPr>
            <w:r w:rsidRPr="00AA5591">
              <w:rPr>
                <w:szCs w:val="21"/>
                <w:u w:val="single"/>
              </w:rPr>
              <w:t>监测期间废水流量为</w:t>
            </w:r>
            <w:r w:rsidRPr="00AA5591">
              <w:rPr>
                <w:szCs w:val="21"/>
                <w:u w:val="single"/>
              </w:rPr>
              <w:t>248</w:t>
            </w:r>
            <w:r w:rsidRPr="00AA5591">
              <w:rPr>
                <w:szCs w:val="21"/>
                <w:u w:val="single"/>
              </w:rPr>
              <w:t>吨</w:t>
            </w:r>
            <w:r w:rsidRPr="00AA5591">
              <w:rPr>
                <w:szCs w:val="21"/>
                <w:u w:val="single"/>
              </w:rPr>
              <w:t>/</w:t>
            </w:r>
            <w:r w:rsidRPr="00AA5591">
              <w:rPr>
                <w:szCs w:val="21"/>
                <w:u w:val="single"/>
              </w:rPr>
              <w:t>天。</w:t>
            </w:r>
          </w:p>
        </w:tc>
      </w:tr>
    </w:tbl>
    <w:p w:rsidR="000E2DCF" w:rsidRDefault="00F80772" w:rsidP="000E2DCF">
      <w:pPr>
        <w:pStyle w:val="aff3"/>
        <w:ind w:firstLine="480"/>
        <w:rPr>
          <w:rFonts w:ascii="Times New Roman" w:hAnsi="Times New Roman"/>
        </w:rPr>
      </w:pPr>
      <w:r w:rsidRPr="00380F13">
        <w:rPr>
          <w:rFonts w:ascii="Times New Roman" w:hAnsi="Times New Roman"/>
        </w:rPr>
        <w:t>监测结果表明，处理</w:t>
      </w:r>
      <w:r w:rsidR="000E2DCF" w:rsidRPr="00380F13">
        <w:rPr>
          <w:rFonts w:ascii="Times New Roman" w:hAnsi="Times New Roman"/>
        </w:rPr>
        <w:t>后，废水中</w:t>
      </w:r>
      <w:r w:rsidR="00707D14" w:rsidRPr="00380F13">
        <w:rPr>
          <w:rFonts w:ascii="Times New Roman" w:hAnsi="Times New Roman"/>
        </w:rPr>
        <w:t>pH</w:t>
      </w:r>
      <w:r w:rsidR="00707D14" w:rsidRPr="00380F13">
        <w:rPr>
          <w:rFonts w:ascii="Times New Roman" w:hAnsi="Times New Roman"/>
        </w:rPr>
        <w:t>值、悬浮物、氨氮、化学需氧量、五日生化需氧量、石油类、动植物油、邻二甲苯、间二甲苯、对二甲苯、阴离子表面活性剂等监测因子均符合《污水综合排放标准》（</w:t>
      </w:r>
      <w:r w:rsidR="00707D14" w:rsidRPr="00380F13">
        <w:rPr>
          <w:rFonts w:ascii="Times New Roman" w:hAnsi="Times New Roman"/>
        </w:rPr>
        <w:t>GB 8978-1996</w:t>
      </w:r>
      <w:r w:rsidR="00707D14" w:rsidRPr="00380F13">
        <w:rPr>
          <w:rFonts w:ascii="Times New Roman" w:hAnsi="Times New Roman"/>
        </w:rPr>
        <w:t>）表</w:t>
      </w:r>
      <w:r w:rsidR="00707D14" w:rsidRPr="00380F13">
        <w:rPr>
          <w:rFonts w:ascii="Times New Roman" w:hAnsi="Times New Roman"/>
        </w:rPr>
        <w:t>4</w:t>
      </w:r>
      <w:r w:rsidR="00707D14" w:rsidRPr="00380F13">
        <w:rPr>
          <w:rFonts w:ascii="Times New Roman" w:hAnsi="Times New Roman"/>
        </w:rPr>
        <w:t>中的一级标准限值要求。</w:t>
      </w:r>
    </w:p>
    <w:p w:rsidR="00E546A9" w:rsidRPr="00FE1D3E" w:rsidRDefault="00E546A9" w:rsidP="00E546A9">
      <w:pPr>
        <w:pStyle w:val="aff3"/>
        <w:ind w:firstLine="480"/>
        <w:rPr>
          <w:rFonts w:ascii="Times New Roman" w:hAnsi="Times New Roman"/>
          <w:u w:val="single"/>
        </w:rPr>
      </w:pPr>
      <w:r w:rsidRPr="00FE1D3E">
        <w:rPr>
          <w:rFonts w:ascii="Times New Roman" w:hAnsi="Times New Roman" w:hint="eastAsia"/>
          <w:u w:val="single"/>
        </w:rPr>
        <w:t>根据</w:t>
      </w:r>
      <w:r w:rsidRPr="00FE1D3E">
        <w:rPr>
          <w:rFonts w:ascii="Times New Roman" w:hAnsi="Times New Roman"/>
          <w:u w:val="single"/>
        </w:rPr>
        <w:t>现场踏勘，污水处理</w:t>
      </w:r>
      <w:r w:rsidRPr="00FE1D3E">
        <w:rPr>
          <w:rFonts w:ascii="Times New Roman" w:hAnsi="Times New Roman" w:hint="eastAsia"/>
          <w:u w:val="single"/>
        </w:rPr>
        <w:t>站</w:t>
      </w:r>
      <w:r w:rsidR="00E47D6B">
        <w:rPr>
          <w:rFonts w:ascii="Times New Roman" w:hAnsi="Times New Roman" w:hint="eastAsia"/>
          <w:u w:val="single"/>
        </w:rPr>
        <w:t>运行</w:t>
      </w:r>
      <w:r w:rsidR="00E47D6B">
        <w:rPr>
          <w:rFonts w:ascii="Times New Roman" w:hAnsi="Times New Roman"/>
          <w:u w:val="single"/>
        </w:rPr>
        <w:t>状况</w:t>
      </w:r>
      <w:r w:rsidR="00C87729">
        <w:rPr>
          <w:rFonts w:ascii="Times New Roman" w:hAnsi="Times New Roman" w:hint="eastAsia"/>
          <w:u w:val="single"/>
        </w:rPr>
        <w:t>良好</w:t>
      </w:r>
      <w:r w:rsidR="00C87729">
        <w:rPr>
          <w:rFonts w:ascii="Times New Roman" w:hAnsi="Times New Roman"/>
          <w:u w:val="single"/>
        </w:rPr>
        <w:t>，根据</w:t>
      </w:r>
      <w:r w:rsidR="00C87729">
        <w:rPr>
          <w:rFonts w:ascii="Times New Roman" w:hAnsi="Times New Roman" w:hint="eastAsia"/>
          <w:u w:val="single"/>
        </w:rPr>
        <w:t>企业</w:t>
      </w:r>
      <w:r w:rsidR="00ED6F55">
        <w:rPr>
          <w:rFonts w:ascii="Times New Roman" w:hAnsi="Times New Roman" w:hint="eastAsia"/>
          <w:u w:val="single"/>
        </w:rPr>
        <w:t>自行</w:t>
      </w:r>
      <w:r w:rsidR="00ED6F55">
        <w:rPr>
          <w:rFonts w:ascii="Times New Roman" w:hAnsi="Times New Roman"/>
          <w:u w:val="single"/>
        </w:rPr>
        <w:t>监测数据，厂区出水可稳定达标。</w:t>
      </w:r>
    </w:p>
    <w:p w:rsidR="00682A64" w:rsidRPr="00B71AA8" w:rsidRDefault="00682A64" w:rsidP="00682A64">
      <w:pPr>
        <w:pStyle w:val="aff3"/>
        <w:ind w:firstLine="480"/>
        <w:rPr>
          <w:rFonts w:ascii="Times New Roman" w:hAnsi="Times New Roman"/>
          <w:u w:val="single"/>
        </w:rPr>
      </w:pPr>
      <w:r w:rsidRPr="00B71AA8">
        <w:rPr>
          <w:rFonts w:ascii="Times New Roman" w:hAnsi="Times New Roman" w:hint="eastAsia"/>
          <w:u w:val="single"/>
        </w:rPr>
        <w:t>本次</w:t>
      </w:r>
      <w:r w:rsidRPr="00B71AA8">
        <w:rPr>
          <w:rFonts w:ascii="Times New Roman" w:hAnsi="Times New Roman"/>
          <w:u w:val="single"/>
        </w:rPr>
        <w:t>环评收集</w:t>
      </w:r>
      <w:r w:rsidRPr="00B71AA8">
        <w:rPr>
          <w:rFonts w:ascii="Times New Roman" w:hAnsi="Times New Roman" w:hint="eastAsia"/>
          <w:u w:val="single"/>
        </w:rPr>
        <w:t>近</w:t>
      </w:r>
      <w:r w:rsidR="00B71AA8">
        <w:rPr>
          <w:rFonts w:ascii="Times New Roman" w:hAnsi="Times New Roman" w:hint="eastAsia"/>
          <w:u w:val="single"/>
        </w:rPr>
        <w:t>一</w:t>
      </w:r>
      <w:r w:rsidRPr="00B71AA8">
        <w:rPr>
          <w:rFonts w:ascii="Times New Roman" w:hAnsi="Times New Roman"/>
          <w:u w:val="single"/>
        </w:rPr>
        <w:t>年来湘阴县环境监测站</w:t>
      </w:r>
      <w:r w:rsidRPr="00B71AA8">
        <w:rPr>
          <w:rFonts w:ascii="Times New Roman" w:hAnsi="Times New Roman" w:hint="eastAsia"/>
          <w:u w:val="single"/>
        </w:rPr>
        <w:t>对</w:t>
      </w:r>
      <w:r w:rsidRPr="00B71AA8">
        <w:rPr>
          <w:rFonts w:ascii="Times New Roman" w:hAnsi="Times New Roman"/>
          <w:u w:val="single"/>
        </w:rPr>
        <w:t>本企业的日常监测</w:t>
      </w:r>
      <w:r w:rsidRPr="00B71AA8">
        <w:rPr>
          <w:rFonts w:ascii="Times New Roman" w:hAnsi="Times New Roman" w:hint="eastAsia"/>
          <w:u w:val="single"/>
        </w:rPr>
        <w:t>数据</w:t>
      </w:r>
      <w:r w:rsidRPr="00B71AA8">
        <w:rPr>
          <w:rFonts w:ascii="Times New Roman" w:hAnsi="Times New Roman"/>
          <w:u w:val="single"/>
        </w:rPr>
        <w:t>，</w:t>
      </w:r>
      <w:r w:rsidR="00B71AA8" w:rsidRPr="00B71AA8">
        <w:rPr>
          <w:rFonts w:ascii="Times New Roman" w:hAnsi="Times New Roman" w:hint="eastAsia"/>
          <w:u w:val="single"/>
        </w:rPr>
        <w:t>监测</w:t>
      </w:r>
      <w:r w:rsidR="00B71AA8" w:rsidRPr="00B71AA8">
        <w:rPr>
          <w:rFonts w:ascii="Times New Roman" w:hAnsi="Times New Roman"/>
          <w:u w:val="single"/>
        </w:rPr>
        <w:t>数据如下</w:t>
      </w:r>
    </w:p>
    <w:p w:rsidR="003424EC" w:rsidRPr="00B71AA8" w:rsidRDefault="003424EC" w:rsidP="003424EC">
      <w:pPr>
        <w:pStyle w:val="aff3"/>
        <w:ind w:firstLineChars="0" w:firstLine="0"/>
        <w:jc w:val="center"/>
        <w:rPr>
          <w:rFonts w:ascii="Times New Roman" w:hAnsi="Times New Roman"/>
          <w:b/>
          <w:kern w:val="2"/>
          <w:sz w:val="21"/>
          <w:szCs w:val="21"/>
          <w:u w:val="single"/>
        </w:rPr>
      </w:pPr>
      <w:r w:rsidRPr="00B71AA8">
        <w:rPr>
          <w:rFonts w:ascii="Times New Roman" w:hAnsi="Times New Roman" w:hint="eastAsia"/>
          <w:b/>
          <w:kern w:val="2"/>
          <w:sz w:val="21"/>
          <w:szCs w:val="21"/>
          <w:u w:val="single"/>
        </w:rPr>
        <w:t>表</w:t>
      </w:r>
      <w:r w:rsidRPr="00B71AA8">
        <w:rPr>
          <w:rFonts w:ascii="Times New Roman" w:hAnsi="Times New Roman" w:hint="eastAsia"/>
          <w:b/>
          <w:kern w:val="2"/>
          <w:sz w:val="21"/>
          <w:szCs w:val="21"/>
          <w:u w:val="single"/>
        </w:rPr>
        <w:t>2.4</w:t>
      </w:r>
      <w:r w:rsidRPr="00B71AA8">
        <w:rPr>
          <w:rFonts w:ascii="Times New Roman" w:hAnsi="Times New Roman"/>
          <w:b/>
          <w:kern w:val="2"/>
          <w:sz w:val="21"/>
          <w:szCs w:val="21"/>
          <w:u w:val="single"/>
        </w:rPr>
        <w:t xml:space="preserve">-5 </w:t>
      </w:r>
      <w:r w:rsidRPr="00B71AA8">
        <w:rPr>
          <w:rFonts w:ascii="Times New Roman" w:hAnsi="Times New Roman" w:hint="eastAsia"/>
          <w:b/>
          <w:kern w:val="2"/>
          <w:sz w:val="21"/>
          <w:szCs w:val="21"/>
          <w:u w:val="single"/>
        </w:rPr>
        <w:t>污水</w:t>
      </w:r>
      <w:r w:rsidRPr="00B71AA8">
        <w:rPr>
          <w:rFonts w:ascii="Times New Roman" w:hAnsi="Times New Roman"/>
          <w:b/>
          <w:kern w:val="2"/>
          <w:sz w:val="21"/>
          <w:szCs w:val="21"/>
          <w:u w:val="single"/>
        </w:rPr>
        <w:t>处理站日常监测数据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2"/>
        <w:gridCol w:w="1267"/>
        <w:gridCol w:w="1411"/>
        <w:gridCol w:w="1344"/>
        <w:gridCol w:w="1314"/>
        <w:gridCol w:w="1298"/>
        <w:gridCol w:w="1258"/>
      </w:tblGrid>
      <w:tr w:rsidR="00B71AA8" w:rsidRPr="00D61057" w:rsidTr="00D61057">
        <w:trPr>
          <w:trHeight w:val="274"/>
          <w:jc w:val="center"/>
        </w:trPr>
        <w:tc>
          <w:tcPr>
            <w:tcW w:w="1432"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监测</w:t>
            </w:r>
            <w:r w:rsidRPr="00D61057">
              <w:rPr>
                <w:rFonts w:ascii="Times New Roman" w:hAnsi="Times New Roman"/>
                <w:kern w:val="2"/>
                <w:sz w:val="21"/>
                <w:szCs w:val="21"/>
                <w:u w:val="single"/>
              </w:rPr>
              <w:t>要素</w:t>
            </w:r>
          </w:p>
        </w:tc>
        <w:tc>
          <w:tcPr>
            <w:tcW w:w="1268"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监测</w:t>
            </w:r>
            <w:r w:rsidRPr="00D61057">
              <w:rPr>
                <w:rFonts w:ascii="Times New Roman" w:hAnsi="Times New Roman"/>
                <w:kern w:val="2"/>
                <w:sz w:val="21"/>
                <w:szCs w:val="21"/>
                <w:u w:val="single"/>
              </w:rPr>
              <w:t>点位</w:t>
            </w:r>
          </w:p>
        </w:tc>
        <w:tc>
          <w:tcPr>
            <w:tcW w:w="1411"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监测</w:t>
            </w:r>
            <w:r w:rsidRPr="00D61057">
              <w:rPr>
                <w:rFonts w:ascii="Times New Roman" w:hAnsi="Times New Roman"/>
                <w:kern w:val="2"/>
                <w:sz w:val="21"/>
                <w:szCs w:val="21"/>
                <w:u w:val="single"/>
              </w:rPr>
              <w:t>时间</w:t>
            </w:r>
          </w:p>
        </w:tc>
        <w:tc>
          <w:tcPr>
            <w:tcW w:w="134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监测</w:t>
            </w:r>
            <w:r w:rsidRPr="00D61057">
              <w:rPr>
                <w:rFonts w:ascii="Times New Roman" w:hAnsi="Times New Roman"/>
                <w:kern w:val="2"/>
                <w:sz w:val="21"/>
                <w:szCs w:val="21"/>
                <w:u w:val="single"/>
              </w:rPr>
              <w:t>项目</w:t>
            </w:r>
          </w:p>
        </w:tc>
        <w:tc>
          <w:tcPr>
            <w:tcW w:w="131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单位</w:t>
            </w:r>
          </w:p>
        </w:tc>
        <w:tc>
          <w:tcPr>
            <w:tcW w:w="129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监测</w:t>
            </w:r>
            <w:r w:rsidRPr="00D61057">
              <w:rPr>
                <w:rFonts w:ascii="Times New Roman" w:hAnsi="Times New Roman"/>
                <w:kern w:val="2"/>
                <w:sz w:val="21"/>
                <w:szCs w:val="21"/>
                <w:u w:val="single"/>
              </w:rPr>
              <w:t>结果</w:t>
            </w:r>
          </w:p>
        </w:tc>
        <w:tc>
          <w:tcPr>
            <w:tcW w:w="125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标准</w:t>
            </w:r>
          </w:p>
        </w:tc>
      </w:tr>
      <w:tr w:rsidR="00B71AA8" w:rsidRPr="00D61057" w:rsidTr="00D61057">
        <w:trPr>
          <w:trHeight w:val="274"/>
          <w:jc w:val="center"/>
        </w:trPr>
        <w:tc>
          <w:tcPr>
            <w:tcW w:w="1432" w:type="dxa"/>
            <w:vMerge w:val="restart"/>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废水</w:t>
            </w:r>
          </w:p>
        </w:tc>
        <w:tc>
          <w:tcPr>
            <w:tcW w:w="1268" w:type="dxa"/>
            <w:vMerge w:val="restart"/>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废水</w:t>
            </w:r>
            <w:r w:rsidRPr="00D61057">
              <w:rPr>
                <w:rFonts w:ascii="Times New Roman" w:hAnsi="Times New Roman"/>
                <w:kern w:val="2"/>
                <w:sz w:val="21"/>
                <w:szCs w:val="21"/>
                <w:u w:val="single"/>
              </w:rPr>
              <w:t>总排放口</w:t>
            </w:r>
          </w:p>
        </w:tc>
        <w:tc>
          <w:tcPr>
            <w:tcW w:w="1411" w:type="dxa"/>
            <w:vMerge w:val="restart"/>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2015.7.27</w:t>
            </w:r>
          </w:p>
        </w:tc>
        <w:tc>
          <w:tcPr>
            <w:tcW w:w="134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pH</w:t>
            </w:r>
          </w:p>
        </w:tc>
        <w:tc>
          <w:tcPr>
            <w:tcW w:w="131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无</w:t>
            </w:r>
            <w:r w:rsidRPr="00D61057">
              <w:rPr>
                <w:rFonts w:ascii="Times New Roman" w:hAnsi="Times New Roman"/>
                <w:kern w:val="2"/>
                <w:sz w:val="21"/>
                <w:szCs w:val="21"/>
                <w:u w:val="single"/>
              </w:rPr>
              <w:t>量纲</w:t>
            </w:r>
          </w:p>
        </w:tc>
        <w:tc>
          <w:tcPr>
            <w:tcW w:w="129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6.25</w:t>
            </w:r>
          </w:p>
        </w:tc>
        <w:tc>
          <w:tcPr>
            <w:tcW w:w="125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6</w:t>
            </w:r>
            <w:r w:rsidRPr="00D61057">
              <w:rPr>
                <w:rFonts w:ascii="Times New Roman" w:hAnsi="Times New Roman"/>
                <w:kern w:val="2"/>
                <w:sz w:val="21"/>
                <w:szCs w:val="21"/>
                <w:u w:val="single"/>
              </w:rPr>
              <w:t>~9</w:t>
            </w:r>
          </w:p>
        </w:tc>
      </w:tr>
      <w:tr w:rsidR="00B71AA8" w:rsidRPr="00D61057" w:rsidTr="00D61057">
        <w:trPr>
          <w:trHeight w:val="274"/>
          <w:jc w:val="center"/>
        </w:trPr>
        <w:tc>
          <w:tcPr>
            <w:tcW w:w="1432"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268"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411"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34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CODcr</w:t>
            </w:r>
          </w:p>
        </w:tc>
        <w:tc>
          <w:tcPr>
            <w:tcW w:w="131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kern w:val="2"/>
                <w:sz w:val="21"/>
                <w:szCs w:val="21"/>
                <w:u w:val="single"/>
              </w:rPr>
              <w:t>m</w:t>
            </w:r>
            <w:r w:rsidRPr="00D61057">
              <w:rPr>
                <w:rFonts w:ascii="Times New Roman" w:hAnsi="Times New Roman" w:hint="eastAsia"/>
                <w:kern w:val="2"/>
                <w:sz w:val="21"/>
                <w:szCs w:val="21"/>
                <w:u w:val="single"/>
              </w:rPr>
              <w:t>g/</w:t>
            </w:r>
            <w:r w:rsidRPr="00D61057">
              <w:rPr>
                <w:rFonts w:ascii="Times New Roman" w:hAnsi="Times New Roman"/>
                <w:kern w:val="2"/>
                <w:sz w:val="21"/>
                <w:szCs w:val="21"/>
                <w:u w:val="single"/>
              </w:rPr>
              <w:t>L</w:t>
            </w:r>
          </w:p>
        </w:tc>
        <w:tc>
          <w:tcPr>
            <w:tcW w:w="129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49.3</w:t>
            </w:r>
          </w:p>
        </w:tc>
        <w:tc>
          <w:tcPr>
            <w:tcW w:w="125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100</w:t>
            </w:r>
          </w:p>
        </w:tc>
      </w:tr>
      <w:tr w:rsidR="00B71AA8" w:rsidRPr="00D61057" w:rsidTr="00D61057">
        <w:trPr>
          <w:trHeight w:val="274"/>
          <w:jc w:val="center"/>
        </w:trPr>
        <w:tc>
          <w:tcPr>
            <w:tcW w:w="1432"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268"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411"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34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SS</w:t>
            </w:r>
          </w:p>
        </w:tc>
        <w:tc>
          <w:tcPr>
            <w:tcW w:w="131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kern w:val="2"/>
                <w:sz w:val="21"/>
                <w:szCs w:val="21"/>
                <w:u w:val="single"/>
              </w:rPr>
              <w:t>m</w:t>
            </w:r>
            <w:r w:rsidRPr="00D61057">
              <w:rPr>
                <w:rFonts w:ascii="Times New Roman" w:hAnsi="Times New Roman" w:hint="eastAsia"/>
                <w:kern w:val="2"/>
                <w:sz w:val="21"/>
                <w:szCs w:val="21"/>
                <w:u w:val="single"/>
              </w:rPr>
              <w:t>g/</w:t>
            </w:r>
            <w:r w:rsidRPr="00D61057">
              <w:rPr>
                <w:rFonts w:ascii="Times New Roman" w:hAnsi="Times New Roman"/>
                <w:kern w:val="2"/>
                <w:sz w:val="21"/>
                <w:szCs w:val="21"/>
                <w:u w:val="single"/>
              </w:rPr>
              <w:t>L</w:t>
            </w:r>
          </w:p>
        </w:tc>
        <w:tc>
          <w:tcPr>
            <w:tcW w:w="129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52</w:t>
            </w:r>
          </w:p>
        </w:tc>
        <w:tc>
          <w:tcPr>
            <w:tcW w:w="125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kern w:val="2"/>
                <w:sz w:val="21"/>
                <w:szCs w:val="21"/>
                <w:u w:val="single"/>
              </w:rPr>
              <w:t>70</w:t>
            </w:r>
          </w:p>
        </w:tc>
      </w:tr>
      <w:tr w:rsidR="00B71AA8" w:rsidRPr="00D61057" w:rsidTr="00D61057">
        <w:trPr>
          <w:trHeight w:val="274"/>
          <w:jc w:val="center"/>
        </w:trPr>
        <w:tc>
          <w:tcPr>
            <w:tcW w:w="1432"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268"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411"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34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氨氮</w:t>
            </w:r>
          </w:p>
        </w:tc>
        <w:tc>
          <w:tcPr>
            <w:tcW w:w="131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kern w:val="2"/>
                <w:sz w:val="21"/>
                <w:szCs w:val="21"/>
                <w:u w:val="single"/>
              </w:rPr>
              <w:t>m</w:t>
            </w:r>
            <w:r w:rsidRPr="00D61057">
              <w:rPr>
                <w:rFonts w:ascii="Times New Roman" w:hAnsi="Times New Roman" w:hint="eastAsia"/>
                <w:kern w:val="2"/>
                <w:sz w:val="21"/>
                <w:szCs w:val="21"/>
                <w:u w:val="single"/>
              </w:rPr>
              <w:t>g/</w:t>
            </w:r>
            <w:r w:rsidRPr="00D61057">
              <w:rPr>
                <w:rFonts w:ascii="Times New Roman" w:hAnsi="Times New Roman"/>
                <w:kern w:val="2"/>
                <w:sz w:val="21"/>
                <w:szCs w:val="21"/>
                <w:u w:val="single"/>
              </w:rPr>
              <w:t>L</w:t>
            </w:r>
          </w:p>
        </w:tc>
        <w:tc>
          <w:tcPr>
            <w:tcW w:w="129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1.45</w:t>
            </w:r>
          </w:p>
        </w:tc>
        <w:tc>
          <w:tcPr>
            <w:tcW w:w="125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15</w:t>
            </w:r>
          </w:p>
        </w:tc>
      </w:tr>
      <w:tr w:rsidR="00B71AA8" w:rsidRPr="00D61057" w:rsidTr="00D61057">
        <w:trPr>
          <w:trHeight w:val="274"/>
          <w:jc w:val="center"/>
        </w:trPr>
        <w:tc>
          <w:tcPr>
            <w:tcW w:w="1432"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268"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411" w:type="dxa"/>
            <w:vMerge/>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p>
        </w:tc>
        <w:tc>
          <w:tcPr>
            <w:tcW w:w="134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石油类</w:t>
            </w:r>
          </w:p>
        </w:tc>
        <w:tc>
          <w:tcPr>
            <w:tcW w:w="1315"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kern w:val="2"/>
                <w:sz w:val="21"/>
                <w:szCs w:val="21"/>
                <w:u w:val="single"/>
              </w:rPr>
              <w:t>m</w:t>
            </w:r>
            <w:r w:rsidRPr="00D61057">
              <w:rPr>
                <w:rFonts w:ascii="Times New Roman" w:hAnsi="Times New Roman" w:hint="eastAsia"/>
                <w:kern w:val="2"/>
                <w:sz w:val="21"/>
                <w:szCs w:val="21"/>
                <w:u w:val="single"/>
              </w:rPr>
              <w:t>g/</w:t>
            </w:r>
            <w:r w:rsidRPr="00D61057">
              <w:rPr>
                <w:rFonts w:ascii="Times New Roman" w:hAnsi="Times New Roman"/>
                <w:kern w:val="2"/>
                <w:sz w:val="21"/>
                <w:szCs w:val="21"/>
                <w:u w:val="single"/>
              </w:rPr>
              <w:t>L</w:t>
            </w:r>
          </w:p>
        </w:tc>
        <w:tc>
          <w:tcPr>
            <w:tcW w:w="129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0.29</w:t>
            </w:r>
          </w:p>
        </w:tc>
        <w:tc>
          <w:tcPr>
            <w:tcW w:w="1259" w:type="dxa"/>
            <w:shd w:val="clear" w:color="auto" w:fill="auto"/>
            <w:vAlign w:val="center"/>
          </w:tcPr>
          <w:p w:rsidR="00B71AA8" w:rsidRPr="00D61057" w:rsidRDefault="00B71AA8" w:rsidP="00D61057">
            <w:pPr>
              <w:pStyle w:val="aff3"/>
              <w:spacing w:line="240" w:lineRule="auto"/>
              <w:ind w:firstLineChars="0" w:firstLine="0"/>
              <w:jc w:val="center"/>
              <w:rPr>
                <w:rFonts w:ascii="Times New Roman" w:hAnsi="Times New Roman"/>
                <w:kern w:val="2"/>
                <w:sz w:val="21"/>
                <w:szCs w:val="21"/>
                <w:u w:val="single"/>
              </w:rPr>
            </w:pPr>
            <w:r w:rsidRPr="00D61057">
              <w:rPr>
                <w:rFonts w:ascii="Times New Roman" w:hAnsi="Times New Roman" w:hint="eastAsia"/>
                <w:kern w:val="2"/>
                <w:sz w:val="21"/>
                <w:szCs w:val="21"/>
                <w:u w:val="single"/>
              </w:rPr>
              <w:t>10</w:t>
            </w:r>
          </w:p>
        </w:tc>
      </w:tr>
    </w:tbl>
    <w:p w:rsidR="003424EC" w:rsidRDefault="003424EC" w:rsidP="003424EC">
      <w:pPr>
        <w:pStyle w:val="aff3"/>
        <w:ind w:firstLine="480"/>
        <w:rPr>
          <w:rFonts w:ascii="Times New Roman" w:hAnsi="Times New Roman"/>
          <w:u w:val="single"/>
        </w:rPr>
      </w:pPr>
      <w:r w:rsidRPr="00B71AA8">
        <w:rPr>
          <w:rFonts w:ascii="Times New Roman" w:hAnsi="Times New Roman"/>
          <w:u w:val="single"/>
        </w:rPr>
        <w:t>废水中</w:t>
      </w:r>
      <w:r w:rsidRPr="00B71AA8">
        <w:rPr>
          <w:rFonts w:ascii="Times New Roman" w:hAnsi="Times New Roman"/>
          <w:u w:val="single"/>
        </w:rPr>
        <w:t>pH</w:t>
      </w:r>
      <w:r w:rsidRPr="00B71AA8">
        <w:rPr>
          <w:rFonts w:ascii="Times New Roman" w:hAnsi="Times New Roman"/>
          <w:u w:val="single"/>
        </w:rPr>
        <w:t>值、悬浮物、氨氮、化学需氧量、石油</w:t>
      </w:r>
      <w:r w:rsidRPr="00B71AA8">
        <w:rPr>
          <w:rFonts w:ascii="Times New Roman" w:hAnsi="Times New Roman" w:hint="eastAsia"/>
          <w:u w:val="single"/>
        </w:rPr>
        <w:t>类</w:t>
      </w:r>
      <w:r w:rsidRPr="00B71AA8">
        <w:rPr>
          <w:rFonts w:ascii="Times New Roman" w:hAnsi="Times New Roman"/>
          <w:u w:val="single"/>
        </w:rPr>
        <w:t>监测因子均可稳定达到《污水综合排放标准》（</w:t>
      </w:r>
      <w:r w:rsidRPr="00B71AA8">
        <w:rPr>
          <w:rFonts w:ascii="Times New Roman" w:hAnsi="Times New Roman"/>
          <w:u w:val="single"/>
        </w:rPr>
        <w:t>GB 8978-1996</w:t>
      </w:r>
      <w:r w:rsidRPr="00B71AA8">
        <w:rPr>
          <w:rFonts w:ascii="Times New Roman" w:hAnsi="Times New Roman"/>
          <w:u w:val="single"/>
        </w:rPr>
        <w:t>）表</w:t>
      </w:r>
      <w:r w:rsidRPr="00B71AA8">
        <w:rPr>
          <w:rFonts w:ascii="Times New Roman" w:hAnsi="Times New Roman"/>
          <w:u w:val="single"/>
        </w:rPr>
        <w:t>4</w:t>
      </w:r>
      <w:r w:rsidRPr="00B71AA8">
        <w:rPr>
          <w:rFonts w:ascii="Times New Roman" w:hAnsi="Times New Roman"/>
          <w:u w:val="single"/>
        </w:rPr>
        <w:t>中的一级标准限值要求。</w:t>
      </w:r>
    </w:p>
    <w:p w:rsidR="001F008B" w:rsidRPr="00380F13" w:rsidRDefault="001F008B" w:rsidP="001F008B">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2.4.5.3</w:t>
      </w:r>
      <w:r w:rsidRPr="00380F13">
        <w:rPr>
          <w:rFonts w:ascii="Times New Roman" w:eastAsia="宋体" w:hAnsi="Times New Roman"/>
          <w:b w:val="0"/>
          <w:bCs/>
          <w:sz w:val="24"/>
        </w:rPr>
        <w:t>噪声污染物</w:t>
      </w:r>
    </w:p>
    <w:p w:rsidR="004B6957" w:rsidRPr="00380F13" w:rsidRDefault="004B6957" w:rsidP="004B6957">
      <w:pPr>
        <w:spacing w:line="360" w:lineRule="auto"/>
        <w:ind w:firstLineChars="200" w:firstLine="480"/>
        <w:rPr>
          <w:sz w:val="24"/>
        </w:rPr>
      </w:pPr>
      <w:r w:rsidRPr="00380F13">
        <w:rPr>
          <w:sz w:val="24"/>
        </w:rPr>
        <w:t>（</w:t>
      </w:r>
      <w:r w:rsidRPr="00380F13">
        <w:rPr>
          <w:sz w:val="24"/>
        </w:rPr>
        <w:t>1</w:t>
      </w:r>
      <w:r w:rsidRPr="00380F13">
        <w:rPr>
          <w:sz w:val="24"/>
        </w:rPr>
        <w:t>）噪声产生源强及处理措施</w:t>
      </w:r>
    </w:p>
    <w:p w:rsidR="002644BA" w:rsidRDefault="005D09BB" w:rsidP="004B6957">
      <w:pPr>
        <w:spacing w:line="360" w:lineRule="auto"/>
        <w:ind w:firstLineChars="200" w:firstLine="480"/>
        <w:rPr>
          <w:sz w:val="24"/>
        </w:rPr>
      </w:pPr>
      <w:r w:rsidRPr="00380F13">
        <w:rPr>
          <w:sz w:val="24"/>
        </w:rPr>
        <w:t>现有项目噪声主要产生于</w:t>
      </w:r>
      <w:r w:rsidR="007618D7" w:rsidRPr="00380F13">
        <w:rPr>
          <w:sz w:val="24"/>
        </w:rPr>
        <w:t>下料、抽风机、中央空调冷却塔、空压机等设备，</w:t>
      </w:r>
      <w:r w:rsidR="004B6957" w:rsidRPr="00380F13">
        <w:rPr>
          <w:sz w:val="24"/>
        </w:rPr>
        <w:t>设备采用了一定的隔声消声措施，</w:t>
      </w:r>
      <w:r w:rsidR="00930434" w:rsidRPr="00380F13">
        <w:rPr>
          <w:sz w:val="24"/>
        </w:rPr>
        <w:t>主要设备源强如表</w:t>
      </w:r>
      <w:r w:rsidR="00930434" w:rsidRPr="00380F13">
        <w:rPr>
          <w:sz w:val="24"/>
        </w:rPr>
        <w:t>2</w:t>
      </w:r>
      <w:r w:rsidR="007618D7" w:rsidRPr="00380F13">
        <w:rPr>
          <w:sz w:val="24"/>
        </w:rPr>
        <w:t>.4</w:t>
      </w:r>
      <w:r w:rsidR="00930434" w:rsidRPr="00380F13">
        <w:rPr>
          <w:sz w:val="24"/>
        </w:rPr>
        <w:t>-</w:t>
      </w:r>
      <w:r w:rsidR="00D824E8" w:rsidRPr="00380F13">
        <w:rPr>
          <w:sz w:val="24"/>
        </w:rPr>
        <w:t>5</w:t>
      </w:r>
      <w:r w:rsidR="00930434" w:rsidRPr="00380F13">
        <w:rPr>
          <w:sz w:val="24"/>
        </w:rPr>
        <w:t>。</w:t>
      </w:r>
    </w:p>
    <w:p w:rsidR="007618D7" w:rsidRPr="00380F13" w:rsidRDefault="007618D7" w:rsidP="007618D7">
      <w:pPr>
        <w:ind w:firstLineChars="200" w:firstLine="422"/>
        <w:jc w:val="center"/>
        <w:rPr>
          <w:b/>
          <w:bCs/>
          <w:szCs w:val="21"/>
        </w:rPr>
      </w:pPr>
      <w:r w:rsidRPr="00380F13">
        <w:rPr>
          <w:b/>
          <w:bCs/>
          <w:szCs w:val="21"/>
        </w:rPr>
        <w:t>表</w:t>
      </w:r>
      <w:r w:rsidR="004B6957" w:rsidRPr="00380F13">
        <w:rPr>
          <w:b/>
          <w:bCs/>
          <w:szCs w:val="21"/>
        </w:rPr>
        <w:t>2.4-</w:t>
      </w:r>
      <w:r w:rsidR="00D824E8" w:rsidRPr="00380F13">
        <w:rPr>
          <w:b/>
          <w:bCs/>
          <w:szCs w:val="21"/>
        </w:rPr>
        <w:t>5</w:t>
      </w:r>
      <w:r w:rsidRPr="00380F13">
        <w:rPr>
          <w:b/>
          <w:bCs/>
          <w:szCs w:val="21"/>
        </w:rPr>
        <w:t xml:space="preserve">  </w:t>
      </w:r>
      <w:r w:rsidR="004B6957" w:rsidRPr="00380F13">
        <w:rPr>
          <w:b/>
          <w:bCs/>
          <w:szCs w:val="21"/>
        </w:rPr>
        <w:t>现有项目</w:t>
      </w:r>
      <w:r w:rsidRPr="00380F13">
        <w:rPr>
          <w:b/>
          <w:bCs/>
          <w:szCs w:val="21"/>
        </w:rPr>
        <w:t>主要噪声源噪声值及治理措施</w:t>
      </w:r>
    </w:p>
    <w:tbl>
      <w:tblPr>
        <w:tblW w:w="9410" w:type="dxa"/>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1955"/>
        <w:gridCol w:w="720"/>
        <w:gridCol w:w="1037"/>
        <w:gridCol w:w="1062"/>
        <w:gridCol w:w="4636"/>
      </w:tblGrid>
      <w:tr w:rsidR="007618D7" w:rsidRPr="00380F13" w:rsidTr="004B6957">
        <w:trPr>
          <w:trHeight w:val="235"/>
        </w:trPr>
        <w:tc>
          <w:tcPr>
            <w:tcW w:w="1955" w:type="dxa"/>
            <w:vMerge w:val="restart"/>
            <w:tcBorders>
              <w:left w:val="single" w:sz="12" w:space="0" w:color="auto"/>
              <w:tl2br w:val="nil"/>
              <w:tr2bl w:val="nil"/>
            </w:tcBorders>
            <w:vAlign w:val="center"/>
          </w:tcPr>
          <w:p w:rsidR="007618D7" w:rsidRPr="00380F13" w:rsidRDefault="007618D7" w:rsidP="007618D7">
            <w:pPr>
              <w:jc w:val="center"/>
              <w:rPr>
                <w:szCs w:val="21"/>
              </w:rPr>
            </w:pPr>
            <w:r w:rsidRPr="00380F13">
              <w:rPr>
                <w:szCs w:val="21"/>
              </w:rPr>
              <w:t>噪声源名称</w:t>
            </w:r>
          </w:p>
        </w:tc>
        <w:tc>
          <w:tcPr>
            <w:tcW w:w="720" w:type="dxa"/>
            <w:vMerge w:val="restart"/>
            <w:tcBorders>
              <w:tl2br w:val="nil"/>
              <w:tr2bl w:val="nil"/>
            </w:tcBorders>
            <w:vAlign w:val="center"/>
          </w:tcPr>
          <w:p w:rsidR="007618D7" w:rsidRPr="00380F13" w:rsidRDefault="007618D7" w:rsidP="007618D7">
            <w:pPr>
              <w:jc w:val="center"/>
              <w:rPr>
                <w:szCs w:val="21"/>
              </w:rPr>
            </w:pPr>
            <w:r w:rsidRPr="00380F13">
              <w:rPr>
                <w:szCs w:val="21"/>
              </w:rPr>
              <w:t>数量</w:t>
            </w:r>
          </w:p>
        </w:tc>
        <w:tc>
          <w:tcPr>
            <w:tcW w:w="2099" w:type="dxa"/>
            <w:gridSpan w:val="2"/>
            <w:tcBorders>
              <w:tl2br w:val="nil"/>
              <w:tr2bl w:val="nil"/>
            </w:tcBorders>
          </w:tcPr>
          <w:p w:rsidR="007618D7" w:rsidRPr="00380F13" w:rsidRDefault="007618D7" w:rsidP="007618D7">
            <w:pPr>
              <w:jc w:val="center"/>
              <w:rPr>
                <w:szCs w:val="21"/>
              </w:rPr>
            </w:pPr>
            <w:r w:rsidRPr="00380F13">
              <w:rPr>
                <w:szCs w:val="21"/>
              </w:rPr>
              <w:t>噪声源强</w:t>
            </w:r>
            <w:r w:rsidRPr="00380F13">
              <w:rPr>
                <w:szCs w:val="21"/>
              </w:rPr>
              <w:t>[dB(A)]</w:t>
            </w:r>
          </w:p>
        </w:tc>
        <w:tc>
          <w:tcPr>
            <w:tcW w:w="4636" w:type="dxa"/>
            <w:vMerge w:val="restart"/>
            <w:tcBorders>
              <w:right w:val="single" w:sz="12" w:space="0" w:color="auto"/>
              <w:tl2br w:val="nil"/>
              <w:tr2bl w:val="nil"/>
            </w:tcBorders>
            <w:vAlign w:val="center"/>
          </w:tcPr>
          <w:p w:rsidR="007618D7" w:rsidRPr="00380F13" w:rsidRDefault="007618D7" w:rsidP="007618D7">
            <w:pPr>
              <w:jc w:val="center"/>
              <w:rPr>
                <w:szCs w:val="21"/>
              </w:rPr>
            </w:pPr>
            <w:r w:rsidRPr="00380F13">
              <w:rPr>
                <w:szCs w:val="21"/>
              </w:rPr>
              <w:t>治理措施</w:t>
            </w:r>
          </w:p>
        </w:tc>
      </w:tr>
      <w:tr w:rsidR="007618D7" w:rsidRPr="00380F13" w:rsidTr="004B6957">
        <w:trPr>
          <w:trHeight w:val="256"/>
        </w:trPr>
        <w:tc>
          <w:tcPr>
            <w:tcW w:w="1955" w:type="dxa"/>
            <w:vMerge/>
            <w:tcBorders>
              <w:left w:val="single" w:sz="12" w:space="0" w:color="auto"/>
              <w:tl2br w:val="nil"/>
              <w:tr2bl w:val="nil"/>
            </w:tcBorders>
            <w:vAlign w:val="center"/>
          </w:tcPr>
          <w:p w:rsidR="007618D7" w:rsidRPr="00380F13" w:rsidRDefault="007618D7" w:rsidP="007618D7">
            <w:pPr>
              <w:jc w:val="center"/>
              <w:rPr>
                <w:szCs w:val="21"/>
              </w:rPr>
            </w:pPr>
          </w:p>
        </w:tc>
        <w:tc>
          <w:tcPr>
            <w:tcW w:w="720" w:type="dxa"/>
            <w:vMerge/>
            <w:tcBorders>
              <w:tl2br w:val="nil"/>
              <w:tr2bl w:val="nil"/>
            </w:tcBorders>
            <w:vAlign w:val="center"/>
          </w:tcPr>
          <w:p w:rsidR="007618D7" w:rsidRPr="00380F13" w:rsidRDefault="007618D7" w:rsidP="007618D7">
            <w:pPr>
              <w:jc w:val="center"/>
              <w:rPr>
                <w:szCs w:val="21"/>
              </w:rPr>
            </w:pPr>
          </w:p>
        </w:tc>
        <w:tc>
          <w:tcPr>
            <w:tcW w:w="1037" w:type="dxa"/>
            <w:tcBorders>
              <w:tl2br w:val="nil"/>
              <w:tr2bl w:val="nil"/>
            </w:tcBorders>
            <w:vAlign w:val="center"/>
          </w:tcPr>
          <w:p w:rsidR="007618D7" w:rsidRPr="00380F13" w:rsidRDefault="007618D7" w:rsidP="007618D7">
            <w:pPr>
              <w:jc w:val="center"/>
              <w:rPr>
                <w:szCs w:val="21"/>
              </w:rPr>
            </w:pPr>
            <w:r w:rsidRPr="00380F13">
              <w:rPr>
                <w:szCs w:val="21"/>
              </w:rPr>
              <w:t>治理前</w:t>
            </w:r>
          </w:p>
        </w:tc>
        <w:tc>
          <w:tcPr>
            <w:tcW w:w="1062" w:type="dxa"/>
            <w:tcBorders>
              <w:tl2br w:val="nil"/>
              <w:tr2bl w:val="nil"/>
            </w:tcBorders>
            <w:vAlign w:val="center"/>
          </w:tcPr>
          <w:p w:rsidR="007618D7" w:rsidRPr="00380F13" w:rsidRDefault="007618D7" w:rsidP="007618D7">
            <w:pPr>
              <w:jc w:val="center"/>
              <w:rPr>
                <w:szCs w:val="21"/>
              </w:rPr>
            </w:pPr>
            <w:r w:rsidRPr="00380F13">
              <w:rPr>
                <w:szCs w:val="21"/>
              </w:rPr>
              <w:t>治理后</w:t>
            </w:r>
          </w:p>
        </w:tc>
        <w:tc>
          <w:tcPr>
            <w:tcW w:w="4636" w:type="dxa"/>
            <w:vMerge/>
            <w:tcBorders>
              <w:right w:val="single" w:sz="12" w:space="0" w:color="auto"/>
              <w:tl2br w:val="nil"/>
              <w:tr2bl w:val="nil"/>
            </w:tcBorders>
            <w:vAlign w:val="center"/>
          </w:tcPr>
          <w:p w:rsidR="007618D7" w:rsidRPr="00380F13" w:rsidRDefault="007618D7" w:rsidP="007618D7">
            <w:pPr>
              <w:jc w:val="center"/>
              <w:rPr>
                <w:szCs w:val="21"/>
              </w:rPr>
            </w:pPr>
          </w:p>
        </w:tc>
      </w:tr>
      <w:tr w:rsidR="007618D7" w:rsidRPr="00380F13" w:rsidTr="004B6957">
        <w:trPr>
          <w:trHeight w:val="246"/>
        </w:trPr>
        <w:tc>
          <w:tcPr>
            <w:tcW w:w="1955" w:type="dxa"/>
            <w:tcBorders>
              <w:left w:val="single" w:sz="12" w:space="0" w:color="auto"/>
              <w:tl2br w:val="nil"/>
              <w:tr2bl w:val="nil"/>
            </w:tcBorders>
            <w:vAlign w:val="center"/>
          </w:tcPr>
          <w:p w:rsidR="007618D7" w:rsidRPr="00380F13" w:rsidRDefault="007618D7" w:rsidP="007618D7">
            <w:pPr>
              <w:jc w:val="center"/>
              <w:rPr>
                <w:szCs w:val="21"/>
              </w:rPr>
            </w:pPr>
            <w:r w:rsidRPr="00380F13">
              <w:rPr>
                <w:szCs w:val="21"/>
              </w:rPr>
              <w:t>刷漆车间的抽风机</w:t>
            </w:r>
          </w:p>
        </w:tc>
        <w:tc>
          <w:tcPr>
            <w:tcW w:w="720" w:type="dxa"/>
            <w:tcBorders>
              <w:tl2br w:val="nil"/>
              <w:tr2bl w:val="nil"/>
            </w:tcBorders>
            <w:vAlign w:val="center"/>
          </w:tcPr>
          <w:p w:rsidR="007618D7" w:rsidRPr="00380F13" w:rsidRDefault="007618D7" w:rsidP="007618D7">
            <w:pPr>
              <w:jc w:val="center"/>
              <w:rPr>
                <w:szCs w:val="21"/>
              </w:rPr>
            </w:pPr>
            <w:r w:rsidRPr="00380F13">
              <w:rPr>
                <w:szCs w:val="21"/>
              </w:rPr>
              <w:t>1</w:t>
            </w:r>
            <w:r w:rsidRPr="00380F13">
              <w:rPr>
                <w:szCs w:val="21"/>
              </w:rPr>
              <w:t>台</w:t>
            </w:r>
          </w:p>
        </w:tc>
        <w:tc>
          <w:tcPr>
            <w:tcW w:w="1037" w:type="dxa"/>
            <w:tcBorders>
              <w:tl2br w:val="nil"/>
              <w:tr2bl w:val="nil"/>
            </w:tcBorders>
            <w:vAlign w:val="center"/>
          </w:tcPr>
          <w:p w:rsidR="007618D7" w:rsidRPr="00380F13" w:rsidRDefault="007618D7" w:rsidP="007618D7">
            <w:pPr>
              <w:jc w:val="center"/>
              <w:rPr>
                <w:szCs w:val="21"/>
              </w:rPr>
            </w:pPr>
            <w:r w:rsidRPr="00380F13">
              <w:rPr>
                <w:szCs w:val="21"/>
              </w:rPr>
              <w:t>90</w:t>
            </w:r>
          </w:p>
        </w:tc>
        <w:tc>
          <w:tcPr>
            <w:tcW w:w="1062" w:type="dxa"/>
            <w:tcBorders>
              <w:tl2br w:val="nil"/>
              <w:tr2bl w:val="nil"/>
            </w:tcBorders>
            <w:vAlign w:val="center"/>
          </w:tcPr>
          <w:p w:rsidR="007618D7" w:rsidRPr="00380F13" w:rsidRDefault="007618D7" w:rsidP="007618D7">
            <w:pPr>
              <w:jc w:val="center"/>
              <w:rPr>
                <w:szCs w:val="21"/>
              </w:rPr>
            </w:pPr>
            <w:r w:rsidRPr="00380F13">
              <w:rPr>
                <w:szCs w:val="21"/>
              </w:rPr>
              <w:t>70</w:t>
            </w:r>
          </w:p>
        </w:tc>
        <w:tc>
          <w:tcPr>
            <w:tcW w:w="4636" w:type="dxa"/>
            <w:tcBorders>
              <w:right w:val="single" w:sz="12" w:space="0" w:color="auto"/>
              <w:tl2br w:val="nil"/>
              <w:tr2bl w:val="nil"/>
            </w:tcBorders>
            <w:vAlign w:val="center"/>
          </w:tcPr>
          <w:p w:rsidR="007618D7" w:rsidRPr="00380F13" w:rsidRDefault="007618D7" w:rsidP="007618D7">
            <w:pPr>
              <w:jc w:val="center"/>
              <w:rPr>
                <w:szCs w:val="21"/>
              </w:rPr>
            </w:pPr>
            <w:r w:rsidRPr="00380F13">
              <w:rPr>
                <w:szCs w:val="21"/>
              </w:rPr>
              <w:t>基础减震、加消声器</w:t>
            </w:r>
          </w:p>
        </w:tc>
      </w:tr>
      <w:tr w:rsidR="007618D7" w:rsidRPr="00380F13" w:rsidTr="004B6957">
        <w:trPr>
          <w:trHeight w:val="246"/>
        </w:trPr>
        <w:tc>
          <w:tcPr>
            <w:tcW w:w="1955" w:type="dxa"/>
            <w:tcBorders>
              <w:left w:val="single" w:sz="12" w:space="0" w:color="auto"/>
              <w:tl2br w:val="nil"/>
              <w:tr2bl w:val="nil"/>
            </w:tcBorders>
            <w:vAlign w:val="center"/>
          </w:tcPr>
          <w:p w:rsidR="007618D7" w:rsidRPr="00380F13" w:rsidRDefault="007618D7" w:rsidP="007618D7">
            <w:pPr>
              <w:jc w:val="center"/>
              <w:rPr>
                <w:szCs w:val="21"/>
              </w:rPr>
            </w:pPr>
            <w:r w:rsidRPr="00380F13">
              <w:rPr>
                <w:szCs w:val="21"/>
              </w:rPr>
              <w:t>车间风机</w:t>
            </w:r>
          </w:p>
        </w:tc>
        <w:tc>
          <w:tcPr>
            <w:tcW w:w="720" w:type="dxa"/>
            <w:tcBorders>
              <w:tl2br w:val="nil"/>
              <w:tr2bl w:val="nil"/>
            </w:tcBorders>
            <w:vAlign w:val="center"/>
          </w:tcPr>
          <w:p w:rsidR="007618D7" w:rsidRPr="00380F13" w:rsidRDefault="007618D7" w:rsidP="007618D7">
            <w:pPr>
              <w:jc w:val="center"/>
              <w:rPr>
                <w:szCs w:val="21"/>
              </w:rPr>
            </w:pPr>
            <w:r w:rsidRPr="00380F13">
              <w:rPr>
                <w:szCs w:val="21"/>
              </w:rPr>
              <w:t>2</w:t>
            </w:r>
            <w:r w:rsidRPr="00380F13">
              <w:rPr>
                <w:szCs w:val="21"/>
              </w:rPr>
              <w:t>台</w:t>
            </w:r>
          </w:p>
        </w:tc>
        <w:tc>
          <w:tcPr>
            <w:tcW w:w="1037" w:type="dxa"/>
            <w:tcBorders>
              <w:tl2br w:val="nil"/>
              <w:tr2bl w:val="nil"/>
            </w:tcBorders>
            <w:vAlign w:val="center"/>
          </w:tcPr>
          <w:p w:rsidR="007618D7" w:rsidRPr="00380F13" w:rsidRDefault="007618D7" w:rsidP="007618D7">
            <w:pPr>
              <w:jc w:val="center"/>
              <w:rPr>
                <w:szCs w:val="21"/>
              </w:rPr>
            </w:pPr>
            <w:r w:rsidRPr="00380F13">
              <w:rPr>
                <w:szCs w:val="21"/>
              </w:rPr>
              <w:t>78~85</w:t>
            </w:r>
          </w:p>
        </w:tc>
        <w:tc>
          <w:tcPr>
            <w:tcW w:w="1062" w:type="dxa"/>
            <w:tcBorders>
              <w:tl2br w:val="nil"/>
              <w:tr2bl w:val="nil"/>
            </w:tcBorders>
            <w:vAlign w:val="center"/>
          </w:tcPr>
          <w:p w:rsidR="007618D7" w:rsidRPr="00380F13" w:rsidRDefault="007618D7" w:rsidP="007618D7">
            <w:pPr>
              <w:jc w:val="center"/>
              <w:rPr>
                <w:szCs w:val="21"/>
              </w:rPr>
            </w:pPr>
            <w:r w:rsidRPr="00380F13">
              <w:rPr>
                <w:szCs w:val="21"/>
              </w:rPr>
              <w:t>60~70</w:t>
            </w:r>
          </w:p>
        </w:tc>
        <w:tc>
          <w:tcPr>
            <w:tcW w:w="4636" w:type="dxa"/>
            <w:tcBorders>
              <w:right w:val="single" w:sz="12" w:space="0" w:color="auto"/>
              <w:tl2br w:val="nil"/>
              <w:tr2bl w:val="nil"/>
            </w:tcBorders>
            <w:vAlign w:val="center"/>
          </w:tcPr>
          <w:p w:rsidR="007618D7" w:rsidRPr="00380F13" w:rsidRDefault="007618D7" w:rsidP="007618D7">
            <w:pPr>
              <w:jc w:val="center"/>
              <w:rPr>
                <w:szCs w:val="21"/>
              </w:rPr>
            </w:pPr>
            <w:r w:rsidRPr="00380F13">
              <w:rPr>
                <w:szCs w:val="21"/>
              </w:rPr>
              <w:t>布置在车间内，厂房隔声、加装消声器等</w:t>
            </w:r>
          </w:p>
        </w:tc>
      </w:tr>
      <w:tr w:rsidR="007618D7" w:rsidRPr="00380F13" w:rsidTr="004B6957">
        <w:trPr>
          <w:trHeight w:val="492"/>
        </w:trPr>
        <w:tc>
          <w:tcPr>
            <w:tcW w:w="1955" w:type="dxa"/>
            <w:tcBorders>
              <w:left w:val="single" w:sz="12" w:space="0" w:color="auto"/>
              <w:tl2br w:val="nil"/>
              <w:tr2bl w:val="nil"/>
            </w:tcBorders>
            <w:vAlign w:val="center"/>
          </w:tcPr>
          <w:p w:rsidR="007618D7" w:rsidRPr="00380F13" w:rsidRDefault="007618D7" w:rsidP="007618D7">
            <w:pPr>
              <w:jc w:val="center"/>
              <w:rPr>
                <w:szCs w:val="21"/>
              </w:rPr>
            </w:pPr>
            <w:r w:rsidRPr="00380F13">
              <w:rPr>
                <w:szCs w:val="21"/>
              </w:rPr>
              <w:t>剪板机、车床等下料、机加设备</w:t>
            </w:r>
          </w:p>
        </w:tc>
        <w:tc>
          <w:tcPr>
            <w:tcW w:w="720" w:type="dxa"/>
            <w:tcBorders>
              <w:tl2br w:val="nil"/>
              <w:tr2bl w:val="nil"/>
            </w:tcBorders>
            <w:vAlign w:val="center"/>
          </w:tcPr>
          <w:p w:rsidR="007618D7" w:rsidRPr="00380F13" w:rsidRDefault="007618D7" w:rsidP="007618D7">
            <w:pPr>
              <w:jc w:val="center"/>
              <w:rPr>
                <w:szCs w:val="21"/>
              </w:rPr>
            </w:pPr>
            <w:r w:rsidRPr="00380F13">
              <w:rPr>
                <w:szCs w:val="21"/>
              </w:rPr>
              <w:t>16</w:t>
            </w:r>
            <w:r w:rsidRPr="00380F13">
              <w:rPr>
                <w:szCs w:val="21"/>
              </w:rPr>
              <w:t>台</w:t>
            </w:r>
          </w:p>
        </w:tc>
        <w:tc>
          <w:tcPr>
            <w:tcW w:w="1037" w:type="dxa"/>
            <w:tcBorders>
              <w:tl2br w:val="nil"/>
              <w:tr2bl w:val="nil"/>
            </w:tcBorders>
            <w:vAlign w:val="center"/>
          </w:tcPr>
          <w:p w:rsidR="007618D7" w:rsidRPr="00380F13" w:rsidRDefault="007618D7" w:rsidP="007618D7">
            <w:pPr>
              <w:jc w:val="center"/>
              <w:rPr>
                <w:szCs w:val="21"/>
              </w:rPr>
            </w:pPr>
            <w:r w:rsidRPr="00380F13">
              <w:rPr>
                <w:szCs w:val="21"/>
              </w:rPr>
              <w:t>70~90</w:t>
            </w:r>
          </w:p>
        </w:tc>
        <w:tc>
          <w:tcPr>
            <w:tcW w:w="1062" w:type="dxa"/>
            <w:tcBorders>
              <w:tl2br w:val="nil"/>
              <w:tr2bl w:val="nil"/>
            </w:tcBorders>
            <w:vAlign w:val="center"/>
          </w:tcPr>
          <w:p w:rsidR="007618D7" w:rsidRPr="00380F13" w:rsidRDefault="007618D7" w:rsidP="007618D7">
            <w:pPr>
              <w:jc w:val="center"/>
              <w:rPr>
                <w:szCs w:val="21"/>
              </w:rPr>
            </w:pPr>
            <w:r w:rsidRPr="00380F13">
              <w:rPr>
                <w:szCs w:val="21"/>
              </w:rPr>
              <w:t>60~70</w:t>
            </w:r>
          </w:p>
        </w:tc>
        <w:tc>
          <w:tcPr>
            <w:tcW w:w="4636" w:type="dxa"/>
            <w:tcBorders>
              <w:right w:val="single" w:sz="12" w:space="0" w:color="auto"/>
              <w:tl2br w:val="nil"/>
              <w:tr2bl w:val="nil"/>
            </w:tcBorders>
            <w:vAlign w:val="center"/>
          </w:tcPr>
          <w:p w:rsidR="007618D7" w:rsidRPr="00380F13" w:rsidRDefault="007618D7" w:rsidP="007618D7">
            <w:pPr>
              <w:jc w:val="center"/>
              <w:rPr>
                <w:szCs w:val="21"/>
              </w:rPr>
            </w:pPr>
            <w:r w:rsidRPr="00380F13">
              <w:rPr>
                <w:szCs w:val="21"/>
              </w:rPr>
              <w:t>强噪声设备采用独立基础，设防振沟，加装减振垫，墙体隔声，增加墙体吸声板</w:t>
            </w:r>
          </w:p>
        </w:tc>
      </w:tr>
      <w:tr w:rsidR="007618D7" w:rsidRPr="00380F13" w:rsidTr="004B6957">
        <w:trPr>
          <w:trHeight w:val="246"/>
        </w:trPr>
        <w:tc>
          <w:tcPr>
            <w:tcW w:w="1955" w:type="dxa"/>
            <w:tcBorders>
              <w:left w:val="single" w:sz="12" w:space="0" w:color="auto"/>
              <w:tl2br w:val="nil"/>
              <w:tr2bl w:val="nil"/>
            </w:tcBorders>
            <w:vAlign w:val="center"/>
          </w:tcPr>
          <w:p w:rsidR="007618D7" w:rsidRPr="00380F13" w:rsidRDefault="007618D7" w:rsidP="007618D7">
            <w:pPr>
              <w:jc w:val="center"/>
              <w:rPr>
                <w:szCs w:val="21"/>
              </w:rPr>
            </w:pPr>
            <w:r w:rsidRPr="00380F13">
              <w:rPr>
                <w:szCs w:val="21"/>
              </w:rPr>
              <w:t>空调</w:t>
            </w:r>
            <w:r w:rsidR="004B6957" w:rsidRPr="00380F13">
              <w:rPr>
                <w:szCs w:val="21"/>
              </w:rPr>
              <w:t>冷却塔</w:t>
            </w:r>
          </w:p>
        </w:tc>
        <w:tc>
          <w:tcPr>
            <w:tcW w:w="720" w:type="dxa"/>
            <w:tcBorders>
              <w:tl2br w:val="nil"/>
              <w:tr2bl w:val="nil"/>
            </w:tcBorders>
            <w:vAlign w:val="center"/>
          </w:tcPr>
          <w:p w:rsidR="007618D7" w:rsidRPr="00380F13" w:rsidRDefault="007618D7" w:rsidP="007618D7">
            <w:pPr>
              <w:jc w:val="center"/>
              <w:rPr>
                <w:szCs w:val="21"/>
              </w:rPr>
            </w:pPr>
            <w:r w:rsidRPr="00380F13">
              <w:rPr>
                <w:szCs w:val="21"/>
              </w:rPr>
              <w:t>4</w:t>
            </w:r>
            <w:r w:rsidRPr="00380F13">
              <w:rPr>
                <w:szCs w:val="21"/>
              </w:rPr>
              <w:t>台</w:t>
            </w:r>
          </w:p>
        </w:tc>
        <w:tc>
          <w:tcPr>
            <w:tcW w:w="1037" w:type="dxa"/>
            <w:tcBorders>
              <w:tl2br w:val="nil"/>
              <w:tr2bl w:val="nil"/>
            </w:tcBorders>
            <w:vAlign w:val="center"/>
          </w:tcPr>
          <w:p w:rsidR="007618D7" w:rsidRPr="00380F13" w:rsidRDefault="007618D7" w:rsidP="007618D7">
            <w:pPr>
              <w:jc w:val="center"/>
              <w:rPr>
                <w:szCs w:val="21"/>
              </w:rPr>
            </w:pPr>
            <w:r w:rsidRPr="00380F13">
              <w:rPr>
                <w:szCs w:val="21"/>
              </w:rPr>
              <w:t>70~85</w:t>
            </w:r>
          </w:p>
        </w:tc>
        <w:tc>
          <w:tcPr>
            <w:tcW w:w="1062" w:type="dxa"/>
            <w:tcBorders>
              <w:tl2br w:val="nil"/>
              <w:tr2bl w:val="nil"/>
            </w:tcBorders>
            <w:vAlign w:val="center"/>
          </w:tcPr>
          <w:p w:rsidR="007618D7" w:rsidRPr="00380F13" w:rsidRDefault="007618D7" w:rsidP="007618D7">
            <w:pPr>
              <w:jc w:val="center"/>
              <w:rPr>
                <w:szCs w:val="21"/>
              </w:rPr>
            </w:pPr>
            <w:r w:rsidRPr="00380F13">
              <w:rPr>
                <w:szCs w:val="21"/>
              </w:rPr>
              <w:t>60~70</w:t>
            </w:r>
          </w:p>
        </w:tc>
        <w:tc>
          <w:tcPr>
            <w:tcW w:w="4636" w:type="dxa"/>
            <w:tcBorders>
              <w:right w:val="single" w:sz="12" w:space="0" w:color="auto"/>
              <w:tl2br w:val="nil"/>
              <w:tr2bl w:val="nil"/>
            </w:tcBorders>
            <w:vAlign w:val="center"/>
          </w:tcPr>
          <w:p w:rsidR="007618D7" w:rsidRPr="00380F13" w:rsidRDefault="007618D7" w:rsidP="007618D7">
            <w:pPr>
              <w:jc w:val="center"/>
              <w:rPr>
                <w:szCs w:val="21"/>
              </w:rPr>
            </w:pPr>
            <w:r w:rsidRPr="00380F13">
              <w:rPr>
                <w:szCs w:val="21"/>
              </w:rPr>
              <w:t>位于的独立机房，墙体隔声，增加墙体吸声板</w:t>
            </w:r>
          </w:p>
        </w:tc>
      </w:tr>
      <w:tr w:rsidR="007618D7" w:rsidRPr="00380F13" w:rsidTr="004B6957">
        <w:trPr>
          <w:trHeight w:val="492"/>
        </w:trPr>
        <w:tc>
          <w:tcPr>
            <w:tcW w:w="1955" w:type="dxa"/>
            <w:tcBorders>
              <w:left w:val="single" w:sz="12" w:space="0" w:color="auto"/>
              <w:tl2br w:val="nil"/>
              <w:tr2bl w:val="nil"/>
            </w:tcBorders>
            <w:vAlign w:val="center"/>
          </w:tcPr>
          <w:p w:rsidR="007618D7" w:rsidRPr="00380F13" w:rsidRDefault="007618D7" w:rsidP="007618D7">
            <w:pPr>
              <w:jc w:val="center"/>
              <w:rPr>
                <w:szCs w:val="21"/>
              </w:rPr>
            </w:pPr>
            <w:r w:rsidRPr="00380F13">
              <w:rPr>
                <w:szCs w:val="21"/>
              </w:rPr>
              <w:t>空压机</w:t>
            </w:r>
          </w:p>
        </w:tc>
        <w:tc>
          <w:tcPr>
            <w:tcW w:w="720" w:type="dxa"/>
            <w:tcBorders>
              <w:tl2br w:val="nil"/>
              <w:tr2bl w:val="nil"/>
            </w:tcBorders>
            <w:vAlign w:val="center"/>
          </w:tcPr>
          <w:p w:rsidR="007618D7" w:rsidRPr="00380F13" w:rsidRDefault="007618D7" w:rsidP="007618D7">
            <w:pPr>
              <w:jc w:val="center"/>
              <w:rPr>
                <w:szCs w:val="21"/>
              </w:rPr>
            </w:pPr>
            <w:r w:rsidRPr="00380F13">
              <w:rPr>
                <w:szCs w:val="21"/>
              </w:rPr>
              <w:t>2</w:t>
            </w:r>
            <w:r w:rsidRPr="00380F13">
              <w:rPr>
                <w:szCs w:val="21"/>
              </w:rPr>
              <w:t>台</w:t>
            </w:r>
          </w:p>
        </w:tc>
        <w:tc>
          <w:tcPr>
            <w:tcW w:w="1037" w:type="dxa"/>
            <w:tcBorders>
              <w:tl2br w:val="nil"/>
              <w:tr2bl w:val="nil"/>
            </w:tcBorders>
            <w:vAlign w:val="center"/>
          </w:tcPr>
          <w:p w:rsidR="007618D7" w:rsidRPr="00380F13" w:rsidRDefault="007618D7" w:rsidP="007618D7">
            <w:pPr>
              <w:jc w:val="center"/>
              <w:rPr>
                <w:szCs w:val="21"/>
              </w:rPr>
            </w:pPr>
            <w:r w:rsidRPr="00380F13">
              <w:rPr>
                <w:szCs w:val="21"/>
              </w:rPr>
              <w:t>85~90</w:t>
            </w:r>
          </w:p>
        </w:tc>
        <w:tc>
          <w:tcPr>
            <w:tcW w:w="1062" w:type="dxa"/>
            <w:tcBorders>
              <w:tl2br w:val="nil"/>
              <w:tr2bl w:val="nil"/>
            </w:tcBorders>
            <w:vAlign w:val="center"/>
          </w:tcPr>
          <w:p w:rsidR="007618D7" w:rsidRPr="00380F13" w:rsidRDefault="007618D7" w:rsidP="007618D7">
            <w:pPr>
              <w:jc w:val="center"/>
              <w:rPr>
                <w:szCs w:val="21"/>
              </w:rPr>
            </w:pPr>
            <w:r w:rsidRPr="00380F13">
              <w:rPr>
                <w:szCs w:val="21"/>
              </w:rPr>
              <w:t>65~70</w:t>
            </w:r>
          </w:p>
        </w:tc>
        <w:tc>
          <w:tcPr>
            <w:tcW w:w="4636" w:type="dxa"/>
            <w:tcBorders>
              <w:right w:val="single" w:sz="12" w:space="0" w:color="auto"/>
              <w:tl2br w:val="nil"/>
              <w:tr2bl w:val="nil"/>
            </w:tcBorders>
            <w:vAlign w:val="center"/>
          </w:tcPr>
          <w:p w:rsidR="007618D7" w:rsidRPr="00380F13" w:rsidRDefault="007618D7" w:rsidP="007618D7">
            <w:pPr>
              <w:jc w:val="center"/>
              <w:rPr>
                <w:szCs w:val="21"/>
              </w:rPr>
            </w:pPr>
            <w:r w:rsidRPr="00380F13">
              <w:rPr>
                <w:szCs w:val="21"/>
              </w:rPr>
              <w:t>单设机器间，进行墙体的吸声和隔声处理，空压机吸气管上加装消声过滤器，增加墙体吸声板</w:t>
            </w:r>
          </w:p>
        </w:tc>
      </w:tr>
      <w:tr w:rsidR="007618D7" w:rsidRPr="00380F13" w:rsidTr="004B6957">
        <w:trPr>
          <w:trHeight w:val="246"/>
        </w:trPr>
        <w:tc>
          <w:tcPr>
            <w:tcW w:w="1955" w:type="dxa"/>
            <w:tcBorders>
              <w:left w:val="single" w:sz="12" w:space="0" w:color="auto"/>
              <w:tl2br w:val="nil"/>
              <w:tr2bl w:val="nil"/>
            </w:tcBorders>
            <w:vAlign w:val="center"/>
          </w:tcPr>
          <w:p w:rsidR="007618D7" w:rsidRPr="00380F13" w:rsidRDefault="007618D7" w:rsidP="007618D7">
            <w:pPr>
              <w:jc w:val="center"/>
              <w:rPr>
                <w:szCs w:val="21"/>
              </w:rPr>
            </w:pPr>
            <w:r w:rsidRPr="00380F13">
              <w:rPr>
                <w:szCs w:val="21"/>
              </w:rPr>
              <w:t>小水泵</w:t>
            </w:r>
          </w:p>
        </w:tc>
        <w:tc>
          <w:tcPr>
            <w:tcW w:w="720" w:type="dxa"/>
            <w:tcBorders>
              <w:tl2br w:val="nil"/>
              <w:tr2bl w:val="nil"/>
            </w:tcBorders>
            <w:vAlign w:val="center"/>
          </w:tcPr>
          <w:p w:rsidR="007618D7" w:rsidRPr="00380F13" w:rsidRDefault="007618D7" w:rsidP="007618D7">
            <w:pPr>
              <w:jc w:val="center"/>
              <w:rPr>
                <w:szCs w:val="21"/>
              </w:rPr>
            </w:pPr>
            <w:r w:rsidRPr="00380F13">
              <w:rPr>
                <w:szCs w:val="21"/>
              </w:rPr>
              <w:t>10</w:t>
            </w:r>
            <w:r w:rsidRPr="00380F13">
              <w:rPr>
                <w:szCs w:val="21"/>
              </w:rPr>
              <w:t>台</w:t>
            </w:r>
          </w:p>
        </w:tc>
        <w:tc>
          <w:tcPr>
            <w:tcW w:w="1037" w:type="dxa"/>
            <w:tcBorders>
              <w:tl2br w:val="nil"/>
              <w:tr2bl w:val="nil"/>
            </w:tcBorders>
            <w:vAlign w:val="center"/>
          </w:tcPr>
          <w:p w:rsidR="007618D7" w:rsidRPr="00380F13" w:rsidRDefault="007618D7" w:rsidP="007618D7">
            <w:pPr>
              <w:jc w:val="center"/>
              <w:rPr>
                <w:szCs w:val="21"/>
              </w:rPr>
            </w:pPr>
            <w:r w:rsidRPr="00380F13">
              <w:rPr>
                <w:szCs w:val="21"/>
              </w:rPr>
              <w:t>80~85</w:t>
            </w:r>
          </w:p>
        </w:tc>
        <w:tc>
          <w:tcPr>
            <w:tcW w:w="1062" w:type="dxa"/>
            <w:tcBorders>
              <w:tl2br w:val="nil"/>
              <w:tr2bl w:val="nil"/>
            </w:tcBorders>
            <w:vAlign w:val="center"/>
          </w:tcPr>
          <w:p w:rsidR="007618D7" w:rsidRPr="00380F13" w:rsidRDefault="007618D7" w:rsidP="007618D7">
            <w:pPr>
              <w:jc w:val="center"/>
              <w:rPr>
                <w:szCs w:val="21"/>
              </w:rPr>
            </w:pPr>
            <w:r w:rsidRPr="00380F13">
              <w:rPr>
                <w:szCs w:val="21"/>
              </w:rPr>
              <w:t>60~70</w:t>
            </w:r>
          </w:p>
        </w:tc>
        <w:tc>
          <w:tcPr>
            <w:tcW w:w="4636" w:type="dxa"/>
            <w:tcBorders>
              <w:right w:val="single" w:sz="12" w:space="0" w:color="auto"/>
              <w:tl2br w:val="nil"/>
              <w:tr2bl w:val="nil"/>
            </w:tcBorders>
            <w:vAlign w:val="center"/>
          </w:tcPr>
          <w:p w:rsidR="007618D7" w:rsidRPr="00380F13" w:rsidRDefault="007618D7" w:rsidP="007618D7">
            <w:pPr>
              <w:jc w:val="center"/>
              <w:rPr>
                <w:szCs w:val="21"/>
              </w:rPr>
            </w:pPr>
            <w:r w:rsidRPr="00380F13">
              <w:rPr>
                <w:szCs w:val="21"/>
              </w:rPr>
              <w:t>设置基础减震，进出口采用软接头避震喉</w:t>
            </w:r>
          </w:p>
        </w:tc>
      </w:tr>
    </w:tbl>
    <w:p w:rsidR="000267BA" w:rsidRPr="00380F13" w:rsidRDefault="000267BA" w:rsidP="004B6957">
      <w:pPr>
        <w:adjustRightInd w:val="0"/>
        <w:snapToGrid w:val="0"/>
        <w:spacing w:line="360" w:lineRule="auto"/>
        <w:ind w:firstLineChars="200" w:firstLine="480"/>
        <w:rPr>
          <w:sz w:val="24"/>
        </w:rPr>
      </w:pPr>
      <w:r w:rsidRPr="00380F13">
        <w:rPr>
          <w:sz w:val="24"/>
        </w:rPr>
        <w:t>项目选用性能优良的低噪声设备，声级在</w:t>
      </w:r>
      <w:r w:rsidRPr="00380F13">
        <w:rPr>
          <w:sz w:val="24"/>
        </w:rPr>
        <w:t>80~90dB</w:t>
      </w:r>
      <w:r w:rsidRPr="00380F13">
        <w:rPr>
          <w:sz w:val="24"/>
        </w:rPr>
        <w:t>（</w:t>
      </w:r>
      <w:r w:rsidRPr="00380F13">
        <w:rPr>
          <w:sz w:val="24"/>
        </w:rPr>
        <w:t>A</w:t>
      </w:r>
      <w:r w:rsidRPr="00380F13">
        <w:rPr>
          <w:sz w:val="24"/>
        </w:rPr>
        <w:t>）之间，设备采用基础减震、加装消声器，同时车间与厂界间设置绿化带相隔，有效降低了车间噪声对场界的影响。</w:t>
      </w:r>
    </w:p>
    <w:p w:rsidR="004B6957" w:rsidRPr="00380F13" w:rsidRDefault="004B6957" w:rsidP="004B6957">
      <w:pPr>
        <w:adjustRightInd w:val="0"/>
        <w:snapToGrid w:val="0"/>
        <w:spacing w:line="360" w:lineRule="auto"/>
        <w:ind w:firstLineChars="200" w:firstLine="480"/>
        <w:rPr>
          <w:sz w:val="24"/>
        </w:rPr>
      </w:pPr>
      <w:r w:rsidRPr="00380F13">
        <w:rPr>
          <w:sz w:val="24"/>
        </w:rPr>
        <w:t>（</w:t>
      </w:r>
      <w:r w:rsidRPr="00380F13">
        <w:rPr>
          <w:sz w:val="24"/>
        </w:rPr>
        <w:t>2</w:t>
      </w:r>
      <w:r w:rsidRPr="00380F13">
        <w:rPr>
          <w:sz w:val="24"/>
        </w:rPr>
        <w:t>）噪声达标情况</w:t>
      </w:r>
    </w:p>
    <w:p w:rsidR="004B6957" w:rsidRPr="00380F13" w:rsidRDefault="004B6957" w:rsidP="004B6957">
      <w:pPr>
        <w:adjustRightInd w:val="0"/>
        <w:snapToGrid w:val="0"/>
        <w:spacing w:line="360" w:lineRule="auto"/>
        <w:ind w:firstLineChars="200" w:firstLine="480"/>
        <w:rPr>
          <w:sz w:val="24"/>
        </w:rPr>
      </w:pPr>
      <w:r w:rsidRPr="00380F13">
        <w:rPr>
          <w:sz w:val="24"/>
        </w:rPr>
        <w:t>根据湖南省环境监测中心站编制《远大可建科技有限公司远大可持续建筑项目竣工环境保护验收监测报告》（湘环竣监</w:t>
      </w:r>
      <w:r w:rsidRPr="00380F13">
        <w:rPr>
          <w:sz w:val="24"/>
        </w:rPr>
        <w:t>[2014]81</w:t>
      </w:r>
      <w:r w:rsidRPr="00380F13">
        <w:rPr>
          <w:sz w:val="24"/>
        </w:rPr>
        <w:t>号，</w:t>
      </w:r>
      <w:r w:rsidRPr="00380F13">
        <w:rPr>
          <w:sz w:val="24"/>
        </w:rPr>
        <w:t>2015</w:t>
      </w:r>
      <w:r w:rsidRPr="00380F13">
        <w:rPr>
          <w:sz w:val="24"/>
        </w:rPr>
        <w:t>年</w:t>
      </w:r>
      <w:r w:rsidRPr="00380F13">
        <w:rPr>
          <w:sz w:val="24"/>
        </w:rPr>
        <w:t>2</w:t>
      </w:r>
      <w:r w:rsidRPr="00380F13">
        <w:rPr>
          <w:sz w:val="24"/>
        </w:rPr>
        <w:t>月），见附件</w:t>
      </w:r>
      <w:r w:rsidRPr="00380F13">
        <w:rPr>
          <w:sz w:val="24"/>
        </w:rPr>
        <w:t>7</w:t>
      </w:r>
      <w:r w:rsidRPr="00380F13">
        <w:rPr>
          <w:sz w:val="24"/>
        </w:rPr>
        <w:t>，厂界噪声</w:t>
      </w:r>
      <w:r w:rsidR="000267BA" w:rsidRPr="00380F13">
        <w:rPr>
          <w:sz w:val="24"/>
        </w:rPr>
        <w:t>监测结果见表</w:t>
      </w:r>
      <w:r w:rsidR="000267BA" w:rsidRPr="00380F13">
        <w:rPr>
          <w:sz w:val="24"/>
        </w:rPr>
        <w:t>2.4-</w:t>
      </w:r>
      <w:r w:rsidR="000B20AE" w:rsidRPr="00380F13">
        <w:rPr>
          <w:sz w:val="24"/>
        </w:rPr>
        <w:t>6</w:t>
      </w:r>
      <w:r w:rsidR="000267BA" w:rsidRPr="00380F13">
        <w:rPr>
          <w:sz w:val="24"/>
        </w:rPr>
        <w:t>。</w:t>
      </w:r>
    </w:p>
    <w:p w:rsidR="000267BA" w:rsidRPr="00241641" w:rsidRDefault="000267BA" w:rsidP="000267BA">
      <w:pPr>
        <w:snapToGrid w:val="0"/>
        <w:spacing w:beforeLines="20" w:before="62" w:line="360" w:lineRule="auto"/>
        <w:ind w:right="420"/>
        <w:jc w:val="center"/>
        <w:rPr>
          <w:b/>
          <w:color w:val="000000"/>
          <w:szCs w:val="21"/>
          <w:u w:val="single"/>
        </w:rPr>
      </w:pPr>
      <w:r w:rsidRPr="00241641">
        <w:rPr>
          <w:b/>
          <w:color w:val="000000"/>
          <w:szCs w:val="21"/>
          <w:u w:val="single"/>
        </w:rPr>
        <w:t>表</w:t>
      </w:r>
      <w:r w:rsidRPr="00241641">
        <w:rPr>
          <w:b/>
          <w:color w:val="000000"/>
          <w:szCs w:val="21"/>
          <w:u w:val="single"/>
        </w:rPr>
        <w:t>2.4-</w:t>
      </w:r>
      <w:r w:rsidR="000B20AE" w:rsidRPr="00241641">
        <w:rPr>
          <w:b/>
          <w:color w:val="000000"/>
          <w:szCs w:val="21"/>
          <w:u w:val="single"/>
        </w:rPr>
        <w:t>6</w:t>
      </w:r>
      <w:r w:rsidRPr="00241641">
        <w:rPr>
          <w:b/>
          <w:color w:val="000000"/>
          <w:szCs w:val="21"/>
          <w:u w:val="single"/>
        </w:rPr>
        <w:t xml:space="preserve">  </w:t>
      </w:r>
      <w:r w:rsidRPr="00241641">
        <w:rPr>
          <w:b/>
          <w:color w:val="000000"/>
          <w:szCs w:val="21"/>
          <w:u w:val="single"/>
        </w:rPr>
        <w:t>厂界噪声监测结果一览表</w:t>
      </w:r>
      <w:r w:rsidRPr="00241641">
        <w:rPr>
          <w:b/>
          <w:color w:val="000000"/>
          <w:sz w:val="28"/>
          <w:u w:val="single"/>
        </w:rPr>
        <w:t xml:space="preserve">    </w:t>
      </w:r>
      <w:r w:rsidRPr="00241641">
        <w:rPr>
          <w:b/>
          <w:color w:val="000000"/>
          <w:szCs w:val="21"/>
          <w:u w:val="single"/>
        </w:rPr>
        <w:t>单位：</w:t>
      </w:r>
      <w:r w:rsidRPr="00241641">
        <w:rPr>
          <w:b/>
          <w:color w:val="000000"/>
          <w:szCs w:val="21"/>
          <w:u w:val="single"/>
        </w:rPr>
        <w:t>dB</w:t>
      </w:r>
      <w:r w:rsidRPr="00241641">
        <w:rPr>
          <w:b/>
          <w:color w:val="000000"/>
          <w:szCs w:val="21"/>
          <w:u w:val="single"/>
        </w:rPr>
        <w:t>（</w:t>
      </w:r>
      <w:r w:rsidRPr="00241641">
        <w:rPr>
          <w:b/>
          <w:color w:val="000000"/>
          <w:szCs w:val="21"/>
          <w:u w:val="single"/>
        </w:rPr>
        <w:t>A</w:t>
      </w:r>
      <w:r w:rsidRPr="00241641">
        <w:rPr>
          <w:b/>
          <w:color w:val="000000"/>
          <w:szCs w:val="21"/>
          <w:u w:val="single"/>
        </w:rPr>
        <w:t>）</w:t>
      </w:r>
    </w:p>
    <w:tbl>
      <w:tblPr>
        <w:tblW w:w="9465"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440"/>
        <w:gridCol w:w="1224"/>
        <w:gridCol w:w="2138"/>
        <w:gridCol w:w="1962"/>
        <w:gridCol w:w="1701"/>
      </w:tblGrid>
      <w:tr w:rsidR="00F56B2A" w:rsidRPr="00AA5591" w:rsidTr="00F56B2A">
        <w:trPr>
          <w:trHeight w:val="304"/>
          <w:jc w:val="center"/>
        </w:trPr>
        <w:tc>
          <w:tcPr>
            <w:tcW w:w="2440" w:type="dxa"/>
            <w:tcBorders>
              <w:left w:val="single" w:sz="12" w:space="0" w:color="auto"/>
            </w:tcBorders>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监测点位名称</w:t>
            </w:r>
          </w:p>
        </w:tc>
        <w:tc>
          <w:tcPr>
            <w:tcW w:w="1223" w:type="dxa"/>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编号</w:t>
            </w:r>
          </w:p>
        </w:tc>
        <w:tc>
          <w:tcPr>
            <w:tcW w:w="2138" w:type="dxa"/>
            <w:vAlign w:val="center"/>
          </w:tcPr>
          <w:p w:rsidR="000267BA" w:rsidRPr="00AA5591" w:rsidRDefault="000267BA" w:rsidP="000267BA">
            <w:pPr>
              <w:snapToGrid w:val="0"/>
              <w:spacing w:beforeLines="10" w:before="31" w:afterLines="10" w:after="31"/>
              <w:jc w:val="center"/>
              <w:rPr>
                <w:spacing w:val="-8"/>
                <w:szCs w:val="21"/>
                <w:u w:val="single"/>
              </w:rPr>
            </w:pPr>
            <w:r w:rsidRPr="00AA5591">
              <w:rPr>
                <w:spacing w:val="-8"/>
                <w:szCs w:val="21"/>
                <w:u w:val="single"/>
              </w:rPr>
              <w:t>昼间监测结果</w:t>
            </w:r>
          </w:p>
        </w:tc>
        <w:tc>
          <w:tcPr>
            <w:tcW w:w="1962" w:type="dxa"/>
            <w:vAlign w:val="center"/>
          </w:tcPr>
          <w:p w:rsidR="000267BA" w:rsidRPr="00AA5591" w:rsidRDefault="000267BA" w:rsidP="000267BA">
            <w:pPr>
              <w:snapToGrid w:val="0"/>
              <w:spacing w:beforeLines="10" w:before="31" w:afterLines="10" w:after="31"/>
              <w:jc w:val="center"/>
              <w:rPr>
                <w:spacing w:val="-8"/>
                <w:szCs w:val="21"/>
                <w:u w:val="single"/>
              </w:rPr>
            </w:pPr>
            <w:r w:rsidRPr="00AA5591">
              <w:rPr>
                <w:spacing w:val="-8"/>
                <w:szCs w:val="21"/>
                <w:u w:val="single"/>
              </w:rPr>
              <w:t>夜间监测结果</w:t>
            </w:r>
          </w:p>
        </w:tc>
        <w:tc>
          <w:tcPr>
            <w:tcW w:w="1701" w:type="dxa"/>
            <w:tcBorders>
              <w:right w:val="single" w:sz="12" w:space="0" w:color="auto"/>
            </w:tcBorders>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是否达标</w:t>
            </w:r>
          </w:p>
        </w:tc>
      </w:tr>
      <w:tr w:rsidR="00F56B2A" w:rsidRPr="00AA5591" w:rsidTr="00F56B2A">
        <w:trPr>
          <w:trHeight w:val="363"/>
          <w:jc w:val="center"/>
        </w:trPr>
        <w:tc>
          <w:tcPr>
            <w:tcW w:w="2440" w:type="dxa"/>
            <w:tcBorders>
              <w:left w:val="single" w:sz="12" w:space="0" w:color="auto"/>
            </w:tcBorders>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项目东面厂界</w:t>
            </w:r>
          </w:p>
        </w:tc>
        <w:tc>
          <w:tcPr>
            <w:tcW w:w="1223" w:type="dxa"/>
            <w:vAlign w:val="center"/>
          </w:tcPr>
          <w:p w:rsidR="000267BA" w:rsidRPr="00AA5591" w:rsidRDefault="000267BA" w:rsidP="000267BA">
            <w:pPr>
              <w:snapToGrid w:val="0"/>
              <w:spacing w:beforeLines="10" w:before="31" w:afterLines="10" w:after="31"/>
              <w:jc w:val="center"/>
              <w:rPr>
                <w:szCs w:val="21"/>
                <w:u w:val="single"/>
              </w:rPr>
            </w:pPr>
            <w:r w:rsidRPr="00AA5591">
              <w:rPr>
                <w:color w:val="000000"/>
                <w:szCs w:val="21"/>
                <w:u w:val="single"/>
              </w:rPr>
              <w:t>▲</w:t>
            </w:r>
            <w:r w:rsidRPr="00AA5591">
              <w:rPr>
                <w:szCs w:val="21"/>
                <w:u w:val="single"/>
              </w:rPr>
              <w:t>1</w:t>
            </w:r>
            <w:r w:rsidRPr="00AA5591">
              <w:rPr>
                <w:color w:val="000000"/>
                <w:sz w:val="28"/>
                <w:szCs w:val="28"/>
                <w:u w:val="single"/>
                <w:vertAlign w:val="superscript"/>
              </w:rPr>
              <w:t>#</w:t>
            </w:r>
          </w:p>
        </w:tc>
        <w:tc>
          <w:tcPr>
            <w:tcW w:w="2138" w:type="dxa"/>
            <w:vAlign w:val="center"/>
          </w:tcPr>
          <w:p w:rsidR="000267BA" w:rsidRPr="00AA5591" w:rsidRDefault="000267BA" w:rsidP="000267BA">
            <w:pPr>
              <w:snapToGrid w:val="0"/>
              <w:spacing w:beforeLines="10" w:before="31" w:afterLines="10" w:after="31"/>
              <w:jc w:val="center"/>
              <w:rPr>
                <w:rFonts w:eastAsia="Arial Unicode MS"/>
                <w:szCs w:val="21"/>
                <w:u w:val="single"/>
              </w:rPr>
            </w:pPr>
            <w:r w:rsidRPr="00AA5591">
              <w:rPr>
                <w:szCs w:val="21"/>
                <w:u w:val="single"/>
              </w:rPr>
              <w:t>56.1</w:t>
            </w:r>
            <w:r w:rsidRPr="00AA5591">
              <w:rPr>
                <w:rFonts w:eastAsia="Arial Unicode MS"/>
                <w:szCs w:val="21"/>
                <w:u w:val="single"/>
              </w:rPr>
              <w:t xml:space="preserve">   </w:t>
            </w:r>
            <w:r w:rsidRPr="00AA5591">
              <w:rPr>
                <w:szCs w:val="21"/>
                <w:u w:val="single"/>
              </w:rPr>
              <w:t>54.5</w:t>
            </w:r>
          </w:p>
        </w:tc>
        <w:tc>
          <w:tcPr>
            <w:tcW w:w="1962" w:type="dxa"/>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46.8  45.6</w:t>
            </w:r>
          </w:p>
        </w:tc>
        <w:tc>
          <w:tcPr>
            <w:tcW w:w="1701" w:type="dxa"/>
            <w:tcBorders>
              <w:right w:val="single" w:sz="12" w:space="0" w:color="auto"/>
            </w:tcBorders>
            <w:vAlign w:val="center"/>
          </w:tcPr>
          <w:p w:rsidR="000267BA" w:rsidRPr="00AA5591" w:rsidRDefault="000267BA" w:rsidP="000267BA">
            <w:pPr>
              <w:snapToGrid w:val="0"/>
              <w:spacing w:beforeLines="10" w:before="31" w:afterLines="10" w:after="31"/>
              <w:jc w:val="center"/>
              <w:rPr>
                <w:u w:val="single"/>
              </w:rPr>
            </w:pPr>
            <w:r w:rsidRPr="00AA5591">
              <w:rPr>
                <w:szCs w:val="21"/>
                <w:u w:val="single"/>
              </w:rPr>
              <w:t>达标</w:t>
            </w:r>
          </w:p>
        </w:tc>
      </w:tr>
      <w:tr w:rsidR="00F56B2A" w:rsidRPr="00AA5591" w:rsidTr="00F56B2A">
        <w:trPr>
          <w:trHeight w:val="363"/>
          <w:jc w:val="center"/>
        </w:trPr>
        <w:tc>
          <w:tcPr>
            <w:tcW w:w="2440" w:type="dxa"/>
            <w:tcBorders>
              <w:left w:val="single" w:sz="12" w:space="0" w:color="auto"/>
            </w:tcBorders>
            <w:vAlign w:val="center"/>
          </w:tcPr>
          <w:p w:rsidR="000267BA" w:rsidRPr="00AA5591" w:rsidRDefault="000267BA" w:rsidP="000267BA">
            <w:pPr>
              <w:snapToGrid w:val="0"/>
              <w:spacing w:beforeLines="10" w:before="31" w:afterLines="10" w:after="31"/>
              <w:jc w:val="center"/>
              <w:rPr>
                <w:u w:val="single"/>
              </w:rPr>
            </w:pPr>
            <w:r w:rsidRPr="00AA5591">
              <w:rPr>
                <w:szCs w:val="21"/>
                <w:u w:val="single"/>
              </w:rPr>
              <w:t>项目南面厂界</w:t>
            </w:r>
          </w:p>
        </w:tc>
        <w:tc>
          <w:tcPr>
            <w:tcW w:w="1223" w:type="dxa"/>
            <w:vAlign w:val="center"/>
          </w:tcPr>
          <w:p w:rsidR="000267BA" w:rsidRPr="00AA5591" w:rsidRDefault="000267BA" w:rsidP="000267BA">
            <w:pPr>
              <w:snapToGrid w:val="0"/>
              <w:spacing w:beforeLines="10" w:before="31" w:afterLines="10" w:after="31"/>
              <w:jc w:val="center"/>
              <w:rPr>
                <w:szCs w:val="21"/>
                <w:u w:val="single"/>
              </w:rPr>
            </w:pPr>
            <w:r w:rsidRPr="00AA5591">
              <w:rPr>
                <w:color w:val="000000"/>
                <w:szCs w:val="21"/>
                <w:u w:val="single"/>
              </w:rPr>
              <w:t>▲</w:t>
            </w:r>
            <w:r w:rsidRPr="00AA5591">
              <w:rPr>
                <w:szCs w:val="21"/>
                <w:u w:val="single"/>
              </w:rPr>
              <w:t>2</w:t>
            </w:r>
            <w:r w:rsidRPr="00AA5591">
              <w:rPr>
                <w:color w:val="000000"/>
                <w:sz w:val="28"/>
                <w:szCs w:val="28"/>
                <w:u w:val="single"/>
                <w:vertAlign w:val="superscript"/>
              </w:rPr>
              <w:t>#</w:t>
            </w:r>
          </w:p>
        </w:tc>
        <w:tc>
          <w:tcPr>
            <w:tcW w:w="2138" w:type="dxa"/>
            <w:vAlign w:val="center"/>
          </w:tcPr>
          <w:p w:rsidR="000267BA" w:rsidRPr="00AA5591" w:rsidRDefault="000267BA" w:rsidP="000267BA">
            <w:pPr>
              <w:snapToGrid w:val="0"/>
              <w:spacing w:beforeLines="10" w:before="31" w:afterLines="10" w:after="31"/>
              <w:jc w:val="center"/>
              <w:rPr>
                <w:rFonts w:eastAsia="Arial Unicode MS"/>
                <w:szCs w:val="21"/>
                <w:u w:val="single"/>
              </w:rPr>
            </w:pPr>
            <w:r w:rsidRPr="00AA5591">
              <w:rPr>
                <w:szCs w:val="21"/>
                <w:u w:val="single"/>
              </w:rPr>
              <w:t>47.5</w:t>
            </w:r>
            <w:r w:rsidRPr="00AA5591">
              <w:rPr>
                <w:rFonts w:eastAsia="Arial Unicode MS"/>
                <w:szCs w:val="21"/>
                <w:u w:val="single"/>
              </w:rPr>
              <w:t xml:space="preserve">   </w:t>
            </w:r>
            <w:r w:rsidRPr="00AA5591">
              <w:rPr>
                <w:szCs w:val="21"/>
                <w:u w:val="single"/>
              </w:rPr>
              <w:t>55.0</w:t>
            </w:r>
          </w:p>
        </w:tc>
        <w:tc>
          <w:tcPr>
            <w:tcW w:w="1962" w:type="dxa"/>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46.8  45.9</w:t>
            </w:r>
          </w:p>
        </w:tc>
        <w:tc>
          <w:tcPr>
            <w:tcW w:w="1701" w:type="dxa"/>
            <w:tcBorders>
              <w:right w:val="single" w:sz="12" w:space="0" w:color="auto"/>
            </w:tcBorders>
            <w:vAlign w:val="center"/>
          </w:tcPr>
          <w:p w:rsidR="000267BA" w:rsidRPr="00AA5591" w:rsidRDefault="000267BA" w:rsidP="000267BA">
            <w:pPr>
              <w:snapToGrid w:val="0"/>
              <w:spacing w:beforeLines="10" w:before="31" w:afterLines="10" w:after="31"/>
              <w:jc w:val="center"/>
              <w:rPr>
                <w:u w:val="single"/>
              </w:rPr>
            </w:pPr>
            <w:r w:rsidRPr="00AA5591">
              <w:rPr>
                <w:szCs w:val="21"/>
                <w:u w:val="single"/>
              </w:rPr>
              <w:t>达标</w:t>
            </w:r>
          </w:p>
        </w:tc>
      </w:tr>
      <w:tr w:rsidR="00F56B2A" w:rsidRPr="00AA5591" w:rsidTr="00F56B2A">
        <w:trPr>
          <w:trHeight w:val="363"/>
          <w:jc w:val="center"/>
        </w:trPr>
        <w:tc>
          <w:tcPr>
            <w:tcW w:w="2440" w:type="dxa"/>
            <w:tcBorders>
              <w:left w:val="single" w:sz="12" w:space="0" w:color="auto"/>
            </w:tcBorders>
            <w:vAlign w:val="center"/>
          </w:tcPr>
          <w:p w:rsidR="000267BA" w:rsidRPr="00AA5591" w:rsidRDefault="000267BA" w:rsidP="000267BA">
            <w:pPr>
              <w:snapToGrid w:val="0"/>
              <w:spacing w:beforeLines="10" w:before="31" w:afterLines="10" w:after="31"/>
              <w:jc w:val="center"/>
              <w:rPr>
                <w:u w:val="single"/>
              </w:rPr>
            </w:pPr>
            <w:r w:rsidRPr="00AA5591">
              <w:rPr>
                <w:szCs w:val="21"/>
                <w:u w:val="single"/>
              </w:rPr>
              <w:t>项目西面厂界</w:t>
            </w:r>
          </w:p>
        </w:tc>
        <w:tc>
          <w:tcPr>
            <w:tcW w:w="1223" w:type="dxa"/>
            <w:vAlign w:val="center"/>
          </w:tcPr>
          <w:p w:rsidR="000267BA" w:rsidRPr="00AA5591" w:rsidRDefault="000267BA" w:rsidP="000267BA">
            <w:pPr>
              <w:snapToGrid w:val="0"/>
              <w:spacing w:beforeLines="10" w:before="31" w:afterLines="10" w:after="31"/>
              <w:jc w:val="center"/>
              <w:rPr>
                <w:szCs w:val="21"/>
                <w:u w:val="single"/>
              </w:rPr>
            </w:pPr>
            <w:r w:rsidRPr="00AA5591">
              <w:rPr>
                <w:color w:val="000000"/>
                <w:szCs w:val="21"/>
                <w:u w:val="single"/>
              </w:rPr>
              <w:t>▲</w:t>
            </w:r>
            <w:r w:rsidRPr="00AA5591">
              <w:rPr>
                <w:szCs w:val="21"/>
                <w:u w:val="single"/>
              </w:rPr>
              <w:t>3</w:t>
            </w:r>
            <w:r w:rsidRPr="00AA5591">
              <w:rPr>
                <w:color w:val="000000"/>
                <w:sz w:val="28"/>
                <w:szCs w:val="28"/>
                <w:u w:val="single"/>
                <w:vertAlign w:val="superscript"/>
              </w:rPr>
              <w:t>#</w:t>
            </w:r>
          </w:p>
        </w:tc>
        <w:tc>
          <w:tcPr>
            <w:tcW w:w="2138" w:type="dxa"/>
            <w:vAlign w:val="center"/>
          </w:tcPr>
          <w:p w:rsidR="000267BA" w:rsidRPr="00AA5591" w:rsidRDefault="000267BA" w:rsidP="000267BA">
            <w:pPr>
              <w:snapToGrid w:val="0"/>
              <w:spacing w:beforeLines="10" w:before="31" w:afterLines="10" w:after="31"/>
              <w:jc w:val="center"/>
              <w:rPr>
                <w:rFonts w:eastAsia="Arial Unicode MS"/>
                <w:szCs w:val="21"/>
                <w:u w:val="single"/>
              </w:rPr>
            </w:pPr>
            <w:r w:rsidRPr="00AA5591">
              <w:rPr>
                <w:szCs w:val="21"/>
                <w:u w:val="single"/>
              </w:rPr>
              <w:t>53.5</w:t>
            </w:r>
            <w:r w:rsidRPr="00AA5591">
              <w:rPr>
                <w:rFonts w:eastAsia="Arial Unicode MS"/>
                <w:szCs w:val="21"/>
                <w:u w:val="single"/>
              </w:rPr>
              <w:t xml:space="preserve">   </w:t>
            </w:r>
            <w:r w:rsidRPr="00AA5591">
              <w:rPr>
                <w:szCs w:val="21"/>
                <w:u w:val="single"/>
              </w:rPr>
              <w:t>52.9</w:t>
            </w:r>
          </w:p>
        </w:tc>
        <w:tc>
          <w:tcPr>
            <w:tcW w:w="1962" w:type="dxa"/>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41.6  45.3</w:t>
            </w:r>
          </w:p>
        </w:tc>
        <w:tc>
          <w:tcPr>
            <w:tcW w:w="1701" w:type="dxa"/>
            <w:tcBorders>
              <w:right w:val="single" w:sz="12" w:space="0" w:color="auto"/>
            </w:tcBorders>
            <w:vAlign w:val="center"/>
          </w:tcPr>
          <w:p w:rsidR="000267BA" w:rsidRPr="00AA5591" w:rsidRDefault="000267BA" w:rsidP="000267BA">
            <w:pPr>
              <w:snapToGrid w:val="0"/>
              <w:spacing w:beforeLines="10" w:before="31" w:afterLines="10" w:after="31"/>
              <w:jc w:val="center"/>
              <w:rPr>
                <w:u w:val="single"/>
              </w:rPr>
            </w:pPr>
            <w:r w:rsidRPr="00AA5591">
              <w:rPr>
                <w:szCs w:val="21"/>
                <w:u w:val="single"/>
              </w:rPr>
              <w:t>达标</w:t>
            </w:r>
          </w:p>
        </w:tc>
      </w:tr>
      <w:tr w:rsidR="00F56B2A" w:rsidRPr="00AA5591" w:rsidTr="00F56B2A">
        <w:trPr>
          <w:trHeight w:val="363"/>
          <w:jc w:val="center"/>
        </w:trPr>
        <w:tc>
          <w:tcPr>
            <w:tcW w:w="2440" w:type="dxa"/>
            <w:tcBorders>
              <w:left w:val="single" w:sz="12" w:space="0" w:color="auto"/>
            </w:tcBorders>
            <w:vAlign w:val="center"/>
          </w:tcPr>
          <w:p w:rsidR="000267BA" w:rsidRPr="00AA5591" w:rsidRDefault="000267BA" w:rsidP="000267BA">
            <w:pPr>
              <w:snapToGrid w:val="0"/>
              <w:spacing w:beforeLines="10" w:before="31" w:afterLines="10" w:after="31"/>
              <w:jc w:val="center"/>
              <w:rPr>
                <w:u w:val="single"/>
              </w:rPr>
            </w:pPr>
            <w:r w:rsidRPr="00AA5591">
              <w:rPr>
                <w:szCs w:val="21"/>
                <w:u w:val="single"/>
              </w:rPr>
              <w:t>项目北面厂界</w:t>
            </w:r>
          </w:p>
        </w:tc>
        <w:tc>
          <w:tcPr>
            <w:tcW w:w="1223" w:type="dxa"/>
            <w:vAlign w:val="center"/>
          </w:tcPr>
          <w:p w:rsidR="000267BA" w:rsidRPr="00AA5591" w:rsidRDefault="000267BA" w:rsidP="000267BA">
            <w:pPr>
              <w:snapToGrid w:val="0"/>
              <w:spacing w:beforeLines="10" w:before="31" w:afterLines="10" w:after="31"/>
              <w:jc w:val="center"/>
              <w:rPr>
                <w:szCs w:val="21"/>
                <w:u w:val="single"/>
              </w:rPr>
            </w:pPr>
            <w:r w:rsidRPr="00AA5591">
              <w:rPr>
                <w:color w:val="000000"/>
                <w:szCs w:val="21"/>
                <w:u w:val="single"/>
              </w:rPr>
              <w:t>▲</w:t>
            </w:r>
            <w:r w:rsidRPr="00AA5591">
              <w:rPr>
                <w:szCs w:val="21"/>
                <w:u w:val="single"/>
              </w:rPr>
              <w:t>4</w:t>
            </w:r>
            <w:r w:rsidRPr="00AA5591">
              <w:rPr>
                <w:color w:val="000000"/>
                <w:sz w:val="28"/>
                <w:szCs w:val="28"/>
                <w:u w:val="single"/>
                <w:vertAlign w:val="superscript"/>
              </w:rPr>
              <w:t>#</w:t>
            </w:r>
          </w:p>
        </w:tc>
        <w:tc>
          <w:tcPr>
            <w:tcW w:w="2138" w:type="dxa"/>
            <w:vAlign w:val="center"/>
          </w:tcPr>
          <w:p w:rsidR="000267BA" w:rsidRPr="00AA5591" w:rsidRDefault="000267BA" w:rsidP="000267BA">
            <w:pPr>
              <w:snapToGrid w:val="0"/>
              <w:spacing w:beforeLines="10" w:before="31" w:afterLines="10" w:after="31"/>
              <w:jc w:val="center"/>
              <w:rPr>
                <w:rFonts w:eastAsia="Arial Unicode MS"/>
                <w:szCs w:val="21"/>
                <w:u w:val="single"/>
              </w:rPr>
            </w:pPr>
            <w:r w:rsidRPr="00AA5591">
              <w:rPr>
                <w:szCs w:val="21"/>
                <w:u w:val="single"/>
              </w:rPr>
              <w:t>49.4</w:t>
            </w:r>
            <w:r w:rsidRPr="00AA5591">
              <w:rPr>
                <w:rFonts w:eastAsia="Arial Unicode MS"/>
                <w:szCs w:val="21"/>
                <w:u w:val="single"/>
              </w:rPr>
              <w:t xml:space="preserve">  </w:t>
            </w:r>
            <w:r w:rsidRPr="00AA5591">
              <w:rPr>
                <w:szCs w:val="21"/>
                <w:u w:val="single"/>
              </w:rPr>
              <w:t xml:space="preserve"> 50.0</w:t>
            </w:r>
          </w:p>
        </w:tc>
        <w:tc>
          <w:tcPr>
            <w:tcW w:w="1962" w:type="dxa"/>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48.5  45.3</w:t>
            </w:r>
          </w:p>
        </w:tc>
        <w:tc>
          <w:tcPr>
            <w:tcW w:w="1701" w:type="dxa"/>
            <w:tcBorders>
              <w:right w:val="single" w:sz="12" w:space="0" w:color="auto"/>
            </w:tcBorders>
            <w:vAlign w:val="center"/>
          </w:tcPr>
          <w:p w:rsidR="000267BA" w:rsidRPr="00AA5591" w:rsidRDefault="000267BA" w:rsidP="000267BA">
            <w:pPr>
              <w:snapToGrid w:val="0"/>
              <w:spacing w:beforeLines="10" w:before="31" w:afterLines="10" w:after="31"/>
              <w:jc w:val="center"/>
              <w:rPr>
                <w:u w:val="single"/>
              </w:rPr>
            </w:pPr>
            <w:r w:rsidRPr="00AA5591">
              <w:rPr>
                <w:szCs w:val="21"/>
                <w:u w:val="single"/>
              </w:rPr>
              <w:t>达标</w:t>
            </w:r>
          </w:p>
        </w:tc>
      </w:tr>
      <w:tr w:rsidR="000267BA" w:rsidRPr="00AA5591" w:rsidTr="00F56B2A">
        <w:trPr>
          <w:trHeight w:val="328"/>
          <w:jc w:val="center"/>
        </w:trPr>
        <w:tc>
          <w:tcPr>
            <w:tcW w:w="3664" w:type="dxa"/>
            <w:gridSpan w:val="2"/>
            <w:tcBorders>
              <w:left w:val="single" w:sz="12" w:space="0" w:color="auto"/>
            </w:tcBorders>
            <w:vAlign w:val="center"/>
          </w:tcPr>
          <w:p w:rsidR="000267BA" w:rsidRPr="00AA5591" w:rsidRDefault="000267BA" w:rsidP="000267BA">
            <w:pPr>
              <w:snapToGrid w:val="0"/>
              <w:spacing w:beforeLines="10" w:before="31" w:afterLines="10" w:after="31"/>
              <w:jc w:val="center"/>
              <w:rPr>
                <w:szCs w:val="21"/>
                <w:u w:val="single"/>
              </w:rPr>
            </w:pPr>
            <w:r w:rsidRPr="00AA5591">
              <w:rPr>
                <w:szCs w:val="21"/>
                <w:u w:val="single"/>
              </w:rPr>
              <w:t>标准值（</w:t>
            </w:r>
            <w:r w:rsidRPr="00AA5591">
              <w:rPr>
                <w:szCs w:val="21"/>
                <w:u w:val="single"/>
              </w:rPr>
              <w:t>GB 12348-2008</w:t>
            </w:r>
            <w:r w:rsidRPr="00AA5591">
              <w:rPr>
                <w:szCs w:val="21"/>
                <w:u w:val="single"/>
              </w:rPr>
              <w:t>）</w:t>
            </w:r>
          </w:p>
        </w:tc>
        <w:tc>
          <w:tcPr>
            <w:tcW w:w="2138" w:type="dxa"/>
            <w:vAlign w:val="center"/>
          </w:tcPr>
          <w:p w:rsidR="000267BA" w:rsidRPr="00AA5591" w:rsidRDefault="000267BA" w:rsidP="000267BA">
            <w:pPr>
              <w:tabs>
                <w:tab w:val="left" w:pos="3052"/>
                <w:tab w:val="left" w:pos="3503"/>
              </w:tabs>
              <w:snapToGrid w:val="0"/>
              <w:spacing w:beforeLines="10" w:before="31" w:afterLines="10" w:after="31"/>
              <w:jc w:val="center"/>
              <w:rPr>
                <w:szCs w:val="21"/>
                <w:u w:val="single"/>
              </w:rPr>
            </w:pPr>
            <w:r w:rsidRPr="00AA5591">
              <w:rPr>
                <w:szCs w:val="21"/>
                <w:u w:val="single"/>
              </w:rPr>
              <w:t>65</w:t>
            </w:r>
          </w:p>
        </w:tc>
        <w:tc>
          <w:tcPr>
            <w:tcW w:w="1962" w:type="dxa"/>
            <w:vAlign w:val="center"/>
          </w:tcPr>
          <w:p w:rsidR="000267BA" w:rsidRPr="00AA5591" w:rsidRDefault="000267BA" w:rsidP="000267BA">
            <w:pPr>
              <w:tabs>
                <w:tab w:val="left" w:pos="3052"/>
                <w:tab w:val="left" w:pos="3503"/>
              </w:tabs>
              <w:snapToGrid w:val="0"/>
              <w:spacing w:beforeLines="10" w:before="31" w:afterLines="10" w:after="31"/>
              <w:jc w:val="center"/>
              <w:rPr>
                <w:szCs w:val="21"/>
                <w:u w:val="single"/>
              </w:rPr>
            </w:pPr>
            <w:r w:rsidRPr="00AA5591">
              <w:rPr>
                <w:szCs w:val="21"/>
                <w:u w:val="single"/>
              </w:rPr>
              <w:t>55</w:t>
            </w:r>
          </w:p>
        </w:tc>
        <w:tc>
          <w:tcPr>
            <w:tcW w:w="1701" w:type="dxa"/>
            <w:tcBorders>
              <w:right w:val="single" w:sz="12" w:space="0" w:color="auto"/>
            </w:tcBorders>
            <w:vAlign w:val="center"/>
          </w:tcPr>
          <w:p w:rsidR="000267BA" w:rsidRPr="00AA5591" w:rsidRDefault="000267BA" w:rsidP="000267BA">
            <w:pPr>
              <w:tabs>
                <w:tab w:val="left" w:pos="3052"/>
                <w:tab w:val="left" w:pos="3503"/>
              </w:tabs>
              <w:snapToGrid w:val="0"/>
              <w:spacing w:beforeLines="10" w:before="31" w:afterLines="10" w:after="31"/>
              <w:jc w:val="center"/>
              <w:rPr>
                <w:szCs w:val="21"/>
                <w:u w:val="single"/>
              </w:rPr>
            </w:pPr>
            <w:r w:rsidRPr="00AA5591">
              <w:rPr>
                <w:szCs w:val="21"/>
                <w:u w:val="single"/>
              </w:rPr>
              <w:t>/</w:t>
            </w:r>
          </w:p>
        </w:tc>
      </w:tr>
    </w:tbl>
    <w:p w:rsidR="000267BA" w:rsidRDefault="000267BA" w:rsidP="000267BA">
      <w:pPr>
        <w:adjustRightInd w:val="0"/>
        <w:snapToGrid w:val="0"/>
        <w:spacing w:line="360" w:lineRule="auto"/>
        <w:ind w:firstLineChars="200" w:firstLine="464"/>
        <w:rPr>
          <w:color w:val="000000"/>
          <w:spacing w:val="-4"/>
          <w:sz w:val="24"/>
          <w:u w:val="single"/>
        </w:rPr>
      </w:pPr>
      <w:r w:rsidRPr="00AA5591">
        <w:rPr>
          <w:color w:val="000000"/>
          <w:spacing w:val="-4"/>
          <w:sz w:val="24"/>
          <w:u w:val="single"/>
        </w:rPr>
        <w:t>由表</w:t>
      </w:r>
      <w:r w:rsidRPr="00AA5591">
        <w:rPr>
          <w:color w:val="000000"/>
          <w:spacing w:val="-4"/>
          <w:sz w:val="24"/>
          <w:u w:val="single"/>
        </w:rPr>
        <w:t>2.4-3</w:t>
      </w:r>
      <w:r w:rsidRPr="00AA5591">
        <w:rPr>
          <w:color w:val="000000"/>
          <w:spacing w:val="-4"/>
          <w:sz w:val="24"/>
          <w:u w:val="single"/>
        </w:rPr>
        <w:t>可见，监测期间，项目厂界各监测点位的昼间噪声、夜间噪声符合《工业企业厂界环境噪声排放标准》（</w:t>
      </w:r>
      <w:r w:rsidRPr="00AA5591">
        <w:rPr>
          <w:color w:val="000000"/>
          <w:spacing w:val="-4"/>
          <w:sz w:val="24"/>
          <w:u w:val="single"/>
        </w:rPr>
        <w:t>GB 12348-2008</w:t>
      </w:r>
      <w:r w:rsidRPr="00AA5591">
        <w:rPr>
          <w:color w:val="000000"/>
          <w:spacing w:val="-4"/>
          <w:sz w:val="24"/>
          <w:u w:val="single"/>
        </w:rPr>
        <w:t>）中的</w:t>
      </w:r>
      <w:r w:rsidRPr="00AA5591">
        <w:rPr>
          <w:color w:val="000000"/>
          <w:spacing w:val="-4"/>
          <w:sz w:val="24"/>
          <w:u w:val="single"/>
        </w:rPr>
        <w:t>3</w:t>
      </w:r>
      <w:r w:rsidRPr="00AA5591">
        <w:rPr>
          <w:color w:val="000000"/>
          <w:spacing w:val="-4"/>
          <w:sz w:val="24"/>
          <w:u w:val="single"/>
        </w:rPr>
        <w:t>类标准限值要求。</w:t>
      </w:r>
    </w:p>
    <w:p w:rsidR="00E659A6" w:rsidRDefault="00E03F32" w:rsidP="000267BA">
      <w:pPr>
        <w:adjustRightInd w:val="0"/>
        <w:snapToGrid w:val="0"/>
        <w:spacing w:line="360" w:lineRule="auto"/>
        <w:ind w:firstLineChars="200" w:firstLine="480"/>
        <w:rPr>
          <w:sz w:val="24"/>
          <w:u w:val="single"/>
        </w:rPr>
      </w:pPr>
      <w:r w:rsidRPr="00E03F32">
        <w:rPr>
          <w:rFonts w:hint="eastAsia"/>
          <w:sz w:val="24"/>
          <w:u w:val="single"/>
        </w:rPr>
        <w:t>根据</w:t>
      </w:r>
      <w:r w:rsidRPr="00E03F32">
        <w:rPr>
          <w:sz w:val="24"/>
          <w:u w:val="single"/>
        </w:rPr>
        <w:t>现场踏勘，</w:t>
      </w:r>
      <w:r w:rsidR="006F298B">
        <w:rPr>
          <w:rFonts w:hint="eastAsia"/>
          <w:sz w:val="24"/>
          <w:u w:val="single"/>
        </w:rPr>
        <w:t>项目选用</w:t>
      </w:r>
      <w:r w:rsidR="006F298B">
        <w:rPr>
          <w:sz w:val="24"/>
          <w:u w:val="single"/>
        </w:rPr>
        <w:t>性能优良的低噪声设备</w:t>
      </w:r>
      <w:r w:rsidR="006F298B">
        <w:rPr>
          <w:rFonts w:hint="eastAsia"/>
          <w:sz w:val="24"/>
          <w:u w:val="single"/>
        </w:rPr>
        <w:t>，</w:t>
      </w:r>
      <w:r w:rsidR="006F298B">
        <w:rPr>
          <w:sz w:val="24"/>
          <w:u w:val="single"/>
        </w:rPr>
        <w:t>从源头</w:t>
      </w:r>
      <w:r w:rsidR="006F298B">
        <w:rPr>
          <w:rFonts w:hint="eastAsia"/>
          <w:sz w:val="24"/>
          <w:u w:val="single"/>
        </w:rPr>
        <w:t>上</w:t>
      </w:r>
      <w:r w:rsidR="006F298B">
        <w:rPr>
          <w:sz w:val="24"/>
          <w:u w:val="single"/>
        </w:rPr>
        <w:t>降低噪声源，风机位于独立的机房内，并设置了减震基础，安装了消声器；车间与厂界间设置绿化带相隔</w:t>
      </w:r>
      <w:r w:rsidR="00A25020">
        <w:rPr>
          <w:rFonts w:hint="eastAsia"/>
          <w:sz w:val="24"/>
          <w:u w:val="single"/>
        </w:rPr>
        <w:t>，</w:t>
      </w:r>
      <w:r w:rsidR="00A25020">
        <w:rPr>
          <w:sz w:val="24"/>
          <w:u w:val="single"/>
        </w:rPr>
        <w:t>有效衰减了车间噪声对厂界的影响。</w:t>
      </w:r>
      <w:r w:rsidR="00BB1AA4">
        <w:rPr>
          <w:rFonts w:hint="eastAsia"/>
          <w:sz w:val="24"/>
          <w:u w:val="single"/>
        </w:rPr>
        <w:t>本次</w:t>
      </w:r>
      <w:r w:rsidR="00BB1AA4">
        <w:rPr>
          <w:sz w:val="24"/>
          <w:u w:val="single"/>
        </w:rPr>
        <w:t>环评收集近一年来</w:t>
      </w:r>
      <w:r w:rsidR="00241641">
        <w:rPr>
          <w:rFonts w:hint="eastAsia"/>
          <w:sz w:val="24"/>
          <w:u w:val="single"/>
        </w:rPr>
        <w:t>湘阴县</w:t>
      </w:r>
      <w:r w:rsidR="00241641">
        <w:rPr>
          <w:sz w:val="24"/>
          <w:u w:val="single"/>
        </w:rPr>
        <w:t>环保局</w:t>
      </w:r>
      <w:r w:rsidR="00241641">
        <w:rPr>
          <w:rFonts w:hint="eastAsia"/>
          <w:sz w:val="24"/>
          <w:u w:val="single"/>
        </w:rPr>
        <w:t>对</w:t>
      </w:r>
      <w:r w:rsidR="00241641">
        <w:rPr>
          <w:sz w:val="24"/>
          <w:u w:val="single"/>
        </w:rPr>
        <w:t>本企业的例行监测</w:t>
      </w:r>
      <w:r w:rsidR="00241641">
        <w:rPr>
          <w:rFonts w:hint="eastAsia"/>
          <w:sz w:val="24"/>
          <w:u w:val="single"/>
        </w:rPr>
        <w:t>，</w:t>
      </w:r>
      <w:r w:rsidR="00241641">
        <w:rPr>
          <w:sz w:val="24"/>
          <w:u w:val="single"/>
        </w:rPr>
        <w:t>监测数据如下：</w:t>
      </w:r>
    </w:p>
    <w:p w:rsidR="00241641" w:rsidRDefault="00241641" w:rsidP="00241641">
      <w:pPr>
        <w:adjustRightInd w:val="0"/>
        <w:snapToGrid w:val="0"/>
        <w:spacing w:line="360" w:lineRule="auto"/>
        <w:jc w:val="center"/>
        <w:rPr>
          <w:b/>
          <w:szCs w:val="21"/>
          <w:u w:val="single"/>
        </w:rPr>
      </w:pPr>
      <w:r w:rsidRPr="00241641">
        <w:rPr>
          <w:rFonts w:hint="eastAsia"/>
          <w:b/>
          <w:szCs w:val="21"/>
          <w:u w:val="single"/>
        </w:rPr>
        <w:t>表</w:t>
      </w:r>
      <w:r w:rsidRPr="00241641">
        <w:rPr>
          <w:rFonts w:hint="eastAsia"/>
          <w:b/>
          <w:szCs w:val="21"/>
          <w:u w:val="single"/>
        </w:rPr>
        <w:t>2.4</w:t>
      </w:r>
      <w:r w:rsidRPr="00241641">
        <w:rPr>
          <w:b/>
          <w:szCs w:val="21"/>
          <w:u w:val="single"/>
        </w:rPr>
        <w:t xml:space="preserve">-7  </w:t>
      </w:r>
      <w:r w:rsidRPr="00241641">
        <w:rPr>
          <w:rFonts w:hint="eastAsia"/>
          <w:b/>
          <w:szCs w:val="21"/>
          <w:u w:val="single"/>
        </w:rPr>
        <w:t>场界</w:t>
      </w:r>
      <w:r w:rsidRPr="00241641">
        <w:rPr>
          <w:b/>
          <w:szCs w:val="21"/>
          <w:u w:val="single"/>
        </w:rPr>
        <w:t>噪声监测结果</w:t>
      </w:r>
      <w:r w:rsidRPr="00241641">
        <w:rPr>
          <w:rFonts w:hint="eastAsia"/>
          <w:b/>
          <w:szCs w:val="21"/>
          <w:u w:val="single"/>
        </w:rPr>
        <w:t>一览表</w:t>
      </w:r>
      <w:r w:rsidRPr="00241641">
        <w:rPr>
          <w:rFonts w:hint="eastAsia"/>
          <w:b/>
          <w:szCs w:val="21"/>
          <w:u w:val="single"/>
        </w:rPr>
        <w:t xml:space="preserve">    </w:t>
      </w:r>
      <w:r w:rsidRPr="00241641">
        <w:rPr>
          <w:rFonts w:hint="eastAsia"/>
          <w:b/>
          <w:szCs w:val="21"/>
          <w:u w:val="single"/>
        </w:rPr>
        <w:t>单位：</w:t>
      </w:r>
      <w:r w:rsidRPr="00241641">
        <w:rPr>
          <w:rFonts w:hint="eastAsia"/>
          <w:b/>
          <w:szCs w:val="21"/>
          <w:u w:val="single"/>
        </w:rPr>
        <w:t>dB</w:t>
      </w:r>
      <w:r w:rsidRPr="00241641">
        <w:rPr>
          <w:rFonts w:hint="eastAsia"/>
          <w:b/>
          <w:szCs w:val="21"/>
          <w:u w:val="single"/>
        </w:rPr>
        <w:t>（</w:t>
      </w:r>
      <w:r w:rsidRPr="00241641">
        <w:rPr>
          <w:rFonts w:hint="eastAsia"/>
          <w:b/>
          <w:szCs w:val="21"/>
          <w:u w:val="single"/>
        </w:rPr>
        <w:t>A</w:t>
      </w:r>
      <w:r w:rsidRPr="00241641">
        <w:rPr>
          <w:rFonts w:hint="eastAsia"/>
          <w:b/>
          <w:szCs w:val="21"/>
          <w:u w:val="single"/>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7"/>
        <w:gridCol w:w="3150"/>
        <w:gridCol w:w="3162"/>
      </w:tblGrid>
      <w:tr w:rsidR="00AD203A" w:rsidRPr="00D61057" w:rsidTr="00D61057">
        <w:trPr>
          <w:trHeight w:val="319"/>
          <w:jc w:val="center"/>
        </w:trPr>
        <w:tc>
          <w:tcPr>
            <w:tcW w:w="3007" w:type="dxa"/>
            <w:vMerge w:val="restart"/>
            <w:shd w:val="clear" w:color="auto" w:fill="auto"/>
            <w:vAlign w:val="center"/>
          </w:tcPr>
          <w:p w:rsidR="00AD203A" w:rsidRPr="00D61057" w:rsidRDefault="00AD203A" w:rsidP="00D61057">
            <w:pPr>
              <w:adjustRightInd w:val="0"/>
              <w:snapToGrid w:val="0"/>
              <w:jc w:val="center"/>
              <w:rPr>
                <w:szCs w:val="21"/>
                <w:u w:val="single"/>
              </w:rPr>
            </w:pPr>
            <w:r w:rsidRPr="00D61057">
              <w:rPr>
                <w:rFonts w:hint="eastAsia"/>
                <w:szCs w:val="21"/>
                <w:u w:val="single"/>
              </w:rPr>
              <w:t>监测</w:t>
            </w:r>
            <w:r w:rsidRPr="00D61057">
              <w:rPr>
                <w:szCs w:val="21"/>
                <w:u w:val="single"/>
              </w:rPr>
              <w:t>点位</w:t>
            </w:r>
          </w:p>
        </w:tc>
        <w:tc>
          <w:tcPr>
            <w:tcW w:w="3150" w:type="dxa"/>
            <w:vMerge w:val="restart"/>
            <w:shd w:val="clear" w:color="auto" w:fill="auto"/>
            <w:vAlign w:val="center"/>
          </w:tcPr>
          <w:p w:rsidR="00AD203A" w:rsidRPr="00D61057" w:rsidRDefault="00AD203A" w:rsidP="00D61057">
            <w:pPr>
              <w:adjustRightInd w:val="0"/>
              <w:snapToGrid w:val="0"/>
              <w:jc w:val="center"/>
              <w:rPr>
                <w:szCs w:val="21"/>
                <w:u w:val="single"/>
              </w:rPr>
            </w:pPr>
            <w:r w:rsidRPr="00D61057">
              <w:rPr>
                <w:rFonts w:hint="eastAsia"/>
                <w:szCs w:val="21"/>
                <w:u w:val="single"/>
              </w:rPr>
              <w:t>监测</w:t>
            </w:r>
            <w:r w:rsidRPr="00D61057">
              <w:rPr>
                <w:szCs w:val="21"/>
                <w:u w:val="single"/>
              </w:rPr>
              <w:t>时间</w:t>
            </w:r>
          </w:p>
        </w:tc>
        <w:tc>
          <w:tcPr>
            <w:tcW w:w="3162" w:type="dxa"/>
            <w:shd w:val="clear" w:color="auto" w:fill="auto"/>
            <w:vAlign w:val="center"/>
          </w:tcPr>
          <w:p w:rsidR="00AD203A" w:rsidRPr="00D61057" w:rsidRDefault="00AD203A" w:rsidP="00D61057">
            <w:pPr>
              <w:adjustRightInd w:val="0"/>
              <w:snapToGrid w:val="0"/>
              <w:jc w:val="center"/>
              <w:rPr>
                <w:szCs w:val="21"/>
                <w:u w:val="single"/>
              </w:rPr>
            </w:pPr>
            <w:r w:rsidRPr="00D61057">
              <w:rPr>
                <w:rFonts w:hint="eastAsia"/>
                <w:szCs w:val="21"/>
                <w:u w:val="single"/>
              </w:rPr>
              <w:t>监测</w:t>
            </w:r>
            <w:r w:rsidRPr="00D61057">
              <w:rPr>
                <w:szCs w:val="21"/>
                <w:u w:val="single"/>
              </w:rPr>
              <w:t>结果（</w:t>
            </w:r>
            <w:r w:rsidRPr="00D61057">
              <w:rPr>
                <w:rFonts w:hint="eastAsia"/>
                <w:szCs w:val="21"/>
                <w:u w:val="single"/>
              </w:rPr>
              <w:t>单位</w:t>
            </w:r>
            <w:r w:rsidRPr="00D61057">
              <w:rPr>
                <w:szCs w:val="21"/>
                <w:u w:val="single"/>
              </w:rPr>
              <w:t>：</w:t>
            </w:r>
            <w:r w:rsidRPr="00D61057">
              <w:rPr>
                <w:rFonts w:hint="eastAsia"/>
                <w:szCs w:val="21"/>
                <w:u w:val="single"/>
              </w:rPr>
              <w:t>dB</w:t>
            </w:r>
            <w:r w:rsidRPr="00D61057">
              <w:rPr>
                <w:rFonts w:hint="eastAsia"/>
                <w:szCs w:val="21"/>
                <w:u w:val="single"/>
              </w:rPr>
              <w:t>（</w:t>
            </w:r>
            <w:r w:rsidRPr="00D61057">
              <w:rPr>
                <w:rFonts w:hint="eastAsia"/>
                <w:szCs w:val="21"/>
                <w:u w:val="single"/>
              </w:rPr>
              <w:t>A</w:t>
            </w:r>
            <w:r w:rsidRPr="00D61057">
              <w:rPr>
                <w:szCs w:val="21"/>
                <w:u w:val="single"/>
              </w:rPr>
              <w:t>））</w:t>
            </w:r>
          </w:p>
        </w:tc>
      </w:tr>
      <w:tr w:rsidR="00AD203A" w:rsidRPr="00D61057" w:rsidTr="00D61057">
        <w:trPr>
          <w:trHeight w:val="319"/>
          <w:jc w:val="center"/>
        </w:trPr>
        <w:tc>
          <w:tcPr>
            <w:tcW w:w="3007" w:type="dxa"/>
            <w:vMerge/>
            <w:shd w:val="clear" w:color="auto" w:fill="auto"/>
            <w:vAlign w:val="center"/>
          </w:tcPr>
          <w:p w:rsidR="00AD203A" w:rsidRPr="00D61057" w:rsidRDefault="00AD203A" w:rsidP="00D61057">
            <w:pPr>
              <w:adjustRightInd w:val="0"/>
              <w:snapToGrid w:val="0"/>
              <w:jc w:val="center"/>
              <w:rPr>
                <w:szCs w:val="21"/>
                <w:u w:val="single"/>
              </w:rPr>
            </w:pPr>
          </w:p>
        </w:tc>
        <w:tc>
          <w:tcPr>
            <w:tcW w:w="3150" w:type="dxa"/>
            <w:vMerge/>
            <w:shd w:val="clear" w:color="auto" w:fill="auto"/>
            <w:vAlign w:val="center"/>
          </w:tcPr>
          <w:p w:rsidR="00AD203A" w:rsidRPr="00D61057" w:rsidRDefault="00AD203A" w:rsidP="00D61057">
            <w:pPr>
              <w:adjustRightInd w:val="0"/>
              <w:snapToGrid w:val="0"/>
              <w:jc w:val="center"/>
              <w:rPr>
                <w:szCs w:val="21"/>
                <w:u w:val="single"/>
              </w:rPr>
            </w:pPr>
          </w:p>
        </w:tc>
        <w:tc>
          <w:tcPr>
            <w:tcW w:w="3162" w:type="dxa"/>
            <w:shd w:val="clear" w:color="auto" w:fill="auto"/>
            <w:vAlign w:val="center"/>
          </w:tcPr>
          <w:p w:rsidR="00AD203A" w:rsidRPr="00D61057" w:rsidRDefault="00AD203A" w:rsidP="00D61057">
            <w:pPr>
              <w:adjustRightInd w:val="0"/>
              <w:snapToGrid w:val="0"/>
              <w:jc w:val="center"/>
              <w:rPr>
                <w:szCs w:val="21"/>
                <w:u w:val="single"/>
              </w:rPr>
            </w:pPr>
            <w:r w:rsidRPr="00D61057">
              <w:rPr>
                <w:rFonts w:hint="eastAsia"/>
                <w:szCs w:val="21"/>
                <w:u w:val="single"/>
              </w:rPr>
              <w:t>昼</w:t>
            </w:r>
          </w:p>
        </w:tc>
      </w:tr>
      <w:tr w:rsidR="00241641" w:rsidRPr="00D61057" w:rsidTr="00D61057">
        <w:trPr>
          <w:trHeight w:val="319"/>
          <w:jc w:val="center"/>
        </w:trPr>
        <w:tc>
          <w:tcPr>
            <w:tcW w:w="3007"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厂界</w:t>
            </w:r>
            <w:r w:rsidRPr="00D61057">
              <w:rPr>
                <w:szCs w:val="21"/>
                <w:u w:val="single"/>
              </w:rPr>
              <w:t>东侧围墙外</w:t>
            </w:r>
            <w:r w:rsidRPr="00D61057">
              <w:rPr>
                <w:rFonts w:hint="eastAsia"/>
                <w:szCs w:val="21"/>
                <w:u w:val="single"/>
              </w:rPr>
              <w:t>1</w:t>
            </w:r>
            <w:r w:rsidRPr="00D61057">
              <w:rPr>
                <w:rFonts w:hint="eastAsia"/>
                <w:szCs w:val="21"/>
                <w:u w:val="single"/>
              </w:rPr>
              <w:t>米</w:t>
            </w:r>
            <w:r w:rsidRPr="00D61057">
              <w:rPr>
                <w:szCs w:val="21"/>
                <w:u w:val="single"/>
              </w:rPr>
              <w:t>处</w:t>
            </w:r>
          </w:p>
        </w:tc>
        <w:tc>
          <w:tcPr>
            <w:tcW w:w="3150"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2015.7.27</w:t>
            </w:r>
          </w:p>
        </w:tc>
        <w:tc>
          <w:tcPr>
            <w:tcW w:w="3162"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55.1</w:t>
            </w:r>
          </w:p>
        </w:tc>
      </w:tr>
      <w:tr w:rsidR="00241641" w:rsidRPr="00D61057" w:rsidTr="00D61057">
        <w:trPr>
          <w:trHeight w:val="319"/>
          <w:jc w:val="center"/>
        </w:trPr>
        <w:tc>
          <w:tcPr>
            <w:tcW w:w="3007"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厂界南</w:t>
            </w:r>
            <w:r w:rsidRPr="00D61057">
              <w:rPr>
                <w:szCs w:val="21"/>
                <w:u w:val="single"/>
              </w:rPr>
              <w:t>侧围墙外</w:t>
            </w:r>
            <w:r w:rsidRPr="00D61057">
              <w:rPr>
                <w:rFonts w:hint="eastAsia"/>
                <w:szCs w:val="21"/>
                <w:u w:val="single"/>
              </w:rPr>
              <w:t>1</w:t>
            </w:r>
            <w:r w:rsidRPr="00D61057">
              <w:rPr>
                <w:rFonts w:hint="eastAsia"/>
                <w:szCs w:val="21"/>
                <w:u w:val="single"/>
              </w:rPr>
              <w:t>米</w:t>
            </w:r>
            <w:r w:rsidRPr="00D61057">
              <w:rPr>
                <w:szCs w:val="21"/>
                <w:u w:val="single"/>
              </w:rPr>
              <w:t>处</w:t>
            </w:r>
          </w:p>
        </w:tc>
        <w:tc>
          <w:tcPr>
            <w:tcW w:w="3150"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2015.7.27</w:t>
            </w:r>
          </w:p>
        </w:tc>
        <w:tc>
          <w:tcPr>
            <w:tcW w:w="3162"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55.8</w:t>
            </w:r>
          </w:p>
        </w:tc>
      </w:tr>
      <w:tr w:rsidR="00241641" w:rsidRPr="00D61057" w:rsidTr="00D61057">
        <w:trPr>
          <w:trHeight w:val="319"/>
          <w:jc w:val="center"/>
        </w:trPr>
        <w:tc>
          <w:tcPr>
            <w:tcW w:w="3007"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厂界西</w:t>
            </w:r>
            <w:r w:rsidRPr="00D61057">
              <w:rPr>
                <w:szCs w:val="21"/>
                <w:u w:val="single"/>
              </w:rPr>
              <w:t>侧围墙外</w:t>
            </w:r>
            <w:r w:rsidRPr="00D61057">
              <w:rPr>
                <w:rFonts w:hint="eastAsia"/>
                <w:szCs w:val="21"/>
                <w:u w:val="single"/>
              </w:rPr>
              <w:t>1</w:t>
            </w:r>
            <w:r w:rsidRPr="00D61057">
              <w:rPr>
                <w:rFonts w:hint="eastAsia"/>
                <w:szCs w:val="21"/>
                <w:u w:val="single"/>
              </w:rPr>
              <w:t>米</w:t>
            </w:r>
            <w:r w:rsidRPr="00D61057">
              <w:rPr>
                <w:szCs w:val="21"/>
                <w:u w:val="single"/>
              </w:rPr>
              <w:t>处</w:t>
            </w:r>
          </w:p>
        </w:tc>
        <w:tc>
          <w:tcPr>
            <w:tcW w:w="3150"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2015.7.27</w:t>
            </w:r>
          </w:p>
        </w:tc>
        <w:tc>
          <w:tcPr>
            <w:tcW w:w="3162"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53.4</w:t>
            </w:r>
          </w:p>
        </w:tc>
      </w:tr>
      <w:tr w:rsidR="00241641" w:rsidRPr="00D61057" w:rsidTr="00D61057">
        <w:trPr>
          <w:trHeight w:val="319"/>
          <w:jc w:val="center"/>
        </w:trPr>
        <w:tc>
          <w:tcPr>
            <w:tcW w:w="3007"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厂界北</w:t>
            </w:r>
            <w:r w:rsidRPr="00D61057">
              <w:rPr>
                <w:szCs w:val="21"/>
                <w:u w:val="single"/>
              </w:rPr>
              <w:t>侧围墙外</w:t>
            </w:r>
            <w:r w:rsidRPr="00D61057">
              <w:rPr>
                <w:rFonts w:hint="eastAsia"/>
                <w:szCs w:val="21"/>
                <w:u w:val="single"/>
              </w:rPr>
              <w:t>1</w:t>
            </w:r>
            <w:r w:rsidRPr="00D61057">
              <w:rPr>
                <w:rFonts w:hint="eastAsia"/>
                <w:szCs w:val="21"/>
                <w:u w:val="single"/>
              </w:rPr>
              <w:t>米</w:t>
            </w:r>
            <w:r w:rsidRPr="00D61057">
              <w:rPr>
                <w:szCs w:val="21"/>
                <w:u w:val="single"/>
              </w:rPr>
              <w:t>处</w:t>
            </w:r>
          </w:p>
        </w:tc>
        <w:tc>
          <w:tcPr>
            <w:tcW w:w="3150"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2015.7.27</w:t>
            </w:r>
          </w:p>
        </w:tc>
        <w:tc>
          <w:tcPr>
            <w:tcW w:w="3162" w:type="dxa"/>
            <w:shd w:val="clear" w:color="auto" w:fill="auto"/>
            <w:vAlign w:val="center"/>
          </w:tcPr>
          <w:p w:rsidR="00241641" w:rsidRPr="00D61057" w:rsidRDefault="00AD203A" w:rsidP="00D61057">
            <w:pPr>
              <w:adjustRightInd w:val="0"/>
              <w:snapToGrid w:val="0"/>
              <w:jc w:val="center"/>
              <w:rPr>
                <w:szCs w:val="21"/>
                <w:u w:val="single"/>
              </w:rPr>
            </w:pPr>
            <w:r w:rsidRPr="00D61057">
              <w:rPr>
                <w:rFonts w:hint="eastAsia"/>
                <w:szCs w:val="21"/>
                <w:u w:val="single"/>
              </w:rPr>
              <w:t>52.1</w:t>
            </w:r>
          </w:p>
        </w:tc>
      </w:tr>
    </w:tbl>
    <w:p w:rsidR="00241641" w:rsidRPr="009C1368" w:rsidRDefault="00E5631D" w:rsidP="009C1368">
      <w:pPr>
        <w:adjustRightInd w:val="0"/>
        <w:snapToGrid w:val="0"/>
        <w:spacing w:line="360" w:lineRule="auto"/>
        <w:rPr>
          <w:sz w:val="24"/>
        </w:rPr>
      </w:pPr>
      <w:r>
        <w:rPr>
          <w:rFonts w:hint="eastAsia"/>
          <w:szCs w:val="21"/>
        </w:rPr>
        <w:t xml:space="preserve">    </w:t>
      </w:r>
      <w:r w:rsidR="009C1368" w:rsidRPr="009C1368">
        <w:rPr>
          <w:rFonts w:hint="eastAsia"/>
          <w:sz w:val="24"/>
        </w:rPr>
        <w:t>监测</w:t>
      </w:r>
      <w:r w:rsidR="009C1368" w:rsidRPr="009C1368">
        <w:rPr>
          <w:sz w:val="24"/>
        </w:rPr>
        <w:t>数据</w:t>
      </w:r>
      <w:r w:rsidR="009C1368" w:rsidRPr="009C1368">
        <w:rPr>
          <w:rFonts w:hint="eastAsia"/>
          <w:sz w:val="24"/>
        </w:rPr>
        <w:t>表明</w:t>
      </w:r>
      <w:r w:rsidR="00A162F2">
        <w:rPr>
          <w:rFonts w:hint="eastAsia"/>
          <w:sz w:val="24"/>
        </w:rPr>
        <w:t>场界</w:t>
      </w:r>
      <w:r w:rsidR="00A162F2">
        <w:rPr>
          <w:sz w:val="24"/>
        </w:rPr>
        <w:t>四周</w:t>
      </w:r>
      <w:r w:rsidR="00B03E19">
        <w:rPr>
          <w:rFonts w:hint="eastAsia"/>
          <w:sz w:val="24"/>
        </w:rPr>
        <w:t>昼间均</w:t>
      </w:r>
      <w:r w:rsidR="00B03E19" w:rsidRPr="00B03E19">
        <w:rPr>
          <w:rFonts w:hint="eastAsia"/>
          <w:sz w:val="24"/>
        </w:rPr>
        <w:t>符合《工业企业厂界环境噪声排放标准》（</w:t>
      </w:r>
      <w:r w:rsidR="00B03E19" w:rsidRPr="00B03E19">
        <w:rPr>
          <w:rFonts w:hint="eastAsia"/>
          <w:sz w:val="24"/>
        </w:rPr>
        <w:t>GB 12348-2008</w:t>
      </w:r>
      <w:r w:rsidR="00B03E19" w:rsidRPr="00B03E19">
        <w:rPr>
          <w:rFonts w:hint="eastAsia"/>
          <w:sz w:val="24"/>
        </w:rPr>
        <w:t>）中的</w:t>
      </w:r>
      <w:r w:rsidR="00B03E19" w:rsidRPr="00B03E19">
        <w:rPr>
          <w:rFonts w:hint="eastAsia"/>
          <w:sz w:val="24"/>
        </w:rPr>
        <w:t>3</w:t>
      </w:r>
      <w:r w:rsidR="00B03E19" w:rsidRPr="00B03E19">
        <w:rPr>
          <w:rFonts w:hint="eastAsia"/>
          <w:sz w:val="24"/>
        </w:rPr>
        <w:t>类标准限值要求。</w:t>
      </w:r>
    </w:p>
    <w:p w:rsidR="00930434" w:rsidRPr="00380F13" w:rsidRDefault="00930434" w:rsidP="00930434">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2.4.5.</w:t>
      </w:r>
      <w:r w:rsidR="00FE3D73" w:rsidRPr="00380F13">
        <w:rPr>
          <w:rFonts w:ascii="Times New Roman" w:eastAsia="宋体" w:hAnsi="Times New Roman"/>
          <w:b w:val="0"/>
          <w:bCs/>
          <w:sz w:val="24"/>
        </w:rPr>
        <w:t>4</w:t>
      </w:r>
      <w:r w:rsidR="00A04D48" w:rsidRPr="00380F13">
        <w:rPr>
          <w:rFonts w:ascii="Times New Roman" w:eastAsia="宋体" w:hAnsi="Times New Roman"/>
          <w:b w:val="0"/>
          <w:bCs/>
          <w:sz w:val="24"/>
        </w:rPr>
        <w:t>固体废弃物</w:t>
      </w:r>
    </w:p>
    <w:p w:rsidR="001F008B" w:rsidRPr="00380F13" w:rsidRDefault="00722E0C" w:rsidP="00F56B2A">
      <w:pPr>
        <w:tabs>
          <w:tab w:val="left" w:pos="1021"/>
        </w:tabs>
        <w:adjustRightInd w:val="0"/>
        <w:snapToGrid w:val="0"/>
        <w:spacing w:line="360" w:lineRule="auto"/>
        <w:ind w:firstLineChars="200" w:firstLine="480"/>
        <w:rPr>
          <w:kern w:val="0"/>
          <w:sz w:val="24"/>
          <w:szCs w:val="22"/>
        </w:rPr>
      </w:pPr>
      <w:r w:rsidRPr="00380F13">
        <w:rPr>
          <w:kern w:val="0"/>
          <w:sz w:val="24"/>
          <w:szCs w:val="22"/>
        </w:rPr>
        <w:t>现有</w:t>
      </w:r>
      <w:r w:rsidR="001F008B" w:rsidRPr="00380F13">
        <w:rPr>
          <w:kern w:val="0"/>
          <w:sz w:val="24"/>
          <w:szCs w:val="22"/>
        </w:rPr>
        <w:t>工程固体废弃物主要包括</w:t>
      </w:r>
      <w:r w:rsidR="00F56B2A" w:rsidRPr="00380F13">
        <w:rPr>
          <w:kern w:val="0"/>
          <w:sz w:val="24"/>
          <w:szCs w:val="22"/>
        </w:rPr>
        <w:t>边角料及铁屑、硅酮胶桶、污泥、废矿物油（</w:t>
      </w:r>
      <w:r w:rsidR="00F56B2A" w:rsidRPr="00380F13">
        <w:rPr>
          <w:kern w:val="0"/>
          <w:sz w:val="24"/>
          <w:szCs w:val="22"/>
        </w:rPr>
        <w:t>HW08</w:t>
      </w:r>
      <w:r w:rsidR="00F56B2A" w:rsidRPr="00380F13">
        <w:rPr>
          <w:kern w:val="0"/>
          <w:sz w:val="24"/>
          <w:szCs w:val="22"/>
        </w:rPr>
        <w:t>）（废切削液、</w:t>
      </w:r>
      <w:r w:rsidR="00527F30" w:rsidRPr="00380F13">
        <w:rPr>
          <w:kern w:val="0"/>
          <w:sz w:val="24"/>
          <w:szCs w:val="22"/>
        </w:rPr>
        <w:t>含油废手套抹布</w:t>
      </w:r>
      <w:r w:rsidR="00F56B2A" w:rsidRPr="00380F13">
        <w:rPr>
          <w:kern w:val="0"/>
          <w:sz w:val="24"/>
          <w:szCs w:val="22"/>
        </w:rPr>
        <w:t>、废液压油、废润滑油等）、涂料废物（</w:t>
      </w:r>
      <w:r w:rsidR="00F56B2A" w:rsidRPr="00380F13">
        <w:rPr>
          <w:kern w:val="0"/>
          <w:sz w:val="24"/>
          <w:szCs w:val="22"/>
        </w:rPr>
        <w:t>HW12</w:t>
      </w:r>
      <w:r w:rsidR="00F56B2A" w:rsidRPr="00380F13">
        <w:rPr>
          <w:kern w:val="0"/>
          <w:sz w:val="24"/>
          <w:szCs w:val="22"/>
        </w:rPr>
        <w:t>）（废活性碳、含油漆</w:t>
      </w:r>
      <w:r w:rsidR="001E120E" w:rsidRPr="00380F13">
        <w:rPr>
          <w:kern w:val="0"/>
          <w:sz w:val="24"/>
          <w:szCs w:val="22"/>
        </w:rPr>
        <w:t>手套刷子</w:t>
      </w:r>
      <w:r w:rsidR="00F56B2A" w:rsidRPr="00380F13">
        <w:rPr>
          <w:kern w:val="0"/>
          <w:sz w:val="24"/>
          <w:szCs w:val="22"/>
        </w:rPr>
        <w:t>、废油漆桶等）、生活垃圾</w:t>
      </w:r>
      <w:r w:rsidR="001F008B" w:rsidRPr="00380F13">
        <w:rPr>
          <w:kern w:val="0"/>
          <w:sz w:val="24"/>
          <w:szCs w:val="22"/>
        </w:rPr>
        <w:t>等。</w:t>
      </w:r>
    </w:p>
    <w:p w:rsidR="00EB4D18" w:rsidRPr="00380F13" w:rsidRDefault="001F008B" w:rsidP="00937753">
      <w:pPr>
        <w:tabs>
          <w:tab w:val="left" w:pos="1021"/>
        </w:tabs>
        <w:adjustRightInd w:val="0"/>
        <w:snapToGrid w:val="0"/>
        <w:spacing w:line="360" w:lineRule="auto"/>
        <w:ind w:firstLineChars="200" w:firstLine="480"/>
        <w:rPr>
          <w:kern w:val="0"/>
          <w:sz w:val="24"/>
          <w:szCs w:val="22"/>
        </w:rPr>
      </w:pPr>
      <w:r w:rsidRPr="00380F13">
        <w:rPr>
          <w:kern w:val="0"/>
          <w:sz w:val="24"/>
          <w:szCs w:val="22"/>
        </w:rPr>
        <w:t>固体废弃物产生及处理情况详见表</w:t>
      </w:r>
      <w:r w:rsidRPr="00380F13">
        <w:rPr>
          <w:kern w:val="0"/>
          <w:sz w:val="24"/>
          <w:szCs w:val="22"/>
        </w:rPr>
        <w:t>2</w:t>
      </w:r>
      <w:r w:rsidR="00F56B2A" w:rsidRPr="00380F13">
        <w:rPr>
          <w:kern w:val="0"/>
          <w:sz w:val="24"/>
          <w:szCs w:val="22"/>
        </w:rPr>
        <w:t>.4</w:t>
      </w:r>
      <w:r w:rsidRPr="00380F13">
        <w:rPr>
          <w:kern w:val="0"/>
          <w:sz w:val="24"/>
          <w:szCs w:val="22"/>
        </w:rPr>
        <w:t>-</w:t>
      </w:r>
      <w:r w:rsidR="00241641">
        <w:rPr>
          <w:kern w:val="0"/>
          <w:sz w:val="24"/>
          <w:szCs w:val="22"/>
        </w:rPr>
        <w:t>8</w:t>
      </w:r>
      <w:r w:rsidR="000E2DCF" w:rsidRPr="00380F13">
        <w:rPr>
          <w:kern w:val="0"/>
          <w:sz w:val="24"/>
          <w:szCs w:val="22"/>
        </w:rPr>
        <w:t>。</w:t>
      </w:r>
    </w:p>
    <w:p w:rsidR="00DB0C8F" w:rsidRPr="00380F13" w:rsidRDefault="00DB0C8F" w:rsidP="009301DB">
      <w:pPr>
        <w:spacing w:line="360" w:lineRule="auto"/>
        <w:ind w:firstLineChars="200" w:firstLine="422"/>
        <w:jc w:val="center"/>
        <w:rPr>
          <w:b/>
          <w:bCs/>
          <w:szCs w:val="21"/>
        </w:rPr>
      </w:pPr>
      <w:r w:rsidRPr="00380F13">
        <w:rPr>
          <w:b/>
          <w:bCs/>
          <w:szCs w:val="21"/>
        </w:rPr>
        <w:t>表</w:t>
      </w:r>
      <w:r w:rsidRPr="00380F13">
        <w:rPr>
          <w:b/>
          <w:bCs/>
          <w:szCs w:val="21"/>
        </w:rPr>
        <w:t>2.4-</w:t>
      </w:r>
      <w:r w:rsidR="00241641">
        <w:rPr>
          <w:b/>
          <w:bCs/>
          <w:szCs w:val="21"/>
        </w:rPr>
        <w:t>8</w:t>
      </w:r>
      <w:r w:rsidRPr="00380F13">
        <w:rPr>
          <w:b/>
          <w:bCs/>
          <w:szCs w:val="21"/>
        </w:rPr>
        <w:t xml:space="preserve">  </w:t>
      </w:r>
      <w:r w:rsidRPr="00380F13">
        <w:rPr>
          <w:b/>
          <w:bCs/>
          <w:szCs w:val="21"/>
        </w:rPr>
        <w:t>现有工程固体废物产生与处置情况一览表</w:t>
      </w:r>
    </w:p>
    <w:tbl>
      <w:tblPr>
        <w:tblW w:w="9409" w:type="dxa"/>
        <w:jc w:val="center"/>
        <w:tblBorders>
          <w:top w:val="single" w:sz="12" w:space="0" w:color="auto"/>
          <w:bottom w:val="single" w:sz="12" w:space="0" w:color="auto"/>
          <w:insideH w:val="single" w:sz="2" w:space="0" w:color="auto"/>
          <w:insideV w:val="single" w:sz="2" w:space="0" w:color="auto"/>
        </w:tblBorders>
        <w:tblLayout w:type="fixed"/>
        <w:tblCellMar>
          <w:left w:w="23" w:type="dxa"/>
          <w:right w:w="23" w:type="dxa"/>
        </w:tblCellMar>
        <w:tblLook w:val="04A0" w:firstRow="1" w:lastRow="0" w:firstColumn="1" w:lastColumn="0" w:noHBand="0" w:noVBand="1"/>
      </w:tblPr>
      <w:tblGrid>
        <w:gridCol w:w="1150"/>
        <w:gridCol w:w="1553"/>
        <w:gridCol w:w="961"/>
        <w:gridCol w:w="1265"/>
        <w:gridCol w:w="1378"/>
        <w:gridCol w:w="1082"/>
        <w:gridCol w:w="2020"/>
      </w:tblGrid>
      <w:tr w:rsidR="00DB0C8F" w:rsidRPr="00380F13" w:rsidTr="009301DB">
        <w:trPr>
          <w:trHeight w:val="12"/>
          <w:jc w:val="center"/>
        </w:trPr>
        <w:tc>
          <w:tcPr>
            <w:tcW w:w="1150" w:type="dxa"/>
            <w:tcBorders>
              <w:left w:val="single" w:sz="12" w:space="0" w:color="auto"/>
              <w:tl2br w:val="nil"/>
              <w:tr2bl w:val="nil"/>
            </w:tcBorders>
            <w:vAlign w:val="center"/>
          </w:tcPr>
          <w:p w:rsidR="00DB0C8F" w:rsidRPr="00380F13" w:rsidRDefault="00DB0C8F" w:rsidP="00464923">
            <w:pPr>
              <w:jc w:val="center"/>
              <w:rPr>
                <w:szCs w:val="21"/>
              </w:rPr>
            </w:pPr>
            <w:r w:rsidRPr="00380F13">
              <w:rPr>
                <w:szCs w:val="21"/>
              </w:rPr>
              <w:t>产生工序</w:t>
            </w:r>
          </w:p>
        </w:tc>
        <w:tc>
          <w:tcPr>
            <w:tcW w:w="1553" w:type="dxa"/>
            <w:tcBorders>
              <w:tl2br w:val="nil"/>
              <w:tr2bl w:val="nil"/>
            </w:tcBorders>
            <w:vAlign w:val="center"/>
          </w:tcPr>
          <w:p w:rsidR="00DB0C8F" w:rsidRPr="00380F13" w:rsidRDefault="00DB0C8F" w:rsidP="00464923">
            <w:pPr>
              <w:jc w:val="center"/>
              <w:rPr>
                <w:szCs w:val="21"/>
              </w:rPr>
            </w:pPr>
            <w:r w:rsidRPr="00380F13">
              <w:rPr>
                <w:szCs w:val="21"/>
              </w:rPr>
              <w:t>固废名称</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产生量</w:t>
            </w:r>
            <w:r w:rsidRPr="00380F13">
              <w:rPr>
                <w:szCs w:val="21"/>
              </w:rPr>
              <w:t>(t/a)</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厂内利用量</w:t>
            </w:r>
            <w:r w:rsidRPr="00380F13">
              <w:rPr>
                <w:szCs w:val="21"/>
              </w:rPr>
              <w:t>(t/a)</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最终处置量</w:t>
            </w:r>
            <w:r w:rsidRPr="00380F13">
              <w:rPr>
                <w:szCs w:val="21"/>
              </w:rPr>
              <w:t>(t/a)</w:t>
            </w:r>
          </w:p>
        </w:tc>
        <w:tc>
          <w:tcPr>
            <w:tcW w:w="1082" w:type="dxa"/>
            <w:tcBorders>
              <w:tl2br w:val="nil"/>
              <w:tr2bl w:val="nil"/>
            </w:tcBorders>
            <w:vAlign w:val="center"/>
          </w:tcPr>
          <w:p w:rsidR="00DB0C8F" w:rsidRPr="00380F13" w:rsidRDefault="00DB0C8F" w:rsidP="00464923">
            <w:pPr>
              <w:jc w:val="center"/>
              <w:rPr>
                <w:szCs w:val="21"/>
              </w:rPr>
            </w:pPr>
            <w:r w:rsidRPr="00380F13">
              <w:rPr>
                <w:szCs w:val="21"/>
              </w:rPr>
              <w:t>性质</w:t>
            </w:r>
          </w:p>
        </w:tc>
        <w:tc>
          <w:tcPr>
            <w:tcW w:w="2020" w:type="dxa"/>
            <w:tcBorders>
              <w:right w:val="single" w:sz="12" w:space="0" w:color="auto"/>
              <w:tl2br w:val="nil"/>
              <w:tr2bl w:val="nil"/>
            </w:tcBorders>
            <w:vAlign w:val="center"/>
          </w:tcPr>
          <w:p w:rsidR="00DB0C8F" w:rsidRPr="00380F13" w:rsidRDefault="00DB0C8F" w:rsidP="00464923">
            <w:pPr>
              <w:jc w:val="center"/>
              <w:rPr>
                <w:szCs w:val="21"/>
              </w:rPr>
            </w:pPr>
            <w:r w:rsidRPr="00380F13">
              <w:rPr>
                <w:szCs w:val="21"/>
              </w:rPr>
              <w:t>去向</w:t>
            </w:r>
          </w:p>
        </w:tc>
      </w:tr>
      <w:tr w:rsidR="00DB0C8F" w:rsidRPr="00380F13" w:rsidTr="009301DB">
        <w:trPr>
          <w:trHeight w:val="237"/>
          <w:jc w:val="center"/>
        </w:trPr>
        <w:tc>
          <w:tcPr>
            <w:tcW w:w="1150" w:type="dxa"/>
            <w:vMerge w:val="restart"/>
            <w:tcBorders>
              <w:left w:val="single" w:sz="12" w:space="0" w:color="auto"/>
              <w:tl2br w:val="nil"/>
              <w:tr2bl w:val="nil"/>
            </w:tcBorders>
            <w:vAlign w:val="center"/>
          </w:tcPr>
          <w:p w:rsidR="00DB0C8F" w:rsidRPr="00380F13" w:rsidRDefault="00DB0C8F" w:rsidP="00464923">
            <w:pPr>
              <w:ind w:leftChars="-7" w:left="-15"/>
              <w:jc w:val="center"/>
              <w:rPr>
                <w:szCs w:val="21"/>
              </w:rPr>
            </w:pPr>
            <w:r w:rsidRPr="00380F13">
              <w:rPr>
                <w:szCs w:val="21"/>
              </w:rPr>
              <w:t>刷漆车间</w:t>
            </w:r>
          </w:p>
        </w:tc>
        <w:tc>
          <w:tcPr>
            <w:tcW w:w="1553" w:type="dxa"/>
            <w:tcBorders>
              <w:tl2br w:val="nil"/>
              <w:tr2bl w:val="nil"/>
            </w:tcBorders>
            <w:vAlign w:val="center"/>
          </w:tcPr>
          <w:p w:rsidR="00DB0C8F" w:rsidRPr="00380F13" w:rsidRDefault="00DB0C8F" w:rsidP="00464923">
            <w:pPr>
              <w:ind w:leftChars="-7" w:left="-15"/>
              <w:jc w:val="center"/>
              <w:rPr>
                <w:szCs w:val="21"/>
              </w:rPr>
            </w:pPr>
            <w:r w:rsidRPr="00380F13">
              <w:rPr>
                <w:szCs w:val="21"/>
              </w:rPr>
              <w:t>废活性炭</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3.4</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0</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3.4</w:t>
            </w:r>
          </w:p>
        </w:tc>
        <w:tc>
          <w:tcPr>
            <w:tcW w:w="1082" w:type="dxa"/>
            <w:vMerge w:val="restart"/>
            <w:tcBorders>
              <w:tl2br w:val="nil"/>
              <w:tr2bl w:val="nil"/>
            </w:tcBorders>
            <w:vAlign w:val="center"/>
          </w:tcPr>
          <w:p w:rsidR="00DB0C8F" w:rsidRPr="00380F13" w:rsidRDefault="00DB0C8F" w:rsidP="00464923">
            <w:pPr>
              <w:jc w:val="center"/>
              <w:rPr>
                <w:szCs w:val="21"/>
              </w:rPr>
            </w:pPr>
            <w:r w:rsidRPr="00380F13">
              <w:rPr>
                <w:szCs w:val="21"/>
              </w:rPr>
              <w:t>危险固废</w:t>
            </w:r>
          </w:p>
        </w:tc>
        <w:tc>
          <w:tcPr>
            <w:tcW w:w="2020" w:type="dxa"/>
            <w:vMerge w:val="restart"/>
            <w:tcBorders>
              <w:right w:val="single" w:sz="12" w:space="0" w:color="auto"/>
              <w:tl2br w:val="nil"/>
              <w:tr2bl w:val="nil"/>
            </w:tcBorders>
            <w:vAlign w:val="center"/>
          </w:tcPr>
          <w:p w:rsidR="00DB0C8F" w:rsidRPr="00380F13" w:rsidRDefault="00DB0C8F" w:rsidP="00E5631D">
            <w:pPr>
              <w:jc w:val="center"/>
              <w:rPr>
                <w:szCs w:val="21"/>
              </w:rPr>
            </w:pPr>
            <w:r w:rsidRPr="00380F13">
              <w:rPr>
                <w:szCs w:val="21"/>
              </w:rPr>
              <w:t>委托</w:t>
            </w:r>
            <w:r w:rsidR="00E5631D">
              <w:rPr>
                <w:rFonts w:hint="eastAsia"/>
                <w:szCs w:val="21"/>
              </w:rPr>
              <w:t>湖南衡兴</w:t>
            </w:r>
            <w:r w:rsidR="00E5631D">
              <w:rPr>
                <w:szCs w:val="21"/>
              </w:rPr>
              <w:t>环保</w:t>
            </w:r>
            <w:r w:rsidR="00E5631D">
              <w:rPr>
                <w:rFonts w:hint="eastAsia"/>
                <w:szCs w:val="21"/>
              </w:rPr>
              <w:t>科技</w:t>
            </w:r>
            <w:r w:rsidR="00E5631D">
              <w:rPr>
                <w:szCs w:val="21"/>
              </w:rPr>
              <w:t>开发有限公司</w:t>
            </w:r>
            <w:r w:rsidRPr="00380F13">
              <w:rPr>
                <w:szCs w:val="21"/>
              </w:rPr>
              <w:t>处理</w:t>
            </w:r>
          </w:p>
        </w:tc>
      </w:tr>
      <w:tr w:rsidR="00DB0C8F" w:rsidRPr="00380F13" w:rsidTr="009301DB">
        <w:trPr>
          <w:trHeight w:val="259"/>
          <w:jc w:val="center"/>
        </w:trPr>
        <w:tc>
          <w:tcPr>
            <w:tcW w:w="1150" w:type="dxa"/>
            <w:vMerge/>
            <w:tcBorders>
              <w:left w:val="single" w:sz="12" w:space="0" w:color="auto"/>
              <w:tl2br w:val="nil"/>
              <w:tr2bl w:val="nil"/>
            </w:tcBorders>
            <w:vAlign w:val="center"/>
          </w:tcPr>
          <w:p w:rsidR="00DB0C8F" w:rsidRPr="00380F13" w:rsidRDefault="00DB0C8F" w:rsidP="00464923">
            <w:pPr>
              <w:ind w:leftChars="-7" w:left="-15"/>
              <w:jc w:val="center"/>
              <w:rPr>
                <w:szCs w:val="21"/>
              </w:rPr>
            </w:pPr>
          </w:p>
        </w:tc>
        <w:tc>
          <w:tcPr>
            <w:tcW w:w="1553" w:type="dxa"/>
            <w:tcBorders>
              <w:tl2br w:val="nil"/>
              <w:tr2bl w:val="nil"/>
            </w:tcBorders>
            <w:vAlign w:val="center"/>
          </w:tcPr>
          <w:p w:rsidR="00DB0C8F" w:rsidRPr="00380F13" w:rsidRDefault="00DB0C8F" w:rsidP="00464923">
            <w:pPr>
              <w:ind w:leftChars="-7" w:left="-15"/>
              <w:jc w:val="center"/>
              <w:rPr>
                <w:szCs w:val="21"/>
              </w:rPr>
            </w:pPr>
            <w:r w:rsidRPr="00380F13">
              <w:rPr>
                <w:szCs w:val="21"/>
              </w:rPr>
              <w:t>原料包装桶</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0.03</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0</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0.03</w:t>
            </w:r>
          </w:p>
        </w:tc>
        <w:tc>
          <w:tcPr>
            <w:tcW w:w="1082" w:type="dxa"/>
            <w:vMerge/>
            <w:tcBorders>
              <w:tl2br w:val="nil"/>
              <w:tr2bl w:val="nil"/>
            </w:tcBorders>
            <w:vAlign w:val="center"/>
          </w:tcPr>
          <w:p w:rsidR="00DB0C8F" w:rsidRPr="00380F13" w:rsidRDefault="00DB0C8F" w:rsidP="00464923">
            <w:pPr>
              <w:jc w:val="center"/>
              <w:rPr>
                <w:szCs w:val="21"/>
              </w:rPr>
            </w:pPr>
          </w:p>
        </w:tc>
        <w:tc>
          <w:tcPr>
            <w:tcW w:w="2020" w:type="dxa"/>
            <w:vMerge/>
            <w:tcBorders>
              <w:right w:val="single" w:sz="12" w:space="0" w:color="auto"/>
              <w:tl2br w:val="nil"/>
              <w:tr2bl w:val="nil"/>
            </w:tcBorders>
            <w:vAlign w:val="center"/>
          </w:tcPr>
          <w:p w:rsidR="00DB0C8F" w:rsidRPr="00380F13" w:rsidRDefault="00DB0C8F" w:rsidP="00464923">
            <w:pPr>
              <w:jc w:val="center"/>
              <w:rPr>
                <w:szCs w:val="21"/>
              </w:rPr>
            </w:pPr>
          </w:p>
        </w:tc>
      </w:tr>
      <w:tr w:rsidR="00DB0C8F" w:rsidRPr="00380F13" w:rsidTr="009301DB">
        <w:trPr>
          <w:trHeight w:val="259"/>
          <w:jc w:val="center"/>
        </w:trPr>
        <w:tc>
          <w:tcPr>
            <w:tcW w:w="1150" w:type="dxa"/>
            <w:vMerge/>
            <w:tcBorders>
              <w:left w:val="single" w:sz="12" w:space="0" w:color="auto"/>
              <w:tl2br w:val="nil"/>
              <w:tr2bl w:val="nil"/>
            </w:tcBorders>
            <w:vAlign w:val="center"/>
          </w:tcPr>
          <w:p w:rsidR="00DB0C8F" w:rsidRPr="00380F13" w:rsidRDefault="00DB0C8F" w:rsidP="00464923">
            <w:pPr>
              <w:ind w:leftChars="-7" w:left="-15"/>
              <w:jc w:val="center"/>
              <w:rPr>
                <w:szCs w:val="21"/>
              </w:rPr>
            </w:pPr>
          </w:p>
        </w:tc>
        <w:tc>
          <w:tcPr>
            <w:tcW w:w="1553" w:type="dxa"/>
            <w:tcBorders>
              <w:tl2br w:val="nil"/>
              <w:tr2bl w:val="nil"/>
            </w:tcBorders>
            <w:vAlign w:val="center"/>
          </w:tcPr>
          <w:p w:rsidR="00DB0C8F" w:rsidRPr="00380F13" w:rsidRDefault="00DB0C8F" w:rsidP="00464923">
            <w:pPr>
              <w:ind w:leftChars="-7" w:left="-15"/>
              <w:jc w:val="center"/>
              <w:rPr>
                <w:szCs w:val="21"/>
              </w:rPr>
            </w:pPr>
            <w:r w:rsidRPr="00380F13">
              <w:rPr>
                <w:szCs w:val="21"/>
              </w:rPr>
              <w:t>废油漆刷子</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0.01</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0</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0.01</w:t>
            </w:r>
          </w:p>
        </w:tc>
        <w:tc>
          <w:tcPr>
            <w:tcW w:w="1082" w:type="dxa"/>
            <w:vMerge/>
            <w:tcBorders>
              <w:tl2br w:val="nil"/>
              <w:tr2bl w:val="nil"/>
            </w:tcBorders>
            <w:vAlign w:val="center"/>
          </w:tcPr>
          <w:p w:rsidR="00DB0C8F" w:rsidRPr="00380F13" w:rsidRDefault="00DB0C8F" w:rsidP="00464923">
            <w:pPr>
              <w:jc w:val="center"/>
              <w:rPr>
                <w:szCs w:val="21"/>
              </w:rPr>
            </w:pPr>
          </w:p>
        </w:tc>
        <w:tc>
          <w:tcPr>
            <w:tcW w:w="2020" w:type="dxa"/>
            <w:vMerge/>
            <w:tcBorders>
              <w:right w:val="single" w:sz="12" w:space="0" w:color="auto"/>
              <w:tl2br w:val="nil"/>
              <w:tr2bl w:val="nil"/>
            </w:tcBorders>
            <w:vAlign w:val="center"/>
          </w:tcPr>
          <w:p w:rsidR="00DB0C8F" w:rsidRPr="00380F13" w:rsidRDefault="00DB0C8F" w:rsidP="00464923">
            <w:pPr>
              <w:jc w:val="center"/>
              <w:rPr>
                <w:szCs w:val="21"/>
              </w:rPr>
            </w:pPr>
          </w:p>
        </w:tc>
      </w:tr>
      <w:tr w:rsidR="00DB0C8F" w:rsidRPr="00380F13" w:rsidTr="009301DB">
        <w:trPr>
          <w:trHeight w:val="259"/>
          <w:jc w:val="center"/>
        </w:trPr>
        <w:tc>
          <w:tcPr>
            <w:tcW w:w="1150" w:type="dxa"/>
            <w:vMerge w:val="restart"/>
            <w:tcBorders>
              <w:left w:val="single" w:sz="12" w:space="0" w:color="auto"/>
              <w:tl2br w:val="nil"/>
              <w:tr2bl w:val="nil"/>
            </w:tcBorders>
            <w:vAlign w:val="center"/>
          </w:tcPr>
          <w:p w:rsidR="00DB0C8F" w:rsidRPr="00380F13" w:rsidRDefault="00DB0C8F" w:rsidP="00464923">
            <w:pPr>
              <w:ind w:leftChars="-7" w:left="-15"/>
              <w:jc w:val="center"/>
              <w:rPr>
                <w:szCs w:val="21"/>
              </w:rPr>
            </w:pPr>
            <w:r w:rsidRPr="00380F13">
              <w:rPr>
                <w:szCs w:val="21"/>
              </w:rPr>
              <w:t>下料</w:t>
            </w:r>
          </w:p>
        </w:tc>
        <w:tc>
          <w:tcPr>
            <w:tcW w:w="1553" w:type="dxa"/>
            <w:tcBorders>
              <w:tl2br w:val="nil"/>
              <w:tr2bl w:val="nil"/>
            </w:tcBorders>
            <w:vAlign w:val="center"/>
          </w:tcPr>
          <w:p w:rsidR="00DB0C8F" w:rsidRPr="00380F13" w:rsidRDefault="00DB0C8F" w:rsidP="00464923">
            <w:pPr>
              <w:ind w:leftChars="-7" w:left="-15"/>
              <w:jc w:val="center"/>
              <w:rPr>
                <w:szCs w:val="21"/>
              </w:rPr>
            </w:pPr>
            <w:r w:rsidRPr="00380F13">
              <w:rPr>
                <w:szCs w:val="21"/>
              </w:rPr>
              <w:t>废润滑油、废液压油</w:t>
            </w:r>
            <w:r w:rsidR="00527F30" w:rsidRPr="00380F13">
              <w:rPr>
                <w:szCs w:val="21"/>
              </w:rPr>
              <w:t>、废切削液</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4</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0</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4</w:t>
            </w:r>
          </w:p>
        </w:tc>
        <w:tc>
          <w:tcPr>
            <w:tcW w:w="1082" w:type="dxa"/>
            <w:tcBorders>
              <w:tl2br w:val="nil"/>
              <w:tr2bl w:val="nil"/>
            </w:tcBorders>
            <w:vAlign w:val="center"/>
          </w:tcPr>
          <w:p w:rsidR="00DB0C8F" w:rsidRPr="00380F13" w:rsidRDefault="00DB0C8F" w:rsidP="00464923">
            <w:pPr>
              <w:jc w:val="center"/>
              <w:rPr>
                <w:szCs w:val="21"/>
              </w:rPr>
            </w:pPr>
            <w:r w:rsidRPr="00380F13">
              <w:rPr>
                <w:szCs w:val="21"/>
              </w:rPr>
              <w:t>危险固废</w:t>
            </w:r>
          </w:p>
        </w:tc>
        <w:tc>
          <w:tcPr>
            <w:tcW w:w="2020" w:type="dxa"/>
            <w:tcBorders>
              <w:right w:val="single" w:sz="12" w:space="0" w:color="auto"/>
              <w:tl2br w:val="nil"/>
              <w:tr2bl w:val="nil"/>
            </w:tcBorders>
            <w:vAlign w:val="center"/>
          </w:tcPr>
          <w:p w:rsidR="00DB0C8F" w:rsidRPr="00380F13" w:rsidRDefault="00DB0C8F" w:rsidP="00464923">
            <w:pPr>
              <w:jc w:val="center"/>
              <w:rPr>
                <w:szCs w:val="21"/>
              </w:rPr>
            </w:pPr>
            <w:r w:rsidRPr="00380F13">
              <w:rPr>
                <w:szCs w:val="21"/>
              </w:rPr>
              <w:t>交由长沙远大再生油股份有限公司处置</w:t>
            </w:r>
          </w:p>
        </w:tc>
      </w:tr>
      <w:tr w:rsidR="00DB0C8F" w:rsidRPr="00380F13" w:rsidTr="009301DB">
        <w:trPr>
          <w:trHeight w:val="259"/>
          <w:jc w:val="center"/>
        </w:trPr>
        <w:tc>
          <w:tcPr>
            <w:tcW w:w="1150" w:type="dxa"/>
            <w:vMerge/>
            <w:tcBorders>
              <w:left w:val="single" w:sz="12" w:space="0" w:color="auto"/>
              <w:tl2br w:val="nil"/>
              <w:tr2bl w:val="nil"/>
            </w:tcBorders>
            <w:vAlign w:val="center"/>
          </w:tcPr>
          <w:p w:rsidR="00DB0C8F" w:rsidRPr="00380F13" w:rsidRDefault="00DB0C8F" w:rsidP="00464923">
            <w:pPr>
              <w:ind w:leftChars="-7" w:left="-15"/>
              <w:jc w:val="center"/>
              <w:rPr>
                <w:szCs w:val="21"/>
              </w:rPr>
            </w:pPr>
          </w:p>
        </w:tc>
        <w:tc>
          <w:tcPr>
            <w:tcW w:w="1553" w:type="dxa"/>
            <w:tcBorders>
              <w:tl2br w:val="nil"/>
              <w:tr2bl w:val="nil"/>
            </w:tcBorders>
            <w:vAlign w:val="center"/>
          </w:tcPr>
          <w:p w:rsidR="00DB0C8F" w:rsidRPr="00380F13" w:rsidRDefault="00DB0C8F" w:rsidP="00464923">
            <w:pPr>
              <w:ind w:leftChars="-7" w:left="-15"/>
              <w:jc w:val="center"/>
              <w:rPr>
                <w:szCs w:val="21"/>
              </w:rPr>
            </w:pPr>
            <w:r w:rsidRPr="00380F13">
              <w:rPr>
                <w:szCs w:val="21"/>
              </w:rPr>
              <w:t>金属边角废料、铁屑</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2590</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0</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2590</w:t>
            </w:r>
          </w:p>
        </w:tc>
        <w:tc>
          <w:tcPr>
            <w:tcW w:w="1082" w:type="dxa"/>
            <w:tcBorders>
              <w:tl2br w:val="nil"/>
              <w:tr2bl w:val="nil"/>
            </w:tcBorders>
            <w:vAlign w:val="center"/>
          </w:tcPr>
          <w:p w:rsidR="00DB0C8F" w:rsidRPr="00380F13" w:rsidRDefault="00DB0C8F" w:rsidP="00464923">
            <w:pPr>
              <w:jc w:val="center"/>
              <w:rPr>
                <w:szCs w:val="21"/>
              </w:rPr>
            </w:pPr>
            <w:r w:rsidRPr="00380F13">
              <w:rPr>
                <w:szCs w:val="21"/>
              </w:rPr>
              <w:t>一般固废</w:t>
            </w:r>
          </w:p>
        </w:tc>
        <w:tc>
          <w:tcPr>
            <w:tcW w:w="2020" w:type="dxa"/>
            <w:tcBorders>
              <w:right w:val="single" w:sz="12" w:space="0" w:color="auto"/>
              <w:tl2br w:val="nil"/>
              <w:tr2bl w:val="nil"/>
            </w:tcBorders>
            <w:vAlign w:val="center"/>
          </w:tcPr>
          <w:p w:rsidR="00DB0C8F" w:rsidRPr="00380F13" w:rsidRDefault="00DB0C8F" w:rsidP="00464923">
            <w:pPr>
              <w:jc w:val="center"/>
              <w:rPr>
                <w:szCs w:val="21"/>
              </w:rPr>
            </w:pPr>
            <w:r w:rsidRPr="00380F13">
              <w:rPr>
                <w:szCs w:val="21"/>
              </w:rPr>
              <w:t>外售</w:t>
            </w:r>
          </w:p>
        </w:tc>
      </w:tr>
      <w:tr w:rsidR="00DB0C8F" w:rsidRPr="00380F13" w:rsidTr="009301DB">
        <w:trPr>
          <w:trHeight w:val="433"/>
          <w:jc w:val="center"/>
        </w:trPr>
        <w:tc>
          <w:tcPr>
            <w:tcW w:w="1150" w:type="dxa"/>
            <w:tcBorders>
              <w:left w:val="single" w:sz="12" w:space="0" w:color="auto"/>
              <w:tl2br w:val="nil"/>
              <w:tr2bl w:val="nil"/>
            </w:tcBorders>
            <w:vAlign w:val="center"/>
          </w:tcPr>
          <w:p w:rsidR="00DB0C8F" w:rsidRPr="00380F13" w:rsidRDefault="00DB0C8F" w:rsidP="00464923">
            <w:pPr>
              <w:ind w:leftChars="-7" w:left="-15"/>
              <w:jc w:val="center"/>
              <w:rPr>
                <w:szCs w:val="21"/>
              </w:rPr>
            </w:pPr>
            <w:r w:rsidRPr="00380F13">
              <w:rPr>
                <w:szCs w:val="21"/>
              </w:rPr>
              <w:t>废水处理</w:t>
            </w:r>
          </w:p>
        </w:tc>
        <w:tc>
          <w:tcPr>
            <w:tcW w:w="1553" w:type="dxa"/>
            <w:tcBorders>
              <w:tl2br w:val="nil"/>
              <w:tr2bl w:val="nil"/>
            </w:tcBorders>
            <w:vAlign w:val="center"/>
          </w:tcPr>
          <w:p w:rsidR="00DB0C8F" w:rsidRPr="00380F13" w:rsidRDefault="00DB0C8F" w:rsidP="00464923">
            <w:pPr>
              <w:ind w:leftChars="-7" w:left="-15"/>
              <w:jc w:val="center"/>
              <w:rPr>
                <w:szCs w:val="21"/>
              </w:rPr>
            </w:pPr>
            <w:r w:rsidRPr="00380F13">
              <w:rPr>
                <w:szCs w:val="21"/>
              </w:rPr>
              <w:t>废水处理站污泥</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100</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0</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100</w:t>
            </w:r>
          </w:p>
        </w:tc>
        <w:tc>
          <w:tcPr>
            <w:tcW w:w="1082" w:type="dxa"/>
            <w:tcBorders>
              <w:tl2br w:val="nil"/>
              <w:tr2bl w:val="nil"/>
            </w:tcBorders>
            <w:vAlign w:val="center"/>
          </w:tcPr>
          <w:p w:rsidR="00DB0C8F" w:rsidRPr="00380F13" w:rsidRDefault="00DB0C8F" w:rsidP="00464923">
            <w:pPr>
              <w:jc w:val="center"/>
              <w:rPr>
                <w:szCs w:val="21"/>
              </w:rPr>
            </w:pPr>
            <w:r w:rsidRPr="00380F13">
              <w:rPr>
                <w:szCs w:val="21"/>
              </w:rPr>
              <w:t>一般固废</w:t>
            </w:r>
          </w:p>
        </w:tc>
        <w:tc>
          <w:tcPr>
            <w:tcW w:w="2020" w:type="dxa"/>
            <w:vMerge w:val="restart"/>
            <w:tcBorders>
              <w:right w:val="single" w:sz="12" w:space="0" w:color="auto"/>
              <w:tl2br w:val="nil"/>
              <w:tr2bl w:val="nil"/>
            </w:tcBorders>
            <w:vAlign w:val="center"/>
          </w:tcPr>
          <w:p w:rsidR="00DB0C8F" w:rsidRPr="00380F13" w:rsidRDefault="00DB0C8F" w:rsidP="00464923">
            <w:pPr>
              <w:jc w:val="center"/>
              <w:rPr>
                <w:szCs w:val="21"/>
              </w:rPr>
            </w:pPr>
            <w:r w:rsidRPr="00380F13">
              <w:rPr>
                <w:szCs w:val="21"/>
              </w:rPr>
              <w:t>交由环卫部门处理</w:t>
            </w:r>
          </w:p>
        </w:tc>
      </w:tr>
      <w:tr w:rsidR="00DB0C8F" w:rsidRPr="00380F13" w:rsidTr="009301DB">
        <w:trPr>
          <w:trHeight w:val="396"/>
          <w:jc w:val="center"/>
        </w:trPr>
        <w:tc>
          <w:tcPr>
            <w:tcW w:w="1150" w:type="dxa"/>
            <w:tcBorders>
              <w:left w:val="single" w:sz="12" w:space="0" w:color="auto"/>
              <w:tl2br w:val="nil"/>
              <w:tr2bl w:val="nil"/>
            </w:tcBorders>
            <w:vAlign w:val="center"/>
          </w:tcPr>
          <w:p w:rsidR="00DB0C8F" w:rsidRPr="00380F13" w:rsidRDefault="00DB0C8F" w:rsidP="00464923">
            <w:pPr>
              <w:ind w:leftChars="-7" w:left="-15"/>
              <w:jc w:val="center"/>
              <w:rPr>
                <w:szCs w:val="21"/>
              </w:rPr>
            </w:pPr>
            <w:r w:rsidRPr="00380F13">
              <w:rPr>
                <w:szCs w:val="21"/>
              </w:rPr>
              <w:t>办公生活</w:t>
            </w:r>
          </w:p>
        </w:tc>
        <w:tc>
          <w:tcPr>
            <w:tcW w:w="1553" w:type="dxa"/>
            <w:tcBorders>
              <w:tl2br w:val="nil"/>
              <w:tr2bl w:val="nil"/>
            </w:tcBorders>
            <w:vAlign w:val="center"/>
          </w:tcPr>
          <w:p w:rsidR="00DB0C8F" w:rsidRPr="00380F13" w:rsidRDefault="00DB0C8F" w:rsidP="00464923">
            <w:pPr>
              <w:ind w:leftChars="-7" w:left="-15"/>
              <w:jc w:val="center"/>
              <w:rPr>
                <w:szCs w:val="21"/>
              </w:rPr>
            </w:pPr>
            <w:r w:rsidRPr="00380F13">
              <w:rPr>
                <w:szCs w:val="21"/>
              </w:rPr>
              <w:t>生活垃圾</w:t>
            </w:r>
          </w:p>
        </w:tc>
        <w:tc>
          <w:tcPr>
            <w:tcW w:w="961" w:type="dxa"/>
            <w:tcBorders>
              <w:tl2br w:val="nil"/>
              <w:tr2bl w:val="nil"/>
            </w:tcBorders>
            <w:vAlign w:val="center"/>
          </w:tcPr>
          <w:p w:rsidR="00DB0C8F" w:rsidRPr="00380F13" w:rsidRDefault="00DB0C8F" w:rsidP="00464923">
            <w:pPr>
              <w:jc w:val="center"/>
              <w:rPr>
                <w:szCs w:val="21"/>
              </w:rPr>
            </w:pPr>
            <w:r w:rsidRPr="00380F13">
              <w:rPr>
                <w:szCs w:val="21"/>
              </w:rPr>
              <w:t>459</w:t>
            </w:r>
          </w:p>
        </w:tc>
        <w:tc>
          <w:tcPr>
            <w:tcW w:w="1265" w:type="dxa"/>
            <w:tcBorders>
              <w:tl2br w:val="nil"/>
              <w:tr2bl w:val="nil"/>
            </w:tcBorders>
            <w:vAlign w:val="center"/>
          </w:tcPr>
          <w:p w:rsidR="00DB0C8F" w:rsidRPr="00380F13" w:rsidRDefault="00DB0C8F" w:rsidP="00464923">
            <w:pPr>
              <w:jc w:val="center"/>
              <w:rPr>
                <w:szCs w:val="21"/>
              </w:rPr>
            </w:pPr>
            <w:r w:rsidRPr="00380F13">
              <w:rPr>
                <w:szCs w:val="21"/>
              </w:rPr>
              <w:t>0</w:t>
            </w:r>
          </w:p>
        </w:tc>
        <w:tc>
          <w:tcPr>
            <w:tcW w:w="1378" w:type="dxa"/>
            <w:tcBorders>
              <w:tl2br w:val="nil"/>
              <w:tr2bl w:val="nil"/>
            </w:tcBorders>
            <w:vAlign w:val="center"/>
          </w:tcPr>
          <w:p w:rsidR="00DB0C8F" w:rsidRPr="00380F13" w:rsidRDefault="00DB0C8F" w:rsidP="00464923">
            <w:pPr>
              <w:jc w:val="center"/>
              <w:rPr>
                <w:szCs w:val="21"/>
              </w:rPr>
            </w:pPr>
            <w:r w:rsidRPr="00380F13">
              <w:rPr>
                <w:szCs w:val="21"/>
              </w:rPr>
              <w:t>459</w:t>
            </w:r>
          </w:p>
        </w:tc>
        <w:tc>
          <w:tcPr>
            <w:tcW w:w="1082" w:type="dxa"/>
            <w:tcBorders>
              <w:tl2br w:val="nil"/>
              <w:tr2bl w:val="nil"/>
            </w:tcBorders>
            <w:vAlign w:val="center"/>
          </w:tcPr>
          <w:p w:rsidR="00DB0C8F" w:rsidRPr="00380F13" w:rsidRDefault="00DB0C8F" w:rsidP="00464923">
            <w:pPr>
              <w:jc w:val="center"/>
              <w:rPr>
                <w:szCs w:val="21"/>
              </w:rPr>
            </w:pPr>
            <w:r w:rsidRPr="00380F13">
              <w:rPr>
                <w:szCs w:val="21"/>
              </w:rPr>
              <w:t>生活垃圾</w:t>
            </w:r>
          </w:p>
        </w:tc>
        <w:tc>
          <w:tcPr>
            <w:tcW w:w="2020" w:type="dxa"/>
            <w:vMerge/>
            <w:tcBorders>
              <w:right w:val="single" w:sz="12" w:space="0" w:color="auto"/>
              <w:tl2br w:val="nil"/>
              <w:tr2bl w:val="nil"/>
            </w:tcBorders>
            <w:vAlign w:val="center"/>
          </w:tcPr>
          <w:p w:rsidR="00DB0C8F" w:rsidRPr="00380F13" w:rsidRDefault="00DB0C8F" w:rsidP="00464923">
            <w:pPr>
              <w:jc w:val="center"/>
              <w:rPr>
                <w:szCs w:val="21"/>
              </w:rPr>
            </w:pPr>
          </w:p>
        </w:tc>
      </w:tr>
    </w:tbl>
    <w:p w:rsidR="00930434" w:rsidRPr="00380F13" w:rsidRDefault="009C550A" w:rsidP="00756CBB">
      <w:pPr>
        <w:pStyle w:val="3"/>
      </w:pPr>
      <w:r w:rsidRPr="00380F13">
        <w:t>2.4.6</w:t>
      </w:r>
      <w:r w:rsidR="00722E0C" w:rsidRPr="00380F13">
        <w:t>现有</w:t>
      </w:r>
      <w:r w:rsidR="001F008B" w:rsidRPr="00380F13">
        <w:t>项目污染源排放汇总</w:t>
      </w:r>
    </w:p>
    <w:p w:rsidR="00463CEF" w:rsidRPr="00241641" w:rsidRDefault="00AA5591" w:rsidP="00AA5591">
      <w:pPr>
        <w:spacing w:beforeLines="50" w:before="156" w:line="360" w:lineRule="auto"/>
        <w:rPr>
          <w:sz w:val="24"/>
          <w:u w:val="single"/>
        </w:rPr>
      </w:pPr>
      <w:r>
        <w:rPr>
          <w:rFonts w:hint="eastAsia"/>
          <w:b/>
          <w:szCs w:val="28"/>
        </w:rPr>
        <w:t xml:space="preserve">   </w:t>
      </w:r>
      <w:r w:rsidRPr="00241641">
        <w:rPr>
          <w:rFonts w:hint="eastAsia"/>
          <w:b/>
          <w:szCs w:val="28"/>
          <w:u w:val="single"/>
        </w:rPr>
        <w:t xml:space="preserve"> </w:t>
      </w:r>
      <w:r w:rsidRPr="00241641">
        <w:rPr>
          <w:rFonts w:hint="eastAsia"/>
          <w:sz w:val="24"/>
          <w:u w:val="single"/>
        </w:rPr>
        <w:t>根据现有</w:t>
      </w:r>
      <w:r w:rsidRPr="00241641">
        <w:rPr>
          <w:sz w:val="24"/>
          <w:u w:val="single"/>
        </w:rPr>
        <w:t>项目的监测验收报告</w:t>
      </w:r>
      <w:r w:rsidR="00241641">
        <w:rPr>
          <w:rFonts w:hint="eastAsia"/>
          <w:sz w:val="24"/>
          <w:u w:val="single"/>
        </w:rPr>
        <w:t>监测</w:t>
      </w:r>
      <w:r w:rsidR="00241641">
        <w:rPr>
          <w:sz w:val="24"/>
          <w:u w:val="single"/>
        </w:rPr>
        <w:t>浓度</w:t>
      </w:r>
      <w:r w:rsidRPr="00241641">
        <w:rPr>
          <w:sz w:val="24"/>
          <w:u w:val="single"/>
        </w:rPr>
        <w:t>，</w:t>
      </w:r>
      <w:r w:rsidRPr="00241641">
        <w:rPr>
          <w:rFonts w:hint="eastAsia"/>
          <w:sz w:val="24"/>
          <w:u w:val="single"/>
        </w:rPr>
        <w:t>现有</w:t>
      </w:r>
      <w:r w:rsidRPr="00241641">
        <w:rPr>
          <w:sz w:val="24"/>
          <w:u w:val="single"/>
        </w:rPr>
        <w:t>项目污染物产生</w:t>
      </w:r>
      <w:r w:rsidRPr="00241641">
        <w:rPr>
          <w:rFonts w:hint="eastAsia"/>
          <w:sz w:val="24"/>
          <w:u w:val="single"/>
        </w:rPr>
        <w:t>及</w:t>
      </w:r>
      <w:r w:rsidRPr="00241641">
        <w:rPr>
          <w:sz w:val="24"/>
          <w:u w:val="single"/>
        </w:rPr>
        <w:t>排放情况如下表：</w:t>
      </w:r>
    </w:p>
    <w:p w:rsidR="00241641" w:rsidRDefault="00241641" w:rsidP="009301DB">
      <w:pPr>
        <w:spacing w:beforeLines="50" w:before="156" w:line="360" w:lineRule="auto"/>
        <w:jc w:val="center"/>
        <w:rPr>
          <w:b/>
          <w:szCs w:val="28"/>
          <w:u w:val="single"/>
        </w:rPr>
      </w:pPr>
    </w:p>
    <w:p w:rsidR="00241641" w:rsidRDefault="00241641" w:rsidP="009301DB">
      <w:pPr>
        <w:spacing w:beforeLines="50" w:before="156" w:line="360" w:lineRule="auto"/>
        <w:jc w:val="center"/>
        <w:rPr>
          <w:b/>
          <w:szCs w:val="28"/>
          <w:u w:val="single"/>
        </w:rPr>
      </w:pPr>
    </w:p>
    <w:p w:rsidR="0022763D" w:rsidRDefault="0022763D" w:rsidP="009301DB">
      <w:pPr>
        <w:spacing w:beforeLines="50" w:before="156" w:line="360" w:lineRule="auto"/>
        <w:jc w:val="center"/>
        <w:rPr>
          <w:b/>
          <w:szCs w:val="28"/>
          <w:u w:val="single"/>
        </w:rPr>
      </w:pPr>
    </w:p>
    <w:p w:rsidR="0022763D" w:rsidRDefault="0022763D" w:rsidP="009301DB">
      <w:pPr>
        <w:spacing w:beforeLines="50" w:before="156" w:line="360" w:lineRule="auto"/>
        <w:jc w:val="center"/>
        <w:rPr>
          <w:b/>
          <w:szCs w:val="28"/>
          <w:u w:val="single"/>
        </w:rPr>
      </w:pPr>
    </w:p>
    <w:p w:rsidR="0022763D" w:rsidRDefault="0022763D" w:rsidP="009301DB">
      <w:pPr>
        <w:spacing w:beforeLines="50" w:before="156" w:line="360" w:lineRule="auto"/>
        <w:jc w:val="center"/>
        <w:rPr>
          <w:b/>
          <w:szCs w:val="28"/>
          <w:u w:val="single"/>
        </w:rPr>
      </w:pPr>
    </w:p>
    <w:p w:rsidR="000F5F76" w:rsidRPr="00AA5591" w:rsidRDefault="000F5F76" w:rsidP="00F3562D">
      <w:pPr>
        <w:spacing w:beforeLines="50" w:before="156"/>
        <w:jc w:val="center"/>
        <w:rPr>
          <w:b/>
          <w:szCs w:val="28"/>
          <w:u w:val="single"/>
        </w:rPr>
      </w:pPr>
      <w:r w:rsidRPr="00AA5591">
        <w:rPr>
          <w:b/>
          <w:szCs w:val="28"/>
          <w:u w:val="single"/>
        </w:rPr>
        <w:t>表</w:t>
      </w:r>
      <w:r w:rsidR="00AB625D" w:rsidRPr="00AA5591">
        <w:rPr>
          <w:b/>
          <w:szCs w:val="28"/>
          <w:u w:val="single"/>
        </w:rPr>
        <w:t>2.4</w:t>
      </w:r>
      <w:r w:rsidRPr="00AA5591">
        <w:rPr>
          <w:b/>
          <w:szCs w:val="28"/>
          <w:u w:val="single"/>
        </w:rPr>
        <w:t>-</w:t>
      </w:r>
      <w:r w:rsidR="00241641">
        <w:rPr>
          <w:b/>
          <w:szCs w:val="28"/>
          <w:u w:val="single"/>
        </w:rPr>
        <w:t>9</w:t>
      </w:r>
      <w:r w:rsidRPr="00AA5591">
        <w:rPr>
          <w:b/>
          <w:szCs w:val="28"/>
          <w:u w:val="single"/>
        </w:rPr>
        <w:t xml:space="preserve">　各污染源的污染物产生及防治措施</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38"/>
        <w:gridCol w:w="392"/>
        <w:gridCol w:w="1568"/>
        <w:gridCol w:w="1001"/>
        <w:gridCol w:w="1507"/>
        <w:gridCol w:w="1792"/>
        <w:gridCol w:w="1162"/>
        <w:gridCol w:w="852"/>
        <w:gridCol w:w="712"/>
      </w:tblGrid>
      <w:tr w:rsidR="00920B0F" w:rsidRPr="00AA5591" w:rsidTr="009B368F">
        <w:trPr>
          <w:trHeight w:val="692"/>
          <w:tblHeader/>
          <w:jc w:val="center"/>
        </w:trPr>
        <w:tc>
          <w:tcPr>
            <w:tcW w:w="391" w:type="pct"/>
            <w:gridSpan w:val="2"/>
            <w:tcBorders>
              <w:left w:val="single" w:sz="12" w:space="0" w:color="auto"/>
            </w:tcBorders>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分类</w:t>
            </w:r>
          </w:p>
        </w:tc>
        <w:tc>
          <w:tcPr>
            <w:tcW w:w="84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污染源名称</w:t>
            </w:r>
          </w:p>
        </w:tc>
        <w:tc>
          <w:tcPr>
            <w:tcW w:w="537"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污染因子</w:t>
            </w:r>
            <w:r w:rsidRPr="00AA5591">
              <w:rPr>
                <w:spacing w:val="-20"/>
                <w:szCs w:val="21"/>
                <w:u w:val="single"/>
              </w:rPr>
              <w:t>/</w:t>
            </w:r>
            <w:r w:rsidRPr="00AA5591">
              <w:rPr>
                <w:spacing w:val="-20"/>
                <w:szCs w:val="21"/>
                <w:u w:val="single"/>
              </w:rPr>
              <w:t>物质</w:t>
            </w:r>
          </w:p>
        </w:tc>
        <w:tc>
          <w:tcPr>
            <w:tcW w:w="808"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处理措施</w:t>
            </w:r>
          </w:p>
        </w:tc>
        <w:tc>
          <w:tcPr>
            <w:tcW w:w="96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排放去向</w:t>
            </w:r>
          </w:p>
        </w:tc>
        <w:tc>
          <w:tcPr>
            <w:tcW w:w="623"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排放浓度</w:t>
            </w:r>
          </w:p>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w:t>
            </w:r>
            <w:r w:rsidRPr="00AA5591">
              <w:rPr>
                <w:spacing w:val="-20"/>
                <w:szCs w:val="21"/>
                <w:u w:val="single"/>
              </w:rPr>
              <w:t>mg/m</w:t>
            </w:r>
            <w:r w:rsidRPr="00AA5591">
              <w:rPr>
                <w:spacing w:val="-20"/>
                <w:szCs w:val="21"/>
                <w:u w:val="single"/>
                <w:vertAlign w:val="superscript"/>
              </w:rPr>
              <w:t>3</w:t>
            </w:r>
            <w:r w:rsidRPr="00AA5591">
              <w:rPr>
                <w:spacing w:val="-20"/>
                <w:szCs w:val="21"/>
                <w:u w:val="single"/>
              </w:rPr>
              <w:t>）</w:t>
            </w:r>
          </w:p>
        </w:tc>
        <w:tc>
          <w:tcPr>
            <w:tcW w:w="457"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排放量</w:t>
            </w:r>
          </w:p>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w:t>
            </w:r>
            <w:r w:rsidRPr="00AA5591">
              <w:rPr>
                <w:spacing w:val="-20"/>
                <w:szCs w:val="21"/>
                <w:u w:val="single"/>
              </w:rPr>
              <w:t>t/a</w:t>
            </w:r>
            <w:r w:rsidRPr="00AA5591">
              <w:rPr>
                <w:spacing w:val="-20"/>
                <w:szCs w:val="21"/>
                <w:u w:val="single"/>
              </w:rPr>
              <w:t>）</w:t>
            </w:r>
          </w:p>
        </w:tc>
        <w:tc>
          <w:tcPr>
            <w:tcW w:w="382" w:type="pct"/>
            <w:tcBorders>
              <w:right w:val="single" w:sz="12" w:space="0" w:color="auto"/>
            </w:tcBorders>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达标情况</w:t>
            </w:r>
          </w:p>
        </w:tc>
      </w:tr>
      <w:tr w:rsidR="00920B0F" w:rsidRPr="00AA5591" w:rsidTr="009B368F">
        <w:trPr>
          <w:trHeight w:val="632"/>
          <w:jc w:val="center"/>
        </w:trPr>
        <w:tc>
          <w:tcPr>
            <w:tcW w:w="181" w:type="pct"/>
            <w:vMerge w:val="restart"/>
            <w:tcBorders>
              <w:left w:val="single" w:sz="12" w:space="0" w:color="auto"/>
            </w:tcBorders>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废气</w:t>
            </w:r>
          </w:p>
        </w:tc>
        <w:tc>
          <w:tcPr>
            <w:tcW w:w="209" w:type="pct"/>
            <w:vMerge w:val="restar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有组织</w:t>
            </w:r>
          </w:p>
        </w:tc>
        <w:tc>
          <w:tcPr>
            <w:tcW w:w="84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食堂</w:t>
            </w:r>
          </w:p>
        </w:tc>
        <w:tc>
          <w:tcPr>
            <w:tcW w:w="537"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油烟</w:t>
            </w:r>
          </w:p>
        </w:tc>
        <w:tc>
          <w:tcPr>
            <w:tcW w:w="808"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经油烟净化设施处理</w:t>
            </w:r>
          </w:p>
        </w:tc>
        <w:tc>
          <w:tcPr>
            <w:tcW w:w="96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经高于自身建筑物</w:t>
            </w:r>
            <w:r w:rsidRPr="00AA5591">
              <w:rPr>
                <w:spacing w:val="-20"/>
                <w:szCs w:val="21"/>
                <w:u w:val="single"/>
              </w:rPr>
              <w:t>3</w:t>
            </w:r>
            <w:r w:rsidR="00241641">
              <w:rPr>
                <w:rFonts w:hint="eastAsia"/>
                <w:spacing w:val="-20"/>
                <w:szCs w:val="21"/>
                <w:u w:val="single"/>
              </w:rPr>
              <w:t>m</w:t>
            </w:r>
            <w:r w:rsidRPr="00AA5591">
              <w:rPr>
                <w:spacing w:val="-20"/>
                <w:szCs w:val="21"/>
                <w:u w:val="single"/>
              </w:rPr>
              <w:t>的排气筒排放</w:t>
            </w:r>
          </w:p>
        </w:tc>
        <w:tc>
          <w:tcPr>
            <w:tcW w:w="623"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0.8</w:t>
            </w:r>
          </w:p>
        </w:tc>
        <w:tc>
          <w:tcPr>
            <w:tcW w:w="457" w:type="pct"/>
            <w:vAlign w:val="center"/>
          </w:tcPr>
          <w:p w:rsidR="00E6798B" w:rsidRPr="00AA5591" w:rsidRDefault="00B2183E" w:rsidP="00F3562D">
            <w:pPr>
              <w:snapToGrid w:val="0"/>
              <w:spacing w:beforeLines="15" w:before="46" w:afterLines="15" w:after="46"/>
              <w:jc w:val="center"/>
              <w:rPr>
                <w:spacing w:val="-20"/>
                <w:szCs w:val="21"/>
                <w:u w:val="single"/>
              </w:rPr>
            </w:pPr>
            <w:r w:rsidRPr="00AA5591">
              <w:rPr>
                <w:spacing w:val="-20"/>
                <w:szCs w:val="21"/>
                <w:u w:val="single"/>
              </w:rPr>
              <w:t>0.09</w:t>
            </w:r>
          </w:p>
        </w:tc>
        <w:tc>
          <w:tcPr>
            <w:tcW w:w="382" w:type="pct"/>
            <w:tcBorders>
              <w:right w:val="single" w:sz="12" w:space="0" w:color="auto"/>
            </w:tcBorders>
            <w:vAlign w:val="center"/>
          </w:tcPr>
          <w:p w:rsidR="00E6798B" w:rsidRPr="00AA5591" w:rsidRDefault="00B2183E" w:rsidP="00F3562D">
            <w:pPr>
              <w:snapToGrid w:val="0"/>
              <w:spacing w:beforeLines="15" w:before="46" w:afterLines="15" w:after="46"/>
              <w:jc w:val="center"/>
              <w:rPr>
                <w:spacing w:val="-20"/>
                <w:szCs w:val="21"/>
                <w:u w:val="single"/>
              </w:rPr>
            </w:pPr>
            <w:r w:rsidRPr="00AA5591">
              <w:rPr>
                <w:spacing w:val="-20"/>
                <w:szCs w:val="21"/>
                <w:u w:val="single"/>
              </w:rPr>
              <w:t>达标</w:t>
            </w:r>
          </w:p>
        </w:tc>
      </w:tr>
      <w:tr w:rsidR="00920B0F" w:rsidRPr="00AA5591" w:rsidTr="009B368F">
        <w:trPr>
          <w:trHeight w:val="647"/>
          <w:jc w:val="center"/>
        </w:trPr>
        <w:tc>
          <w:tcPr>
            <w:tcW w:w="181" w:type="pct"/>
            <w:vMerge/>
            <w:tcBorders>
              <w:left w:val="single" w:sz="12" w:space="0" w:color="auto"/>
            </w:tcBorders>
            <w:vAlign w:val="center"/>
          </w:tcPr>
          <w:p w:rsidR="00E6798B" w:rsidRPr="00AA5591" w:rsidRDefault="00E6798B" w:rsidP="00F3562D">
            <w:pPr>
              <w:snapToGrid w:val="0"/>
              <w:spacing w:beforeLines="15" w:before="46" w:afterLines="15" w:after="46"/>
              <w:jc w:val="center"/>
              <w:rPr>
                <w:spacing w:val="-20"/>
                <w:szCs w:val="21"/>
                <w:u w:val="single"/>
              </w:rPr>
            </w:pPr>
          </w:p>
        </w:tc>
        <w:tc>
          <w:tcPr>
            <w:tcW w:w="209" w:type="pct"/>
            <w:vMerge/>
            <w:vAlign w:val="center"/>
          </w:tcPr>
          <w:p w:rsidR="00E6798B" w:rsidRPr="00AA5591" w:rsidRDefault="00E6798B" w:rsidP="00F3562D">
            <w:pPr>
              <w:snapToGrid w:val="0"/>
              <w:spacing w:beforeLines="15" w:before="46" w:afterLines="15" w:after="46"/>
              <w:jc w:val="center"/>
              <w:rPr>
                <w:spacing w:val="-20"/>
                <w:szCs w:val="21"/>
                <w:u w:val="single"/>
              </w:rPr>
            </w:pPr>
          </w:p>
        </w:tc>
        <w:tc>
          <w:tcPr>
            <w:tcW w:w="84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刷漆车间尾气</w:t>
            </w:r>
          </w:p>
        </w:tc>
        <w:tc>
          <w:tcPr>
            <w:tcW w:w="537"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二甲苯</w:t>
            </w:r>
          </w:p>
        </w:tc>
        <w:tc>
          <w:tcPr>
            <w:tcW w:w="808"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活性炭吸附处理</w:t>
            </w:r>
          </w:p>
        </w:tc>
        <w:tc>
          <w:tcPr>
            <w:tcW w:w="96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经</w:t>
            </w:r>
            <w:r w:rsidRPr="00AA5591">
              <w:rPr>
                <w:spacing w:val="-20"/>
                <w:szCs w:val="21"/>
                <w:u w:val="single"/>
              </w:rPr>
              <w:t>15</w:t>
            </w:r>
            <w:r w:rsidR="00241641">
              <w:rPr>
                <w:rFonts w:hint="eastAsia"/>
                <w:spacing w:val="-20"/>
                <w:szCs w:val="21"/>
                <w:u w:val="single"/>
              </w:rPr>
              <w:t>m</w:t>
            </w:r>
            <w:r w:rsidRPr="00AA5591">
              <w:rPr>
                <w:spacing w:val="-20"/>
                <w:szCs w:val="21"/>
                <w:u w:val="single"/>
              </w:rPr>
              <w:t>高排气筒排放</w:t>
            </w:r>
          </w:p>
        </w:tc>
        <w:tc>
          <w:tcPr>
            <w:tcW w:w="623" w:type="pct"/>
            <w:vAlign w:val="center"/>
          </w:tcPr>
          <w:p w:rsidR="00E6798B" w:rsidRPr="00AA5591" w:rsidRDefault="00B2183E" w:rsidP="001B79D1">
            <w:pPr>
              <w:snapToGrid w:val="0"/>
              <w:spacing w:beforeLines="15" w:before="46" w:afterLines="15" w:after="46"/>
              <w:jc w:val="center"/>
              <w:rPr>
                <w:spacing w:val="-20"/>
                <w:szCs w:val="21"/>
                <w:u w:val="single"/>
              </w:rPr>
            </w:pPr>
            <w:r w:rsidRPr="00AA5591">
              <w:rPr>
                <w:spacing w:val="-20"/>
                <w:szCs w:val="21"/>
                <w:u w:val="single"/>
              </w:rPr>
              <w:t>0.1</w:t>
            </w:r>
            <w:r w:rsidR="001B79D1">
              <w:rPr>
                <w:spacing w:val="-20"/>
                <w:szCs w:val="21"/>
                <w:u w:val="single"/>
              </w:rPr>
              <w:t>5</w:t>
            </w:r>
          </w:p>
        </w:tc>
        <w:tc>
          <w:tcPr>
            <w:tcW w:w="457" w:type="pct"/>
            <w:vAlign w:val="center"/>
          </w:tcPr>
          <w:p w:rsidR="00E6798B" w:rsidRPr="00AA5591" w:rsidRDefault="00B2183E" w:rsidP="00F3562D">
            <w:pPr>
              <w:snapToGrid w:val="0"/>
              <w:spacing w:beforeLines="15" w:before="46" w:afterLines="15" w:after="46"/>
              <w:jc w:val="center"/>
              <w:rPr>
                <w:spacing w:val="-20"/>
                <w:szCs w:val="21"/>
                <w:u w:val="single"/>
              </w:rPr>
            </w:pPr>
            <w:r w:rsidRPr="00AA5591">
              <w:rPr>
                <w:spacing w:val="-20"/>
                <w:szCs w:val="21"/>
                <w:u w:val="single"/>
              </w:rPr>
              <w:t>0.009</w:t>
            </w:r>
          </w:p>
        </w:tc>
        <w:tc>
          <w:tcPr>
            <w:tcW w:w="382" w:type="pct"/>
            <w:tcBorders>
              <w:right w:val="single" w:sz="12" w:space="0" w:color="auto"/>
            </w:tcBorders>
            <w:vAlign w:val="center"/>
          </w:tcPr>
          <w:p w:rsidR="00E6798B"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达标</w:t>
            </w:r>
          </w:p>
        </w:tc>
      </w:tr>
      <w:tr w:rsidR="00920B0F" w:rsidRPr="00AA5591" w:rsidTr="009B368F">
        <w:trPr>
          <w:trHeight w:val="647"/>
          <w:jc w:val="center"/>
        </w:trPr>
        <w:tc>
          <w:tcPr>
            <w:tcW w:w="181" w:type="pct"/>
            <w:vMerge/>
            <w:tcBorders>
              <w:left w:val="single" w:sz="12" w:space="0" w:color="auto"/>
            </w:tcBorders>
            <w:vAlign w:val="center"/>
          </w:tcPr>
          <w:p w:rsidR="00E6798B" w:rsidRPr="00AA5591" w:rsidRDefault="00E6798B" w:rsidP="00F3562D">
            <w:pPr>
              <w:snapToGrid w:val="0"/>
              <w:spacing w:beforeLines="15" w:before="46" w:afterLines="15" w:after="46"/>
              <w:jc w:val="center"/>
              <w:rPr>
                <w:spacing w:val="-20"/>
                <w:szCs w:val="21"/>
                <w:u w:val="single"/>
              </w:rPr>
            </w:pPr>
          </w:p>
        </w:tc>
        <w:tc>
          <w:tcPr>
            <w:tcW w:w="209" w:type="pct"/>
            <w:vMerge/>
            <w:vAlign w:val="center"/>
          </w:tcPr>
          <w:p w:rsidR="00E6798B" w:rsidRPr="00AA5591" w:rsidRDefault="00E6798B" w:rsidP="00F3562D">
            <w:pPr>
              <w:snapToGrid w:val="0"/>
              <w:spacing w:beforeLines="15" w:before="46" w:afterLines="15" w:after="46"/>
              <w:jc w:val="center"/>
              <w:rPr>
                <w:spacing w:val="-20"/>
                <w:szCs w:val="21"/>
                <w:u w:val="single"/>
              </w:rPr>
            </w:pPr>
          </w:p>
        </w:tc>
        <w:tc>
          <w:tcPr>
            <w:tcW w:w="84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水泥拌合站</w:t>
            </w:r>
          </w:p>
        </w:tc>
        <w:tc>
          <w:tcPr>
            <w:tcW w:w="537"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粉尘</w:t>
            </w:r>
          </w:p>
        </w:tc>
        <w:tc>
          <w:tcPr>
            <w:tcW w:w="808"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经自带布袋除尘器处理后排放</w:t>
            </w:r>
          </w:p>
        </w:tc>
        <w:tc>
          <w:tcPr>
            <w:tcW w:w="961" w:type="pct"/>
            <w:vAlign w:val="center"/>
          </w:tcPr>
          <w:p w:rsidR="00E6798B" w:rsidRPr="00AA5591" w:rsidRDefault="00E6798B" w:rsidP="00F3562D">
            <w:pPr>
              <w:snapToGrid w:val="0"/>
              <w:spacing w:beforeLines="15" w:before="46" w:afterLines="15" w:after="46"/>
              <w:jc w:val="center"/>
              <w:rPr>
                <w:spacing w:val="-20"/>
                <w:szCs w:val="21"/>
                <w:u w:val="single"/>
              </w:rPr>
            </w:pPr>
            <w:r w:rsidRPr="00AA5591">
              <w:rPr>
                <w:spacing w:val="-20"/>
                <w:szCs w:val="21"/>
                <w:u w:val="single"/>
              </w:rPr>
              <w:t>通过</w:t>
            </w:r>
            <w:r w:rsidR="00157E91" w:rsidRPr="00AA5591">
              <w:rPr>
                <w:rFonts w:hint="eastAsia"/>
                <w:spacing w:val="-20"/>
                <w:szCs w:val="21"/>
                <w:u w:val="single"/>
              </w:rPr>
              <w:t>水泥仓</w:t>
            </w:r>
            <w:r w:rsidR="00157E91" w:rsidRPr="00AA5591">
              <w:rPr>
                <w:spacing w:val="-20"/>
                <w:szCs w:val="21"/>
                <w:u w:val="single"/>
              </w:rPr>
              <w:t>库顶</w:t>
            </w:r>
            <w:r w:rsidR="00157E91" w:rsidRPr="00AA5591">
              <w:rPr>
                <w:rFonts w:hint="eastAsia"/>
                <w:spacing w:val="-20"/>
                <w:szCs w:val="21"/>
                <w:u w:val="single"/>
              </w:rPr>
              <w:t>20m</w:t>
            </w:r>
            <w:r w:rsidR="00157E91" w:rsidRPr="00AA5591">
              <w:rPr>
                <w:rFonts w:hint="eastAsia"/>
                <w:spacing w:val="-20"/>
                <w:szCs w:val="21"/>
                <w:u w:val="single"/>
              </w:rPr>
              <w:t>排放</w:t>
            </w:r>
          </w:p>
        </w:tc>
        <w:tc>
          <w:tcPr>
            <w:tcW w:w="623" w:type="pct"/>
            <w:vAlign w:val="center"/>
          </w:tcPr>
          <w:p w:rsidR="00E6798B" w:rsidRPr="00AA5591" w:rsidRDefault="00B2183E" w:rsidP="00F3562D">
            <w:pPr>
              <w:snapToGrid w:val="0"/>
              <w:spacing w:beforeLines="15" w:before="46" w:afterLines="15" w:after="46"/>
              <w:jc w:val="center"/>
              <w:rPr>
                <w:spacing w:val="-20"/>
                <w:szCs w:val="21"/>
                <w:u w:val="single"/>
              </w:rPr>
            </w:pPr>
            <w:r w:rsidRPr="00AA5591">
              <w:rPr>
                <w:spacing w:val="-20"/>
                <w:szCs w:val="21"/>
                <w:u w:val="single"/>
              </w:rPr>
              <w:t>≤</w:t>
            </w:r>
            <w:r w:rsidR="00722123" w:rsidRPr="00AA5591">
              <w:rPr>
                <w:spacing w:val="-20"/>
                <w:szCs w:val="21"/>
                <w:u w:val="single"/>
              </w:rPr>
              <w:t>20</w:t>
            </w:r>
          </w:p>
        </w:tc>
        <w:tc>
          <w:tcPr>
            <w:tcW w:w="457" w:type="pct"/>
            <w:vAlign w:val="center"/>
          </w:tcPr>
          <w:p w:rsidR="00E6798B" w:rsidRPr="00AA5591" w:rsidRDefault="00994AB6" w:rsidP="00F3562D">
            <w:pPr>
              <w:snapToGrid w:val="0"/>
              <w:spacing w:beforeLines="15" w:before="46" w:afterLines="15" w:after="46"/>
              <w:jc w:val="center"/>
              <w:rPr>
                <w:spacing w:val="-20"/>
                <w:szCs w:val="21"/>
                <w:u w:val="single"/>
              </w:rPr>
            </w:pPr>
            <w:r w:rsidRPr="00AA5591">
              <w:rPr>
                <w:spacing w:val="-20"/>
                <w:szCs w:val="21"/>
                <w:u w:val="single"/>
              </w:rPr>
              <w:t>1</w:t>
            </w:r>
            <w:r w:rsidR="00722123" w:rsidRPr="00AA5591">
              <w:rPr>
                <w:spacing w:val="-20"/>
                <w:szCs w:val="21"/>
                <w:u w:val="single"/>
              </w:rPr>
              <w:t>.072</w:t>
            </w:r>
          </w:p>
        </w:tc>
        <w:tc>
          <w:tcPr>
            <w:tcW w:w="382" w:type="pct"/>
            <w:tcBorders>
              <w:right w:val="single" w:sz="12" w:space="0" w:color="auto"/>
            </w:tcBorders>
            <w:vAlign w:val="center"/>
          </w:tcPr>
          <w:p w:rsidR="00E6798B"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达标</w:t>
            </w:r>
          </w:p>
        </w:tc>
      </w:tr>
      <w:tr w:rsidR="00EC25F9" w:rsidRPr="00AA5591" w:rsidTr="009B368F">
        <w:trPr>
          <w:trHeight w:val="647"/>
          <w:jc w:val="center"/>
        </w:trPr>
        <w:tc>
          <w:tcPr>
            <w:tcW w:w="181" w:type="pct"/>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209" w:type="pct"/>
            <w:vMerge w:val="restar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无组织</w:t>
            </w:r>
          </w:p>
        </w:tc>
        <w:tc>
          <w:tcPr>
            <w:tcW w:w="841"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组装或补焊时的焊接烟气</w:t>
            </w:r>
          </w:p>
        </w:tc>
        <w:tc>
          <w:tcPr>
            <w:tcW w:w="537"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烟尘</w:t>
            </w:r>
          </w:p>
        </w:tc>
        <w:tc>
          <w:tcPr>
            <w:tcW w:w="808"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加强通风</w:t>
            </w:r>
          </w:p>
        </w:tc>
        <w:tc>
          <w:tcPr>
            <w:tcW w:w="961"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无组织排放</w:t>
            </w:r>
          </w:p>
        </w:tc>
        <w:tc>
          <w:tcPr>
            <w:tcW w:w="623" w:type="pct"/>
            <w:vMerge w:val="restar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0.27</w:t>
            </w:r>
            <w:r w:rsidR="001B79D1">
              <w:rPr>
                <w:spacing w:val="-20"/>
                <w:szCs w:val="21"/>
                <w:u w:val="single"/>
              </w:rPr>
              <w:t xml:space="preserve"> </w:t>
            </w:r>
          </w:p>
        </w:tc>
        <w:tc>
          <w:tcPr>
            <w:tcW w:w="457" w:type="pct"/>
            <w:vAlign w:val="center"/>
          </w:tcPr>
          <w:p w:rsidR="00EC25F9" w:rsidRPr="00AA5591" w:rsidRDefault="00A862F4" w:rsidP="00F3562D">
            <w:pPr>
              <w:snapToGrid w:val="0"/>
              <w:spacing w:beforeLines="15" w:before="46" w:afterLines="15" w:after="46"/>
              <w:jc w:val="center"/>
              <w:rPr>
                <w:spacing w:val="-20"/>
                <w:szCs w:val="21"/>
                <w:u w:val="single"/>
              </w:rPr>
            </w:pPr>
            <w:r w:rsidRPr="00AA5591">
              <w:rPr>
                <w:spacing w:val="-20"/>
                <w:szCs w:val="21"/>
                <w:u w:val="single"/>
              </w:rPr>
              <w:t>0.08</w:t>
            </w:r>
          </w:p>
        </w:tc>
        <w:tc>
          <w:tcPr>
            <w:tcW w:w="382" w:type="pct"/>
            <w:vMerge w:val="restart"/>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达标</w:t>
            </w:r>
          </w:p>
        </w:tc>
      </w:tr>
      <w:tr w:rsidR="00EC25F9" w:rsidRPr="00AA5591" w:rsidTr="009B368F">
        <w:trPr>
          <w:trHeight w:val="376"/>
          <w:jc w:val="center"/>
        </w:trPr>
        <w:tc>
          <w:tcPr>
            <w:tcW w:w="181" w:type="pct"/>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209"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841"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切割粉尘</w:t>
            </w:r>
          </w:p>
        </w:tc>
        <w:tc>
          <w:tcPr>
            <w:tcW w:w="537"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粉尘</w:t>
            </w:r>
          </w:p>
        </w:tc>
        <w:tc>
          <w:tcPr>
            <w:tcW w:w="808" w:type="pct"/>
            <w:vAlign w:val="center"/>
          </w:tcPr>
          <w:p w:rsidR="00EC25F9" w:rsidRPr="00AA5591" w:rsidRDefault="00711BD4" w:rsidP="00F3562D">
            <w:pPr>
              <w:snapToGrid w:val="0"/>
              <w:spacing w:beforeLines="15" w:before="46" w:afterLines="15" w:after="46"/>
              <w:jc w:val="center"/>
              <w:rPr>
                <w:spacing w:val="-20"/>
                <w:szCs w:val="21"/>
                <w:u w:val="single"/>
              </w:rPr>
            </w:pPr>
            <w:r w:rsidRPr="00AA5591">
              <w:rPr>
                <w:spacing w:val="-20"/>
                <w:szCs w:val="21"/>
                <w:u w:val="single"/>
              </w:rPr>
              <w:t>下抽风粉尘处理</w:t>
            </w:r>
          </w:p>
        </w:tc>
        <w:tc>
          <w:tcPr>
            <w:tcW w:w="961"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无组织排放</w:t>
            </w:r>
          </w:p>
        </w:tc>
        <w:tc>
          <w:tcPr>
            <w:tcW w:w="623"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457" w:type="pct"/>
            <w:vAlign w:val="center"/>
          </w:tcPr>
          <w:p w:rsidR="00EC25F9" w:rsidRPr="00AA5591" w:rsidRDefault="00A862F4" w:rsidP="00F3562D">
            <w:pPr>
              <w:snapToGrid w:val="0"/>
              <w:spacing w:beforeLines="15" w:before="46" w:afterLines="15" w:after="46"/>
              <w:jc w:val="center"/>
              <w:rPr>
                <w:spacing w:val="-20"/>
                <w:szCs w:val="21"/>
                <w:u w:val="single"/>
              </w:rPr>
            </w:pPr>
            <w:r w:rsidRPr="00AA5591">
              <w:rPr>
                <w:spacing w:val="-20"/>
                <w:szCs w:val="21"/>
                <w:u w:val="single"/>
              </w:rPr>
              <w:t>11.5</w:t>
            </w:r>
          </w:p>
        </w:tc>
        <w:tc>
          <w:tcPr>
            <w:tcW w:w="382" w:type="pct"/>
            <w:vMerge/>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r>
      <w:tr w:rsidR="00920B0F" w:rsidRPr="00AA5591" w:rsidTr="009B368F">
        <w:trPr>
          <w:trHeight w:val="647"/>
          <w:jc w:val="center"/>
        </w:trPr>
        <w:tc>
          <w:tcPr>
            <w:tcW w:w="181" w:type="pct"/>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209"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841"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刷漆车间尾气</w:t>
            </w:r>
          </w:p>
        </w:tc>
        <w:tc>
          <w:tcPr>
            <w:tcW w:w="537"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二甲苯</w:t>
            </w:r>
          </w:p>
        </w:tc>
        <w:tc>
          <w:tcPr>
            <w:tcW w:w="808"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经集气罩集气活性碳吸附处理</w:t>
            </w:r>
          </w:p>
        </w:tc>
        <w:tc>
          <w:tcPr>
            <w:tcW w:w="961"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经</w:t>
            </w:r>
            <w:r w:rsidRPr="00AA5591">
              <w:rPr>
                <w:spacing w:val="-20"/>
                <w:szCs w:val="21"/>
                <w:u w:val="single"/>
              </w:rPr>
              <w:t>15</w:t>
            </w:r>
            <w:r w:rsidR="00241641">
              <w:rPr>
                <w:rFonts w:hint="eastAsia"/>
                <w:spacing w:val="-20"/>
                <w:szCs w:val="21"/>
                <w:u w:val="single"/>
              </w:rPr>
              <w:t>m</w:t>
            </w:r>
            <w:r w:rsidRPr="00AA5591">
              <w:rPr>
                <w:spacing w:val="-20"/>
                <w:szCs w:val="21"/>
                <w:u w:val="single"/>
              </w:rPr>
              <w:t>高排气筒排放</w:t>
            </w:r>
          </w:p>
        </w:tc>
        <w:tc>
          <w:tcPr>
            <w:tcW w:w="623" w:type="pc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0.028</w:t>
            </w:r>
          </w:p>
        </w:tc>
        <w:tc>
          <w:tcPr>
            <w:tcW w:w="457" w:type="pct"/>
            <w:vAlign w:val="center"/>
          </w:tcPr>
          <w:p w:rsidR="00EC25F9" w:rsidRPr="00AA5591" w:rsidRDefault="00A862F4" w:rsidP="00F3562D">
            <w:pPr>
              <w:snapToGrid w:val="0"/>
              <w:spacing w:beforeLines="15" w:before="46" w:afterLines="15" w:after="46"/>
              <w:jc w:val="center"/>
              <w:rPr>
                <w:spacing w:val="-20"/>
                <w:szCs w:val="21"/>
                <w:u w:val="single"/>
              </w:rPr>
            </w:pPr>
            <w:r w:rsidRPr="00AA5591">
              <w:rPr>
                <w:spacing w:val="-20"/>
                <w:szCs w:val="21"/>
                <w:u w:val="single"/>
              </w:rPr>
              <w:t>0.15</w:t>
            </w:r>
          </w:p>
        </w:tc>
        <w:tc>
          <w:tcPr>
            <w:tcW w:w="382" w:type="pct"/>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达标</w:t>
            </w:r>
          </w:p>
        </w:tc>
      </w:tr>
      <w:tr w:rsidR="00EC25F9" w:rsidRPr="00AA5591" w:rsidTr="009B368F">
        <w:trPr>
          <w:trHeight w:val="213"/>
          <w:jc w:val="center"/>
        </w:trPr>
        <w:tc>
          <w:tcPr>
            <w:tcW w:w="391" w:type="pct"/>
            <w:gridSpan w:val="2"/>
            <w:vMerge w:val="restart"/>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废水</w:t>
            </w:r>
          </w:p>
        </w:tc>
        <w:tc>
          <w:tcPr>
            <w:tcW w:w="841" w:type="pct"/>
            <w:vMerge w:val="restar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地面冲洗废水、生活污水</w:t>
            </w:r>
          </w:p>
        </w:tc>
        <w:tc>
          <w:tcPr>
            <w:tcW w:w="537" w:type="pct"/>
            <w:tcBorders>
              <w:bottom w:val="single" w:sz="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悬浮物</w:t>
            </w:r>
          </w:p>
        </w:tc>
        <w:tc>
          <w:tcPr>
            <w:tcW w:w="808" w:type="pct"/>
            <w:vMerge w:val="restar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收集后排入废水</w:t>
            </w:r>
          </w:p>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处理站</w:t>
            </w:r>
          </w:p>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经化粪池处理后</w:t>
            </w:r>
          </w:p>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排入废水处理站</w:t>
            </w:r>
          </w:p>
        </w:tc>
        <w:tc>
          <w:tcPr>
            <w:tcW w:w="961" w:type="pct"/>
            <w:vMerge w:val="restart"/>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由小沟外排，经厂区内</w:t>
            </w:r>
          </w:p>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水塘排入湘江</w:t>
            </w:r>
          </w:p>
        </w:tc>
        <w:tc>
          <w:tcPr>
            <w:tcW w:w="623" w:type="pct"/>
            <w:tcBorders>
              <w:bottom w:val="single" w:sz="2" w:space="0" w:color="auto"/>
            </w:tcBorders>
            <w:vAlign w:val="center"/>
          </w:tcPr>
          <w:p w:rsidR="00EC25F9" w:rsidRPr="00AA5591" w:rsidRDefault="00CD1ABE" w:rsidP="00F3562D">
            <w:pPr>
              <w:snapToGrid w:val="0"/>
              <w:spacing w:beforeLines="15" w:before="46" w:afterLines="15" w:after="46"/>
              <w:jc w:val="center"/>
              <w:rPr>
                <w:spacing w:val="-20"/>
                <w:szCs w:val="21"/>
                <w:u w:val="single"/>
              </w:rPr>
            </w:pPr>
            <w:r w:rsidRPr="00AA5591">
              <w:rPr>
                <w:spacing w:val="-20"/>
                <w:szCs w:val="21"/>
                <w:u w:val="single"/>
              </w:rPr>
              <w:t>9.5</w:t>
            </w:r>
          </w:p>
        </w:tc>
        <w:tc>
          <w:tcPr>
            <w:tcW w:w="457" w:type="pct"/>
            <w:tcBorders>
              <w:bottom w:val="single" w:sz="2" w:space="0" w:color="auto"/>
            </w:tcBorders>
            <w:vAlign w:val="center"/>
          </w:tcPr>
          <w:p w:rsidR="00EC25F9"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0.71</w:t>
            </w:r>
          </w:p>
        </w:tc>
        <w:tc>
          <w:tcPr>
            <w:tcW w:w="382" w:type="pct"/>
            <w:vMerge w:val="restart"/>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达标</w:t>
            </w:r>
          </w:p>
        </w:tc>
      </w:tr>
      <w:tr w:rsidR="00EC25F9" w:rsidRPr="00AA5591" w:rsidTr="009B368F">
        <w:trPr>
          <w:trHeight w:val="349"/>
          <w:jc w:val="center"/>
        </w:trPr>
        <w:tc>
          <w:tcPr>
            <w:tcW w:w="391" w:type="pct"/>
            <w:gridSpan w:val="2"/>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84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537" w:type="pct"/>
            <w:tcBorders>
              <w:top w:val="single" w:sz="2" w:space="0" w:color="auto"/>
              <w:bottom w:val="single" w:sz="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COD</w:t>
            </w:r>
          </w:p>
        </w:tc>
        <w:tc>
          <w:tcPr>
            <w:tcW w:w="808"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96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623" w:type="pct"/>
            <w:tcBorders>
              <w:top w:val="single" w:sz="2" w:space="0" w:color="auto"/>
              <w:bottom w:val="single" w:sz="2" w:space="0" w:color="auto"/>
            </w:tcBorders>
            <w:vAlign w:val="center"/>
          </w:tcPr>
          <w:p w:rsidR="00EC25F9" w:rsidRPr="00AA5591" w:rsidRDefault="00CD1ABE" w:rsidP="00F3562D">
            <w:pPr>
              <w:snapToGrid w:val="0"/>
              <w:spacing w:beforeLines="15" w:before="46" w:afterLines="15" w:after="46"/>
              <w:jc w:val="center"/>
              <w:rPr>
                <w:spacing w:val="-20"/>
                <w:szCs w:val="21"/>
                <w:u w:val="single"/>
              </w:rPr>
            </w:pPr>
            <w:r w:rsidRPr="00AA5591">
              <w:rPr>
                <w:spacing w:val="-20"/>
                <w:szCs w:val="21"/>
                <w:u w:val="single"/>
              </w:rPr>
              <w:t>41.4</w:t>
            </w:r>
          </w:p>
        </w:tc>
        <w:tc>
          <w:tcPr>
            <w:tcW w:w="457" w:type="pct"/>
            <w:tcBorders>
              <w:top w:val="single" w:sz="2" w:space="0" w:color="auto"/>
            </w:tcBorders>
            <w:vAlign w:val="center"/>
          </w:tcPr>
          <w:p w:rsidR="00EC25F9" w:rsidRPr="00AA5591" w:rsidRDefault="00CD1ABE" w:rsidP="00F3562D">
            <w:pPr>
              <w:snapToGrid w:val="0"/>
              <w:spacing w:beforeLines="15" w:before="46" w:afterLines="15" w:after="46"/>
              <w:jc w:val="center"/>
              <w:rPr>
                <w:spacing w:val="-20"/>
                <w:szCs w:val="21"/>
                <w:u w:val="single"/>
              </w:rPr>
            </w:pPr>
            <w:r w:rsidRPr="00AA5591">
              <w:rPr>
                <w:spacing w:val="-20"/>
                <w:szCs w:val="21"/>
                <w:u w:val="single"/>
              </w:rPr>
              <w:t>3.04</w:t>
            </w:r>
          </w:p>
        </w:tc>
        <w:tc>
          <w:tcPr>
            <w:tcW w:w="382" w:type="pct"/>
            <w:vMerge/>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r>
      <w:tr w:rsidR="00EC25F9" w:rsidRPr="00AA5591" w:rsidTr="009B368F">
        <w:trPr>
          <w:trHeight w:val="349"/>
          <w:jc w:val="center"/>
        </w:trPr>
        <w:tc>
          <w:tcPr>
            <w:tcW w:w="391" w:type="pct"/>
            <w:gridSpan w:val="2"/>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84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537" w:type="pct"/>
            <w:tcBorders>
              <w:top w:val="single" w:sz="2" w:space="0" w:color="auto"/>
              <w:bottom w:val="single" w:sz="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氨氮</w:t>
            </w:r>
          </w:p>
        </w:tc>
        <w:tc>
          <w:tcPr>
            <w:tcW w:w="808"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96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623" w:type="pct"/>
            <w:tcBorders>
              <w:top w:val="single" w:sz="2" w:space="0" w:color="auto"/>
              <w:bottom w:val="single" w:sz="2" w:space="0" w:color="auto"/>
            </w:tcBorders>
            <w:vAlign w:val="center"/>
          </w:tcPr>
          <w:p w:rsidR="00EC25F9" w:rsidRPr="00AA5591" w:rsidRDefault="00CD1ABE" w:rsidP="00F3562D">
            <w:pPr>
              <w:snapToGrid w:val="0"/>
              <w:spacing w:beforeLines="15" w:before="46" w:afterLines="15" w:after="46"/>
              <w:jc w:val="center"/>
              <w:rPr>
                <w:spacing w:val="-20"/>
                <w:szCs w:val="21"/>
                <w:u w:val="single"/>
              </w:rPr>
            </w:pPr>
            <w:r w:rsidRPr="00AA5591">
              <w:rPr>
                <w:spacing w:val="-20"/>
                <w:szCs w:val="21"/>
                <w:u w:val="single"/>
              </w:rPr>
              <w:t>5.58</w:t>
            </w:r>
          </w:p>
        </w:tc>
        <w:tc>
          <w:tcPr>
            <w:tcW w:w="457" w:type="pct"/>
            <w:tcBorders>
              <w:top w:val="single" w:sz="2" w:space="0" w:color="auto"/>
            </w:tcBorders>
            <w:vAlign w:val="center"/>
          </w:tcPr>
          <w:p w:rsidR="00EC25F9"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0.42</w:t>
            </w:r>
          </w:p>
        </w:tc>
        <w:tc>
          <w:tcPr>
            <w:tcW w:w="382" w:type="pct"/>
            <w:vMerge/>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r>
      <w:tr w:rsidR="00EC25F9" w:rsidRPr="00AA5591" w:rsidTr="009B368F">
        <w:trPr>
          <w:trHeight w:val="12"/>
          <w:jc w:val="center"/>
        </w:trPr>
        <w:tc>
          <w:tcPr>
            <w:tcW w:w="391" w:type="pct"/>
            <w:gridSpan w:val="2"/>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84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537" w:type="pct"/>
            <w:tcBorders>
              <w:top w:val="single" w:sz="2" w:space="0" w:color="auto"/>
              <w:bottom w:val="single" w:sz="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BOD</w:t>
            </w:r>
            <w:r w:rsidRPr="00AA5591">
              <w:rPr>
                <w:spacing w:val="-20"/>
                <w:szCs w:val="21"/>
                <w:u w:val="single"/>
                <w:vertAlign w:val="subscript"/>
              </w:rPr>
              <w:t>5</w:t>
            </w:r>
          </w:p>
        </w:tc>
        <w:tc>
          <w:tcPr>
            <w:tcW w:w="808"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96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623" w:type="pct"/>
            <w:tcBorders>
              <w:top w:val="single" w:sz="2" w:space="0" w:color="auto"/>
              <w:bottom w:val="single" w:sz="2" w:space="0" w:color="auto"/>
            </w:tcBorders>
            <w:vAlign w:val="center"/>
          </w:tcPr>
          <w:p w:rsidR="00EC25F9" w:rsidRPr="00AA5591" w:rsidRDefault="00CD1ABE" w:rsidP="00F3562D">
            <w:pPr>
              <w:snapToGrid w:val="0"/>
              <w:spacing w:beforeLines="15" w:before="46" w:afterLines="15" w:after="46"/>
              <w:jc w:val="center"/>
              <w:rPr>
                <w:spacing w:val="-20"/>
                <w:szCs w:val="21"/>
                <w:u w:val="single"/>
              </w:rPr>
            </w:pPr>
            <w:r w:rsidRPr="00AA5591">
              <w:rPr>
                <w:spacing w:val="-20"/>
                <w:szCs w:val="21"/>
                <w:u w:val="single"/>
              </w:rPr>
              <w:t>12.4</w:t>
            </w:r>
          </w:p>
        </w:tc>
        <w:tc>
          <w:tcPr>
            <w:tcW w:w="457" w:type="pct"/>
            <w:tcBorders>
              <w:bottom w:val="single" w:sz="2" w:space="0" w:color="auto"/>
            </w:tcBorders>
            <w:vAlign w:val="center"/>
          </w:tcPr>
          <w:p w:rsidR="00EC25F9"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0.92</w:t>
            </w:r>
          </w:p>
        </w:tc>
        <w:tc>
          <w:tcPr>
            <w:tcW w:w="382" w:type="pct"/>
            <w:vMerge/>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r>
      <w:tr w:rsidR="00EC25F9" w:rsidRPr="00AA5591" w:rsidTr="009B368F">
        <w:trPr>
          <w:trHeight w:val="216"/>
          <w:jc w:val="center"/>
        </w:trPr>
        <w:tc>
          <w:tcPr>
            <w:tcW w:w="391" w:type="pct"/>
            <w:gridSpan w:val="2"/>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84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537" w:type="pct"/>
            <w:tcBorders>
              <w:top w:val="single" w:sz="2" w:space="0" w:color="auto"/>
              <w:bottom w:val="single" w:sz="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石油类</w:t>
            </w:r>
          </w:p>
        </w:tc>
        <w:tc>
          <w:tcPr>
            <w:tcW w:w="808"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96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623" w:type="pct"/>
            <w:tcBorders>
              <w:top w:val="single" w:sz="2" w:space="0" w:color="auto"/>
              <w:bottom w:val="single" w:sz="2" w:space="0" w:color="auto"/>
            </w:tcBorders>
            <w:vAlign w:val="center"/>
          </w:tcPr>
          <w:p w:rsidR="00EC25F9" w:rsidRPr="00AA5591" w:rsidRDefault="00CD1ABE" w:rsidP="00F3562D">
            <w:pPr>
              <w:snapToGrid w:val="0"/>
              <w:spacing w:beforeLines="15" w:before="46" w:afterLines="15" w:after="46"/>
              <w:jc w:val="center"/>
              <w:rPr>
                <w:spacing w:val="-20"/>
                <w:szCs w:val="21"/>
                <w:u w:val="single"/>
              </w:rPr>
            </w:pPr>
            <w:r w:rsidRPr="00AA5591">
              <w:rPr>
                <w:spacing w:val="-20"/>
                <w:szCs w:val="21"/>
                <w:u w:val="single"/>
              </w:rPr>
              <w:t>0.42</w:t>
            </w:r>
          </w:p>
        </w:tc>
        <w:tc>
          <w:tcPr>
            <w:tcW w:w="457" w:type="pct"/>
            <w:tcBorders>
              <w:top w:val="single" w:sz="2" w:space="0" w:color="auto"/>
              <w:bottom w:val="single" w:sz="2" w:space="0" w:color="auto"/>
            </w:tcBorders>
            <w:vAlign w:val="center"/>
          </w:tcPr>
          <w:p w:rsidR="00EC25F9"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0.03</w:t>
            </w:r>
          </w:p>
        </w:tc>
        <w:tc>
          <w:tcPr>
            <w:tcW w:w="382" w:type="pct"/>
            <w:vMerge/>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r>
      <w:tr w:rsidR="00EC25F9" w:rsidRPr="00AA5591" w:rsidTr="009B368F">
        <w:trPr>
          <w:trHeight w:val="289"/>
          <w:jc w:val="center"/>
        </w:trPr>
        <w:tc>
          <w:tcPr>
            <w:tcW w:w="391" w:type="pct"/>
            <w:gridSpan w:val="2"/>
            <w:vMerge/>
            <w:tcBorders>
              <w:lef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c>
          <w:tcPr>
            <w:tcW w:w="84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537" w:type="pct"/>
            <w:tcBorders>
              <w:top w:val="single" w:sz="2" w:space="0" w:color="auto"/>
              <w:bottom w:val="single" w:sz="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r w:rsidRPr="00AA5591">
              <w:rPr>
                <w:spacing w:val="-20"/>
                <w:szCs w:val="21"/>
                <w:u w:val="single"/>
              </w:rPr>
              <w:t>动植物油</w:t>
            </w:r>
          </w:p>
        </w:tc>
        <w:tc>
          <w:tcPr>
            <w:tcW w:w="808"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961" w:type="pct"/>
            <w:vMerge/>
            <w:vAlign w:val="center"/>
          </w:tcPr>
          <w:p w:rsidR="00EC25F9" w:rsidRPr="00AA5591" w:rsidRDefault="00EC25F9" w:rsidP="00F3562D">
            <w:pPr>
              <w:snapToGrid w:val="0"/>
              <w:spacing w:beforeLines="15" w:before="46" w:afterLines="15" w:after="46"/>
              <w:jc w:val="center"/>
              <w:rPr>
                <w:spacing w:val="-20"/>
                <w:szCs w:val="21"/>
                <w:u w:val="single"/>
              </w:rPr>
            </w:pPr>
          </w:p>
        </w:tc>
        <w:tc>
          <w:tcPr>
            <w:tcW w:w="623" w:type="pct"/>
            <w:tcBorders>
              <w:top w:val="single" w:sz="2" w:space="0" w:color="auto"/>
              <w:bottom w:val="single" w:sz="2" w:space="0" w:color="auto"/>
            </w:tcBorders>
            <w:vAlign w:val="center"/>
          </w:tcPr>
          <w:p w:rsidR="00EC25F9" w:rsidRPr="00AA5591" w:rsidRDefault="00CD1ABE" w:rsidP="00F3562D">
            <w:pPr>
              <w:snapToGrid w:val="0"/>
              <w:spacing w:beforeLines="15" w:before="46" w:afterLines="15" w:after="46"/>
              <w:jc w:val="center"/>
              <w:rPr>
                <w:spacing w:val="-20"/>
                <w:szCs w:val="21"/>
                <w:u w:val="single"/>
              </w:rPr>
            </w:pPr>
            <w:r w:rsidRPr="00AA5591">
              <w:rPr>
                <w:spacing w:val="-20"/>
                <w:szCs w:val="21"/>
                <w:u w:val="single"/>
              </w:rPr>
              <w:t>0.28</w:t>
            </w:r>
          </w:p>
        </w:tc>
        <w:tc>
          <w:tcPr>
            <w:tcW w:w="457" w:type="pct"/>
            <w:tcBorders>
              <w:top w:val="single" w:sz="2" w:space="0" w:color="auto"/>
              <w:bottom w:val="single" w:sz="2" w:space="0" w:color="auto"/>
            </w:tcBorders>
            <w:vAlign w:val="center"/>
          </w:tcPr>
          <w:p w:rsidR="00EC25F9"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0.02</w:t>
            </w:r>
          </w:p>
        </w:tc>
        <w:tc>
          <w:tcPr>
            <w:tcW w:w="382" w:type="pct"/>
            <w:vMerge/>
            <w:tcBorders>
              <w:right w:val="single" w:sz="12" w:space="0" w:color="auto"/>
            </w:tcBorders>
            <w:vAlign w:val="center"/>
          </w:tcPr>
          <w:p w:rsidR="00EC25F9" w:rsidRPr="00AA5591" w:rsidRDefault="00EC25F9" w:rsidP="00F3562D">
            <w:pPr>
              <w:snapToGrid w:val="0"/>
              <w:spacing w:beforeLines="15" w:before="46" w:afterLines="15" w:after="46"/>
              <w:jc w:val="center"/>
              <w:rPr>
                <w:spacing w:val="-20"/>
                <w:szCs w:val="21"/>
                <w:u w:val="single"/>
              </w:rPr>
            </w:pPr>
          </w:p>
        </w:tc>
      </w:tr>
      <w:tr w:rsidR="00464923" w:rsidRPr="00AA5591" w:rsidTr="009B368F">
        <w:trPr>
          <w:trHeight w:val="632"/>
          <w:jc w:val="center"/>
        </w:trPr>
        <w:tc>
          <w:tcPr>
            <w:tcW w:w="181" w:type="pct"/>
            <w:vMerge w:val="restart"/>
            <w:tcBorders>
              <w:left w:val="single" w:sz="12" w:space="0" w:color="auto"/>
            </w:tcBorders>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固体废物</w:t>
            </w:r>
          </w:p>
        </w:tc>
        <w:tc>
          <w:tcPr>
            <w:tcW w:w="209" w:type="pct"/>
            <w:vMerge w:val="restar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一般</w:t>
            </w:r>
          </w:p>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固废</w:t>
            </w:r>
          </w:p>
        </w:tc>
        <w:tc>
          <w:tcPr>
            <w:tcW w:w="841"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下料、机加工</w:t>
            </w:r>
          </w:p>
        </w:tc>
        <w:tc>
          <w:tcPr>
            <w:tcW w:w="537"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边角废料、铁屑</w:t>
            </w:r>
          </w:p>
        </w:tc>
        <w:tc>
          <w:tcPr>
            <w:tcW w:w="808"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分类收集后送至临时存放处</w:t>
            </w:r>
          </w:p>
        </w:tc>
        <w:tc>
          <w:tcPr>
            <w:tcW w:w="961"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出售给金属回收公司</w:t>
            </w:r>
          </w:p>
        </w:tc>
        <w:tc>
          <w:tcPr>
            <w:tcW w:w="623" w:type="pct"/>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w:t>
            </w:r>
          </w:p>
        </w:tc>
        <w:tc>
          <w:tcPr>
            <w:tcW w:w="457" w:type="pct"/>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2590</w:t>
            </w:r>
          </w:p>
        </w:tc>
        <w:tc>
          <w:tcPr>
            <w:tcW w:w="382" w:type="pct"/>
            <w:vMerge w:val="restart"/>
            <w:tcBorders>
              <w:right w:val="single" w:sz="12" w:space="0" w:color="auto"/>
            </w:tcBorders>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无害化处理</w:t>
            </w:r>
          </w:p>
        </w:tc>
      </w:tr>
      <w:tr w:rsidR="00464923" w:rsidRPr="00AA5591" w:rsidTr="009B368F">
        <w:trPr>
          <w:trHeight w:val="647"/>
          <w:jc w:val="center"/>
        </w:trPr>
        <w:tc>
          <w:tcPr>
            <w:tcW w:w="181" w:type="pct"/>
            <w:vMerge/>
            <w:tcBorders>
              <w:left w:val="single" w:sz="12" w:space="0" w:color="auto"/>
            </w:tcBorders>
            <w:vAlign w:val="center"/>
          </w:tcPr>
          <w:p w:rsidR="00464923" w:rsidRPr="00AA5591" w:rsidRDefault="00464923" w:rsidP="00F3562D">
            <w:pPr>
              <w:snapToGrid w:val="0"/>
              <w:spacing w:beforeLines="15" w:before="46" w:afterLines="15" w:after="46"/>
              <w:jc w:val="center"/>
              <w:rPr>
                <w:spacing w:val="-20"/>
                <w:szCs w:val="21"/>
                <w:u w:val="single"/>
              </w:rPr>
            </w:pPr>
          </w:p>
        </w:tc>
        <w:tc>
          <w:tcPr>
            <w:tcW w:w="209" w:type="pct"/>
            <w:vMerge/>
            <w:vAlign w:val="center"/>
          </w:tcPr>
          <w:p w:rsidR="00464923" w:rsidRPr="00AA5591" w:rsidRDefault="00464923" w:rsidP="00F3562D">
            <w:pPr>
              <w:snapToGrid w:val="0"/>
              <w:spacing w:beforeLines="15" w:before="46" w:afterLines="15" w:after="46"/>
              <w:jc w:val="center"/>
              <w:rPr>
                <w:spacing w:val="-20"/>
                <w:szCs w:val="21"/>
                <w:u w:val="single"/>
              </w:rPr>
            </w:pPr>
          </w:p>
        </w:tc>
        <w:tc>
          <w:tcPr>
            <w:tcW w:w="841"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污水处理站污泥</w:t>
            </w:r>
          </w:p>
        </w:tc>
        <w:tc>
          <w:tcPr>
            <w:tcW w:w="537"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w:t>
            </w:r>
          </w:p>
        </w:tc>
        <w:tc>
          <w:tcPr>
            <w:tcW w:w="808"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收集到专门的存放处</w:t>
            </w:r>
          </w:p>
        </w:tc>
        <w:tc>
          <w:tcPr>
            <w:tcW w:w="961" w:type="pct"/>
            <w:vMerge w:val="restar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由环卫部门统一送至垃圾填埋场处置</w:t>
            </w:r>
          </w:p>
        </w:tc>
        <w:tc>
          <w:tcPr>
            <w:tcW w:w="623" w:type="pct"/>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w:t>
            </w:r>
          </w:p>
        </w:tc>
        <w:tc>
          <w:tcPr>
            <w:tcW w:w="457" w:type="pct"/>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100</w:t>
            </w:r>
          </w:p>
        </w:tc>
        <w:tc>
          <w:tcPr>
            <w:tcW w:w="382" w:type="pct"/>
            <w:vMerge/>
            <w:tcBorders>
              <w:right w:val="single" w:sz="12" w:space="0" w:color="auto"/>
            </w:tcBorders>
            <w:vAlign w:val="center"/>
          </w:tcPr>
          <w:p w:rsidR="00464923" w:rsidRPr="00AA5591" w:rsidRDefault="00464923" w:rsidP="00F3562D">
            <w:pPr>
              <w:snapToGrid w:val="0"/>
              <w:spacing w:beforeLines="15" w:before="46" w:afterLines="15" w:after="46"/>
              <w:jc w:val="center"/>
              <w:rPr>
                <w:color w:val="000000"/>
                <w:spacing w:val="-20"/>
                <w:szCs w:val="21"/>
                <w:u w:val="single"/>
              </w:rPr>
            </w:pPr>
          </w:p>
        </w:tc>
      </w:tr>
      <w:tr w:rsidR="00464923" w:rsidRPr="00AA5591" w:rsidTr="009B368F">
        <w:trPr>
          <w:trHeight w:val="647"/>
          <w:jc w:val="center"/>
        </w:trPr>
        <w:tc>
          <w:tcPr>
            <w:tcW w:w="181" w:type="pct"/>
            <w:vMerge/>
            <w:tcBorders>
              <w:left w:val="single" w:sz="12" w:space="0" w:color="auto"/>
            </w:tcBorders>
            <w:vAlign w:val="center"/>
          </w:tcPr>
          <w:p w:rsidR="00464923" w:rsidRPr="00AA5591" w:rsidRDefault="00464923" w:rsidP="00F3562D">
            <w:pPr>
              <w:snapToGrid w:val="0"/>
              <w:spacing w:beforeLines="15" w:before="46" w:afterLines="15" w:after="46"/>
              <w:jc w:val="center"/>
              <w:rPr>
                <w:spacing w:val="-20"/>
                <w:szCs w:val="21"/>
                <w:u w:val="single"/>
              </w:rPr>
            </w:pPr>
          </w:p>
        </w:tc>
        <w:tc>
          <w:tcPr>
            <w:tcW w:w="209" w:type="pct"/>
            <w:vMerge/>
            <w:vAlign w:val="center"/>
          </w:tcPr>
          <w:p w:rsidR="00464923" w:rsidRPr="00AA5591" w:rsidRDefault="00464923" w:rsidP="00F3562D">
            <w:pPr>
              <w:snapToGrid w:val="0"/>
              <w:spacing w:beforeLines="15" w:before="46" w:afterLines="15" w:after="46"/>
              <w:jc w:val="center"/>
              <w:rPr>
                <w:spacing w:val="-20"/>
                <w:szCs w:val="21"/>
                <w:u w:val="single"/>
              </w:rPr>
            </w:pPr>
          </w:p>
        </w:tc>
        <w:tc>
          <w:tcPr>
            <w:tcW w:w="841"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生活垃圾</w:t>
            </w:r>
          </w:p>
        </w:tc>
        <w:tc>
          <w:tcPr>
            <w:tcW w:w="537"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w:t>
            </w:r>
          </w:p>
        </w:tc>
        <w:tc>
          <w:tcPr>
            <w:tcW w:w="808"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垃圾桶分类收集后贮存于垃圾站</w:t>
            </w:r>
          </w:p>
        </w:tc>
        <w:tc>
          <w:tcPr>
            <w:tcW w:w="961" w:type="pct"/>
            <w:vMerge/>
            <w:vAlign w:val="center"/>
          </w:tcPr>
          <w:p w:rsidR="00464923" w:rsidRPr="00AA5591" w:rsidRDefault="00464923" w:rsidP="00F3562D">
            <w:pPr>
              <w:snapToGrid w:val="0"/>
              <w:spacing w:beforeLines="15" w:before="46" w:afterLines="15" w:after="46"/>
              <w:jc w:val="center"/>
              <w:rPr>
                <w:spacing w:val="-20"/>
                <w:szCs w:val="21"/>
                <w:u w:val="single"/>
              </w:rPr>
            </w:pPr>
          </w:p>
        </w:tc>
        <w:tc>
          <w:tcPr>
            <w:tcW w:w="623"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w:t>
            </w:r>
          </w:p>
        </w:tc>
        <w:tc>
          <w:tcPr>
            <w:tcW w:w="457"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459</w:t>
            </w:r>
          </w:p>
        </w:tc>
        <w:tc>
          <w:tcPr>
            <w:tcW w:w="382" w:type="pct"/>
            <w:vMerge/>
            <w:tcBorders>
              <w:right w:val="single" w:sz="12" w:space="0" w:color="auto"/>
            </w:tcBorders>
            <w:vAlign w:val="center"/>
          </w:tcPr>
          <w:p w:rsidR="00464923" w:rsidRPr="00AA5591" w:rsidRDefault="00464923" w:rsidP="00F3562D">
            <w:pPr>
              <w:snapToGrid w:val="0"/>
              <w:spacing w:beforeLines="15" w:before="46" w:afterLines="15" w:after="46"/>
              <w:jc w:val="center"/>
              <w:rPr>
                <w:spacing w:val="-20"/>
                <w:szCs w:val="21"/>
                <w:u w:val="single"/>
              </w:rPr>
            </w:pPr>
          </w:p>
        </w:tc>
      </w:tr>
      <w:tr w:rsidR="00464923" w:rsidRPr="00AA5591" w:rsidTr="009B368F">
        <w:trPr>
          <w:trHeight w:val="561"/>
          <w:jc w:val="center"/>
        </w:trPr>
        <w:tc>
          <w:tcPr>
            <w:tcW w:w="181" w:type="pct"/>
            <w:vMerge/>
            <w:tcBorders>
              <w:left w:val="single" w:sz="12" w:space="0" w:color="auto"/>
            </w:tcBorders>
            <w:vAlign w:val="center"/>
          </w:tcPr>
          <w:p w:rsidR="00464923" w:rsidRPr="00AA5591" w:rsidRDefault="00464923" w:rsidP="00F3562D">
            <w:pPr>
              <w:snapToGrid w:val="0"/>
              <w:spacing w:beforeLines="15" w:before="46" w:afterLines="15" w:after="46"/>
              <w:jc w:val="center"/>
              <w:rPr>
                <w:spacing w:val="-20"/>
                <w:szCs w:val="21"/>
                <w:u w:val="single"/>
              </w:rPr>
            </w:pPr>
          </w:p>
        </w:tc>
        <w:tc>
          <w:tcPr>
            <w:tcW w:w="209" w:type="pct"/>
            <w:vMerge w:val="restar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危险固废</w:t>
            </w:r>
          </w:p>
        </w:tc>
        <w:tc>
          <w:tcPr>
            <w:tcW w:w="841"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涂装</w:t>
            </w:r>
          </w:p>
        </w:tc>
        <w:tc>
          <w:tcPr>
            <w:tcW w:w="537"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油漆桶、油漆刷子</w:t>
            </w:r>
          </w:p>
        </w:tc>
        <w:tc>
          <w:tcPr>
            <w:tcW w:w="808" w:type="pct"/>
            <w:vMerge w:val="restar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收集后送至危废暂存间</w:t>
            </w:r>
          </w:p>
        </w:tc>
        <w:tc>
          <w:tcPr>
            <w:tcW w:w="961" w:type="pct"/>
            <w:vMerge w:val="restar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交由湖南衡兴环保科技开发有限公司处理</w:t>
            </w:r>
          </w:p>
        </w:tc>
        <w:tc>
          <w:tcPr>
            <w:tcW w:w="623" w:type="pct"/>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w:t>
            </w:r>
          </w:p>
        </w:tc>
        <w:tc>
          <w:tcPr>
            <w:tcW w:w="457" w:type="pct"/>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0.04</w:t>
            </w:r>
          </w:p>
        </w:tc>
        <w:tc>
          <w:tcPr>
            <w:tcW w:w="382" w:type="pct"/>
            <w:vMerge/>
            <w:tcBorders>
              <w:right w:val="single" w:sz="12" w:space="0" w:color="auto"/>
            </w:tcBorders>
            <w:vAlign w:val="center"/>
          </w:tcPr>
          <w:p w:rsidR="00464923" w:rsidRPr="00AA5591" w:rsidRDefault="00464923" w:rsidP="00F3562D">
            <w:pPr>
              <w:snapToGrid w:val="0"/>
              <w:spacing w:beforeLines="15" w:before="46" w:afterLines="15" w:after="46"/>
              <w:jc w:val="center"/>
              <w:rPr>
                <w:color w:val="000000"/>
                <w:spacing w:val="-20"/>
                <w:szCs w:val="21"/>
                <w:u w:val="single"/>
              </w:rPr>
            </w:pPr>
          </w:p>
        </w:tc>
      </w:tr>
      <w:tr w:rsidR="00464923" w:rsidRPr="00AA5591" w:rsidTr="009B368F">
        <w:trPr>
          <w:trHeight w:val="647"/>
          <w:jc w:val="center"/>
        </w:trPr>
        <w:tc>
          <w:tcPr>
            <w:tcW w:w="181" w:type="pct"/>
            <w:vMerge/>
            <w:tcBorders>
              <w:left w:val="single" w:sz="12" w:space="0" w:color="auto"/>
            </w:tcBorders>
            <w:vAlign w:val="center"/>
          </w:tcPr>
          <w:p w:rsidR="00464923" w:rsidRPr="00AA5591" w:rsidRDefault="00464923" w:rsidP="00F3562D">
            <w:pPr>
              <w:snapToGrid w:val="0"/>
              <w:spacing w:beforeLines="15" w:before="46" w:afterLines="15" w:after="46"/>
              <w:jc w:val="center"/>
              <w:rPr>
                <w:spacing w:val="-20"/>
                <w:szCs w:val="21"/>
                <w:u w:val="single"/>
              </w:rPr>
            </w:pPr>
          </w:p>
        </w:tc>
        <w:tc>
          <w:tcPr>
            <w:tcW w:w="209" w:type="pct"/>
            <w:vMerge/>
            <w:vAlign w:val="center"/>
          </w:tcPr>
          <w:p w:rsidR="00464923" w:rsidRPr="00AA5591" w:rsidRDefault="00464923" w:rsidP="00F3562D">
            <w:pPr>
              <w:snapToGrid w:val="0"/>
              <w:spacing w:beforeLines="15" w:before="46" w:afterLines="15" w:after="46"/>
              <w:jc w:val="center"/>
              <w:rPr>
                <w:spacing w:val="-20"/>
                <w:szCs w:val="21"/>
                <w:u w:val="single"/>
              </w:rPr>
            </w:pPr>
          </w:p>
        </w:tc>
        <w:tc>
          <w:tcPr>
            <w:tcW w:w="841"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刷漆尾气处理设施</w:t>
            </w:r>
          </w:p>
        </w:tc>
        <w:tc>
          <w:tcPr>
            <w:tcW w:w="537"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废活性炭</w:t>
            </w:r>
          </w:p>
        </w:tc>
        <w:tc>
          <w:tcPr>
            <w:tcW w:w="808" w:type="pct"/>
            <w:vMerge/>
            <w:vAlign w:val="center"/>
          </w:tcPr>
          <w:p w:rsidR="00464923" w:rsidRPr="00AA5591" w:rsidRDefault="00464923" w:rsidP="00F3562D">
            <w:pPr>
              <w:snapToGrid w:val="0"/>
              <w:spacing w:beforeLines="15" w:before="46" w:afterLines="15" w:after="46"/>
              <w:jc w:val="center"/>
              <w:rPr>
                <w:spacing w:val="-20"/>
                <w:szCs w:val="21"/>
                <w:u w:val="single"/>
              </w:rPr>
            </w:pPr>
          </w:p>
        </w:tc>
        <w:tc>
          <w:tcPr>
            <w:tcW w:w="961" w:type="pct"/>
            <w:vMerge/>
            <w:vAlign w:val="center"/>
          </w:tcPr>
          <w:p w:rsidR="00464923" w:rsidRPr="00AA5591" w:rsidRDefault="00464923" w:rsidP="00F3562D">
            <w:pPr>
              <w:snapToGrid w:val="0"/>
              <w:spacing w:beforeLines="15" w:before="46" w:afterLines="15" w:after="46"/>
              <w:jc w:val="center"/>
              <w:rPr>
                <w:spacing w:val="-20"/>
                <w:szCs w:val="21"/>
                <w:u w:val="single"/>
              </w:rPr>
            </w:pPr>
          </w:p>
        </w:tc>
        <w:tc>
          <w:tcPr>
            <w:tcW w:w="623"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w:t>
            </w:r>
          </w:p>
        </w:tc>
        <w:tc>
          <w:tcPr>
            <w:tcW w:w="457"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spacing w:val="-20"/>
                <w:szCs w:val="21"/>
                <w:u w:val="single"/>
              </w:rPr>
              <w:t>3.4</w:t>
            </w:r>
          </w:p>
        </w:tc>
        <w:tc>
          <w:tcPr>
            <w:tcW w:w="382" w:type="pct"/>
            <w:vMerge/>
            <w:tcBorders>
              <w:right w:val="single" w:sz="12" w:space="0" w:color="auto"/>
            </w:tcBorders>
            <w:vAlign w:val="center"/>
          </w:tcPr>
          <w:p w:rsidR="00464923" w:rsidRPr="00AA5591" w:rsidRDefault="00464923" w:rsidP="00F3562D">
            <w:pPr>
              <w:snapToGrid w:val="0"/>
              <w:spacing w:beforeLines="15" w:before="46" w:afterLines="15" w:after="46"/>
              <w:jc w:val="center"/>
              <w:rPr>
                <w:spacing w:val="-20"/>
                <w:szCs w:val="21"/>
                <w:u w:val="single"/>
              </w:rPr>
            </w:pPr>
          </w:p>
        </w:tc>
      </w:tr>
      <w:tr w:rsidR="00464923" w:rsidRPr="00AA5591" w:rsidTr="009B368F">
        <w:trPr>
          <w:trHeight w:val="918"/>
          <w:jc w:val="center"/>
        </w:trPr>
        <w:tc>
          <w:tcPr>
            <w:tcW w:w="181" w:type="pct"/>
            <w:vMerge/>
            <w:tcBorders>
              <w:left w:val="single" w:sz="12" w:space="0" w:color="auto"/>
            </w:tcBorders>
            <w:vAlign w:val="center"/>
          </w:tcPr>
          <w:p w:rsidR="00464923" w:rsidRPr="00AA5591" w:rsidRDefault="00464923" w:rsidP="00F3562D">
            <w:pPr>
              <w:adjustRightInd w:val="0"/>
              <w:snapToGrid w:val="0"/>
              <w:spacing w:beforeLines="15" w:before="46" w:afterLines="15" w:after="46"/>
              <w:jc w:val="center"/>
              <w:rPr>
                <w:spacing w:val="-20"/>
                <w:szCs w:val="21"/>
                <w:u w:val="single"/>
              </w:rPr>
            </w:pPr>
          </w:p>
        </w:tc>
        <w:tc>
          <w:tcPr>
            <w:tcW w:w="209" w:type="pct"/>
            <w:vMerge/>
            <w:vAlign w:val="center"/>
          </w:tcPr>
          <w:p w:rsidR="00464923" w:rsidRPr="00AA5591" w:rsidRDefault="00464923" w:rsidP="00F3562D">
            <w:pPr>
              <w:adjustRightInd w:val="0"/>
              <w:snapToGrid w:val="0"/>
              <w:spacing w:beforeLines="15" w:before="46" w:afterLines="15" w:after="46"/>
              <w:jc w:val="center"/>
              <w:rPr>
                <w:spacing w:val="-20"/>
                <w:szCs w:val="21"/>
                <w:u w:val="single"/>
              </w:rPr>
            </w:pPr>
          </w:p>
        </w:tc>
        <w:tc>
          <w:tcPr>
            <w:tcW w:w="841" w:type="pct"/>
            <w:vAlign w:val="center"/>
          </w:tcPr>
          <w:p w:rsidR="00464923" w:rsidRPr="00AA5591" w:rsidRDefault="00464923" w:rsidP="00F3562D">
            <w:pPr>
              <w:snapToGrid w:val="0"/>
              <w:spacing w:beforeLines="15" w:before="46" w:afterLines="15" w:after="46"/>
              <w:jc w:val="center"/>
              <w:rPr>
                <w:spacing w:val="-20"/>
                <w:szCs w:val="21"/>
                <w:u w:val="single"/>
              </w:rPr>
            </w:pPr>
            <w:r w:rsidRPr="00AA5591">
              <w:rPr>
                <w:color w:val="000000"/>
                <w:spacing w:val="-20"/>
                <w:szCs w:val="21"/>
                <w:u w:val="single"/>
              </w:rPr>
              <w:t>下料、机修</w:t>
            </w:r>
          </w:p>
        </w:tc>
        <w:tc>
          <w:tcPr>
            <w:tcW w:w="537" w:type="pct"/>
            <w:vAlign w:val="center"/>
          </w:tcPr>
          <w:p w:rsidR="00464923" w:rsidRPr="00AA5591" w:rsidRDefault="00464923" w:rsidP="00F3562D">
            <w:pPr>
              <w:snapToGrid w:val="0"/>
              <w:spacing w:beforeLines="15" w:before="46" w:afterLines="15" w:after="46"/>
              <w:jc w:val="center"/>
              <w:rPr>
                <w:color w:val="000000"/>
                <w:spacing w:val="-20"/>
                <w:szCs w:val="21"/>
                <w:u w:val="single"/>
              </w:rPr>
            </w:pPr>
            <w:r w:rsidRPr="00AA5591">
              <w:rPr>
                <w:color w:val="000000"/>
                <w:spacing w:val="-20"/>
                <w:szCs w:val="21"/>
                <w:u w:val="single"/>
              </w:rPr>
              <w:t>废油</w:t>
            </w:r>
          </w:p>
        </w:tc>
        <w:tc>
          <w:tcPr>
            <w:tcW w:w="808" w:type="pct"/>
            <w:vMerge/>
            <w:vAlign w:val="center"/>
          </w:tcPr>
          <w:p w:rsidR="00464923" w:rsidRPr="00AA5591" w:rsidRDefault="00464923" w:rsidP="00F3562D">
            <w:pPr>
              <w:adjustRightInd w:val="0"/>
              <w:snapToGrid w:val="0"/>
              <w:spacing w:beforeLines="15" w:before="46" w:afterLines="15" w:after="46"/>
              <w:jc w:val="center"/>
              <w:rPr>
                <w:spacing w:val="-20"/>
                <w:szCs w:val="21"/>
                <w:u w:val="single"/>
              </w:rPr>
            </w:pPr>
          </w:p>
        </w:tc>
        <w:tc>
          <w:tcPr>
            <w:tcW w:w="961" w:type="pct"/>
            <w:vAlign w:val="center"/>
          </w:tcPr>
          <w:p w:rsidR="00464923" w:rsidRPr="00AA5591" w:rsidRDefault="00464923" w:rsidP="00F3562D">
            <w:pPr>
              <w:adjustRightInd w:val="0"/>
              <w:snapToGrid w:val="0"/>
              <w:spacing w:beforeLines="15" w:before="46" w:afterLines="15" w:after="46"/>
              <w:jc w:val="center"/>
              <w:rPr>
                <w:spacing w:val="-20"/>
                <w:szCs w:val="21"/>
                <w:u w:val="single"/>
              </w:rPr>
            </w:pPr>
            <w:r w:rsidRPr="00AA5591">
              <w:rPr>
                <w:color w:val="000000"/>
                <w:spacing w:val="-20"/>
                <w:szCs w:val="21"/>
                <w:u w:val="single"/>
              </w:rPr>
              <w:t>交由远大（湖南）再生燃油股份有限公司处理</w:t>
            </w:r>
          </w:p>
        </w:tc>
        <w:tc>
          <w:tcPr>
            <w:tcW w:w="623" w:type="pct"/>
            <w:vAlign w:val="center"/>
          </w:tcPr>
          <w:p w:rsidR="00464923" w:rsidRPr="00AA5591" w:rsidRDefault="00464923" w:rsidP="00F3562D">
            <w:pPr>
              <w:adjustRightInd w:val="0"/>
              <w:snapToGrid w:val="0"/>
              <w:spacing w:beforeLines="15" w:before="46" w:afterLines="15" w:after="46"/>
              <w:jc w:val="center"/>
              <w:rPr>
                <w:color w:val="000000"/>
                <w:spacing w:val="-20"/>
                <w:szCs w:val="21"/>
                <w:u w:val="single"/>
              </w:rPr>
            </w:pPr>
            <w:r w:rsidRPr="00AA5591">
              <w:rPr>
                <w:color w:val="000000"/>
                <w:spacing w:val="-20"/>
                <w:szCs w:val="21"/>
                <w:u w:val="single"/>
              </w:rPr>
              <w:t>-</w:t>
            </w:r>
          </w:p>
        </w:tc>
        <w:tc>
          <w:tcPr>
            <w:tcW w:w="457" w:type="pct"/>
            <w:vAlign w:val="center"/>
          </w:tcPr>
          <w:p w:rsidR="00464923" w:rsidRPr="00AA5591" w:rsidRDefault="00464923" w:rsidP="00F3562D">
            <w:pPr>
              <w:adjustRightInd w:val="0"/>
              <w:snapToGrid w:val="0"/>
              <w:spacing w:beforeLines="15" w:before="46" w:afterLines="15" w:after="46"/>
              <w:jc w:val="center"/>
              <w:rPr>
                <w:color w:val="000000"/>
                <w:spacing w:val="-20"/>
                <w:szCs w:val="21"/>
                <w:u w:val="single"/>
              </w:rPr>
            </w:pPr>
            <w:r w:rsidRPr="00AA5591">
              <w:rPr>
                <w:color w:val="000000"/>
                <w:spacing w:val="-20"/>
                <w:szCs w:val="21"/>
                <w:u w:val="single"/>
              </w:rPr>
              <w:t>4</w:t>
            </w:r>
          </w:p>
        </w:tc>
        <w:tc>
          <w:tcPr>
            <w:tcW w:w="382" w:type="pct"/>
            <w:vMerge/>
            <w:tcBorders>
              <w:right w:val="single" w:sz="12" w:space="0" w:color="auto"/>
            </w:tcBorders>
            <w:vAlign w:val="center"/>
          </w:tcPr>
          <w:p w:rsidR="00464923" w:rsidRPr="00AA5591" w:rsidRDefault="00464923" w:rsidP="00F3562D">
            <w:pPr>
              <w:adjustRightInd w:val="0"/>
              <w:snapToGrid w:val="0"/>
              <w:spacing w:beforeLines="15" w:before="46" w:afterLines="15" w:after="46"/>
              <w:jc w:val="center"/>
              <w:rPr>
                <w:color w:val="000000"/>
                <w:spacing w:val="-20"/>
                <w:szCs w:val="21"/>
                <w:u w:val="single"/>
              </w:rPr>
            </w:pPr>
          </w:p>
        </w:tc>
      </w:tr>
      <w:tr w:rsidR="00920B0F" w:rsidRPr="00AA5591" w:rsidTr="009B368F">
        <w:trPr>
          <w:trHeight w:val="647"/>
          <w:jc w:val="center"/>
        </w:trPr>
        <w:tc>
          <w:tcPr>
            <w:tcW w:w="391" w:type="pct"/>
            <w:gridSpan w:val="2"/>
            <w:tcBorders>
              <w:left w:val="single" w:sz="12" w:space="0" w:color="auto"/>
            </w:tcBorders>
            <w:vAlign w:val="center"/>
          </w:tcPr>
          <w:p w:rsidR="00EC25F9" w:rsidRPr="00AA5591" w:rsidRDefault="00EC25F9" w:rsidP="00F3562D">
            <w:pPr>
              <w:adjustRightInd w:val="0"/>
              <w:snapToGrid w:val="0"/>
              <w:spacing w:beforeLines="15" w:before="46" w:afterLines="15" w:after="46"/>
              <w:jc w:val="center"/>
              <w:rPr>
                <w:spacing w:val="-20"/>
                <w:szCs w:val="21"/>
                <w:u w:val="single"/>
              </w:rPr>
            </w:pPr>
            <w:r w:rsidRPr="00AA5591">
              <w:rPr>
                <w:spacing w:val="-20"/>
                <w:szCs w:val="21"/>
                <w:u w:val="single"/>
              </w:rPr>
              <w:t>噪声</w:t>
            </w:r>
          </w:p>
        </w:tc>
        <w:tc>
          <w:tcPr>
            <w:tcW w:w="841" w:type="pct"/>
            <w:vAlign w:val="center"/>
          </w:tcPr>
          <w:p w:rsidR="00EC25F9" w:rsidRPr="00AA5591" w:rsidRDefault="00EC25F9" w:rsidP="00F3562D">
            <w:pPr>
              <w:adjustRightInd w:val="0"/>
              <w:snapToGrid w:val="0"/>
              <w:spacing w:beforeLines="15" w:before="46" w:afterLines="15" w:after="46"/>
              <w:jc w:val="center"/>
              <w:rPr>
                <w:spacing w:val="-20"/>
                <w:szCs w:val="21"/>
                <w:u w:val="single"/>
              </w:rPr>
            </w:pPr>
            <w:r w:rsidRPr="00AA5591">
              <w:rPr>
                <w:spacing w:val="-20"/>
                <w:szCs w:val="21"/>
                <w:u w:val="single"/>
              </w:rPr>
              <w:t>机加工设备、空调等空压机</w:t>
            </w:r>
          </w:p>
        </w:tc>
        <w:tc>
          <w:tcPr>
            <w:tcW w:w="537" w:type="pct"/>
            <w:vAlign w:val="center"/>
          </w:tcPr>
          <w:p w:rsidR="00EC25F9" w:rsidRPr="00AA5591" w:rsidRDefault="00EC25F9" w:rsidP="00F3562D">
            <w:pPr>
              <w:adjustRightInd w:val="0"/>
              <w:snapToGrid w:val="0"/>
              <w:spacing w:beforeLines="15" w:before="46" w:afterLines="15" w:after="46"/>
              <w:jc w:val="center"/>
              <w:rPr>
                <w:spacing w:val="-20"/>
                <w:szCs w:val="21"/>
                <w:u w:val="single"/>
              </w:rPr>
            </w:pPr>
            <w:r w:rsidRPr="00AA5591">
              <w:rPr>
                <w:spacing w:val="-20"/>
                <w:szCs w:val="21"/>
                <w:u w:val="single"/>
              </w:rPr>
              <w:t>噪声</w:t>
            </w:r>
          </w:p>
        </w:tc>
        <w:tc>
          <w:tcPr>
            <w:tcW w:w="808" w:type="pct"/>
            <w:vAlign w:val="center"/>
          </w:tcPr>
          <w:p w:rsidR="00EC25F9" w:rsidRPr="00AA5591" w:rsidRDefault="00EC25F9" w:rsidP="00F3562D">
            <w:pPr>
              <w:adjustRightInd w:val="0"/>
              <w:snapToGrid w:val="0"/>
              <w:spacing w:beforeLines="15" w:before="46" w:afterLines="15" w:after="46"/>
              <w:jc w:val="center"/>
              <w:rPr>
                <w:spacing w:val="-20"/>
                <w:szCs w:val="21"/>
                <w:u w:val="single"/>
              </w:rPr>
            </w:pPr>
            <w:r w:rsidRPr="00AA5591">
              <w:rPr>
                <w:spacing w:val="-20"/>
                <w:szCs w:val="21"/>
                <w:u w:val="single"/>
              </w:rPr>
              <w:t>设备减振、隔声降噪</w:t>
            </w:r>
          </w:p>
        </w:tc>
        <w:tc>
          <w:tcPr>
            <w:tcW w:w="961" w:type="pct"/>
            <w:vAlign w:val="center"/>
          </w:tcPr>
          <w:p w:rsidR="00EC25F9" w:rsidRPr="00AA5591" w:rsidRDefault="00EC25F9" w:rsidP="00F3562D">
            <w:pPr>
              <w:adjustRightInd w:val="0"/>
              <w:snapToGrid w:val="0"/>
              <w:spacing w:beforeLines="15" w:before="46" w:afterLines="15" w:after="46"/>
              <w:jc w:val="center"/>
              <w:rPr>
                <w:spacing w:val="-20"/>
                <w:szCs w:val="21"/>
                <w:u w:val="single"/>
              </w:rPr>
            </w:pPr>
            <w:r w:rsidRPr="00AA5591">
              <w:rPr>
                <w:spacing w:val="-20"/>
                <w:szCs w:val="21"/>
                <w:u w:val="single"/>
              </w:rPr>
              <w:t>周边环境</w:t>
            </w:r>
          </w:p>
        </w:tc>
        <w:tc>
          <w:tcPr>
            <w:tcW w:w="623" w:type="pct"/>
            <w:vAlign w:val="center"/>
          </w:tcPr>
          <w:p w:rsidR="00EC25F9" w:rsidRPr="00AA5591" w:rsidRDefault="00464923" w:rsidP="00F3562D">
            <w:pPr>
              <w:adjustRightInd w:val="0"/>
              <w:snapToGrid w:val="0"/>
              <w:spacing w:beforeLines="15" w:before="46" w:afterLines="15" w:after="46"/>
              <w:jc w:val="center"/>
              <w:rPr>
                <w:spacing w:val="-20"/>
                <w:szCs w:val="21"/>
                <w:u w:val="single"/>
              </w:rPr>
            </w:pPr>
            <w:r w:rsidRPr="00AA5591">
              <w:rPr>
                <w:spacing w:val="-20"/>
                <w:szCs w:val="21"/>
                <w:u w:val="single"/>
              </w:rPr>
              <w:t>60~70</w:t>
            </w:r>
          </w:p>
        </w:tc>
        <w:tc>
          <w:tcPr>
            <w:tcW w:w="457" w:type="pct"/>
            <w:vAlign w:val="center"/>
          </w:tcPr>
          <w:p w:rsidR="00EC25F9" w:rsidRPr="00AA5591" w:rsidRDefault="00464923" w:rsidP="00F3562D">
            <w:pPr>
              <w:adjustRightInd w:val="0"/>
              <w:snapToGrid w:val="0"/>
              <w:spacing w:beforeLines="15" w:before="46" w:afterLines="15" w:after="46"/>
              <w:jc w:val="center"/>
              <w:rPr>
                <w:spacing w:val="-20"/>
                <w:szCs w:val="21"/>
                <w:u w:val="single"/>
              </w:rPr>
            </w:pPr>
            <w:r w:rsidRPr="00AA5591">
              <w:rPr>
                <w:spacing w:val="-20"/>
                <w:szCs w:val="21"/>
                <w:u w:val="single"/>
              </w:rPr>
              <w:t>-</w:t>
            </w:r>
          </w:p>
        </w:tc>
        <w:tc>
          <w:tcPr>
            <w:tcW w:w="382" w:type="pct"/>
            <w:tcBorders>
              <w:right w:val="single" w:sz="12" w:space="0" w:color="auto"/>
            </w:tcBorders>
            <w:vAlign w:val="center"/>
          </w:tcPr>
          <w:p w:rsidR="00EC25F9" w:rsidRPr="00AA5591" w:rsidRDefault="00464923" w:rsidP="00F3562D">
            <w:pPr>
              <w:adjustRightInd w:val="0"/>
              <w:snapToGrid w:val="0"/>
              <w:spacing w:beforeLines="15" w:before="46" w:afterLines="15" w:after="46"/>
              <w:jc w:val="center"/>
              <w:rPr>
                <w:spacing w:val="-20"/>
                <w:szCs w:val="21"/>
                <w:u w:val="single"/>
              </w:rPr>
            </w:pPr>
            <w:r w:rsidRPr="00AA5591">
              <w:rPr>
                <w:spacing w:val="-20"/>
                <w:szCs w:val="21"/>
                <w:u w:val="single"/>
              </w:rPr>
              <w:t>达标</w:t>
            </w:r>
          </w:p>
        </w:tc>
      </w:tr>
    </w:tbl>
    <w:p w:rsidR="00930434" w:rsidRPr="00380F13" w:rsidRDefault="00930434" w:rsidP="00E43943">
      <w:pPr>
        <w:pStyle w:val="20"/>
        <w:spacing w:beforeLines="0" w:before="0" w:afterLines="0" w:after="0"/>
      </w:pPr>
      <w:bookmarkStart w:id="101" w:name="_Toc445146539"/>
      <w:r w:rsidRPr="00380F13">
        <w:t xml:space="preserve">2.5  </w:t>
      </w:r>
      <w:bookmarkStart w:id="102" w:name="_Toc141713543"/>
      <w:bookmarkStart w:id="103" w:name="_Toc246994106"/>
      <w:bookmarkStart w:id="104" w:name="_Toc323231305"/>
      <w:r w:rsidR="00722E0C" w:rsidRPr="00380F13">
        <w:t>现有</w:t>
      </w:r>
      <w:r w:rsidR="00B107AB" w:rsidRPr="00380F13">
        <w:t>厂区技改、环保验收及周边居民投诉情况</w:t>
      </w:r>
      <w:bookmarkEnd w:id="101"/>
    </w:p>
    <w:p w:rsidR="000D29D9" w:rsidRPr="00380F13" w:rsidRDefault="00AE2FDD" w:rsidP="002644BA">
      <w:pPr>
        <w:spacing w:line="360" w:lineRule="auto"/>
        <w:ind w:firstLine="482"/>
        <w:rPr>
          <w:kern w:val="0"/>
          <w:sz w:val="24"/>
          <w:szCs w:val="22"/>
        </w:rPr>
      </w:pPr>
      <w:r w:rsidRPr="00380F13">
        <w:rPr>
          <w:kern w:val="0"/>
          <w:sz w:val="24"/>
          <w:szCs w:val="22"/>
        </w:rPr>
        <w:t>远大可建科技有限公司</w:t>
      </w:r>
      <w:r w:rsidR="000D29D9" w:rsidRPr="00380F13">
        <w:rPr>
          <w:kern w:val="0"/>
          <w:sz w:val="24"/>
          <w:szCs w:val="22"/>
        </w:rPr>
        <w:t>秉持高度的</w:t>
      </w:r>
      <w:r w:rsidR="00623FD4" w:rsidRPr="00380F13">
        <w:rPr>
          <w:kern w:val="0"/>
          <w:sz w:val="24"/>
          <w:szCs w:val="22"/>
        </w:rPr>
        <w:t>企业责任感，持续推进环保改设施造工作。</w:t>
      </w:r>
      <w:r w:rsidR="00722E0C" w:rsidRPr="00380F13">
        <w:rPr>
          <w:kern w:val="0"/>
          <w:sz w:val="24"/>
          <w:szCs w:val="22"/>
        </w:rPr>
        <w:t>现有</w:t>
      </w:r>
      <w:r w:rsidR="000D29D9" w:rsidRPr="00380F13">
        <w:rPr>
          <w:kern w:val="0"/>
          <w:sz w:val="24"/>
          <w:szCs w:val="22"/>
        </w:rPr>
        <w:t>厂区技改及环保验收情况包括：</w:t>
      </w:r>
    </w:p>
    <w:p w:rsidR="00AE2FDD" w:rsidRPr="00380F13" w:rsidRDefault="002A299D" w:rsidP="002644BA">
      <w:pPr>
        <w:spacing w:line="360" w:lineRule="auto"/>
        <w:ind w:firstLine="482"/>
        <w:rPr>
          <w:kern w:val="0"/>
          <w:sz w:val="24"/>
          <w:szCs w:val="22"/>
        </w:rPr>
      </w:pPr>
      <w:r w:rsidRPr="00380F13">
        <w:rPr>
          <w:kern w:val="0"/>
          <w:sz w:val="24"/>
          <w:szCs w:val="22"/>
        </w:rPr>
        <w:t>（</w:t>
      </w:r>
      <w:r w:rsidRPr="00380F13">
        <w:rPr>
          <w:kern w:val="0"/>
          <w:sz w:val="24"/>
          <w:szCs w:val="22"/>
        </w:rPr>
        <w:t>1</w:t>
      </w:r>
      <w:r w:rsidRPr="00380F13">
        <w:rPr>
          <w:kern w:val="0"/>
          <w:sz w:val="24"/>
          <w:szCs w:val="22"/>
        </w:rPr>
        <w:t>）</w:t>
      </w:r>
      <w:r w:rsidRPr="00380F13">
        <w:rPr>
          <w:kern w:val="0"/>
          <w:sz w:val="24"/>
          <w:szCs w:val="22"/>
        </w:rPr>
        <w:t>20</w:t>
      </w:r>
      <w:r w:rsidR="00AE2FDD" w:rsidRPr="00380F13">
        <w:rPr>
          <w:kern w:val="0"/>
          <w:sz w:val="24"/>
          <w:szCs w:val="22"/>
        </w:rPr>
        <w:t>10</w:t>
      </w:r>
      <w:r w:rsidRPr="00380F13">
        <w:rPr>
          <w:kern w:val="0"/>
          <w:sz w:val="24"/>
          <w:szCs w:val="22"/>
        </w:rPr>
        <w:t>年</w:t>
      </w:r>
      <w:r w:rsidR="00AE2FDD" w:rsidRPr="00380F13">
        <w:rPr>
          <w:kern w:val="0"/>
          <w:sz w:val="24"/>
          <w:szCs w:val="22"/>
        </w:rPr>
        <w:t>11</w:t>
      </w:r>
      <w:r w:rsidRPr="00380F13">
        <w:rPr>
          <w:kern w:val="0"/>
          <w:sz w:val="24"/>
          <w:szCs w:val="22"/>
        </w:rPr>
        <w:t>月，</w:t>
      </w:r>
      <w:r w:rsidR="001145DE" w:rsidRPr="00380F13">
        <w:rPr>
          <w:kern w:val="0"/>
          <w:sz w:val="24"/>
          <w:szCs w:val="22"/>
        </w:rPr>
        <w:t>远大可建科技有限公司远大可持续建筑项目</w:t>
      </w:r>
      <w:r w:rsidR="0007090A" w:rsidRPr="00380F13">
        <w:rPr>
          <w:kern w:val="0"/>
          <w:sz w:val="24"/>
          <w:szCs w:val="22"/>
        </w:rPr>
        <w:t>获得湖南省环保厅的环评批复（湘环评</w:t>
      </w:r>
      <w:r w:rsidR="00664760" w:rsidRPr="00380F13">
        <w:rPr>
          <w:kern w:val="0"/>
          <w:sz w:val="24"/>
          <w:szCs w:val="22"/>
        </w:rPr>
        <w:t>[2010]309</w:t>
      </w:r>
      <w:r w:rsidR="00664760" w:rsidRPr="00380F13">
        <w:rPr>
          <w:kern w:val="0"/>
          <w:sz w:val="24"/>
          <w:szCs w:val="22"/>
        </w:rPr>
        <w:t>号</w:t>
      </w:r>
      <w:r w:rsidR="0007090A" w:rsidRPr="00380F13">
        <w:rPr>
          <w:kern w:val="0"/>
          <w:sz w:val="24"/>
          <w:szCs w:val="22"/>
        </w:rPr>
        <w:t>）。</w:t>
      </w:r>
    </w:p>
    <w:p w:rsidR="0007090A" w:rsidRPr="00380F13" w:rsidRDefault="000D29D9" w:rsidP="002644BA">
      <w:pPr>
        <w:spacing w:line="360" w:lineRule="auto"/>
        <w:ind w:firstLine="482"/>
        <w:rPr>
          <w:kern w:val="0"/>
          <w:sz w:val="24"/>
          <w:szCs w:val="22"/>
        </w:rPr>
      </w:pPr>
      <w:r w:rsidRPr="00380F13">
        <w:rPr>
          <w:kern w:val="0"/>
          <w:sz w:val="24"/>
          <w:szCs w:val="22"/>
        </w:rPr>
        <w:t>（</w:t>
      </w:r>
      <w:r w:rsidR="002A299D" w:rsidRPr="00380F13">
        <w:rPr>
          <w:kern w:val="0"/>
          <w:sz w:val="24"/>
          <w:szCs w:val="22"/>
        </w:rPr>
        <w:t>2</w:t>
      </w:r>
      <w:r w:rsidRPr="00380F13">
        <w:rPr>
          <w:kern w:val="0"/>
          <w:sz w:val="24"/>
          <w:szCs w:val="22"/>
        </w:rPr>
        <w:t>）</w:t>
      </w:r>
      <w:r w:rsidR="0007090A" w:rsidRPr="00380F13">
        <w:rPr>
          <w:kern w:val="0"/>
          <w:sz w:val="24"/>
          <w:szCs w:val="22"/>
        </w:rPr>
        <w:t>2014</w:t>
      </w:r>
      <w:r w:rsidR="0007090A" w:rsidRPr="00380F13">
        <w:rPr>
          <w:kern w:val="0"/>
          <w:sz w:val="24"/>
          <w:szCs w:val="22"/>
        </w:rPr>
        <w:t>年</w:t>
      </w:r>
      <w:r w:rsidR="0007090A" w:rsidRPr="00380F13">
        <w:rPr>
          <w:kern w:val="0"/>
          <w:sz w:val="24"/>
          <w:szCs w:val="22"/>
        </w:rPr>
        <w:t>12</w:t>
      </w:r>
      <w:r w:rsidR="0007090A" w:rsidRPr="00380F13">
        <w:rPr>
          <w:kern w:val="0"/>
          <w:sz w:val="24"/>
          <w:szCs w:val="22"/>
        </w:rPr>
        <w:t>月，</w:t>
      </w:r>
      <w:r w:rsidR="00511820" w:rsidRPr="00380F13">
        <w:rPr>
          <w:kern w:val="0"/>
          <w:sz w:val="24"/>
          <w:szCs w:val="22"/>
        </w:rPr>
        <w:t>获得湖南省环保厅同意远大可建科技有限公司建设内容变更的函（湘环评函</w:t>
      </w:r>
      <w:r w:rsidR="00511820" w:rsidRPr="00380F13">
        <w:rPr>
          <w:kern w:val="0"/>
          <w:sz w:val="24"/>
          <w:szCs w:val="22"/>
        </w:rPr>
        <w:t>[2014]131</w:t>
      </w:r>
      <w:r w:rsidR="00511820" w:rsidRPr="00380F13">
        <w:rPr>
          <w:kern w:val="0"/>
          <w:sz w:val="24"/>
          <w:szCs w:val="22"/>
        </w:rPr>
        <w:t>号）。</w:t>
      </w:r>
      <w:r w:rsidR="00D83BBE" w:rsidRPr="00380F13">
        <w:rPr>
          <w:kern w:val="0"/>
          <w:sz w:val="24"/>
          <w:szCs w:val="22"/>
        </w:rPr>
        <w:t xml:space="preserve"> </w:t>
      </w:r>
    </w:p>
    <w:p w:rsidR="002644BA" w:rsidRPr="00380F13" w:rsidRDefault="009018E9" w:rsidP="009018E9">
      <w:pPr>
        <w:spacing w:line="360" w:lineRule="auto"/>
        <w:ind w:firstLine="482"/>
        <w:rPr>
          <w:kern w:val="0"/>
          <w:sz w:val="24"/>
          <w:szCs w:val="22"/>
        </w:rPr>
      </w:pPr>
      <w:r w:rsidRPr="00380F13">
        <w:rPr>
          <w:kern w:val="0"/>
          <w:sz w:val="24"/>
          <w:szCs w:val="22"/>
        </w:rPr>
        <w:t>（</w:t>
      </w:r>
      <w:r w:rsidRPr="00380F13">
        <w:rPr>
          <w:kern w:val="0"/>
          <w:sz w:val="24"/>
          <w:szCs w:val="22"/>
        </w:rPr>
        <w:t>3</w:t>
      </w:r>
      <w:r w:rsidRPr="00380F13">
        <w:rPr>
          <w:kern w:val="0"/>
          <w:sz w:val="24"/>
          <w:szCs w:val="22"/>
        </w:rPr>
        <w:t>）</w:t>
      </w:r>
      <w:r w:rsidRPr="00380F13">
        <w:rPr>
          <w:kern w:val="0"/>
          <w:sz w:val="24"/>
          <w:szCs w:val="22"/>
        </w:rPr>
        <w:t>2015</w:t>
      </w:r>
      <w:r w:rsidRPr="00380F13">
        <w:rPr>
          <w:kern w:val="0"/>
          <w:sz w:val="24"/>
          <w:szCs w:val="22"/>
        </w:rPr>
        <w:t>年</w:t>
      </w:r>
      <w:r w:rsidRPr="00380F13">
        <w:rPr>
          <w:kern w:val="0"/>
          <w:sz w:val="24"/>
          <w:szCs w:val="22"/>
        </w:rPr>
        <w:t>3</w:t>
      </w:r>
      <w:r w:rsidRPr="00380F13">
        <w:rPr>
          <w:kern w:val="0"/>
          <w:sz w:val="24"/>
          <w:szCs w:val="22"/>
        </w:rPr>
        <w:t>月，获得湖南省环保厅，关于远大可建科技有限公司远大可持续建筑项目竣工环境保护验收意见的函（湘环评验</w:t>
      </w:r>
      <w:r w:rsidRPr="00380F13">
        <w:rPr>
          <w:kern w:val="0"/>
          <w:sz w:val="24"/>
          <w:szCs w:val="22"/>
        </w:rPr>
        <w:t>[2015]29</w:t>
      </w:r>
      <w:r w:rsidRPr="00380F13">
        <w:rPr>
          <w:kern w:val="0"/>
          <w:sz w:val="24"/>
          <w:szCs w:val="22"/>
        </w:rPr>
        <w:t>号）。</w:t>
      </w:r>
    </w:p>
    <w:p w:rsidR="000D29D9" w:rsidRPr="00380F13" w:rsidRDefault="000D29D9" w:rsidP="002644BA">
      <w:pPr>
        <w:spacing w:line="360" w:lineRule="auto"/>
        <w:ind w:firstLine="482"/>
        <w:rPr>
          <w:kern w:val="0"/>
          <w:sz w:val="24"/>
          <w:szCs w:val="22"/>
        </w:rPr>
      </w:pPr>
      <w:r w:rsidRPr="00380F13">
        <w:rPr>
          <w:kern w:val="0"/>
          <w:sz w:val="24"/>
          <w:szCs w:val="22"/>
        </w:rPr>
        <w:t>（</w:t>
      </w:r>
      <w:r w:rsidR="009018E9" w:rsidRPr="00380F13">
        <w:rPr>
          <w:kern w:val="0"/>
          <w:sz w:val="24"/>
          <w:szCs w:val="22"/>
        </w:rPr>
        <w:t>4</w:t>
      </w:r>
      <w:r w:rsidRPr="00380F13">
        <w:rPr>
          <w:kern w:val="0"/>
          <w:sz w:val="24"/>
          <w:szCs w:val="22"/>
        </w:rPr>
        <w:t>）根据当地环境主管部门意见，</w:t>
      </w:r>
      <w:r w:rsidR="00722E0C" w:rsidRPr="00380F13">
        <w:rPr>
          <w:kern w:val="0"/>
          <w:sz w:val="24"/>
          <w:szCs w:val="22"/>
        </w:rPr>
        <w:t>现有</w:t>
      </w:r>
      <w:r w:rsidRPr="00380F13">
        <w:rPr>
          <w:kern w:val="0"/>
          <w:sz w:val="24"/>
          <w:szCs w:val="22"/>
        </w:rPr>
        <w:t>项目自建成运营后，未接到周边居民环境问题对相关投诉。</w:t>
      </w:r>
    </w:p>
    <w:p w:rsidR="000D29D9" w:rsidRPr="00BB4B3A" w:rsidRDefault="000D29D9" w:rsidP="000D29D9">
      <w:pPr>
        <w:pStyle w:val="20"/>
        <w:spacing w:beforeLines="0" w:before="0" w:afterLines="0" w:after="0"/>
        <w:rPr>
          <w:u w:val="single"/>
        </w:rPr>
      </w:pPr>
      <w:bookmarkStart w:id="105" w:name="_Toc319400150"/>
      <w:bookmarkStart w:id="106" w:name="_Toc445146540"/>
      <w:r w:rsidRPr="00380F13">
        <w:t xml:space="preserve">2.6  </w:t>
      </w:r>
      <w:r w:rsidR="00722E0C" w:rsidRPr="00BB4B3A">
        <w:rPr>
          <w:u w:val="single"/>
        </w:rPr>
        <w:t>现有</w:t>
      </w:r>
      <w:r w:rsidRPr="00BB4B3A">
        <w:rPr>
          <w:u w:val="single"/>
        </w:rPr>
        <w:t>厂区主要环境问题</w:t>
      </w:r>
      <w:bookmarkEnd w:id="105"/>
      <w:bookmarkEnd w:id="106"/>
    </w:p>
    <w:p w:rsidR="00304D34" w:rsidRPr="00BB4B3A" w:rsidRDefault="00930434" w:rsidP="00D14D2E">
      <w:pPr>
        <w:spacing w:line="360" w:lineRule="auto"/>
        <w:ind w:firstLineChars="200" w:firstLine="480"/>
        <w:rPr>
          <w:kern w:val="0"/>
          <w:sz w:val="24"/>
          <w:szCs w:val="22"/>
          <w:u w:val="single"/>
        </w:rPr>
      </w:pPr>
      <w:r w:rsidRPr="00BB4B3A">
        <w:rPr>
          <w:kern w:val="0"/>
          <w:sz w:val="24"/>
          <w:szCs w:val="22"/>
          <w:u w:val="single"/>
        </w:rPr>
        <w:t>1</w:t>
      </w:r>
      <w:r w:rsidRPr="00BB4B3A">
        <w:rPr>
          <w:kern w:val="0"/>
          <w:sz w:val="24"/>
          <w:szCs w:val="22"/>
          <w:u w:val="single"/>
        </w:rPr>
        <w:t>、废气：</w:t>
      </w:r>
    </w:p>
    <w:p w:rsidR="00304D34" w:rsidRPr="00BB4B3A" w:rsidRDefault="00614D70" w:rsidP="00D14D2E">
      <w:pPr>
        <w:spacing w:line="360" w:lineRule="auto"/>
        <w:ind w:firstLineChars="200" w:firstLine="480"/>
        <w:rPr>
          <w:kern w:val="0"/>
          <w:sz w:val="24"/>
          <w:szCs w:val="22"/>
          <w:u w:val="single"/>
        </w:rPr>
      </w:pPr>
      <w:r w:rsidRPr="00BB4B3A">
        <w:rPr>
          <w:rFonts w:ascii="宋体" w:hAnsi="宋体" w:cs="宋体" w:hint="eastAsia"/>
          <w:kern w:val="0"/>
          <w:sz w:val="24"/>
          <w:szCs w:val="22"/>
          <w:u w:val="single"/>
        </w:rPr>
        <w:t>①</w:t>
      </w:r>
      <w:r w:rsidRPr="00BB4B3A">
        <w:rPr>
          <w:kern w:val="0"/>
          <w:sz w:val="24"/>
          <w:szCs w:val="22"/>
          <w:u w:val="single"/>
        </w:rPr>
        <w:t>项目</w:t>
      </w:r>
      <w:r w:rsidR="00F301CE" w:rsidRPr="00BB4B3A">
        <w:rPr>
          <w:kern w:val="0"/>
          <w:sz w:val="24"/>
          <w:szCs w:val="22"/>
          <w:u w:val="single"/>
        </w:rPr>
        <w:t>少量的补焊，焊接烟尘未收集，</w:t>
      </w:r>
      <w:r w:rsidR="00493A03">
        <w:rPr>
          <w:kern w:val="0"/>
          <w:sz w:val="24"/>
          <w:szCs w:val="22"/>
          <w:u w:val="single"/>
        </w:rPr>
        <w:t>仅通过自然通风，不符合环保要求</w:t>
      </w:r>
      <w:r w:rsidR="00493A03">
        <w:rPr>
          <w:rFonts w:hint="eastAsia"/>
          <w:kern w:val="0"/>
          <w:sz w:val="24"/>
          <w:szCs w:val="22"/>
          <w:u w:val="single"/>
        </w:rPr>
        <w:t>；根据现有</w:t>
      </w:r>
      <w:r w:rsidR="00493A03">
        <w:rPr>
          <w:kern w:val="0"/>
          <w:sz w:val="24"/>
          <w:szCs w:val="22"/>
          <w:u w:val="single"/>
        </w:rPr>
        <w:t>项目环评</w:t>
      </w:r>
      <w:r w:rsidR="00493A03">
        <w:rPr>
          <w:rFonts w:hint="eastAsia"/>
          <w:kern w:val="0"/>
          <w:sz w:val="24"/>
          <w:szCs w:val="22"/>
          <w:u w:val="single"/>
        </w:rPr>
        <w:t>批复</w:t>
      </w:r>
      <w:r w:rsidR="00493A03">
        <w:rPr>
          <w:kern w:val="0"/>
          <w:sz w:val="24"/>
          <w:szCs w:val="22"/>
          <w:u w:val="single"/>
        </w:rPr>
        <w:t>，厂区焊接工序</w:t>
      </w:r>
      <w:r w:rsidR="00493A03">
        <w:rPr>
          <w:rFonts w:hint="eastAsia"/>
          <w:kern w:val="0"/>
          <w:sz w:val="24"/>
          <w:szCs w:val="22"/>
          <w:u w:val="single"/>
        </w:rPr>
        <w:t>全部</w:t>
      </w:r>
      <w:r w:rsidR="00493A03">
        <w:rPr>
          <w:kern w:val="0"/>
          <w:sz w:val="24"/>
          <w:szCs w:val="22"/>
          <w:u w:val="single"/>
        </w:rPr>
        <w:t>外协，</w:t>
      </w:r>
      <w:r w:rsidR="007E53AB">
        <w:rPr>
          <w:rFonts w:hint="eastAsia"/>
          <w:kern w:val="0"/>
          <w:sz w:val="24"/>
          <w:szCs w:val="22"/>
          <w:u w:val="single"/>
        </w:rPr>
        <w:t>但</w:t>
      </w:r>
      <w:r w:rsidR="00493A03">
        <w:rPr>
          <w:kern w:val="0"/>
          <w:sz w:val="24"/>
          <w:szCs w:val="22"/>
          <w:u w:val="single"/>
        </w:rPr>
        <w:t>经现场踏勘，</w:t>
      </w:r>
      <w:r w:rsidR="007E53AB">
        <w:rPr>
          <w:rFonts w:hint="eastAsia"/>
          <w:kern w:val="0"/>
          <w:sz w:val="24"/>
          <w:szCs w:val="22"/>
          <w:u w:val="single"/>
        </w:rPr>
        <w:t>车间</w:t>
      </w:r>
      <w:r w:rsidR="007E53AB">
        <w:rPr>
          <w:kern w:val="0"/>
          <w:sz w:val="24"/>
          <w:szCs w:val="22"/>
          <w:u w:val="single"/>
        </w:rPr>
        <w:t>内</w:t>
      </w:r>
      <w:r w:rsidR="00B30879">
        <w:rPr>
          <w:rFonts w:hint="eastAsia"/>
          <w:kern w:val="0"/>
          <w:sz w:val="24"/>
          <w:szCs w:val="22"/>
          <w:u w:val="single"/>
        </w:rPr>
        <w:t>部分</w:t>
      </w:r>
      <w:r w:rsidR="000707ED">
        <w:rPr>
          <w:rFonts w:hint="eastAsia"/>
          <w:kern w:val="0"/>
          <w:sz w:val="24"/>
          <w:szCs w:val="22"/>
          <w:u w:val="single"/>
        </w:rPr>
        <w:t>大型</w:t>
      </w:r>
      <w:r w:rsidR="00B30879">
        <w:rPr>
          <w:rFonts w:hint="eastAsia"/>
          <w:kern w:val="0"/>
          <w:sz w:val="24"/>
          <w:szCs w:val="22"/>
          <w:u w:val="single"/>
        </w:rPr>
        <w:t>结</w:t>
      </w:r>
      <w:r w:rsidR="007E53AB">
        <w:rPr>
          <w:kern w:val="0"/>
          <w:sz w:val="24"/>
          <w:szCs w:val="22"/>
          <w:u w:val="single"/>
        </w:rPr>
        <w:t>构件</w:t>
      </w:r>
      <w:r w:rsidR="000707ED">
        <w:rPr>
          <w:rFonts w:hint="eastAsia"/>
          <w:kern w:val="0"/>
          <w:sz w:val="24"/>
          <w:szCs w:val="22"/>
          <w:u w:val="single"/>
        </w:rPr>
        <w:t>也</w:t>
      </w:r>
      <w:r w:rsidR="007E53AB">
        <w:rPr>
          <w:kern w:val="0"/>
          <w:sz w:val="24"/>
          <w:szCs w:val="22"/>
          <w:u w:val="single"/>
        </w:rPr>
        <w:t>在车间</w:t>
      </w:r>
      <w:r w:rsidR="00B30879">
        <w:rPr>
          <w:rFonts w:hint="eastAsia"/>
          <w:kern w:val="0"/>
          <w:sz w:val="24"/>
          <w:szCs w:val="22"/>
          <w:u w:val="single"/>
        </w:rPr>
        <w:t>内</w:t>
      </w:r>
      <w:r w:rsidR="00B30879">
        <w:rPr>
          <w:kern w:val="0"/>
          <w:sz w:val="24"/>
          <w:szCs w:val="22"/>
          <w:u w:val="single"/>
        </w:rPr>
        <w:t>焊接，</w:t>
      </w:r>
      <w:r w:rsidR="00B30879">
        <w:rPr>
          <w:rFonts w:hint="eastAsia"/>
          <w:kern w:val="0"/>
          <w:sz w:val="24"/>
          <w:szCs w:val="22"/>
          <w:u w:val="single"/>
        </w:rPr>
        <w:t>不</w:t>
      </w:r>
      <w:r w:rsidR="00B30879">
        <w:rPr>
          <w:kern w:val="0"/>
          <w:sz w:val="24"/>
          <w:szCs w:val="22"/>
          <w:u w:val="single"/>
        </w:rPr>
        <w:t>符合环评</w:t>
      </w:r>
      <w:r w:rsidR="00ED2D88">
        <w:rPr>
          <w:rFonts w:hint="eastAsia"/>
          <w:kern w:val="0"/>
          <w:sz w:val="24"/>
          <w:szCs w:val="22"/>
          <w:u w:val="single"/>
        </w:rPr>
        <w:t>法</w:t>
      </w:r>
      <w:r w:rsidR="00ED2D88">
        <w:rPr>
          <w:kern w:val="0"/>
          <w:sz w:val="24"/>
          <w:szCs w:val="22"/>
          <w:u w:val="single"/>
        </w:rPr>
        <w:t>的</w:t>
      </w:r>
      <w:r w:rsidR="00B30879">
        <w:rPr>
          <w:kern w:val="0"/>
          <w:sz w:val="24"/>
          <w:szCs w:val="22"/>
          <w:u w:val="single"/>
        </w:rPr>
        <w:t>规定</w:t>
      </w:r>
      <w:r w:rsidR="00B30879">
        <w:rPr>
          <w:rFonts w:hint="eastAsia"/>
          <w:kern w:val="0"/>
          <w:sz w:val="24"/>
          <w:szCs w:val="22"/>
          <w:u w:val="single"/>
        </w:rPr>
        <w:t>；</w:t>
      </w:r>
      <w:r w:rsidR="00B30879">
        <w:rPr>
          <w:kern w:val="0"/>
          <w:sz w:val="24"/>
          <w:szCs w:val="22"/>
          <w:u w:val="single"/>
        </w:rPr>
        <w:t>且焊接烟尘未收集，仅通过自然通风，不符合环保要求。</w:t>
      </w:r>
    </w:p>
    <w:p w:rsidR="00F301CE" w:rsidRPr="00BB4B3A" w:rsidRDefault="00614D70" w:rsidP="00D14D2E">
      <w:pPr>
        <w:spacing w:line="360" w:lineRule="auto"/>
        <w:ind w:firstLineChars="200" w:firstLine="480"/>
        <w:rPr>
          <w:kern w:val="0"/>
          <w:sz w:val="24"/>
          <w:szCs w:val="22"/>
          <w:u w:val="single"/>
        </w:rPr>
      </w:pPr>
      <w:r w:rsidRPr="00BB4B3A">
        <w:rPr>
          <w:rFonts w:ascii="宋体" w:hAnsi="宋体" w:cs="宋体" w:hint="eastAsia"/>
          <w:kern w:val="0"/>
          <w:sz w:val="24"/>
          <w:szCs w:val="22"/>
          <w:u w:val="single"/>
        </w:rPr>
        <w:t>②</w:t>
      </w:r>
      <w:r w:rsidR="00F301CE" w:rsidRPr="00BB4B3A">
        <w:rPr>
          <w:kern w:val="0"/>
          <w:sz w:val="24"/>
          <w:szCs w:val="22"/>
          <w:u w:val="single"/>
        </w:rPr>
        <w:t>项目少量的</w:t>
      </w:r>
      <w:r w:rsidR="00442981" w:rsidRPr="00BB4B3A">
        <w:rPr>
          <w:kern w:val="0"/>
          <w:sz w:val="24"/>
          <w:szCs w:val="22"/>
          <w:u w:val="single"/>
        </w:rPr>
        <w:t>补漆没有在刷漆车间内实施，均在车间内实施，有机废气未经收集处理，直接排放。</w:t>
      </w:r>
    </w:p>
    <w:p w:rsidR="00442981" w:rsidRPr="00380F13" w:rsidRDefault="00EF1CFD" w:rsidP="001B7622">
      <w:pPr>
        <w:spacing w:line="360" w:lineRule="auto"/>
        <w:ind w:firstLineChars="200" w:firstLine="480"/>
        <w:rPr>
          <w:kern w:val="0"/>
          <w:sz w:val="24"/>
          <w:szCs w:val="22"/>
        </w:rPr>
      </w:pPr>
      <w:r w:rsidRPr="00BB4B3A">
        <w:rPr>
          <w:kern w:val="0"/>
          <w:sz w:val="24"/>
          <w:szCs w:val="22"/>
          <w:u w:val="single"/>
        </w:rPr>
        <w:t>2</w:t>
      </w:r>
      <w:r w:rsidR="00442981" w:rsidRPr="00BB4B3A">
        <w:rPr>
          <w:kern w:val="0"/>
          <w:sz w:val="24"/>
          <w:szCs w:val="22"/>
          <w:u w:val="single"/>
        </w:rPr>
        <w:t>、固体废物：厂区内设置两座固体废物存放站，但是存放站并未按一般工业固体废物存放站、危险固废存放站，分类设置，金属边角料未放置在一般工业固体废物存放站，</w:t>
      </w:r>
      <w:r w:rsidR="00E623A8" w:rsidRPr="00BB4B3A">
        <w:rPr>
          <w:kern w:val="0"/>
          <w:sz w:val="24"/>
          <w:szCs w:val="22"/>
          <w:u w:val="single"/>
        </w:rPr>
        <w:t>在露天存放。</w:t>
      </w:r>
    </w:p>
    <w:p w:rsidR="00EF1CFD" w:rsidRPr="00380F13" w:rsidRDefault="00EF1CFD" w:rsidP="00EF1CFD">
      <w:pPr>
        <w:pStyle w:val="20"/>
        <w:spacing w:beforeLines="0" w:before="0" w:afterLines="0" w:after="0"/>
      </w:pPr>
      <w:bookmarkStart w:id="107" w:name="_Toc445146541"/>
      <w:r w:rsidRPr="00380F13">
        <w:t xml:space="preserve">2.7  </w:t>
      </w:r>
      <w:r w:rsidR="000E05C7" w:rsidRPr="00380F13">
        <w:t>升级改造内容</w:t>
      </w:r>
      <w:bookmarkEnd w:id="107"/>
    </w:p>
    <w:p w:rsidR="00EF1CFD" w:rsidRPr="00380F13" w:rsidRDefault="00B675C2" w:rsidP="00496DD9">
      <w:pPr>
        <w:spacing w:line="360" w:lineRule="auto"/>
        <w:ind w:firstLineChars="200" w:firstLine="480"/>
        <w:rPr>
          <w:kern w:val="0"/>
          <w:sz w:val="24"/>
          <w:szCs w:val="22"/>
        </w:rPr>
      </w:pPr>
      <w:r w:rsidRPr="00380F13">
        <w:rPr>
          <w:kern w:val="0"/>
          <w:sz w:val="24"/>
          <w:szCs w:val="22"/>
        </w:rPr>
        <w:t>本项目为生产线升级改造项目，废止现有</w:t>
      </w:r>
      <w:r w:rsidRPr="00380F13">
        <w:rPr>
          <w:kern w:val="0"/>
          <w:sz w:val="24"/>
          <w:szCs w:val="22"/>
        </w:rPr>
        <w:t>2A</w:t>
      </w:r>
      <w:r w:rsidRPr="00380F13">
        <w:rPr>
          <w:kern w:val="0"/>
          <w:sz w:val="24"/>
          <w:szCs w:val="22"/>
        </w:rPr>
        <w:t>产品生产线，更新为新的</w:t>
      </w:r>
      <w:r w:rsidRPr="00380F13">
        <w:rPr>
          <w:kern w:val="0"/>
          <w:sz w:val="24"/>
          <w:szCs w:val="22"/>
        </w:rPr>
        <w:t>5A</w:t>
      </w:r>
      <w:r w:rsidRPr="00380F13">
        <w:rPr>
          <w:kern w:val="0"/>
          <w:sz w:val="24"/>
          <w:szCs w:val="22"/>
        </w:rPr>
        <w:t>产品生产线，即停止现有</w:t>
      </w:r>
      <w:r w:rsidRPr="00380F13">
        <w:rPr>
          <w:kern w:val="0"/>
          <w:sz w:val="24"/>
          <w:szCs w:val="22"/>
        </w:rPr>
        <w:t>10</w:t>
      </w:r>
      <w:r w:rsidRPr="00380F13">
        <w:rPr>
          <w:kern w:val="0"/>
          <w:sz w:val="24"/>
          <w:szCs w:val="22"/>
        </w:rPr>
        <w:t>条</w:t>
      </w:r>
      <w:r w:rsidR="008C7350" w:rsidRPr="00380F13">
        <w:rPr>
          <w:kern w:val="0"/>
          <w:sz w:val="24"/>
          <w:szCs w:val="22"/>
        </w:rPr>
        <w:t>2A</w:t>
      </w:r>
      <w:r w:rsidRPr="00380F13">
        <w:rPr>
          <w:kern w:val="0"/>
          <w:sz w:val="24"/>
          <w:szCs w:val="22"/>
        </w:rPr>
        <w:t>主板生产线</w:t>
      </w:r>
      <w:r w:rsidR="006C747A">
        <w:rPr>
          <w:rFonts w:hint="eastAsia"/>
          <w:kern w:val="0"/>
          <w:sz w:val="24"/>
          <w:szCs w:val="22"/>
        </w:rPr>
        <w:t>、</w:t>
      </w:r>
      <w:r w:rsidRPr="00380F13">
        <w:rPr>
          <w:kern w:val="0"/>
          <w:sz w:val="24"/>
          <w:szCs w:val="22"/>
        </w:rPr>
        <w:t>1</w:t>
      </w:r>
      <w:r w:rsidRPr="00380F13">
        <w:rPr>
          <w:kern w:val="0"/>
          <w:sz w:val="24"/>
          <w:szCs w:val="22"/>
        </w:rPr>
        <w:t>条立柱斜撑生产线，配备先进工艺设备整合现有设备和人员，引进</w:t>
      </w:r>
      <w:r w:rsidRPr="00380F13">
        <w:rPr>
          <w:kern w:val="0"/>
          <w:sz w:val="24"/>
          <w:szCs w:val="22"/>
        </w:rPr>
        <w:t>11</w:t>
      </w:r>
      <w:r w:rsidRPr="00380F13">
        <w:rPr>
          <w:kern w:val="0"/>
          <w:sz w:val="24"/>
          <w:szCs w:val="22"/>
        </w:rPr>
        <w:t>类部品部件先进生产线，包括建设</w:t>
      </w:r>
      <w:r w:rsidRPr="00380F13">
        <w:rPr>
          <w:kern w:val="0"/>
          <w:sz w:val="24"/>
          <w:szCs w:val="22"/>
        </w:rPr>
        <w:t>5A</w:t>
      </w:r>
      <w:r w:rsidRPr="00380F13">
        <w:rPr>
          <w:kern w:val="0"/>
          <w:sz w:val="24"/>
          <w:szCs w:val="22"/>
        </w:rPr>
        <w:t>主板、卫板、空板、柱梁线各</w:t>
      </w:r>
      <w:r w:rsidRPr="00380F13">
        <w:rPr>
          <w:kern w:val="0"/>
          <w:sz w:val="24"/>
          <w:szCs w:val="22"/>
        </w:rPr>
        <w:t>8</w:t>
      </w:r>
      <w:r w:rsidRPr="00380F13">
        <w:rPr>
          <w:kern w:val="0"/>
          <w:sz w:val="24"/>
          <w:szCs w:val="22"/>
        </w:rPr>
        <w:t>条，窗墙线、窗户线、内墙线、柱墙线、门线、风管线、水管线各</w:t>
      </w:r>
      <w:r w:rsidRPr="00380F13">
        <w:rPr>
          <w:kern w:val="0"/>
          <w:sz w:val="24"/>
          <w:szCs w:val="22"/>
        </w:rPr>
        <w:t>1</w:t>
      </w:r>
      <w:r w:rsidRPr="00380F13">
        <w:rPr>
          <w:kern w:val="0"/>
          <w:sz w:val="24"/>
          <w:szCs w:val="22"/>
        </w:rPr>
        <w:t>条。</w:t>
      </w:r>
      <w:r w:rsidR="00031734">
        <w:rPr>
          <w:rFonts w:hint="eastAsia"/>
          <w:kern w:val="0"/>
          <w:sz w:val="24"/>
          <w:szCs w:val="22"/>
        </w:rPr>
        <w:t xml:space="preserve"> </w:t>
      </w:r>
    </w:p>
    <w:p w:rsidR="00723067" w:rsidRDefault="00723067" w:rsidP="00496DD9">
      <w:pPr>
        <w:spacing w:line="360" w:lineRule="auto"/>
        <w:ind w:firstLineChars="200" w:firstLine="480"/>
        <w:rPr>
          <w:kern w:val="0"/>
          <w:sz w:val="24"/>
          <w:szCs w:val="22"/>
          <w:u w:val="single"/>
        </w:rPr>
      </w:pPr>
      <w:r>
        <w:rPr>
          <w:rFonts w:hint="eastAsia"/>
          <w:kern w:val="0"/>
          <w:sz w:val="24"/>
          <w:szCs w:val="22"/>
          <w:u w:val="single"/>
        </w:rPr>
        <w:t>现有</w:t>
      </w:r>
      <w:r>
        <w:rPr>
          <w:kern w:val="0"/>
          <w:sz w:val="24"/>
          <w:szCs w:val="22"/>
          <w:u w:val="single"/>
        </w:rPr>
        <w:t>项目</w:t>
      </w:r>
      <w:r w:rsidR="00F3562D">
        <w:rPr>
          <w:rFonts w:hint="eastAsia"/>
          <w:kern w:val="0"/>
          <w:sz w:val="24"/>
          <w:szCs w:val="22"/>
          <w:u w:val="single"/>
        </w:rPr>
        <w:t>车间</w:t>
      </w:r>
      <w:r w:rsidR="00F3562D">
        <w:rPr>
          <w:kern w:val="0"/>
          <w:sz w:val="24"/>
          <w:szCs w:val="22"/>
          <w:u w:val="single"/>
        </w:rPr>
        <w:t>按照</w:t>
      </w:r>
      <w:r w:rsidR="00F3562D">
        <w:rPr>
          <w:rFonts w:hint="eastAsia"/>
          <w:kern w:val="0"/>
          <w:sz w:val="24"/>
          <w:szCs w:val="22"/>
          <w:u w:val="single"/>
        </w:rPr>
        <w:t>生产</w:t>
      </w:r>
      <w:r w:rsidR="00F3562D">
        <w:rPr>
          <w:kern w:val="0"/>
          <w:sz w:val="24"/>
          <w:szCs w:val="22"/>
          <w:u w:val="single"/>
        </w:rPr>
        <w:t>区</w:t>
      </w:r>
      <w:r w:rsidR="00F3562D">
        <w:rPr>
          <w:rFonts w:hint="eastAsia"/>
          <w:kern w:val="0"/>
          <w:sz w:val="24"/>
          <w:szCs w:val="22"/>
          <w:u w:val="single"/>
        </w:rPr>
        <w:t>功能</w:t>
      </w:r>
      <w:r w:rsidR="00F3562D">
        <w:rPr>
          <w:kern w:val="0"/>
          <w:sz w:val="24"/>
          <w:szCs w:val="22"/>
          <w:u w:val="single"/>
        </w:rPr>
        <w:t>布置</w:t>
      </w:r>
      <w:r w:rsidR="00F3562D">
        <w:rPr>
          <w:rFonts w:hint="eastAsia"/>
          <w:kern w:val="0"/>
          <w:sz w:val="24"/>
          <w:szCs w:val="22"/>
          <w:u w:val="single"/>
        </w:rPr>
        <w:t>，</w:t>
      </w:r>
      <w:r w:rsidR="007E74FE">
        <w:rPr>
          <w:rFonts w:hint="eastAsia"/>
          <w:kern w:val="0"/>
          <w:sz w:val="24"/>
          <w:szCs w:val="22"/>
          <w:u w:val="single"/>
        </w:rPr>
        <w:t>工件在</w:t>
      </w:r>
      <w:r w:rsidR="007E74FE">
        <w:rPr>
          <w:kern w:val="0"/>
          <w:sz w:val="24"/>
          <w:szCs w:val="22"/>
          <w:u w:val="single"/>
        </w:rPr>
        <w:t>各</w:t>
      </w:r>
      <w:r w:rsidR="007E74FE">
        <w:rPr>
          <w:rFonts w:hint="eastAsia"/>
          <w:kern w:val="0"/>
          <w:sz w:val="24"/>
          <w:szCs w:val="22"/>
          <w:u w:val="single"/>
        </w:rPr>
        <w:t>生产</w:t>
      </w:r>
      <w:r w:rsidR="007E74FE">
        <w:rPr>
          <w:kern w:val="0"/>
          <w:sz w:val="24"/>
          <w:szCs w:val="22"/>
          <w:u w:val="single"/>
        </w:rPr>
        <w:t>工序之间</w:t>
      </w:r>
      <w:r w:rsidR="005D6A0D">
        <w:rPr>
          <w:rFonts w:hint="eastAsia"/>
          <w:kern w:val="0"/>
          <w:sz w:val="24"/>
          <w:szCs w:val="22"/>
          <w:u w:val="single"/>
        </w:rPr>
        <w:t>转运</w:t>
      </w:r>
      <w:r w:rsidR="005D6A0D">
        <w:rPr>
          <w:kern w:val="0"/>
          <w:sz w:val="24"/>
          <w:szCs w:val="22"/>
          <w:u w:val="single"/>
        </w:rPr>
        <w:t>距离较长，</w:t>
      </w:r>
      <w:r w:rsidR="00F6730B">
        <w:rPr>
          <w:rFonts w:hint="eastAsia"/>
          <w:kern w:val="0"/>
          <w:sz w:val="24"/>
          <w:szCs w:val="22"/>
          <w:u w:val="single"/>
        </w:rPr>
        <w:t>运输</w:t>
      </w:r>
      <w:r w:rsidR="00F6730B">
        <w:rPr>
          <w:kern w:val="0"/>
          <w:sz w:val="24"/>
          <w:szCs w:val="22"/>
          <w:u w:val="single"/>
        </w:rPr>
        <w:t>采用人工固定、行车装运配合人工搬运</w:t>
      </w:r>
      <w:r w:rsidR="005D6A0D">
        <w:rPr>
          <w:rFonts w:hint="eastAsia"/>
          <w:kern w:val="0"/>
          <w:sz w:val="24"/>
          <w:szCs w:val="22"/>
          <w:u w:val="single"/>
        </w:rPr>
        <w:t>；</w:t>
      </w:r>
      <w:r w:rsidR="00F6730B">
        <w:rPr>
          <w:kern w:val="0"/>
          <w:sz w:val="24"/>
          <w:szCs w:val="22"/>
          <w:u w:val="single"/>
        </w:rPr>
        <w:t>升级改造后</w:t>
      </w:r>
      <w:r w:rsidR="00A449FC">
        <w:rPr>
          <w:rFonts w:hint="eastAsia"/>
          <w:kern w:val="0"/>
          <w:sz w:val="24"/>
          <w:szCs w:val="22"/>
          <w:u w:val="single"/>
        </w:rPr>
        <w:t>，车间</w:t>
      </w:r>
      <w:r w:rsidR="00A449FC">
        <w:rPr>
          <w:kern w:val="0"/>
          <w:sz w:val="24"/>
          <w:szCs w:val="22"/>
          <w:u w:val="single"/>
        </w:rPr>
        <w:t>按照生产线流程布置，</w:t>
      </w:r>
      <w:r w:rsidR="005D6A0D">
        <w:rPr>
          <w:rFonts w:hint="eastAsia"/>
          <w:kern w:val="0"/>
          <w:sz w:val="24"/>
          <w:szCs w:val="22"/>
          <w:u w:val="single"/>
        </w:rPr>
        <w:t>工件</w:t>
      </w:r>
      <w:r w:rsidR="005D6A0D">
        <w:rPr>
          <w:kern w:val="0"/>
          <w:sz w:val="24"/>
          <w:szCs w:val="22"/>
          <w:u w:val="single"/>
        </w:rPr>
        <w:t>在各个生产工序之间转运</w:t>
      </w:r>
      <w:r w:rsidR="005D6A0D">
        <w:rPr>
          <w:rFonts w:hint="eastAsia"/>
          <w:kern w:val="0"/>
          <w:sz w:val="24"/>
          <w:szCs w:val="22"/>
          <w:u w:val="single"/>
        </w:rPr>
        <w:t>距离</w:t>
      </w:r>
      <w:r w:rsidR="005D6A0D">
        <w:rPr>
          <w:kern w:val="0"/>
          <w:sz w:val="24"/>
          <w:szCs w:val="22"/>
          <w:u w:val="single"/>
        </w:rPr>
        <w:t>很短，运输采用轨道运输，</w:t>
      </w:r>
      <w:r w:rsidR="005D6A0D">
        <w:rPr>
          <w:rFonts w:hint="eastAsia"/>
          <w:kern w:val="0"/>
          <w:sz w:val="24"/>
          <w:szCs w:val="22"/>
          <w:u w:val="single"/>
        </w:rPr>
        <w:t>自动化</w:t>
      </w:r>
      <w:r w:rsidR="005D6A0D">
        <w:rPr>
          <w:kern w:val="0"/>
          <w:sz w:val="24"/>
          <w:szCs w:val="22"/>
          <w:u w:val="single"/>
        </w:rPr>
        <w:t>程度大幅度提高。</w:t>
      </w:r>
    </w:p>
    <w:p w:rsidR="00B675C2" w:rsidRPr="00B30879" w:rsidRDefault="009B1CCF" w:rsidP="00496DD9">
      <w:pPr>
        <w:spacing w:line="360" w:lineRule="auto"/>
        <w:ind w:firstLineChars="200" w:firstLine="480"/>
        <w:rPr>
          <w:kern w:val="0"/>
          <w:sz w:val="24"/>
          <w:szCs w:val="22"/>
          <w:u w:val="single"/>
        </w:rPr>
      </w:pPr>
      <w:r w:rsidRPr="00B30879">
        <w:rPr>
          <w:kern w:val="0"/>
          <w:sz w:val="24"/>
          <w:szCs w:val="22"/>
          <w:u w:val="single"/>
        </w:rPr>
        <w:t>本</w:t>
      </w:r>
      <w:r w:rsidR="00AA1932" w:rsidRPr="00B30879">
        <w:rPr>
          <w:kern w:val="0"/>
          <w:sz w:val="24"/>
          <w:szCs w:val="22"/>
          <w:u w:val="single"/>
        </w:rPr>
        <w:t>项目</w:t>
      </w:r>
      <w:r w:rsidRPr="00B30879">
        <w:rPr>
          <w:kern w:val="0"/>
          <w:sz w:val="24"/>
          <w:szCs w:val="22"/>
          <w:u w:val="single"/>
        </w:rPr>
        <w:t>对于工艺的升级改造如下：</w:t>
      </w:r>
      <w:r w:rsidR="00BB5926" w:rsidRPr="00B30879">
        <w:rPr>
          <w:kern w:val="0"/>
          <w:sz w:val="24"/>
          <w:szCs w:val="22"/>
          <w:u w:val="single"/>
        </w:rPr>
        <w:t>废除立柱斜撑生产线，</w:t>
      </w:r>
      <w:r w:rsidR="00AA1932" w:rsidRPr="00B30879">
        <w:rPr>
          <w:kern w:val="0"/>
          <w:sz w:val="24"/>
          <w:szCs w:val="22"/>
          <w:u w:val="single"/>
        </w:rPr>
        <w:t>废除现有的刷漆车间，将焊接工艺由手工焊改为机器人焊，将翻转由手工搬运改为机器翻转</w:t>
      </w:r>
      <w:r w:rsidR="0040362C" w:rsidRPr="00B30879">
        <w:rPr>
          <w:kern w:val="0"/>
          <w:sz w:val="24"/>
          <w:szCs w:val="22"/>
          <w:u w:val="single"/>
        </w:rPr>
        <w:t>，</w:t>
      </w:r>
      <w:r w:rsidR="005D6A0D">
        <w:rPr>
          <w:rFonts w:hint="eastAsia"/>
          <w:kern w:val="0"/>
          <w:sz w:val="24"/>
          <w:szCs w:val="22"/>
          <w:u w:val="single"/>
        </w:rPr>
        <w:t>自动化</w:t>
      </w:r>
      <w:r w:rsidR="005D6A0D">
        <w:rPr>
          <w:kern w:val="0"/>
          <w:sz w:val="24"/>
          <w:szCs w:val="22"/>
          <w:u w:val="single"/>
        </w:rPr>
        <w:t>程度大幅度提高</w:t>
      </w:r>
      <w:r w:rsidR="005D6A0D">
        <w:rPr>
          <w:rFonts w:hint="eastAsia"/>
          <w:kern w:val="0"/>
          <w:sz w:val="24"/>
          <w:szCs w:val="22"/>
          <w:u w:val="single"/>
        </w:rPr>
        <w:t>，</w:t>
      </w:r>
      <w:r w:rsidR="0040362C" w:rsidRPr="00B30879">
        <w:rPr>
          <w:kern w:val="0"/>
          <w:sz w:val="24"/>
          <w:szCs w:val="22"/>
          <w:u w:val="single"/>
        </w:rPr>
        <w:t>将现有外协的焊接、抛丸、刷漆工艺全部转到厂区实施。</w:t>
      </w:r>
      <w:r w:rsidR="002C5795" w:rsidRPr="00B30879">
        <w:rPr>
          <w:kern w:val="0"/>
          <w:sz w:val="24"/>
          <w:szCs w:val="22"/>
          <w:u w:val="single"/>
        </w:rPr>
        <w:t>对于主板生产线</w:t>
      </w:r>
      <w:r w:rsidR="008269FA" w:rsidRPr="00B30879">
        <w:rPr>
          <w:kern w:val="0"/>
          <w:sz w:val="24"/>
          <w:szCs w:val="22"/>
          <w:u w:val="single"/>
        </w:rPr>
        <w:t>新增板梁滚压工艺、</w:t>
      </w:r>
      <w:r w:rsidR="00BB5926" w:rsidRPr="00B30879">
        <w:rPr>
          <w:kern w:val="0"/>
          <w:sz w:val="24"/>
          <w:szCs w:val="22"/>
          <w:u w:val="single"/>
        </w:rPr>
        <w:t>新增端面铣、</w:t>
      </w:r>
      <w:r w:rsidR="00E04509" w:rsidRPr="00B30879">
        <w:rPr>
          <w:kern w:val="0"/>
          <w:sz w:val="24"/>
          <w:szCs w:val="22"/>
          <w:u w:val="single"/>
        </w:rPr>
        <w:t>新增网片制作工艺、</w:t>
      </w:r>
      <w:r w:rsidR="00227039" w:rsidRPr="00B30879">
        <w:rPr>
          <w:kern w:val="0"/>
          <w:sz w:val="24"/>
          <w:szCs w:val="22"/>
          <w:u w:val="single"/>
        </w:rPr>
        <w:t>新增</w:t>
      </w:r>
      <w:r w:rsidR="00E04509" w:rsidRPr="00B30879">
        <w:rPr>
          <w:kern w:val="0"/>
          <w:sz w:val="24"/>
          <w:szCs w:val="22"/>
          <w:u w:val="single"/>
        </w:rPr>
        <w:t>铺装筋网工艺、</w:t>
      </w:r>
      <w:r w:rsidR="00BB7A87">
        <w:rPr>
          <w:rFonts w:hint="eastAsia"/>
          <w:kern w:val="0"/>
          <w:sz w:val="24"/>
          <w:szCs w:val="22"/>
          <w:u w:val="single"/>
        </w:rPr>
        <w:t>将</w:t>
      </w:r>
      <w:r w:rsidR="00BB7A87">
        <w:rPr>
          <w:kern w:val="0"/>
          <w:sz w:val="24"/>
          <w:szCs w:val="22"/>
          <w:u w:val="single"/>
        </w:rPr>
        <w:t>瓷砖地面升级为水泥砖地面、</w:t>
      </w:r>
      <w:r w:rsidR="008269FA" w:rsidRPr="00B30879">
        <w:rPr>
          <w:kern w:val="0"/>
          <w:sz w:val="24"/>
          <w:szCs w:val="22"/>
          <w:u w:val="single"/>
        </w:rPr>
        <w:t>新增混凝土养护房、</w:t>
      </w:r>
      <w:r w:rsidR="00D37B17" w:rsidRPr="00B30879">
        <w:rPr>
          <w:kern w:val="0"/>
          <w:sz w:val="24"/>
          <w:szCs w:val="22"/>
          <w:u w:val="single"/>
        </w:rPr>
        <w:t>新增浇砼</w:t>
      </w:r>
      <w:r w:rsidR="00BD3514" w:rsidRPr="00B30879">
        <w:rPr>
          <w:kern w:val="0"/>
          <w:sz w:val="24"/>
          <w:szCs w:val="22"/>
          <w:u w:val="single"/>
        </w:rPr>
        <w:t>振动工艺</w:t>
      </w:r>
      <w:r w:rsidR="001C3B90" w:rsidRPr="00B30879">
        <w:rPr>
          <w:kern w:val="0"/>
          <w:sz w:val="24"/>
          <w:szCs w:val="22"/>
          <w:u w:val="single"/>
        </w:rPr>
        <w:t>、新增油漆</w:t>
      </w:r>
      <w:r w:rsidR="00852A8F">
        <w:rPr>
          <w:rFonts w:hint="eastAsia"/>
          <w:kern w:val="0"/>
          <w:sz w:val="24"/>
          <w:szCs w:val="22"/>
          <w:u w:val="single"/>
        </w:rPr>
        <w:t>刷漆及</w:t>
      </w:r>
      <w:r w:rsidR="001C3B90" w:rsidRPr="00B30879">
        <w:rPr>
          <w:kern w:val="0"/>
          <w:sz w:val="24"/>
          <w:szCs w:val="22"/>
          <w:u w:val="single"/>
        </w:rPr>
        <w:t>烘干室</w:t>
      </w:r>
      <w:r w:rsidR="00BD3514" w:rsidRPr="00B30879">
        <w:rPr>
          <w:kern w:val="0"/>
          <w:sz w:val="24"/>
          <w:szCs w:val="22"/>
          <w:u w:val="single"/>
        </w:rPr>
        <w:t>。</w:t>
      </w:r>
      <w:r w:rsidR="001B1423" w:rsidRPr="00B30879">
        <w:rPr>
          <w:kern w:val="0"/>
          <w:sz w:val="24"/>
          <w:szCs w:val="22"/>
          <w:u w:val="single"/>
        </w:rPr>
        <w:t>同时新增柱梁线、窗墙线、窗户线等</w:t>
      </w:r>
      <w:r w:rsidR="001B1423" w:rsidRPr="00B30879">
        <w:rPr>
          <w:kern w:val="0"/>
          <w:sz w:val="24"/>
          <w:szCs w:val="22"/>
          <w:u w:val="single"/>
        </w:rPr>
        <w:t>10</w:t>
      </w:r>
      <w:r w:rsidR="001B1423" w:rsidRPr="00B30879">
        <w:rPr>
          <w:kern w:val="0"/>
          <w:sz w:val="24"/>
          <w:szCs w:val="22"/>
          <w:u w:val="single"/>
        </w:rPr>
        <w:t>类部品部件生产线。</w:t>
      </w:r>
    </w:p>
    <w:p w:rsidR="00EF1CFD" w:rsidRPr="006C747A" w:rsidRDefault="009B1CCF" w:rsidP="009B1CCF">
      <w:pPr>
        <w:spacing w:line="360" w:lineRule="auto"/>
        <w:ind w:firstLineChars="200" w:firstLine="480"/>
        <w:rPr>
          <w:kern w:val="0"/>
          <w:sz w:val="24"/>
          <w:szCs w:val="22"/>
          <w:u w:val="single"/>
        </w:rPr>
      </w:pPr>
      <w:r w:rsidRPr="006C747A">
        <w:rPr>
          <w:kern w:val="0"/>
          <w:sz w:val="24"/>
          <w:szCs w:val="22"/>
          <w:u w:val="single"/>
        </w:rPr>
        <w:t>本项目对于平面布置的升级改造如下：</w:t>
      </w:r>
      <w:r w:rsidR="001B1423" w:rsidRPr="006C747A">
        <w:rPr>
          <w:kern w:val="0"/>
          <w:sz w:val="24"/>
          <w:szCs w:val="22"/>
          <w:u w:val="single"/>
        </w:rPr>
        <w:t>废除现有按功能分区的平面布置，按照生产线一条一条规划车间平面布置</w:t>
      </w:r>
      <w:r w:rsidR="008D3C58" w:rsidRPr="006C747A">
        <w:rPr>
          <w:kern w:val="0"/>
          <w:sz w:val="24"/>
          <w:szCs w:val="22"/>
          <w:u w:val="single"/>
        </w:rPr>
        <w:t>。</w:t>
      </w:r>
      <w:r w:rsidR="008D3C58" w:rsidRPr="006C747A">
        <w:rPr>
          <w:kern w:val="0"/>
          <w:sz w:val="24"/>
          <w:szCs w:val="22"/>
          <w:u w:val="single"/>
        </w:rPr>
        <w:t>1#</w:t>
      </w:r>
      <w:r w:rsidR="008D3C58" w:rsidRPr="006C747A">
        <w:rPr>
          <w:kern w:val="0"/>
          <w:sz w:val="24"/>
          <w:szCs w:val="22"/>
          <w:u w:val="single"/>
        </w:rPr>
        <w:t>车间由南往北依次布置窗墙线、窗户线、柱墙线、内墙线、门线</w:t>
      </w:r>
      <w:r w:rsidR="0040362C" w:rsidRPr="006C747A">
        <w:rPr>
          <w:kern w:val="0"/>
          <w:sz w:val="24"/>
          <w:szCs w:val="22"/>
          <w:u w:val="single"/>
        </w:rPr>
        <w:t>，在</w:t>
      </w:r>
      <w:r w:rsidR="0040362C" w:rsidRPr="006C747A">
        <w:rPr>
          <w:kern w:val="0"/>
          <w:sz w:val="24"/>
          <w:szCs w:val="22"/>
          <w:u w:val="single"/>
        </w:rPr>
        <w:t>1#</w:t>
      </w:r>
      <w:r w:rsidR="0040362C" w:rsidRPr="006C747A">
        <w:rPr>
          <w:kern w:val="0"/>
          <w:sz w:val="24"/>
          <w:szCs w:val="22"/>
          <w:u w:val="single"/>
        </w:rPr>
        <w:t>车间西北角布置风管线、水管线；</w:t>
      </w:r>
      <w:r w:rsidR="0040362C" w:rsidRPr="006C747A">
        <w:rPr>
          <w:kern w:val="0"/>
          <w:sz w:val="24"/>
          <w:szCs w:val="22"/>
          <w:u w:val="single"/>
        </w:rPr>
        <w:t>2#</w:t>
      </w:r>
      <w:r w:rsidR="0040362C" w:rsidRPr="006C747A">
        <w:rPr>
          <w:kern w:val="0"/>
          <w:sz w:val="24"/>
          <w:szCs w:val="22"/>
          <w:u w:val="single"/>
        </w:rPr>
        <w:t>车间设置为原料仓库，在</w:t>
      </w:r>
      <w:r w:rsidR="0040362C" w:rsidRPr="006C747A">
        <w:rPr>
          <w:kern w:val="0"/>
          <w:sz w:val="24"/>
          <w:szCs w:val="22"/>
          <w:u w:val="single"/>
        </w:rPr>
        <w:t>2#</w:t>
      </w:r>
      <w:r w:rsidR="0040362C" w:rsidRPr="006C747A">
        <w:rPr>
          <w:kern w:val="0"/>
          <w:sz w:val="24"/>
          <w:szCs w:val="22"/>
          <w:u w:val="single"/>
        </w:rPr>
        <w:t>车间东北角布置板材下料区；</w:t>
      </w:r>
      <w:r w:rsidR="0040362C" w:rsidRPr="006C747A">
        <w:rPr>
          <w:kern w:val="0"/>
          <w:sz w:val="24"/>
          <w:szCs w:val="22"/>
          <w:u w:val="single"/>
        </w:rPr>
        <w:t>3#~10#</w:t>
      </w:r>
      <w:r w:rsidR="0040362C" w:rsidRPr="006C747A">
        <w:rPr>
          <w:kern w:val="0"/>
          <w:sz w:val="24"/>
          <w:szCs w:val="22"/>
          <w:u w:val="single"/>
        </w:rPr>
        <w:t>车间为平行车间，由南往北依次设置主板线、卫板线、空板线、柱梁线</w:t>
      </w:r>
      <w:r w:rsidR="00A02380" w:rsidRPr="006C747A">
        <w:rPr>
          <w:kern w:val="0"/>
          <w:sz w:val="24"/>
          <w:szCs w:val="22"/>
          <w:u w:val="single"/>
        </w:rPr>
        <w:t>。</w:t>
      </w:r>
      <w:r w:rsidR="00376F80" w:rsidRPr="006C747A">
        <w:rPr>
          <w:kern w:val="0"/>
          <w:sz w:val="24"/>
          <w:szCs w:val="22"/>
          <w:u w:val="single"/>
        </w:rPr>
        <w:t>升级改造</w:t>
      </w:r>
      <w:r w:rsidR="00AA22EC" w:rsidRPr="006C747A">
        <w:rPr>
          <w:kern w:val="0"/>
          <w:sz w:val="24"/>
          <w:szCs w:val="22"/>
          <w:u w:val="single"/>
        </w:rPr>
        <w:t>完成</w:t>
      </w:r>
      <w:r w:rsidR="00376F80" w:rsidRPr="006C747A">
        <w:rPr>
          <w:kern w:val="0"/>
          <w:sz w:val="24"/>
          <w:szCs w:val="22"/>
          <w:u w:val="single"/>
        </w:rPr>
        <w:t>后，整个厂区除了</w:t>
      </w:r>
      <w:r w:rsidR="00376F80" w:rsidRPr="006C747A">
        <w:rPr>
          <w:kern w:val="0"/>
          <w:sz w:val="24"/>
          <w:szCs w:val="22"/>
          <w:u w:val="single"/>
        </w:rPr>
        <w:t>2#</w:t>
      </w:r>
      <w:r w:rsidR="00376F80" w:rsidRPr="006C747A">
        <w:rPr>
          <w:kern w:val="0"/>
          <w:sz w:val="24"/>
          <w:szCs w:val="22"/>
          <w:u w:val="single"/>
        </w:rPr>
        <w:t>车间功能及平面布置不发生变化，</w:t>
      </w:r>
      <w:r w:rsidR="00AA22EC" w:rsidRPr="006C747A">
        <w:rPr>
          <w:kern w:val="0"/>
          <w:sz w:val="24"/>
          <w:szCs w:val="22"/>
          <w:u w:val="single"/>
        </w:rPr>
        <w:t>其他车间的功能和平面布置均按照生产线布置。</w:t>
      </w:r>
    </w:p>
    <w:p w:rsidR="001C3B90" w:rsidRPr="00380F13" w:rsidRDefault="001C3B90" w:rsidP="001C3B90">
      <w:pPr>
        <w:pStyle w:val="20"/>
        <w:spacing w:beforeLines="0" w:before="0" w:afterLines="0" w:after="0"/>
      </w:pPr>
      <w:bookmarkStart w:id="108" w:name="_Toc445146542"/>
      <w:r w:rsidRPr="00380F13">
        <w:t xml:space="preserve">2.8 </w:t>
      </w:r>
      <w:r w:rsidRPr="00380F13">
        <w:t>设备废除和利用方案</w:t>
      </w:r>
      <w:bookmarkEnd w:id="108"/>
    </w:p>
    <w:p w:rsidR="000E05C7" w:rsidRPr="00B30879" w:rsidRDefault="000E05C7" w:rsidP="009B1CCF">
      <w:pPr>
        <w:spacing w:line="360" w:lineRule="auto"/>
        <w:ind w:firstLineChars="200" w:firstLine="480"/>
        <w:rPr>
          <w:kern w:val="0"/>
          <w:sz w:val="24"/>
          <w:szCs w:val="22"/>
          <w:u w:val="single"/>
        </w:rPr>
      </w:pPr>
      <w:r w:rsidRPr="00B30879">
        <w:rPr>
          <w:kern w:val="0"/>
          <w:sz w:val="24"/>
          <w:szCs w:val="22"/>
          <w:u w:val="single"/>
        </w:rPr>
        <w:t>（</w:t>
      </w:r>
      <w:r w:rsidRPr="00B30879">
        <w:rPr>
          <w:kern w:val="0"/>
          <w:sz w:val="24"/>
          <w:szCs w:val="22"/>
          <w:u w:val="single"/>
        </w:rPr>
        <w:t>1</w:t>
      </w:r>
      <w:r w:rsidRPr="00B30879">
        <w:rPr>
          <w:kern w:val="0"/>
          <w:sz w:val="24"/>
          <w:szCs w:val="22"/>
          <w:u w:val="single"/>
        </w:rPr>
        <w:t>）设备</w:t>
      </w:r>
      <w:r w:rsidR="00A277C9" w:rsidRPr="00B30879">
        <w:rPr>
          <w:kern w:val="0"/>
          <w:sz w:val="24"/>
          <w:szCs w:val="22"/>
          <w:u w:val="single"/>
        </w:rPr>
        <w:t>废</w:t>
      </w:r>
      <w:r w:rsidRPr="00B30879">
        <w:rPr>
          <w:kern w:val="0"/>
          <w:sz w:val="24"/>
          <w:szCs w:val="22"/>
          <w:u w:val="single"/>
        </w:rPr>
        <w:t>除方案</w:t>
      </w:r>
    </w:p>
    <w:p w:rsidR="000E05C7" w:rsidRPr="00B30879" w:rsidRDefault="000E05C7" w:rsidP="009B1CCF">
      <w:pPr>
        <w:spacing w:line="360" w:lineRule="auto"/>
        <w:ind w:firstLineChars="200" w:firstLine="480"/>
        <w:rPr>
          <w:kern w:val="0"/>
          <w:sz w:val="24"/>
          <w:szCs w:val="22"/>
          <w:u w:val="single"/>
        </w:rPr>
      </w:pPr>
      <w:r w:rsidRPr="00B30879">
        <w:rPr>
          <w:kern w:val="0"/>
          <w:sz w:val="24"/>
          <w:szCs w:val="22"/>
          <w:u w:val="single"/>
        </w:rPr>
        <w:t>废除现有的刷漆车间，改作油漆仓库</w:t>
      </w:r>
      <w:r w:rsidR="004057C1" w:rsidRPr="00B30879">
        <w:rPr>
          <w:kern w:val="0"/>
          <w:sz w:val="24"/>
          <w:szCs w:val="22"/>
          <w:u w:val="single"/>
        </w:rPr>
        <w:t>。</w:t>
      </w:r>
    </w:p>
    <w:p w:rsidR="004057C1" w:rsidRPr="00B30879" w:rsidRDefault="00FB425A" w:rsidP="00AF3D74">
      <w:pPr>
        <w:spacing w:line="360" w:lineRule="auto"/>
        <w:ind w:firstLineChars="200" w:firstLine="480"/>
        <w:rPr>
          <w:kern w:val="0"/>
          <w:sz w:val="24"/>
          <w:szCs w:val="22"/>
          <w:u w:val="single"/>
        </w:rPr>
      </w:pPr>
      <w:r w:rsidRPr="00B30879">
        <w:rPr>
          <w:kern w:val="0"/>
          <w:sz w:val="24"/>
          <w:szCs w:val="22"/>
          <w:u w:val="single"/>
        </w:rPr>
        <w:t>将焊接工艺由手工焊改为机器人焊，</w:t>
      </w:r>
      <w:r w:rsidR="00214EEE" w:rsidRPr="00B30879">
        <w:rPr>
          <w:kern w:val="0"/>
          <w:sz w:val="24"/>
          <w:szCs w:val="22"/>
          <w:u w:val="single"/>
        </w:rPr>
        <w:t>对照《国家命令淘汰用能设备、产品目录》、《产业结构调整指导目录（</w:t>
      </w:r>
      <w:r w:rsidR="00214EEE" w:rsidRPr="00B30879">
        <w:rPr>
          <w:kern w:val="0"/>
          <w:sz w:val="24"/>
          <w:szCs w:val="22"/>
          <w:u w:val="single"/>
        </w:rPr>
        <w:t>2013</w:t>
      </w:r>
      <w:r w:rsidR="00214EEE" w:rsidRPr="00B30879">
        <w:rPr>
          <w:kern w:val="0"/>
          <w:sz w:val="24"/>
          <w:szCs w:val="22"/>
          <w:u w:val="single"/>
        </w:rPr>
        <w:t>年修订）》、《部分工业行业淘汰落后生产工艺装备和产品指导目录（</w:t>
      </w:r>
      <w:r w:rsidR="00214EEE" w:rsidRPr="00B30879">
        <w:rPr>
          <w:kern w:val="0"/>
          <w:sz w:val="24"/>
          <w:szCs w:val="22"/>
          <w:u w:val="single"/>
        </w:rPr>
        <w:t>2010</w:t>
      </w:r>
      <w:r w:rsidR="00214EEE" w:rsidRPr="00B30879">
        <w:rPr>
          <w:kern w:val="0"/>
          <w:sz w:val="24"/>
          <w:szCs w:val="22"/>
          <w:u w:val="single"/>
        </w:rPr>
        <w:t>年本）》</w:t>
      </w:r>
      <w:r w:rsidR="00A277C9" w:rsidRPr="00B30879">
        <w:rPr>
          <w:kern w:val="0"/>
          <w:sz w:val="24"/>
          <w:szCs w:val="22"/>
          <w:u w:val="single"/>
        </w:rPr>
        <w:t>等规定，</w:t>
      </w:r>
      <w:r w:rsidRPr="00B30879">
        <w:rPr>
          <w:kern w:val="0"/>
          <w:sz w:val="24"/>
          <w:szCs w:val="22"/>
          <w:u w:val="single"/>
        </w:rPr>
        <w:t>废除的</w:t>
      </w:r>
      <w:r w:rsidR="00476B62" w:rsidRPr="00B30879">
        <w:rPr>
          <w:kern w:val="0"/>
          <w:sz w:val="24"/>
          <w:szCs w:val="22"/>
          <w:u w:val="single"/>
        </w:rPr>
        <w:t>焊机</w:t>
      </w:r>
      <w:r w:rsidR="00AF3D74" w:rsidRPr="00B30879">
        <w:rPr>
          <w:kern w:val="0"/>
          <w:sz w:val="24"/>
          <w:szCs w:val="22"/>
          <w:u w:val="single"/>
        </w:rPr>
        <w:t>均无淘汰、限制类，</w:t>
      </w:r>
      <w:r w:rsidR="004057C1" w:rsidRPr="00B30879">
        <w:rPr>
          <w:kern w:val="0"/>
          <w:sz w:val="24"/>
          <w:szCs w:val="22"/>
          <w:u w:val="single"/>
        </w:rPr>
        <w:t>可以折旧变卖</w:t>
      </w:r>
      <w:r w:rsidR="00476B62" w:rsidRPr="00B30879">
        <w:rPr>
          <w:kern w:val="0"/>
          <w:sz w:val="24"/>
          <w:szCs w:val="22"/>
          <w:u w:val="single"/>
        </w:rPr>
        <w:t>，也可以全部送生产厂家回收。</w:t>
      </w:r>
    </w:p>
    <w:p w:rsidR="000E05C7" w:rsidRPr="00B30879" w:rsidRDefault="00476B62" w:rsidP="009B1CCF">
      <w:pPr>
        <w:spacing w:line="360" w:lineRule="auto"/>
        <w:ind w:firstLineChars="200" w:firstLine="480"/>
        <w:rPr>
          <w:kern w:val="0"/>
          <w:sz w:val="24"/>
          <w:szCs w:val="22"/>
          <w:u w:val="single"/>
        </w:rPr>
      </w:pPr>
      <w:r w:rsidRPr="00B30879">
        <w:rPr>
          <w:kern w:val="0"/>
          <w:sz w:val="24"/>
          <w:szCs w:val="22"/>
          <w:u w:val="single"/>
        </w:rPr>
        <w:t>（</w:t>
      </w:r>
      <w:r w:rsidRPr="00B30879">
        <w:rPr>
          <w:kern w:val="0"/>
          <w:sz w:val="24"/>
          <w:szCs w:val="22"/>
          <w:u w:val="single"/>
        </w:rPr>
        <w:t>2</w:t>
      </w:r>
      <w:r w:rsidRPr="00B30879">
        <w:rPr>
          <w:kern w:val="0"/>
          <w:sz w:val="24"/>
          <w:szCs w:val="22"/>
          <w:u w:val="single"/>
        </w:rPr>
        <w:t>）设备利用情况</w:t>
      </w:r>
    </w:p>
    <w:p w:rsidR="000E05C7" w:rsidRPr="00380F13" w:rsidRDefault="001C3B90" w:rsidP="009B1CCF">
      <w:pPr>
        <w:spacing w:line="360" w:lineRule="auto"/>
        <w:ind w:firstLineChars="200" w:firstLine="480"/>
        <w:rPr>
          <w:kern w:val="0"/>
          <w:sz w:val="24"/>
          <w:szCs w:val="22"/>
        </w:rPr>
      </w:pPr>
      <w:r w:rsidRPr="00B30879">
        <w:rPr>
          <w:kern w:val="0"/>
          <w:sz w:val="24"/>
          <w:szCs w:val="22"/>
          <w:u w:val="single"/>
        </w:rPr>
        <w:t>现有车间的机加工设备、组装设备、</w:t>
      </w:r>
      <w:r w:rsidR="00AA3934">
        <w:rPr>
          <w:rFonts w:hint="eastAsia"/>
          <w:kern w:val="0"/>
          <w:sz w:val="24"/>
          <w:szCs w:val="22"/>
          <w:u w:val="single"/>
        </w:rPr>
        <w:t>运输</w:t>
      </w:r>
      <w:r w:rsidRPr="00B30879">
        <w:rPr>
          <w:kern w:val="0"/>
          <w:sz w:val="24"/>
          <w:szCs w:val="22"/>
          <w:u w:val="single"/>
        </w:rPr>
        <w:t>设备均利用至改造项目生产线上。</w:t>
      </w:r>
      <w:r w:rsidR="007D61C1" w:rsidRPr="00B30879">
        <w:rPr>
          <w:kern w:val="0"/>
          <w:sz w:val="24"/>
          <w:szCs w:val="22"/>
          <w:u w:val="single"/>
        </w:rPr>
        <w:t>混凝土搅拌站也利用现有的搅拌站。</w:t>
      </w: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296E0D" w:rsidRDefault="00296E0D" w:rsidP="00F3562D">
      <w:pPr>
        <w:jc w:val="center"/>
        <w:rPr>
          <w:b/>
          <w:kern w:val="0"/>
          <w:szCs w:val="21"/>
          <w:u w:val="single"/>
        </w:rPr>
      </w:pPr>
    </w:p>
    <w:p w:rsidR="000E05C7" w:rsidRPr="002D16EF" w:rsidRDefault="002D16EF" w:rsidP="00F3562D">
      <w:pPr>
        <w:jc w:val="center"/>
        <w:rPr>
          <w:b/>
          <w:kern w:val="0"/>
          <w:szCs w:val="21"/>
          <w:u w:val="single"/>
        </w:rPr>
      </w:pPr>
      <w:r w:rsidRPr="002D16EF">
        <w:rPr>
          <w:rFonts w:hint="eastAsia"/>
          <w:b/>
          <w:kern w:val="0"/>
          <w:szCs w:val="21"/>
          <w:u w:val="single"/>
        </w:rPr>
        <w:t>表</w:t>
      </w:r>
      <w:r w:rsidRPr="002D16EF">
        <w:rPr>
          <w:rFonts w:hint="eastAsia"/>
          <w:b/>
          <w:kern w:val="0"/>
          <w:szCs w:val="21"/>
          <w:u w:val="single"/>
        </w:rPr>
        <w:t>2</w:t>
      </w:r>
      <w:r w:rsidRPr="002D16EF">
        <w:rPr>
          <w:b/>
          <w:kern w:val="0"/>
          <w:szCs w:val="21"/>
          <w:u w:val="single"/>
        </w:rPr>
        <w:t xml:space="preserve">.8-1 </w:t>
      </w:r>
      <w:r w:rsidRPr="002D16EF">
        <w:rPr>
          <w:rFonts w:hint="eastAsia"/>
          <w:b/>
          <w:kern w:val="0"/>
          <w:szCs w:val="21"/>
          <w:u w:val="single"/>
        </w:rPr>
        <w:t>现有</w:t>
      </w:r>
      <w:r w:rsidRPr="002D16EF">
        <w:rPr>
          <w:b/>
          <w:kern w:val="0"/>
          <w:szCs w:val="21"/>
          <w:u w:val="single"/>
        </w:rPr>
        <w:t>设备淘汰及利用状况</w:t>
      </w:r>
    </w:p>
    <w:tbl>
      <w:tblPr>
        <w:tblW w:w="9343" w:type="dxa"/>
        <w:jc w:val="center"/>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760"/>
        <w:gridCol w:w="1929"/>
        <w:gridCol w:w="2693"/>
        <w:gridCol w:w="1559"/>
        <w:gridCol w:w="2402"/>
      </w:tblGrid>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序号</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名称</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型号</w:t>
            </w:r>
          </w:p>
        </w:tc>
        <w:tc>
          <w:tcPr>
            <w:tcW w:w="1559" w:type="dxa"/>
            <w:tcBorders>
              <w:top w:val="single" w:sz="12"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数量</w:t>
            </w:r>
            <w:r w:rsidRPr="002D16EF">
              <w:rPr>
                <w:szCs w:val="21"/>
                <w:u w:val="single"/>
              </w:rPr>
              <w:t>(</w:t>
            </w:r>
            <w:r w:rsidRPr="002D16EF">
              <w:rPr>
                <w:szCs w:val="21"/>
                <w:u w:val="single"/>
              </w:rPr>
              <w:t>台</w:t>
            </w:r>
            <w:r w:rsidRPr="002D16EF">
              <w:rPr>
                <w:szCs w:val="21"/>
                <w:u w:val="single"/>
              </w:rPr>
              <w:t>/</w:t>
            </w:r>
            <w:r w:rsidRPr="002D16EF">
              <w:rPr>
                <w:szCs w:val="21"/>
                <w:u w:val="single"/>
              </w:rPr>
              <w:t>套</w:t>
            </w:r>
            <w:r w:rsidRPr="002D16EF">
              <w:rPr>
                <w:szCs w:val="21"/>
                <w:u w:val="single"/>
              </w:rPr>
              <w:t>)</w:t>
            </w:r>
          </w:p>
        </w:tc>
        <w:tc>
          <w:tcPr>
            <w:tcW w:w="2402" w:type="dxa"/>
            <w:tcBorders>
              <w:left w:val="single" w:sz="4" w:space="0" w:color="auto"/>
              <w:right w:val="single" w:sz="12" w:space="0" w:color="auto"/>
              <w:tl2br w:val="nil"/>
              <w:tr2bl w:val="nil"/>
            </w:tcBorders>
            <w:vAlign w:val="center"/>
          </w:tcPr>
          <w:p w:rsidR="00852A8F" w:rsidRPr="002D16EF" w:rsidRDefault="002D16EF" w:rsidP="00F3562D">
            <w:pPr>
              <w:jc w:val="center"/>
              <w:rPr>
                <w:szCs w:val="21"/>
                <w:u w:val="single"/>
              </w:rPr>
            </w:pPr>
            <w:r>
              <w:rPr>
                <w:rFonts w:hint="eastAsia"/>
                <w:szCs w:val="21"/>
                <w:u w:val="single"/>
              </w:rPr>
              <w:t>淘汰</w:t>
            </w:r>
            <w:r>
              <w:rPr>
                <w:szCs w:val="21"/>
                <w:u w:val="single"/>
              </w:rPr>
              <w:t>及利用状况</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w:t>
            </w:r>
          </w:p>
        </w:tc>
        <w:tc>
          <w:tcPr>
            <w:tcW w:w="1929" w:type="dxa"/>
            <w:tcBorders>
              <w:tl2br w:val="nil"/>
              <w:tr2bl w:val="nil"/>
            </w:tcBorders>
            <w:vAlign w:val="center"/>
          </w:tcPr>
          <w:p w:rsidR="00852A8F" w:rsidRPr="002D16EF" w:rsidRDefault="00852A8F" w:rsidP="00F3562D">
            <w:pPr>
              <w:tabs>
                <w:tab w:val="left" w:pos="539"/>
                <w:tab w:val="left" w:pos="599"/>
                <w:tab w:val="center" w:pos="895"/>
              </w:tabs>
              <w:jc w:val="center"/>
              <w:rPr>
                <w:szCs w:val="21"/>
                <w:u w:val="single"/>
              </w:rPr>
            </w:pPr>
            <w:r w:rsidRPr="002D16EF">
              <w:rPr>
                <w:szCs w:val="21"/>
                <w:u w:val="single"/>
              </w:rPr>
              <w:t>带锯床</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GZ4240</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3</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2</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摇臂钻床</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Z3050x16/1</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18</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3</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超高压水切割机</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APW41037Z-A10-2515-B3</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3</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84"/>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4</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车床</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CD6140A</w:t>
            </w:r>
          </w:p>
          <w:p w:rsidR="00852A8F" w:rsidRPr="002D16EF" w:rsidRDefault="00852A8F" w:rsidP="00F3562D">
            <w:pPr>
              <w:jc w:val="center"/>
              <w:rPr>
                <w:szCs w:val="21"/>
                <w:u w:val="single"/>
              </w:rPr>
            </w:pPr>
            <w:r w:rsidRPr="002D16EF">
              <w:rPr>
                <w:szCs w:val="21"/>
                <w:u w:val="single"/>
              </w:rPr>
              <w:t>CW6263P-3000</w:t>
            </w:r>
          </w:p>
          <w:p w:rsidR="00852A8F" w:rsidRPr="002D16EF" w:rsidRDefault="00852A8F" w:rsidP="00F3562D">
            <w:pPr>
              <w:jc w:val="center"/>
              <w:rPr>
                <w:szCs w:val="21"/>
                <w:u w:val="single"/>
              </w:rPr>
            </w:pPr>
            <w:r w:rsidRPr="002D16EF">
              <w:rPr>
                <w:szCs w:val="21"/>
                <w:u w:val="single"/>
              </w:rPr>
              <w:t>CA6140A/1500</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9</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5</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铣床</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XA5032</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3</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6</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剪板机</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DCT-2565</w:t>
            </w:r>
          </w:p>
          <w:p w:rsidR="00852A8F" w:rsidRPr="002D16EF" w:rsidRDefault="00852A8F" w:rsidP="00F3562D">
            <w:pPr>
              <w:jc w:val="center"/>
              <w:rPr>
                <w:szCs w:val="21"/>
                <w:u w:val="single"/>
              </w:rPr>
            </w:pPr>
            <w:r w:rsidRPr="002D16EF">
              <w:rPr>
                <w:szCs w:val="21"/>
                <w:u w:val="single"/>
              </w:rPr>
              <w:t>HQNK-6x3100</w:t>
            </w:r>
          </w:p>
          <w:p w:rsidR="00852A8F" w:rsidRPr="002D16EF" w:rsidRDefault="00852A8F" w:rsidP="00F3562D">
            <w:pPr>
              <w:jc w:val="center"/>
              <w:rPr>
                <w:szCs w:val="21"/>
                <w:u w:val="single"/>
              </w:rPr>
            </w:pPr>
            <w:r w:rsidRPr="002D16EF">
              <w:rPr>
                <w:szCs w:val="21"/>
                <w:u w:val="single"/>
              </w:rPr>
              <w:t>GHS50/13</w:t>
            </w:r>
          </w:p>
          <w:p w:rsidR="00852A8F" w:rsidRPr="002D16EF" w:rsidRDefault="00852A8F" w:rsidP="00F3562D">
            <w:pPr>
              <w:jc w:val="center"/>
              <w:rPr>
                <w:szCs w:val="21"/>
                <w:u w:val="single"/>
              </w:rPr>
            </w:pPr>
            <w:r w:rsidRPr="002D16EF">
              <w:rPr>
                <w:szCs w:val="21"/>
                <w:u w:val="single"/>
              </w:rPr>
              <w:t>HQN-13x2500</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12</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7</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镗铣床</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TX6111C/3-SM</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3</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8</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折弯机</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PSB25032K-3+1</w:t>
            </w:r>
          </w:p>
          <w:p w:rsidR="00852A8F" w:rsidRPr="002D16EF" w:rsidRDefault="00852A8F" w:rsidP="00F3562D">
            <w:pPr>
              <w:jc w:val="center"/>
              <w:rPr>
                <w:szCs w:val="21"/>
                <w:u w:val="single"/>
              </w:rPr>
            </w:pPr>
            <w:r w:rsidRPr="002D16EF">
              <w:rPr>
                <w:szCs w:val="21"/>
                <w:u w:val="single"/>
              </w:rPr>
              <w:t>RG-M2 1003</w:t>
            </w:r>
          </w:p>
          <w:p w:rsidR="00852A8F" w:rsidRPr="002D16EF" w:rsidRDefault="00852A8F" w:rsidP="00F3562D">
            <w:pPr>
              <w:jc w:val="center"/>
              <w:rPr>
                <w:szCs w:val="21"/>
                <w:u w:val="single"/>
              </w:rPr>
            </w:pPr>
            <w:r w:rsidRPr="002D16EF">
              <w:rPr>
                <w:szCs w:val="21"/>
                <w:u w:val="single"/>
              </w:rPr>
              <w:t>PPEB 500/50</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9</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9</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卷板机</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FES-2000A</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3</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10</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数控切割机</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SZDG-2</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3</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11</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焊接设备</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YD-350</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8</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淘汰</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12</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空压机</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SA75A/SAV-75A</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4</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AA3934">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13</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转运车</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ZZ4185N3515C</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14</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852A8F" w:rsidRPr="002D16EF" w:rsidTr="00296E0D">
        <w:trPr>
          <w:trHeight w:val="18"/>
          <w:jc w:val="center"/>
        </w:trPr>
        <w:tc>
          <w:tcPr>
            <w:tcW w:w="760" w:type="dxa"/>
            <w:tcBorders>
              <w:left w:val="single" w:sz="12" w:space="0" w:color="auto"/>
              <w:tl2br w:val="nil"/>
              <w:tr2bl w:val="nil"/>
            </w:tcBorders>
            <w:vAlign w:val="center"/>
          </w:tcPr>
          <w:p w:rsidR="00852A8F" w:rsidRPr="002D16EF" w:rsidRDefault="00852A8F" w:rsidP="00F3562D">
            <w:pPr>
              <w:jc w:val="center"/>
              <w:rPr>
                <w:szCs w:val="21"/>
                <w:u w:val="single"/>
              </w:rPr>
            </w:pPr>
            <w:r w:rsidRPr="002D16EF">
              <w:rPr>
                <w:szCs w:val="21"/>
                <w:u w:val="single"/>
              </w:rPr>
              <w:t>14</w:t>
            </w:r>
          </w:p>
        </w:tc>
        <w:tc>
          <w:tcPr>
            <w:tcW w:w="1929"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叉车</w:t>
            </w:r>
          </w:p>
        </w:tc>
        <w:tc>
          <w:tcPr>
            <w:tcW w:w="2693" w:type="dxa"/>
            <w:tcBorders>
              <w:tl2br w:val="nil"/>
              <w:tr2bl w:val="nil"/>
            </w:tcBorders>
            <w:vAlign w:val="center"/>
          </w:tcPr>
          <w:p w:rsidR="00852A8F" w:rsidRPr="002D16EF" w:rsidRDefault="00852A8F" w:rsidP="00F3562D">
            <w:pPr>
              <w:jc w:val="center"/>
              <w:rPr>
                <w:szCs w:val="21"/>
                <w:u w:val="single"/>
              </w:rPr>
            </w:pPr>
            <w:r w:rsidRPr="002D16EF">
              <w:rPr>
                <w:szCs w:val="21"/>
                <w:u w:val="single"/>
              </w:rPr>
              <w:t>1.5T/1.6T/3T/5T</w:t>
            </w:r>
          </w:p>
        </w:tc>
        <w:tc>
          <w:tcPr>
            <w:tcW w:w="1559" w:type="dxa"/>
            <w:tcBorders>
              <w:top w:val="single" w:sz="6" w:space="0" w:color="auto"/>
              <w:bottom w:val="single" w:sz="6" w:space="0" w:color="auto"/>
              <w:right w:val="single" w:sz="4" w:space="0" w:color="auto"/>
              <w:tl2br w:val="nil"/>
              <w:tr2bl w:val="nil"/>
            </w:tcBorders>
            <w:vAlign w:val="center"/>
          </w:tcPr>
          <w:p w:rsidR="00852A8F" w:rsidRPr="002D16EF" w:rsidRDefault="00852A8F" w:rsidP="00F3562D">
            <w:pPr>
              <w:jc w:val="center"/>
              <w:rPr>
                <w:szCs w:val="21"/>
                <w:u w:val="single"/>
              </w:rPr>
            </w:pPr>
            <w:r w:rsidRPr="002D16EF">
              <w:rPr>
                <w:szCs w:val="21"/>
                <w:u w:val="single"/>
              </w:rPr>
              <w:t>56</w:t>
            </w:r>
          </w:p>
        </w:tc>
        <w:tc>
          <w:tcPr>
            <w:tcW w:w="2402" w:type="dxa"/>
            <w:tcBorders>
              <w:left w:val="single" w:sz="4" w:space="0" w:color="auto"/>
              <w:right w:val="single" w:sz="12" w:space="0" w:color="auto"/>
              <w:tl2br w:val="nil"/>
              <w:tr2bl w:val="nil"/>
            </w:tcBorders>
            <w:vAlign w:val="center"/>
          </w:tcPr>
          <w:p w:rsidR="00852A8F" w:rsidRPr="002D16EF" w:rsidRDefault="00AA3934" w:rsidP="00F3562D">
            <w:pPr>
              <w:jc w:val="center"/>
              <w:rPr>
                <w:szCs w:val="21"/>
                <w:u w:val="single"/>
              </w:rPr>
            </w:pPr>
            <w:r>
              <w:rPr>
                <w:rFonts w:hint="eastAsia"/>
                <w:szCs w:val="21"/>
                <w:u w:val="single"/>
              </w:rPr>
              <w:t>利用</w:t>
            </w:r>
          </w:p>
        </w:tc>
      </w:tr>
      <w:tr w:rsidR="00296E0D" w:rsidRPr="002D16EF" w:rsidTr="004E7F2B">
        <w:trPr>
          <w:trHeight w:val="18"/>
          <w:jc w:val="center"/>
        </w:trPr>
        <w:tc>
          <w:tcPr>
            <w:tcW w:w="760" w:type="dxa"/>
            <w:tcBorders>
              <w:left w:val="single" w:sz="12" w:space="0" w:color="auto"/>
              <w:tl2br w:val="nil"/>
              <w:tr2bl w:val="nil"/>
            </w:tcBorders>
            <w:vAlign w:val="center"/>
          </w:tcPr>
          <w:p w:rsidR="00296E0D" w:rsidRPr="002D16EF" w:rsidRDefault="00296E0D" w:rsidP="00296E0D">
            <w:pPr>
              <w:jc w:val="center"/>
              <w:rPr>
                <w:szCs w:val="21"/>
                <w:u w:val="single"/>
              </w:rPr>
            </w:pPr>
            <w:r>
              <w:rPr>
                <w:rFonts w:hint="eastAsia"/>
                <w:szCs w:val="21"/>
                <w:u w:val="single"/>
              </w:rPr>
              <w:t>15</w:t>
            </w:r>
          </w:p>
        </w:tc>
        <w:tc>
          <w:tcPr>
            <w:tcW w:w="1929" w:type="dxa"/>
            <w:tcBorders>
              <w:tl2br w:val="nil"/>
              <w:tr2bl w:val="nil"/>
            </w:tcBorders>
          </w:tcPr>
          <w:p w:rsidR="00296E0D" w:rsidRPr="00296E0D" w:rsidRDefault="00296E0D" w:rsidP="00296E0D">
            <w:pPr>
              <w:jc w:val="center"/>
              <w:rPr>
                <w:u w:val="single"/>
              </w:rPr>
            </w:pPr>
            <w:r w:rsidRPr="00296E0D">
              <w:rPr>
                <w:rFonts w:hint="eastAsia"/>
                <w:u w:val="single"/>
              </w:rPr>
              <w:t>水泥摊铺机</w:t>
            </w:r>
          </w:p>
        </w:tc>
        <w:tc>
          <w:tcPr>
            <w:tcW w:w="2693" w:type="dxa"/>
            <w:tcBorders>
              <w:tl2br w:val="nil"/>
              <w:tr2bl w:val="nil"/>
            </w:tcBorders>
          </w:tcPr>
          <w:p w:rsidR="00296E0D" w:rsidRPr="00296E0D" w:rsidRDefault="00296E0D" w:rsidP="00296E0D">
            <w:pPr>
              <w:jc w:val="center"/>
              <w:rPr>
                <w:u w:val="single"/>
              </w:rPr>
            </w:pPr>
            <w:r w:rsidRPr="00296E0D">
              <w:rPr>
                <w:rFonts w:hint="eastAsia"/>
                <w:u w:val="single"/>
              </w:rPr>
              <w:t>ZP4000-6000/ 219T-D</w:t>
            </w:r>
          </w:p>
        </w:tc>
        <w:tc>
          <w:tcPr>
            <w:tcW w:w="1559" w:type="dxa"/>
            <w:tcBorders>
              <w:top w:val="single" w:sz="6" w:space="0" w:color="auto"/>
              <w:bottom w:val="single" w:sz="6" w:space="0" w:color="auto"/>
              <w:right w:val="single" w:sz="4" w:space="0" w:color="auto"/>
              <w:tl2br w:val="nil"/>
              <w:tr2bl w:val="nil"/>
            </w:tcBorders>
          </w:tcPr>
          <w:p w:rsidR="00296E0D" w:rsidRPr="00296E0D" w:rsidRDefault="00296E0D" w:rsidP="00296E0D">
            <w:pPr>
              <w:jc w:val="center"/>
              <w:rPr>
                <w:u w:val="single"/>
              </w:rPr>
            </w:pPr>
            <w:r w:rsidRPr="00296E0D">
              <w:rPr>
                <w:rFonts w:hint="eastAsia"/>
                <w:u w:val="single"/>
              </w:rPr>
              <w:t>7</w:t>
            </w:r>
          </w:p>
        </w:tc>
        <w:tc>
          <w:tcPr>
            <w:tcW w:w="2402" w:type="dxa"/>
            <w:tcBorders>
              <w:left w:val="single" w:sz="4" w:space="0" w:color="auto"/>
              <w:right w:val="single" w:sz="12" w:space="0" w:color="auto"/>
              <w:tl2br w:val="nil"/>
              <w:tr2bl w:val="nil"/>
            </w:tcBorders>
            <w:vAlign w:val="center"/>
          </w:tcPr>
          <w:p w:rsidR="00296E0D" w:rsidRDefault="00296E0D" w:rsidP="00296E0D">
            <w:pPr>
              <w:jc w:val="center"/>
              <w:rPr>
                <w:szCs w:val="21"/>
                <w:u w:val="single"/>
              </w:rPr>
            </w:pPr>
            <w:r>
              <w:rPr>
                <w:rFonts w:hint="eastAsia"/>
                <w:szCs w:val="21"/>
                <w:u w:val="single"/>
              </w:rPr>
              <w:t>淘汰</w:t>
            </w:r>
          </w:p>
        </w:tc>
      </w:tr>
      <w:tr w:rsidR="00296E0D" w:rsidRPr="002D16EF" w:rsidTr="004E7F2B">
        <w:trPr>
          <w:trHeight w:val="18"/>
          <w:jc w:val="center"/>
        </w:trPr>
        <w:tc>
          <w:tcPr>
            <w:tcW w:w="760" w:type="dxa"/>
            <w:tcBorders>
              <w:left w:val="single" w:sz="12" w:space="0" w:color="auto"/>
              <w:tl2br w:val="nil"/>
              <w:tr2bl w:val="nil"/>
            </w:tcBorders>
            <w:vAlign w:val="center"/>
          </w:tcPr>
          <w:p w:rsidR="00296E0D" w:rsidRPr="002D16EF" w:rsidRDefault="00296E0D" w:rsidP="00296E0D">
            <w:pPr>
              <w:jc w:val="center"/>
              <w:rPr>
                <w:szCs w:val="21"/>
                <w:u w:val="single"/>
              </w:rPr>
            </w:pPr>
            <w:r>
              <w:rPr>
                <w:rFonts w:hint="eastAsia"/>
                <w:szCs w:val="21"/>
                <w:u w:val="single"/>
              </w:rPr>
              <w:t>16</w:t>
            </w:r>
          </w:p>
        </w:tc>
        <w:tc>
          <w:tcPr>
            <w:tcW w:w="1929" w:type="dxa"/>
            <w:tcBorders>
              <w:tl2br w:val="nil"/>
              <w:tr2bl w:val="nil"/>
            </w:tcBorders>
          </w:tcPr>
          <w:p w:rsidR="00296E0D" w:rsidRPr="00296E0D" w:rsidRDefault="00296E0D" w:rsidP="00296E0D">
            <w:pPr>
              <w:jc w:val="center"/>
              <w:rPr>
                <w:u w:val="single"/>
              </w:rPr>
            </w:pPr>
            <w:r w:rsidRPr="00296E0D">
              <w:rPr>
                <w:rFonts w:hint="eastAsia"/>
                <w:u w:val="single"/>
              </w:rPr>
              <w:t>数控瓷砖机</w:t>
            </w:r>
          </w:p>
        </w:tc>
        <w:tc>
          <w:tcPr>
            <w:tcW w:w="2693" w:type="dxa"/>
            <w:tcBorders>
              <w:tl2br w:val="nil"/>
              <w:tr2bl w:val="nil"/>
            </w:tcBorders>
          </w:tcPr>
          <w:p w:rsidR="00296E0D" w:rsidRPr="00296E0D" w:rsidRDefault="00296E0D" w:rsidP="00296E0D">
            <w:pPr>
              <w:jc w:val="center"/>
              <w:rPr>
                <w:u w:val="single"/>
              </w:rPr>
            </w:pPr>
            <w:r w:rsidRPr="00296E0D">
              <w:rPr>
                <w:rFonts w:hint="eastAsia"/>
                <w:u w:val="single"/>
              </w:rPr>
              <w:t>4800x1500</w:t>
            </w:r>
          </w:p>
        </w:tc>
        <w:tc>
          <w:tcPr>
            <w:tcW w:w="1559" w:type="dxa"/>
            <w:tcBorders>
              <w:top w:val="single" w:sz="6" w:space="0" w:color="auto"/>
              <w:bottom w:val="single" w:sz="12" w:space="0" w:color="auto"/>
              <w:right w:val="single" w:sz="4" w:space="0" w:color="auto"/>
              <w:tl2br w:val="nil"/>
              <w:tr2bl w:val="nil"/>
            </w:tcBorders>
          </w:tcPr>
          <w:p w:rsidR="00296E0D" w:rsidRPr="00296E0D" w:rsidRDefault="00296E0D" w:rsidP="00296E0D">
            <w:pPr>
              <w:jc w:val="center"/>
              <w:rPr>
                <w:u w:val="single"/>
              </w:rPr>
            </w:pPr>
            <w:r w:rsidRPr="00296E0D">
              <w:rPr>
                <w:rFonts w:hint="eastAsia"/>
                <w:u w:val="single"/>
              </w:rPr>
              <w:t>13</w:t>
            </w:r>
          </w:p>
        </w:tc>
        <w:tc>
          <w:tcPr>
            <w:tcW w:w="2402" w:type="dxa"/>
            <w:tcBorders>
              <w:left w:val="single" w:sz="4" w:space="0" w:color="auto"/>
              <w:right w:val="single" w:sz="12" w:space="0" w:color="auto"/>
              <w:tl2br w:val="nil"/>
              <w:tr2bl w:val="nil"/>
            </w:tcBorders>
            <w:vAlign w:val="center"/>
          </w:tcPr>
          <w:p w:rsidR="00296E0D" w:rsidRDefault="00296E0D" w:rsidP="00296E0D">
            <w:pPr>
              <w:jc w:val="center"/>
              <w:rPr>
                <w:szCs w:val="21"/>
                <w:u w:val="single"/>
              </w:rPr>
            </w:pPr>
            <w:r>
              <w:rPr>
                <w:rFonts w:hint="eastAsia"/>
                <w:szCs w:val="21"/>
                <w:u w:val="single"/>
              </w:rPr>
              <w:t>淘汰</w:t>
            </w:r>
          </w:p>
        </w:tc>
      </w:tr>
    </w:tbl>
    <w:p w:rsidR="00DF734D" w:rsidRPr="00380F13" w:rsidRDefault="00DF734D" w:rsidP="00F3562D">
      <w:pPr>
        <w:rPr>
          <w:kern w:val="0"/>
          <w:sz w:val="24"/>
          <w:szCs w:val="22"/>
        </w:rPr>
        <w:sectPr w:rsidR="00DF734D" w:rsidRPr="00380F13" w:rsidSect="00267589">
          <w:pgSz w:w="11906" w:h="16838" w:orient="landscape" w:code="9"/>
          <w:pgMar w:top="1418" w:right="1134" w:bottom="1418" w:left="1418" w:header="851" w:footer="992" w:gutter="0"/>
          <w:cols w:space="425"/>
          <w:titlePg/>
          <w:docGrid w:type="lines" w:linePitch="312"/>
        </w:sectPr>
      </w:pPr>
    </w:p>
    <w:p w:rsidR="00792925" w:rsidRPr="00380F13" w:rsidRDefault="00792925" w:rsidP="00792925">
      <w:pPr>
        <w:pStyle w:val="1"/>
      </w:pPr>
      <w:bookmarkStart w:id="109" w:name="_Toc340071832"/>
      <w:bookmarkStart w:id="110" w:name="_Toc445146543"/>
      <w:bookmarkStart w:id="111" w:name="_Toc55200655"/>
      <w:bookmarkStart w:id="112" w:name="_Toc55294388"/>
      <w:bookmarkStart w:id="113" w:name="_Toc56152070"/>
      <w:bookmarkStart w:id="114" w:name="_Toc79555225"/>
      <w:bookmarkEnd w:id="96"/>
      <w:bookmarkEnd w:id="97"/>
      <w:bookmarkEnd w:id="98"/>
      <w:bookmarkEnd w:id="102"/>
      <w:bookmarkEnd w:id="103"/>
      <w:bookmarkEnd w:id="104"/>
      <w:r w:rsidRPr="00380F13">
        <w:t xml:space="preserve">3  </w:t>
      </w:r>
      <w:r w:rsidR="00C35DC3" w:rsidRPr="00380F13">
        <w:t>技改</w:t>
      </w:r>
      <w:r w:rsidRPr="00380F13">
        <w:t>项目概况</w:t>
      </w:r>
      <w:bookmarkEnd w:id="109"/>
      <w:bookmarkEnd w:id="110"/>
    </w:p>
    <w:p w:rsidR="00792925" w:rsidRPr="00380F13" w:rsidRDefault="00792925" w:rsidP="00792925">
      <w:pPr>
        <w:pStyle w:val="20"/>
        <w:spacing w:beforeLines="0" w:before="0" w:afterLines="0" w:after="0"/>
      </w:pPr>
      <w:bookmarkStart w:id="115" w:name="_Toc340071833"/>
      <w:bookmarkStart w:id="116" w:name="_Toc445146544"/>
      <w:r w:rsidRPr="00380F13">
        <w:t xml:space="preserve">3.1  </w:t>
      </w:r>
      <w:r w:rsidR="00C35DC3" w:rsidRPr="00380F13">
        <w:t>技改</w:t>
      </w:r>
      <w:r w:rsidRPr="00380F13">
        <w:t>项目名称、地点及建设性质</w:t>
      </w:r>
      <w:bookmarkEnd w:id="115"/>
      <w:bookmarkEnd w:id="116"/>
    </w:p>
    <w:p w:rsidR="00792925" w:rsidRPr="00380F13" w:rsidRDefault="00792925" w:rsidP="00792925">
      <w:pPr>
        <w:spacing w:line="360" w:lineRule="auto"/>
        <w:ind w:firstLineChars="200" w:firstLine="480"/>
        <w:rPr>
          <w:sz w:val="24"/>
        </w:rPr>
      </w:pPr>
      <w:r w:rsidRPr="00380F13">
        <w:rPr>
          <w:sz w:val="24"/>
        </w:rPr>
        <w:t>项目名称：</w:t>
      </w:r>
      <w:r w:rsidR="001B7622" w:rsidRPr="00380F13">
        <w:rPr>
          <w:sz w:val="24"/>
        </w:rPr>
        <w:t>装配式建筑部品部件生产线升级改造建设项目</w:t>
      </w:r>
    </w:p>
    <w:p w:rsidR="00792925" w:rsidRPr="00380F13" w:rsidRDefault="00792925" w:rsidP="00792925">
      <w:pPr>
        <w:spacing w:line="360" w:lineRule="auto"/>
        <w:ind w:firstLineChars="200" w:firstLine="480"/>
        <w:rPr>
          <w:sz w:val="24"/>
        </w:rPr>
      </w:pPr>
      <w:r w:rsidRPr="00380F13">
        <w:rPr>
          <w:sz w:val="24"/>
        </w:rPr>
        <w:t>项目性质：</w:t>
      </w:r>
      <w:r w:rsidR="002244C7" w:rsidRPr="00380F13">
        <w:rPr>
          <w:sz w:val="24"/>
        </w:rPr>
        <w:t>技术改造</w:t>
      </w:r>
    </w:p>
    <w:p w:rsidR="00792925" w:rsidRPr="00380F13" w:rsidRDefault="00792925" w:rsidP="00792925">
      <w:pPr>
        <w:spacing w:line="360" w:lineRule="auto"/>
        <w:ind w:firstLineChars="200" w:firstLine="480"/>
        <w:rPr>
          <w:sz w:val="24"/>
        </w:rPr>
      </w:pPr>
      <w:r w:rsidRPr="00380F13">
        <w:rPr>
          <w:sz w:val="24"/>
        </w:rPr>
        <w:t>建设单位：</w:t>
      </w:r>
      <w:r w:rsidR="001B7622" w:rsidRPr="00380F13">
        <w:rPr>
          <w:sz w:val="24"/>
        </w:rPr>
        <w:t>远大可建科技有限公司</w:t>
      </w:r>
    </w:p>
    <w:p w:rsidR="00792925" w:rsidRPr="00380F13" w:rsidRDefault="00792925" w:rsidP="00FD122F">
      <w:pPr>
        <w:spacing w:line="360" w:lineRule="auto"/>
        <w:ind w:firstLine="480"/>
        <w:rPr>
          <w:sz w:val="24"/>
        </w:rPr>
      </w:pPr>
      <w:r w:rsidRPr="00380F13">
        <w:rPr>
          <w:sz w:val="24"/>
        </w:rPr>
        <w:t>建设地点：</w:t>
      </w:r>
      <w:r w:rsidR="001B7622" w:rsidRPr="00380F13">
        <w:rPr>
          <w:sz w:val="24"/>
        </w:rPr>
        <w:t>湘阴县</w:t>
      </w:r>
      <w:r w:rsidR="008D05E2">
        <w:rPr>
          <w:sz w:val="24"/>
        </w:rPr>
        <w:t>文星镇</w:t>
      </w:r>
      <w:r w:rsidR="00FD122F" w:rsidRPr="00380F13">
        <w:rPr>
          <w:sz w:val="24"/>
        </w:rPr>
        <w:t>远大路与太傅路交汇的西北角。</w:t>
      </w:r>
      <w:r w:rsidRPr="00380F13">
        <w:rPr>
          <w:sz w:val="24"/>
        </w:rPr>
        <w:t>地理位置见附图</w:t>
      </w:r>
      <w:r w:rsidRPr="00380F13">
        <w:rPr>
          <w:sz w:val="24"/>
        </w:rPr>
        <w:t>1</w:t>
      </w:r>
      <w:r w:rsidRPr="00380F13">
        <w:rPr>
          <w:sz w:val="24"/>
        </w:rPr>
        <w:t>，平面布置见附图</w:t>
      </w:r>
      <w:r w:rsidR="001724D0" w:rsidRPr="00380F13">
        <w:rPr>
          <w:sz w:val="24"/>
        </w:rPr>
        <w:t>2</w:t>
      </w:r>
      <w:r w:rsidRPr="00380F13">
        <w:rPr>
          <w:sz w:val="24"/>
        </w:rPr>
        <w:t>。</w:t>
      </w:r>
    </w:p>
    <w:p w:rsidR="003D7422" w:rsidRPr="00380F13" w:rsidRDefault="003D7422" w:rsidP="003D7422">
      <w:pPr>
        <w:pStyle w:val="20"/>
        <w:spacing w:beforeLines="0" w:before="0" w:afterLines="0" w:after="0"/>
      </w:pPr>
      <w:bookmarkStart w:id="117" w:name="_Toc340071834"/>
      <w:bookmarkStart w:id="118" w:name="_Toc445146545"/>
      <w:r w:rsidRPr="00380F13">
        <w:t xml:space="preserve">3.2  </w:t>
      </w:r>
      <w:r w:rsidR="00C35DC3" w:rsidRPr="00380F13">
        <w:t>技改</w:t>
      </w:r>
      <w:r w:rsidRPr="00380F13">
        <w:t>项目主要经济技术指标</w:t>
      </w:r>
      <w:bookmarkEnd w:id="117"/>
      <w:bookmarkEnd w:id="118"/>
    </w:p>
    <w:p w:rsidR="000B1334" w:rsidRPr="00493A03" w:rsidRDefault="004E655E" w:rsidP="00DE60DF">
      <w:pPr>
        <w:spacing w:line="360" w:lineRule="auto"/>
        <w:ind w:firstLine="432"/>
        <w:rPr>
          <w:sz w:val="24"/>
          <w:u w:val="single"/>
        </w:rPr>
      </w:pPr>
      <w:r>
        <w:rPr>
          <w:rFonts w:hint="eastAsia"/>
          <w:sz w:val="24"/>
          <w:u w:val="single"/>
        </w:rPr>
        <w:t>根据</w:t>
      </w:r>
      <w:r>
        <w:rPr>
          <w:sz w:val="24"/>
          <w:u w:val="single"/>
        </w:rPr>
        <w:t>本项目《</w:t>
      </w:r>
      <w:r>
        <w:rPr>
          <w:rFonts w:hint="eastAsia"/>
          <w:sz w:val="24"/>
          <w:u w:val="single"/>
        </w:rPr>
        <w:t>可研</w:t>
      </w:r>
      <w:r>
        <w:rPr>
          <w:sz w:val="24"/>
          <w:u w:val="single"/>
        </w:rPr>
        <w:t>》</w:t>
      </w:r>
      <w:r>
        <w:rPr>
          <w:rFonts w:hint="eastAsia"/>
          <w:sz w:val="24"/>
          <w:u w:val="single"/>
        </w:rPr>
        <w:t>，</w:t>
      </w:r>
      <w:r w:rsidR="000B1334" w:rsidRPr="00493A03">
        <w:rPr>
          <w:sz w:val="24"/>
          <w:u w:val="single"/>
        </w:rPr>
        <w:t>项目为</w:t>
      </w:r>
      <w:r w:rsidR="005A56ED" w:rsidRPr="00493A03">
        <w:rPr>
          <w:sz w:val="24"/>
          <w:u w:val="single"/>
        </w:rPr>
        <w:t>生产线</w:t>
      </w:r>
      <w:r w:rsidR="000B1334" w:rsidRPr="00493A03">
        <w:rPr>
          <w:sz w:val="24"/>
          <w:u w:val="single"/>
        </w:rPr>
        <w:t>升级改造项目</w:t>
      </w:r>
      <w:r w:rsidR="005A56ED" w:rsidRPr="00493A03">
        <w:rPr>
          <w:sz w:val="24"/>
          <w:u w:val="single"/>
        </w:rPr>
        <w:t>，废止现有</w:t>
      </w:r>
      <w:r w:rsidR="005A56ED" w:rsidRPr="00493A03">
        <w:rPr>
          <w:sz w:val="24"/>
          <w:u w:val="single"/>
        </w:rPr>
        <w:t>2A</w:t>
      </w:r>
      <w:r w:rsidR="005A56ED" w:rsidRPr="00493A03">
        <w:rPr>
          <w:sz w:val="24"/>
          <w:u w:val="single"/>
        </w:rPr>
        <w:t>产品生产线，更新为新的</w:t>
      </w:r>
      <w:r w:rsidR="005A56ED" w:rsidRPr="00493A03">
        <w:rPr>
          <w:sz w:val="24"/>
          <w:u w:val="single"/>
        </w:rPr>
        <w:t>5A</w:t>
      </w:r>
      <w:r w:rsidR="005A56ED" w:rsidRPr="00493A03">
        <w:rPr>
          <w:sz w:val="24"/>
          <w:u w:val="single"/>
        </w:rPr>
        <w:t>产品生产线，即停止现有</w:t>
      </w:r>
      <w:r w:rsidR="005A56ED" w:rsidRPr="00493A03">
        <w:rPr>
          <w:sz w:val="24"/>
          <w:u w:val="single"/>
        </w:rPr>
        <w:t>10</w:t>
      </w:r>
      <w:r w:rsidR="005A56ED" w:rsidRPr="00493A03">
        <w:rPr>
          <w:sz w:val="24"/>
          <w:u w:val="single"/>
        </w:rPr>
        <w:t>条主板生产线</w:t>
      </w:r>
      <w:r w:rsidR="00493A03" w:rsidRPr="00493A03">
        <w:rPr>
          <w:rFonts w:hint="eastAsia"/>
          <w:sz w:val="24"/>
          <w:u w:val="single"/>
        </w:rPr>
        <w:t>、</w:t>
      </w:r>
      <w:r w:rsidR="005A56ED" w:rsidRPr="00493A03">
        <w:rPr>
          <w:sz w:val="24"/>
          <w:u w:val="single"/>
        </w:rPr>
        <w:t>1</w:t>
      </w:r>
      <w:r w:rsidR="005A56ED" w:rsidRPr="00493A03">
        <w:rPr>
          <w:sz w:val="24"/>
          <w:u w:val="single"/>
        </w:rPr>
        <w:t>条立柱斜撑生产线，配备先进工艺设备</w:t>
      </w:r>
      <w:r w:rsidR="00493A03">
        <w:rPr>
          <w:rFonts w:hint="eastAsia"/>
          <w:sz w:val="24"/>
          <w:u w:val="single"/>
        </w:rPr>
        <w:t>，</w:t>
      </w:r>
      <w:r w:rsidR="005A56ED" w:rsidRPr="00493A03">
        <w:rPr>
          <w:sz w:val="24"/>
          <w:u w:val="single"/>
        </w:rPr>
        <w:t>整合现有设备和人员，引进</w:t>
      </w:r>
      <w:r w:rsidR="005A56ED" w:rsidRPr="00493A03">
        <w:rPr>
          <w:sz w:val="24"/>
          <w:u w:val="single"/>
        </w:rPr>
        <w:t>11</w:t>
      </w:r>
      <w:r w:rsidR="005A56ED" w:rsidRPr="00493A03">
        <w:rPr>
          <w:sz w:val="24"/>
          <w:u w:val="single"/>
        </w:rPr>
        <w:t>类部品部件先进生产线</w:t>
      </w:r>
      <w:r w:rsidR="00A8299D" w:rsidRPr="00493A03">
        <w:rPr>
          <w:sz w:val="24"/>
          <w:u w:val="single"/>
        </w:rPr>
        <w:t>，包括建设</w:t>
      </w:r>
      <w:r w:rsidR="00E774F4" w:rsidRPr="00493A03">
        <w:rPr>
          <w:sz w:val="24"/>
          <w:u w:val="single"/>
        </w:rPr>
        <w:t>5A</w:t>
      </w:r>
      <w:r w:rsidR="00A8299D" w:rsidRPr="00493A03">
        <w:rPr>
          <w:sz w:val="24"/>
          <w:u w:val="single"/>
        </w:rPr>
        <w:t>主板、卫板、空板、柱梁线各</w:t>
      </w:r>
      <w:r w:rsidR="00A8299D" w:rsidRPr="00493A03">
        <w:rPr>
          <w:sz w:val="24"/>
          <w:u w:val="single"/>
        </w:rPr>
        <w:t>8</w:t>
      </w:r>
      <w:r w:rsidR="00A8299D" w:rsidRPr="00493A03">
        <w:rPr>
          <w:sz w:val="24"/>
          <w:u w:val="single"/>
        </w:rPr>
        <w:t>条，</w:t>
      </w:r>
      <w:r w:rsidR="00027AF3" w:rsidRPr="00493A03">
        <w:rPr>
          <w:sz w:val="24"/>
          <w:u w:val="single"/>
        </w:rPr>
        <w:t>窗墙线、窗户线、内墙线、柱墙线、门线、风管线、水管线各</w:t>
      </w:r>
      <w:r w:rsidR="00027AF3" w:rsidRPr="00493A03">
        <w:rPr>
          <w:sz w:val="24"/>
          <w:u w:val="single"/>
        </w:rPr>
        <w:t>1</w:t>
      </w:r>
      <w:r w:rsidR="00027AF3" w:rsidRPr="00493A03">
        <w:rPr>
          <w:sz w:val="24"/>
          <w:u w:val="single"/>
        </w:rPr>
        <w:t>条。</w:t>
      </w:r>
    </w:p>
    <w:p w:rsidR="00DE60DF" w:rsidRPr="00380F13" w:rsidRDefault="00DE60DF" w:rsidP="00DE60DF">
      <w:pPr>
        <w:spacing w:line="360" w:lineRule="auto"/>
        <w:ind w:firstLine="432"/>
        <w:rPr>
          <w:szCs w:val="21"/>
        </w:rPr>
      </w:pPr>
      <w:r w:rsidRPr="00493A03">
        <w:rPr>
          <w:bCs/>
          <w:sz w:val="24"/>
          <w:u w:val="single"/>
        </w:rPr>
        <w:t>技改项目仅针对于生产线的升级改造，员工人数不增加，生活区、办公区保持现有的情况不变，因此对于员工生活、办公产生的污染情况，本次环评不与考虑。</w:t>
      </w:r>
    </w:p>
    <w:p w:rsidR="00E377ED" w:rsidRPr="00380F13" w:rsidRDefault="00E377ED" w:rsidP="00F4121F">
      <w:pPr>
        <w:spacing w:line="360" w:lineRule="auto"/>
        <w:jc w:val="center"/>
        <w:rPr>
          <w:b/>
          <w:szCs w:val="21"/>
        </w:rPr>
      </w:pPr>
      <w:r w:rsidRPr="00380F13">
        <w:rPr>
          <w:b/>
          <w:szCs w:val="21"/>
        </w:rPr>
        <w:t>表</w:t>
      </w:r>
      <w:r w:rsidRPr="00380F13">
        <w:rPr>
          <w:b/>
          <w:szCs w:val="21"/>
        </w:rPr>
        <w:t xml:space="preserve">3-1  </w:t>
      </w:r>
      <w:r w:rsidR="00C35DC3" w:rsidRPr="00380F13">
        <w:rPr>
          <w:b/>
          <w:szCs w:val="21"/>
        </w:rPr>
        <w:t>技改</w:t>
      </w:r>
      <w:r w:rsidRPr="00380F13">
        <w:rPr>
          <w:b/>
          <w:szCs w:val="21"/>
        </w:rPr>
        <w:t>项目主要经济技术指标一览表</w:t>
      </w:r>
    </w:p>
    <w:tbl>
      <w:tblPr>
        <w:tblW w:w="93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67"/>
        <w:gridCol w:w="2906"/>
        <w:gridCol w:w="1071"/>
        <w:gridCol w:w="1392"/>
        <w:gridCol w:w="3085"/>
      </w:tblGrid>
      <w:tr w:rsidR="00E377ED" w:rsidRPr="00380F13" w:rsidTr="00F4121F">
        <w:trPr>
          <w:trHeight w:val="333"/>
          <w:jc w:val="center"/>
        </w:trPr>
        <w:tc>
          <w:tcPr>
            <w:tcW w:w="867"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序号</w:t>
            </w:r>
          </w:p>
        </w:tc>
        <w:tc>
          <w:tcPr>
            <w:tcW w:w="2906" w:type="dxa"/>
            <w:vAlign w:val="center"/>
          </w:tcPr>
          <w:p w:rsidR="00E377ED" w:rsidRPr="00380F13" w:rsidRDefault="00E377ED" w:rsidP="00690DB9">
            <w:pPr>
              <w:tabs>
                <w:tab w:val="left" w:pos="8640"/>
              </w:tabs>
              <w:adjustRightInd w:val="0"/>
              <w:snapToGrid w:val="0"/>
              <w:jc w:val="center"/>
              <w:rPr>
                <w:color w:val="000000"/>
                <w:szCs w:val="21"/>
              </w:rPr>
            </w:pPr>
            <w:r w:rsidRPr="00380F13">
              <w:rPr>
                <w:color w:val="000000"/>
                <w:szCs w:val="21"/>
              </w:rPr>
              <w:t>项目</w:t>
            </w:r>
          </w:p>
        </w:tc>
        <w:tc>
          <w:tcPr>
            <w:tcW w:w="1071"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单位</w:t>
            </w:r>
          </w:p>
        </w:tc>
        <w:tc>
          <w:tcPr>
            <w:tcW w:w="1392"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数量</w:t>
            </w:r>
          </w:p>
        </w:tc>
        <w:tc>
          <w:tcPr>
            <w:tcW w:w="3085"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备注</w:t>
            </w:r>
          </w:p>
        </w:tc>
      </w:tr>
      <w:tr w:rsidR="00E377ED" w:rsidRPr="00380F13" w:rsidTr="00F4121F">
        <w:trPr>
          <w:trHeight w:val="333"/>
          <w:jc w:val="center"/>
        </w:trPr>
        <w:tc>
          <w:tcPr>
            <w:tcW w:w="867"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1</w:t>
            </w:r>
          </w:p>
        </w:tc>
        <w:tc>
          <w:tcPr>
            <w:tcW w:w="2906" w:type="dxa"/>
            <w:vAlign w:val="center"/>
          </w:tcPr>
          <w:p w:rsidR="00E377ED" w:rsidRPr="00380F13" w:rsidRDefault="00E377ED" w:rsidP="00690DB9">
            <w:pPr>
              <w:tabs>
                <w:tab w:val="left" w:pos="8640"/>
              </w:tabs>
              <w:adjustRightInd w:val="0"/>
              <w:snapToGrid w:val="0"/>
              <w:jc w:val="center"/>
              <w:rPr>
                <w:color w:val="000000"/>
                <w:szCs w:val="21"/>
              </w:rPr>
            </w:pPr>
            <w:r w:rsidRPr="00380F13">
              <w:rPr>
                <w:color w:val="000000"/>
                <w:szCs w:val="21"/>
              </w:rPr>
              <w:t>生产规模</w:t>
            </w:r>
          </w:p>
        </w:tc>
        <w:tc>
          <w:tcPr>
            <w:tcW w:w="1071" w:type="dxa"/>
            <w:vAlign w:val="center"/>
          </w:tcPr>
          <w:p w:rsidR="00E377ED" w:rsidRPr="00380F13" w:rsidRDefault="00F35CC4" w:rsidP="004A7AD3">
            <w:pPr>
              <w:tabs>
                <w:tab w:val="left" w:pos="8640"/>
              </w:tabs>
              <w:adjustRightInd w:val="0"/>
              <w:snapToGrid w:val="0"/>
              <w:jc w:val="center"/>
              <w:rPr>
                <w:color w:val="000000"/>
                <w:szCs w:val="21"/>
              </w:rPr>
            </w:pPr>
            <w:r w:rsidRPr="00380F13">
              <w:rPr>
                <w:color w:val="000000"/>
                <w:szCs w:val="21"/>
              </w:rPr>
              <w:t>万</w:t>
            </w:r>
            <w:r w:rsidR="004A7AD3" w:rsidRPr="00380F13">
              <w:rPr>
                <w:color w:val="000000"/>
                <w:szCs w:val="21"/>
              </w:rPr>
              <w:t>m</w:t>
            </w:r>
            <w:r w:rsidR="004A7AD3" w:rsidRPr="00380F13">
              <w:rPr>
                <w:color w:val="000000"/>
                <w:szCs w:val="21"/>
                <w:vertAlign w:val="superscript"/>
              </w:rPr>
              <w:t>2</w:t>
            </w:r>
            <w:r w:rsidR="00E377ED" w:rsidRPr="00380F13">
              <w:rPr>
                <w:color w:val="000000"/>
                <w:szCs w:val="21"/>
              </w:rPr>
              <w:t>/a</w:t>
            </w:r>
          </w:p>
        </w:tc>
        <w:tc>
          <w:tcPr>
            <w:tcW w:w="1392" w:type="dxa"/>
            <w:vAlign w:val="center"/>
          </w:tcPr>
          <w:p w:rsidR="00E377ED" w:rsidRPr="00380F13" w:rsidRDefault="004A7AD3" w:rsidP="00093F29">
            <w:pPr>
              <w:tabs>
                <w:tab w:val="left" w:pos="8640"/>
              </w:tabs>
              <w:adjustRightInd w:val="0"/>
              <w:snapToGrid w:val="0"/>
              <w:jc w:val="center"/>
              <w:rPr>
                <w:color w:val="000000"/>
                <w:szCs w:val="21"/>
              </w:rPr>
            </w:pPr>
            <w:r w:rsidRPr="00380F13">
              <w:rPr>
                <w:color w:val="000000"/>
                <w:szCs w:val="21"/>
              </w:rPr>
              <w:t>500</w:t>
            </w:r>
          </w:p>
        </w:tc>
        <w:tc>
          <w:tcPr>
            <w:tcW w:w="3085" w:type="dxa"/>
            <w:vAlign w:val="center"/>
          </w:tcPr>
          <w:p w:rsidR="00E377ED" w:rsidRPr="00380F13" w:rsidRDefault="004A7AD3" w:rsidP="00093F29">
            <w:pPr>
              <w:tabs>
                <w:tab w:val="left" w:pos="8640"/>
              </w:tabs>
              <w:adjustRightInd w:val="0"/>
              <w:snapToGrid w:val="0"/>
              <w:jc w:val="center"/>
              <w:rPr>
                <w:color w:val="000000"/>
                <w:szCs w:val="21"/>
              </w:rPr>
            </w:pPr>
            <w:r w:rsidRPr="00380F13">
              <w:rPr>
                <w:color w:val="000000"/>
                <w:szCs w:val="21"/>
              </w:rPr>
              <w:t>民用建筑</w:t>
            </w:r>
          </w:p>
        </w:tc>
      </w:tr>
      <w:tr w:rsidR="00E377ED" w:rsidRPr="00380F13" w:rsidTr="00F4121F">
        <w:trPr>
          <w:trHeight w:val="333"/>
          <w:jc w:val="center"/>
        </w:trPr>
        <w:tc>
          <w:tcPr>
            <w:tcW w:w="867"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2</w:t>
            </w:r>
          </w:p>
        </w:tc>
        <w:tc>
          <w:tcPr>
            <w:tcW w:w="2906" w:type="dxa"/>
            <w:vAlign w:val="center"/>
          </w:tcPr>
          <w:p w:rsidR="00E377ED" w:rsidRPr="00380F13" w:rsidRDefault="00E377ED" w:rsidP="00690DB9">
            <w:pPr>
              <w:tabs>
                <w:tab w:val="left" w:pos="8640"/>
              </w:tabs>
              <w:adjustRightInd w:val="0"/>
              <w:snapToGrid w:val="0"/>
              <w:jc w:val="center"/>
              <w:rPr>
                <w:color w:val="000000"/>
                <w:szCs w:val="21"/>
              </w:rPr>
            </w:pPr>
            <w:r w:rsidRPr="00380F13">
              <w:rPr>
                <w:color w:val="000000"/>
                <w:szCs w:val="21"/>
              </w:rPr>
              <w:t>项目定员</w:t>
            </w:r>
          </w:p>
        </w:tc>
        <w:tc>
          <w:tcPr>
            <w:tcW w:w="1071"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人</w:t>
            </w:r>
          </w:p>
        </w:tc>
        <w:tc>
          <w:tcPr>
            <w:tcW w:w="1392" w:type="dxa"/>
            <w:vAlign w:val="center"/>
          </w:tcPr>
          <w:p w:rsidR="00E377ED" w:rsidRPr="00380F13" w:rsidRDefault="00FD122F" w:rsidP="00093F29">
            <w:pPr>
              <w:tabs>
                <w:tab w:val="left" w:pos="8640"/>
              </w:tabs>
              <w:adjustRightInd w:val="0"/>
              <w:snapToGrid w:val="0"/>
              <w:jc w:val="center"/>
              <w:rPr>
                <w:color w:val="000000"/>
                <w:szCs w:val="21"/>
              </w:rPr>
            </w:pPr>
            <w:r w:rsidRPr="00380F13">
              <w:rPr>
                <w:color w:val="000000"/>
                <w:szCs w:val="21"/>
              </w:rPr>
              <w:t>2000</w:t>
            </w:r>
          </w:p>
        </w:tc>
        <w:tc>
          <w:tcPr>
            <w:tcW w:w="3085" w:type="dxa"/>
            <w:vAlign w:val="center"/>
          </w:tcPr>
          <w:p w:rsidR="00E377ED" w:rsidRPr="00380F13" w:rsidRDefault="00E377ED" w:rsidP="00093F29">
            <w:pPr>
              <w:tabs>
                <w:tab w:val="left" w:pos="8640"/>
              </w:tabs>
              <w:adjustRightInd w:val="0"/>
              <w:snapToGrid w:val="0"/>
              <w:jc w:val="center"/>
              <w:rPr>
                <w:color w:val="000000"/>
                <w:szCs w:val="21"/>
              </w:rPr>
            </w:pPr>
            <w:r w:rsidRPr="00380F13">
              <w:rPr>
                <w:color w:val="000000"/>
                <w:szCs w:val="21"/>
              </w:rPr>
              <w:t>由</w:t>
            </w:r>
            <w:r w:rsidR="00722E0C" w:rsidRPr="00380F13">
              <w:rPr>
                <w:color w:val="000000"/>
                <w:szCs w:val="21"/>
              </w:rPr>
              <w:t>现有</w:t>
            </w:r>
            <w:r w:rsidRPr="00380F13">
              <w:rPr>
                <w:color w:val="000000"/>
                <w:szCs w:val="21"/>
              </w:rPr>
              <w:t>人员</w:t>
            </w:r>
            <w:r w:rsidR="00881723" w:rsidRPr="00380F13">
              <w:rPr>
                <w:color w:val="000000"/>
                <w:szCs w:val="21"/>
              </w:rPr>
              <w:t>调配</w:t>
            </w:r>
          </w:p>
        </w:tc>
      </w:tr>
      <w:tr w:rsidR="00D854E9" w:rsidRPr="00380F13" w:rsidTr="00F4121F">
        <w:trPr>
          <w:trHeight w:val="333"/>
          <w:jc w:val="center"/>
        </w:trPr>
        <w:tc>
          <w:tcPr>
            <w:tcW w:w="867"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3</w:t>
            </w:r>
          </w:p>
        </w:tc>
        <w:tc>
          <w:tcPr>
            <w:tcW w:w="2906"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建筑面积</w:t>
            </w:r>
          </w:p>
        </w:tc>
        <w:tc>
          <w:tcPr>
            <w:tcW w:w="1071"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m</w:t>
            </w:r>
            <w:r w:rsidRPr="00380F13">
              <w:rPr>
                <w:color w:val="000000"/>
                <w:szCs w:val="21"/>
                <w:vertAlign w:val="superscript"/>
              </w:rPr>
              <w:t>2</w:t>
            </w:r>
          </w:p>
        </w:tc>
        <w:tc>
          <w:tcPr>
            <w:tcW w:w="1392" w:type="dxa"/>
            <w:vAlign w:val="center"/>
          </w:tcPr>
          <w:p w:rsidR="00D854E9" w:rsidRPr="00380F13" w:rsidRDefault="00AA6335" w:rsidP="00D854E9">
            <w:pPr>
              <w:tabs>
                <w:tab w:val="left" w:pos="8640"/>
              </w:tabs>
              <w:adjustRightInd w:val="0"/>
              <w:snapToGrid w:val="0"/>
              <w:jc w:val="center"/>
              <w:rPr>
                <w:color w:val="000000"/>
                <w:szCs w:val="21"/>
              </w:rPr>
            </w:pPr>
            <w:r w:rsidRPr="00380F13">
              <w:rPr>
                <w:color w:val="000000"/>
                <w:szCs w:val="21"/>
              </w:rPr>
              <w:t>468528</w:t>
            </w:r>
          </w:p>
        </w:tc>
        <w:tc>
          <w:tcPr>
            <w:tcW w:w="3085"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本次新增</w:t>
            </w:r>
            <w:r w:rsidR="00AA6335" w:rsidRPr="00380F13">
              <w:rPr>
                <w:color w:val="000000"/>
                <w:szCs w:val="21"/>
              </w:rPr>
              <w:t xml:space="preserve"> 143808 m</w:t>
            </w:r>
            <w:r w:rsidR="00AA6335" w:rsidRPr="00380F13">
              <w:rPr>
                <w:color w:val="000000"/>
                <w:szCs w:val="21"/>
                <w:vertAlign w:val="superscript"/>
              </w:rPr>
              <w:t>2</w:t>
            </w:r>
          </w:p>
        </w:tc>
      </w:tr>
      <w:tr w:rsidR="00D854E9" w:rsidRPr="00380F13" w:rsidTr="00F4121F">
        <w:trPr>
          <w:trHeight w:val="333"/>
          <w:jc w:val="center"/>
        </w:trPr>
        <w:tc>
          <w:tcPr>
            <w:tcW w:w="867"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4</w:t>
            </w:r>
          </w:p>
        </w:tc>
        <w:tc>
          <w:tcPr>
            <w:tcW w:w="2906"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年生产天数</w:t>
            </w:r>
          </w:p>
        </w:tc>
        <w:tc>
          <w:tcPr>
            <w:tcW w:w="1071"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天</w:t>
            </w:r>
          </w:p>
        </w:tc>
        <w:tc>
          <w:tcPr>
            <w:tcW w:w="1392"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300</w:t>
            </w:r>
          </w:p>
        </w:tc>
        <w:tc>
          <w:tcPr>
            <w:tcW w:w="3085"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不增加生产天数</w:t>
            </w:r>
          </w:p>
        </w:tc>
      </w:tr>
      <w:tr w:rsidR="00D854E9" w:rsidRPr="00380F13" w:rsidTr="00F4121F">
        <w:trPr>
          <w:trHeight w:val="333"/>
          <w:jc w:val="center"/>
        </w:trPr>
        <w:tc>
          <w:tcPr>
            <w:tcW w:w="867"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5</w:t>
            </w:r>
          </w:p>
        </w:tc>
        <w:tc>
          <w:tcPr>
            <w:tcW w:w="2906" w:type="dxa"/>
            <w:vAlign w:val="center"/>
          </w:tcPr>
          <w:p w:rsidR="00D854E9" w:rsidRPr="00380F13" w:rsidRDefault="00D854E9" w:rsidP="00D854E9">
            <w:pPr>
              <w:tabs>
                <w:tab w:val="left" w:pos="8640"/>
              </w:tabs>
              <w:adjustRightInd w:val="0"/>
              <w:snapToGrid w:val="0"/>
              <w:jc w:val="center"/>
              <w:rPr>
                <w:szCs w:val="21"/>
              </w:rPr>
            </w:pPr>
            <w:r w:rsidRPr="00380F13">
              <w:rPr>
                <w:szCs w:val="21"/>
              </w:rPr>
              <w:t>工作制度</w:t>
            </w:r>
          </w:p>
        </w:tc>
        <w:tc>
          <w:tcPr>
            <w:tcW w:w="1071" w:type="dxa"/>
            <w:vAlign w:val="center"/>
          </w:tcPr>
          <w:p w:rsidR="00D854E9" w:rsidRPr="00380F13" w:rsidRDefault="00D854E9" w:rsidP="00D854E9">
            <w:pPr>
              <w:tabs>
                <w:tab w:val="left" w:pos="8640"/>
              </w:tabs>
              <w:adjustRightInd w:val="0"/>
              <w:snapToGrid w:val="0"/>
              <w:jc w:val="center"/>
              <w:rPr>
                <w:szCs w:val="21"/>
              </w:rPr>
            </w:pPr>
            <w:r w:rsidRPr="00380F13">
              <w:rPr>
                <w:szCs w:val="21"/>
              </w:rPr>
              <w:t>班</w:t>
            </w:r>
            <w:r w:rsidRPr="00380F13">
              <w:rPr>
                <w:szCs w:val="21"/>
              </w:rPr>
              <w:t>/d</w:t>
            </w:r>
          </w:p>
        </w:tc>
        <w:tc>
          <w:tcPr>
            <w:tcW w:w="1392" w:type="dxa"/>
            <w:vAlign w:val="center"/>
          </w:tcPr>
          <w:p w:rsidR="00D854E9" w:rsidRPr="00380F13" w:rsidRDefault="00D854E9" w:rsidP="00D854E9">
            <w:pPr>
              <w:tabs>
                <w:tab w:val="left" w:pos="8640"/>
              </w:tabs>
              <w:adjustRightInd w:val="0"/>
              <w:snapToGrid w:val="0"/>
              <w:jc w:val="center"/>
              <w:rPr>
                <w:szCs w:val="21"/>
              </w:rPr>
            </w:pPr>
            <w:r w:rsidRPr="00380F13">
              <w:rPr>
                <w:szCs w:val="21"/>
              </w:rPr>
              <w:t>2</w:t>
            </w:r>
          </w:p>
        </w:tc>
        <w:tc>
          <w:tcPr>
            <w:tcW w:w="3085" w:type="dxa"/>
            <w:vAlign w:val="center"/>
          </w:tcPr>
          <w:p w:rsidR="00D854E9" w:rsidRPr="00380F13" w:rsidRDefault="00D854E9" w:rsidP="00D854E9">
            <w:pPr>
              <w:tabs>
                <w:tab w:val="left" w:pos="8640"/>
              </w:tabs>
              <w:adjustRightInd w:val="0"/>
              <w:snapToGrid w:val="0"/>
              <w:jc w:val="center"/>
              <w:rPr>
                <w:szCs w:val="21"/>
              </w:rPr>
            </w:pPr>
            <w:r w:rsidRPr="00380F13">
              <w:rPr>
                <w:szCs w:val="21"/>
              </w:rPr>
              <w:t>单班</w:t>
            </w:r>
            <w:r w:rsidRPr="00380F13">
              <w:rPr>
                <w:szCs w:val="21"/>
              </w:rPr>
              <w:t>8h</w:t>
            </w:r>
          </w:p>
        </w:tc>
      </w:tr>
      <w:tr w:rsidR="00D854E9" w:rsidRPr="00380F13" w:rsidTr="00F4121F">
        <w:trPr>
          <w:trHeight w:val="333"/>
          <w:jc w:val="center"/>
        </w:trPr>
        <w:tc>
          <w:tcPr>
            <w:tcW w:w="867"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6</w:t>
            </w:r>
          </w:p>
        </w:tc>
        <w:tc>
          <w:tcPr>
            <w:tcW w:w="2906" w:type="dxa"/>
            <w:vAlign w:val="center"/>
          </w:tcPr>
          <w:p w:rsidR="00D854E9" w:rsidRPr="00380F13" w:rsidRDefault="00D854E9" w:rsidP="00D854E9">
            <w:pPr>
              <w:tabs>
                <w:tab w:val="left" w:pos="8640"/>
              </w:tabs>
              <w:adjustRightInd w:val="0"/>
              <w:snapToGrid w:val="0"/>
              <w:jc w:val="center"/>
              <w:rPr>
                <w:color w:val="000000"/>
                <w:szCs w:val="21"/>
              </w:rPr>
            </w:pPr>
            <w:r w:rsidRPr="00380F13">
              <w:rPr>
                <w:color w:val="000000"/>
                <w:szCs w:val="21"/>
              </w:rPr>
              <w:t>总投资</w:t>
            </w:r>
          </w:p>
        </w:tc>
        <w:tc>
          <w:tcPr>
            <w:tcW w:w="1071" w:type="dxa"/>
            <w:vAlign w:val="center"/>
          </w:tcPr>
          <w:p w:rsidR="00D854E9" w:rsidRPr="00380F13" w:rsidRDefault="00D854E9" w:rsidP="00D854E9">
            <w:pPr>
              <w:tabs>
                <w:tab w:val="left" w:pos="8640"/>
              </w:tabs>
              <w:adjustRightInd w:val="0"/>
              <w:snapToGrid w:val="0"/>
              <w:jc w:val="center"/>
              <w:rPr>
                <w:szCs w:val="21"/>
              </w:rPr>
            </w:pPr>
            <w:r w:rsidRPr="00380F13">
              <w:rPr>
                <w:szCs w:val="21"/>
              </w:rPr>
              <w:t>万元</w:t>
            </w:r>
          </w:p>
        </w:tc>
        <w:tc>
          <w:tcPr>
            <w:tcW w:w="1392" w:type="dxa"/>
            <w:vAlign w:val="center"/>
          </w:tcPr>
          <w:p w:rsidR="00D854E9" w:rsidRPr="00380F13" w:rsidRDefault="00D854E9" w:rsidP="00D854E9">
            <w:pPr>
              <w:tabs>
                <w:tab w:val="left" w:pos="8640"/>
              </w:tabs>
              <w:adjustRightInd w:val="0"/>
              <w:snapToGrid w:val="0"/>
              <w:jc w:val="center"/>
              <w:rPr>
                <w:color w:val="000000"/>
                <w:szCs w:val="21"/>
              </w:rPr>
            </w:pPr>
            <w:r w:rsidRPr="00380F13">
              <w:t>307500</w:t>
            </w:r>
          </w:p>
        </w:tc>
        <w:tc>
          <w:tcPr>
            <w:tcW w:w="3085" w:type="dxa"/>
            <w:vAlign w:val="center"/>
          </w:tcPr>
          <w:p w:rsidR="00D854E9" w:rsidRPr="00380F13" w:rsidRDefault="00D854E9" w:rsidP="00D854E9">
            <w:pPr>
              <w:tabs>
                <w:tab w:val="left" w:pos="8640"/>
              </w:tabs>
              <w:adjustRightInd w:val="0"/>
              <w:snapToGrid w:val="0"/>
              <w:jc w:val="center"/>
              <w:rPr>
                <w:color w:val="000000"/>
                <w:szCs w:val="21"/>
              </w:rPr>
            </w:pPr>
          </w:p>
        </w:tc>
      </w:tr>
    </w:tbl>
    <w:p w:rsidR="003D7422" w:rsidRPr="007C5CD2" w:rsidRDefault="003D7422" w:rsidP="00F4121F">
      <w:pPr>
        <w:spacing w:line="360" w:lineRule="auto"/>
        <w:jc w:val="center"/>
        <w:rPr>
          <w:b/>
          <w:szCs w:val="21"/>
          <w:u w:val="single"/>
        </w:rPr>
      </w:pPr>
      <w:r w:rsidRPr="007C5CD2">
        <w:rPr>
          <w:b/>
          <w:szCs w:val="21"/>
          <w:u w:val="single"/>
        </w:rPr>
        <w:t>表</w:t>
      </w:r>
      <w:r w:rsidRPr="007C5CD2">
        <w:rPr>
          <w:b/>
          <w:szCs w:val="21"/>
          <w:u w:val="single"/>
        </w:rPr>
        <w:t>3-</w:t>
      </w:r>
      <w:r w:rsidR="00E377ED" w:rsidRPr="007C5CD2">
        <w:rPr>
          <w:b/>
          <w:szCs w:val="21"/>
          <w:u w:val="single"/>
        </w:rPr>
        <w:t>2</w:t>
      </w:r>
      <w:r w:rsidRPr="007C5CD2">
        <w:rPr>
          <w:b/>
          <w:szCs w:val="21"/>
          <w:u w:val="single"/>
        </w:rPr>
        <w:t xml:space="preserve">  </w:t>
      </w:r>
      <w:r w:rsidR="00C35DC3" w:rsidRPr="007C5CD2">
        <w:rPr>
          <w:b/>
          <w:szCs w:val="21"/>
          <w:u w:val="single"/>
        </w:rPr>
        <w:t>技改</w:t>
      </w:r>
      <w:r w:rsidRPr="007C5CD2">
        <w:rPr>
          <w:b/>
          <w:szCs w:val="21"/>
          <w:u w:val="single"/>
        </w:rPr>
        <w:t>项目及全厂主要产品生产纲领</w:t>
      </w:r>
    </w:p>
    <w:tbl>
      <w:tblPr>
        <w:tblW w:w="93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76"/>
        <w:gridCol w:w="425"/>
        <w:gridCol w:w="985"/>
        <w:gridCol w:w="1581"/>
        <w:gridCol w:w="1120"/>
        <w:gridCol w:w="851"/>
        <w:gridCol w:w="992"/>
        <w:gridCol w:w="2841"/>
      </w:tblGrid>
      <w:tr w:rsidR="00F66076" w:rsidRPr="007C5CD2" w:rsidTr="006238D2">
        <w:trPr>
          <w:trHeight w:val="282"/>
          <w:jc w:val="center"/>
        </w:trPr>
        <w:tc>
          <w:tcPr>
            <w:tcW w:w="576" w:type="dxa"/>
            <w:shd w:val="clear" w:color="auto" w:fill="auto"/>
            <w:vAlign w:val="center"/>
          </w:tcPr>
          <w:p w:rsidR="003B0ADF" w:rsidRPr="007C5CD2" w:rsidRDefault="003B0ADF" w:rsidP="00781439">
            <w:pPr>
              <w:widowControl/>
              <w:jc w:val="center"/>
              <w:rPr>
                <w:spacing w:val="-16"/>
                <w:kern w:val="0"/>
                <w:szCs w:val="21"/>
                <w:u w:val="single"/>
              </w:rPr>
            </w:pPr>
            <w:r w:rsidRPr="007C5CD2">
              <w:rPr>
                <w:spacing w:val="-16"/>
                <w:kern w:val="0"/>
                <w:szCs w:val="21"/>
                <w:u w:val="single"/>
              </w:rPr>
              <w:t>序号</w:t>
            </w:r>
          </w:p>
        </w:tc>
        <w:tc>
          <w:tcPr>
            <w:tcW w:w="1410" w:type="dxa"/>
            <w:gridSpan w:val="2"/>
            <w:tcBorders>
              <w:right w:val="single" w:sz="4" w:space="0" w:color="auto"/>
            </w:tcBorders>
            <w:shd w:val="clear" w:color="auto" w:fill="auto"/>
            <w:vAlign w:val="center"/>
          </w:tcPr>
          <w:p w:rsidR="003B0ADF" w:rsidRPr="007C5CD2" w:rsidRDefault="003B0ADF" w:rsidP="00781439">
            <w:pPr>
              <w:widowControl/>
              <w:jc w:val="center"/>
              <w:rPr>
                <w:spacing w:val="-16"/>
                <w:kern w:val="0"/>
                <w:szCs w:val="21"/>
                <w:u w:val="single"/>
              </w:rPr>
            </w:pPr>
            <w:r w:rsidRPr="007C5CD2">
              <w:rPr>
                <w:spacing w:val="-16"/>
                <w:kern w:val="0"/>
                <w:szCs w:val="21"/>
                <w:u w:val="single"/>
              </w:rPr>
              <w:t>产品分类</w:t>
            </w:r>
          </w:p>
        </w:tc>
        <w:tc>
          <w:tcPr>
            <w:tcW w:w="1581" w:type="dxa"/>
            <w:tcBorders>
              <w:left w:val="single" w:sz="4" w:space="0" w:color="auto"/>
              <w:right w:val="single" w:sz="4" w:space="0" w:color="auto"/>
            </w:tcBorders>
            <w:shd w:val="clear" w:color="auto" w:fill="auto"/>
            <w:vAlign w:val="center"/>
          </w:tcPr>
          <w:p w:rsidR="003B0ADF" w:rsidRPr="007C5CD2" w:rsidRDefault="007D4C0B" w:rsidP="000910F4">
            <w:pPr>
              <w:widowControl/>
              <w:jc w:val="center"/>
              <w:rPr>
                <w:spacing w:val="-16"/>
                <w:kern w:val="0"/>
                <w:szCs w:val="21"/>
                <w:u w:val="single"/>
              </w:rPr>
            </w:pPr>
            <w:r w:rsidRPr="007C5CD2">
              <w:rPr>
                <w:spacing w:val="-16"/>
                <w:kern w:val="0"/>
                <w:szCs w:val="21"/>
                <w:u w:val="single"/>
              </w:rPr>
              <w:t>规格</w:t>
            </w:r>
          </w:p>
        </w:tc>
        <w:tc>
          <w:tcPr>
            <w:tcW w:w="1120" w:type="dxa"/>
            <w:tcBorders>
              <w:left w:val="single" w:sz="4" w:space="0" w:color="auto"/>
            </w:tcBorders>
            <w:shd w:val="clear" w:color="auto" w:fill="auto"/>
            <w:vAlign w:val="center"/>
          </w:tcPr>
          <w:p w:rsidR="007D4C0B" w:rsidRPr="007C5CD2" w:rsidRDefault="002244C7" w:rsidP="00F66076">
            <w:pPr>
              <w:widowControl/>
              <w:jc w:val="center"/>
              <w:rPr>
                <w:spacing w:val="-16"/>
                <w:kern w:val="0"/>
                <w:szCs w:val="21"/>
                <w:u w:val="single"/>
              </w:rPr>
            </w:pPr>
            <w:r w:rsidRPr="007C5CD2">
              <w:rPr>
                <w:spacing w:val="-16"/>
                <w:kern w:val="0"/>
                <w:szCs w:val="21"/>
                <w:u w:val="single"/>
              </w:rPr>
              <w:t>技改</w:t>
            </w:r>
            <w:r w:rsidR="007D4C0B" w:rsidRPr="007C5CD2">
              <w:rPr>
                <w:spacing w:val="-16"/>
                <w:kern w:val="0"/>
                <w:szCs w:val="21"/>
                <w:u w:val="single"/>
              </w:rPr>
              <w:t>项目</w:t>
            </w:r>
          </w:p>
          <w:p w:rsidR="003B0ADF" w:rsidRPr="007C5CD2" w:rsidRDefault="007D4C0B" w:rsidP="00F66076">
            <w:pPr>
              <w:widowControl/>
              <w:jc w:val="center"/>
              <w:rPr>
                <w:spacing w:val="-16"/>
                <w:kern w:val="0"/>
                <w:szCs w:val="21"/>
                <w:u w:val="single"/>
              </w:rPr>
            </w:pPr>
            <w:r w:rsidRPr="007C5CD2">
              <w:rPr>
                <w:spacing w:val="-16"/>
                <w:kern w:val="0"/>
                <w:szCs w:val="21"/>
                <w:u w:val="single"/>
              </w:rPr>
              <w:t>年产量</w:t>
            </w:r>
          </w:p>
        </w:tc>
        <w:tc>
          <w:tcPr>
            <w:tcW w:w="851" w:type="dxa"/>
            <w:vAlign w:val="center"/>
          </w:tcPr>
          <w:p w:rsidR="007D4C0B" w:rsidRPr="007C5CD2" w:rsidRDefault="007D4C0B" w:rsidP="007D4C0B">
            <w:pPr>
              <w:widowControl/>
              <w:jc w:val="center"/>
              <w:rPr>
                <w:spacing w:val="-16"/>
                <w:kern w:val="0"/>
                <w:szCs w:val="21"/>
                <w:u w:val="single"/>
              </w:rPr>
            </w:pPr>
            <w:r w:rsidRPr="007C5CD2">
              <w:rPr>
                <w:spacing w:val="-16"/>
                <w:kern w:val="0"/>
                <w:szCs w:val="21"/>
                <w:u w:val="single"/>
              </w:rPr>
              <w:t>现状</w:t>
            </w:r>
          </w:p>
          <w:p w:rsidR="003B0ADF" w:rsidRPr="007C5CD2" w:rsidRDefault="007D4C0B" w:rsidP="007D4C0B">
            <w:pPr>
              <w:widowControl/>
              <w:jc w:val="center"/>
              <w:rPr>
                <w:spacing w:val="-16"/>
                <w:kern w:val="0"/>
                <w:szCs w:val="21"/>
                <w:u w:val="single"/>
              </w:rPr>
            </w:pPr>
            <w:r w:rsidRPr="007C5CD2">
              <w:rPr>
                <w:spacing w:val="-16"/>
                <w:kern w:val="0"/>
                <w:szCs w:val="21"/>
                <w:u w:val="single"/>
              </w:rPr>
              <w:t>年产量</w:t>
            </w:r>
          </w:p>
        </w:tc>
        <w:tc>
          <w:tcPr>
            <w:tcW w:w="992" w:type="dxa"/>
            <w:tcBorders>
              <w:right w:val="single" w:sz="4" w:space="0" w:color="auto"/>
            </w:tcBorders>
            <w:vAlign w:val="center"/>
          </w:tcPr>
          <w:p w:rsidR="003B0ADF" w:rsidRPr="007C5CD2" w:rsidRDefault="007D4C0B" w:rsidP="003B0ADF">
            <w:pPr>
              <w:widowControl/>
              <w:jc w:val="center"/>
              <w:rPr>
                <w:spacing w:val="-16"/>
                <w:kern w:val="0"/>
                <w:szCs w:val="21"/>
                <w:u w:val="single"/>
              </w:rPr>
            </w:pPr>
            <w:r w:rsidRPr="007C5CD2">
              <w:rPr>
                <w:spacing w:val="-16"/>
                <w:kern w:val="0"/>
                <w:szCs w:val="21"/>
                <w:u w:val="single"/>
              </w:rPr>
              <w:t>全厂合计年产量</w:t>
            </w:r>
          </w:p>
        </w:tc>
        <w:tc>
          <w:tcPr>
            <w:tcW w:w="2841" w:type="dxa"/>
            <w:tcBorders>
              <w:left w:val="single" w:sz="4" w:space="0" w:color="auto"/>
            </w:tcBorders>
            <w:vAlign w:val="center"/>
          </w:tcPr>
          <w:p w:rsidR="003B0ADF" w:rsidRPr="007C5CD2" w:rsidRDefault="00644BE2" w:rsidP="008765FF">
            <w:pPr>
              <w:jc w:val="center"/>
              <w:rPr>
                <w:spacing w:val="-16"/>
                <w:kern w:val="0"/>
                <w:szCs w:val="21"/>
                <w:u w:val="single"/>
              </w:rPr>
            </w:pPr>
            <w:r w:rsidRPr="007C5CD2">
              <w:rPr>
                <w:spacing w:val="-16"/>
                <w:kern w:val="0"/>
                <w:szCs w:val="21"/>
                <w:u w:val="single"/>
              </w:rPr>
              <w:t>升级换代</w:t>
            </w:r>
            <w:r w:rsidR="003B0ADF" w:rsidRPr="007C5CD2">
              <w:rPr>
                <w:spacing w:val="-16"/>
                <w:kern w:val="0"/>
                <w:szCs w:val="21"/>
                <w:u w:val="single"/>
              </w:rPr>
              <w:t>商品生产线</w:t>
            </w:r>
          </w:p>
        </w:tc>
      </w:tr>
      <w:tr w:rsidR="005C0FD5" w:rsidRPr="007C5CD2" w:rsidTr="006238D2">
        <w:trPr>
          <w:trHeight w:val="282"/>
          <w:jc w:val="center"/>
        </w:trPr>
        <w:tc>
          <w:tcPr>
            <w:tcW w:w="576" w:type="dxa"/>
            <w:shd w:val="clear" w:color="auto" w:fill="auto"/>
            <w:vAlign w:val="center"/>
          </w:tcPr>
          <w:p w:rsidR="005C0FD5" w:rsidRPr="007C5CD2" w:rsidRDefault="005C0FD5" w:rsidP="00F66076">
            <w:pPr>
              <w:widowControl/>
              <w:jc w:val="center"/>
              <w:rPr>
                <w:kern w:val="0"/>
                <w:szCs w:val="21"/>
                <w:u w:val="single"/>
              </w:rPr>
            </w:pPr>
            <w:r w:rsidRPr="007C5CD2">
              <w:rPr>
                <w:kern w:val="0"/>
                <w:szCs w:val="21"/>
                <w:u w:val="single"/>
              </w:rPr>
              <w:t>1</w:t>
            </w:r>
          </w:p>
        </w:tc>
        <w:tc>
          <w:tcPr>
            <w:tcW w:w="1410" w:type="dxa"/>
            <w:gridSpan w:val="2"/>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主板</w:t>
            </w:r>
          </w:p>
        </w:tc>
        <w:tc>
          <w:tcPr>
            <w:tcW w:w="1581" w:type="dxa"/>
            <w:tcBorders>
              <w:left w:val="single" w:sz="4" w:space="0" w:color="auto"/>
              <w:right w:val="single" w:sz="4" w:space="0" w:color="auto"/>
            </w:tcBorders>
            <w:shd w:val="clear" w:color="auto" w:fill="auto"/>
            <w:vAlign w:val="center"/>
          </w:tcPr>
          <w:p w:rsidR="005C0FD5" w:rsidRPr="007C5CD2" w:rsidRDefault="005C0FD5" w:rsidP="00482358">
            <w:pPr>
              <w:jc w:val="center"/>
              <w:rPr>
                <w:szCs w:val="21"/>
                <w:u w:val="single"/>
              </w:rPr>
            </w:pPr>
            <w:r w:rsidRPr="007C5CD2">
              <w:rPr>
                <w:szCs w:val="21"/>
                <w:u w:val="single"/>
              </w:rPr>
              <w:t>5910*2955*500</w:t>
            </w:r>
          </w:p>
        </w:tc>
        <w:tc>
          <w:tcPr>
            <w:tcW w:w="1120" w:type="dxa"/>
            <w:tcBorders>
              <w:left w:val="single" w:sz="4" w:space="0" w:color="auto"/>
            </w:tcBorders>
            <w:shd w:val="clear" w:color="auto" w:fill="auto"/>
          </w:tcPr>
          <w:p w:rsidR="005C0FD5" w:rsidRPr="007C5CD2" w:rsidRDefault="005C0FD5" w:rsidP="006238D2">
            <w:pPr>
              <w:widowControl/>
              <w:jc w:val="center"/>
              <w:rPr>
                <w:spacing w:val="-16"/>
                <w:kern w:val="0"/>
                <w:szCs w:val="21"/>
                <w:u w:val="single"/>
              </w:rPr>
            </w:pPr>
            <w:r w:rsidRPr="007C5CD2">
              <w:rPr>
                <w:spacing w:val="-16"/>
                <w:kern w:val="0"/>
                <w:szCs w:val="21"/>
                <w:u w:val="single"/>
              </w:rPr>
              <w:t>24.16</w:t>
            </w:r>
            <w:r w:rsidRPr="007C5CD2">
              <w:rPr>
                <w:spacing w:val="-16"/>
                <w:kern w:val="0"/>
                <w:szCs w:val="21"/>
                <w:u w:val="single"/>
              </w:rPr>
              <w:t>万块</w:t>
            </w:r>
          </w:p>
          <w:p w:rsidR="005C0FD5" w:rsidRPr="007C5CD2" w:rsidRDefault="005C0FD5" w:rsidP="006238D2">
            <w:pPr>
              <w:widowControl/>
              <w:jc w:val="center"/>
              <w:rPr>
                <w:spacing w:val="-16"/>
                <w:kern w:val="0"/>
                <w:szCs w:val="21"/>
                <w:u w:val="single"/>
              </w:rPr>
            </w:pPr>
            <w:r w:rsidRPr="007C5CD2">
              <w:rPr>
                <w:spacing w:val="-16"/>
                <w:kern w:val="0"/>
                <w:szCs w:val="21"/>
                <w:u w:val="single"/>
              </w:rPr>
              <w:t>435</w:t>
            </w:r>
            <w:r w:rsidRPr="007C5CD2">
              <w:rPr>
                <w:spacing w:val="-16"/>
                <w:kern w:val="0"/>
                <w:szCs w:val="21"/>
                <w:u w:val="single"/>
              </w:rPr>
              <w:t>万</w:t>
            </w:r>
            <w:r w:rsidRPr="007C5CD2">
              <w:rPr>
                <w:spacing w:val="-16"/>
                <w:kern w:val="0"/>
                <w:szCs w:val="21"/>
                <w:u w:val="single"/>
              </w:rPr>
              <w:t>m</w:t>
            </w:r>
            <w:r w:rsidRPr="007C5CD2">
              <w:rPr>
                <w:spacing w:val="-16"/>
                <w:kern w:val="0"/>
                <w:szCs w:val="21"/>
                <w:u w:val="single"/>
                <w:vertAlign w:val="superscript"/>
              </w:rPr>
              <w:t>2</w:t>
            </w:r>
          </w:p>
        </w:tc>
        <w:tc>
          <w:tcPr>
            <w:tcW w:w="851" w:type="dxa"/>
            <w:vMerge w:val="restart"/>
            <w:vAlign w:val="center"/>
          </w:tcPr>
          <w:p w:rsidR="005C0FD5" w:rsidRPr="007C5CD2" w:rsidRDefault="00644BE2" w:rsidP="005C0FD5">
            <w:pPr>
              <w:widowControl/>
              <w:jc w:val="center"/>
              <w:rPr>
                <w:spacing w:val="-16"/>
                <w:kern w:val="0"/>
                <w:szCs w:val="21"/>
                <w:u w:val="single"/>
              </w:rPr>
            </w:pPr>
            <w:r w:rsidRPr="007C5CD2">
              <w:rPr>
                <w:spacing w:val="-16"/>
                <w:kern w:val="0"/>
                <w:szCs w:val="21"/>
                <w:u w:val="single"/>
              </w:rPr>
              <w:t>99</w:t>
            </w:r>
            <w:r w:rsidR="005C0FD5" w:rsidRPr="007C5CD2">
              <w:rPr>
                <w:spacing w:val="-16"/>
                <w:kern w:val="0"/>
                <w:szCs w:val="21"/>
                <w:u w:val="single"/>
              </w:rPr>
              <w:t>0</w:t>
            </w:r>
            <w:r w:rsidR="005C0FD5" w:rsidRPr="007C5CD2">
              <w:rPr>
                <w:spacing w:val="-16"/>
                <w:kern w:val="0"/>
                <w:szCs w:val="21"/>
                <w:u w:val="single"/>
              </w:rPr>
              <w:t>万</w:t>
            </w:r>
            <w:r w:rsidR="005C0FD5" w:rsidRPr="007C5CD2">
              <w:rPr>
                <w:spacing w:val="-16"/>
                <w:kern w:val="0"/>
                <w:szCs w:val="21"/>
                <w:u w:val="single"/>
              </w:rPr>
              <w:t>m</w:t>
            </w:r>
            <w:r w:rsidR="005C0FD5" w:rsidRPr="007C5CD2">
              <w:rPr>
                <w:spacing w:val="-16"/>
                <w:kern w:val="0"/>
                <w:szCs w:val="21"/>
                <w:u w:val="single"/>
                <w:vertAlign w:val="superscript"/>
              </w:rPr>
              <w:t>2</w:t>
            </w:r>
          </w:p>
        </w:tc>
        <w:tc>
          <w:tcPr>
            <w:tcW w:w="992" w:type="dxa"/>
            <w:vMerge w:val="restart"/>
            <w:tcBorders>
              <w:right w:val="single" w:sz="4" w:space="0" w:color="auto"/>
            </w:tcBorders>
            <w:vAlign w:val="center"/>
          </w:tcPr>
          <w:p w:rsidR="005C0FD5" w:rsidRPr="007C5CD2" w:rsidRDefault="005C0FD5" w:rsidP="00F66076">
            <w:pPr>
              <w:widowControl/>
              <w:spacing w:line="276" w:lineRule="atLeast"/>
              <w:ind w:leftChars="-171" w:left="-359" w:firstLineChars="150" w:firstLine="267"/>
              <w:jc w:val="center"/>
              <w:rPr>
                <w:spacing w:val="-16"/>
                <w:kern w:val="0"/>
                <w:szCs w:val="21"/>
                <w:u w:val="single"/>
              </w:rPr>
            </w:pPr>
            <w:r w:rsidRPr="007C5CD2">
              <w:rPr>
                <w:spacing w:val="-16"/>
                <w:kern w:val="0"/>
                <w:szCs w:val="21"/>
                <w:u w:val="single"/>
              </w:rPr>
              <w:t>5</w:t>
            </w:r>
            <w:r w:rsidR="00FD51D3" w:rsidRPr="007C5CD2">
              <w:rPr>
                <w:spacing w:val="-16"/>
                <w:kern w:val="0"/>
                <w:szCs w:val="21"/>
                <w:u w:val="single"/>
              </w:rPr>
              <w:t xml:space="preserve"> </w:t>
            </w:r>
            <w:r w:rsidRPr="007C5CD2">
              <w:rPr>
                <w:spacing w:val="-16"/>
                <w:kern w:val="0"/>
                <w:szCs w:val="21"/>
                <w:u w:val="single"/>
              </w:rPr>
              <w:t>00</w:t>
            </w:r>
            <w:r w:rsidRPr="007C5CD2">
              <w:rPr>
                <w:spacing w:val="-16"/>
                <w:kern w:val="0"/>
                <w:szCs w:val="21"/>
                <w:u w:val="single"/>
              </w:rPr>
              <w:t>万</w:t>
            </w:r>
            <w:r w:rsidRPr="007C5CD2">
              <w:rPr>
                <w:spacing w:val="-16"/>
                <w:kern w:val="0"/>
                <w:szCs w:val="21"/>
                <w:u w:val="single"/>
              </w:rPr>
              <w:t>m</w:t>
            </w:r>
            <w:r w:rsidRPr="007C5CD2">
              <w:rPr>
                <w:spacing w:val="-16"/>
                <w:kern w:val="0"/>
                <w:szCs w:val="21"/>
                <w:u w:val="single"/>
                <w:vertAlign w:val="superscript"/>
              </w:rPr>
              <w:t>2</w:t>
            </w:r>
          </w:p>
        </w:tc>
        <w:tc>
          <w:tcPr>
            <w:tcW w:w="2841" w:type="dxa"/>
            <w:vMerge w:val="restart"/>
            <w:tcBorders>
              <w:left w:val="single" w:sz="4" w:space="0" w:color="auto"/>
            </w:tcBorders>
            <w:vAlign w:val="center"/>
          </w:tcPr>
          <w:p w:rsidR="00BB7A87" w:rsidRPr="007C5CD2" w:rsidRDefault="006238D2" w:rsidP="001945E4">
            <w:pPr>
              <w:widowControl/>
              <w:spacing w:line="276" w:lineRule="atLeast"/>
              <w:ind w:leftChars="-171" w:left="-359" w:firstLineChars="150" w:firstLine="267"/>
              <w:jc w:val="center"/>
              <w:rPr>
                <w:spacing w:val="-16"/>
                <w:kern w:val="0"/>
                <w:szCs w:val="21"/>
                <w:u w:val="single"/>
              </w:rPr>
            </w:pPr>
            <w:r w:rsidRPr="007C5CD2">
              <w:rPr>
                <w:spacing w:val="-16"/>
                <w:kern w:val="0"/>
                <w:szCs w:val="21"/>
                <w:u w:val="single"/>
              </w:rPr>
              <w:t>停止原有</w:t>
            </w:r>
            <w:r w:rsidRPr="007C5CD2">
              <w:rPr>
                <w:spacing w:val="-16"/>
                <w:kern w:val="0"/>
                <w:szCs w:val="21"/>
                <w:u w:val="single"/>
              </w:rPr>
              <w:t>2A</w:t>
            </w:r>
            <w:r w:rsidRPr="007C5CD2">
              <w:rPr>
                <w:spacing w:val="-16"/>
                <w:kern w:val="0"/>
                <w:szCs w:val="21"/>
                <w:u w:val="single"/>
              </w:rPr>
              <w:t>产品的</w:t>
            </w:r>
            <w:r w:rsidRPr="007C5CD2">
              <w:rPr>
                <w:spacing w:val="-16"/>
                <w:kern w:val="0"/>
                <w:szCs w:val="21"/>
                <w:u w:val="single"/>
              </w:rPr>
              <w:t>10</w:t>
            </w:r>
            <w:r w:rsidRPr="007C5CD2">
              <w:rPr>
                <w:spacing w:val="-16"/>
                <w:kern w:val="0"/>
                <w:szCs w:val="21"/>
                <w:u w:val="single"/>
              </w:rPr>
              <w:t>条主板生产</w:t>
            </w:r>
          </w:p>
          <w:p w:rsidR="005C0FD5" w:rsidRPr="007C5CD2" w:rsidRDefault="006238D2" w:rsidP="001945E4">
            <w:pPr>
              <w:widowControl/>
              <w:spacing w:line="276" w:lineRule="atLeast"/>
              <w:ind w:leftChars="-171" w:left="-359" w:firstLineChars="150" w:firstLine="267"/>
              <w:jc w:val="center"/>
              <w:rPr>
                <w:spacing w:val="-16"/>
                <w:kern w:val="0"/>
                <w:szCs w:val="21"/>
                <w:u w:val="single"/>
              </w:rPr>
            </w:pPr>
            <w:r w:rsidRPr="007C5CD2">
              <w:rPr>
                <w:spacing w:val="-16"/>
                <w:kern w:val="0"/>
                <w:szCs w:val="21"/>
                <w:u w:val="single"/>
              </w:rPr>
              <w:t>线；升级改造为</w:t>
            </w:r>
            <w:r w:rsidR="001945E4" w:rsidRPr="007C5CD2">
              <w:rPr>
                <w:spacing w:val="-16"/>
                <w:kern w:val="0"/>
                <w:szCs w:val="21"/>
                <w:u w:val="single"/>
              </w:rPr>
              <w:t>5A</w:t>
            </w:r>
            <w:r w:rsidR="001945E4" w:rsidRPr="007C5CD2">
              <w:rPr>
                <w:spacing w:val="-16"/>
                <w:kern w:val="0"/>
                <w:szCs w:val="21"/>
                <w:u w:val="single"/>
              </w:rPr>
              <w:t>产品的</w:t>
            </w:r>
            <w:r w:rsidRPr="007C5CD2">
              <w:rPr>
                <w:spacing w:val="-16"/>
                <w:kern w:val="0"/>
                <w:szCs w:val="21"/>
                <w:u w:val="single"/>
              </w:rPr>
              <w:t>主板、卫板、空板生产线各</w:t>
            </w:r>
            <w:r w:rsidRPr="007C5CD2">
              <w:rPr>
                <w:spacing w:val="-16"/>
                <w:kern w:val="0"/>
                <w:szCs w:val="21"/>
                <w:u w:val="single"/>
              </w:rPr>
              <w:t>8</w:t>
            </w:r>
            <w:r w:rsidRPr="007C5CD2">
              <w:rPr>
                <w:spacing w:val="-16"/>
                <w:kern w:val="0"/>
                <w:szCs w:val="21"/>
                <w:u w:val="single"/>
              </w:rPr>
              <w:t>条</w:t>
            </w:r>
          </w:p>
        </w:tc>
      </w:tr>
      <w:tr w:rsidR="005C0FD5" w:rsidRPr="007C5CD2" w:rsidTr="006238D2">
        <w:trPr>
          <w:trHeight w:val="282"/>
          <w:jc w:val="center"/>
        </w:trPr>
        <w:tc>
          <w:tcPr>
            <w:tcW w:w="576" w:type="dxa"/>
            <w:shd w:val="clear" w:color="auto" w:fill="auto"/>
            <w:vAlign w:val="center"/>
          </w:tcPr>
          <w:p w:rsidR="005C0FD5" w:rsidRPr="007C5CD2" w:rsidRDefault="005C0FD5" w:rsidP="00F66076">
            <w:pPr>
              <w:widowControl/>
              <w:jc w:val="center"/>
              <w:rPr>
                <w:kern w:val="0"/>
                <w:szCs w:val="21"/>
                <w:u w:val="single"/>
              </w:rPr>
            </w:pPr>
            <w:r w:rsidRPr="007C5CD2">
              <w:rPr>
                <w:kern w:val="0"/>
                <w:szCs w:val="21"/>
                <w:u w:val="single"/>
              </w:rPr>
              <w:t>2</w:t>
            </w:r>
          </w:p>
        </w:tc>
        <w:tc>
          <w:tcPr>
            <w:tcW w:w="1410" w:type="dxa"/>
            <w:gridSpan w:val="2"/>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卫板</w:t>
            </w:r>
          </w:p>
        </w:tc>
        <w:tc>
          <w:tcPr>
            <w:tcW w:w="1581" w:type="dxa"/>
            <w:tcBorders>
              <w:left w:val="single" w:sz="4" w:space="0" w:color="auto"/>
              <w:right w:val="single" w:sz="4" w:space="0" w:color="auto"/>
            </w:tcBorders>
            <w:shd w:val="clear" w:color="auto" w:fill="auto"/>
            <w:vAlign w:val="center"/>
          </w:tcPr>
          <w:p w:rsidR="005C0FD5" w:rsidRPr="007C5CD2" w:rsidRDefault="005C0FD5" w:rsidP="00482358">
            <w:pPr>
              <w:jc w:val="center"/>
              <w:rPr>
                <w:szCs w:val="21"/>
                <w:u w:val="single"/>
              </w:rPr>
            </w:pPr>
            <w:r w:rsidRPr="007C5CD2">
              <w:rPr>
                <w:szCs w:val="21"/>
                <w:u w:val="single"/>
              </w:rPr>
              <w:t>5910*2955*500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3.34</w:t>
            </w:r>
            <w:r w:rsidRPr="007C5CD2">
              <w:rPr>
                <w:u w:val="single"/>
              </w:rPr>
              <w:t>万块</w:t>
            </w:r>
          </w:p>
          <w:p w:rsidR="005C0FD5" w:rsidRPr="007C5CD2" w:rsidRDefault="005C0FD5" w:rsidP="00F66076">
            <w:pPr>
              <w:jc w:val="center"/>
              <w:rPr>
                <w:u w:val="single"/>
              </w:rPr>
            </w:pPr>
            <w:r w:rsidRPr="007C5CD2">
              <w:rPr>
                <w:u w:val="single"/>
              </w:rPr>
              <w:t>60</w:t>
            </w:r>
            <w:r w:rsidRPr="007C5CD2">
              <w:rPr>
                <w:u w:val="single"/>
              </w:rPr>
              <w:t>万</w:t>
            </w:r>
            <w:r w:rsidRPr="007C5CD2">
              <w:rPr>
                <w:u w:val="single"/>
              </w:rPr>
              <w:t>m</w:t>
            </w:r>
            <w:r w:rsidRPr="007C5CD2">
              <w:rPr>
                <w:u w:val="single"/>
                <w:vertAlign w:val="superscript"/>
              </w:rPr>
              <w:t>2</w:t>
            </w:r>
          </w:p>
        </w:tc>
        <w:tc>
          <w:tcPr>
            <w:tcW w:w="851" w:type="dxa"/>
            <w:vMerge/>
            <w:vAlign w:val="center"/>
          </w:tcPr>
          <w:p w:rsidR="005C0FD5" w:rsidRPr="007C5CD2" w:rsidRDefault="005C0FD5" w:rsidP="00F66076">
            <w:pPr>
              <w:widowControl/>
              <w:jc w:val="center"/>
              <w:rPr>
                <w:spacing w:val="-16"/>
                <w:kern w:val="0"/>
                <w:szCs w:val="21"/>
                <w:u w:val="single"/>
              </w:rPr>
            </w:pPr>
          </w:p>
        </w:tc>
        <w:tc>
          <w:tcPr>
            <w:tcW w:w="992" w:type="dxa"/>
            <w:vMerge/>
            <w:tcBorders>
              <w:right w:val="single" w:sz="4" w:space="0" w:color="auto"/>
            </w:tcBorders>
            <w:vAlign w:val="center"/>
          </w:tcPr>
          <w:p w:rsidR="005C0FD5" w:rsidRPr="007C5CD2" w:rsidRDefault="005C0FD5" w:rsidP="00F66076">
            <w:pPr>
              <w:widowControl/>
              <w:jc w:val="center"/>
              <w:rPr>
                <w:spacing w:val="-16"/>
                <w:kern w:val="0"/>
                <w:szCs w:val="21"/>
                <w:u w:val="single"/>
              </w:rPr>
            </w:pPr>
          </w:p>
        </w:tc>
        <w:tc>
          <w:tcPr>
            <w:tcW w:w="2841" w:type="dxa"/>
            <w:vMerge/>
            <w:tcBorders>
              <w:left w:val="single" w:sz="4" w:space="0" w:color="auto"/>
            </w:tcBorders>
            <w:vAlign w:val="center"/>
          </w:tcPr>
          <w:p w:rsidR="005C0FD5" w:rsidRPr="007C5CD2" w:rsidRDefault="005C0FD5" w:rsidP="00F66076">
            <w:pPr>
              <w:widowControl/>
              <w:jc w:val="center"/>
              <w:rPr>
                <w:spacing w:val="-16"/>
                <w:kern w:val="0"/>
                <w:szCs w:val="21"/>
                <w:u w:val="single"/>
              </w:rPr>
            </w:pPr>
          </w:p>
        </w:tc>
      </w:tr>
      <w:tr w:rsidR="005C0FD5" w:rsidRPr="007C5CD2" w:rsidTr="006238D2">
        <w:trPr>
          <w:trHeight w:val="282"/>
          <w:jc w:val="center"/>
        </w:trPr>
        <w:tc>
          <w:tcPr>
            <w:tcW w:w="576" w:type="dxa"/>
            <w:shd w:val="clear" w:color="auto" w:fill="auto"/>
            <w:vAlign w:val="center"/>
          </w:tcPr>
          <w:p w:rsidR="005C0FD5" w:rsidRPr="007C5CD2" w:rsidRDefault="005C0FD5" w:rsidP="00F66076">
            <w:pPr>
              <w:widowControl/>
              <w:jc w:val="center"/>
              <w:rPr>
                <w:kern w:val="0"/>
                <w:szCs w:val="21"/>
                <w:u w:val="single"/>
              </w:rPr>
            </w:pPr>
            <w:r w:rsidRPr="007C5CD2">
              <w:rPr>
                <w:kern w:val="0"/>
                <w:szCs w:val="21"/>
                <w:u w:val="single"/>
              </w:rPr>
              <w:t>3</w:t>
            </w:r>
          </w:p>
        </w:tc>
        <w:tc>
          <w:tcPr>
            <w:tcW w:w="1410" w:type="dxa"/>
            <w:gridSpan w:val="2"/>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空板</w:t>
            </w:r>
          </w:p>
        </w:tc>
        <w:tc>
          <w:tcPr>
            <w:tcW w:w="1581" w:type="dxa"/>
            <w:tcBorders>
              <w:left w:val="single" w:sz="4" w:space="0" w:color="auto"/>
              <w:right w:val="single" w:sz="4" w:space="0" w:color="auto"/>
            </w:tcBorders>
            <w:shd w:val="clear" w:color="auto" w:fill="auto"/>
            <w:vAlign w:val="center"/>
          </w:tcPr>
          <w:p w:rsidR="005C0FD5" w:rsidRPr="007C5CD2" w:rsidRDefault="005C0FD5" w:rsidP="00482358">
            <w:pPr>
              <w:jc w:val="center"/>
              <w:rPr>
                <w:szCs w:val="21"/>
                <w:u w:val="single"/>
              </w:rPr>
            </w:pPr>
            <w:r w:rsidRPr="007C5CD2">
              <w:rPr>
                <w:szCs w:val="21"/>
                <w:u w:val="single"/>
              </w:rPr>
              <w:t>5910*2955*500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0.24</w:t>
            </w:r>
            <w:r w:rsidRPr="007C5CD2">
              <w:rPr>
                <w:u w:val="single"/>
              </w:rPr>
              <w:t>万块</w:t>
            </w:r>
          </w:p>
          <w:p w:rsidR="005C0FD5" w:rsidRPr="007C5CD2" w:rsidRDefault="005C0FD5" w:rsidP="00F66076">
            <w:pPr>
              <w:jc w:val="center"/>
              <w:rPr>
                <w:u w:val="single"/>
              </w:rPr>
            </w:pPr>
            <w:r w:rsidRPr="007C5CD2">
              <w:rPr>
                <w:u w:val="single"/>
              </w:rPr>
              <w:t>5</w:t>
            </w:r>
            <w:r w:rsidRPr="007C5CD2">
              <w:rPr>
                <w:u w:val="single"/>
              </w:rPr>
              <w:t>万</w:t>
            </w:r>
            <w:r w:rsidRPr="007C5CD2">
              <w:rPr>
                <w:u w:val="single"/>
              </w:rPr>
              <w:t>m</w:t>
            </w:r>
            <w:r w:rsidRPr="007C5CD2">
              <w:rPr>
                <w:u w:val="single"/>
                <w:vertAlign w:val="superscript"/>
              </w:rPr>
              <w:t>2</w:t>
            </w:r>
          </w:p>
        </w:tc>
        <w:tc>
          <w:tcPr>
            <w:tcW w:w="851" w:type="dxa"/>
            <w:vMerge/>
            <w:vAlign w:val="center"/>
          </w:tcPr>
          <w:p w:rsidR="005C0FD5" w:rsidRPr="007C5CD2" w:rsidRDefault="005C0FD5" w:rsidP="00F66076">
            <w:pPr>
              <w:widowControl/>
              <w:jc w:val="center"/>
              <w:rPr>
                <w:spacing w:val="-16"/>
                <w:kern w:val="0"/>
                <w:szCs w:val="21"/>
                <w:u w:val="single"/>
              </w:rPr>
            </w:pPr>
          </w:p>
        </w:tc>
        <w:tc>
          <w:tcPr>
            <w:tcW w:w="992" w:type="dxa"/>
            <w:vMerge/>
            <w:tcBorders>
              <w:right w:val="single" w:sz="4" w:space="0" w:color="auto"/>
            </w:tcBorders>
            <w:vAlign w:val="center"/>
          </w:tcPr>
          <w:p w:rsidR="005C0FD5" w:rsidRPr="007C5CD2" w:rsidRDefault="005C0FD5" w:rsidP="00F66076">
            <w:pPr>
              <w:widowControl/>
              <w:jc w:val="center"/>
              <w:rPr>
                <w:spacing w:val="-16"/>
                <w:kern w:val="0"/>
                <w:szCs w:val="21"/>
                <w:u w:val="single"/>
              </w:rPr>
            </w:pPr>
          </w:p>
        </w:tc>
        <w:tc>
          <w:tcPr>
            <w:tcW w:w="2841" w:type="dxa"/>
            <w:vMerge/>
            <w:tcBorders>
              <w:left w:val="single" w:sz="4" w:space="0" w:color="auto"/>
            </w:tcBorders>
            <w:vAlign w:val="center"/>
          </w:tcPr>
          <w:p w:rsidR="005C0FD5" w:rsidRPr="007C5CD2" w:rsidRDefault="005C0FD5" w:rsidP="00F66076">
            <w:pPr>
              <w:widowControl/>
              <w:jc w:val="center"/>
              <w:rPr>
                <w:spacing w:val="-16"/>
                <w:kern w:val="0"/>
                <w:szCs w:val="21"/>
                <w:u w:val="single"/>
              </w:rPr>
            </w:pPr>
          </w:p>
        </w:tc>
      </w:tr>
      <w:tr w:rsidR="006238D2" w:rsidRPr="007C5CD2" w:rsidTr="00B6363F">
        <w:trPr>
          <w:trHeight w:val="282"/>
          <w:jc w:val="center"/>
        </w:trPr>
        <w:tc>
          <w:tcPr>
            <w:tcW w:w="576" w:type="dxa"/>
            <w:shd w:val="clear" w:color="auto" w:fill="auto"/>
            <w:vAlign w:val="center"/>
          </w:tcPr>
          <w:p w:rsidR="006238D2" w:rsidRPr="007C5CD2" w:rsidRDefault="006238D2" w:rsidP="00F66076">
            <w:pPr>
              <w:widowControl/>
              <w:jc w:val="center"/>
              <w:rPr>
                <w:kern w:val="0"/>
                <w:szCs w:val="21"/>
                <w:u w:val="single"/>
              </w:rPr>
            </w:pPr>
            <w:r w:rsidRPr="007C5CD2">
              <w:rPr>
                <w:kern w:val="0"/>
                <w:szCs w:val="21"/>
                <w:u w:val="single"/>
              </w:rPr>
              <w:t>4</w:t>
            </w:r>
          </w:p>
        </w:tc>
        <w:tc>
          <w:tcPr>
            <w:tcW w:w="1410" w:type="dxa"/>
            <w:gridSpan w:val="2"/>
            <w:tcBorders>
              <w:right w:val="single" w:sz="4" w:space="0" w:color="auto"/>
            </w:tcBorders>
            <w:shd w:val="clear" w:color="auto" w:fill="auto"/>
            <w:vAlign w:val="center"/>
          </w:tcPr>
          <w:p w:rsidR="006238D2" w:rsidRPr="007C5CD2" w:rsidRDefault="006238D2" w:rsidP="00F66076">
            <w:pPr>
              <w:widowControl/>
              <w:jc w:val="center"/>
              <w:rPr>
                <w:spacing w:val="-16"/>
                <w:kern w:val="0"/>
                <w:szCs w:val="21"/>
                <w:u w:val="single"/>
              </w:rPr>
            </w:pPr>
            <w:r w:rsidRPr="007C5CD2">
              <w:rPr>
                <w:spacing w:val="-16"/>
                <w:kern w:val="0"/>
                <w:szCs w:val="21"/>
                <w:u w:val="single"/>
              </w:rPr>
              <w:t>立柱斜撑</w:t>
            </w:r>
          </w:p>
        </w:tc>
        <w:tc>
          <w:tcPr>
            <w:tcW w:w="1581" w:type="dxa"/>
            <w:tcBorders>
              <w:left w:val="single" w:sz="4" w:space="0" w:color="auto"/>
              <w:right w:val="single" w:sz="4" w:space="0" w:color="auto"/>
            </w:tcBorders>
            <w:shd w:val="clear" w:color="auto" w:fill="auto"/>
            <w:vAlign w:val="center"/>
          </w:tcPr>
          <w:p w:rsidR="006238D2" w:rsidRPr="007C5CD2" w:rsidRDefault="006238D2" w:rsidP="00482358">
            <w:pPr>
              <w:jc w:val="center"/>
              <w:rPr>
                <w:szCs w:val="21"/>
                <w:u w:val="single"/>
              </w:rPr>
            </w:pPr>
            <w:r w:rsidRPr="007C5CD2">
              <w:rPr>
                <w:szCs w:val="21"/>
                <w:u w:val="single"/>
              </w:rPr>
              <w:t>-</w:t>
            </w:r>
          </w:p>
        </w:tc>
        <w:tc>
          <w:tcPr>
            <w:tcW w:w="1120" w:type="dxa"/>
            <w:tcBorders>
              <w:left w:val="single" w:sz="4" w:space="0" w:color="auto"/>
            </w:tcBorders>
            <w:shd w:val="clear" w:color="auto" w:fill="auto"/>
            <w:vAlign w:val="center"/>
          </w:tcPr>
          <w:p w:rsidR="006238D2" w:rsidRPr="007C5CD2" w:rsidRDefault="006238D2" w:rsidP="00B6363F">
            <w:pPr>
              <w:widowControl/>
              <w:spacing w:line="276" w:lineRule="atLeast"/>
              <w:ind w:leftChars="-171" w:left="-359" w:firstLineChars="150" w:firstLine="267"/>
              <w:jc w:val="center"/>
              <w:rPr>
                <w:u w:val="single"/>
              </w:rPr>
            </w:pPr>
            <w:r w:rsidRPr="007C5CD2">
              <w:rPr>
                <w:spacing w:val="-16"/>
                <w:kern w:val="0"/>
                <w:szCs w:val="21"/>
                <w:u w:val="single"/>
              </w:rPr>
              <w:t>0</w:t>
            </w:r>
          </w:p>
        </w:tc>
        <w:tc>
          <w:tcPr>
            <w:tcW w:w="851" w:type="dxa"/>
            <w:vAlign w:val="center"/>
          </w:tcPr>
          <w:p w:rsidR="006238D2" w:rsidRPr="007C5CD2" w:rsidRDefault="006238D2" w:rsidP="00F66076">
            <w:pPr>
              <w:widowControl/>
              <w:jc w:val="center"/>
              <w:rPr>
                <w:spacing w:val="-16"/>
                <w:kern w:val="0"/>
                <w:szCs w:val="21"/>
                <w:u w:val="single"/>
              </w:rPr>
            </w:pPr>
            <w:r w:rsidRPr="007C5CD2">
              <w:rPr>
                <w:spacing w:val="-16"/>
                <w:kern w:val="0"/>
                <w:szCs w:val="21"/>
                <w:u w:val="single"/>
              </w:rPr>
              <w:t>10</w:t>
            </w:r>
            <w:r w:rsidRPr="007C5CD2">
              <w:rPr>
                <w:spacing w:val="-16"/>
                <w:kern w:val="0"/>
                <w:szCs w:val="21"/>
                <w:u w:val="single"/>
              </w:rPr>
              <w:t>万</w:t>
            </w:r>
            <w:r w:rsidRPr="007C5CD2">
              <w:rPr>
                <w:spacing w:val="-16"/>
                <w:kern w:val="0"/>
                <w:szCs w:val="21"/>
                <w:u w:val="single"/>
              </w:rPr>
              <w:t>m</w:t>
            </w:r>
            <w:r w:rsidRPr="007C5CD2">
              <w:rPr>
                <w:spacing w:val="-16"/>
                <w:kern w:val="0"/>
                <w:szCs w:val="21"/>
                <w:u w:val="single"/>
                <w:vertAlign w:val="superscript"/>
              </w:rPr>
              <w:t>2</w:t>
            </w:r>
          </w:p>
        </w:tc>
        <w:tc>
          <w:tcPr>
            <w:tcW w:w="992" w:type="dxa"/>
            <w:tcBorders>
              <w:right w:val="single" w:sz="4" w:space="0" w:color="auto"/>
            </w:tcBorders>
            <w:vAlign w:val="center"/>
          </w:tcPr>
          <w:p w:rsidR="006238D2" w:rsidRPr="007C5CD2" w:rsidRDefault="006238D2" w:rsidP="00F66076">
            <w:pPr>
              <w:widowControl/>
              <w:jc w:val="center"/>
              <w:rPr>
                <w:spacing w:val="-16"/>
                <w:kern w:val="0"/>
                <w:szCs w:val="21"/>
                <w:u w:val="single"/>
              </w:rPr>
            </w:pPr>
            <w:r w:rsidRPr="007C5CD2">
              <w:rPr>
                <w:spacing w:val="-16"/>
                <w:kern w:val="0"/>
                <w:szCs w:val="21"/>
                <w:u w:val="single"/>
              </w:rPr>
              <w:t>0</w:t>
            </w:r>
          </w:p>
        </w:tc>
        <w:tc>
          <w:tcPr>
            <w:tcW w:w="2841" w:type="dxa"/>
            <w:tcBorders>
              <w:left w:val="single" w:sz="4" w:space="0" w:color="auto"/>
            </w:tcBorders>
            <w:vAlign w:val="center"/>
          </w:tcPr>
          <w:p w:rsidR="006238D2" w:rsidRPr="007C5CD2" w:rsidRDefault="006238D2" w:rsidP="006238D2">
            <w:pPr>
              <w:widowControl/>
              <w:jc w:val="center"/>
              <w:rPr>
                <w:spacing w:val="-16"/>
                <w:kern w:val="0"/>
                <w:szCs w:val="21"/>
                <w:u w:val="single"/>
              </w:rPr>
            </w:pPr>
            <w:r w:rsidRPr="007C5CD2">
              <w:rPr>
                <w:spacing w:val="-16"/>
                <w:kern w:val="0"/>
                <w:szCs w:val="21"/>
                <w:u w:val="single"/>
              </w:rPr>
              <w:t>停止原有</w:t>
            </w:r>
            <w:r w:rsidRPr="007C5CD2">
              <w:rPr>
                <w:spacing w:val="-16"/>
                <w:kern w:val="0"/>
                <w:szCs w:val="21"/>
                <w:u w:val="single"/>
              </w:rPr>
              <w:t>2A</w:t>
            </w:r>
            <w:r w:rsidRPr="007C5CD2">
              <w:rPr>
                <w:spacing w:val="-16"/>
                <w:kern w:val="0"/>
                <w:szCs w:val="21"/>
                <w:u w:val="single"/>
              </w:rPr>
              <w:t>产品的</w:t>
            </w:r>
            <w:r w:rsidRPr="007C5CD2">
              <w:rPr>
                <w:spacing w:val="-16"/>
                <w:kern w:val="0"/>
                <w:szCs w:val="21"/>
                <w:u w:val="single"/>
              </w:rPr>
              <w:t>1</w:t>
            </w:r>
            <w:r w:rsidRPr="007C5CD2">
              <w:rPr>
                <w:spacing w:val="-16"/>
                <w:kern w:val="0"/>
                <w:szCs w:val="21"/>
                <w:u w:val="single"/>
              </w:rPr>
              <w:t>条立柱斜撑生产线</w:t>
            </w:r>
          </w:p>
        </w:tc>
      </w:tr>
      <w:tr w:rsidR="005C0FD5" w:rsidRPr="007C5CD2" w:rsidTr="006238D2">
        <w:trPr>
          <w:trHeight w:val="282"/>
          <w:jc w:val="center"/>
        </w:trPr>
        <w:tc>
          <w:tcPr>
            <w:tcW w:w="576" w:type="dxa"/>
            <w:vMerge w:val="restart"/>
            <w:shd w:val="clear" w:color="auto" w:fill="auto"/>
            <w:vAlign w:val="center"/>
          </w:tcPr>
          <w:p w:rsidR="005C0FD5" w:rsidRPr="007C5CD2" w:rsidRDefault="006238D2" w:rsidP="00F66076">
            <w:pPr>
              <w:widowControl/>
              <w:jc w:val="center"/>
              <w:rPr>
                <w:kern w:val="0"/>
                <w:szCs w:val="21"/>
                <w:u w:val="single"/>
              </w:rPr>
            </w:pPr>
            <w:r w:rsidRPr="007C5CD2">
              <w:rPr>
                <w:kern w:val="0"/>
                <w:szCs w:val="21"/>
                <w:u w:val="single"/>
              </w:rPr>
              <w:t>5</w:t>
            </w:r>
          </w:p>
        </w:tc>
        <w:tc>
          <w:tcPr>
            <w:tcW w:w="425" w:type="dxa"/>
            <w:vMerge w:val="restart"/>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柱梁</w:t>
            </w:r>
          </w:p>
        </w:tc>
        <w:tc>
          <w:tcPr>
            <w:tcW w:w="985" w:type="dxa"/>
            <w:tcBorders>
              <w:left w:val="single" w:sz="4" w:space="0" w:color="auto"/>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轻梁</w:t>
            </w:r>
          </w:p>
        </w:tc>
        <w:tc>
          <w:tcPr>
            <w:tcW w:w="1581" w:type="dxa"/>
            <w:tcBorders>
              <w:left w:val="single" w:sz="4" w:space="0" w:color="auto"/>
              <w:right w:val="single" w:sz="4" w:space="0" w:color="auto"/>
            </w:tcBorders>
            <w:shd w:val="clear" w:color="auto" w:fill="auto"/>
          </w:tcPr>
          <w:p w:rsidR="005C0FD5" w:rsidRPr="007C5CD2" w:rsidRDefault="005C0FD5" w:rsidP="00F66076">
            <w:pPr>
              <w:jc w:val="center"/>
              <w:rPr>
                <w:u w:val="single"/>
              </w:rPr>
            </w:pPr>
            <w:r w:rsidRPr="007C5CD2">
              <w:rPr>
                <w:u w:val="single"/>
              </w:rPr>
              <w:t>710*400*11820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6400</w:t>
            </w:r>
            <w:r w:rsidRPr="007C5CD2">
              <w:rPr>
                <w:u w:val="single"/>
              </w:rPr>
              <w:t>根</w:t>
            </w:r>
          </w:p>
        </w:tc>
        <w:tc>
          <w:tcPr>
            <w:tcW w:w="851" w:type="dxa"/>
            <w:vMerge w:val="restart"/>
            <w:vAlign w:val="center"/>
          </w:tcPr>
          <w:p w:rsidR="005C0FD5" w:rsidRPr="007C5CD2" w:rsidRDefault="006238D2" w:rsidP="005C0FD5">
            <w:pPr>
              <w:widowControl/>
              <w:jc w:val="center"/>
              <w:rPr>
                <w:spacing w:val="-16"/>
                <w:kern w:val="0"/>
                <w:szCs w:val="21"/>
                <w:u w:val="single"/>
              </w:rPr>
            </w:pPr>
            <w:r w:rsidRPr="007C5CD2">
              <w:rPr>
                <w:spacing w:val="-16"/>
                <w:kern w:val="0"/>
                <w:szCs w:val="21"/>
                <w:u w:val="single"/>
              </w:rPr>
              <w:t>0</w:t>
            </w:r>
          </w:p>
        </w:tc>
        <w:tc>
          <w:tcPr>
            <w:tcW w:w="992" w:type="dxa"/>
            <w:vMerge w:val="restart"/>
            <w:tcBorders>
              <w:right w:val="single" w:sz="4" w:space="0" w:color="auto"/>
            </w:tcBorders>
            <w:vAlign w:val="center"/>
          </w:tcPr>
          <w:p w:rsidR="005C0FD5" w:rsidRPr="007C5CD2" w:rsidRDefault="006238D2" w:rsidP="005C0FD5">
            <w:pPr>
              <w:widowControl/>
              <w:jc w:val="center"/>
              <w:rPr>
                <w:spacing w:val="-16"/>
                <w:kern w:val="0"/>
                <w:szCs w:val="21"/>
                <w:u w:val="single"/>
              </w:rPr>
            </w:pPr>
            <w:r w:rsidRPr="007C5CD2">
              <w:rPr>
                <w:spacing w:val="-16"/>
                <w:kern w:val="0"/>
                <w:szCs w:val="21"/>
                <w:u w:val="single"/>
              </w:rPr>
              <w:t>配套</w:t>
            </w:r>
            <w:r w:rsidRPr="007C5CD2">
              <w:rPr>
                <w:spacing w:val="-16"/>
                <w:kern w:val="0"/>
                <w:szCs w:val="21"/>
                <w:u w:val="single"/>
              </w:rPr>
              <w:t>500</w:t>
            </w:r>
            <w:r w:rsidRPr="007C5CD2">
              <w:rPr>
                <w:spacing w:val="-16"/>
                <w:kern w:val="0"/>
                <w:szCs w:val="21"/>
                <w:u w:val="single"/>
              </w:rPr>
              <w:t>万</w:t>
            </w:r>
            <w:r w:rsidRPr="007C5CD2">
              <w:rPr>
                <w:spacing w:val="-16"/>
                <w:kern w:val="0"/>
                <w:szCs w:val="21"/>
                <w:u w:val="single"/>
              </w:rPr>
              <w:t>m</w:t>
            </w:r>
            <w:r w:rsidRPr="007C5CD2">
              <w:rPr>
                <w:spacing w:val="-16"/>
                <w:kern w:val="0"/>
                <w:szCs w:val="21"/>
                <w:u w:val="single"/>
                <w:vertAlign w:val="superscript"/>
              </w:rPr>
              <w:t>2</w:t>
            </w:r>
            <w:r w:rsidRPr="007C5CD2">
              <w:rPr>
                <w:spacing w:val="-16"/>
                <w:kern w:val="0"/>
                <w:szCs w:val="21"/>
                <w:u w:val="single"/>
              </w:rPr>
              <w:t>的民用建筑</w:t>
            </w:r>
          </w:p>
        </w:tc>
        <w:tc>
          <w:tcPr>
            <w:tcW w:w="2841" w:type="dxa"/>
            <w:vMerge w:val="restart"/>
            <w:tcBorders>
              <w:left w:val="single" w:sz="4" w:space="0" w:color="auto"/>
            </w:tcBorders>
            <w:vAlign w:val="center"/>
          </w:tcPr>
          <w:p w:rsidR="005C0FD5" w:rsidRPr="007C5CD2" w:rsidRDefault="006238D2" w:rsidP="00F66076">
            <w:pPr>
              <w:widowControl/>
              <w:jc w:val="center"/>
              <w:rPr>
                <w:spacing w:val="-16"/>
                <w:kern w:val="0"/>
                <w:szCs w:val="21"/>
                <w:u w:val="single"/>
              </w:rPr>
            </w:pPr>
            <w:r w:rsidRPr="007C5CD2">
              <w:rPr>
                <w:spacing w:val="-16"/>
                <w:kern w:val="0"/>
                <w:szCs w:val="21"/>
                <w:u w:val="single"/>
              </w:rPr>
              <w:t>新增柱梁线</w:t>
            </w:r>
            <w:r w:rsidRPr="007C5CD2">
              <w:rPr>
                <w:spacing w:val="-16"/>
                <w:kern w:val="0"/>
                <w:szCs w:val="21"/>
                <w:u w:val="single"/>
              </w:rPr>
              <w:t>8</w:t>
            </w:r>
            <w:r w:rsidRPr="007C5CD2">
              <w:rPr>
                <w:spacing w:val="-16"/>
                <w:kern w:val="0"/>
                <w:szCs w:val="21"/>
                <w:u w:val="single"/>
              </w:rPr>
              <w:t>条</w:t>
            </w:r>
          </w:p>
        </w:tc>
      </w:tr>
      <w:tr w:rsidR="005C0FD5" w:rsidRPr="007C5CD2" w:rsidTr="006238D2">
        <w:trPr>
          <w:trHeight w:val="282"/>
          <w:jc w:val="center"/>
        </w:trPr>
        <w:tc>
          <w:tcPr>
            <w:tcW w:w="576" w:type="dxa"/>
            <w:vMerge/>
            <w:shd w:val="clear" w:color="auto" w:fill="auto"/>
            <w:vAlign w:val="center"/>
          </w:tcPr>
          <w:p w:rsidR="005C0FD5" w:rsidRPr="007C5CD2" w:rsidRDefault="005C0FD5" w:rsidP="00F66076">
            <w:pPr>
              <w:widowControl/>
              <w:jc w:val="center"/>
              <w:rPr>
                <w:kern w:val="0"/>
                <w:szCs w:val="21"/>
                <w:u w:val="single"/>
              </w:rPr>
            </w:pPr>
          </w:p>
        </w:tc>
        <w:tc>
          <w:tcPr>
            <w:tcW w:w="425" w:type="dxa"/>
            <w:vMerge/>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p>
        </w:tc>
        <w:tc>
          <w:tcPr>
            <w:tcW w:w="985" w:type="dxa"/>
            <w:tcBorders>
              <w:left w:val="single" w:sz="4" w:space="0" w:color="auto"/>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中梁</w:t>
            </w:r>
          </w:p>
        </w:tc>
        <w:tc>
          <w:tcPr>
            <w:tcW w:w="1581" w:type="dxa"/>
            <w:tcBorders>
              <w:left w:val="single" w:sz="4" w:space="0" w:color="auto"/>
              <w:right w:val="single" w:sz="4" w:space="0" w:color="auto"/>
            </w:tcBorders>
            <w:shd w:val="clear" w:color="auto" w:fill="auto"/>
          </w:tcPr>
          <w:p w:rsidR="005C0FD5" w:rsidRPr="007C5CD2" w:rsidRDefault="005C0FD5" w:rsidP="00F66076">
            <w:pPr>
              <w:jc w:val="center"/>
              <w:rPr>
                <w:u w:val="single"/>
              </w:rPr>
            </w:pPr>
            <w:r w:rsidRPr="007C5CD2">
              <w:rPr>
                <w:u w:val="single"/>
              </w:rPr>
              <w:t>710*400*11820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5600</w:t>
            </w:r>
            <w:r w:rsidRPr="007C5CD2">
              <w:rPr>
                <w:u w:val="single"/>
              </w:rPr>
              <w:t>根</w:t>
            </w:r>
          </w:p>
        </w:tc>
        <w:tc>
          <w:tcPr>
            <w:tcW w:w="851" w:type="dxa"/>
            <w:vMerge/>
            <w:vAlign w:val="center"/>
          </w:tcPr>
          <w:p w:rsidR="005C0FD5" w:rsidRPr="007C5CD2" w:rsidRDefault="005C0FD5" w:rsidP="00F66076">
            <w:pPr>
              <w:widowControl/>
              <w:jc w:val="center"/>
              <w:rPr>
                <w:spacing w:val="-16"/>
                <w:kern w:val="0"/>
                <w:szCs w:val="21"/>
                <w:u w:val="single"/>
              </w:rPr>
            </w:pPr>
          </w:p>
        </w:tc>
        <w:tc>
          <w:tcPr>
            <w:tcW w:w="992" w:type="dxa"/>
            <w:vMerge/>
            <w:tcBorders>
              <w:right w:val="single" w:sz="4" w:space="0" w:color="auto"/>
            </w:tcBorders>
            <w:vAlign w:val="center"/>
          </w:tcPr>
          <w:p w:rsidR="005C0FD5" w:rsidRPr="007C5CD2" w:rsidRDefault="005C0FD5" w:rsidP="00F66076">
            <w:pPr>
              <w:widowControl/>
              <w:jc w:val="center"/>
              <w:rPr>
                <w:spacing w:val="-16"/>
                <w:kern w:val="0"/>
                <w:szCs w:val="21"/>
                <w:u w:val="single"/>
              </w:rPr>
            </w:pPr>
          </w:p>
        </w:tc>
        <w:tc>
          <w:tcPr>
            <w:tcW w:w="2841" w:type="dxa"/>
            <w:vMerge/>
            <w:tcBorders>
              <w:left w:val="single" w:sz="4" w:space="0" w:color="auto"/>
            </w:tcBorders>
            <w:vAlign w:val="center"/>
          </w:tcPr>
          <w:p w:rsidR="005C0FD5" w:rsidRPr="007C5CD2" w:rsidRDefault="005C0FD5" w:rsidP="00F66076">
            <w:pPr>
              <w:widowControl/>
              <w:jc w:val="center"/>
              <w:rPr>
                <w:spacing w:val="-16"/>
                <w:kern w:val="0"/>
                <w:szCs w:val="21"/>
                <w:u w:val="single"/>
              </w:rPr>
            </w:pPr>
          </w:p>
        </w:tc>
      </w:tr>
      <w:tr w:rsidR="005C0FD5" w:rsidRPr="007C5CD2" w:rsidTr="006238D2">
        <w:trPr>
          <w:trHeight w:val="282"/>
          <w:jc w:val="center"/>
        </w:trPr>
        <w:tc>
          <w:tcPr>
            <w:tcW w:w="576" w:type="dxa"/>
            <w:vMerge/>
            <w:shd w:val="clear" w:color="auto" w:fill="auto"/>
            <w:vAlign w:val="center"/>
          </w:tcPr>
          <w:p w:rsidR="005C0FD5" w:rsidRPr="007C5CD2" w:rsidRDefault="005C0FD5" w:rsidP="00F66076">
            <w:pPr>
              <w:widowControl/>
              <w:jc w:val="center"/>
              <w:rPr>
                <w:kern w:val="0"/>
                <w:szCs w:val="21"/>
                <w:u w:val="single"/>
              </w:rPr>
            </w:pPr>
          </w:p>
        </w:tc>
        <w:tc>
          <w:tcPr>
            <w:tcW w:w="425" w:type="dxa"/>
            <w:vMerge/>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p>
        </w:tc>
        <w:tc>
          <w:tcPr>
            <w:tcW w:w="985" w:type="dxa"/>
            <w:tcBorders>
              <w:left w:val="single" w:sz="4" w:space="0" w:color="auto"/>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重梁</w:t>
            </w:r>
          </w:p>
        </w:tc>
        <w:tc>
          <w:tcPr>
            <w:tcW w:w="1581" w:type="dxa"/>
            <w:tcBorders>
              <w:left w:val="single" w:sz="4" w:space="0" w:color="auto"/>
              <w:right w:val="single" w:sz="4" w:space="0" w:color="auto"/>
            </w:tcBorders>
            <w:shd w:val="clear" w:color="auto" w:fill="auto"/>
          </w:tcPr>
          <w:p w:rsidR="005C0FD5" w:rsidRPr="007C5CD2" w:rsidRDefault="005C0FD5" w:rsidP="00F66076">
            <w:pPr>
              <w:jc w:val="center"/>
              <w:rPr>
                <w:u w:val="single"/>
              </w:rPr>
            </w:pPr>
            <w:r w:rsidRPr="007C5CD2">
              <w:rPr>
                <w:u w:val="single"/>
              </w:rPr>
              <w:t>710*400*11820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5360</w:t>
            </w:r>
            <w:r w:rsidRPr="007C5CD2">
              <w:rPr>
                <w:u w:val="single"/>
              </w:rPr>
              <w:t>根</w:t>
            </w:r>
          </w:p>
        </w:tc>
        <w:tc>
          <w:tcPr>
            <w:tcW w:w="851" w:type="dxa"/>
            <w:vMerge/>
            <w:vAlign w:val="center"/>
          </w:tcPr>
          <w:p w:rsidR="005C0FD5" w:rsidRPr="007C5CD2" w:rsidRDefault="005C0FD5" w:rsidP="00F66076">
            <w:pPr>
              <w:widowControl/>
              <w:jc w:val="center"/>
              <w:rPr>
                <w:spacing w:val="-16"/>
                <w:kern w:val="0"/>
                <w:szCs w:val="21"/>
                <w:u w:val="single"/>
              </w:rPr>
            </w:pPr>
          </w:p>
        </w:tc>
        <w:tc>
          <w:tcPr>
            <w:tcW w:w="992" w:type="dxa"/>
            <w:vMerge/>
            <w:tcBorders>
              <w:right w:val="single" w:sz="4" w:space="0" w:color="auto"/>
            </w:tcBorders>
            <w:vAlign w:val="center"/>
          </w:tcPr>
          <w:p w:rsidR="005C0FD5" w:rsidRPr="007C5CD2" w:rsidRDefault="005C0FD5" w:rsidP="00F66076">
            <w:pPr>
              <w:widowControl/>
              <w:jc w:val="center"/>
              <w:rPr>
                <w:spacing w:val="-16"/>
                <w:kern w:val="0"/>
                <w:szCs w:val="21"/>
                <w:u w:val="single"/>
              </w:rPr>
            </w:pPr>
          </w:p>
        </w:tc>
        <w:tc>
          <w:tcPr>
            <w:tcW w:w="2841" w:type="dxa"/>
            <w:vMerge/>
            <w:tcBorders>
              <w:left w:val="single" w:sz="4" w:space="0" w:color="auto"/>
            </w:tcBorders>
            <w:vAlign w:val="center"/>
          </w:tcPr>
          <w:p w:rsidR="005C0FD5" w:rsidRPr="007C5CD2" w:rsidRDefault="005C0FD5" w:rsidP="00F66076">
            <w:pPr>
              <w:widowControl/>
              <w:jc w:val="center"/>
              <w:rPr>
                <w:spacing w:val="-16"/>
                <w:kern w:val="0"/>
                <w:szCs w:val="21"/>
                <w:u w:val="single"/>
              </w:rPr>
            </w:pPr>
          </w:p>
        </w:tc>
      </w:tr>
      <w:tr w:rsidR="005C0FD5" w:rsidRPr="007C5CD2" w:rsidTr="006238D2">
        <w:trPr>
          <w:trHeight w:val="282"/>
          <w:jc w:val="center"/>
        </w:trPr>
        <w:tc>
          <w:tcPr>
            <w:tcW w:w="576" w:type="dxa"/>
            <w:vMerge/>
            <w:shd w:val="clear" w:color="auto" w:fill="auto"/>
            <w:vAlign w:val="center"/>
          </w:tcPr>
          <w:p w:rsidR="005C0FD5" w:rsidRPr="007C5CD2" w:rsidRDefault="005C0FD5" w:rsidP="00F66076">
            <w:pPr>
              <w:widowControl/>
              <w:jc w:val="center"/>
              <w:rPr>
                <w:kern w:val="0"/>
                <w:szCs w:val="21"/>
                <w:u w:val="single"/>
              </w:rPr>
            </w:pPr>
          </w:p>
        </w:tc>
        <w:tc>
          <w:tcPr>
            <w:tcW w:w="425" w:type="dxa"/>
            <w:vMerge/>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p>
        </w:tc>
        <w:tc>
          <w:tcPr>
            <w:tcW w:w="985" w:type="dxa"/>
            <w:tcBorders>
              <w:left w:val="single" w:sz="4" w:space="0" w:color="auto"/>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角柱</w:t>
            </w:r>
            <w:r w:rsidRPr="007C5CD2">
              <w:rPr>
                <w:spacing w:val="-16"/>
                <w:kern w:val="0"/>
                <w:szCs w:val="21"/>
                <w:u w:val="single"/>
              </w:rPr>
              <w:t>2</w:t>
            </w:r>
            <w:r w:rsidRPr="007C5CD2">
              <w:rPr>
                <w:spacing w:val="-16"/>
                <w:kern w:val="0"/>
                <w:szCs w:val="21"/>
                <w:u w:val="single"/>
              </w:rPr>
              <w:t>段</w:t>
            </w:r>
          </w:p>
        </w:tc>
        <w:tc>
          <w:tcPr>
            <w:tcW w:w="1581" w:type="dxa"/>
            <w:tcBorders>
              <w:left w:val="single" w:sz="4" w:space="0" w:color="auto"/>
              <w:right w:val="single" w:sz="4" w:space="0" w:color="auto"/>
            </w:tcBorders>
            <w:shd w:val="clear" w:color="auto" w:fill="auto"/>
          </w:tcPr>
          <w:p w:rsidR="005C0FD5" w:rsidRPr="007C5CD2" w:rsidRDefault="005C0FD5" w:rsidP="00F66076">
            <w:pPr>
              <w:jc w:val="center"/>
              <w:rPr>
                <w:u w:val="single"/>
              </w:rPr>
            </w:pPr>
            <w:r w:rsidRPr="007C5CD2">
              <w:rPr>
                <w:u w:val="single"/>
              </w:rPr>
              <w:t>1970*13000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6400</w:t>
            </w:r>
            <w:r w:rsidRPr="007C5CD2">
              <w:rPr>
                <w:u w:val="single"/>
              </w:rPr>
              <w:t>根</w:t>
            </w:r>
          </w:p>
        </w:tc>
        <w:tc>
          <w:tcPr>
            <w:tcW w:w="851" w:type="dxa"/>
            <w:vMerge/>
            <w:vAlign w:val="center"/>
          </w:tcPr>
          <w:p w:rsidR="005C0FD5" w:rsidRPr="007C5CD2" w:rsidRDefault="005C0FD5" w:rsidP="00F66076">
            <w:pPr>
              <w:widowControl/>
              <w:jc w:val="center"/>
              <w:rPr>
                <w:spacing w:val="-16"/>
                <w:kern w:val="0"/>
                <w:szCs w:val="21"/>
                <w:u w:val="single"/>
              </w:rPr>
            </w:pPr>
          </w:p>
        </w:tc>
        <w:tc>
          <w:tcPr>
            <w:tcW w:w="992" w:type="dxa"/>
            <w:vMerge/>
            <w:tcBorders>
              <w:right w:val="single" w:sz="4" w:space="0" w:color="auto"/>
            </w:tcBorders>
            <w:vAlign w:val="center"/>
          </w:tcPr>
          <w:p w:rsidR="005C0FD5" w:rsidRPr="007C5CD2" w:rsidRDefault="005C0FD5" w:rsidP="00F66076">
            <w:pPr>
              <w:widowControl/>
              <w:jc w:val="center"/>
              <w:rPr>
                <w:spacing w:val="-16"/>
                <w:kern w:val="0"/>
                <w:szCs w:val="21"/>
                <w:u w:val="single"/>
              </w:rPr>
            </w:pPr>
          </w:p>
        </w:tc>
        <w:tc>
          <w:tcPr>
            <w:tcW w:w="2841" w:type="dxa"/>
            <w:vMerge/>
            <w:tcBorders>
              <w:left w:val="single" w:sz="4" w:space="0" w:color="auto"/>
            </w:tcBorders>
            <w:vAlign w:val="center"/>
          </w:tcPr>
          <w:p w:rsidR="005C0FD5" w:rsidRPr="007C5CD2" w:rsidRDefault="005C0FD5" w:rsidP="00F66076">
            <w:pPr>
              <w:widowControl/>
              <w:jc w:val="center"/>
              <w:rPr>
                <w:spacing w:val="-16"/>
                <w:kern w:val="0"/>
                <w:szCs w:val="21"/>
                <w:u w:val="single"/>
              </w:rPr>
            </w:pPr>
          </w:p>
        </w:tc>
      </w:tr>
      <w:tr w:rsidR="005C0FD5" w:rsidRPr="007C5CD2" w:rsidTr="006238D2">
        <w:trPr>
          <w:trHeight w:val="282"/>
          <w:jc w:val="center"/>
        </w:trPr>
        <w:tc>
          <w:tcPr>
            <w:tcW w:w="576" w:type="dxa"/>
            <w:vMerge/>
            <w:shd w:val="clear" w:color="auto" w:fill="auto"/>
            <w:vAlign w:val="center"/>
          </w:tcPr>
          <w:p w:rsidR="005C0FD5" w:rsidRPr="007C5CD2" w:rsidRDefault="005C0FD5" w:rsidP="00F66076">
            <w:pPr>
              <w:widowControl/>
              <w:jc w:val="center"/>
              <w:rPr>
                <w:kern w:val="0"/>
                <w:szCs w:val="21"/>
                <w:u w:val="single"/>
              </w:rPr>
            </w:pPr>
          </w:p>
        </w:tc>
        <w:tc>
          <w:tcPr>
            <w:tcW w:w="425" w:type="dxa"/>
            <w:vMerge/>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p>
        </w:tc>
        <w:tc>
          <w:tcPr>
            <w:tcW w:w="985" w:type="dxa"/>
            <w:tcBorders>
              <w:left w:val="single" w:sz="4" w:space="0" w:color="auto"/>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角柱</w:t>
            </w:r>
            <w:r w:rsidRPr="007C5CD2">
              <w:rPr>
                <w:spacing w:val="-16"/>
                <w:kern w:val="0"/>
                <w:szCs w:val="21"/>
                <w:u w:val="single"/>
              </w:rPr>
              <w:t>4</w:t>
            </w:r>
            <w:r w:rsidRPr="007C5CD2">
              <w:rPr>
                <w:spacing w:val="-16"/>
                <w:kern w:val="0"/>
                <w:szCs w:val="21"/>
                <w:u w:val="single"/>
              </w:rPr>
              <w:t>段</w:t>
            </w:r>
          </w:p>
        </w:tc>
        <w:tc>
          <w:tcPr>
            <w:tcW w:w="1581" w:type="dxa"/>
            <w:tcBorders>
              <w:left w:val="single" w:sz="4" w:space="0" w:color="auto"/>
              <w:right w:val="single" w:sz="4" w:space="0" w:color="auto"/>
            </w:tcBorders>
            <w:shd w:val="clear" w:color="auto" w:fill="auto"/>
          </w:tcPr>
          <w:p w:rsidR="005C0FD5" w:rsidRPr="007C5CD2" w:rsidRDefault="005C0FD5" w:rsidP="00F66076">
            <w:pPr>
              <w:jc w:val="center"/>
              <w:rPr>
                <w:u w:val="single"/>
              </w:rPr>
            </w:pPr>
            <w:r w:rsidRPr="007C5CD2">
              <w:rPr>
                <w:u w:val="single"/>
              </w:rPr>
              <w:t>1970*13000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5360</w:t>
            </w:r>
            <w:r w:rsidRPr="007C5CD2">
              <w:rPr>
                <w:u w:val="single"/>
              </w:rPr>
              <w:t>根</w:t>
            </w:r>
          </w:p>
        </w:tc>
        <w:tc>
          <w:tcPr>
            <w:tcW w:w="851" w:type="dxa"/>
            <w:vMerge/>
            <w:vAlign w:val="center"/>
          </w:tcPr>
          <w:p w:rsidR="005C0FD5" w:rsidRPr="007C5CD2" w:rsidRDefault="005C0FD5" w:rsidP="00F66076">
            <w:pPr>
              <w:widowControl/>
              <w:jc w:val="center"/>
              <w:rPr>
                <w:spacing w:val="-16"/>
                <w:kern w:val="0"/>
                <w:szCs w:val="21"/>
                <w:u w:val="single"/>
              </w:rPr>
            </w:pPr>
          </w:p>
        </w:tc>
        <w:tc>
          <w:tcPr>
            <w:tcW w:w="992" w:type="dxa"/>
            <w:vMerge/>
            <w:tcBorders>
              <w:right w:val="single" w:sz="4" w:space="0" w:color="auto"/>
            </w:tcBorders>
            <w:vAlign w:val="center"/>
          </w:tcPr>
          <w:p w:rsidR="005C0FD5" w:rsidRPr="007C5CD2" w:rsidRDefault="005C0FD5" w:rsidP="00F66076">
            <w:pPr>
              <w:widowControl/>
              <w:jc w:val="center"/>
              <w:rPr>
                <w:spacing w:val="-16"/>
                <w:kern w:val="0"/>
                <w:szCs w:val="21"/>
                <w:u w:val="single"/>
              </w:rPr>
            </w:pPr>
          </w:p>
        </w:tc>
        <w:tc>
          <w:tcPr>
            <w:tcW w:w="2841" w:type="dxa"/>
            <w:vMerge/>
            <w:tcBorders>
              <w:left w:val="single" w:sz="4" w:space="0" w:color="auto"/>
            </w:tcBorders>
            <w:vAlign w:val="center"/>
          </w:tcPr>
          <w:p w:rsidR="005C0FD5" w:rsidRPr="007C5CD2" w:rsidRDefault="005C0FD5" w:rsidP="00F66076">
            <w:pPr>
              <w:widowControl/>
              <w:jc w:val="center"/>
              <w:rPr>
                <w:spacing w:val="-16"/>
                <w:kern w:val="0"/>
                <w:szCs w:val="21"/>
                <w:u w:val="single"/>
              </w:rPr>
            </w:pPr>
          </w:p>
        </w:tc>
      </w:tr>
      <w:tr w:rsidR="005C0FD5" w:rsidRPr="007C5CD2" w:rsidTr="006238D2">
        <w:trPr>
          <w:trHeight w:val="282"/>
          <w:jc w:val="center"/>
        </w:trPr>
        <w:tc>
          <w:tcPr>
            <w:tcW w:w="576" w:type="dxa"/>
            <w:vMerge/>
            <w:shd w:val="clear" w:color="auto" w:fill="auto"/>
            <w:vAlign w:val="center"/>
          </w:tcPr>
          <w:p w:rsidR="005C0FD5" w:rsidRPr="007C5CD2" w:rsidRDefault="005C0FD5" w:rsidP="00F66076">
            <w:pPr>
              <w:widowControl/>
              <w:jc w:val="center"/>
              <w:rPr>
                <w:kern w:val="0"/>
                <w:szCs w:val="21"/>
                <w:u w:val="single"/>
              </w:rPr>
            </w:pPr>
          </w:p>
        </w:tc>
        <w:tc>
          <w:tcPr>
            <w:tcW w:w="425" w:type="dxa"/>
            <w:vMerge/>
            <w:tcBorders>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p>
        </w:tc>
        <w:tc>
          <w:tcPr>
            <w:tcW w:w="985" w:type="dxa"/>
            <w:tcBorders>
              <w:left w:val="single" w:sz="4" w:space="0" w:color="auto"/>
              <w:right w:val="single" w:sz="4" w:space="0" w:color="auto"/>
            </w:tcBorders>
            <w:shd w:val="clear" w:color="auto" w:fill="auto"/>
            <w:vAlign w:val="center"/>
          </w:tcPr>
          <w:p w:rsidR="005C0FD5" w:rsidRPr="007C5CD2" w:rsidRDefault="005C0FD5" w:rsidP="00F66076">
            <w:pPr>
              <w:widowControl/>
              <w:jc w:val="center"/>
              <w:rPr>
                <w:spacing w:val="-16"/>
                <w:kern w:val="0"/>
                <w:szCs w:val="21"/>
                <w:u w:val="single"/>
              </w:rPr>
            </w:pPr>
            <w:r w:rsidRPr="007C5CD2">
              <w:rPr>
                <w:spacing w:val="-16"/>
                <w:kern w:val="0"/>
                <w:szCs w:val="21"/>
                <w:u w:val="single"/>
              </w:rPr>
              <w:t>角柱</w:t>
            </w:r>
            <w:r w:rsidRPr="007C5CD2">
              <w:rPr>
                <w:spacing w:val="-16"/>
                <w:kern w:val="0"/>
                <w:szCs w:val="21"/>
                <w:u w:val="single"/>
              </w:rPr>
              <w:t>6</w:t>
            </w:r>
            <w:r w:rsidRPr="007C5CD2">
              <w:rPr>
                <w:spacing w:val="-16"/>
                <w:kern w:val="0"/>
                <w:szCs w:val="21"/>
                <w:u w:val="single"/>
              </w:rPr>
              <w:t>段</w:t>
            </w:r>
          </w:p>
        </w:tc>
        <w:tc>
          <w:tcPr>
            <w:tcW w:w="1581" w:type="dxa"/>
            <w:tcBorders>
              <w:left w:val="single" w:sz="4" w:space="0" w:color="auto"/>
              <w:right w:val="single" w:sz="4" w:space="0" w:color="auto"/>
            </w:tcBorders>
            <w:shd w:val="clear" w:color="auto" w:fill="auto"/>
          </w:tcPr>
          <w:p w:rsidR="005C0FD5" w:rsidRPr="007C5CD2" w:rsidRDefault="005C0FD5" w:rsidP="00F66076">
            <w:pPr>
              <w:jc w:val="center"/>
              <w:rPr>
                <w:u w:val="single"/>
              </w:rPr>
            </w:pPr>
            <w:r w:rsidRPr="007C5CD2">
              <w:rPr>
                <w:u w:val="single"/>
              </w:rPr>
              <w:t>1970*13000</w:t>
            </w:r>
          </w:p>
        </w:tc>
        <w:tc>
          <w:tcPr>
            <w:tcW w:w="1120" w:type="dxa"/>
            <w:tcBorders>
              <w:left w:val="single" w:sz="4" w:space="0" w:color="auto"/>
            </w:tcBorders>
            <w:shd w:val="clear" w:color="auto" w:fill="auto"/>
          </w:tcPr>
          <w:p w:rsidR="005C0FD5" w:rsidRPr="007C5CD2" w:rsidRDefault="005C0FD5" w:rsidP="00F66076">
            <w:pPr>
              <w:jc w:val="center"/>
              <w:rPr>
                <w:u w:val="single"/>
              </w:rPr>
            </w:pPr>
            <w:r w:rsidRPr="007C5CD2">
              <w:rPr>
                <w:u w:val="single"/>
              </w:rPr>
              <w:t>5600</w:t>
            </w:r>
            <w:r w:rsidRPr="007C5CD2">
              <w:rPr>
                <w:u w:val="single"/>
              </w:rPr>
              <w:t>根</w:t>
            </w:r>
          </w:p>
        </w:tc>
        <w:tc>
          <w:tcPr>
            <w:tcW w:w="851" w:type="dxa"/>
            <w:vMerge/>
            <w:vAlign w:val="center"/>
          </w:tcPr>
          <w:p w:rsidR="005C0FD5" w:rsidRPr="007C5CD2" w:rsidRDefault="005C0FD5" w:rsidP="00F66076">
            <w:pPr>
              <w:widowControl/>
              <w:jc w:val="center"/>
              <w:rPr>
                <w:spacing w:val="-16"/>
                <w:kern w:val="0"/>
                <w:szCs w:val="21"/>
                <w:u w:val="single"/>
              </w:rPr>
            </w:pPr>
          </w:p>
        </w:tc>
        <w:tc>
          <w:tcPr>
            <w:tcW w:w="992" w:type="dxa"/>
            <w:vMerge/>
            <w:tcBorders>
              <w:right w:val="single" w:sz="4" w:space="0" w:color="auto"/>
            </w:tcBorders>
            <w:vAlign w:val="center"/>
          </w:tcPr>
          <w:p w:rsidR="005C0FD5" w:rsidRPr="007C5CD2" w:rsidRDefault="005C0FD5" w:rsidP="00F66076">
            <w:pPr>
              <w:widowControl/>
              <w:jc w:val="center"/>
              <w:rPr>
                <w:spacing w:val="-16"/>
                <w:kern w:val="0"/>
                <w:szCs w:val="21"/>
                <w:u w:val="single"/>
              </w:rPr>
            </w:pPr>
          </w:p>
        </w:tc>
        <w:tc>
          <w:tcPr>
            <w:tcW w:w="2841" w:type="dxa"/>
            <w:vMerge/>
            <w:tcBorders>
              <w:left w:val="single" w:sz="4" w:space="0" w:color="auto"/>
            </w:tcBorders>
            <w:vAlign w:val="center"/>
          </w:tcPr>
          <w:p w:rsidR="005C0FD5" w:rsidRPr="007C5CD2" w:rsidRDefault="005C0FD5" w:rsidP="00F66076">
            <w:pPr>
              <w:widowControl/>
              <w:jc w:val="center"/>
              <w:rPr>
                <w:spacing w:val="-16"/>
                <w:kern w:val="0"/>
                <w:szCs w:val="21"/>
                <w:u w:val="single"/>
              </w:rPr>
            </w:pPr>
          </w:p>
        </w:tc>
      </w:tr>
      <w:tr w:rsidR="002244C7" w:rsidRPr="007C5CD2" w:rsidTr="006238D2">
        <w:trPr>
          <w:trHeight w:val="282"/>
          <w:jc w:val="center"/>
        </w:trPr>
        <w:tc>
          <w:tcPr>
            <w:tcW w:w="576" w:type="dxa"/>
            <w:shd w:val="clear" w:color="auto" w:fill="auto"/>
            <w:vAlign w:val="center"/>
          </w:tcPr>
          <w:p w:rsidR="002244C7" w:rsidRPr="007C5CD2" w:rsidRDefault="002244C7" w:rsidP="002244C7">
            <w:pPr>
              <w:widowControl/>
              <w:jc w:val="center"/>
              <w:rPr>
                <w:kern w:val="0"/>
                <w:szCs w:val="21"/>
                <w:u w:val="single"/>
              </w:rPr>
            </w:pPr>
            <w:r w:rsidRPr="007C5CD2">
              <w:rPr>
                <w:kern w:val="0"/>
                <w:szCs w:val="21"/>
                <w:u w:val="single"/>
              </w:rPr>
              <w:t>6</w:t>
            </w:r>
          </w:p>
        </w:tc>
        <w:tc>
          <w:tcPr>
            <w:tcW w:w="1410" w:type="dxa"/>
            <w:gridSpan w:val="2"/>
            <w:tcBorders>
              <w:right w:val="single" w:sz="4" w:space="0" w:color="auto"/>
            </w:tcBorders>
            <w:shd w:val="clear" w:color="auto" w:fill="auto"/>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窗墙架</w:t>
            </w:r>
          </w:p>
        </w:tc>
        <w:tc>
          <w:tcPr>
            <w:tcW w:w="1581" w:type="dxa"/>
            <w:tcBorders>
              <w:left w:val="single" w:sz="4" w:space="0" w:color="auto"/>
              <w:right w:val="single" w:sz="4" w:space="0" w:color="auto"/>
            </w:tcBorders>
            <w:shd w:val="clear" w:color="auto" w:fill="auto"/>
          </w:tcPr>
          <w:p w:rsidR="002244C7" w:rsidRPr="007C5CD2" w:rsidRDefault="002244C7" w:rsidP="002244C7">
            <w:pPr>
              <w:jc w:val="center"/>
              <w:rPr>
                <w:u w:val="single"/>
              </w:rPr>
            </w:pPr>
            <w:r w:rsidRPr="007C5CD2">
              <w:rPr>
                <w:u w:val="single"/>
              </w:rPr>
              <w:t>11370*3230</w:t>
            </w:r>
          </w:p>
        </w:tc>
        <w:tc>
          <w:tcPr>
            <w:tcW w:w="1120" w:type="dxa"/>
            <w:tcBorders>
              <w:left w:val="single" w:sz="4" w:space="0" w:color="auto"/>
            </w:tcBorders>
            <w:shd w:val="clear" w:color="auto" w:fill="auto"/>
          </w:tcPr>
          <w:p w:rsidR="002244C7" w:rsidRPr="007C5CD2" w:rsidRDefault="002244C7" w:rsidP="002244C7">
            <w:pPr>
              <w:jc w:val="center"/>
              <w:rPr>
                <w:u w:val="single"/>
              </w:rPr>
            </w:pPr>
            <w:r w:rsidRPr="007C5CD2">
              <w:rPr>
                <w:u w:val="single"/>
              </w:rPr>
              <w:t>8.64</w:t>
            </w:r>
            <w:r w:rsidRPr="007C5CD2">
              <w:rPr>
                <w:u w:val="single"/>
              </w:rPr>
              <w:t>万块</w:t>
            </w:r>
          </w:p>
        </w:tc>
        <w:tc>
          <w:tcPr>
            <w:tcW w:w="851" w:type="dxa"/>
            <w:vMerge w:val="restart"/>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外购</w:t>
            </w:r>
          </w:p>
        </w:tc>
        <w:tc>
          <w:tcPr>
            <w:tcW w:w="992" w:type="dxa"/>
            <w:vMerge w:val="restart"/>
            <w:tcBorders>
              <w:righ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配套</w:t>
            </w:r>
            <w:r w:rsidRPr="007C5CD2">
              <w:rPr>
                <w:spacing w:val="-16"/>
                <w:kern w:val="0"/>
                <w:szCs w:val="21"/>
                <w:u w:val="single"/>
              </w:rPr>
              <w:t>500</w:t>
            </w:r>
            <w:r w:rsidRPr="007C5CD2">
              <w:rPr>
                <w:spacing w:val="-16"/>
                <w:kern w:val="0"/>
                <w:szCs w:val="21"/>
                <w:u w:val="single"/>
              </w:rPr>
              <w:t>万</w:t>
            </w:r>
            <w:r w:rsidRPr="007C5CD2">
              <w:rPr>
                <w:spacing w:val="-16"/>
                <w:kern w:val="0"/>
                <w:szCs w:val="21"/>
                <w:u w:val="single"/>
              </w:rPr>
              <w:t>m</w:t>
            </w:r>
            <w:r w:rsidRPr="007C5CD2">
              <w:rPr>
                <w:spacing w:val="-16"/>
                <w:kern w:val="0"/>
                <w:szCs w:val="21"/>
                <w:u w:val="single"/>
                <w:vertAlign w:val="superscript"/>
              </w:rPr>
              <w:t>2</w:t>
            </w:r>
            <w:r w:rsidRPr="007C5CD2">
              <w:rPr>
                <w:spacing w:val="-16"/>
                <w:kern w:val="0"/>
                <w:szCs w:val="21"/>
                <w:u w:val="single"/>
              </w:rPr>
              <w:t>的民用建筑</w:t>
            </w:r>
          </w:p>
        </w:tc>
        <w:tc>
          <w:tcPr>
            <w:tcW w:w="2841" w:type="dxa"/>
            <w:tcBorders>
              <w:lef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新增窗墙线</w:t>
            </w:r>
            <w:r w:rsidRPr="007C5CD2">
              <w:rPr>
                <w:spacing w:val="-16"/>
                <w:kern w:val="0"/>
                <w:szCs w:val="21"/>
                <w:u w:val="single"/>
              </w:rPr>
              <w:t>1</w:t>
            </w:r>
            <w:r w:rsidRPr="007C5CD2">
              <w:rPr>
                <w:spacing w:val="-16"/>
                <w:kern w:val="0"/>
                <w:szCs w:val="21"/>
                <w:u w:val="single"/>
              </w:rPr>
              <w:t>条</w:t>
            </w:r>
          </w:p>
        </w:tc>
      </w:tr>
      <w:tr w:rsidR="002244C7" w:rsidRPr="007C5CD2" w:rsidTr="006238D2">
        <w:trPr>
          <w:trHeight w:val="282"/>
          <w:jc w:val="center"/>
        </w:trPr>
        <w:tc>
          <w:tcPr>
            <w:tcW w:w="576" w:type="dxa"/>
            <w:shd w:val="clear" w:color="auto" w:fill="auto"/>
            <w:vAlign w:val="center"/>
          </w:tcPr>
          <w:p w:rsidR="002244C7" w:rsidRPr="007C5CD2" w:rsidRDefault="002244C7" w:rsidP="002244C7">
            <w:pPr>
              <w:widowControl/>
              <w:jc w:val="center"/>
              <w:rPr>
                <w:kern w:val="0"/>
                <w:szCs w:val="21"/>
                <w:u w:val="single"/>
              </w:rPr>
            </w:pPr>
            <w:r w:rsidRPr="007C5CD2">
              <w:rPr>
                <w:kern w:val="0"/>
                <w:szCs w:val="21"/>
                <w:u w:val="single"/>
              </w:rPr>
              <w:t>7</w:t>
            </w:r>
          </w:p>
        </w:tc>
        <w:tc>
          <w:tcPr>
            <w:tcW w:w="1410" w:type="dxa"/>
            <w:gridSpan w:val="2"/>
            <w:tcBorders>
              <w:right w:val="single" w:sz="4" w:space="0" w:color="auto"/>
            </w:tcBorders>
            <w:shd w:val="clear" w:color="auto" w:fill="auto"/>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窗户</w:t>
            </w:r>
          </w:p>
        </w:tc>
        <w:tc>
          <w:tcPr>
            <w:tcW w:w="1581" w:type="dxa"/>
            <w:tcBorders>
              <w:left w:val="single" w:sz="4" w:space="0" w:color="auto"/>
              <w:right w:val="single" w:sz="4" w:space="0" w:color="auto"/>
            </w:tcBorders>
            <w:shd w:val="clear" w:color="auto" w:fill="auto"/>
          </w:tcPr>
          <w:p w:rsidR="002244C7" w:rsidRPr="007C5CD2" w:rsidRDefault="002244C7" w:rsidP="002244C7">
            <w:pPr>
              <w:jc w:val="center"/>
              <w:rPr>
                <w:u w:val="single"/>
              </w:rPr>
            </w:pPr>
            <w:r w:rsidRPr="007C5CD2">
              <w:rPr>
                <w:u w:val="single"/>
              </w:rPr>
              <w:t>1560*2240</w:t>
            </w:r>
          </w:p>
        </w:tc>
        <w:tc>
          <w:tcPr>
            <w:tcW w:w="1120" w:type="dxa"/>
            <w:tcBorders>
              <w:left w:val="single" w:sz="4" w:space="0" w:color="auto"/>
            </w:tcBorders>
            <w:shd w:val="clear" w:color="auto" w:fill="auto"/>
          </w:tcPr>
          <w:p w:rsidR="002244C7" w:rsidRPr="007C5CD2" w:rsidRDefault="002244C7" w:rsidP="002244C7">
            <w:pPr>
              <w:jc w:val="center"/>
              <w:rPr>
                <w:u w:val="single"/>
              </w:rPr>
            </w:pPr>
            <w:r w:rsidRPr="007C5CD2">
              <w:rPr>
                <w:u w:val="single"/>
              </w:rPr>
              <w:t>31.2</w:t>
            </w:r>
            <w:r w:rsidRPr="007C5CD2">
              <w:rPr>
                <w:u w:val="single"/>
              </w:rPr>
              <w:t>万块</w:t>
            </w:r>
          </w:p>
        </w:tc>
        <w:tc>
          <w:tcPr>
            <w:tcW w:w="851" w:type="dxa"/>
            <w:vMerge/>
            <w:vAlign w:val="center"/>
          </w:tcPr>
          <w:p w:rsidR="002244C7" w:rsidRPr="007C5CD2" w:rsidRDefault="002244C7" w:rsidP="002244C7">
            <w:pPr>
              <w:widowControl/>
              <w:jc w:val="center"/>
              <w:rPr>
                <w:spacing w:val="-16"/>
                <w:kern w:val="0"/>
                <w:szCs w:val="21"/>
                <w:u w:val="single"/>
              </w:rPr>
            </w:pPr>
          </w:p>
        </w:tc>
        <w:tc>
          <w:tcPr>
            <w:tcW w:w="992" w:type="dxa"/>
            <w:vMerge/>
            <w:tcBorders>
              <w:right w:val="single" w:sz="4" w:space="0" w:color="auto"/>
            </w:tcBorders>
            <w:vAlign w:val="center"/>
          </w:tcPr>
          <w:p w:rsidR="002244C7" w:rsidRPr="007C5CD2" w:rsidRDefault="002244C7" w:rsidP="002244C7">
            <w:pPr>
              <w:widowControl/>
              <w:jc w:val="center"/>
              <w:rPr>
                <w:spacing w:val="-16"/>
                <w:kern w:val="0"/>
                <w:szCs w:val="21"/>
                <w:u w:val="single"/>
              </w:rPr>
            </w:pPr>
          </w:p>
        </w:tc>
        <w:tc>
          <w:tcPr>
            <w:tcW w:w="2841" w:type="dxa"/>
            <w:tcBorders>
              <w:lef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新增窗户线</w:t>
            </w:r>
            <w:r w:rsidRPr="007C5CD2">
              <w:rPr>
                <w:spacing w:val="-16"/>
                <w:kern w:val="0"/>
                <w:szCs w:val="21"/>
                <w:u w:val="single"/>
              </w:rPr>
              <w:t>1</w:t>
            </w:r>
            <w:r w:rsidRPr="007C5CD2">
              <w:rPr>
                <w:spacing w:val="-16"/>
                <w:kern w:val="0"/>
                <w:szCs w:val="21"/>
                <w:u w:val="single"/>
              </w:rPr>
              <w:t>条</w:t>
            </w:r>
          </w:p>
        </w:tc>
      </w:tr>
      <w:tr w:rsidR="002244C7" w:rsidRPr="007C5CD2" w:rsidTr="006238D2">
        <w:trPr>
          <w:trHeight w:val="282"/>
          <w:jc w:val="center"/>
        </w:trPr>
        <w:tc>
          <w:tcPr>
            <w:tcW w:w="576" w:type="dxa"/>
            <w:shd w:val="clear" w:color="auto" w:fill="auto"/>
            <w:vAlign w:val="center"/>
          </w:tcPr>
          <w:p w:rsidR="002244C7" w:rsidRPr="007C5CD2" w:rsidRDefault="002244C7" w:rsidP="002244C7">
            <w:pPr>
              <w:widowControl/>
              <w:jc w:val="center"/>
              <w:rPr>
                <w:kern w:val="0"/>
                <w:szCs w:val="21"/>
                <w:u w:val="single"/>
              </w:rPr>
            </w:pPr>
            <w:r w:rsidRPr="007C5CD2">
              <w:rPr>
                <w:kern w:val="0"/>
                <w:szCs w:val="21"/>
                <w:u w:val="single"/>
              </w:rPr>
              <w:t>8</w:t>
            </w:r>
          </w:p>
        </w:tc>
        <w:tc>
          <w:tcPr>
            <w:tcW w:w="1410" w:type="dxa"/>
            <w:gridSpan w:val="2"/>
            <w:tcBorders>
              <w:right w:val="single" w:sz="4" w:space="0" w:color="auto"/>
            </w:tcBorders>
            <w:shd w:val="clear" w:color="auto" w:fill="auto"/>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内墙</w:t>
            </w:r>
          </w:p>
        </w:tc>
        <w:tc>
          <w:tcPr>
            <w:tcW w:w="1581" w:type="dxa"/>
            <w:tcBorders>
              <w:left w:val="single" w:sz="4" w:space="0" w:color="auto"/>
              <w:right w:val="single" w:sz="4" w:space="0" w:color="auto"/>
            </w:tcBorders>
            <w:shd w:val="clear" w:color="auto" w:fill="auto"/>
          </w:tcPr>
          <w:p w:rsidR="002244C7" w:rsidRPr="007C5CD2" w:rsidRDefault="002244C7" w:rsidP="002244C7">
            <w:pPr>
              <w:jc w:val="center"/>
              <w:rPr>
                <w:u w:val="single"/>
              </w:rPr>
            </w:pPr>
            <w:r w:rsidRPr="007C5CD2">
              <w:rPr>
                <w:u w:val="single"/>
              </w:rPr>
              <w:t>1225*2515*108</w:t>
            </w:r>
          </w:p>
        </w:tc>
        <w:tc>
          <w:tcPr>
            <w:tcW w:w="1120" w:type="dxa"/>
            <w:tcBorders>
              <w:left w:val="single" w:sz="4" w:space="0" w:color="auto"/>
            </w:tcBorders>
            <w:shd w:val="clear" w:color="auto" w:fill="auto"/>
          </w:tcPr>
          <w:p w:rsidR="002244C7" w:rsidRPr="007C5CD2" w:rsidRDefault="002244C7" w:rsidP="002244C7">
            <w:pPr>
              <w:jc w:val="center"/>
              <w:rPr>
                <w:u w:val="single"/>
              </w:rPr>
            </w:pPr>
            <w:r w:rsidRPr="007C5CD2">
              <w:rPr>
                <w:u w:val="single"/>
              </w:rPr>
              <w:t>270</w:t>
            </w:r>
            <w:r w:rsidRPr="007C5CD2">
              <w:rPr>
                <w:u w:val="single"/>
              </w:rPr>
              <w:t>万块</w:t>
            </w:r>
          </w:p>
        </w:tc>
        <w:tc>
          <w:tcPr>
            <w:tcW w:w="851" w:type="dxa"/>
            <w:vMerge/>
            <w:vAlign w:val="center"/>
          </w:tcPr>
          <w:p w:rsidR="002244C7" w:rsidRPr="007C5CD2" w:rsidRDefault="002244C7" w:rsidP="002244C7">
            <w:pPr>
              <w:widowControl/>
              <w:jc w:val="center"/>
              <w:rPr>
                <w:spacing w:val="-16"/>
                <w:kern w:val="0"/>
                <w:szCs w:val="21"/>
                <w:u w:val="single"/>
              </w:rPr>
            </w:pPr>
          </w:p>
        </w:tc>
        <w:tc>
          <w:tcPr>
            <w:tcW w:w="992" w:type="dxa"/>
            <w:vMerge/>
            <w:tcBorders>
              <w:right w:val="single" w:sz="4" w:space="0" w:color="auto"/>
            </w:tcBorders>
            <w:vAlign w:val="center"/>
          </w:tcPr>
          <w:p w:rsidR="002244C7" w:rsidRPr="007C5CD2" w:rsidRDefault="002244C7" w:rsidP="002244C7">
            <w:pPr>
              <w:widowControl/>
              <w:jc w:val="center"/>
              <w:rPr>
                <w:spacing w:val="-16"/>
                <w:kern w:val="0"/>
                <w:szCs w:val="21"/>
                <w:u w:val="single"/>
              </w:rPr>
            </w:pPr>
          </w:p>
        </w:tc>
        <w:tc>
          <w:tcPr>
            <w:tcW w:w="2841" w:type="dxa"/>
            <w:tcBorders>
              <w:lef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新增内墙线</w:t>
            </w:r>
            <w:r w:rsidRPr="007C5CD2">
              <w:rPr>
                <w:spacing w:val="-16"/>
                <w:kern w:val="0"/>
                <w:szCs w:val="21"/>
                <w:u w:val="single"/>
              </w:rPr>
              <w:t>1</w:t>
            </w:r>
            <w:r w:rsidRPr="007C5CD2">
              <w:rPr>
                <w:spacing w:val="-16"/>
                <w:kern w:val="0"/>
                <w:szCs w:val="21"/>
                <w:u w:val="single"/>
              </w:rPr>
              <w:t>条</w:t>
            </w:r>
          </w:p>
        </w:tc>
      </w:tr>
      <w:tr w:rsidR="002244C7" w:rsidRPr="007C5CD2" w:rsidTr="006238D2">
        <w:trPr>
          <w:trHeight w:val="282"/>
          <w:jc w:val="center"/>
        </w:trPr>
        <w:tc>
          <w:tcPr>
            <w:tcW w:w="576" w:type="dxa"/>
            <w:shd w:val="clear" w:color="auto" w:fill="auto"/>
            <w:vAlign w:val="center"/>
          </w:tcPr>
          <w:p w:rsidR="002244C7" w:rsidRPr="007C5CD2" w:rsidRDefault="002244C7" w:rsidP="002244C7">
            <w:pPr>
              <w:widowControl/>
              <w:jc w:val="center"/>
              <w:rPr>
                <w:kern w:val="0"/>
                <w:szCs w:val="21"/>
                <w:u w:val="single"/>
              </w:rPr>
            </w:pPr>
            <w:r w:rsidRPr="007C5CD2">
              <w:rPr>
                <w:kern w:val="0"/>
                <w:szCs w:val="21"/>
                <w:u w:val="single"/>
              </w:rPr>
              <w:t>9</w:t>
            </w:r>
          </w:p>
        </w:tc>
        <w:tc>
          <w:tcPr>
            <w:tcW w:w="1410" w:type="dxa"/>
            <w:gridSpan w:val="2"/>
            <w:tcBorders>
              <w:right w:val="single" w:sz="4" w:space="0" w:color="auto"/>
            </w:tcBorders>
            <w:shd w:val="clear" w:color="auto" w:fill="auto"/>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柱墙</w:t>
            </w:r>
          </w:p>
        </w:tc>
        <w:tc>
          <w:tcPr>
            <w:tcW w:w="1581" w:type="dxa"/>
            <w:tcBorders>
              <w:left w:val="single" w:sz="4" w:space="0" w:color="auto"/>
              <w:right w:val="single" w:sz="4" w:space="0" w:color="auto"/>
            </w:tcBorders>
            <w:shd w:val="clear" w:color="auto" w:fill="auto"/>
          </w:tcPr>
          <w:p w:rsidR="002244C7" w:rsidRPr="007C5CD2" w:rsidRDefault="002244C7" w:rsidP="002244C7">
            <w:pPr>
              <w:jc w:val="center"/>
              <w:rPr>
                <w:u w:val="single"/>
              </w:rPr>
            </w:pPr>
            <w:r w:rsidRPr="007C5CD2">
              <w:rPr>
                <w:u w:val="single"/>
              </w:rPr>
              <w:t>1970*12980</w:t>
            </w:r>
          </w:p>
        </w:tc>
        <w:tc>
          <w:tcPr>
            <w:tcW w:w="1120" w:type="dxa"/>
            <w:tcBorders>
              <w:left w:val="single" w:sz="4" w:space="0" w:color="auto"/>
            </w:tcBorders>
            <w:shd w:val="clear" w:color="auto" w:fill="auto"/>
          </w:tcPr>
          <w:p w:rsidR="002244C7" w:rsidRPr="007C5CD2" w:rsidRDefault="002244C7" w:rsidP="002244C7">
            <w:pPr>
              <w:jc w:val="center"/>
              <w:rPr>
                <w:u w:val="single"/>
              </w:rPr>
            </w:pPr>
            <w:r w:rsidRPr="007C5CD2">
              <w:rPr>
                <w:u w:val="single"/>
              </w:rPr>
              <w:t>8.64</w:t>
            </w:r>
            <w:r w:rsidRPr="007C5CD2">
              <w:rPr>
                <w:u w:val="single"/>
              </w:rPr>
              <w:t>万块</w:t>
            </w:r>
          </w:p>
        </w:tc>
        <w:tc>
          <w:tcPr>
            <w:tcW w:w="851" w:type="dxa"/>
            <w:vMerge/>
            <w:vAlign w:val="center"/>
          </w:tcPr>
          <w:p w:rsidR="002244C7" w:rsidRPr="007C5CD2" w:rsidRDefault="002244C7" w:rsidP="002244C7">
            <w:pPr>
              <w:widowControl/>
              <w:jc w:val="center"/>
              <w:rPr>
                <w:spacing w:val="-16"/>
                <w:kern w:val="0"/>
                <w:szCs w:val="21"/>
                <w:u w:val="single"/>
              </w:rPr>
            </w:pPr>
          </w:p>
        </w:tc>
        <w:tc>
          <w:tcPr>
            <w:tcW w:w="992" w:type="dxa"/>
            <w:vMerge/>
            <w:tcBorders>
              <w:right w:val="single" w:sz="4" w:space="0" w:color="auto"/>
            </w:tcBorders>
            <w:vAlign w:val="center"/>
          </w:tcPr>
          <w:p w:rsidR="002244C7" w:rsidRPr="007C5CD2" w:rsidRDefault="002244C7" w:rsidP="002244C7">
            <w:pPr>
              <w:widowControl/>
              <w:jc w:val="center"/>
              <w:rPr>
                <w:spacing w:val="-16"/>
                <w:kern w:val="0"/>
                <w:szCs w:val="21"/>
                <w:u w:val="single"/>
              </w:rPr>
            </w:pPr>
          </w:p>
        </w:tc>
        <w:tc>
          <w:tcPr>
            <w:tcW w:w="2841" w:type="dxa"/>
            <w:tcBorders>
              <w:lef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新增柱墙线</w:t>
            </w:r>
            <w:r w:rsidRPr="007C5CD2">
              <w:rPr>
                <w:spacing w:val="-16"/>
                <w:kern w:val="0"/>
                <w:szCs w:val="21"/>
                <w:u w:val="single"/>
              </w:rPr>
              <w:t>1</w:t>
            </w:r>
            <w:r w:rsidRPr="007C5CD2">
              <w:rPr>
                <w:spacing w:val="-16"/>
                <w:kern w:val="0"/>
                <w:szCs w:val="21"/>
                <w:u w:val="single"/>
              </w:rPr>
              <w:t>条</w:t>
            </w:r>
          </w:p>
        </w:tc>
      </w:tr>
      <w:tr w:rsidR="002244C7" w:rsidRPr="007C5CD2" w:rsidTr="00FD51D3">
        <w:trPr>
          <w:trHeight w:val="282"/>
          <w:jc w:val="center"/>
        </w:trPr>
        <w:tc>
          <w:tcPr>
            <w:tcW w:w="576" w:type="dxa"/>
            <w:shd w:val="clear" w:color="auto" w:fill="auto"/>
            <w:vAlign w:val="center"/>
          </w:tcPr>
          <w:p w:rsidR="002244C7" w:rsidRPr="007C5CD2" w:rsidRDefault="002244C7" w:rsidP="002244C7">
            <w:pPr>
              <w:widowControl/>
              <w:jc w:val="center"/>
              <w:rPr>
                <w:kern w:val="0"/>
                <w:szCs w:val="21"/>
                <w:u w:val="single"/>
              </w:rPr>
            </w:pPr>
            <w:r w:rsidRPr="007C5CD2">
              <w:rPr>
                <w:kern w:val="0"/>
                <w:szCs w:val="21"/>
                <w:u w:val="single"/>
              </w:rPr>
              <w:t>10</w:t>
            </w:r>
          </w:p>
        </w:tc>
        <w:tc>
          <w:tcPr>
            <w:tcW w:w="1410" w:type="dxa"/>
            <w:gridSpan w:val="2"/>
            <w:tcBorders>
              <w:right w:val="single" w:sz="4" w:space="0" w:color="auto"/>
            </w:tcBorders>
            <w:shd w:val="clear" w:color="auto" w:fill="auto"/>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门</w:t>
            </w:r>
          </w:p>
        </w:tc>
        <w:tc>
          <w:tcPr>
            <w:tcW w:w="1581" w:type="dxa"/>
            <w:tcBorders>
              <w:left w:val="single" w:sz="4" w:space="0" w:color="auto"/>
              <w:right w:val="single" w:sz="4" w:space="0" w:color="auto"/>
            </w:tcBorders>
            <w:shd w:val="clear" w:color="auto" w:fill="auto"/>
            <w:vAlign w:val="center"/>
          </w:tcPr>
          <w:p w:rsidR="002244C7" w:rsidRPr="007C5CD2" w:rsidRDefault="002244C7" w:rsidP="00FD51D3">
            <w:pPr>
              <w:jc w:val="center"/>
              <w:rPr>
                <w:u w:val="single"/>
              </w:rPr>
            </w:pPr>
            <w:r w:rsidRPr="007C5CD2">
              <w:rPr>
                <w:u w:val="single"/>
              </w:rPr>
              <w:t>800*2000</w:t>
            </w:r>
          </w:p>
        </w:tc>
        <w:tc>
          <w:tcPr>
            <w:tcW w:w="1120" w:type="dxa"/>
            <w:tcBorders>
              <w:left w:val="single" w:sz="4" w:space="0" w:color="auto"/>
            </w:tcBorders>
            <w:shd w:val="clear" w:color="auto" w:fill="auto"/>
          </w:tcPr>
          <w:p w:rsidR="002244C7" w:rsidRPr="007C5CD2" w:rsidRDefault="002244C7" w:rsidP="002244C7">
            <w:pPr>
              <w:jc w:val="center"/>
              <w:rPr>
                <w:u w:val="single"/>
              </w:rPr>
            </w:pPr>
            <w:r w:rsidRPr="007C5CD2">
              <w:rPr>
                <w:u w:val="single"/>
              </w:rPr>
              <w:t>13.56</w:t>
            </w:r>
            <w:r w:rsidRPr="007C5CD2">
              <w:rPr>
                <w:u w:val="single"/>
              </w:rPr>
              <w:t>万块</w:t>
            </w:r>
          </w:p>
        </w:tc>
        <w:tc>
          <w:tcPr>
            <w:tcW w:w="851" w:type="dxa"/>
            <w:vMerge/>
            <w:vAlign w:val="center"/>
          </w:tcPr>
          <w:p w:rsidR="002244C7" w:rsidRPr="007C5CD2" w:rsidRDefault="002244C7" w:rsidP="002244C7">
            <w:pPr>
              <w:widowControl/>
              <w:jc w:val="center"/>
              <w:rPr>
                <w:spacing w:val="-16"/>
                <w:kern w:val="0"/>
                <w:szCs w:val="21"/>
                <w:u w:val="single"/>
              </w:rPr>
            </w:pPr>
          </w:p>
        </w:tc>
        <w:tc>
          <w:tcPr>
            <w:tcW w:w="992" w:type="dxa"/>
            <w:vMerge/>
            <w:tcBorders>
              <w:right w:val="single" w:sz="4" w:space="0" w:color="auto"/>
            </w:tcBorders>
            <w:vAlign w:val="center"/>
          </w:tcPr>
          <w:p w:rsidR="002244C7" w:rsidRPr="007C5CD2" w:rsidRDefault="002244C7" w:rsidP="002244C7">
            <w:pPr>
              <w:widowControl/>
              <w:jc w:val="center"/>
              <w:rPr>
                <w:spacing w:val="-16"/>
                <w:kern w:val="0"/>
                <w:szCs w:val="21"/>
                <w:u w:val="single"/>
              </w:rPr>
            </w:pPr>
          </w:p>
        </w:tc>
        <w:tc>
          <w:tcPr>
            <w:tcW w:w="2841" w:type="dxa"/>
            <w:tcBorders>
              <w:lef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新增门线</w:t>
            </w:r>
            <w:r w:rsidRPr="007C5CD2">
              <w:rPr>
                <w:spacing w:val="-16"/>
                <w:kern w:val="0"/>
                <w:szCs w:val="21"/>
                <w:u w:val="single"/>
              </w:rPr>
              <w:t>1</w:t>
            </w:r>
            <w:r w:rsidRPr="007C5CD2">
              <w:rPr>
                <w:spacing w:val="-16"/>
                <w:kern w:val="0"/>
                <w:szCs w:val="21"/>
                <w:u w:val="single"/>
              </w:rPr>
              <w:t>条</w:t>
            </w:r>
          </w:p>
        </w:tc>
      </w:tr>
      <w:tr w:rsidR="002244C7" w:rsidRPr="007C5CD2" w:rsidTr="00FD51D3">
        <w:trPr>
          <w:trHeight w:val="282"/>
          <w:jc w:val="center"/>
        </w:trPr>
        <w:tc>
          <w:tcPr>
            <w:tcW w:w="576" w:type="dxa"/>
            <w:shd w:val="clear" w:color="auto" w:fill="auto"/>
            <w:vAlign w:val="center"/>
          </w:tcPr>
          <w:p w:rsidR="002244C7" w:rsidRPr="007C5CD2" w:rsidRDefault="002244C7" w:rsidP="002244C7">
            <w:pPr>
              <w:widowControl/>
              <w:jc w:val="center"/>
              <w:rPr>
                <w:kern w:val="0"/>
                <w:szCs w:val="21"/>
                <w:u w:val="single"/>
              </w:rPr>
            </w:pPr>
            <w:r w:rsidRPr="007C5CD2">
              <w:rPr>
                <w:kern w:val="0"/>
                <w:szCs w:val="21"/>
                <w:u w:val="single"/>
              </w:rPr>
              <w:t>11</w:t>
            </w:r>
          </w:p>
        </w:tc>
        <w:tc>
          <w:tcPr>
            <w:tcW w:w="1410" w:type="dxa"/>
            <w:gridSpan w:val="2"/>
            <w:tcBorders>
              <w:right w:val="single" w:sz="4" w:space="0" w:color="auto"/>
            </w:tcBorders>
            <w:shd w:val="clear" w:color="auto" w:fill="auto"/>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水管</w:t>
            </w:r>
          </w:p>
        </w:tc>
        <w:tc>
          <w:tcPr>
            <w:tcW w:w="1581" w:type="dxa"/>
            <w:tcBorders>
              <w:left w:val="single" w:sz="4" w:space="0" w:color="auto"/>
              <w:right w:val="single" w:sz="4" w:space="0" w:color="auto"/>
            </w:tcBorders>
            <w:shd w:val="clear" w:color="auto" w:fill="auto"/>
            <w:vAlign w:val="center"/>
          </w:tcPr>
          <w:p w:rsidR="002244C7" w:rsidRPr="007C5CD2" w:rsidRDefault="002244C7" w:rsidP="00FD51D3">
            <w:pPr>
              <w:jc w:val="center"/>
              <w:rPr>
                <w:u w:val="single"/>
              </w:rPr>
            </w:pPr>
            <w:r w:rsidRPr="007C5CD2">
              <w:rPr>
                <w:u w:val="single"/>
              </w:rPr>
              <w:t>Φ32</w:t>
            </w:r>
          </w:p>
        </w:tc>
        <w:tc>
          <w:tcPr>
            <w:tcW w:w="1120" w:type="dxa"/>
            <w:tcBorders>
              <w:left w:val="single" w:sz="4" w:space="0" w:color="auto"/>
            </w:tcBorders>
            <w:shd w:val="clear" w:color="auto" w:fill="auto"/>
          </w:tcPr>
          <w:p w:rsidR="002244C7" w:rsidRPr="007C5CD2" w:rsidRDefault="002244C7" w:rsidP="002244C7">
            <w:pPr>
              <w:jc w:val="center"/>
              <w:rPr>
                <w:u w:val="single"/>
              </w:rPr>
            </w:pPr>
            <w:r w:rsidRPr="007C5CD2">
              <w:rPr>
                <w:u w:val="single"/>
              </w:rPr>
              <w:t>184.32</w:t>
            </w:r>
            <w:r w:rsidRPr="007C5CD2">
              <w:rPr>
                <w:u w:val="single"/>
              </w:rPr>
              <w:t>万米</w:t>
            </w:r>
          </w:p>
        </w:tc>
        <w:tc>
          <w:tcPr>
            <w:tcW w:w="851" w:type="dxa"/>
            <w:vMerge/>
            <w:vAlign w:val="center"/>
          </w:tcPr>
          <w:p w:rsidR="002244C7" w:rsidRPr="007C5CD2" w:rsidRDefault="002244C7" w:rsidP="002244C7">
            <w:pPr>
              <w:widowControl/>
              <w:jc w:val="center"/>
              <w:rPr>
                <w:spacing w:val="-16"/>
                <w:kern w:val="0"/>
                <w:szCs w:val="21"/>
                <w:u w:val="single"/>
              </w:rPr>
            </w:pPr>
          </w:p>
        </w:tc>
        <w:tc>
          <w:tcPr>
            <w:tcW w:w="992" w:type="dxa"/>
            <w:vMerge/>
            <w:tcBorders>
              <w:right w:val="single" w:sz="4" w:space="0" w:color="auto"/>
            </w:tcBorders>
            <w:vAlign w:val="center"/>
          </w:tcPr>
          <w:p w:rsidR="002244C7" w:rsidRPr="007C5CD2" w:rsidRDefault="002244C7" w:rsidP="002244C7">
            <w:pPr>
              <w:widowControl/>
              <w:jc w:val="center"/>
              <w:rPr>
                <w:spacing w:val="-16"/>
                <w:kern w:val="0"/>
                <w:szCs w:val="21"/>
                <w:u w:val="single"/>
              </w:rPr>
            </w:pPr>
          </w:p>
        </w:tc>
        <w:tc>
          <w:tcPr>
            <w:tcW w:w="2841" w:type="dxa"/>
            <w:tcBorders>
              <w:lef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新增水管线</w:t>
            </w:r>
            <w:r w:rsidRPr="007C5CD2">
              <w:rPr>
                <w:spacing w:val="-16"/>
                <w:kern w:val="0"/>
                <w:szCs w:val="21"/>
                <w:u w:val="single"/>
              </w:rPr>
              <w:t>1</w:t>
            </w:r>
            <w:r w:rsidRPr="007C5CD2">
              <w:rPr>
                <w:spacing w:val="-16"/>
                <w:kern w:val="0"/>
                <w:szCs w:val="21"/>
                <w:u w:val="single"/>
              </w:rPr>
              <w:t>条</w:t>
            </w:r>
          </w:p>
        </w:tc>
      </w:tr>
      <w:tr w:rsidR="002244C7" w:rsidRPr="007C5CD2" w:rsidTr="00FD51D3">
        <w:trPr>
          <w:trHeight w:val="282"/>
          <w:jc w:val="center"/>
        </w:trPr>
        <w:tc>
          <w:tcPr>
            <w:tcW w:w="576" w:type="dxa"/>
            <w:shd w:val="clear" w:color="auto" w:fill="auto"/>
            <w:vAlign w:val="center"/>
          </w:tcPr>
          <w:p w:rsidR="002244C7" w:rsidRPr="007C5CD2" w:rsidRDefault="002244C7" w:rsidP="002244C7">
            <w:pPr>
              <w:widowControl/>
              <w:jc w:val="center"/>
              <w:rPr>
                <w:kern w:val="0"/>
                <w:szCs w:val="21"/>
                <w:u w:val="single"/>
              </w:rPr>
            </w:pPr>
            <w:r w:rsidRPr="007C5CD2">
              <w:rPr>
                <w:kern w:val="0"/>
                <w:szCs w:val="21"/>
                <w:u w:val="single"/>
              </w:rPr>
              <w:t>12</w:t>
            </w:r>
          </w:p>
        </w:tc>
        <w:tc>
          <w:tcPr>
            <w:tcW w:w="1410" w:type="dxa"/>
            <w:gridSpan w:val="2"/>
            <w:tcBorders>
              <w:right w:val="single" w:sz="4" w:space="0" w:color="auto"/>
            </w:tcBorders>
            <w:shd w:val="clear" w:color="auto" w:fill="auto"/>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风管</w:t>
            </w:r>
          </w:p>
        </w:tc>
        <w:tc>
          <w:tcPr>
            <w:tcW w:w="1581" w:type="dxa"/>
            <w:tcBorders>
              <w:left w:val="single" w:sz="4" w:space="0" w:color="auto"/>
              <w:right w:val="single" w:sz="4" w:space="0" w:color="auto"/>
            </w:tcBorders>
            <w:shd w:val="clear" w:color="auto" w:fill="auto"/>
            <w:vAlign w:val="center"/>
          </w:tcPr>
          <w:p w:rsidR="002244C7" w:rsidRPr="007C5CD2" w:rsidRDefault="002244C7" w:rsidP="00FD51D3">
            <w:pPr>
              <w:jc w:val="center"/>
              <w:rPr>
                <w:u w:val="single"/>
              </w:rPr>
            </w:pPr>
            <w:r w:rsidRPr="007C5CD2">
              <w:rPr>
                <w:u w:val="single"/>
              </w:rPr>
              <w:t>Φ100</w:t>
            </w:r>
          </w:p>
        </w:tc>
        <w:tc>
          <w:tcPr>
            <w:tcW w:w="1120" w:type="dxa"/>
            <w:tcBorders>
              <w:left w:val="single" w:sz="4" w:space="0" w:color="auto"/>
            </w:tcBorders>
            <w:shd w:val="clear" w:color="auto" w:fill="auto"/>
          </w:tcPr>
          <w:p w:rsidR="002244C7" w:rsidRPr="007C5CD2" w:rsidRDefault="002244C7" w:rsidP="002244C7">
            <w:pPr>
              <w:jc w:val="center"/>
              <w:rPr>
                <w:u w:val="single"/>
              </w:rPr>
            </w:pPr>
            <w:r w:rsidRPr="007C5CD2">
              <w:rPr>
                <w:u w:val="single"/>
              </w:rPr>
              <w:t>172.8</w:t>
            </w:r>
            <w:r w:rsidRPr="007C5CD2">
              <w:rPr>
                <w:u w:val="single"/>
              </w:rPr>
              <w:t>万米</w:t>
            </w:r>
          </w:p>
        </w:tc>
        <w:tc>
          <w:tcPr>
            <w:tcW w:w="851" w:type="dxa"/>
            <w:vMerge/>
            <w:vAlign w:val="center"/>
          </w:tcPr>
          <w:p w:rsidR="002244C7" w:rsidRPr="007C5CD2" w:rsidRDefault="002244C7" w:rsidP="002244C7">
            <w:pPr>
              <w:widowControl/>
              <w:jc w:val="center"/>
              <w:rPr>
                <w:spacing w:val="-16"/>
                <w:kern w:val="0"/>
                <w:szCs w:val="21"/>
                <w:u w:val="single"/>
              </w:rPr>
            </w:pPr>
          </w:p>
        </w:tc>
        <w:tc>
          <w:tcPr>
            <w:tcW w:w="992" w:type="dxa"/>
            <w:vMerge/>
            <w:tcBorders>
              <w:right w:val="single" w:sz="4" w:space="0" w:color="auto"/>
            </w:tcBorders>
            <w:vAlign w:val="center"/>
          </w:tcPr>
          <w:p w:rsidR="002244C7" w:rsidRPr="007C5CD2" w:rsidRDefault="002244C7" w:rsidP="002244C7">
            <w:pPr>
              <w:widowControl/>
              <w:jc w:val="center"/>
              <w:rPr>
                <w:spacing w:val="-16"/>
                <w:kern w:val="0"/>
                <w:szCs w:val="21"/>
                <w:u w:val="single"/>
              </w:rPr>
            </w:pPr>
          </w:p>
        </w:tc>
        <w:tc>
          <w:tcPr>
            <w:tcW w:w="2841" w:type="dxa"/>
            <w:tcBorders>
              <w:left w:val="single" w:sz="4" w:space="0" w:color="auto"/>
            </w:tcBorders>
            <w:vAlign w:val="center"/>
          </w:tcPr>
          <w:p w:rsidR="002244C7" w:rsidRPr="007C5CD2" w:rsidRDefault="002244C7" w:rsidP="002244C7">
            <w:pPr>
              <w:widowControl/>
              <w:jc w:val="center"/>
              <w:rPr>
                <w:spacing w:val="-16"/>
                <w:kern w:val="0"/>
                <w:szCs w:val="21"/>
                <w:u w:val="single"/>
              </w:rPr>
            </w:pPr>
            <w:r w:rsidRPr="007C5CD2">
              <w:rPr>
                <w:spacing w:val="-16"/>
                <w:kern w:val="0"/>
                <w:szCs w:val="21"/>
                <w:u w:val="single"/>
              </w:rPr>
              <w:t>新增风管线</w:t>
            </w:r>
            <w:r w:rsidRPr="007C5CD2">
              <w:rPr>
                <w:spacing w:val="-16"/>
                <w:kern w:val="0"/>
                <w:szCs w:val="21"/>
                <w:u w:val="single"/>
              </w:rPr>
              <w:t>1</w:t>
            </w:r>
            <w:r w:rsidRPr="007C5CD2">
              <w:rPr>
                <w:spacing w:val="-16"/>
                <w:kern w:val="0"/>
                <w:szCs w:val="21"/>
                <w:u w:val="single"/>
              </w:rPr>
              <w:t>条</w:t>
            </w:r>
          </w:p>
        </w:tc>
      </w:tr>
    </w:tbl>
    <w:p w:rsidR="003D7422" w:rsidRPr="00380F13" w:rsidRDefault="003D7422" w:rsidP="003D7422">
      <w:pPr>
        <w:pStyle w:val="20"/>
        <w:spacing w:beforeLines="0" w:before="0" w:afterLines="0" w:after="0"/>
      </w:pPr>
      <w:bookmarkStart w:id="119" w:name="_Toc340071835"/>
      <w:bookmarkStart w:id="120" w:name="_Toc445146546"/>
      <w:r w:rsidRPr="00380F13">
        <w:t xml:space="preserve">3.3  </w:t>
      </w:r>
      <w:r w:rsidRPr="00380F13">
        <w:t>建设内容</w:t>
      </w:r>
      <w:bookmarkEnd w:id="119"/>
      <w:bookmarkEnd w:id="120"/>
    </w:p>
    <w:p w:rsidR="003D7422" w:rsidRPr="00380F13" w:rsidRDefault="003D7422" w:rsidP="003D7422">
      <w:pPr>
        <w:pStyle w:val="3"/>
      </w:pPr>
      <w:smartTag w:uri="urn:schemas-microsoft-com:office:smarttags" w:element="chsdate">
        <w:smartTagPr>
          <w:attr w:name="IsROCDate" w:val="False"/>
          <w:attr w:name="IsLunarDate" w:val="False"/>
          <w:attr w:name="Day" w:val="30"/>
          <w:attr w:name="Month" w:val="12"/>
          <w:attr w:name="Year" w:val="1899"/>
        </w:smartTagPr>
        <w:r w:rsidRPr="00380F13">
          <w:t>3.3.1</w:t>
        </w:r>
      </w:smartTag>
      <w:r w:rsidRPr="00380F13">
        <w:t xml:space="preserve">  </w:t>
      </w:r>
      <w:r w:rsidR="00FD5633" w:rsidRPr="00380F13">
        <w:t>建设内容</w:t>
      </w:r>
    </w:p>
    <w:p w:rsidR="00772CA5" w:rsidRPr="00722A2A" w:rsidRDefault="00C35DC3" w:rsidP="00871AF1">
      <w:pPr>
        <w:spacing w:line="360" w:lineRule="auto"/>
        <w:ind w:firstLine="480"/>
        <w:rPr>
          <w:sz w:val="24"/>
        </w:rPr>
      </w:pPr>
      <w:r w:rsidRPr="00722A2A">
        <w:rPr>
          <w:sz w:val="24"/>
        </w:rPr>
        <w:t>技改项目</w:t>
      </w:r>
      <w:r w:rsidR="00985405" w:rsidRPr="00722A2A">
        <w:rPr>
          <w:sz w:val="24"/>
        </w:rPr>
        <w:t>不新增厂区用地面积，</w:t>
      </w:r>
      <w:r w:rsidR="000E7D50" w:rsidRPr="00722A2A">
        <w:rPr>
          <w:sz w:val="24"/>
        </w:rPr>
        <w:t>在现有厂区内空地实施，</w:t>
      </w:r>
      <w:r w:rsidR="00985405" w:rsidRPr="00722A2A">
        <w:rPr>
          <w:sz w:val="24"/>
        </w:rPr>
        <w:t>在厂区东侧空地新建</w:t>
      </w:r>
      <w:r w:rsidR="00985405" w:rsidRPr="00722A2A">
        <w:rPr>
          <w:sz w:val="24"/>
        </w:rPr>
        <w:t>7</w:t>
      </w:r>
      <w:r w:rsidR="00985405" w:rsidRPr="00722A2A">
        <w:rPr>
          <w:sz w:val="24"/>
        </w:rPr>
        <w:t>、</w:t>
      </w:r>
      <w:r w:rsidR="00985405" w:rsidRPr="00722A2A">
        <w:rPr>
          <w:sz w:val="24"/>
        </w:rPr>
        <w:t>8</w:t>
      </w:r>
      <w:r w:rsidR="00985405" w:rsidRPr="00722A2A">
        <w:rPr>
          <w:sz w:val="24"/>
        </w:rPr>
        <w:t>、</w:t>
      </w:r>
      <w:r w:rsidR="00985405" w:rsidRPr="00722A2A">
        <w:rPr>
          <w:sz w:val="24"/>
        </w:rPr>
        <w:t>9</w:t>
      </w:r>
      <w:r w:rsidR="00985405" w:rsidRPr="00722A2A">
        <w:rPr>
          <w:sz w:val="24"/>
        </w:rPr>
        <w:t>、</w:t>
      </w:r>
      <w:r w:rsidR="00985405" w:rsidRPr="00722A2A">
        <w:rPr>
          <w:sz w:val="24"/>
        </w:rPr>
        <w:t>10</w:t>
      </w:r>
      <w:r w:rsidR="00985405" w:rsidRPr="00722A2A">
        <w:rPr>
          <w:sz w:val="24"/>
        </w:rPr>
        <w:t>号厂房，改造原有</w:t>
      </w:r>
      <w:r w:rsidR="00985405" w:rsidRPr="00722A2A">
        <w:rPr>
          <w:sz w:val="24"/>
        </w:rPr>
        <w:t>1~6</w:t>
      </w:r>
      <w:r w:rsidR="00985405" w:rsidRPr="00722A2A">
        <w:rPr>
          <w:sz w:val="24"/>
        </w:rPr>
        <w:t>号厂房，引进</w:t>
      </w:r>
      <w:r w:rsidR="00985405" w:rsidRPr="00722A2A">
        <w:rPr>
          <w:sz w:val="24"/>
        </w:rPr>
        <w:t>11</w:t>
      </w:r>
      <w:r w:rsidR="00985405" w:rsidRPr="00722A2A">
        <w:rPr>
          <w:sz w:val="24"/>
        </w:rPr>
        <w:t>类部品部件先进生产线，配备先进工艺设备，达到升级改造的目的。</w:t>
      </w:r>
    </w:p>
    <w:p w:rsidR="00772CA5" w:rsidRPr="00493A03" w:rsidRDefault="00160B77" w:rsidP="00871AF1">
      <w:pPr>
        <w:spacing w:line="360" w:lineRule="auto"/>
        <w:ind w:firstLine="480"/>
        <w:rPr>
          <w:sz w:val="24"/>
          <w:u w:val="single"/>
        </w:rPr>
      </w:pPr>
      <w:r w:rsidRPr="00722A2A">
        <w:rPr>
          <w:sz w:val="24"/>
        </w:rPr>
        <w:t>技改项目</w:t>
      </w:r>
      <w:r w:rsidR="008C31B7" w:rsidRPr="00722A2A">
        <w:rPr>
          <w:sz w:val="24"/>
        </w:rPr>
        <w:t>不增加员工数量，通过提高自动化程度、改进工作效率、增加设备数量来实现增产。</w:t>
      </w:r>
    </w:p>
    <w:p w:rsidR="00C35DC3" w:rsidRPr="00722A2A" w:rsidRDefault="008C31B7" w:rsidP="00871AF1">
      <w:pPr>
        <w:spacing w:line="360" w:lineRule="auto"/>
        <w:ind w:firstLine="480"/>
        <w:rPr>
          <w:sz w:val="24"/>
        </w:rPr>
      </w:pPr>
      <w:r w:rsidRPr="00722A2A">
        <w:rPr>
          <w:sz w:val="24"/>
        </w:rPr>
        <w:t>现有厂区按各生产工序布置生产车间，不按产品生产线布置，</w:t>
      </w:r>
      <w:r w:rsidR="00772CA5" w:rsidRPr="00722A2A">
        <w:rPr>
          <w:sz w:val="24"/>
        </w:rPr>
        <w:t>厂区</w:t>
      </w:r>
      <w:r w:rsidR="00C45E34" w:rsidRPr="00722A2A">
        <w:rPr>
          <w:sz w:val="24"/>
        </w:rPr>
        <w:t>生产功能区布置混乱，</w:t>
      </w:r>
      <w:r w:rsidR="00B74FBF" w:rsidRPr="00722A2A">
        <w:rPr>
          <w:sz w:val="24"/>
        </w:rPr>
        <w:t>技改项目实施后，厂区平面布置图调整较大，具体为</w:t>
      </w:r>
      <w:r w:rsidR="006D23EF" w:rsidRPr="00722A2A">
        <w:rPr>
          <w:sz w:val="24"/>
        </w:rPr>
        <w:t>1#</w:t>
      </w:r>
      <w:r w:rsidR="006D23EF" w:rsidRPr="00722A2A">
        <w:rPr>
          <w:sz w:val="24"/>
        </w:rPr>
        <w:t>车间</w:t>
      </w:r>
      <w:r w:rsidR="009846B3" w:rsidRPr="00722A2A">
        <w:rPr>
          <w:sz w:val="24"/>
        </w:rPr>
        <w:t>由南往北依次为</w:t>
      </w:r>
      <w:r w:rsidR="003168CF" w:rsidRPr="00722A2A">
        <w:rPr>
          <w:sz w:val="24"/>
        </w:rPr>
        <w:t>1</w:t>
      </w:r>
      <w:r w:rsidR="003168CF" w:rsidRPr="00722A2A">
        <w:rPr>
          <w:sz w:val="24"/>
        </w:rPr>
        <w:t>条</w:t>
      </w:r>
      <w:r w:rsidR="009846B3" w:rsidRPr="00722A2A">
        <w:rPr>
          <w:sz w:val="24"/>
        </w:rPr>
        <w:t>窗墙线、</w:t>
      </w:r>
      <w:r w:rsidR="003168CF" w:rsidRPr="00722A2A">
        <w:rPr>
          <w:sz w:val="24"/>
        </w:rPr>
        <w:t>1</w:t>
      </w:r>
      <w:r w:rsidR="003168CF" w:rsidRPr="00722A2A">
        <w:rPr>
          <w:sz w:val="24"/>
        </w:rPr>
        <w:t>条</w:t>
      </w:r>
      <w:r w:rsidR="00C15764" w:rsidRPr="00722A2A">
        <w:rPr>
          <w:sz w:val="24"/>
        </w:rPr>
        <w:t>窗户线、</w:t>
      </w:r>
      <w:r w:rsidR="003168CF" w:rsidRPr="00722A2A">
        <w:rPr>
          <w:sz w:val="24"/>
        </w:rPr>
        <w:t>1</w:t>
      </w:r>
      <w:r w:rsidR="003168CF" w:rsidRPr="00722A2A">
        <w:rPr>
          <w:sz w:val="24"/>
        </w:rPr>
        <w:t>条柱墙线、</w:t>
      </w:r>
      <w:r w:rsidR="003168CF" w:rsidRPr="00722A2A">
        <w:rPr>
          <w:sz w:val="24"/>
        </w:rPr>
        <w:t>1</w:t>
      </w:r>
      <w:r w:rsidR="003168CF" w:rsidRPr="00722A2A">
        <w:rPr>
          <w:sz w:val="24"/>
        </w:rPr>
        <w:t>条内墙线、</w:t>
      </w:r>
      <w:r w:rsidR="003168CF" w:rsidRPr="00722A2A">
        <w:rPr>
          <w:sz w:val="24"/>
        </w:rPr>
        <w:t>1</w:t>
      </w:r>
      <w:r w:rsidR="003168CF" w:rsidRPr="00722A2A">
        <w:rPr>
          <w:sz w:val="24"/>
        </w:rPr>
        <w:t>条门线、</w:t>
      </w:r>
      <w:r w:rsidR="004F716E" w:rsidRPr="00722A2A">
        <w:rPr>
          <w:sz w:val="24"/>
        </w:rPr>
        <w:t>内墙线西端为水管线，门线西端为风管线</w:t>
      </w:r>
      <w:r w:rsidR="008A0891" w:rsidRPr="00722A2A">
        <w:rPr>
          <w:sz w:val="24"/>
        </w:rPr>
        <w:t>；</w:t>
      </w:r>
      <w:r w:rsidR="008A0891" w:rsidRPr="00722A2A">
        <w:rPr>
          <w:sz w:val="24"/>
        </w:rPr>
        <w:t>2#</w:t>
      </w:r>
      <w:r w:rsidR="008A0891" w:rsidRPr="00722A2A">
        <w:rPr>
          <w:sz w:val="24"/>
        </w:rPr>
        <w:t>车间主要为原材料储存区，在车间东北角布置板材下料区；</w:t>
      </w:r>
      <w:r w:rsidR="008A0891" w:rsidRPr="00722A2A">
        <w:rPr>
          <w:sz w:val="24"/>
        </w:rPr>
        <w:t>3#</w:t>
      </w:r>
      <w:r w:rsidR="008A0891" w:rsidRPr="00722A2A">
        <w:rPr>
          <w:sz w:val="24"/>
        </w:rPr>
        <w:t>车间由南往北</w:t>
      </w:r>
      <w:r w:rsidR="001C2F8E" w:rsidRPr="00722A2A">
        <w:rPr>
          <w:sz w:val="24"/>
        </w:rPr>
        <w:t>依次为</w:t>
      </w:r>
      <w:r w:rsidR="001C2F8E" w:rsidRPr="00722A2A">
        <w:rPr>
          <w:sz w:val="24"/>
        </w:rPr>
        <w:t>1</w:t>
      </w:r>
      <w:r w:rsidR="001C2F8E" w:rsidRPr="00722A2A">
        <w:rPr>
          <w:sz w:val="24"/>
        </w:rPr>
        <w:t>条主板线、</w:t>
      </w:r>
      <w:r w:rsidR="001C2F8E" w:rsidRPr="00722A2A">
        <w:rPr>
          <w:sz w:val="24"/>
        </w:rPr>
        <w:t>1</w:t>
      </w:r>
      <w:r w:rsidR="001C2F8E" w:rsidRPr="00722A2A">
        <w:rPr>
          <w:sz w:val="24"/>
        </w:rPr>
        <w:t>条卫板线、</w:t>
      </w:r>
      <w:r w:rsidR="001C2F8E" w:rsidRPr="00722A2A">
        <w:rPr>
          <w:sz w:val="24"/>
        </w:rPr>
        <w:t>1</w:t>
      </w:r>
      <w:r w:rsidR="001C2F8E" w:rsidRPr="00722A2A">
        <w:rPr>
          <w:sz w:val="24"/>
        </w:rPr>
        <w:t>条空板线、</w:t>
      </w:r>
      <w:r w:rsidR="001C2F8E" w:rsidRPr="00722A2A">
        <w:rPr>
          <w:sz w:val="24"/>
        </w:rPr>
        <w:t>1</w:t>
      </w:r>
      <w:r w:rsidR="001C2F8E" w:rsidRPr="00722A2A">
        <w:rPr>
          <w:sz w:val="24"/>
        </w:rPr>
        <w:t>条柱梁线，</w:t>
      </w:r>
      <w:r w:rsidR="001C2F8E" w:rsidRPr="00722A2A">
        <w:rPr>
          <w:sz w:val="24"/>
        </w:rPr>
        <w:t>4~10#</w:t>
      </w:r>
      <w:r w:rsidR="001C2F8E" w:rsidRPr="00722A2A">
        <w:rPr>
          <w:sz w:val="24"/>
        </w:rPr>
        <w:t>车间这</w:t>
      </w:r>
      <w:r w:rsidR="001C2F8E" w:rsidRPr="00722A2A">
        <w:rPr>
          <w:sz w:val="24"/>
        </w:rPr>
        <w:t>7</w:t>
      </w:r>
      <w:r w:rsidR="001C2F8E" w:rsidRPr="00722A2A">
        <w:rPr>
          <w:sz w:val="24"/>
        </w:rPr>
        <w:t>个车间平面布局均按照</w:t>
      </w:r>
      <w:r w:rsidR="001C2F8E" w:rsidRPr="00722A2A">
        <w:rPr>
          <w:sz w:val="24"/>
        </w:rPr>
        <w:t>3#</w:t>
      </w:r>
      <w:r w:rsidR="003C646F" w:rsidRPr="00722A2A">
        <w:rPr>
          <w:sz w:val="24"/>
        </w:rPr>
        <w:t>车间一样布置</w:t>
      </w:r>
      <w:r w:rsidR="003C646F" w:rsidRPr="00722A2A">
        <w:rPr>
          <w:rFonts w:hint="eastAsia"/>
          <w:sz w:val="24"/>
        </w:rPr>
        <w:t>，</w:t>
      </w:r>
      <w:r w:rsidR="003C646F" w:rsidRPr="00722A2A">
        <w:rPr>
          <w:sz w:val="24"/>
        </w:rPr>
        <w:t>详见附图</w:t>
      </w:r>
      <w:r w:rsidR="003C646F" w:rsidRPr="00722A2A">
        <w:rPr>
          <w:rFonts w:hint="eastAsia"/>
          <w:sz w:val="24"/>
        </w:rPr>
        <w:t>2</w:t>
      </w:r>
      <w:r w:rsidR="003C646F" w:rsidRPr="00722A2A">
        <w:rPr>
          <w:rFonts w:hint="eastAsia"/>
          <w:sz w:val="24"/>
        </w:rPr>
        <w:t>。</w:t>
      </w:r>
    </w:p>
    <w:p w:rsidR="00FD5633" w:rsidRPr="00380F13" w:rsidRDefault="001C2F8E" w:rsidP="00245FFB">
      <w:pPr>
        <w:spacing w:line="360" w:lineRule="auto"/>
        <w:ind w:firstLine="480"/>
        <w:rPr>
          <w:sz w:val="24"/>
        </w:rPr>
      </w:pPr>
      <w:r w:rsidRPr="00493A03">
        <w:rPr>
          <w:sz w:val="24"/>
          <w:u w:val="single"/>
        </w:rPr>
        <w:t>本项目建设全部完成以后，远大可建科技有限公司年生产能力达到年产装配式民用建筑</w:t>
      </w:r>
      <w:r w:rsidRPr="00493A03">
        <w:rPr>
          <w:sz w:val="24"/>
          <w:u w:val="single"/>
        </w:rPr>
        <w:t>500</w:t>
      </w:r>
      <w:r w:rsidRPr="00493A03">
        <w:rPr>
          <w:sz w:val="24"/>
          <w:u w:val="single"/>
        </w:rPr>
        <w:t>万</w:t>
      </w:r>
      <w:r w:rsidRPr="00493A03">
        <w:rPr>
          <w:sz w:val="24"/>
          <w:u w:val="single"/>
        </w:rPr>
        <w:t>m</w:t>
      </w:r>
      <w:r w:rsidRPr="007C5CD2">
        <w:rPr>
          <w:sz w:val="24"/>
          <w:u w:val="single"/>
          <w:vertAlign w:val="superscript"/>
        </w:rPr>
        <w:t>2</w:t>
      </w:r>
      <w:r w:rsidR="007C5CD2" w:rsidRPr="007C5CD2">
        <w:rPr>
          <w:rFonts w:hint="eastAsia"/>
          <w:sz w:val="24"/>
          <w:u w:val="single"/>
        </w:rPr>
        <w:t>（按</w:t>
      </w:r>
      <w:r w:rsidR="007C5CD2" w:rsidRPr="007C5CD2">
        <w:rPr>
          <w:sz w:val="24"/>
          <w:u w:val="single"/>
        </w:rPr>
        <w:t>重量计算为年产</w:t>
      </w:r>
      <w:r w:rsidR="007C5CD2" w:rsidRPr="007C5CD2">
        <w:rPr>
          <w:rFonts w:hint="eastAsia"/>
          <w:sz w:val="24"/>
          <w:u w:val="single"/>
        </w:rPr>
        <w:t>建筑</w:t>
      </w:r>
      <w:r w:rsidR="007C5CD2" w:rsidRPr="007C5CD2">
        <w:rPr>
          <w:sz w:val="24"/>
          <w:u w:val="single"/>
        </w:rPr>
        <w:t>材料</w:t>
      </w:r>
      <w:r w:rsidR="007C5CD2">
        <w:rPr>
          <w:sz w:val="24"/>
          <w:u w:val="single"/>
        </w:rPr>
        <w:t>52</w:t>
      </w:r>
      <w:r w:rsidR="007C5CD2" w:rsidRPr="007C5CD2">
        <w:rPr>
          <w:rFonts w:hint="eastAsia"/>
          <w:sz w:val="24"/>
          <w:u w:val="single"/>
        </w:rPr>
        <w:t>万吨</w:t>
      </w:r>
      <w:r w:rsidR="007C5CD2" w:rsidRPr="007C5CD2">
        <w:rPr>
          <w:sz w:val="24"/>
          <w:u w:val="single"/>
        </w:rPr>
        <w:t>）</w:t>
      </w:r>
      <w:r w:rsidR="00245FFB" w:rsidRPr="00493A03">
        <w:rPr>
          <w:sz w:val="24"/>
          <w:u w:val="single"/>
        </w:rPr>
        <w:t>。</w:t>
      </w:r>
    </w:p>
    <w:p w:rsidR="007F6CA0" w:rsidRPr="00380F13" w:rsidRDefault="007F6CA0" w:rsidP="00245FFB">
      <w:pPr>
        <w:spacing w:line="360" w:lineRule="auto"/>
        <w:ind w:firstLine="480"/>
        <w:rPr>
          <w:sz w:val="24"/>
        </w:rPr>
      </w:pPr>
    </w:p>
    <w:p w:rsidR="007F6CA0" w:rsidRPr="00380F13" w:rsidRDefault="007F6CA0" w:rsidP="00245FFB">
      <w:pPr>
        <w:spacing w:line="360" w:lineRule="auto"/>
        <w:ind w:firstLine="480"/>
        <w:rPr>
          <w:sz w:val="24"/>
        </w:rPr>
      </w:pPr>
    </w:p>
    <w:p w:rsidR="007F6CA0" w:rsidRPr="00380F13" w:rsidRDefault="007F6CA0" w:rsidP="00245FFB">
      <w:pPr>
        <w:spacing w:line="360" w:lineRule="auto"/>
        <w:ind w:firstLine="480"/>
        <w:rPr>
          <w:sz w:val="24"/>
        </w:rPr>
      </w:pPr>
    </w:p>
    <w:p w:rsidR="005273DF" w:rsidRPr="00493A03" w:rsidRDefault="005273DF" w:rsidP="007F6CA0">
      <w:pPr>
        <w:jc w:val="center"/>
        <w:rPr>
          <w:b/>
          <w:szCs w:val="21"/>
          <w:u w:val="single"/>
        </w:rPr>
      </w:pPr>
      <w:r w:rsidRPr="00493A03">
        <w:rPr>
          <w:b/>
          <w:szCs w:val="21"/>
          <w:u w:val="single"/>
        </w:rPr>
        <w:t>表</w:t>
      </w:r>
      <w:r w:rsidRPr="00493A03">
        <w:rPr>
          <w:b/>
          <w:szCs w:val="21"/>
          <w:u w:val="single"/>
        </w:rPr>
        <w:t xml:space="preserve">3-3   </w:t>
      </w:r>
      <w:r w:rsidRPr="00493A03">
        <w:rPr>
          <w:b/>
          <w:szCs w:val="21"/>
          <w:u w:val="single"/>
        </w:rPr>
        <w:t>升级改造项目工程内容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2"/>
        <w:gridCol w:w="1418"/>
        <w:gridCol w:w="1431"/>
        <w:gridCol w:w="4363"/>
        <w:gridCol w:w="1560"/>
      </w:tblGrid>
      <w:tr w:rsidR="005273DF" w:rsidRPr="006331A5" w:rsidTr="006331A5">
        <w:trPr>
          <w:trHeight w:val="320"/>
          <w:jc w:val="center"/>
        </w:trPr>
        <w:tc>
          <w:tcPr>
            <w:tcW w:w="552"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类别</w:t>
            </w:r>
          </w:p>
        </w:tc>
        <w:tc>
          <w:tcPr>
            <w:tcW w:w="7212" w:type="dxa"/>
            <w:gridSpan w:val="3"/>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建设内容</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与现有项目的依托关系</w:t>
            </w:r>
          </w:p>
        </w:tc>
      </w:tr>
      <w:tr w:rsidR="005273DF" w:rsidRPr="006331A5" w:rsidTr="006331A5">
        <w:trPr>
          <w:trHeight w:val="320"/>
          <w:jc w:val="center"/>
        </w:trPr>
        <w:tc>
          <w:tcPr>
            <w:tcW w:w="552" w:type="dxa"/>
            <w:vMerge w:val="restart"/>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主体工程</w:t>
            </w: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车间名称</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面积（</w:t>
            </w:r>
            <w:r w:rsidRPr="006331A5">
              <w:rPr>
                <w:spacing w:val="-10"/>
                <w:szCs w:val="21"/>
                <w:u w:val="single"/>
              </w:rPr>
              <w:t>m</w:t>
            </w:r>
            <w:r w:rsidRPr="006331A5">
              <w:rPr>
                <w:spacing w:val="-10"/>
                <w:szCs w:val="21"/>
                <w:u w:val="single"/>
                <w:vertAlign w:val="superscript"/>
              </w:rPr>
              <w:t>2</w:t>
            </w:r>
            <w:r w:rsidRPr="006331A5">
              <w:rPr>
                <w:spacing w:val="-10"/>
                <w:szCs w:val="21"/>
                <w:u w:val="single"/>
              </w:rPr>
              <w:t>）</w:t>
            </w:r>
          </w:p>
        </w:tc>
        <w:tc>
          <w:tcPr>
            <w:tcW w:w="4363"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功能</w:t>
            </w:r>
          </w:p>
        </w:tc>
        <w:tc>
          <w:tcPr>
            <w:tcW w:w="1560" w:type="dxa"/>
            <w:shd w:val="clear" w:color="auto" w:fill="auto"/>
            <w:vAlign w:val="center"/>
          </w:tcPr>
          <w:p w:rsidR="005273DF" w:rsidRPr="006331A5" w:rsidRDefault="005273DF" w:rsidP="00200457">
            <w:pPr>
              <w:jc w:val="center"/>
              <w:rPr>
                <w:spacing w:val="-10"/>
                <w:szCs w:val="21"/>
                <w:u w:val="single"/>
              </w:rPr>
            </w:pP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1#</w:t>
            </w:r>
            <w:r w:rsidRPr="006331A5">
              <w:rPr>
                <w:spacing w:val="-10"/>
                <w:szCs w:val="21"/>
                <w:u w:val="single"/>
              </w:rPr>
              <w:t>车间</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35952</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由南往北依次为窗墙线、窗户线、柱墙线、内墙线、门线，西北角设置风管线、水管线</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由现有车间，调整平面布置</w:t>
            </w: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2#</w:t>
            </w:r>
            <w:r w:rsidRPr="006331A5">
              <w:rPr>
                <w:spacing w:val="-10"/>
                <w:szCs w:val="21"/>
                <w:u w:val="single"/>
              </w:rPr>
              <w:t>车间</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44100</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东南角为下料车间，其他区域为原料仓库</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利用现有车间、保持现有车间功能及平面布局</w:t>
            </w:r>
          </w:p>
        </w:tc>
      </w:tr>
      <w:tr w:rsidR="005273DF" w:rsidRPr="006331A5" w:rsidTr="006331A5">
        <w:trPr>
          <w:trHeight w:val="311"/>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3~6#</w:t>
            </w:r>
            <w:r w:rsidRPr="006331A5">
              <w:rPr>
                <w:spacing w:val="-10"/>
                <w:szCs w:val="21"/>
                <w:u w:val="single"/>
              </w:rPr>
              <w:t>车间</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143808</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由南往北依次为主板线、卫板线、空板线、柱梁线</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由现有车间，调整平面布置</w:t>
            </w:r>
          </w:p>
        </w:tc>
      </w:tr>
      <w:tr w:rsidR="005273DF" w:rsidRPr="006331A5" w:rsidTr="006331A5">
        <w:trPr>
          <w:trHeight w:val="311"/>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6~10#</w:t>
            </w:r>
            <w:r w:rsidRPr="006331A5">
              <w:rPr>
                <w:spacing w:val="-10"/>
                <w:szCs w:val="21"/>
                <w:u w:val="single"/>
              </w:rPr>
              <w:t>车间</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143808</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由南往北依次为主板线、卫板线、空板线、柱梁线</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新建</w:t>
            </w: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油漆仓库</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1000</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储存油漆、稀释剂</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由现有刷漆车间改造而成</w:t>
            </w: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混凝土搅拌站</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5000</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储存砂石、水泥</w:t>
            </w:r>
            <w:r w:rsidR="001F2BE3" w:rsidRPr="006331A5">
              <w:rPr>
                <w:spacing w:val="-12"/>
                <w:szCs w:val="21"/>
                <w:u w:val="single"/>
              </w:rPr>
              <w:t>，混凝土搅拌</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利用现有搅拌站</w:t>
            </w:r>
          </w:p>
        </w:tc>
      </w:tr>
      <w:tr w:rsidR="005273DF" w:rsidRPr="006331A5" w:rsidTr="006331A5">
        <w:trPr>
          <w:trHeight w:val="320"/>
          <w:jc w:val="center"/>
        </w:trPr>
        <w:tc>
          <w:tcPr>
            <w:tcW w:w="552" w:type="dxa"/>
            <w:vMerge w:val="restart"/>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公共辅助工程</w:t>
            </w: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供水</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市政供水</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用水量约为</w:t>
            </w:r>
            <w:r w:rsidR="001F2BE3" w:rsidRPr="006331A5">
              <w:rPr>
                <w:spacing w:val="-12"/>
                <w:szCs w:val="21"/>
                <w:u w:val="single"/>
              </w:rPr>
              <w:t>15000t</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供水管线利用现有管线</w:t>
            </w: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供电</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市政供电</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用电量约为</w:t>
            </w:r>
            <w:r w:rsidR="001F2BE3" w:rsidRPr="006331A5">
              <w:rPr>
                <w:spacing w:val="-12"/>
                <w:szCs w:val="21"/>
                <w:u w:val="single"/>
              </w:rPr>
              <w:t>1180</w:t>
            </w:r>
            <w:r w:rsidR="00C059A7" w:rsidRPr="006331A5">
              <w:rPr>
                <w:spacing w:val="-12"/>
                <w:szCs w:val="21"/>
                <w:u w:val="single"/>
              </w:rPr>
              <w:t>万</w:t>
            </w:r>
            <w:r w:rsidR="00C059A7" w:rsidRPr="006331A5">
              <w:rPr>
                <w:spacing w:val="-12"/>
                <w:szCs w:val="21"/>
                <w:u w:val="single"/>
              </w:rPr>
              <w:t>kw•h</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利用现有配电房</w:t>
            </w: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工业用气站</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压缩空气站，</w:t>
            </w:r>
            <w:r w:rsidRPr="006331A5">
              <w:rPr>
                <w:spacing w:val="-10"/>
                <w:szCs w:val="21"/>
                <w:u w:val="single"/>
              </w:rPr>
              <w:t>CO</w:t>
            </w:r>
            <w:r w:rsidRPr="006331A5">
              <w:rPr>
                <w:spacing w:val="-10"/>
                <w:szCs w:val="21"/>
                <w:u w:val="single"/>
                <w:vertAlign w:val="subscript"/>
              </w:rPr>
              <w:t>2</w:t>
            </w:r>
            <w:r w:rsidRPr="006331A5">
              <w:rPr>
                <w:spacing w:val="-10"/>
                <w:szCs w:val="21"/>
                <w:u w:val="single"/>
              </w:rPr>
              <w:t>、氩气混合气站</w:t>
            </w:r>
          </w:p>
        </w:tc>
        <w:tc>
          <w:tcPr>
            <w:tcW w:w="4363" w:type="dxa"/>
            <w:shd w:val="clear" w:color="auto" w:fill="auto"/>
            <w:vAlign w:val="center"/>
          </w:tcPr>
          <w:p w:rsidR="005273DF" w:rsidRPr="006331A5" w:rsidRDefault="00101DA0" w:rsidP="00200457">
            <w:pPr>
              <w:jc w:val="center"/>
              <w:rPr>
                <w:spacing w:val="-12"/>
                <w:szCs w:val="21"/>
                <w:u w:val="single"/>
              </w:rPr>
            </w:pPr>
            <w:r w:rsidRPr="006331A5">
              <w:rPr>
                <w:spacing w:val="-12"/>
                <w:szCs w:val="21"/>
                <w:u w:val="single"/>
              </w:rPr>
              <w:t>厂区北侧设置一座空压站，</w:t>
            </w:r>
            <w:r w:rsidR="005273DF" w:rsidRPr="006331A5">
              <w:rPr>
                <w:spacing w:val="-12"/>
                <w:szCs w:val="21"/>
                <w:u w:val="single"/>
              </w:rPr>
              <w:t>在</w:t>
            </w:r>
            <w:r w:rsidR="005273DF" w:rsidRPr="006331A5">
              <w:rPr>
                <w:spacing w:val="-12"/>
                <w:szCs w:val="21"/>
                <w:u w:val="single"/>
              </w:rPr>
              <w:t>2#</w:t>
            </w:r>
            <w:r w:rsidR="005273DF" w:rsidRPr="006331A5">
              <w:rPr>
                <w:spacing w:val="-12"/>
                <w:szCs w:val="21"/>
                <w:u w:val="single"/>
              </w:rPr>
              <w:t>车间东南角、</w:t>
            </w:r>
            <w:r w:rsidR="005273DF" w:rsidRPr="006331A5">
              <w:rPr>
                <w:spacing w:val="-12"/>
                <w:szCs w:val="21"/>
                <w:u w:val="single"/>
              </w:rPr>
              <w:t>5#</w:t>
            </w:r>
            <w:r w:rsidR="005273DF" w:rsidRPr="006331A5">
              <w:rPr>
                <w:spacing w:val="-12"/>
                <w:szCs w:val="21"/>
                <w:u w:val="single"/>
              </w:rPr>
              <w:t>车间东南角设置两座工业用气站</w:t>
            </w:r>
            <w:r w:rsidRPr="006331A5">
              <w:rPr>
                <w:spacing w:val="-12"/>
                <w:szCs w:val="21"/>
                <w:u w:val="single"/>
              </w:rPr>
              <w:t xml:space="preserve"> </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利用现有工业用气站</w:t>
            </w: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供能</w:t>
            </w:r>
          </w:p>
        </w:tc>
        <w:tc>
          <w:tcPr>
            <w:tcW w:w="1431" w:type="dxa"/>
            <w:shd w:val="clear" w:color="auto" w:fill="auto"/>
            <w:vAlign w:val="center"/>
          </w:tcPr>
          <w:p w:rsidR="005273DF" w:rsidRPr="006331A5" w:rsidRDefault="00953210" w:rsidP="00200457">
            <w:pPr>
              <w:jc w:val="center"/>
              <w:rPr>
                <w:spacing w:val="-10"/>
                <w:szCs w:val="21"/>
                <w:u w:val="single"/>
              </w:rPr>
            </w:pPr>
            <w:r>
              <w:rPr>
                <w:rFonts w:hint="eastAsia"/>
                <w:spacing w:val="-10"/>
                <w:szCs w:val="21"/>
                <w:u w:val="single"/>
              </w:rPr>
              <w:t>电蒸汽</w:t>
            </w:r>
            <w:r>
              <w:rPr>
                <w:spacing w:val="-10"/>
                <w:szCs w:val="21"/>
                <w:u w:val="single"/>
              </w:rPr>
              <w:t>锅炉</w:t>
            </w:r>
          </w:p>
        </w:tc>
        <w:tc>
          <w:tcPr>
            <w:tcW w:w="4363" w:type="dxa"/>
            <w:shd w:val="clear" w:color="auto" w:fill="auto"/>
            <w:vAlign w:val="center"/>
          </w:tcPr>
          <w:p w:rsidR="005273DF" w:rsidRPr="006331A5" w:rsidRDefault="005273DF" w:rsidP="00823E52">
            <w:pPr>
              <w:jc w:val="center"/>
              <w:rPr>
                <w:spacing w:val="-12"/>
                <w:szCs w:val="21"/>
                <w:u w:val="single"/>
              </w:rPr>
            </w:pPr>
            <w:r w:rsidRPr="006331A5">
              <w:rPr>
                <w:spacing w:val="-12"/>
                <w:szCs w:val="21"/>
                <w:u w:val="single"/>
              </w:rPr>
              <w:t>在</w:t>
            </w:r>
            <w:r w:rsidRPr="006331A5">
              <w:rPr>
                <w:spacing w:val="-12"/>
                <w:szCs w:val="21"/>
                <w:u w:val="single"/>
              </w:rPr>
              <w:t>1#</w:t>
            </w:r>
            <w:r w:rsidRPr="006331A5">
              <w:rPr>
                <w:spacing w:val="-12"/>
                <w:szCs w:val="21"/>
                <w:u w:val="single"/>
              </w:rPr>
              <w:t>车间设置</w:t>
            </w:r>
            <w:r w:rsidRPr="006331A5">
              <w:rPr>
                <w:spacing w:val="-12"/>
                <w:szCs w:val="21"/>
                <w:u w:val="single"/>
              </w:rPr>
              <w:t>1</w:t>
            </w:r>
            <w:r w:rsidRPr="006331A5">
              <w:rPr>
                <w:spacing w:val="-12"/>
                <w:szCs w:val="21"/>
                <w:u w:val="single"/>
              </w:rPr>
              <w:t>台</w:t>
            </w:r>
            <w:r w:rsidR="00823E52">
              <w:rPr>
                <w:spacing w:val="-12"/>
                <w:szCs w:val="21"/>
                <w:u w:val="single"/>
              </w:rPr>
              <w:t>1</w:t>
            </w:r>
            <w:r w:rsidRPr="006331A5">
              <w:rPr>
                <w:spacing w:val="-12"/>
                <w:szCs w:val="21"/>
                <w:u w:val="single"/>
              </w:rPr>
              <w:t>T</w:t>
            </w:r>
            <w:r w:rsidR="000707ED">
              <w:rPr>
                <w:rFonts w:hint="eastAsia"/>
                <w:spacing w:val="-12"/>
                <w:szCs w:val="21"/>
                <w:u w:val="single"/>
              </w:rPr>
              <w:t>电</w:t>
            </w:r>
            <w:r w:rsidRPr="006331A5">
              <w:rPr>
                <w:spacing w:val="-12"/>
                <w:szCs w:val="21"/>
                <w:u w:val="single"/>
              </w:rPr>
              <w:t>蒸汽锅炉、</w:t>
            </w:r>
            <w:r w:rsidRPr="006331A5">
              <w:rPr>
                <w:spacing w:val="-12"/>
                <w:szCs w:val="21"/>
                <w:u w:val="single"/>
              </w:rPr>
              <w:t>1</w:t>
            </w:r>
            <w:r w:rsidRPr="006331A5">
              <w:rPr>
                <w:spacing w:val="-12"/>
                <w:szCs w:val="21"/>
                <w:u w:val="single"/>
              </w:rPr>
              <w:t>台</w:t>
            </w:r>
            <w:r w:rsidRPr="006331A5">
              <w:rPr>
                <w:spacing w:val="-12"/>
                <w:szCs w:val="21"/>
                <w:u w:val="single"/>
              </w:rPr>
              <w:t>0.5T</w:t>
            </w:r>
            <w:r w:rsidR="000707ED">
              <w:rPr>
                <w:rFonts w:hint="eastAsia"/>
                <w:spacing w:val="-12"/>
                <w:szCs w:val="21"/>
                <w:u w:val="single"/>
              </w:rPr>
              <w:t>电</w:t>
            </w:r>
            <w:r w:rsidR="000707ED">
              <w:rPr>
                <w:rFonts w:hint="eastAsia"/>
                <w:spacing w:val="-12"/>
                <w:szCs w:val="21"/>
                <w:u w:val="single"/>
              </w:rPr>
              <w:t xml:space="preserve"> </w:t>
            </w:r>
            <w:r w:rsidRPr="006331A5">
              <w:rPr>
                <w:spacing w:val="-12"/>
                <w:szCs w:val="21"/>
                <w:u w:val="single"/>
              </w:rPr>
              <w:t>蒸汽锅炉、</w:t>
            </w:r>
            <w:r w:rsidRPr="006331A5">
              <w:rPr>
                <w:spacing w:val="-12"/>
                <w:szCs w:val="21"/>
                <w:u w:val="single"/>
              </w:rPr>
              <w:t>3~10#</w:t>
            </w:r>
            <w:r w:rsidRPr="006331A5">
              <w:rPr>
                <w:spacing w:val="-12"/>
                <w:szCs w:val="21"/>
                <w:u w:val="single"/>
              </w:rPr>
              <w:t>车间各设置</w:t>
            </w:r>
            <w:r w:rsidRPr="006331A5">
              <w:rPr>
                <w:spacing w:val="-12"/>
                <w:szCs w:val="21"/>
                <w:u w:val="single"/>
              </w:rPr>
              <w:t>1</w:t>
            </w:r>
            <w:r w:rsidRPr="006331A5">
              <w:rPr>
                <w:spacing w:val="-12"/>
                <w:szCs w:val="21"/>
                <w:u w:val="single"/>
              </w:rPr>
              <w:t>台</w:t>
            </w:r>
            <w:r w:rsidRPr="006331A5">
              <w:rPr>
                <w:spacing w:val="-12"/>
                <w:szCs w:val="21"/>
                <w:u w:val="single"/>
              </w:rPr>
              <w:t>4T</w:t>
            </w:r>
            <w:r w:rsidR="00953210">
              <w:rPr>
                <w:rFonts w:hint="eastAsia"/>
                <w:spacing w:val="-12"/>
                <w:szCs w:val="21"/>
                <w:u w:val="single"/>
              </w:rPr>
              <w:t>电</w:t>
            </w:r>
            <w:r w:rsidRPr="006331A5">
              <w:rPr>
                <w:spacing w:val="-12"/>
                <w:szCs w:val="21"/>
                <w:u w:val="single"/>
              </w:rPr>
              <w:t>蒸汽锅炉</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新建</w:t>
            </w:r>
          </w:p>
        </w:tc>
      </w:tr>
      <w:tr w:rsidR="005273DF" w:rsidRPr="006331A5" w:rsidTr="006331A5">
        <w:trPr>
          <w:trHeight w:val="320"/>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办公及生活区</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98640</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一栋</w:t>
            </w:r>
            <w:r w:rsidRPr="006331A5">
              <w:rPr>
                <w:spacing w:val="-12"/>
                <w:szCs w:val="21"/>
                <w:u w:val="single"/>
              </w:rPr>
              <w:t>9F</w:t>
            </w:r>
            <w:r w:rsidRPr="006331A5">
              <w:rPr>
                <w:spacing w:val="-12"/>
                <w:szCs w:val="21"/>
                <w:u w:val="single"/>
              </w:rPr>
              <w:t>办公楼，一栋</w:t>
            </w:r>
            <w:r w:rsidRPr="006331A5">
              <w:rPr>
                <w:spacing w:val="-12"/>
                <w:szCs w:val="21"/>
                <w:u w:val="single"/>
              </w:rPr>
              <w:t>9F</w:t>
            </w:r>
            <w:r w:rsidRPr="006331A5">
              <w:rPr>
                <w:spacing w:val="-12"/>
                <w:szCs w:val="21"/>
                <w:u w:val="single"/>
              </w:rPr>
              <w:t>研发楼，一栋</w:t>
            </w:r>
            <w:r w:rsidRPr="006331A5">
              <w:rPr>
                <w:spacing w:val="-12"/>
                <w:szCs w:val="21"/>
                <w:u w:val="single"/>
              </w:rPr>
              <w:t>6F</w:t>
            </w:r>
            <w:r w:rsidRPr="006331A5">
              <w:rPr>
                <w:spacing w:val="-12"/>
                <w:szCs w:val="21"/>
                <w:u w:val="single"/>
              </w:rPr>
              <w:t>宿舍楼</w:t>
            </w:r>
            <w:r w:rsidR="006331A5">
              <w:rPr>
                <w:rFonts w:hint="eastAsia"/>
                <w:spacing w:val="-12"/>
                <w:szCs w:val="21"/>
                <w:u w:val="single"/>
              </w:rPr>
              <w:t>,</w:t>
            </w:r>
            <w:r w:rsidRPr="006331A5">
              <w:rPr>
                <w:spacing w:val="-12"/>
                <w:szCs w:val="21"/>
                <w:u w:val="single"/>
              </w:rPr>
              <w:t>一栋</w:t>
            </w:r>
            <w:r w:rsidRPr="006331A5">
              <w:rPr>
                <w:spacing w:val="-12"/>
                <w:szCs w:val="21"/>
                <w:u w:val="single"/>
              </w:rPr>
              <w:t>9F</w:t>
            </w:r>
            <w:r w:rsidRPr="006331A5">
              <w:rPr>
                <w:spacing w:val="-12"/>
                <w:szCs w:val="21"/>
                <w:u w:val="single"/>
              </w:rPr>
              <w:t>宿舍楼</w:t>
            </w:r>
            <w:r w:rsidR="006331A5">
              <w:rPr>
                <w:rFonts w:hint="eastAsia"/>
                <w:spacing w:val="-12"/>
                <w:szCs w:val="21"/>
                <w:u w:val="single"/>
              </w:rPr>
              <w:t>,</w:t>
            </w:r>
            <w:r w:rsidRPr="006331A5">
              <w:rPr>
                <w:spacing w:val="-12"/>
                <w:szCs w:val="21"/>
                <w:u w:val="single"/>
              </w:rPr>
              <w:t>一栋</w:t>
            </w:r>
            <w:r w:rsidRPr="006331A5">
              <w:rPr>
                <w:spacing w:val="-12"/>
                <w:szCs w:val="21"/>
                <w:u w:val="single"/>
              </w:rPr>
              <w:t>30F</w:t>
            </w:r>
            <w:r w:rsidRPr="006331A5">
              <w:rPr>
                <w:spacing w:val="-12"/>
                <w:szCs w:val="21"/>
                <w:u w:val="single"/>
              </w:rPr>
              <w:t>宿舍楼，两栋</w:t>
            </w:r>
            <w:r w:rsidRPr="006331A5">
              <w:rPr>
                <w:spacing w:val="-12"/>
                <w:szCs w:val="21"/>
                <w:u w:val="single"/>
              </w:rPr>
              <w:t>3F</w:t>
            </w:r>
            <w:r w:rsidRPr="006331A5">
              <w:rPr>
                <w:spacing w:val="-12"/>
                <w:szCs w:val="21"/>
                <w:u w:val="single"/>
              </w:rPr>
              <w:t>食堂</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利用现有办公及生活区</w:t>
            </w:r>
          </w:p>
        </w:tc>
      </w:tr>
      <w:tr w:rsidR="005273DF" w:rsidRPr="006331A5" w:rsidTr="006331A5">
        <w:trPr>
          <w:trHeight w:val="328"/>
          <w:jc w:val="center"/>
        </w:trPr>
        <w:tc>
          <w:tcPr>
            <w:tcW w:w="552" w:type="dxa"/>
            <w:vMerge w:val="restart"/>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环保工程</w:t>
            </w:r>
          </w:p>
        </w:tc>
        <w:tc>
          <w:tcPr>
            <w:tcW w:w="1418" w:type="dxa"/>
            <w:vMerge w:val="restart"/>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废气</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切割粉尘</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经自带抽风除尘系统（</w:t>
            </w:r>
            <w:r w:rsidR="00560E30" w:rsidRPr="006331A5">
              <w:rPr>
                <w:spacing w:val="-12"/>
                <w:szCs w:val="21"/>
                <w:u w:val="single"/>
              </w:rPr>
              <w:t>滤筒</w:t>
            </w:r>
            <w:r w:rsidRPr="006331A5">
              <w:rPr>
                <w:spacing w:val="-12"/>
                <w:szCs w:val="21"/>
                <w:u w:val="single"/>
              </w:rPr>
              <w:t>过滤</w:t>
            </w:r>
            <w:r w:rsidR="00B95329" w:rsidRPr="006331A5">
              <w:rPr>
                <w:spacing w:val="-12"/>
                <w:szCs w:val="21"/>
                <w:u w:val="single"/>
              </w:rPr>
              <w:t>）</w:t>
            </w:r>
            <w:r w:rsidRPr="006331A5">
              <w:rPr>
                <w:spacing w:val="-12"/>
                <w:szCs w:val="21"/>
                <w:u w:val="single"/>
              </w:rPr>
              <w:t>处理</w:t>
            </w:r>
            <w:r w:rsidR="001C7342" w:rsidRPr="006331A5">
              <w:rPr>
                <w:spacing w:val="-12"/>
                <w:szCs w:val="21"/>
                <w:u w:val="single"/>
              </w:rPr>
              <w:t>,</w:t>
            </w:r>
            <w:r w:rsidRPr="006331A5">
              <w:rPr>
                <w:spacing w:val="-12"/>
                <w:szCs w:val="21"/>
                <w:u w:val="single"/>
              </w:rPr>
              <w:t>无组织排放</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利用现有设备</w:t>
            </w:r>
          </w:p>
        </w:tc>
      </w:tr>
      <w:tr w:rsidR="005273DF" w:rsidRPr="006331A5" w:rsidTr="006331A5">
        <w:trPr>
          <w:trHeight w:val="328"/>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vMerge/>
            <w:shd w:val="clear" w:color="auto" w:fill="auto"/>
            <w:vAlign w:val="center"/>
          </w:tcPr>
          <w:p w:rsidR="005273DF" w:rsidRPr="006331A5" w:rsidRDefault="005273DF" w:rsidP="00200457">
            <w:pPr>
              <w:jc w:val="center"/>
              <w:rPr>
                <w:spacing w:val="-10"/>
                <w:szCs w:val="21"/>
                <w:u w:val="single"/>
              </w:rPr>
            </w:pP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抛丸粉尘</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经自带粉尘处理系统（旋风除尘</w:t>
            </w:r>
            <w:r w:rsidRPr="006331A5">
              <w:rPr>
                <w:spacing w:val="-12"/>
                <w:szCs w:val="21"/>
                <w:u w:val="single"/>
              </w:rPr>
              <w:t>+</w:t>
            </w:r>
            <w:r w:rsidRPr="006331A5">
              <w:rPr>
                <w:spacing w:val="-12"/>
                <w:szCs w:val="21"/>
                <w:u w:val="single"/>
              </w:rPr>
              <w:t>布袋除尘）处理后</w:t>
            </w:r>
            <w:r w:rsidR="00B95329" w:rsidRPr="006331A5">
              <w:rPr>
                <w:spacing w:val="-12"/>
                <w:szCs w:val="21"/>
                <w:u w:val="single"/>
              </w:rPr>
              <w:t>20m</w:t>
            </w:r>
            <w:r w:rsidRPr="006331A5">
              <w:rPr>
                <w:spacing w:val="-12"/>
                <w:szCs w:val="21"/>
                <w:u w:val="single"/>
              </w:rPr>
              <w:t>排气筒高空排放</w:t>
            </w:r>
            <w:r w:rsidR="00560E30" w:rsidRPr="006331A5">
              <w:rPr>
                <w:rFonts w:hint="eastAsia"/>
                <w:spacing w:val="-12"/>
                <w:szCs w:val="21"/>
                <w:u w:val="single"/>
              </w:rPr>
              <w:t xml:space="preserve"> </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新建</w:t>
            </w:r>
          </w:p>
        </w:tc>
      </w:tr>
      <w:tr w:rsidR="005273DF" w:rsidRPr="006331A5" w:rsidTr="006331A5">
        <w:trPr>
          <w:trHeight w:val="328"/>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vMerge/>
            <w:shd w:val="clear" w:color="auto" w:fill="auto"/>
            <w:vAlign w:val="center"/>
          </w:tcPr>
          <w:p w:rsidR="005273DF" w:rsidRPr="006331A5" w:rsidRDefault="005273DF" w:rsidP="00200457">
            <w:pPr>
              <w:jc w:val="center"/>
              <w:rPr>
                <w:spacing w:val="-10"/>
                <w:szCs w:val="21"/>
                <w:u w:val="single"/>
              </w:rPr>
            </w:pP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焊接烟尘</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经焊接烟气处理系统</w:t>
            </w:r>
            <w:r w:rsidR="00560E30" w:rsidRPr="006331A5">
              <w:rPr>
                <w:rFonts w:hint="eastAsia"/>
                <w:spacing w:val="-12"/>
                <w:szCs w:val="21"/>
                <w:u w:val="single"/>
              </w:rPr>
              <w:t>（</w:t>
            </w:r>
            <w:r w:rsidR="00560E30" w:rsidRPr="006331A5">
              <w:rPr>
                <w:spacing w:val="-12"/>
                <w:szCs w:val="21"/>
                <w:u w:val="single"/>
              </w:rPr>
              <w:t>滤筒过滤）</w:t>
            </w:r>
            <w:r w:rsidRPr="006331A5">
              <w:rPr>
                <w:spacing w:val="-12"/>
                <w:szCs w:val="21"/>
                <w:u w:val="single"/>
              </w:rPr>
              <w:t>处理后，车间无组织排放</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新建</w:t>
            </w:r>
          </w:p>
        </w:tc>
      </w:tr>
      <w:tr w:rsidR="005273DF" w:rsidRPr="006331A5" w:rsidTr="006331A5">
        <w:trPr>
          <w:trHeight w:val="328"/>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vMerge/>
            <w:shd w:val="clear" w:color="auto" w:fill="auto"/>
            <w:vAlign w:val="center"/>
          </w:tcPr>
          <w:p w:rsidR="005273DF" w:rsidRPr="006331A5" w:rsidRDefault="005273DF" w:rsidP="00200457">
            <w:pPr>
              <w:jc w:val="center"/>
              <w:rPr>
                <w:spacing w:val="-10"/>
                <w:szCs w:val="21"/>
                <w:u w:val="single"/>
              </w:rPr>
            </w:pP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刷漆废气</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位于刷漆室，有机废气经二级活性碳吸附后经</w:t>
            </w:r>
            <w:r w:rsidR="00B95329" w:rsidRPr="006331A5">
              <w:rPr>
                <w:spacing w:val="-12"/>
                <w:szCs w:val="21"/>
                <w:u w:val="single"/>
              </w:rPr>
              <w:t>20</w:t>
            </w:r>
            <w:r w:rsidRPr="006331A5">
              <w:rPr>
                <w:spacing w:val="-12"/>
                <w:szCs w:val="21"/>
                <w:u w:val="single"/>
              </w:rPr>
              <w:t>m</w:t>
            </w:r>
            <w:r w:rsidRPr="006331A5">
              <w:rPr>
                <w:spacing w:val="-12"/>
                <w:szCs w:val="21"/>
                <w:u w:val="single"/>
              </w:rPr>
              <w:t>排气筒高空排放</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新建</w:t>
            </w:r>
          </w:p>
        </w:tc>
      </w:tr>
      <w:tr w:rsidR="00A253BE" w:rsidRPr="006331A5" w:rsidTr="006331A5">
        <w:trPr>
          <w:trHeight w:val="328"/>
          <w:jc w:val="center"/>
        </w:trPr>
        <w:tc>
          <w:tcPr>
            <w:tcW w:w="552" w:type="dxa"/>
            <w:vMerge/>
            <w:shd w:val="clear" w:color="auto" w:fill="auto"/>
            <w:vAlign w:val="center"/>
          </w:tcPr>
          <w:p w:rsidR="00A253BE" w:rsidRPr="006331A5" w:rsidRDefault="00A253BE" w:rsidP="00200457">
            <w:pPr>
              <w:jc w:val="center"/>
              <w:rPr>
                <w:spacing w:val="-10"/>
                <w:szCs w:val="21"/>
                <w:u w:val="single"/>
              </w:rPr>
            </w:pPr>
          </w:p>
        </w:tc>
        <w:tc>
          <w:tcPr>
            <w:tcW w:w="1418" w:type="dxa"/>
            <w:vMerge/>
            <w:shd w:val="clear" w:color="auto" w:fill="auto"/>
            <w:vAlign w:val="center"/>
          </w:tcPr>
          <w:p w:rsidR="00A253BE" w:rsidRPr="006331A5" w:rsidRDefault="00A253BE" w:rsidP="00200457">
            <w:pPr>
              <w:jc w:val="center"/>
              <w:rPr>
                <w:spacing w:val="-10"/>
                <w:szCs w:val="21"/>
                <w:u w:val="single"/>
              </w:rPr>
            </w:pPr>
          </w:p>
        </w:tc>
        <w:tc>
          <w:tcPr>
            <w:tcW w:w="1431" w:type="dxa"/>
            <w:shd w:val="clear" w:color="auto" w:fill="auto"/>
            <w:vAlign w:val="center"/>
          </w:tcPr>
          <w:p w:rsidR="00A253BE" w:rsidRPr="006331A5" w:rsidRDefault="00A253BE" w:rsidP="00200457">
            <w:pPr>
              <w:jc w:val="center"/>
              <w:rPr>
                <w:spacing w:val="-10"/>
                <w:szCs w:val="21"/>
                <w:u w:val="single"/>
              </w:rPr>
            </w:pPr>
            <w:r w:rsidRPr="006331A5">
              <w:rPr>
                <w:spacing w:val="-10"/>
                <w:szCs w:val="21"/>
                <w:u w:val="single"/>
              </w:rPr>
              <w:t>水泥粉尘</w:t>
            </w:r>
          </w:p>
        </w:tc>
        <w:tc>
          <w:tcPr>
            <w:tcW w:w="4363" w:type="dxa"/>
            <w:shd w:val="clear" w:color="auto" w:fill="auto"/>
            <w:vAlign w:val="center"/>
          </w:tcPr>
          <w:p w:rsidR="00A253BE" w:rsidRPr="006331A5" w:rsidRDefault="001C7342" w:rsidP="00200457">
            <w:pPr>
              <w:jc w:val="center"/>
              <w:rPr>
                <w:spacing w:val="-12"/>
                <w:szCs w:val="21"/>
                <w:u w:val="single"/>
              </w:rPr>
            </w:pPr>
            <w:r w:rsidRPr="006331A5">
              <w:rPr>
                <w:spacing w:val="-12"/>
                <w:szCs w:val="21"/>
                <w:u w:val="single"/>
              </w:rPr>
              <w:t>布袋除尘器</w:t>
            </w:r>
            <w:r w:rsidR="00C42F93" w:rsidRPr="006331A5">
              <w:rPr>
                <w:spacing w:val="-12"/>
                <w:szCs w:val="21"/>
                <w:u w:val="single"/>
              </w:rPr>
              <w:t>，经水泥拌合站库项</w:t>
            </w:r>
            <w:r w:rsidR="00C42F93" w:rsidRPr="006331A5">
              <w:rPr>
                <w:spacing w:val="-12"/>
                <w:szCs w:val="21"/>
                <w:u w:val="single"/>
              </w:rPr>
              <w:t>20m</w:t>
            </w:r>
            <w:r w:rsidR="00C42F93" w:rsidRPr="006331A5">
              <w:rPr>
                <w:spacing w:val="-12"/>
                <w:szCs w:val="21"/>
                <w:u w:val="single"/>
              </w:rPr>
              <w:t>排放</w:t>
            </w:r>
          </w:p>
        </w:tc>
        <w:tc>
          <w:tcPr>
            <w:tcW w:w="1560" w:type="dxa"/>
            <w:shd w:val="clear" w:color="auto" w:fill="auto"/>
            <w:vAlign w:val="center"/>
          </w:tcPr>
          <w:p w:rsidR="00A253BE" w:rsidRPr="006331A5" w:rsidRDefault="001C7342" w:rsidP="00200457">
            <w:pPr>
              <w:jc w:val="center"/>
              <w:rPr>
                <w:spacing w:val="-10"/>
                <w:szCs w:val="21"/>
                <w:u w:val="single"/>
              </w:rPr>
            </w:pPr>
            <w:r w:rsidRPr="006331A5">
              <w:rPr>
                <w:spacing w:val="-10"/>
                <w:szCs w:val="21"/>
                <w:u w:val="single"/>
              </w:rPr>
              <w:t>利用现有</w:t>
            </w:r>
          </w:p>
        </w:tc>
      </w:tr>
      <w:tr w:rsidR="005273DF" w:rsidRPr="006331A5" w:rsidTr="006331A5">
        <w:trPr>
          <w:trHeight w:val="328"/>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vMerge/>
            <w:shd w:val="clear" w:color="auto" w:fill="auto"/>
            <w:vAlign w:val="center"/>
          </w:tcPr>
          <w:p w:rsidR="005273DF" w:rsidRPr="006331A5" w:rsidRDefault="005273DF" w:rsidP="00200457">
            <w:pPr>
              <w:jc w:val="center"/>
              <w:rPr>
                <w:spacing w:val="-10"/>
                <w:szCs w:val="21"/>
                <w:u w:val="single"/>
              </w:rPr>
            </w:pP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木屑粉尘</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门线生产线设置一个中央除尘系统，在备料、砂光工位设置集气罩，粉尘经除尘后由</w:t>
            </w:r>
            <w:r w:rsidR="00B95329" w:rsidRPr="006331A5">
              <w:rPr>
                <w:spacing w:val="-12"/>
                <w:szCs w:val="21"/>
                <w:u w:val="single"/>
              </w:rPr>
              <w:t>20</w:t>
            </w:r>
            <w:r w:rsidRPr="006331A5">
              <w:rPr>
                <w:spacing w:val="-12"/>
                <w:szCs w:val="21"/>
                <w:u w:val="single"/>
              </w:rPr>
              <w:t>m</w:t>
            </w:r>
            <w:r w:rsidRPr="006331A5">
              <w:rPr>
                <w:spacing w:val="-12"/>
                <w:szCs w:val="21"/>
                <w:u w:val="single"/>
              </w:rPr>
              <w:t>排气筒排放</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新建</w:t>
            </w:r>
          </w:p>
        </w:tc>
      </w:tr>
      <w:tr w:rsidR="005273DF" w:rsidRPr="006331A5" w:rsidTr="006331A5">
        <w:trPr>
          <w:trHeight w:val="328"/>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废水</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400m</w:t>
            </w:r>
            <w:r w:rsidRPr="006331A5">
              <w:rPr>
                <w:spacing w:val="-10"/>
                <w:szCs w:val="21"/>
                <w:u w:val="single"/>
                <w:vertAlign w:val="superscript"/>
              </w:rPr>
              <w:t>3</w:t>
            </w:r>
            <w:r w:rsidRPr="006331A5">
              <w:rPr>
                <w:spacing w:val="-10"/>
                <w:szCs w:val="21"/>
                <w:u w:val="single"/>
              </w:rPr>
              <w:t>/d</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厂区西南角有一座生化废水处理站</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w:t>
            </w:r>
          </w:p>
        </w:tc>
      </w:tr>
      <w:tr w:rsidR="005273DF" w:rsidRPr="006331A5" w:rsidTr="006331A5">
        <w:trPr>
          <w:trHeight w:val="328"/>
          <w:jc w:val="center"/>
        </w:trPr>
        <w:tc>
          <w:tcPr>
            <w:tcW w:w="552" w:type="dxa"/>
            <w:vMerge/>
            <w:shd w:val="clear" w:color="auto" w:fill="auto"/>
            <w:vAlign w:val="center"/>
          </w:tcPr>
          <w:p w:rsidR="005273DF" w:rsidRPr="006331A5" w:rsidRDefault="005273DF" w:rsidP="00200457">
            <w:pPr>
              <w:jc w:val="center"/>
              <w:rPr>
                <w:spacing w:val="-10"/>
                <w:szCs w:val="21"/>
                <w:u w:val="single"/>
              </w:rPr>
            </w:pPr>
          </w:p>
        </w:tc>
        <w:tc>
          <w:tcPr>
            <w:tcW w:w="1418"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固体废物</w:t>
            </w:r>
          </w:p>
        </w:tc>
        <w:tc>
          <w:tcPr>
            <w:tcW w:w="1431"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200 m</w:t>
            </w:r>
            <w:r w:rsidRPr="006331A5">
              <w:rPr>
                <w:spacing w:val="-10"/>
                <w:szCs w:val="21"/>
                <w:u w:val="single"/>
                <w:vertAlign w:val="superscript"/>
              </w:rPr>
              <w:t>2</w:t>
            </w:r>
          </w:p>
        </w:tc>
        <w:tc>
          <w:tcPr>
            <w:tcW w:w="4363" w:type="dxa"/>
            <w:shd w:val="clear" w:color="auto" w:fill="auto"/>
            <w:vAlign w:val="center"/>
          </w:tcPr>
          <w:p w:rsidR="005273DF" w:rsidRPr="006331A5" w:rsidRDefault="005273DF" w:rsidP="00200457">
            <w:pPr>
              <w:jc w:val="center"/>
              <w:rPr>
                <w:spacing w:val="-12"/>
                <w:szCs w:val="21"/>
                <w:u w:val="single"/>
              </w:rPr>
            </w:pPr>
            <w:r w:rsidRPr="006331A5">
              <w:rPr>
                <w:spacing w:val="-12"/>
                <w:szCs w:val="21"/>
                <w:u w:val="single"/>
              </w:rPr>
              <w:t>厂区北侧设置一座</w:t>
            </w:r>
            <w:r w:rsidR="00C431DC" w:rsidRPr="006331A5">
              <w:rPr>
                <w:spacing w:val="-12"/>
                <w:szCs w:val="21"/>
                <w:u w:val="single"/>
              </w:rPr>
              <w:t>废品站</w:t>
            </w:r>
            <w:r w:rsidRPr="006331A5">
              <w:rPr>
                <w:spacing w:val="-12"/>
                <w:szCs w:val="21"/>
                <w:u w:val="single"/>
              </w:rPr>
              <w:t>，在厂区西南角设置一座建筑垃圾、一座有害垃圾暂存间</w:t>
            </w:r>
          </w:p>
        </w:tc>
        <w:tc>
          <w:tcPr>
            <w:tcW w:w="1560" w:type="dxa"/>
            <w:shd w:val="clear" w:color="auto" w:fill="auto"/>
            <w:vAlign w:val="center"/>
          </w:tcPr>
          <w:p w:rsidR="005273DF" w:rsidRPr="006331A5" w:rsidRDefault="005273DF" w:rsidP="00200457">
            <w:pPr>
              <w:jc w:val="center"/>
              <w:rPr>
                <w:spacing w:val="-10"/>
                <w:szCs w:val="21"/>
                <w:u w:val="single"/>
              </w:rPr>
            </w:pPr>
            <w:r w:rsidRPr="006331A5">
              <w:rPr>
                <w:spacing w:val="-10"/>
                <w:szCs w:val="21"/>
                <w:u w:val="single"/>
              </w:rPr>
              <w:t>利用现有</w:t>
            </w:r>
          </w:p>
        </w:tc>
      </w:tr>
    </w:tbl>
    <w:p w:rsidR="003D7422" w:rsidRPr="00380F13" w:rsidRDefault="003D7422" w:rsidP="003D7422">
      <w:pPr>
        <w:pStyle w:val="3"/>
      </w:pPr>
      <w:r w:rsidRPr="00380F13">
        <w:t>3.3.</w:t>
      </w:r>
      <w:r w:rsidR="00FD5633" w:rsidRPr="00380F13">
        <w:t>2</w:t>
      </w:r>
      <w:r w:rsidRPr="00380F13">
        <w:t xml:space="preserve">  </w:t>
      </w:r>
      <w:r w:rsidRPr="00380F13">
        <w:t>主要设备情况</w:t>
      </w:r>
    </w:p>
    <w:p w:rsidR="003D7422" w:rsidRPr="00380F13" w:rsidRDefault="00A77DC5" w:rsidP="00FD5633">
      <w:pPr>
        <w:spacing w:line="360" w:lineRule="auto"/>
        <w:ind w:firstLineChars="200" w:firstLine="480"/>
        <w:rPr>
          <w:sz w:val="24"/>
        </w:rPr>
      </w:pPr>
      <w:r w:rsidRPr="00380F13">
        <w:rPr>
          <w:sz w:val="24"/>
        </w:rPr>
        <w:t>技改</w:t>
      </w:r>
      <w:r w:rsidR="003D7422" w:rsidRPr="00380F13">
        <w:rPr>
          <w:sz w:val="24"/>
        </w:rPr>
        <w:t>项目新增主要设备情况如下：</w:t>
      </w:r>
    </w:p>
    <w:p w:rsidR="00D37E1A" w:rsidRPr="00380F13" w:rsidRDefault="00D37E1A" w:rsidP="00FD5633">
      <w:pPr>
        <w:spacing w:line="360" w:lineRule="auto"/>
        <w:ind w:firstLineChars="200" w:firstLine="480"/>
        <w:rPr>
          <w:sz w:val="24"/>
        </w:rPr>
      </w:pPr>
      <w:r w:rsidRPr="00380F13">
        <w:rPr>
          <w:sz w:val="24"/>
        </w:rPr>
        <w:t>（</w:t>
      </w:r>
      <w:r w:rsidRPr="00380F13">
        <w:rPr>
          <w:sz w:val="24"/>
        </w:rPr>
        <w:t>1</w:t>
      </w:r>
      <w:r w:rsidRPr="00380F13">
        <w:rPr>
          <w:sz w:val="24"/>
        </w:rPr>
        <w:t>）主板线</w:t>
      </w:r>
    </w:p>
    <w:p w:rsidR="00A77DC5" w:rsidRPr="00380F13" w:rsidRDefault="00A77DC5" w:rsidP="00FD5633">
      <w:pPr>
        <w:spacing w:line="360" w:lineRule="auto"/>
        <w:ind w:firstLineChars="200" w:firstLine="480"/>
        <w:rPr>
          <w:sz w:val="24"/>
        </w:rPr>
      </w:pPr>
      <w:r w:rsidRPr="00380F13">
        <w:rPr>
          <w:sz w:val="24"/>
        </w:rPr>
        <w:t>每条主板生产线</w:t>
      </w:r>
      <w:r w:rsidR="003771AA" w:rsidRPr="00380F13">
        <w:rPr>
          <w:sz w:val="24"/>
        </w:rPr>
        <w:t>新增设备如下：</w:t>
      </w:r>
    </w:p>
    <w:p w:rsidR="00902F9B" w:rsidRPr="00380F13" w:rsidRDefault="00902F9B" w:rsidP="00902F9B">
      <w:pPr>
        <w:spacing w:line="360" w:lineRule="auto"/>
        <w:jc w:val="center"/>
        <w:rPr>
          <w:b/>
          <w:sz w:val="24"/>
        </w:rPr>
      </w:pPr>
      <w:r w:rsidRPr="00380F13">
        <w:rPr>
          <w:b/>
          <w:sz w:val="24"/>
        </w:rPr>
        <w:t>表</w:t>
      </w:r>
      <w:r w:rsidRPr="00380F13">
        <w:rPr>
          <w:b/>
          <w:sz w:val="24"/>
        </w:rPr>
        <w:t>3.3-1</w:t>
      </w:r>
      <w:r w:rsidRPr="00380F13">
        <w:rPr>
          <w:b/>
          <w:sz w:val="24"/>
        </w:rPr>
        <w:t>每条主板线新增设备明细表（台</w:t>
      </w:r>
      <w:r w:rsidRPr="00380F13">
        <w:rPr>
          <w:b/>
          <w:sz w:val="24"/>
        </w:rPr>
        <w:t>/</w:t>
      </w:r>
      <w:r w:rsidRPr="00380F13">
        <w:rPr>
          <w:b/>
          <w:sz w:val="24"/>
        </w:rPr>
        <w:t>套）</w:t>
      </w:r>
    </w:p>
    <w:tbl>
      <w:tblPr>
        <w:tblW w:w="497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25"/>
        <w:gridCol w:w="3580"/>
        <w:gridCol w:w="3265"/>
        <w:gridCol w:w="1500"/>
      </w:tblGrid>
      <w:tr w:rsidR="00577340" w:rsidRPr="00380F13" w:rsidTr="00953210">
        <w:trPr>
          <w:trHeight w:val="360"/>
          <w:tblHeader/>
          <w:jc w:val="center"/>
        </w:trPr>
        <w:tc>
          <w:tcPr>
            <w:tcW w:w="499" w:type="pct"/>
            <w:shd w:val="clear" w:color="auto" w:fill="auto"/>
            <w:vAlign w:val="center"/>
          </w:tcPr>
          <w:p w:rsidR="00577340" w:rsidRPr="00380F13" w:rsidRDefault="00577340" w:rsidP="00D37E1A">
            <w:pPr>
              <w:widowControl/>
              <w:jc w:val="center"/>
              <w:rPr>
                <w:color w:val="000000"/>
                <w:kern w:val="0"/>
                <w:szCs w:val="21"/>
              </w:rPr>
            </w:pPr>
            <w:r w:rsidRPr="00380F13">
              <w:rPr>
                <w:color w:val="000000"/>
                <w:kern w:val="0"/>
                <w:szCs w:val="21"/>
              </w:rPr>
              <w:t>序号</w:t>
            </w:r>
          </w:p>
        </w:tc>
        <w:tc>
          <w:tcPr>
            <w:tcW w:w="1931" w:type="pct"/>
            <w:shd w:val="clear" w:color="auto" w:fill="auto"/>
            <w:vAlign w:val="center"/>
          </w:tcPr>
          <w:p w:rsidR="00577340" w:rsidRPr="00380F13" w:rsidRDefault="00577340" w:rsidP="00D37E1A">
            <w:pPr>
              <w:widowControl/>
              <w:jc w:val="center"/>
              <w:rPr>
                <w:color w:val="000000"/>
                <w:kern w:val="0"/>
                <w:szCs w:val="21"/>
              </w:rPr>
            </w:pPr>
            <w:r w:rsidRPr="00380F13">
              <w:rPr>
                <w:color w:val="000000"/>
                <w:kern w:val="0"/>
                <w:szCs w:val="21"/>
              </w:rPr>
              <w:t>设备名称</w:t>
            </w:r>
          </w:p>
        </w:tc>
        <w:tc>
          <w:tcPr>
            <w:tcW w:w="1761" w:type="pct"/>
            <w:shd w:val="clear" w:color="auto" w:fill="auto"/>
            <w:vAlign w:val="center"/>
          </w:tcPr>
          <w:p w:rsidR="00577340" w:rsidRPr="00380F13" w:rsidRDefault="00577340" w:rsidP="00D37E1A">
            <w:pPr>
              <w:widowControl/>
              <w:jc w:val="center"/>
              <w:rPr>
                <w:color w:val="000000"/>
                <w:kern w:val="0"/>
                <w:szCs w:val="21"/>
              </w:rPr>
            </w:pPr>
            <w:r w:rsidRPr="00380F13">
              <w:rPr>
                <w:color w:val="000000"/>
                <w:kern w:val="0"/>
                <w:szCs w:val="21"/>
              </w:rPr>
              <w:t>型号规格</w:t>
            </w:r>
          </w:p>
        </w:tc>
        <w:tc>
          <w:tcPr>
            <w:tcW w:w="809" w:type="pct"/>
            <w:shd w:val="clear" w:color="auto" w:fill="auto"/>
            <w:vAlign w:val="center"/>
          </w:tcPr>
          <w:p w:rsidR="00577340" w:rsidRPr="00380F13" w:rsidRDefault="00577340" w:rsidP="00D37E1A">
            <w:pPr>
              <w:widowControl/>
              <w:jc w:val="center"/>
              <w:rPr>
                <w:color w:val="000000"/>
                <w:kern w:val="0"/>
                <w:szCs w:val="21"/>
              </w:rPr>
            </w:pPr>
            <w:r w:rsidRPr="00380F13">
              <w:rPr>
                <w:color w:val="000000"/>
                <w:kern w:val="0"/>
                <w:szCs w:val="21"/>
              </w:rPr>
              <w:t>数量</w:t>
            </w:r>
          </w:p>
        </w:tc>
      </w:tr>
      <w:tr w:rsidR="00577340" w:rsidRPr="00380F13" w:rsidTr="00953210">
        <w:trPr>
          <w:trHeight w:val="288"/>
          <w:jc w:val="center"/>
        </w:trPr>
        <w:tc>
          <w:tcPr>
            <w:tcW w:w="499"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1</w:t>
            </w:r>
          </w:p>
        </w:tc>
        <w:tc>
          <w:tcPr>
            <w:tcW w:w="1931"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长梁滚压机</w:t>
            </w:r>
          </w:p>
        </w:tc>
        <w:tc>
          <w:tcPr>
            <w:tcW w:w="1761"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GY-280</w:t>
            </w:r>
          </w:p>
        </w:tc>
        <w:tc>
          <w:tcPr>
            <w:tcW w:w="809"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77340" w:rsidRPr="00380F13" w:rsidTr="00953210">
        <w:trPr>
          <w:trHeight w:val="288"/>
          <w:jc w:val="center"/>
        </w:trPr>
        <w:tc>
          <w:tcPr>
            <w:tcW w:w="499"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2</w:t>
            </w:r>
          </w:p>
        </w:tc>
        <w:tc>
          <w:tcPr>
            <w:tcW w:w="1931"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短梁滚压机</w:t>
            </w:r>
          </w:p>
        </w:tc>
        <w:tc>
          <w:tcPr>
            <w:tcW w:w="1761"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GY-220</w:t>
            </w:r>
          </w:p>
        </w:tc>
        <w:tc>
          <w:tcPr>
            <w:tcW w:w="809"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77340" w:rsidRPr="00380F13" w:rsidTr="00953210">
        <w:trPr>
          <w:trHeight w:val="288"/>
          <w:jc w:val="center"/>
        </w:trPr>
        <w:tc>
          <w:tcPr>
            <w:tcW w:w="499"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3</w:t>
            </w:r>
          </w:p>
        </w:tc>
        <w:tc>
          <w:tcPr>
            <w:tcW w:w="1931"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抛丸机</w:t>
            </w:r>
          </w:p>
        </w:tc>
        <w:tc>
          <w:tcPr>
            <w:tcW w:w="1761"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1m</w:t>
            </w:r>
            <w:r w:rsidRPr="00380F13">
              <w:rPr>
                <w:color w:val="000000"/>
                <w:kern w:val="0"/>
                <w:szCs w:val="21"/>
              </w:rPr>
              <w:t>通过式</w:t>
            </w:r>
          </w:p>
        </w:tc>
        <w:tc>
          <w:tcPr>
            <w:tcW w:w="809" w:type="pct"/>
            <w:shd w:val="clear" w:color="auto" w:fill="auto"/>
          </w:tcPr>
          <w:p w:rsidR="00577340" w:rsidRPr="00380F13" w:rsidRDefault="00577340" w:rsidP="00D37E1A">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w:t>
            </w:r>
          </w:p>
        </w:tc>
        <w:tc>
          <w:tcPr>
            <w:tcW w:w="193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小梁滚压机</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GY-100</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5</w:t>
            </w:r>
          </w:p>
        </w:tc>
        <w:tc>
          <w:tcPr>
            <w:tcW w:w="193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精整机</w:t>
            </w:r>
          </w:p>
        </w:tc>
        <w:tc>
          <w:tcPr>
            <w:tcW w:w="1761" w:type="pct"/>
            <w:shd w:val="clear" w:color="auto" w:fill="auto"/>
            <w:vAlign w:val="center"/>
          </w:tcPr>
          <w:p w:rsidR="00547A0E" w:rsidRPr="00380F13" w:rsidRDefault="00547A0E" w:rsidP="00547A0E">
            <w:pPr>
              <w:widowControl/>
              <w:jc w:val="center"/>
              <w:rPr>
                <w:color w:val="000000"/>
                <w:kern w:val="0"/>
                <w:szCs w:val="21"/>
              </w:rPr>
            </w:pPr>
            <w:r w:rsidRPr="00380F13">
              <w:rPr>
                <w:color w:val="000000"/>
                <w:kern w:val="0"/>
                <w:szCs w:val="21"/>
              </w:rPr>
              <w:t>φ6</w:t>
            </w:r>
            <w:r w:rsidRPr="00380F13">
              <w:rPr>
                <w:color w:val="000000"/>
                <w:kern w:val="0"/>
                <w:szCs w:val="21"/>
              </w:rPr>
              <w:t>～</w:t>
            </w:r>
            <w:r w:rsidRPr="00380F13">
              <w:rPr>
                <w:color w:val="000000"/>
                <w:kern w:val="0"/>
                <w:szCs w:val="21"/>
              </w:rPr>
              <w:t>12</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6</w:t>
            </w:r>
          </w:p>
        </w:tc>
        <w:tc>
          <w:tcPr>
            <w:tcW w:w="193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调直切断机</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GT4-6</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7</w:t>
            </w:r>
          </w:p>
        </w:tc>
        <w:tc>
          <w:tcPr>
            <w:tcW w:w="193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网片机</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GWCP3000</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8</w:t>
            </w:r>
          </w:p>
        </w:tc>
        <w:tc>
          <w:tcPr>
            <w:tcW w:w="193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双排积放链</w:t>
            </w:r>
          </w:p>
        </w:tc>
        <w:tc>
          <w:tcPr>
            <w:tcW w:w="1761" w:type="pct"/>
            <w:shd w:val="clear" w:color="auto" w:fill="auto"/>
            <w:noWrap/>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430</w:t>
            </w:r>
            <w:r w:rsidRPr="00380F13">
              <w:rPr>
                <w:color w:val="000000"/>
                <w:kern w:val="0"/>
                <w:szCs w:val="21"/>
              </w:rPr>
              <w:t>米</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9</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自动升降平台</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12m× 1</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10</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刷漆房</w:t>
            </w:r>
          </w:p>
        </w:tc>
        <w:tc>
          <w:tcPr>
            <w:tcW w:w="1761" w:type="pct"/>
            <w:shd w:val="clear" w:color="auto" w:fill="auto"/>
          </w:tcPr>
          <w:p w:rsidR="00547A0E" w:rsidRPr="00380F13" w:rsidRDefault="00547A0E" w:rsidP="00547A0E">
            <w:pPr>
              <w:widowControl/>
              <w:ind w:rightChars="-50" w:right="-105"/>
              <w:jc w:val="center"/>
              <w:rPr>
                <w:color w:val="000000"/>
                <w:kern w:val="0"/>
                <w:szCs w:val="21"/>
              </w:rPr>
            </w:pPr>
            <w:r w:rsidRPr="00380F13">
              <w:rPr>
                <w:color w:val="000000"/>
                <w:kern w:val="0"/>
                <w:szCs w:val="21"/>
              </w:rPr>
              <w:t>5×12m</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间</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11</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刷漆环保排风系统</w:t>
            </w:r>
          </w:p>
        </w:tc>
        <w:tc>
          <w:tcPr>
            <w:tcW w:w="1761" w:type="pct"/>
            <w:shd w:val="clear" w:color="auto" w:fill="auto"/>
            <w:noWrap/>
          </w:tcPr>
          <w:p w:rsidR="00547A0E" w:rsidRPr="00380F13" w:rsidRDefault="00547A0E" w:rsidP="00547A0E">
            <w:pPr>
              <w:widowControl/>
              <w:ind w:rightChars="-50" w:right="-105"/>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12</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喷涂防爆机器人</w:t>
            </w:r>
          </w:p>
        </w:tc>
        <w:tc>
          <w:tcPr>
            <w:tcW w:w="1761" w:type="pct"/>
            <w:shd w:val="clear" w:color="auto" w:fill="auto"/>
            <w:noWrap/>
          </w:tcPr>
          <w:p w:rsidR="00547A0E" w:rsidRPr="00380F13" w:rsidRDefault="00547A0E" w:rsidP="00547A0E">
            <w:pPr>
              <w:widowControl/>
              <w:ind w:rightChars="-50" w:right="-105"/>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13</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浸漆搅拌系统</w:t>
            </w:r>
          </w:p>
        </w:tc>
        <w:tc>
          <w:tcPr>
            <w:tcW w:w="176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隔膜泵</w:t>
            </w:r>
            <w:r w:rsidRPr="00380F13">
              <w:rPr>
                <w:color w:val="000000"/>
                <w:kern w:val="0"/>
                <w:szCs w:val="21"/>
              </w:rPr>
              <w:t>+</w:t>
            </w:r>
            <w:r w:rsidRPr="00380F13">
              <w:rPr>
                <w:color w:val="000000"/>
                <w:kern w:val="0"/>
                <w:szCs w:val="21"/>
              </w:rPr>
              <w:t>管路</w:t>
            </w:r>
            <w:r w:rsidRPr="00380F13">
              <w:rPr>
                <w:color w:val="000000"/>
                <w:kern w:val="0"/>
                <w:szCs w:val="21"/>
              </w:rPr>
              <w:t>+</w:t>
            </w:r>
            <w:r w:rsidRPr="00380F13">
              <w:rPr>
                <w:color w:val="000000"/>
                <w:kern w:val="0"/>
                <w:szCs w:val="21"/>
              </w:rPr>
              <w:t>阀门</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14</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烤漆房</w:t>
            </w:r>
          </w:p>
        </w:tc>
        <w:tc>
          <w:tcPr>
            <w:tcW w:w="176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12m×2m</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间</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15</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自动加料系统</w:t>
            </w:r>
          </w:p>
        </w:tc>
        <w:tc>
          <w:tcPr>
            <w:tcW w:w="1761" w:type="pct"/>
            <w:shd w:val="clear" w:color="auto" w:fill="auto"/>
            <w:noWrap/>
          </w:tcPr>
          <w:p w:rsidR="00547A0E" w:rsidRPr="00380F13" w:rsidRDefault="00547A0E" w:rsidP="00547A0E">
            <w:pPr>
              <w:widowControl/>
              <w:ind w:rightChars="-100" w:right="-210"/>
              <w:jc w:val="center"/>
              <w:rPr>
                <w:color w:val="000000"/>
                <w:kern w:val="0"/>
                <w:szCs w:val="21"/>
              </w:rPr>
            </w:pPr>
            <w:r w:rsidRPr="00380F13">
              <w:rPr>
                <w:color w:val="000000"/>
                <w:kern w:val="0"/>
                <w:szCs w:val="21"/>
              </w:rPr>
              <w:t>隔膜式加料泵及支架</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16</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KBK</w:t>
            </w:r>
            <w:r w:rsidRPr="00380F13">
              <w:rPr>
                <w:color w:val="000000"/>
                <w:kern w:val="0"/>
                <w:szCs w:val="21"/>
              </w:rPr>
              <w:t>自行葫芦天轨</w:t>
            </w:r>
          </w:p>
        </w:tc>
        <w:tc>
          <w:tcPr>
            <w:tcW w:w="176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三车型</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17</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自动机构抓手</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18</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气动组装工装</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12m×3m</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9</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19</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气保焊机</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20</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20</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平移车</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21</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支撑滚筒</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210</w:t>
            </w:r>
            <w:r w:rsidRPr="00380F13">
              <w:rPr>
                <w:color w:val="000000"/>
                <w:kern w:val="0"/>
                <w:szCs w:val="21"/>
              </w:rPr>
              <w:t>个</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22</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驱动电机</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20</w:t>
            </w:r>
            <w:r w:rsidRPr="00380F13">
              <w:rPr>
                <w:color w:val="000000"/>
                <w:kern w:val="0"/>
                <w:szCs w:val="21"/>
              </w:rPr>
              <w:t>个</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23</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空中摆渡车</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24</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直角坐标焊接机器人</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12m×3m</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25</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顶升脱模机</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12m×3m</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26</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翻边机</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12m×3m</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27</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步进式输送链</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160</w:t>
            </w:r>
            <w:r w:rsidRPr="00380F13">
              <w:rPr>
                <w:color w:val="000000"/>
                <w:kern w:val="0"/>
                <w:szCs w:val="21"/>
              </w:rPr>
              <w:t>米</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28</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封闭式补漆房</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15m×4.5m</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间</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29</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全自动喷涂机械手</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30</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搅拌站</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HZS90</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个</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31</w:t>
            </w:r>
          </w:p>
        </w:tc>
        <w:tc>
          <w:tcPr>
            <w:tcW w:w="1931" w:type="pct"/>
            <w:shd w:val="clear" w:color="auto" w:fill="auto"/>
            <w:noWrap/>
          </w:tcPr>
          <w:p w:rsidR="00547A0E" w:rsidRPr="00380F13" w:rsidRDefault="00547A0E" w:rsidP="00547A0E">
            <w:pPr>
              <w:widowControl/>
              <w:jc w:val="center"/>
              <w:rPr>
                <w:color w:val="000000"/>
                <w:kern w:val="0"/>
                <w:szCs w:val="21"/>
              </w:rPr>
            </w:pPr>
            <w:r w:rsidRPr="00380F13">
              <w:rPr>
                <w:color w:val="000000"/>
                <w:kern w:val="0"/>
                <w:szCs w:val="21"/>
              </w:rPr>
              <w:t>蒸汽锅炉</w:t>
            </w:r>
          </w:p>
        </w:tc>
        <w:tc>
          <w:tcPr>
            <w:tcW w:w="1761"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WNS2-1.25-Q</w:t>
            </w:r>
          </w:p>
        </w:tc>
        <w:tc>
          <w:tcPr>
            <w:tcW w:w="80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个</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32</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模台清扫机</w:t>
            </w:r>
          </w:p>
        </w:tc>
        <w:tc>
          <w:tcPr>
            <w:tcW w:w="1761" w:type="pct"/>
            <w:shd w:val="clear" w:color="auto" w:fill="auto"/>
            <w:vAlign w:val="center"/>
          </w:tcPr>
          <w:p w:rsidR="00547A0E" w:rsidRPr="00380F13" w:rsidRDefault="00547A0E" w:rsidP="00547A0E">
            <w:pPr>
              <w:widowControl/>
              <w:jc w:val="center"/>
              <w:rPr>
                <w:color w:val="000000"/>
                <w:kern w:val="0"/>
                <w:szCs w:val="21"/>
              </w:rPr>
            </w:pPr>
            <w:r w:rsidRPr="00380F13">
              <w:rPr>
                <w:color w:val="000000"/>
                <w:kern w:val="0"/>
                <w:szCs w:val="21"/>
              </w:rPr>
              <w:t>HSBC2200/CM</w:t>
            </w:r>
          </w:p>
        </w:tc>
        <w:tc>
          <w:tcPr>
            <w:tcW w:w="809" w:type="pct"/>
            <w:shd w:val="clear" w:color="auto" w:fill="auto"/>
            <w:vAlign w:val="center"/>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33</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混凝土输送小车</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HSTL0315A</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34</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自动布料机</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HSTB40-B175</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35</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20T</w:t>
            </w:r>
            <w:r w:rsidRPr="00380F13">
              <w:rPr>
                <w:color w:val="000000"/>
                <w:kern w:val="0"/>
                <w:szCs w:val="21"/>
              </w:rPr>
              <w:t>双梁行车</w:t>
            </w:r>
          </w:p>
        </w:tc>
        <w:tc>
          <w:tcPr>
            <w:tcW w:w="1761" w:type="pct"/>
            <w:shd w:val="clear" w:color="auto" w:fill="auto"/>
            <w:noWrap/>
            <w:vAlign w:val="center"/>
          </w:tcPr>
          <w:p w:rsidR="00547A0E" w:rsidRPr="00380F13" w:rsidRDefault="00547A0E" w:rsidP="00547A0E">
            <w:pPr>
              <w:widowControl/>
              <w:jc w:val="center"/>
              <w:rPr>
                <w:color w:val="000000"/>
                <w:kern w:val="0"/>
                <w:szCs w:val="21"/>
              </w:rPr>
            </w:pP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36</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振动平台</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HSGZ150K</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37</w:t>
            </w:r>
          </w:p>
        </w:tc>
        <w:tc>
          <w:tcPr>
            <w:tcW w:w="1931" w:type="pct"/>
            <w:shd w:val="clear" w:color="auto" w:fill="auto"/>
            <w:vAlign w:val="center"/>
          </w:tcPr>
          <w:p w:rsidR="00547A0E" w:rsidRPr="00380F13" w:rsidRDefault="00547A0E" w:rsidP="00547A0E">
            <w:pPr>
              <w:widowControl/>
              <w:jc w:val="center"/>
              <w:rPr>
                <w:color w:val="000000"/>
                <w:kern w:val="0"/>
                <w:szCs w:val="21"/>
              </w:rPr>
            </w:pPr>
            <w:r w:rsidRPr="00380F13">
              <w:rPr>
                <w:color w:val="000000"/>
                <w:kern w:val="0"/>
                <w:szCs w:val="21"/>
              </w:rPr>
              <w:t>线间摆渡车</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HSBY400K</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38</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步进式摆渡车</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HSKJ0212.12</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39</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立体养护窑</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HSKJ0212.09</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40</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堆码机</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HSMD0212AY</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41</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模台涂油机</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HSBC200</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42</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翻转装置</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HSFZ120K</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4</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43</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模台支撑轮组</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HSKJ0212.01</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1200</w:t>
            </w:r>
            <w:r w:rsidRPr="00380F13">
              <w:rPr>
                <w:color w:val="000000"/>
                <w:kern w:val="0"/>
                <w:szCs w:val="21"/>
              </w:rPr>
              <w:t>个</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44</w:t>
            </w:r>
          </w:p>
        </w:tc>
        <w:tc>
          <w:tcPr>
            <w:tcW w:w="1931" w:type="pct"/>
            <w:shd w:val="clear" w:color="auto" w:fill="auto"/>
            <w:vAlign w:val="center"/>
          </w:tcPr>
          <w:p w:rsidR="00547A0E" w:rsidRPr="00380F13" w:rsidRDefault="00547A0E" w:rsidP="00547A0E">
            <w:pPr>
              <w:widowControl/>
              <w:jc w:val="center"/>
              <w:rPr>
                <w:color w:val="000000"/>
                <w:kern w:val="0"/>
                <w:szCs w:val="21"/>
              </w:rPr>
            </w:pPr>
            <w:r w:rsidRPr="00380F13">
              <w:rPr>
                <w:color w:val="000000"/>
                <w:kern w:val="0"/>
                <w:szCs w:val="21"/>
              </w:rPr>
              <w:t>模台驱动轮组</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HSKJ0212.02</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120</w:t>
            </w:r>
            <w:r w:rsidRPr="00380F13">
              <w:rPr>
                <w:color w:val="000000"/>
                <w:kern w:val="0"/>
                <w:szCs w:val="21"/>
              </w:rPr>
              <w:t>个</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45</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电控</w:t>
            </w:r>
            <w:r w:rsidRPr="00380F13">
              <w:rPr>
                <w:color w:val="000000"/>
                <w:kern w:val="0"/>
                <w:szCs w:val="21"/>
              </w:rPr>
              <w:t>/</w:t>
            </w:r>
            <w:r w:rsidRPr="00380F13">
              <w:rPr>
                <w:color w:val="000000"/>
                <w:kern w:val="0"/>
                <w:szCs w:val="21"/>
              </w:rPr>
              <w:t>程控系统</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HSKJ0212.03</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46</w:t>
            </w:r>
          </w:p>
        </w:tc>
        <w:tc>
          <w:tcPr>
            <w:tcW w:w="1931" w:type="pct"/>
            <w:shd w:val="clear" w:color="auto" w:fill="auto"/>
            <w:vAlign w:val="center"/>
          </w:tcPr>
          <w:p w:rsidR="00547A0E" w:rsidRPr="00380F13" w:rsidRDefault="00547A0E" w:rsidP="00547A0E">
            <w:pPr>
              <w:widowControl/>
              <w:jc w:val="center"/>
              <w:rPr>
                <w:color w:val="000000"/>
                <w:kern w:val="0"/>
                <w:szCs w:val="21"/>
              </w:rPr>
            </w:pPr>
            <w:r w:rsidRPr="00380F13">
              <w:rPr>
                <w:color w:val="000000"/>
                <w:kern w:val="0"/>
                <w:szCs w:val="21"/>
              </w:rPr>
              <w:t>模台（自制）</w:t>
            </w:r>
          </w:p>
        </w:tc>
        <w:tc>
          <w:tcPr>
            <w:tcW w:w="176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12.3</w:t>
            </w:r>
            <w:r w:rsidRPr="00380F13">
              <w:rPr>
                <w:color w:val="000000"/>
                <w:kern w:val="0"/>
                <w:szCs w:val="21"/>
              </w:rPr>
              <w:t>米</w:t>
            </w:r>
            <w:r w:rsidRPr="00380F13">
              <w:rPr>
                <w:color w:val="000000"/>
                <w:kern w:val="0"/>
                <w:szCs w:val="21"/>
              </w:rPr>
              <w:t>×2.4</w:t>
            </w:r>
            <w:r w:rsidRPr="00380F13">
              <w:rPr>
                <w:color w:val="000000"/>
                <w:kern w:val="0"/>
                <w:szCs w:val="21"/>
              </w:rPr>
              <w:t>米</w:t>
            </w: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48</w:t>
            </w:r>
            <w:r w:rsidRPr="00380F13">
              <w:rPr>
                <w:color w:val="000000"/>
                <w:kern w:val="0"/>
                <w:szCs w:val="21"/>
              </w:rPr>
              <w:t>个</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47</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板架就位机</w:t>
            </w:r>
          </w:p>
        </w:tc>
        <w:tc>
          <w:tcPr>
            <w:tcW w:w="1761" w:type="pct"/>
            <w:shd w:val="clear" w:color="auto" w:fill="auto"/>
            <w:noWrap/>
          </w:tcPr>
          <w:p w:rsidR="00547A0E" w:rsidRPr="00380F13" w:rsidRDefault="00547A0E" w:rsidP="00547A0E">
            <w:pPr>
              <w:widowControl/>
              <w:jc w:val="center"/>
              <w:rPr>
                <w:color w:val="000000"/>
                <w:kern w:val="0"/>
                <w:szCs w:val="21"/>
              </w:rPr>
            </w:pP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547A0E" w:rsidRPr="00380F13" w:rsidTr="00953210">
        <w:trPr>
          <w:trHeight w:val="288"/>
          <w:jc w:val="center"/>
        </w:trPr>
        <w:tc>
          <w:tcPr>
            <w:tcW w:w="499" w:type="pct"/>
            <w:shd w:val="clear" w:color="auto" w:fill="auto"/>
          </w:tcPr>
          <w:p w:rsidR="00547A0E" w:rsidRPr="00380F13" w:rsidRDefault="00547A0E" w:rsidP="00547A0E">
            <w:pPr>
              <w:widowControl/>
              <w:jc w:val="center"/>
              <w:rPr>
                <w:color w:val="000000"/>
                <w:kern w:val="0"/>
                <w:szCs w:val="21"/>
              </w:rPr>
            </w:pPr>
            <w:r w:rsidRPr="00380F13">
              <w:rPr>
                <w:color w:val="000000"/>
                <w:kern w:val="0"/>
                <w:szCs w:val="21"/>
              </w:rPr>
              <w:t>48</w:t>
            </w:r>
          </w:p>
        </w:tc>
        <w:tc>
          <w:tcPr>
            <w:tcW w:w="1931"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板架翻转机</w:t>
            </w:r>
          </w:p>
        </w:tc>
        <w:tc>
          <w:tcPr>
            <w:tcW w:w="1761" w:type="pct"/>
            <w:shd w:val="clear" w:color="auto" w:fill="auto"/>
          </w:tcPr>
          <w:p w:rsidR="00547A0E" w:rsidRPr="00380F13" w:rsidRDefault="00547A0E" w:rsidP="00547A0E">
            <w:pPr>
              <w:widowControl/>
              <w:jc w:val="center"/>
              <w:rPr>
                <w:color w:val="000000"/>
                <w:kern w:val="0"/>
                <w:szCs w:val="21"/>
              </w:rPr>
            </w:pPr>
          </w:p>
        </w:tc>
        <w:tc>
          <w:tcPr>
            <w:tcW w:w="809" w:type="pct"/>
            <w:shd w:val="clear" w:color="auto" w:fill="auto"/>
            <w:noWrap/>
            <w:vAlign w:val="center"/>
          </w:tcPr>
          <w:p w:rsidR="00547A0E" w:rsidRPr="00380F13" w:rsidRDefault="00547A0E" w:rsidP="00547A0E">
            <w:pPr>
              <w:widowControl/>
              <w:jc w:val="center"/>
              <w:rPr>
                <w:color w:val="000000"/>
                <w:kern w:val="0"/>
                <w:szCs w:val="21"/>
              </w:rPr>
            </w:pPr>
            <w:r w:rsidRPr="00380F13">
              <w:rPr>
                <w:color w:val="000000"/>
                <w:kern w:val="0"/>
                <w:szCs w:val="21"/>
              </w:rPr>
              <w:t>2</w:t>
            </w:r>
            <w:r w:rsidRPr="00380F13">
              <w:rPr>
                <w:color w:val="000000"/>
                <w:kern w:val="0"/>
                <w:szCs w:val="21"/>
              </w:rPr>
              <w:t>台</w:t>
            </w:r>
          </w:p>
        </w:tc>
      </w:tr>
    </w:tbl>
    <w:p w:rsidR="00902F9B" w:rsidRPr="00380F13" w:rsidRDefault="00481CD2" w:rsidP="00953210">
      <w:pPr>
        <w:spacing w:line="360" w:lineRule="auto"/>
        <w:ind w:firstLine="480"/>
        <w:rPr>
          <w:sz w:val="24"/>
        </w:rPr>
      </w:pPr>
      <w:r w:rsidRPr="00380F13">
        <w:rPr>
          <w:b/>
          <w:sz w:val="24"/>
        </w:rPr>
        <w:t xml:space="preserve">    </w:t>
      </w:r>
      <w:r w:rsidRPr="00380F13">
        <w:rPr>
          <w:sz w:val="24"/>
        </w:rPr>
        <w:t>（</w:t>
      </w:r>
      <w:r w:rsidRPr="00380F13">
        <w:rPr>
          <w:sz w:val="24"/>
        </w:rPr>
        <w:t>2</w:t>
      </w:r>
      <w:r w:rsidRPr="00380F13">
        <w:rPr>
          <w:sz w:val="24"/>
        </w:rPr>
        <w:t>）卫板线</w:t>
      </w:r>
    </w:p>
    <w:p w:rsidR="00481CD2" w:rsidRPr="00380F13" w:rsidRDefault="00FB29D7" w:rsidP="00481CD2">
      <w:pPr>
        <w:spacing w:line="360" w:lineRule="auto"/>
        <w:ind w:firstLineChars="200" w:firstLine="480"/>
        <w:rPr>
          <w:sz w:val="24"/>
        </w:rPr>
      </w:pPr>
      <w:r w:rsidRPr="00380F13">
        <w:rPr>
          <w:sz w:val="24"/>
        </w:rPr>
        <w:t>每条卫板生产线新增设备如下：</w:t>
      </w:r>
    </w:p>
    <w:p w:rsidR="00006259" w:rsidRPr="00380F13" w:rsidRDefault="00006259" w:rsidP="00006259">
      <w:pPr>
        <w:spacing w:line="360" w:lineRule="auto"/>
        <w:jc w:val="center"/>
        <w:rPr>
          <w:b/>
          <w:sz w:val="24"/>
        </w:rPr>
      </w:pPr>
      <w:r w:rsidRPr="00380F13">
        <w:rPr>
          <w:b/>
          <w:sz w:val="24"/>
        </w:rPr>
        <w:t>表</w:t>
      </w:r>
      <w:r w:rsidRPr="00380F13">
        <w:rPr>
          <w:b/>
          <w:sz w:val="24"/>
        </w:rPr>
        <w:t xml:space="preserve">3.3-2   </w:t>
      </w:r>
      <w:r w:rsidRPr="00380F13">
        <w:rPr>
          <w:b/>
          <w:sz w:val="24"/>
        </w:rPr>
        <w:t>每条</w:t>
      </w:r>
      <w:r w:rsidR="00113848" w:rsidRPr="00380F13">
        <w:rPr>
          <w:b/>
          <w:sz w:val="24"/>
        </w:rPr>
        <w:t>卫</w:t>
      </w:r>
      <w:r w:rsidRPr="00380F13">
        <w:rPr>
          <w:b/>
          <w:sz w:val="24"/>
        </w:rPr>
        <w:t>板线新增设备明细表（台</w:t>
      </w:r>
      <w:r w:rsidRPr="00380F13">
        <w:rPr>
          <w:b/>
          <w:sz w:val="24"/>
        </w:rPr>
        <w:t>/</w:t>
      </w:r>
      <w:r w:rsidRPr="00380F13">
        <w:rPr>
          <w:b/>
          <w:sz w:val="24"/>
        </w:rPr>
        <w:t>套）</w:t>
      </w:r>
    </w:p>
    <w:tbl>
      <w:tblPr>
        <w:tblW w:w="4883"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046"/>
        <w:gridCol w:w="3458"/>
        <w:gridCol w:w="3154"/>
        <w:gridCol w:w="1448"/>
      </w:tblGrid>
      <w:tr w:rsidR="00FB29D7" w:rsidRPr="00380F13" w:rsidTr="003A3E0E">
        <w:trPr>
          <w:trHeight w:val="351"/>
        </w:trPr>
        <w:tc>
          <w:tcPr>
            <w:tcW w:w="574"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序号</w:t>
            </w:r>
          </w:p>
        </w:tc>
        <w:tc>
          <w:tcPr>
            <w:tcW w:w="1899"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设备名称</w:t>
            </w:r>
          </w:p>
        </w:tc>
        <w:tc>
          <w:tcPr>
            <w:tcW w:w="1732"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型号规格</w:t>
            </w:r>
          </w:p>
        </w:tc>
        <w:tc>
          <w:tcPr>
            <w:tcW w:w="795"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数量</w:t>
            </w:r>
          </w:p>
        </w:tc>
      </w:tr>
      <w:tr w:rsidR="00FB29D7" w:rsidRPr="00380F13" w:rsidTr="003A3E0E">
        <w:trPr>
          <w:trHeight w:val="282"/>
        </w:trPr>
        <w:tc>
          <w:tcPr>
            <w:tcW w:w="574"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1</w:t>
            </w:r>
          </w:p>
        </w:tc>
        <w:tc>
          <w:tcPr>
            <w:tcW w:w="1899"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抛丸机</w:t>
            </w:r>
          </w:p>
        </w:tc>
        <w:tc>
          <w:tcPr>
            <w:tcW w:w="1732"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1m</w:t>
            </w:r>
            <w:r w:rsidRPr="00380F13">
              <w:rPr>
                <w:color w:val="000000"/>
                <w:kern w:val="0"/>
                <w:szCs w:val="21"/>
              </w:rPr>
              <w:t>通过式</w:t>
            </w:r>
          </w:p>
        </w:tc>
        <w:tc>
          <w:tcPr>
            <w:tcW w:w="795" w:type="pct"/>
            <w:shd w:val="clear" w:color="auto" w:fill="auto"/>
          </w:tcPr>
          <w:p w:rsidR="00FB29D7" w:rsidRPr="00380F13" w:rsidRDefault="00FB29D7"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w:t>
            </w:r>
          </w:p>
        </w:tc>
        <w:tc>
          <w:tcPr>
            <w:tcW w:w="1899"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双排积放链</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430</w:t>
            </w:r>
            <w:r w:rsidRPr="00380F13">
              <w:rPr>
                <w:color w:val="000000"/>
                <w:kern w:val="0"/>
                <w:szCs w:val="21"/>
              </w:rPr>
              <w:t>米</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自动升降平台</w:t>
            </w:r>
          </w:p>
        </w:tc>
        <w:tc>
          <w:tcPr>
            <w:tcW w:w="1732"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12m× 1</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4</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刷漆房</w:t>
            </w:r>
          </w:p>
        </w:tc>
        <w:tc>
          <w:tcPr>
            <w:tcW w:w="1732" w:type="pct"/>
            <w:shd w:val="clear" w:color="auto" w:fill="auto"/>
          </w:tcPr>
          <w:p w:rsidR="00A34DD0" w:rsidRPr="00380F13" w:rsidRDefault="00A34DD0" w:rsidP="003A3E0E">
            <w:pPr>
              <w:widowControl/>
              <w:ind w:rightChars="-50" w:right="-105"/>
              <w:jc w:val="center"/>
              <w:rPr>
                <w:color w:val="000000"/>
                <w:kern w:val="0"/>
                <w:szCs w:val="21"/>
              </w:rPr>
            </w:pPr>
            <w:r w:rsidRPr="00380F13">
              <w:rPr>
                <w:color w:val="000000"/>
                <w:kern w:val="0"/>
                <w:szCs w:val="21"/>
              </w:rPr>
              <w:t>5×12m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间</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5</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刷漆环保排风系统</w:t>
            </w:r>
          </w:p>
        </w:tc>
        <w:tc>
          <w:tcPr>
            <w:tcW w:w="1732" w:type="pct"/>
            <w:shd w:val="clear" w:color="auto" w:fill="auto"/>
            <w:noWrap/>
          </w:tcPr>
          <w:p w:rsidR="00A34DD0" w:rsidRPr="00380F13" w:rsidRDefault="00A34DD0" w:rsidP="003A3E0E">
            <w:pPr>
              <w:widowControl/>
              <w:ind w:rightChars="-50" w:right="-105"/>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6</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喷涂防爆机器人</w:t>
            </w:r>
          </w:p>
        </w:tc>
        <w:tc>
          <w:tcPr>
            <w:tcW w:w="1732" w:type="pct"/>
            <w:shd w:val="clear" w:color="auto" w:fill="auto"/>
            <w:noWrap/>
          </w:tcPr>
          <w:p w:rsidR="00A34DD0" w:rsidRPr="00380F13" w:rsidRDefault="00A34DD0" w:rsidP="003A3E0E">
            <w:pPr>
              <w:widowControl/>
              <w:ind w:rightChars="-50" w:right="-105"/>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7</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浸漆搅拌系统</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隔膜泵</w:t>
            </w:r>
            <w:r w:rsidRPr="00380F13">
              <w:rPr>
                <w:color w:val="000000"/>
                <w:kern w:val="0"/>
                <w:szCs w:val="21"/>
              </w:rPr>
              <w:t>+</w:t>
            </w:r>
            <w:r w:rsidRPr="00380F13">
              <w:rPr>
                <w:color w:val="000000"/>
                <w:kern w:val="0"/>
                <w:szCs w:val="21"/>
              </w:rPr>
              <w:t>管路</w:t>
            </w:r>
            <w:r w:rsidRPr="00380F13">
              <w:rPr>
                <w:color w:val="000000"/>
                <w:kern w:val="0"/>
                <w:szCs w:val="21"/>
              </w:rPr>
              <w:t>+</w:t>
            </w:r>
            <w:r w:rsidRPr="00380F13">
              <w:rPr>
                <w:color w:val="000000"/>
                <w:kern w:val="0"/>
                <w:szCs w:val="21"/>
              </w:rPr>
              <w:t>阀门</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8</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烤漆房</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12m×2m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间</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9</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自动加料系统</w:t>
            </w:r>
          </w:p>
        </w:tc>
        <w:tc>
          <w:tcPr>
            <w:tcW w:w="1732" w:type="pct"/>
            <w:shd w:val="clear" w:color="auto" w:fill="auto"/>
            <w:noWrap/>
          </w:tcPr>
          <w:p w:rsidR="00A34DD0" w:rsidRPr="00380F13" w:rsidRDefault="00A34DD0" w:rsidP="003A3E0E">
            <w:pPr>
              <w:widowControl/>
              <w:ind w:rightChars="-100" w:right="-210"/>
              <w:jc w:val="center"/>
              <w:rPr>
                <w:color w:val="000000"/>
                <w:kern w:val="0"/>
                <w:szCs w:val="21"/>
              </w:rPr>
            </w:pPr>
            <w:r w:rsidRPr="00380F13">
              <w:rPr>
                <w:color w:val="000000"/>
                <w:kern w:val="0"/>
                <w:szCs w:val="21"/>
              </w:rPr>
              <w:t>隔膜式加料泵及支架</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10</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KBK</w:t>
            </w:r>
            <w:r w:rsidRPr="00380F13">
              <w:rPr>
                <w:color w:val="000000"/>
                <w:kern w:val="0"/>
                <w:szCs w:val="21"/>
              </w:rPr>
              <w:t>自行葫芦天轨</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三车型</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11</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自动机构抓手</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12</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气动组装工装</w:t>
            </w:r>
          </w:p>
        </w:tc>
        <w:tc>
          <w:tcPr>
            <w:tcW w:w="1732"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12m×3m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9</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13</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气保焊机</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20</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14</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平移车</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15</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支撑滚筒</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210</w:t>
            </w:r>
            <w:r w:rsidRPr="00380F13">
              <w:rPr>
                <w:color w:val="000000"/>
                <w:kern w:val="0"/>
                <w:szCs w:val="21"/>
              </w:rPr>
              <w:t>个</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16</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驱动电机</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20</w:t>
            </w:r>
            <w:r w:rsidRPr="00380F13">
              <w:rPr>
                <w:color w:val="000000"/>
                <w:kern w:val="0"/>
                <w:szCs w:val="21"/>
              </w:rPr>
              <w:t>个</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17</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空中摆渡车</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18</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直角坐标焊接机器人</w:t>
            </w:r>
          </w:p>
        </w:tc>
        <w:tc>
          <w:tcPr>
            <w:tcW w:w="1732"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12m×3m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19</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顶升脱模机</w:t>
            </w:r>
          </w:p>
        </w:tc>
        <w:tc>
          <w:tcPr>
            <w:tcW w:w="1732"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12m×3m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20</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翻边机</w:t>
            </w:r>
          </w:p>
        </w:tc>
        <w:tc>
          <w:tcPr>
            <w:tcW w:w="1732"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12m×3m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21</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步进式输送链</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160</w:t>
            </w:r>
            <w:r w:rsidRPr="00380F13">
              <w:rPr>
                <w:color w:val="000000"/>
                <w:kern w:val="0"/>
                <w:szCs w:val="21"/>
              </w:rPr>
              <w:t>米</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22</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封闭式补漆房</w:t>
            </w:r>
          </w:p>
        </w:tc>
        <w:tc>
          <w:tcPr>
            <w:tcW w:w="1732"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15m×4.5m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间</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23</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全自动喷涂机械手</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4</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24</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模台清扫机</w:t>
            </w:r>
          </w:p>
        </w:tc>
        <w:tc>
          <w:tcPr>
            <w:tcW w:w="1732"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HSBC2200/CM</w:t>
            </w:r>
          </w:p>
        </w:tc>
        <w:tc>
          <w:tcPr>
            <w:tcW w:w="795"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25</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自动布料机</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HSTB40-B175</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26</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20T</w:t>
            </w:r>
            <w:r w:rsidRPr="00380F13">
              <w:rPr>
                <w:color w:val="000000"/>
                <w:kern w:val="0"/>
                <w:szCs w:val="21"/>
              </w:rPr>
              <w:t>双梁行车</w:t>
            </w:r>
          </w:p>
        </w:tc>
        <w:tc>
          <w:tcPr>
            <w:tcW w:w="1732" w:type="pct"/>
            <w:shd w:val="clear" w:color="auto" w:fill="auto"/>
            <w:noWrap/>
          </w:tcPr>
          <w:p w:rsidR="00A34DD0" w:rsidRPr="00380F13" w:rsidRDefault="00A34DD0" w:rsidP="003A3E0E">
            <w:pPr>
              <w:widowControl/>
              <w:jc w:val="center"/>
              <w:rPr>
                <w:color w:val="000000"/>
                <w:kern w:val="0"/>
                <w:szCs w:val="21"/>
              </w:rPr>
            </w:pP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10</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27</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振动平台</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HSGZ150K</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28</w:t>
            </w:r>
          </w:p>
        </w:tc>
        <w:tc>
          <w:tcPr>
            <w:tcW w:w="1899"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线间摆渡车</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HSBY400K</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29</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步进式摆渡车</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HSKJ0212.12</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30</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立体养护窑</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HSKJ0212.09</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31</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堆码机</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HSMD0212AY</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32</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模台涂油机</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HSBC200</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33</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翻转装置</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HSFZ120K</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4</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34</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模台支撑轮组</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HSKJ0212.01</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1200</w:t>
            </w:r>
            <w:r w:rsidRPr="00380F13">
              <w:rPr>
                <w:color w:val="000000"/>
                <w:kern w:val="0"/>
                <w:szCs w:val="21"/>
              </w:rPr>
              <w:t>个</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35</w:t>
            </w:r>
          </w:p>
        </w:tc>
        <w:tc>
          <w:tcPr>
            <w:tcW w:w="1899"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模台驱动轮组</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HSKJ0212.02</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120</w:t>
            </w:r>
            <w:r w:rsidRPr="00380F13">
              <w:rPr>
                <w:color w:val="000000"/>
                <w:kern w:val="0"/>
                <w:szCs w:val="21"/>
              </w:rPr>
              <w:t>个</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36</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电控</w:t>
            </w:r>
            <w:r w:rsidRPr="00380F13">
              <w:rPr>
                <w:color w:val="000000"/>
                <w:kern w:val="0"/>
                <w:szCs w:val="21"/>
              </w:rPr>
              <w:t>/</w:t>
            </w:r>
            <w:r w:rsidRPr="00380F13">
              <w:rPr>
                <w:color w:val="000000"/>
                <w:kern w:val="0"/>
                <w:szCs w:val="21"/>
              </w:rPr>
              <w:t>程控系统</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HSKJ0212.03</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37</w:t>
            </w:r>
          </w:p>
        </w:tc>
        <w:tc>
          <w:tcPr>
            <w:tcW w:w="1899"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卫板模台（自制）</w:t>
            </w:r>
          </w:p>
        </w:tc>
        <w:tc>
          <w:tcPr>
            <w:tcW w:w="1732"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12.3</w:t>
            </w:r>
            <w:r w:rsidRPr="00380F13">
              <w:rPr>
                <w:color w:val="000000"/>
                <w:kern w:val="0"/>
                <w:szCs w:val="21"/>
              </w:rPr>
              <w:t>米</w:t>
            </w:r>
            <w:r w:rsidRPr="00380F13">
              <w:rPr>
                <w:color w:val="000000"/>
                <w:kern w:val="0"/>
                <w:szCs w:val="21"/>
              </w:rPr>
              <w:t>×2.4</w:t>
            </w:r>
            <w:r w:rsidRPr="00380F13">
              <w:rPr>
                <w:color w:val="000000"/>
                <w:kern w:val="0"/>
                <w:szCs w:val="21"/>
              </w:rPr>
              <w:t>米</w:t>
            </w: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24</w:t>
            </w:r>
            <w:r w:rsidRPr="00380F13">
              <w:rPr>
                <w:color w:val="000000"/>
                <w:kern w:val="0"/>
                <w:szCs w:val="21"/>
              </w:rPr>
              <w:t>个</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38</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板架就位机</w:t>
            </w:r>
          </w:p>
        </w:tc>
        <w:tc>
          <w:tcPr>
            <w:tcW w:w="1732" w:type="pct"/>
            <w:shd w:val="clear" w:color="auto" w:fill="auto"/>
            <w:noWrap/>
          </w:tcPr>
          <w:p w:rsidR="00A34DD0" w:rsidRPr="00380F13" w:rsidRDefault="00A34DD0" w:rsidP="003A3E0E">
            <w:pPr>
              <w:widowControl/>
              <w:jc w:val="center"/>
              <w:rPr>
                <w:color w:val="000000"/>
                <w:kern w:val="0"/>
                <w:szCs w:val="21"/>
              </w:rPr>
            </w:pP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A34DD0" w:rsidRPr="00380F13" w:rsidTr="003A3E0E">
        <w:trPr>
          <w:trHeight w:val="282"/>
        </w:trPr>
        <w:tc>
          <w:tcPr>
            <w:tcW w:w="574" w:type="pct"/>
            <w:shd w:val="clear" w:color="auto" w:fill="auto"/>
          </w:tcPr>
          <w:p w:rsidR="00A34DD0" w:rsidRPr="00380F13" w:rsidRDefault="00A34DD0" w:rsidP="003A3E0E">
            <w:pPr>
              <w:widowControl/>
              <w:jc w:val="center"/>
              <w:rPr>
                <w:color w:val="000000"/>
                <w:kern w:val="0"/>
                <w:szCs w:val="21"/>
              </w:rPr>
            </w:pPr>
            <w:r w:rsidRPr="00380F13">
              <w:rPr>
                <w:color w:val="000000"/>
                <w:kern w:val="0"/>
                <w:szCs w:val="21"/>
              </w:rPr>
              <w:t>39</w:t>
            </w:r>
          </w:p>
        </w:tc>
        <w:tc>
          <w:tcPr>
            <w:tcW w:w="1899"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全线电气控制系统</w:t>
            </w:r>
          </w:p>
        </w:tc>
        <w:tc>
          <w:tcPr>
            <w:tcW w:w="1732" w:type="pct"/>
            <w:shd w:val="clear" w:color="auto" w:fill="auto"/>
          </w:tcPr>
          <w:p w:rsidR="00A34DD0" w:rsidRPr="00380F13" w:rsidRDefault="00A34DD0" w:rsidP="003A3E0E">
            <w:pPr>
              <w:widowControl/>
              <w:jc w:val="center"/>
              <w:rPr>
                <w:color w:val="000000"/>
                <w:kern w:val="0"/>
                <w:szCs w:val="21"/>
              </w:rPr>
            </w:pPr>
          </w:p>
        </w:tc>
        <w:tc>
          <w:tcPr>
            <w:tcW w:w="795" w:type="pct"/>
            <w:shd w:val="clear" w:color="auto" w:fill="auto"/>
            <w:noWrap/>
          </w:tcPr>
          <w:p w:rsidR="00A34DD0" w:rsidRPr="00380F13" w:rsidRDefault="00A34DD0"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bl>
    <w:p w:rsidR="007B50B0" w:rsidRPr="00380F13" w:rsidRDefault="00C902C7" w:rsidP="00C902C7">
      <w:pPr>
        <w:spacing w:line="360" w:lineRule="auto"/>
        <w:ind w:firstLine="480"/>
        <w:rPr>
          <w:sz w:val="24"/>
        </w:rPr>
      </w:pPr>
      <w:r w:rsidRPr="00380F13">
        <w:rPr>
          <w:sz w:val="24"/>
        </w:rPr>
        <w:t>（</w:t>
      </w:r>
      <w:r w:rsidRPr="00380F13">
        <w:rPr>
          <w:sz w:val="24"/>
        </w:rPr>
        <w:t>3</w:t>
      </w:r>
      <w:r w:rsidRPr="00380F13">
        <w:rPr>
          <w:sz w:val="24"/>
        </w:rPr>
        <w:t>）空板线</w:t>
      </w:r>
    </w:p>
    <w:p w:rsidR="00C902C7" w:rsidRPr="00380F13" w:rsidRDefault="00006259" w:rsidP="003C76E3">
      <w:pPr>
        <w:spacing w:line="360" w:lineRule="auto"/>
        <w:jc w:val="center"/>
        <w:rPr>
          <w:b/>
          <w:sz w:val="24"/>
        </w:rPr>
      </w:pPr>
      <w:r w:rsidRPr="00380F13">
        <w:rPr>
          <w:b/>
          <w:sz w:val="24"/>
        </w:rPr>
        <w:t>表</w:t>
      </w:r>
      <w:r w:rsidRPr="00380F13">
        <w:rPr>
          <w:b/>
          <w:sz w:val="24"/>
        </w:rPr>
        <w:t xml:space="preserve">3.3-3   </w:t>
      </w:r>
      <w:r w:rsidRPr="00380F13">
        <w:rPr>
          <w:b/>
          <w:sz w:val="24"/>
        </w:rPr>
        <w:t>每条</w:t>
      </w:r>
      <w:r w:rsidR="00015E19" w:rsidRPr="00380F13">
        <w:rPr>
          <w:b/>
          <w:sz w:val="24"/>
        </w:rPr>
        <w:t>空</w:t>
      </w:r>
      <w:r w:rsidRPr="00380F13">
        <w:rPr>
          <w:b/>
          <w:sz w:val="24"/>
        </w:rPr>
        <w:t>板线新增设备明细表（台</w:t>
      </w:r>
      <w:r w:rsidRPr="00380F13">
        <w:rPr>
          <w:b/>
          <w:sz w:val="24"/>
        </w:rPr>
        <w:t>/</w:t>
      </w:r>
      <w:r w:rsidRPr="00380F13">
        <w:rPr>
          <w:b/>
          <w:sz w:val="24"/>
        </w:rPr>
        <w:t>套）</w:t>
      </w:r>
    </w:p>
    <w:tbl>
      <w:tblPr>
        <w:tblW w:w="4898"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39"/>
        <w:gridCol w:w="3444"/>
        <w:gridCol w:w="3369"/>
        <w:gridCol w:w="1482"/>
      </w:tblGrid>
      <w:tr w:rsidR="00015E19" w:rsidRPr="00380F13" w:rsidTr="00C76BA5">
        <w:trPr>
          <w:trHeight w:val="295"/>
          <w:jc w:val="center"/>
        </w:trPr>
        <w:tc>
          <w:tcPr>
            <w:tcW w:w="460"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序号</w:t>
            </w:r>
          </w:p>
        </w:tc>
        <w:tc>
          <w:tcPr>
            <w:tcW w:w="1885"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设备名称</w:t>
            </w:r>
          </w:p>
        </w:tc>
        <w:tc>
          <w:tcPr>
            <w:tcW w:w="1844"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型号规格</w:t>
            </w:r>
          </w:p>
        </w:tc>
        <w:tc>
          <w:tcPr>
            <w:tcW w:w="811"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数量</w:t>
            </w:r>
          </w:p>
        </w:tc>
      </w:tr>
      <w:tr w:rsidR="00015E19" w:rsidRPr="00380F13" w:rsidTr="00C76BA5">
        <w:trPr>
          <w:trHeight w:val="295"/>
          <w:jc w:val="center"/>
        </w:trPr>
        <w:tc>
          <w:tcPr>
            <w:tcW w:w="460"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1</w:t>
            </w:r>
          </w:p>
        </w:tc>
        <w:tc>
          <w:tcPr>
            <w:tcW w:w="1885" w:type="pct"/>
            <w:shd w:val="clear" w:color="auto" w:fill="auto"/>
          </w:tcPr>
          <w:p w:rsidR="00015E19" w:rsidRPr="00380F13" w:rsidRDefault="00015E19" w:rsidP="003A3E0E">
            <w:pPr>
              <w:widowControl/>
              <w:rPr>
                <w:color w:val="000000"/>
                <w:kern w:val="0"/>
                <w:szCs w:val="21"/>
              </w:rPr>
            </w:pPr>
            <w:r w:rsidRPr="00380F13">
              <w:rPr>
                <w:color w:val="000000"/>
                <w:kern w:val="0"/>
                <w:szCs w:val="21"/>
              </w:rPr>
              <w:t>自动冲床</w:t>
            </w:r>
          </w:p>
        </w:tc>
        <w:tc>
          <w:tcPr>
            <w:tcW w:w="1844" w:type="pct"/>
            <w:shd w:val="clear" w:color="auto" w:fill="auto"/>
          </w:tcPr>
          <w:p w:rsidR="00015E19" w:rsidRPr="00380F13" w:rsidRDefault="00015E19" w:rsidP="003A3E0E">
            <w:pPr>
              <w:widowControl/>
              <w:rPr>
                <w:color w:val="000000"/>
                <w:kern w:val="0"/>
                <w:szCs w:val="21"/>
              </w:rPr>
            </w:pPr>
            <w:r w:rsidRPr="00380F13">
              <w:rPr>
                <w:color w:val="000000"/>
                <w:kern w:val="0"/>
                <w:szCs w:val="21"/>
              </w:rPr>
              <w:t>40T</w:t>
            </w:r>
          </w:p>
        </w:tc>
        <w:tc>
          <w:tcPr>
            <w:tcW w:w="811"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015E19" w:rsidRPr="00380F13" w:rsidTr="00C76BA5">
        <w:trPr>
          <w:trHeight w:val="295"/>
          <w:jc w:val="center"/>
        </w:trPr>
        <w:tc>
          <w:tcPr>
            <w:tcW w:w="460"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2</w:t>
            </w:r>
          </w:p>
        </w:tc>
        <w:tc>
          <w:tcPr>
            <w:tcW w:w="1885" w:type="pct"/>
            <w:shd w:val="clear" w:color="auto" w:fill="auto"/>
          </w:tcPr>
          <w:p w:rsidR="00015E19" w:rsidRPr="00380F13" w:rsidRDefault="00015E19" w:rsidP="003A3E0E">
            <w:pPr>
              <w:widowControl/>
              <w:rPr>
                <w:color w:val="000000"/>
                <w:kern w:val="0"/>
                <w:szCs w:val="21"/>
              </w:rPr>
            </w:pPr>
            <w:r w:rsidRPr="00380F13">
              <w:rPr>
                <w:color w:val="000000"/>
                <w:kern w:val="0"/>
                <w:szCs w:val="21"/>
              </w:rPr>
              <w:t>折弯机</w:t>
            </w:r>
          </w:p>
        </w:tc>
        <w:tc>
          <w:tcPr>
            <w:tcW w:w="1844" w:type="pct"/>
            <w:shd w:val="clear" w:color="auto" w:fill="auto"/>
          </w:tcPr>
          <w:p w:rsidR="00015E19" w:rsidRPr="00380F13" w:rsidRDefault="00015E19" w:rsidP="003A3E0E">
            <w:pPr>
              <w:widowControl/>
              <w:rPr>
                <w:color w:val="000000"/>
                <w:kern w:val="0"/>
                <w:szCs w:val="21"/>
              </w:rPr>
            </w:pPr>
            <w:r w:rsidRPr="00380F13">
              <w:rPr>
                <w:color w:val="000000"/>
                <w:kern w:val="0"/>
                <w:szCs w:val="21"/>
              </w:rPr>
              <w:t>6×6m</w:t>
            </w:r>
          </w:p>
        </w:tc>
        <w:tc>
          <w:tcPr>
            <w:tcW w:w="811"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015E19" w:rsidRPr="00380F13" w:rsidTr="00C76BA5">
        <w:trPr>
          <w:trHeight w:val="295"/>
          <w:jc w:val="center"/>
        </w:trPr>
        <w:tc>
          <w:tcPr>
            <w:tcW w:w="460"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3</w:t>
            </w:r>
          </w:p>
        </w:tc>
        <w:tc>
          <w:tcPr>
            <w:tcW w:w="1885" w:type="pct"/>
            <w:shd w:val="clear" w:color="auto" w:fill="auto"/>
          </w:tcPr>
          <w:p w:rsidR="00015E19" w:rsidRPr="00380F13" w:rsidRDefault="00015E19" w:rsidP="003A3E0E">
            <w:pPr>
              <w:widowControl/>
              <w:rPr>
                <w:color w:val="000000"/>
                <w:kern w:val="0"/>
                <w:szCs w:val="21"/>
              </w:rPr>
            </w:pPr>
            <w:r w:rsidRPr="00380F13">
              <w:rPr>
                <w:color w:val="000000"/>
                <w:kern w:val="0"/>
                <w:szCs w:val="21"/>
              </w:rPr>
              <w:t>钎焊炉</w:t>
            </w:r>
          </w:p>
        </w:tc>
        <w:tc>
          <w:tcPr>
            <w:tcW w:w="1844" w:type="pct"/>
            <w:shd w:val="clear" w:color="auto" w:fill="auto"/>
          </w:tcPr>
          <w:p w:rsidR="00015E19" w:rsidRPr="00380F13" w:rsidRDefault="00015E19" w:rsidP="003A3E0E">
            <w:pPr>
              <w:widowControl/>
              <w:rPr>
                <w:color w:val="000000"/>
                <w:kern w:val="0"/>
                <w:szCs w:val="21"/>
              </w:rPr>
            </w:pPr>
            <w:r w:rsidRPr="00380F13">
              <w:rPr>
                <w:color w:val="000000"/>
                <w:kern w:val="0"/>
                <w:szCs w:val="21"/>
              </w:rPr>
              <w:t>12×3m</w:t>
            </w:r>
          </w:p>
        </w:tc>
        <w:tc>
          <w:tcPr>
            <w:tcW w:w="811"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015E19" w:rsidRPr="00380F13" w:rsidTr="00C76BA5">
        <w:trPr>
          <w:trHeight w:val="237"/>
          <w:jc w:val="center"/>
        </w:trPr>
        <w:tc>
          <w:tcPr>
            <w:tcW w:w="460"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4</w:t>
            </w:r>
          </w:p>
        </w:tc>
        <w:tc>
          <w:tcPr>
            <w:tcW w:w="1885" w:type="pct"/>
            <w:shd w:val="clear" w:color="auto" w:fill="auto"/>
          </w:tcPr>
          <w:p w:rsidR="00015E19" w:rsidRPr="00380F13" w:rsidRDefault="00015E19" w:rsidP="003A3E0E">
            <w:pPr>
              <w:widowControl/>
              <w:rPr>
                <w:color w:val="000000"/>
                <w:kern w:val="0"/>
                <w:szCs w:val="21"/>
              </w:rPr>
            </w:pPr>
            <w:r w:rsidRPr="00380F13">
              <w:rPr>
                <w:color w:val="000000"/>
                <w:kern w:val="0"/>
                <w:szCs w:val="21"/>
              </w:rPr>
              <w:t>抛丸机</w:t>
            </w:r>
          </w:p>
        </w:tc>
        <w:tc>
          <w:tcPr>
            <w:tcW w:w="1844" w:type="pct"/>
            <w:shd w:val="clear" w:color="auto" w:fill="auto"/>
          </w:tcPr>
          <w:p w:rsidR="00015E19" w:rsidRPr="00380F13" w:rsidRDefault="00015E19" w:rsidP="003A3E0E">
            <w:pPr>
              <w:widowControl/>
              <w:rPr>
                <w:color w:val="000000"/>
                <w:kern w:val="0"/>
                <w:szCs w:val="21"/>
              </w:rPr>
            </w:pPr>
            <w:r w:rsidRPr="00380F13">
              <w:rPr>
                <w:color w:val="000000"/>
                <w:kern w:val="0"/>
                <w:szCs w:val="21"/>
              </w:rPr>
              <w:t>1m</w:t>
            </w:r>
            <w:r w:rsidRPr="00380F13">
              <w:rPr>
                <w:color w:val="000000"/>
                <w:kern w:val="0"/>
                <w:szCs w:val="21"/>
              </w:rPr>
              <w:t>通过式</w:t>
            </w:r>
          </w:p>
        </w:tc>
        <w:tc>
          <w:tcPr>
            <w:tcW w:w="811" w:type="pct"/>
            <w:shd w:val="clear" w:color="auto" w:fill="auto"/>
          </w:tcPr>
          <w:p w:rsidR="00015E19" w:rsidRPr="00380F13" w:rsidRDefault="00015E19"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5</w:t>
            </w:r>
          </w:p>
        </w:tc>
        <w:tc>
          <w:tcPr>
            <w:tcW w:w="1885" w:type="pct"/>
            <w:shd w:val="clear" w:color="auto" w:fill="auto"/>
          </w:tcPr>
          <w:p w:rsidR="00E51F5E" w:rsidRPr="00380F13" w:rsidRDefault="00E51F5E" w:rsidP="003A3E0E">
            <w:pPr>
              <w:widowControl/>
              <w:rPr>
                <w:color w:val="000000"/>
                <w:kern w:val="0"/>
                <w:szCs w:val="21"/>
              </w:rPr>
            </w:pPr>
            <w:r w:rsidRPr="00380F13">
              <w:rPr>
                <w:color w:val="000000"/>
                <w:kern w:val="0"/>
                <w:szCs w:val="21"/>
              </w:rPr>
              <w:t>小梁滚压机</w:t>
            </w:r>
          </w:p>
        </w:tc>
        <w:tc>
          <w:tcPr>
            <w:tcW w:w="1844" w:type="pct"/>
            <w:shd w:val="clear" w:color="auto" w:fill="auto"/>
          </w:tcPr>
          <w:p w:rsidR="00E51F5E" w:rsidRPr="00380F13" w:rsidRDefault="00E51F5E" w:rsidP="003A3E0E">
            <w:pPr>
              <w:widowControl/>
              <w:rPr>
                <w:color w:val="000000"/>
                <w:kern w:val="0"/>
                <w:szCs w:val="21"/>
              </w:rPr>
            </w:pPr>
            <w:r w:rsidRPr="00380F13">
              <w:rPr>
                <w:color w:val="000000"/>
                <w:kern w:val="0"/>
                <w:szCs w:val="21"/>
              </w:rPr>
              <w:t>GY-100</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6</w:t>
            </w:r>
          </w:p>
        </w:tc>
        <w:tc>
          <w:tcPr>
            <w:tcW w:w="1885" w:type="pct"/>
            <w:shd w:val="clear" w:color="auto" w:fill="auto"/>
          </w:tcPr>
          <w:p w:rsidR="00E51F5E" w:rsidRPr="00380F13" w:rsidRDefault="00E51F5E" w:rsidP="003A3E0E">
            <w:pPr>
              <w:widowControl/>
              <w:rPr>
                <w:color w:val="000000"/>
                <w:kern w:val="0"/>
                <w:szCs w:val="21"/>
              </w:rPr>
            </w:pPr>
            <w:r w:rsidRPr="00380F13">
              <w:rPr>
                <w:color w:val="000000"/>
                <w:kern w:val="0"/>
                <w:szCs w:val="21"/>
              </w:rPr>
              <w:t>自动升降平台</w:t>
            </w:r>
          </w:p>
        </w:tc>
        <w:tc>
          <w:tcPr>
            <w:tcW w:w="1844" w:type="pct"/>
            <w:shd w:val="clear" w:color="auto" w:fill="auto"/>
          </w:tcPr>
          <w:p w:rsidR="00E51F5E" w:rsidRPr="00380F13" w:rsidRDefault="00E51F5E" w:rsidP="003A3E0E">
            <w:pPr>
              <w:widowControl/>
              <w:rPr>
                <w:color w:val="000000"/>
                <w:kern w:val="0"/>
                <w:szCs w:val="21"/>
              </w:rPr>
            </w:pPr>
            <w:r w:rsidRPr="00380F13">
              <w:rPr>
                <w:color w:val="000000"/>
                <w:kern w:val="0"/>
                <w:szCs w:val="21"/>
              </w:rPr>
              <w:t>12m× 1</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7</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浸漆搅拌系统</w:t>
            </w:r>
          </w:p>
        </w:tc>
        <w:tc>
          <w:tcPr>
            <w:tcW w:w="1844" w:type="pct"/>
            <w:shd w:val="clear" w:color="auto" w:fill="auto"/>
          </w:tcPr>
          <w:p w:rsidR="00E51F5E" w:rsidRPr="00380F13" w:rsidRDefault="00E51F5E" w:rsidP="003A3E0E">
            <w:pPr>
              <w:widowControl/>
              <w:rPr>
                <w:color w:val="000000"/>
                <w:kern w:val="0"/>
                <w:szCs w:val="21"/>
              </w:rPr>
            </w:pPr>
            <w:r w:rsidRPr="00380F13">
              <w:rPr>
                <w:color w:val="000000"/>
                <w:kern w:val="0"/>
                <w:szCs w:val="21"/>
              </w:rPr>
              <w:t>隔膜泵</w:t>
            </w:r>
            <w:r w:rsidRPr="00380F13">
              <w:rPr>
                <w:color w:val="000000"/>
                <w:kern w:val="0"/>
                <w:szCs w:val="21"/>
              </w:rPr>
              <w:t>+</w:t>
            </w:r>
            <w:r w:rsidRPr="00380F13">
              <w:rPr>
                <w:color w:val="000000"/>
                <w:kern w:val="0"/>
                <w:szCs w:val="21"/>
              </w:rPr>
              <w:t>管路</w:t>
            </w:r>
            <w:r w:rsidRPr="00380F13">
              <w:rPr>
                <w:color w:val="000000"/>
                <w:kern w:val="0"/>
                <w:szCs w:val="21"/>
              </w:rPr>
              <w:t>+</w:t>
            </w:r>
            <w:r w:rsidRPr="00380F13">
              <w:rPr>
                <w:color w:val="000000"/>
                <w:kern w:val="0"/>
                <w:szCs w:val="21"/>
              </w:rPr>
              <w:t>阀门</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8</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自动加料系统</w:t>
            </w:r>
          </w:p>
        </w:tc>
        <w:tc>
          <w:tcPr>
            <w:tcW w:w="1844" w:type="pct"/>
            <w:shd w:val="clear" w:color="auto" w:fill="auto"/>
            <w:noWrap/>
          </w:tcPr>
          <w:p w:rsidR="00E51F5E" w:rsidRPr="00380F13" w:rsidRDefault="00E51F5E" w:rsidP="003A3E0E">
            <w:pPr>
              <w:widowControl/>
              <w:ind w:rightChars="-100" w:right="-210"/>
              <w:rPr>
                <w:color w:val="000000"/>
                <w:kern w:val="0"/>
                <w:szCs w:val="21"/>
              </w:rPr>
            </w:pPr>
            <w:r w:rsidRPr="00380F13">
              <w:rPr>
                <w:color w:val="000000"/>
                <w:kern w:val="0"/>
                <w:szCs w:val="21"/>
              </w:rPr>
              <w:t>隔膜式加料泵及支架</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9</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KBK</w:t>
            </w:r>
            <w:r w:rsidRPr="00380F13">
              <w:rPr>
                <w:color w:val="000000"/>
                <w:kern w:val="0"/>
                <w:szCs w:val="21"/>
              </w:rPr>
              <w:t>自行葫芦天轨</w:t>
            </w:r>
          </w:p>
        </w:tc>
        <w:tc>
          <w:tcPr>
            <w:tcW w:w="1844"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三车型</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10</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气动组装工装</w:t>
            </w:r>
          </w:p>
        </w:tc>
        <w:tc>
          <w:tcPr>
            <w:tcW w:w="1844" w:type="pct"/>
            <w:shd w:val="clear" w:color="auto" w:fill="auto"/>
          </w:tcPr>
          <w:p w:rsidR="00E51F5E" w:rsidRPr="00380F13" w:rsidRDefault="00E51F5E" w:rsidP="003A3E0E">
            <w:pPr>
              <w:widowControl/>
              <w:rPr>
                <w:color w:val="000000"/>
                <w:kern w:val="0"/>
                <w:szCs w:val="21"/>
              </w:rPr>
            </w:pPr>
            <w:r w:rsidRPr="00380F13">
              <w:rPr>
                <w:color w:val="000000"/>
                <w:kern w:val="0"/>
                <w:szCs w:val="21"/>
              </w:rPr>
              <w:t>12m×3m</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9</w:t>
            </w:r>
            <w:r w:rsidRPr="00380F13">
              <w:rPr>
                <w:color w:val="000000"/>
                <w:kern w:val="0"/>
                <w:szCs w:val="21"/>
              </w:rPr>
              <w:t>套</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11</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气保焊机</w:t>
            </w:r>
          </w:p>
        </w:tc>
        <w:tc>
          <w:tcPr>
            <w:tcW w:w="1844" w:type="pct"/>
            <w:shd w:val="clear" w:color="auto" w:fill="auto"/>
          </w:tcPr>
          <w:p w:rsidR="00E51F5E" w:rsidRPr="00380F13" w:rsidRDefault="00E51F5E" w:rsidP="003A3E0E">
            <w:pPr>
              <w:widowControl/>
              <w:rPr>
                <w:color w:val="000000"/>
                <w:kern w:val="0"/>
                <w:szCs w:val="21"/>
              </w:rPr>
            </w:pP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20</w:t>
            </w:r>
            <w:r w:rsidRPr="00380F13">
              <w:rPr>
                <w:color w:val="000000"/>
                <w:kern w:val="0"/>
                <w:szCs w:val="21"/>
              </w:rPr>
              <w:t>台</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12</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平移车</w:t>
            </w:r>
          </w:p>
        </w:tc>
        <w:tc>
          <w:tcPr>
            <w:tcW w:w="1844" w:type="pct"/>
            <w:shd w:val="clear" w:color="auto" w:fill="auto"/>
          </w:tcPr>
          <w:p w:rsidR="00E51F5E" w:rsidRPr="00380F13" w:rsidRDefault="00E51F5E" w:rsidP="003A3E0E">
            <w:pPr>
              <w:widowControl/>
              <w:rPr>
                <w:color w:val="000000"/>
                <w:kern w:val="0"/>
                <w:szCs w:val="21"/>
              </w:rPr>
            </w:pP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2</w:t>
            </w:r>
            <w:r w:rsidRPr="00380F13">
              <w:rPr>
                <w:color w:val="000000"/>
                <w:kern w:val="0"/>
                <w:szCs w:val="21"/>
              </w:rPr>
              <w:t>台</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13</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支撑滚筒</w:t>
            </w:r>
          </w:p>
        </w:tc>
        <w:tc>
          <w:tcPr>
            <w:tcW w:w="1844" w:type="pct"/>
            <w:shd w:val="clear" w:color="auto" w:fill="auto"/>
          </w:tcPr>
          <w:p w:rsidR="00E51F5E" w:rsidRPr="00380F13" w:rsidRDefault="00E51F5E" w:rsidP="003A3E0E">
            <w:pPr>
              <w:widowControl/>
              <w:rPr>
                <w:color w:val="000000"/>
                <w:kern w:val="0"/>
                <w:szCs w:val="21"/>
              </w:rPr>
            </w:pP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210</w:t>
            </w:r>
            <w:r w:rsidRPr="00380F13">
              <w:rPr>
                <w:color w:val="000000"/>
                <w:kern w:val="0"/>
                <w:szCs w:val="21"/>
              </w:rPr>
              <w:t>个</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14</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驱动电机</w:t>
            </w:r>
          </w:p>
        </w:tc>
        <w:tc>
          <w:tcPr>
            <w:tcW w:w="1844" w:type="pct"/>
            <w:shd w:val="clear" w:color="auto" w:fill="auto"/>
          </w:tcPr>
          <w:p w:rsidR="00E51F5E" w:rsidRPr="00380F13" w:rsidRDefault="00E51F5E" w:rsidP="003A3E0E">
            <w:pPr>
              <w:widowControl/>
              <w:rPr>
                <w:color w:val="000000"/>
                <w:kern w:val="0"/>
                <w:szCs w:val="21"/>
              </w:rPr>
            </w:pP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20</w:t>
            </w:r>
            <w:r w:rsidRPr="00380F13">
              <w:rPr>
                <w:color w:val="000000"/>
                <w:kern w:val="0"/>
                <w:szCs w:val="21"/>
              </w:rPr>
              <w:t>个</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15</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顶升脱模机</w:t>
            </w:r>
          </w:p>
        </w:tc>
        <w:tc>
          <w:tcPr>
            <w:tcW w:w="1844" w:type="pct"/>
            <w:shd w:val="clear" w:color="auto" w:fill="auto"/>
          </w:tcPr>
          <w:p w:rsidR="00E51F5E" w:rsidRPr="00380F13" w:rsidRDefault="00E51F5E" w:rsidP="003A3E0E">
            <w:pPr>
              <w:widowControl/>
              <w:rPr>
                <w:color w:val="000000"/>
                <w:kern w:val="0"/>
                <w:szCs w:val="21"/>
              </w:rPr>
            </w:pPr>
            <w:r w:rsidRPr="00380F13">
              <w:rPr>
                <w:color w:val="000000"/>
                <w:kern w:val="0"/>
                <w:szCs w:val="21"/>
              </w:rPr>
              <w:t>12m×3m</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E51F5E" w:rsidRPr="00380F13" w:rsidTr="00C76BA5">
        <w:trPr>
          <w:trHeight w:val="237"/>
          <w:jc w:val="center"/>
        </w:trPr>
        <w:tc>
          <w:tcPr>
            <w:tcW w:w="460"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16</w:t>
            </w:r>
          </w:p>
        </w:tc>
        <w:tc>
          <w:tcPr>
            <w:tcW w:w="1885" w:type="pct"/>
            <w:shd w:val="clear" w:color="auto" w:fill="auto"/>
            <w:noWrap/>
          </w:tcPr>
          <w:p w:rsidR="00E51F5E" w:rsidRPr="00380F13" w:rsidRDefault="00E51F5E" w:rsidP="003A3E0E">
            <w:pPr>
              <w:widowControl/>
              <w:rPr>
                <w:color w:val="000000"/>
                <w:kern w:val="0"/>
                <w:szCs w:val="21"/>
              </w:rPr>
            </w:pPr>
            <w:r w:rsidRPr="00380F13">
              <w:rPr>
                <w:color w:val="000000"/>
                <w:kern w:val="0"/>
                <w:szCs w:val="21"/>
              </w:rPr>
              <w:t>翻边机</w:t>
            </w:r>
          </w:p>
        </w:tc>
        <w:tc>
          <w:tcPr>
            <w:tcW w:w="1844" w:type="pct"/>
            <w:shd w:val="clear" w:color="auto" w:fill="auto"/>
          </w:tcPr>
          <w:p w:rsidR="00E51F5E" w:rsidRPr="00380F13" w:rsidRDefault="00E51F5E" w:rsidP="003A3E0E">
            <w:pPr>
              <w:widowControl/>
              <w:rPr>
                <w:color w:val="000000"/>
                <w:kern w:val="0"/>
                <w:szCs w:val="21"/>
              </w:rPr>
            </w:pPr>
            <w:r w:rsidRPr="00380F13">
              <w:rPr>
                <w:color w:val="000000"/>
                <w:kern w:val="0"/>
                <w:szCs w:val="21"/>
              </w:rPr>
              <w:t>12m×3m</w:t>
            </w:r>
          </w:p>
        </w:tc>
        <w:tc>
          <w:tcPr>
            <w:tcW w:w="811" w:type="pct"/>
            <w:shd w:val="clear" w:color="auto" w:fill="auto"/>
          </w:tcPr>
          <w:p w:rsidR="00E51F5E" w:rsidRPr="00380F13" w:rsidRDefault="00E51F5E" w:rsidP="003A3E0E">
            <w:pPr>
              <w:widowControl/>
              <w:jc w:val="center"/>
              <w:rPr>
                <w:color w:val="000000"/>
                <w:kern w:val="0"/>
                <w:szCs w:val="21"/>
              </w:rPr>
            </w:pPr>
            <w:r w:rsidRPr="00380F13">
              <w:rPr>
                <w:color w:val="000000"/>
                <w:kern w:val="0"/>
                <w:szCs w:val="21"/>
              </w:rPr>
              <w:t>1</w:t>
            </w:r>
            <w:r w:rsidRPr="00380F13">
              <w:rPr>
                <w:color w:val="000000"/>
                <w:kern w:val="0"/>
                <w:szCs w:val="21"/>
              </w:rPr>
              <w:t>台</w:t>
            </w:r>
          </w:p>
        </w:tc>
      </w:tr>
    </w:tbl>
    <w:p w:rsidR="00113848" w:rsidRPr="00380F13" w:rsidRDefault="00113848" w:rsidP="002B20D9">
      <w:pPr>
        <w:spacing w:line="360" w:lineRule="auto"/>
        <w:ind w:firstLine="480"/>
        <w:rPr>
          <w:sz w:val="24"/>
        </w:rPr>
      </w:pPr>
      <w:r w:rsidRPr="00380F13">
        <w:rPr>
          <w:sz w:val="24"/>
        </w:rPr>
        <w:t>（</w:t>
      </w:r>
      <w:r w:rsidRPr="00380F13">
        <w:rPr>
          <w:sz w:val="24"/>
        </w:rPr>
        <w:t>4</w:t>
      </w:r>
      <w:r w:rsidRPr="00380F13">
        <w:rPr>
          <w:sz w:val="24"/>
        </w:rPr>
        <w:t>）柱梁线</w:t>
      </w:r>
    </w:p>
    <w:p w:rsidR="00113848" w:rsidRPr="00380F13" w:rsidRDefault="00113848" w:rsidP="00113848">
      <w:pPr>
        <w:spacing w:line="360" w:lineRule="auto"/>
        <w:jc w:val="center"/>
        <w:rPr>
          <w:b/>
          <w:sz w:val="24"/>
        </w:rPr>
      </w:pPr>
      <w:r w:rsidRPr="00380F13">
        <w:rPr>
          <w:b/>
          <w:sz w:val="24"/>
        </w:rPr>
        <w:t>表</w:t>
      </w:r>
      <w:r w:rsidRPr="00380F13">
        <w:rPr>
          <w:b/>
          <w:sz w:val="24"/>
        </w:rPr>
        <w:t xml:space="preserve">3.3-4  </w:t>
      </w:r>
      <w:r w:rsidRPr="00380F13">
        <w:rPr>
          <w:b/>
          <w:sz w:val="24"/>
        </w:rPr>
        <w:t>每条柱梁线新增设备明细表（台</w:t>
      </w:r>
      <w:r w:rsidRPr="00380F13">
        <w:rPr>
          <w:b/>
          <w:sz w:val="24"/>
        </w:rPr>
        <w:t>/</w:t>
      </w:r>
      <w:r w:rsidRPr="00380F13">
        <w:rPr>
          <w:b/>
          <w:sz w:val="24"/>
        </w:rPr>
        <w:t>套）</w:t>
      </w:r>
    </w:p>
    <w:tbl>
      <w:tblPr>
        <w:tblW w:w="4898"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58"/>
        <w:gridCol w:w="3356"/>
        <w:gridCol w:w="3460"/>
        <w:gridCol w:w="1460"/>
      </w:tblGrid>
      <w:tr w:rsidR="008C7FBD" w:rsidRPr="00380F13" w:rsidTr="00541FDC">
        <w:trPr>
          <w:trHeight w:val="329"/>
          <w:jc w:val="center"/>
        </w:trPr>
        <w:tc>
          <w:tcPr>
            <w:tcW w:w="470"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序号</w:t>
            </w:r>
          </w:p>
        </w:tc>
        <w:tc>
          <w:tcPr>
            <w:tcW w:w="1837"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设备名称</w:t>
            </w:r>
          </w:p>
        </w:tc>
        <w:tc>
          <w:tcPr>
            <w:tcW w:w="1894"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型号规格</w:t>
            </w:r>
          </w:p>
        </w:tc>
        <w:tc>
          <w:tcPr>
            <w:tcW w:w="799"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数量</w:t>
            </w:r>
          </w:p>
        </w:tc>
      </w:tr>
      <w:tr w:rsidR="008C7FBD" w:rsidRPr="00380F13" w:rsidTr="00541FDC">
        <w:trPr>
          <w:trHeight w:val="264"/>
          <w:jc w:val="center"/>
        </w:trPr>
        <w:tc>
          <w:tcPr>
            <w:tcW w:w="470"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1</w:t>
            </w:r>
          </w:p>
        </w:tc>
        <w:tc>
          <w:tcPr>
            <w:tcW w:w="1837" w:type="pct"/>
            <w:shd w:val="clear" w:color="auto" w:fill="auto"/>
          </w:tcPr>
          <w:p w:rsidR="008C7FBD" w:rsidRPr="00380F13" w:rsidRDefault="008C7FBD" w:rsidP="00541FDC">
            <w:pPr>
              <w:shd w:val="clear" w:color="auto" w:fill="FFFFFF"/>
              <w:autoSpaceDE w:val="0"/>
              <w:jc w:val="left"/>
              <w:rPr>
                <w:color w:val="000000"/>
                <w:kern w:val="0"/>
                <w:szCs w:val="21"/>
              </w:rPr>
            </w:pPr>
            <w:r w:rsidRPr="00380F13">
              <w:rPr>
                <w:color w:val="000000"/>
                <w:kern w:val="0"/>
                <w:szCs w:val="21"/>
              </w:rPr>
              <w:t>数控火焰切割机</w:t>
            </w:r>
          </w:p>
        </w:tc>
        <w:tc>
          <w:tcPr>
            <w:tcW w:w="1894" w:type="pct"/>
            <w:shd w:val="clear" w:color="auto" w:fill="auto"/>
          </w:tcPr>
          <w:p w:rsidR="008C7FBD" w:rsidRPr="00380F13" w:rsidRDefault="008C7FBD" w:rsidP="00541FDC">
            <w:pPr>
              <w:widowControl/>
              <w:jc w:val="left"/>
              <w:rPr>
                <w:color w:val="000000"/>
                <w:kern w:val="0"/>
                <w:szCs w:val="21"/>
              </w:rPr>
            </w:pPr>
            <w:r w:rsidRPr="00380F13">
              <w:rPr>
                <w:color w:val="000000"/>
                <w:kern w:val="0"/>
                <w:szCs w:val="21"/>
              </w:rPr>
              <w:t>JNG500</w:t>
            </w:r>
          </w:p>
        </w:tc>
        <w:tc>
          <w:tcPr>
            <w:tcW w:w="799" w:type="pct"/>
            <w:shd w:val="clear" w:color="auto" w:fill="auto"/>
          </w:tcPr>
          <w:p w:rsidR="008C7FBD" w:rsidRPr="00380F13" w:rsidRDefault="008C7FBD"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8C7FBD" w:rsidRPr="00380F13" w:rsidTr="00541FDC">
        <w:trPr>
          <w:trHeight w:val="264"/>
          <w:jc w:val="center"/>
        </w:trPr>
        <w:tc>
          <w:tcPr>
            <w:tcW w:w="470"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2</w:t>
            </w:r>
          </w:p>
        </w:tc>
        <w:tc>
          <w:tcPr>
            <w:tcW w:w="1837" w:type="pct"/>
            <w:shd w:val="clear" w:color="auto" w:fill="auto"/>
          </w:tcPr>
          <w:p w:rsidR="008C7FBD" w:rsidRPr="00380F13" w:rsidRDefault="008C7FBD" w:rsidP="00541FDC">
            <w:pPr>
              <w:shd w:val="clear" w:color="auto" w:fill="FFFFFF"/>
              <w:autoSpaceDE w:val="0"/>
              <w:jc w:val="left"/>
              <w:rPr>
                <w:color w:val="000000"/>
                <w:kern w:val="0"/>
                <w:szCs w:val="21"/>
              </w:rPr>
            </w:pPr>
            <w:r w:rsidRPr="00380F13">
              <w:rPr>
                <w:color w:val="000000"/>
                <w:kern w:val="0"/>
                <w:szCs w:val="21"/>
              </w:rPr>
              <w:t>数控剪切中心</w:t>
            </w:r>
          </w:p>
        </w:tc>
        <w:tc>
          <w:tcPr>
            <w:tcW w:w="1894" w:type="pct"/>
            <w:shd w:val="clear" w:color="auto" w:fill="auto"/>
          </w:tcPr>
          <w:p w:rsidR="008C7FBD" w:rsidRPr="00380F13" w:rsidRDefault="008C7FBD" w:rsidP="00541FDC">
            <w:pPr>
              <w:widowControl/>
              <w:ind w:rightChars="-50" w:right="-105"/>
              <w:jc w:val="left"/>
              <w:rPr>
                <w:color w:val="000000"/>
                <w:kern w:val="0"/>
                <w:szCs w:val="21"/>
              </w:rPr>
            </w:pPr>
            <w:r w:rsidRPr="00380F13">
              <w:rPr>
                <w:color w:val="000000"/>
                <w:kern w:val="0"/>
                <w:szCs w:val="21"/>
              </w:rPr>
              <w:t>ZS-QD11K-25×12000</w:t>
            </w:r>
          </w:p>
        </w:tc>
        <w:tc>
          <w:tcPr>
            <w:tcW w:w="799" w:type="pct"/>
            <w:shd w:val="clear" w:color="auto" w:fill="auto"/>
          </w:tcPr>
          <w:p w:rsidR="008C7FBD" w:rsidRPr="00380F13" w:rsidRDefault="008C7FBD"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套</w:t>
            </w:r>
          </w:p>
        </w:tc>
      </w:tr>
      <w:tr w:rsidR="008C7FBD" w:rsidRPr="00380F13" w:rsidTr="00541FDC">
        <w:trPr>
          <w:trHeight w:val="264"/>
          <w:jc w:val="center"/>
        </w:trPr>
        <w:tc>
          <w:tcPr>
            <w:tcW w:w="470"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3</w:t>
            </w:r>
          </w:p>
        </w:tc>
        <w:tc>
          <w:tcPr>
            <w:tcW w:w="1837" w:type="pct"/>
            <w:shd w:val="clear" w:color="auto" w:fill="auto"/>
          </w:tcPr>
          <w:p w:rsidR="008C7FBD" w:rsidRPr="00380F13" w:rsidRDefault="008C7FBD" w:rsidP="00541FDC">
            <w:pPr>
              <w:shd w:val="clear" w:color="auto" w:fill="FFFFFF"/>
              <w:autoSpaceDE w:val="0"/>
              <w:jc w:val="left"/>
              <w:rPr>
                <w:color w:val="000000"/>
                <w:kern w:val="0"/>
                <w:szCs w:val="21"/>
              </w:rPr>
            </w:pPr>
            <w:r w:rsidRPr="00380F13">
              <w:rPr>
                <w:color w:val="000000"/>
                <w:kern w:val="0"/>
                <w:szCs w:val="21"/>
              </w:rPr>
              <w:t>双边自动坡口机</w:t>
            </w:r>
          </w:p>
        </w:tc>
        <w:tc>
          <w:tcPr>
            <w:tcW w:w="1894" w:type="pct"/>
            <w:shd w:val="clear" w:color="auto" w:fill="auto"/>
          </w:tcPr>
          <w:p w:rsidR="008C7FBD" w:rsidRPr="00380F13" w:rsidRDefault="008C7FBD" w:rsidP="00541FDC">
            <w:pPr>
              <w:widowControl/>
              <w:jc w:val="left"/>
              <w:rPr>
                <w:color w:val="000000"/>
                <w:kern w:val="0"/>
                <w:szCs w:val="21"/>
              </w:rPr>
            </w:pPr>
          </w:p>
        </w:tc>
        <w:tc>
          <w:tcPr>
            <w:tcW w:w="799" w:type="pct"/>
            <w:shd w:val="clear" w:color="auto" w:fill="auto"/>
          </w:tcPr>
          <w:p w:rsidR="008C7FBD" w:rsidRPr="00380F13" w:rsidRDefault="008C7FBD"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8C7FBD" w:rsidRPr="00380F13" w:rsidTr="00541FDC">
        <w:trPr>
          <w:trHeight w:val="264"/>
          <w:jc w:val="center"/>
        </w:trPr>
        <w:tc>
          <w:tcPr>
            <w:tcW w:w="470"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4</w:t>
            </w:r>
          </w:p>
        </w:tc>
        <w:tc>
          <w:tcPr>
            <w:tcW w:w="1837" w:type="pct"/>
            <w:shd w:val="clear" w:color="auto" w:fill="auto"/>
          </w:tcPr>
          <w:p w:rsidR="008C7FBD" w:rsidRPr="00380F13" w:rsidRDefault="008C7FBD" w:rsidP="00541FDC">
            <w:pPr>
              <w:shd w:val="clear" w:color="auto" w:fill="FFFFFF"/>
              <w:autoSpaceDE w:val="0"/>
              <w:jc w:val="left"/>
              <w:rPr>
                <w:color w:val="000000"/>
                <w:kern w:val="0"/>
                <w:szCs w:val="21"/>
              </w:rPr>
            </w:pPr>
            <w:r w:rsidRPr="00380F13">
              <w:rPr>
                <w:color w:val="000000"/>
                <w:kern w:val="0"/>
                <w:szCs w:val="21"/>
              </w:rPr>
              <w:t>开平分条纵剪机</w:t>
            </w:r>
          </w:p>
        </w:tc>
        <w:tc>
          <w:tcPr>
            <w:tcW w:w="1894" w:type="pct"/>
            <w:shd w:val="clear" w:color="auto" w:fill="auto"/>
          </w:tcPr>
          <w:p w:rsidR="008C7FBD" w:rsidRPr="00380F13" w:rsidRDefault="008C7FBD" w:rsidP="00541FDC">
            <w:pPr>
              <w:widowControl/>
              <w:jc w:val="left"/>
              <w:rPr>
                <w:color w:val="000000"/>
                <w:kern w:val="0"/>
                <w:szCs w:val="21"/>
              </w:rPr>
            </w:pPr>
          </w:p>
        </w:tc>
        <w:tc>
          <w:tcPr>
            <w:tcW w:w="799" w:type="pct"/>
            <w:shd w:val="clear" w:color="auto" w:fill="auto"/>
          </w:tcPr>
          <w:p w:rsidR="008C7FBD" w:rsidRPr="00380F13" w:rsidRDefault="008C7FBD"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套</w:t>
            </w:r>
          </w:p>
        </w:tc>
      </w:tr>
      <w:tr w:rsidR="008C7FBD" w:rsidRPr="00380F13" w:rsidTr="00541FDC">
        <w:trPr>
          <w:trHeight w:val="264"/>
          <w:jc w:val="center"/>
        </w:trPr>
        <w:tc>
          <w:tcPr>
            <w:tcW w:w="470" w:type="pct"/>
            <w:shd w:val="clear" w:color="auto" w:fill="auto"/>
          </w:tcPr>
          <w:p w:rsidR="008C7FBD" w:rsidRPr="00380F13" w:rsidRDefault="008C7FBD" w:rsidP="00541FDC">
            <w:pPr>
              <w:widowControl/>
              <w:jc w:val="center"/>
              <w:rPr>
                <w:color w:val="000000"/>
                <w:kern w:val="0"/>
                <w:szCs w:val="21"/>
              </w:rPr>
            </w:pPr>
            <w:r w:rsidRPr="00380F13">
              <w:rPr>
                <w:color w:val="000000"/>
                <w:kern w:val="0"/>
                <w:szCs w:val="21"/>
              </w:rPr>
              <w:t>5</w:t>
            </w:r>
          </w:p>
        </w:tc>
        <w:tc>
          <w:tcPr>
            <w:tcW w:w="1837" w:type="pct"/>
            <w:shd w:val="clear" w:color="auto" w:fill="auto"/>
          </w:tcPr>
          <w:p w:rsidR="008C7FBD" w:rsidRPr="00380F13" w:rsidRDefault="008C7FBD" w:rsidP="00541FDC">
            <w:pPr>
              <w:shd w:val="clear" w:color="auto" w:fill="FFFFFF"/>
              <w:autoSpaceDE w:val="0"/>
              <w:jc w:val="left"/>
              <w:rPr>
                <w:color w:val="000000"/>
                <w:kern w:val="0"/>
                <w:szCs w:val="21"/>
              </w:rPr>
            </w:pPr>
            <w:r w:rsidRPr="00380F13">
              <w:rPr>
                <w:color w:val="000000"/>
                <w:kern w:val="0"/>
                <w:szCs w:val="21"/>
              </w:rPr>
              <w:t>平板抛丸机</w:t>
            </w:r>
          </w:p>
        </w:tc>
        <w:tc>
          <w:tcPr>
            <w:tcW w:w="1894" w:type="pct"/>
            <w:shd w:val="clear" w:color="auto" w:fill="auto"/>
          </w:tcPr>
          <w:p w:rsidR="008C7FBD" w:rsidRPr="00380F13" w:rsidRDefault="008C7FBD" w:rsidP="00541FDC">
            <w:pPr>
              <w:widowControl/>
              <w:jc w:val="left"/>
              <w:rPr>
                <w:color w:val="000000"/>
                <w:kern w:val="0"/>
                <w:szCs w:val="21"/>
              </w:rPr>
            </w:pPr>
          </w:p>
        </w:tc>
        <w:tc>
          <w:tcPr>
            <w:tcW w:w="799" w:type="pct"/>
            <w:shd w:val="clear" w:color="auto" w:fill="auto"/>
          </w:tcPr>
          <w:p w:rsidR="008C7FBD" w:rsidRPr="00380F13" w:rsidRDefault="008C7FBD"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6</w:t>
            </w:r>
          </w:p>
        </w:tc>
        <w:tc>
          <w:tcPr>
            <w:tcW w:w="1837" w:type="pct"/>
            <w:shd w:val="clear" w:color="auto" w:fill="auto"/>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2m</w:t>
            </w:r>
            <w:r w:rsidRPr="00380F13">
              <w:rPr>
                <w:color w:val="000000"/>
                <w:kern w:val="0"/>
                <w:szCs w:val="21"/>
              </w:rPr>
              <w:t>板材校平机</w:t>
            </w:r>
          </w:p>
        </w:tc>
        <w:tc>
          <w:tcPr>
            <w:tcW w:w="1894" w:type="pct"/>
            <w:shd w:val="clear" w:color="auto" w:fill="auto"/>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7</w:t>
            </w:r>
          </w:p>
        </w:tc>
        <w:tc>
          <w:tcPr>
            <w:tcW w:w="1837" w:type="pct"/>
            <w:shd w:val="clear" w:color="auto" w:fill="auto"/>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自动涂装设备</w:t>
            </w:r>
          </w:p>
        </w:tc>
        <w:tc>
          <w:tcPr>
            <w:tcW w:w="1894" w:type="pct"/>
            <w:shd w:val="clear" w:color="auto" w:fill="auto"/>
            <w:noWrap/>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8</w:t>
            </w:r>
          </w:p>
        </w:tc>
        <w:tc>
          <w:tcPr>
            <w:tcW w:w="1837" w:type="pct"/>
            <w:shd w:val="clear" w:color="auto" w:fill="auto"/>
          </w:tcPr>
          <w:p w:rsidR="00A91E75" w:rsidRPr="00380F13" w:rsidRDefault="00A91E75" w:rsidP="00541FDC">
            <w:pPr>
              <w:widowControl/>
              <w:rPr>
                <w:color w:val="000000"/>
                <w:kern w:val="0"/>
                <w:szCs w:val="21"/>
              </w:rPr>
            </w:pPr>
            <w:r w:rsidRPr="00380F13">
              <w:rPr>
                <w:color w:val="000000"/>
                <w:kern w:val="0"/>
                <w:szCs w:val="21"/>
              </w:rPr>
              <w:t>刷漆环保排风系统</w:t>
            </w:r>
          </w:p>
        </w:tc>
        <w:tc>
          <w:tcPr>
            <w:tcW w:w="1894" w:type="pct"/>
            <w:shd w:val="clear" w:color="auto" w:fill="auto"/>
            <w:noWrap/>
          </w:tcPr>
          <w:p w:rsidR="00A91E75" w:rsidRPr="00380F13" w:rsidRDefault="00A91E75" w:rsidP="00541FDC">
            <w:pPr>
              <w:widowControl/>
              <w:ind w:rightChars="-50" w:right="-105"/>
              <w:rPr>
                <w:color w:val="000000"/>
                <w:kern w:val="0"/>
                <w:szCs w:val="21"/>
              </w:rPr>
            </w:pP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9</w:t>
            </w:r>
          </w:p>
        </w:tc>
        <w:tc>
          <w:tcPr>
            <w:tcW w:w="1837" w:type="pct"/>
            <w:shd w:val="clear" w:color="auto" w:fill="auto"/>
          </w:tcPr>
          <w:p w:rsidR="00A91E75" w:rsidRPr="00380F13" w:rsidRDefault="00A91E75" w:rsidP="00541FDC">
            <w:pPr>
              <w:widowControl/>
              <w:rPr>
                <w:color w:val="000000"/>
                <w:kern w:val="0"/>
                <w:szCs w:val="21"/>
              </w:rPr>
            </w:pPr>
            <w:r w:rsidRPr="00380F13">
              <w:rPr>
                <w:color w:val="000000"/>
                <w:kern w:val="0"/>
                <w:szCs w:val="21"/>
              </w:rPr>
              <w:t>浸漆搅拌系统</w:t>
            </w:r>
          </w:p>
        </w:tc>
        <w:tc>
          <w:tcPr>
            <w:tcW w:w="1894" w:type="pct"/>
            <w:shd w:val="clear" w:color="auto" w:fill="auto"/>
            <w:noWrap/>
          </w:tcPr>
          <w:p w:rsidR="00A91E75" w:rsidRPr="00380F13" w:rsidRDefault="00A91E75" w:rsidP="00541FDC">
            <w:pPr>
              <w:widowControl/>
              <w:rPr>
                <w:color w:val="000000"/>
                <w:kern w:val="0"/>
                <w:szCs w:val="21"/>
              </w:rPr>
            </w:pPr>
            <w:r w:rsidRPr="00380F13">
              <w:rPr>
                <w:color w:val="000000"/>
                <w:kern w:val="0"/>
                <w:szCs w:val="21"/>
              </w:rPr>
              <w:t>隔膜泵</w:t>
            </w:r>
            <w:r w:rsidRPr="00380F13">
              <w:rPr>
                <w:color w:val="000000"/>
                <w:kern w:val="0"/>
                <w:szCs w:val="21"/>
              </w:rPr>
              <w:t>+</w:t>
            </w:r>
            <w:r w:rsidRPr="00380F13">
              <w:rPr>
                <w:color w:val="000000"/>
                <w:kern w:val="0"/>
                <w:szCs w:val="21"/>
              </w:rPr>
              <w:t>管路</w:t>
            </w:r>
            <w:r w:rsidRPr="00380F13">
              <w:rPr>
                <w:color w:val="000000"/>
                <w:kern w:val="0"/>
                <w:szCs w:val="21"/>
              </w:rPr>
              <w:t>+</w:t>
            </w:r>
            <w:r w:rsidRPr="00380F13">
              <w:rPr>
                <w:color w:val="000000"/>
                <w:kern w:val="0"/>
                <w:szCs w:val="21"/>
              </w:rPr>
              <w:t>阀门</w:t>
            </w: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10</w:t>
            </w:r>
          </w:p>
        </w:tc>
        <w:tc>
          <w:tcPr>
            <w:tcW w:w="1837" w:type="pct"/>
            <w:shd w:val="clear" w:color="auto" w:fill="auto"/>
          </w:tcPr>
          <w:p w:rsidR="00A91E75" w:rsidRPr="00380F13" w:rsidRDefault="00A91E75" w:rsidP="00541FDC">
            <w:pPr>
              <w:widowControl/>
              <w:rPr>
                <w:color w:val="000000"/>
                <w:kern w:val="0"/>
                <w:szCs w:val="21"/>
              </w:rPr>
            </w:pPr>
            <w:r w:rsidRPr="00380F13">
              <w:rPr>
                <w:color w:val="000000"/>
                <w:kern w:val="0"/>
                <w:szCs w:val="21"/>
              </w:rPr>
              <w:t>烤漆房</w:t>
            </w:r>
          </w:p>
        </w:tc>
        <w:tc>
          <w:tcPr>
            <w:tcW w:w="1894" w:type="pct"/>
            <w:shd w:val="clear" w:color="auto" w:fill="auto"/>
            <w:noWrap/>
          </w:tcPr>
          <w:p w:rsidR="00A91E75" w:rsidRPr="00380F13" w:rsidRDefault="00A91E75" w:rsidP="00541FDC">
            <w:pPr>
              <w:widowControl/>
              <w:rPr>
                <w:color w:val="000000"/>
                <w:kern w:val="0"/>
                <w:szCs w:val="21"/>
              </w:rPr>
            </w:pPr>
            <w:r w:rsidRPr="00380F13">
              <w:rPr>
                <w:color w:val="000000"/>
                <w:kern w:val="0"/>
                <w:szCs w:val="21"/>
              </w:rPr>
              <w:t>12m×2m</w:t>
            </w: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w:t>
            </w:r>
            <w:r w:rsidRPr="00380F13">
              <w:rPr>
                <w:color w:val="000000"/>
                <w:kern w:val="0"/>
                <w:szCs w:val="21"/>
              </w:rPr>
              <w:t>间</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11</w:t>
            </w:r>
          </w:p>
        </w:tc>
        <w:tc>
          <w:tcPr>
            <w:tcW w:w="1837" w:type="pct"/>
            <w:shd w:val="clear" w:color="auto" w:fill="auto"/>
          </w:tcPr>
          <w:p w:rsidR="00A91E75" w:rsidRPr="00380F13" w:rsidRDefault="00A91E75" w:rsidP="00541FDC">
            <w:pPr>
              <w:widowControl/>
              <w:rPr>
                <w:color w:val="000000"/>
                <w:kern w:val="0"/>
                <w:szCs w:val="21"/>
              </w:rPr>
            </w:pPr>
            <w:r w:rsidRPr="00380F13">
              <w:rPr>
                <w:color w:val="000000"/>
                <w:kern w:val="0"/>
                <w:szCs w:val="21"/>
              </w:rPr>
              <w:t>KBK</w:t>
            </w:r>
            <w:r w:rsidRPr="00380F13">
              <w:rPr>
                <w:color w:val="000000"/>
                <w:kern w:val="0"/>
                <w:szCs w:val="21"/>
              </w:rPr>
              <w:t>自行葫芦天轨</w:t>
            </w:r>
          </w:p>
        </w:tc>
        <w:tc>
          <w:tcPr>
            <w:tcW w:w="1894" w:type="pct"/>
            <w:shd w:val="clear" w:color="auto" w:fill="auto"/>
            <w:noWrap/>
          </w:tcPr>
          <w:p w:rsidR="00A91E75" w:rsidRPr="00380F13" w:rsidRDefault="00A91E75" w:rsidP="00541FDC">
            <w:pPr>
              <w:widowControl/>
              <w:rPr>
                <w:color w:val="000000"/>
                <w:kern w:val="0"/>
                <w:szCs w:val="21"/>
              </w:rPr>
            </w:pPr>
            <w:r w:rsidRPr="00380F13">
              <w:rPr>
                <w:color w:val="000000"/>
                <w:kern w:val="0"/>
                <w:szCs w:val="21"/>
              </w:rPr>
              <w:t>三车型</w:t>
            </w: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12</w:t>
            </w:r>
          </w:p>
        </w:tc>
        <w:tc>
          <w:tcPr>
            <w:tcW w:w="1837" w:type="pct"/>
            <w:shd w:val="clear" w:color="auto" w:fill="auto"/>
          </w:tcPr>
          <w:p w:rsidR="00A91E75" w:rsidRPr="00380F13" w:rsidRDefault="00A91E75" w:rsidP="00541FDC">
            <w:pPr>
              <w:widowControl/>
              <w:rPr>
                <w:color w:val="000000"/>
                <w:kern w:val="0"/>
                <w:szCs w:val="21"/>
              </w:rPr>
            </w:pPr>
            <w:r w:rsidRPr="00380F13">
              <w:rPr>
                <w:color w:val="000000"/>
                <w:kern w:val="0"/>
                <w:szCs w:val="21"/>
              </w:rPr>
              <w:t>自动机构抓手</w:t>
            </w:r>
          </w:p>
        </w:tc>
        <w:tc>
          <w:tcPr>
            <w:tcW w:w="1894" w:type="pct"/>
            <w:shd w:val="clear" w:color="auto" w:fill="auto"/>
            <w:noWrap/>
          </w:tcPr>
          <w:p w:rsidR="00A91E75" w:rsidRPr="00380F13" w:rsidRDefault="00A91E75" w:rsidP="00541FDC">
            <w:pPr>
              <w:widowControl/>
              <w:rPr>
                <w:color w:val="000000"/>
                <w:kern w:val="0"/>
                <w:szCs w:val="21"/>
              </w:rPr>
            </w:pP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w:t>
            </w:r>
            <w:r w:rsidRPr="00380F13">
              <w:rPr>
                <w:color w:val="000000"/>
                <w:kern w:val="0"/>
                <w:szCs w:val="21"/>
              </w:rPr>
              <w:t>套</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13</w:t>
            </w:r>
          </w:p>
        </w:tc>
        <w:tc>
          <w:tcPr>
            <w:tcW w:w="1837" w:type="pct"/>
            <w:shd w:val="clear" w:color="auto" w:fill="auto"/>
          </w:tcPr>
          <w:p w:rsidR="00A91E75" w:rsidRPr="00380F13" w:rsidRDefault="00A91E75" w:rsidP="00541FDC">
            <w:pPr>
              <w:widowControl/>
              <w:rPr>
                <w:color w:val="000000"/>
                <w:kern w:val="0"/>
                <w:szCs w:val="21"/>
              </w:rPr>
            </w:pPr>
            <w:r w:rsidRPr="00380F13">
              <w:rPr>
                <w:color w:val="000000"/>
                <w:kern w:val="0"/>
                <w:szCs w:val="21"/>
              </w:rPr>
              <w:t>隔板自动就位机</w:t>
            </w:r>
          </w:p>
        </w:tc>
        <w:tc>
          <w:tcPr>
            <w:tcW w:w="1894" w:type="pct"/>
            <w:shd w:val="clear" w:color="auto" w:fill="auto"/>
            <w:noWrap/>
          </w:tcPr>
          <w:p w:rsidR="00A91E75" w:rsidRPr="00380F13" w:rsidRDefault="00A91E75" w:rsidP="00541FDC">
            <w:pPr>
              <w:widowControl/>
              <w:rPr>
                <w:color w:val="000000"/>
                <w:kern w:val="0"/>
                <w:szCs w:val="21"/>
              </w:rPr>
            </w:pP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14</w:t>
            </w:r>
          </w:p>
        </w:tc>
        <w:tc>
          <w:tcPr>
            <w:tcW w:w="1837" w:type="pct"/>
            <w:shd w:val="clear" w:color="auto" w:fill="auto"/>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箱形组立机</w:t>
            </w:r>
          </w:p>
        </w:tc>
        <w:tc>
          <w:tcPr>
            <w:tcW w:w="1894" w:type="pct"/>
            <w:shd w:val="clear" w:color="auto" w:fill="auto"/>
            <w:noWrap/>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15</w:t>
            </w:r>
          </w:p>
        </w:tc>
        <w:tc>
          <w:tcPr>
            <w:tcW w:w="1837" w:type="pct"/>
            <w:shd w:val="clear" w:color="auto" w:fill="auto"/>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12m</w:t>
            </w:r>
            <w:r w:rsidRPr="00380F13">
              <w:rPr>
                <w:color w:val="000000"/>
                <w:kern w:val="0"/>
                <w:szCs w:val="21"/>
              </w:rPr>
              <w:t>自动折弯机</w:t>
            </w:r>
          </w:p>
        </w:tc>
        <w:tc>
          <w:tcPr>
            <w:tcW w:w="1894" w:type="pct"/>
            <w:shd w:val="clear" w:color="auto" w:fill="auto"/>
            <w:noWrap/>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16</w:t>
            </w:r>
          </w:p>
        </w:tc>
        <w:tc>
          <w:tcPr>
            <w:tcW w:w="1837" w:type="pct"/>
            <w:shd w:val="clear" w:color="auto" w:fill="auto"/>
            <w:noWrap/>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龙门式埋弧焊机</w:t>
            </w:r>
          </w:p>
        </w:tc>
        <w:tc>
          <w:tcPr>
            <w:tcW w:w="1894" w:type="pct"/>
            <w:shd w:val="clear" w:color="auto" w:fill="auto"/>
          </w:tcPr>
          <w:p w:rsidR="00A91E75" w:rsidRPr="00380F13" w:rsidRDefault="00A91E75" w:rsidP="00541FDC">
            <w:pPr>
              <w:widowControl/>
              <w:jc w:val="left"/>
              <w:rPr>
                <w:color w:val="000000"/>
                <w:kern w:val="0"/>
                <w:szCs w:val="21"/>
              </w:rPr>
            </w:pPr>
            <w:r w:rsidRPr="00380F13">
              <w:rPr>
                <w:color w:val="000000"/>
                <w:kern w:val="0"/>
                <w:szCs w:val="21"/>
              </w:rPr>
              <w:t>JLM400</w:t>
            </w: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6</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17</w:t>
            </w:r>
          </w:p>
        </w:tc>
        <w:tc>
          <w:tcPr>
            <w:tcW w:w="1837" w:type="pct"/>
            <w:shd w:val="clear" w:color="auto" w:fill="auto"/>
            <w:noWrap/>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龙门式气保焊机</w:t>
            </w:r>
          </w:p>
        </w:tc>
        <w:tc>
          <w:tcPr>
            <w:tcW w:w="1894" w:type="pct"/>
            <w:shd w:val="clear" w:color="auto" w:fill="auto"/>
          </w:tcPr>
          <w:p w:rsidR="00A91E75" w:rsidRPr="00380F13" w:rsidRDefault="00A91E75" w:rsidP="00541FDC">
            <w:pPr>
              <w:widowControl/>
              <w:jc w:val="left"/>
              <w:rPr>
                <w:color w:val="000000"/>
                <w:kern w:val="0"/>
                <w:szCs w:val="21"/>
              </w:rPr>
            </w:pPr>
            <w:r w:rsidRPr="00380F13">
              <w:rPr>
                <w:color w:val="000000"/>
                <w:kern w:val="0"/>
                <w:szCs w:val="21"/>
              </w:rPr>
              <w:t>JLQ400</w:t>
            </w: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18</w:t>
            </w:r>
          </w:p>
        </w:tc>
        <w:tc>
          <w:tcPr>
            <w:tcW w:w="1837" w:type="pct"/>
            <w:shd w:val="clear" w:color="auto" w:fill="auto"/>
            <w:noWrap/>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翻转移钢机</w:t>
            </w:r>
          </w:p>
        </w:tc>
        <w:tc>
          <w:tcPr>
            <w:tcW w:w="1894" w:type="pct"/>
            <w:shd w:val="clear" w:color="auto" w:fill="auto"/>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8</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19</w:t>
            </w:r>
          </w:p>
        </w:tc>
        <w:tc>
          <w:tcPr>
            <w:tcW w:w="1837" w:type="pct"/>
            <w:shd w:val="clear" w:color="auto" w:fill="auto"/>
            <w:noWrap/>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卧式铣边机</w:t>
            </w:r>
          </w:p>
        </w:tc>
        <w:tc>
          <w:tcPr>
            <w:tcW w:w="1894" w:type="pct"/>
            <w:shd w:val="clear" w:color="auto" w:fill="auto"/>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20</w:t>
            </w:r>
          </w:p>
        </w:tc>
        <w:tc>
          <w:tcPr>
            <w:tcW w:w="1837" w:type="pct"/>
            <w:shd w:val="clear" w:color="auto" w:fill="auto"/>
            <w:noWrap/>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端面铣</w:t>
            </w:r>
          </w:p>
        </w:tc>
        <w:tc>
          <w:tcPr>
            <w:tcW w:w="1894" w:type="pct"/>
            <w:shd w:val="clear" w:color="auto" w:fill="auto"/>
          </w:tcPr>
          <w:p w:rsidR="00A91E75" w:rsidRPr="00380F13" w:rsidRDefault="00A91E75" w:rsidP="00541FDC">
            <w:pPr>
              <w:widowControl/>
              <w:jc w:val="left"/>
              <w:rPr>
                <w:color w:val="000000"/>
                <w:kern w:val="0"/>
                <w:szCs w:val="21"/>
              </w:rPr>
            </w:pPr>
            <w:r w:rsidRPr="00380F13">
              <w:rPr>
                <w:color w:val="000000"/>
                <w:kern w:val="0"/>
                <w:szCs w:val="21"/>
              </w:rPr>
              <w:t>JDX2020</w:t>
            </w: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21</w:t>
            </w:r>
          </w:p>
        </w:tc>
        <w:tc>
          <w:tcPr>
            <w:tcW w:w="1837" w:type="pct"/>
            <w:shd w:val="clear" w:color="auto" w:fill="auto"/>
            <w:noWrap/>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10T</w:t>
            </w:r>
            <w:r w:rsidRPr="00380F13">
              <w:rPr>
                <w:color w:val="000000"/>
                <w:kern w:val="0"/>
                <w:szCs w:val="21"/>
              </w:rPr>
              <w:t>侧吊梁</w:t>
            </w:r>
          </w:p>
        </w:tc>
        <w:tc>
          <w:tcPr>
            <w:tcW w:w="1894" w:type="pct"/>
            <w:shd w:val="clear" w:color="auto" w:fill="auto"/>
          </w:tcPr>
          <w:p w:rsidR="00A91E75" w:rsidRPr="00380F13" w:rsidRDefault="00A91E75" w:rsidP="00541FDC">
            <w:pPr>
              <w:widowControl/>
              <w:jc w:val="left"/>
              <w:rPr>
                <w:color w:val="000000"/>
                <w:kern w:val="0"/>
                <w:szCs w:val="21"/>
              </w:rPr>
            </w:pPr>
            <w:r w:rsidRPr="00380F13">
              <w:rPr>
                <w:color w:val="000000"/>
                <w:kern w:val="0"/>
                <w:szCs w:val="21"/>
              </w:rPr>
              <w:t>δ10</w:t>
            </w:r>
            <w:r w:rsidRPr="00380F13">
              <w:rPr>
                <w:color w:val="000000"/>
                <w:kern w:val="0"/>
                <w:szCs w:val="21"/>
              </w:rPr>
              <w:t>～</w:t>
            </w:r>
            <w:r w:rsidRPr="00380F13">
              <w:rPr>
                <w:color w:val="000000"/>
                <w:kern w:val="0"/>
                <w:szCs w:val="21"/>
              </w:rPr>
              <w:t>26</w:t>
            </w: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套</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22</w:t>
            </w:r>
          </w:p>
        </w:tc>
        <w:tc>
          <w:tcPr>
            <w:tcW w:w="1837" w:type="pct"/>
            <w:shd w:val="clear" w:color="auto" w:fill="auto"/>
            <w:noWrap/>
          </w:tcPr>
          <w:p w:rsidR="00A91E75" w:rsidRPr="00380F13" w:rsidRDefault="00A91E75" w:rsidP="00541FDC">
            <w:pPr>
              <w:shd w:val="clear" w:color="auto" w:fill="FFFFFF"/>
              <w:autoSpaceDE w:val="0"/>
              <w:jc w:val="left"/>
              <w:rPr>
                <w:color w:val="000000"/>
                <w:kern w:val="0"/>
                <w:szCs w:val="21"/>
              </w:rPr>
            </w:pPr>
            <w:r w:rsidRPr="00380F13">
              <w:rPr>
                <w:color w:val="000000"/>
                <w:kern w:val="0"/>
                <w:szCs w:val="21"/>
              </w:rPr>
              <w:t>10T</w:t>
            </w:r>
            <w:r w:rsidRPr="00380F13">
              <w:rPr>
                <w:color w:val="000000"/>
                <w:kern w:val="0"/>
                <w:szCs w:val="21"/>
              </w:rPr>
              <w:t>磁力平吊梁</w:t>
            </w:r>
          </w:p>
        </w:tc>
        <w:tc>
          <w:tcPr>
            <w:tcW w:w="1894" w:type="pct"/>
            <w:shd w:val="clear" w:color="auto" w:fill="auto"/>
          </w:tcPr>
          <w:p w:rsidR="00A91E75" w:rsidRPr="00380F13" w:rsidRDefault="00A91E75" w:rsidP="00541FDC">
            <w:pPr>
              <w:widowControl/>
              <w:jc w:val="left"/>
              <w:rPr>
                <w:color w:val="000000"/>
                <w:kern w:val="0"/>
                <w:szCs w:val="21"/>
              </w:rPr>
            </w:pPr>
            <w:r w:rsidRPr="00380F13">
              <w:rPr>
                <w:color w:val="000000"/>
                <w:kern w:val="0"/>
                <w:szCs w:val="21"/>
              </w:rPr>
              <w:t>MW84-16040</w:t>
            </w:r>
          </w:p>
        </w:tc>
        <w:tc>
          <w:tcPr>
            <w:tcW w:w="799" w:type="pct"/>
            <w:shd w:val="clear" w:color="auto" w:fill="auto"/>
          </w:tcPr>
          <w:p w:rsidR="00A91E75" w:rsidRPr="00380F13" w:rsidRDefault="00A91E75" w:rsidP="00541FDC">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套</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23</w:t>
            </w:r>
          </w:p>
        </w:tc>
        <w:tc>
          <w:tcPr>
            <w:tcW w:w="1837" w:type="pct"/>
            <w:shd w:val="clear" w:color="auto" w:fill="auto"/>
            <w:noWrap/>
          </w:tcPr>
          <w:p w:rsidR="00A91E75" w:rsidRPr="00380F13" w:rsidRDefault="00A91E75" w:rsidP="00541FDC">
            <w:pPr>
              <w:widowControl/>
              <w:jc w:val="left"/>
              <w:rPr>
                <w:color w:val="000000"/>
                <w:kern w:val="0"/>
                <w:szCs w:val="21"/>
              </w:rPr>
            </w:pPr>
            <w:r w:rsidRPr="00380F13">
              <w:rPr>
                <w:color w:val="000000"/>
                <w:kern w:val="0"/>
                <w:szCs w:val="21"/>
              </w:rPr>
              <w:t>镗铣床</w:t>
            </w:r>
          </w:p>
        </w:tc>
        <w:tc>
          <w:tcPr>
            <w:tcW w:w="1894" w:type="pct"/>
            <w:shd w:val="clear" w:color="auto" w:fill="auto"/>
            <w:noWrap/>
          </w:tcPr>
          <w:p w:rsidR="00A91E75" w:rsidRPr="00380F13" w:rsidRDefault="00A91E75" w:rsidP="00541FDC">
            <w:pPr>
              <w:widowControl/>
              <w:jc w:val="left"/>
              <w:rPr>
                <w:color w:val="000000"/>
                <w:kern w:val="0"/>
                <w:szCs w:val="21"/>
              </w:rPr>
            </w:pPr>
            <w:r w:rsidRPr="00380F13">
              <w:rPr>
                <w:color w:val="000000"/>
                <w:kern w:val="0"/>
                <w:szCs w:val="21"/>
              </w:rPr>
              <w:t>TX6111C/3-SM</w:t>
            </w: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24</w:t>
            </w:r>
          </w:p>
        </w:tc>
        <w:tc>
          <w:tcPr>
            <w:tcW w:w="1837" w:type="pct"/>
            <w:shd w:val="clear" w:color="auto" w:fill="auto"/>
            <w:noWrap/>
          </w:tcPr>
          <w:p w:rsidR="00A91E75" w:rsidRPr="00380F13" w:rsidRDefault="00A91E75" w:rsidP="00541FDC">
            <w:pPr>
              <w:widowControl/>
              <w:jc w:val="left"/>
              <w:rPr>
                <w:color w:val="000000"/>
                <w:kern w:val="0"/>
                <w:szCs w:val="21"/>
              </w:rPr>
            </w:pPr>
            <w:r w:rsidRPr="00380F13">
              <w:rPr>
                <w:color w:val="000000"/>
                <w:kern w:val="0"/>
                <w:szCs w:val="21"/>
              </w:rPr>
              <w:t>天桥</w:t>
            </w:r>
          </w:p>
        </w:tc>
        <w:tc>
          <w:tcPr>
            <w:tcW w:w="1894" w:type="pct"/>
            <w:shd w:val="clear" w:color="auto" w:fill="auto"/>
            <w:noWrap/>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25</w:t>
            </w:r>
          </w:p>
        </w:tc>
        <w:tc>
          <w:tcPr>
            <w:tcW w:w="1837" w:type="pct"/>
            <w:shd w:val="clear" w:color="auto" w:fill="auto"/>
            <w:noWrap/>
          </w:tcPr>
          <w:p w:rsidR="00A91E75" w:rsidRPr="00380F13" w:rsidRDefault="00A91E75" w:rsidP="00541FDC">
            <w:pPr>
              <w:widowControl/>
              <w:jc w:val="left"/>
              <w:rPr>
                <w:color w:val="000000"/>
                <w:kern w:val="0"/>
                <w:szCs w:val="21"/>
              </w:rPr>
            </w:pPr>
            <w:r w:rsidRPr="00380F13">
              <w:rPr>
                <w:color w:val="000000"/>
                <w:kern w:val="0"/>
                <w:szCs w:val="21"/>
              </w:rPr>
              <w:t>20T</w:t>
            </w:r>
            <w:r w:rsidRPr="00380F13">
              <w:rPr>
                <w:color w:val="000000"/>
                <w:kern w:val="0"/>
                <w:szCs w:val="21"/>
              </w:rPr>
              <w:t>双梁行车</w:t>
            </w:r>
          </w:p>
        </w:tc>
        <w:tc>
          <w:tcPr>
            <w:tcW w:w="1894" w:type="pct"/>
            <w:shd w:val="clear" w:color="auto" w:fill="auto"/>
            <w:noWrap/>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5</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26</w:t>
            </w:r>
          </w:p>
        </w:tc>
        <w:tc>
          <w:tcPr>
            <w:tcW w:w="1837" w:type="pct"/>
            <w:shd w:val="clear" w:color="auto" w:fill="auto"/>
            <w:noWrap/>
          </w:tcPr>
          <w:p w:rsidR="00A91E75" w:rsidRPr="00380F13" w:rsidRDefault="00A91E75" w:rsidP="00A91E75">
            <w:pPr>
              <w:rPr>
                <w:szCs w:val="21"/>
              </w:rPr>
            </w:pPr>
            <w:r w:rsidRPr="00380F13">
              <w:rPr>
                <w:color w:val="000000"/>
                <w:kern w:val="0"/>
                <w:szCs w:val="21"/>
              </w:rPr>
              <w:t>辊道输送线</w:t>
            </w:r>
          </w:p>
        </w:tc>
        <w:tc>
          <w:tcPr>
            <w:tcW w:w="1894" w:type="pct"/>
            <w:shd w:val="clear" w:color="auto" w:fill="auto"/>
            <w:noWrap/>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260</w:t>
            </w:r>
            <w:r w:rsidRPr="00380F13">
              <w:rPr>
                <w:color w:val="000000"/>
                <w:kern w:val="0"/>
                <w:szCs w:val="21"/>
              </w:rPr>
              <w:t>米</w:t>
            </w:r>
          </w:p>
        </w:tc>
      </w:tr>
      <w:tr w:rsidR="00A91E75" w:rsidRPr="00380F13" w:rsidTr="00541FDC">
        <w:trPr>
          <w:trHeight w:val="264"/>
          <w:jc w:val="center"/>
        </w:trPr>
        <w:tc>
          <w:tcPr>
            <w:tcW w:w="470"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27</w:t>
            </w:r>
          </w:p>
        </w:tc>
        <w:tc>
          <w:tcPr>
            <w:tcW w:w="1837" w:type="pct"/>
            <w:shd w:val="clear" w:color="auto" w:fill="auto"/>
            <w:noWrap/>
          </w:tcPr>
          <w:p w:rsidR="00A91E75" w:rsidRPr="00380F13" w:rsidRDefault="00A91E75" w:rsidP="00A91E75">
            <w:pPr>
              <w:rPr>
                <w:color w:val="000000"/>
                <w:kern w:val="0"/>
                <w:szCs w:val="21"/>
              </w:rPr>
            </w:pPr>
            <w:r w:rsidRPr="00380F13">
              <w:rPr>
                <w:color w:val="000000"/>
                <w:kern w:val="0"/>
                <w:szCs w:val="21"/>
              </w:rPr>
              <w:t>焊接机器人</w:t>
            </w:r>
          </w:p>
        </w:tc>
        <w:tc>
          <w:tcPr>
            <w:tcW w:w="1894" w:type="pct"/>
            <w:shd w:val="clear" w:color="auto" w:fill="auto"/>
            <w:noWrap/>
          </w:tcPr>
          <w:p w:rsidR="00A91E75" w:rsidRPr="00380F13" w:rsidRDefault="00A91E75" w:rsidP="00541FDC">
            <w:pPr>
              <w:widowControl/>
              <w:jc w:val="left"/>
              <w:rPr>
                <w:color w:val="000000"/>
                <w:kern w:val="0"/>
                <w:szCs w:val="21"/>
              </w:rPr>
            </w:pPr>
            <w:r w:rsidRPr="00380F13">
              <w:rPr>
                <w:color w:val="000000"/>
                <w:kern w:val="0"/>
                <w:szCs w:val="21"/>
              </w:rPr>
              <w:t>CLOOS</w:t>
            </w:r>
            <w:r w:rsidRPr="00380F13">
              <w:rPr>
                <w:color w:val="000000"/>
                <w:kern w:val="0"/>
                <w:szCs w:val="21"/>
              </w:rPr>
              <w:t>机器人</w:t>
            </w: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8</w:t>
            </w:r>
            <w:r w:rsidRPr="00380F13">
              <w:rPr>
                <w:color w:val="000000"/>
                <w:kern w:val="0"/>
                <w:szCs w:val="21"/>
              </w:rPr>
              <w:t>台</w:t>
            </w:r>
          </w:p>
        </w:tc>
      </w:tr>
      <w:tr w:rsidR="00A91E75" w:rsidRPr="00380F13" w:rsidTr="00541FDC">
        <w:trPr>
          <w:trHeight w:val="264"/>
          <w:jc w:val="center"/>
        </w:trPr>
        <w:tc>
          <w:tcPr>
            <w:tcW w:w="470" w:type="pct"/>
            <w:shd w:val="clear" w:color="auto" w:fill="auto"/>
          </w:tcPr>
          <w:p w:rsidR="00A91E75" w:rsidRPr="00380F13" w:rsidRDefault="00A91E75" w:rsidP="003C646F">
            <w:pPr>
              <w:widowControl/>
              <w:jc w:val="center"/>
              <w:rPr>
                <w:color w:val="000000"/>
                <w:kern w:val="0"/>
                <w:szCs w:val="21"/>
              </w:rPr>
            </w:pPr>
            <w:r w:rsidRPr="00380F13">
              <w:rPr>
                <w:color w:val="000000"/>
                <w:kern w:val="0"/>
                <w:szCs w:val="21"/>
              </w:rPr>
              <w:t>2</w:t>
            </w:r>
            <w:r w:rsidR="003C646F">
              <w:rPr>
                <w:color w:val="000000"/>
                <w:kern w:val="0"/>
                <w:szCs w:val="21"/>
              </w:rPr>
              <w:t>8</w:t>
            </w:r>
          </w:p>
        </w:tc>
        <w:tc>
          <w:tcPr>
            <w:tcW w:w="1837" w:type="pct"/>
            <w:shd w:val="clear" w:color="auto" w:fill="auto"/>
            <w:noWrap/>
          </w:tcPr>
          <w:p w:rsidR="00A91E75" w:rsidRPr="00380F13" w:rsidRDefault="00A91E75" w:rsidP="00A91E75">
            <w:pPr>
              <w:rPr>
                <w:color w:val="000000"/>
                <w:kern w:val="0"/>
                <w:szCs w:val="21"/>
              </w:rPr>
            </w:pPr>
            <w:r w:rsidRPr="00380F13">
              <w:rPr>
                <w:color w:val="000000"/>
                <w:kern w:val="0"/>
                <w:szCs w:val="21"/>
              </w:rPr>
              <w:t>叉车</w:t>
            </w:r>
          </w:p>
        </w:tc>
        <w:tc>
          <w:tcPr>
            <w:tcW w:w="1894" w:type="pct"/>
            <w:shd w:val="clear" w:color="auto" w:fill="auto"/>
            <w:noWrap/>
          </w:tcPr>
          <w:p w:rsidR="00A91E75" w:rsidRPr="00380F13" w:rsidRDefault="00A91E75" w:rsidP="00541FDC">
            <w:pPr>
              <w:widowControl/>
              <w:jc w:val="left"/>
              <w:rPr>
                <w:color w:val="000000"/>
                <w:kern w:val="0"/>
                <w:szCs w:val="21"/>
              </w:rPr>
            </w:pPr>
          </w:p>
        </w:tc>
        <w:tc>
          <w:tcPr>
            <w:tcW w:w="799" w:type="pct"/>
            <w:shd w:val="clear" w:color="auto" w:fill="auto"/>
          </w:tcPr>
          <w:p w:rsidR="00A91E75" w:rsidRPr="00380F13" w:rsidRDefault="00A91E75" w:rsidP="00541FDC">
            <w:pPr>
              <w:widowControl/>
              <w:jc w:val="center"/>
              <w:rPr>
                <w:color w:val="000000"/>
                <w:kern w:val="0"/>
                <w:szCs w:val="21"/>
              </w:rPr>
            </w:pPr>
            <w:r w:rsidRPr="00380F13">
              <w:rPr>
                <w:color w:val="000000"/>
                <w:kern w:val="0"/>
                <w:szCs w:val="21"/>
              </w:rPr>
              <w:t>4</w:t>
            </w:r>
            <w:r w:rsidRPr="00380F13">
              <w:rPr>
                <w:color w:val="000000"/>
                <w:kern w:val="0"/>
                <w:szCs w:val="21"/>
              </w:rPr>
              <w:t>台</w:t>
            </w:r>
          </w:p>
        </w:tc>
      </w:tr>
    </w:tbl>
    <w:p w:rsidR="00015E19" w:rsidRPr="00380F13" w:rsidRDefault="002B20D9" w:rsidP="002B20D9">
      <w:pPr>
        <w:spacing w:line="360" w:lineRule="auto"/>
        <w:ind w:firstLine="480"/>
        <w:rPr>
          <w:sz w:val="24"/>
        </w:rPr>
      </w:pPr>
      <w:r w:rsidRPr="00380F13">
        <w:rPr>
          <w:sz w:val="24"/>
        </w:rPr>
        <w:t>（</w:t>
      </w:r>
      <w:r w:rsidR="00113848" w:rsidRPr="00380F13">
        <w:rPr>
          <w:sz w:val="24"/>
        </w:rPr>
        <w:t>5</w:t>
      </w:r>
      <w:r w:rsidRPr="00380F13">
        <w:rPr>
          <w:sz w:val="24"/>
        </w:rPr>
        <w:t>）窗墙线</w:t>
      </w:r>
    </w:p>
    <w:p w:rsidR="002B20D9" w:rsidRPr="00380F13" w:rsidRDefault="00C76BA5" w:rsidP="003C76E3">
      <w:pPr>
        <w:spacing w:line="360" w:lineRule="auto"/>
        <w:jc w:val="center"/>
        <w:rPr>
          <w:b/>
          <w:sz w:val="24"/>
        </w:rPr>
      </w:pPr>
      <w:r w:rsidRPr="00380F13">
        <w:rPr>
          <w:b/>
          <w:sz w:val="24"/>
        </w:rPr>
        <w:t>表</w:t>
      </w:r>
      <w:r w:rsidRPr="00380F13">
        <w:rPr>
          <w:b/>
          <w:sz w:val="24"/>
        </w:rPr>
        <w:t>3.3-</w:t>
      </w:r>
      <w:r w:rsidR="00113848" w:rsidRPr="00380F13">
        <w:rPr>
          <w:b/>
          <w:sz w:val="24"/>
        </w:rPr>
        <w:t>5</w:t>
      </w:r>
      <w:r w:rsidRPr="00380F13">
        <w:rPr>
          <w:b/>
          <w:sz w:val="24"/>
        </w:rPr>
        <w:t xml:space="preserve">  </w:t>
      </w:r>
      <w:r w:rsidRPr="00380F13">
        <w:rPr>
          <w:b/>
          <w:sz w:val="24"/>
        </w:rPr>
        <w:t>窗墙线新增设备明细表</w:t>
      </w:r>
    </w:p>
    <w:tbl>
      <w:tblPr>
        <w:tblW w:w="4879"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767"/>
        <w:gridCol w:w="3741"/>
        <w:gridCol w:w="3384"/>
        <w:gridCol w:w="1206"/>
      </w:tblGrid>
      <w:tr w:rsidR="00C76BA5" w:rsidRPr="00380F13" w:rsidTr="00541FDC">
        <w:trPr>
          <w:trHeight w:val="296"/>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序号</w:t>
            </w:r>
          </w:p>
        </w:tc>
        <w:tc>
          <w:tcPr>
            <w:tcW w:w="2056"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设备名称</w:t>
            </w:r>
          </w:p>
        </w:tc>
        <w:tc>
          <w:tcPr>
            <w:tcW w:w="1860"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型号规格</w:t>
            </w: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数量</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卷料开平机</w:t>
            </w:r>
          </w:p>
        </w:tc>
        <w:tc>
          <w:tcPr>
            <w:tcW w:w="1860" w:type="pct"/>
            <w:shd w:val="clear" w:color="auto" w:fill="auto"/>
          </w:tcPr>
          <w:p w:rsidR="00C76BA5" w:rsidRPr="00380F13" w:rsidRDefault="00C76BA5" w:rsidP="00541FDC">
            <w:pPr>
              <w:widowControl/>
              <w:jc w:val="left"/>
              <w:rPr>
                <w:color w:val="000000"/>
                <w:kern w:val="0"/>
                <w:szCs w:val="21"/>
              </w:rPr>
            </w:pPr>
            <w:r w:rsidRPr="00380F13">
              <w:rPr>
                <w:color w:val="333333"/>
                <w:szCs w:val="21"/>
                <w:shd w:val="clear" w:color="auto" w:fill="FFFFFF"/>
              </w:rPr>
              <w:t>ZDW43J-8*1800</w:t>
            </w: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2</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剪板机</w:t>
            </w:r>
          </w:p>
        </w:tc>
        <w:tc>
          <w:tcPr>
            <w:tcW w:w="1860" w:type="pct"/>
            <w:shd w:val="clear" w:color="auto" w:fill="auto"/>
          </w:tcPr>
          <w:p w:rsidR="00C76BA5" w:rsidRPr="00380F13" w:rsidRDefault="00C76BA5" w:rsidP="00541FDC">
            <w:pPr>
              <w:widowControl/>
              <w:jc w:val="left"/>
              <w:rPr>
                <w:color w:val="000000"/>
                <w:kern w:val="0"/>
                <w:szCs w:val="21"/>
              </w:rPr>
            </w:pPr>
            <w:r w:rsidRPr="00380F13">
              <w:rPr>
                <w:color w:val="333333"/>
                <w:szCs w:val="21"/>
                <w:shd w:val="clear" w:color="auto" w:fill="FFFFFF"/>
              </w:rPr>
              <w:t>QC11Y-12×60000</w:t>
            </w: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3</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输送线</w:t>
            </w:r>
          </w:p>
        </w:tc>
        <w:tc>
          <w:tcPr>
            <w:tcW w:w="1860" w:type="pct"/>
            <w:shd w:val="clear" w:color="auto" w:fill="auto"/>
          </w:tcPr>
          <w:p w:rsidR="00C76BA5" w:rsidRPr="00380F13" w:rsidRDefault="00C76BA5" w:rsidP="00541FDC">
            <w:pPr>
              <w:widowControl/>
              <w:jc w:val="left"/>
              <w:rPr>
                <w:color w:val="000000"/>
                <w:kern w:val="0"/>
                <w:szCs w:val="21"/>
              </w:rPr>
            </w:pPr>
            <w:r w:rsidRPr="00380F13">
              <w:rPr>
                <w:color w:val="000000"/>
                <w:kern w:val="0"/>
                <w:szCs w:val="21"/>
              </w:rPr>
              <w:t>G01</w:t>
            </w: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405m</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4</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冲床</w:t>
            </w:r>
          </w:p>
        </w:tc>
        <w:tc>
          <w:tcPr>
            <w:tcW w:w="1860" w:type="pct"/>
            <w:shd w:val="clear" w:color="auto" w:fill="auto"/>
          </w:tcPr>
          <w:p w:rsidR="00C76BA5" w:rsidRPr="00380F13" w:rsidRDefault="00C76BA5" w:rsidP="00541FDC">
            <w:pPr>
              <w:widowControl/>
              <w:jc w:val="left"/>
              <w:rPr>
                <w:color w:val="000000"/>
                <w:kern w:val="0"/>
                <w:szCs w:val="21"/>
              </w:rPr>
            </w:pPr>
            <w:r w:rsidRPr="00380F13">
              <w:rPr>
                <w:color w:val="333333"/>
                <w:szCs w:val="21"/>
                <w:shd w:val="clear" w:color="auto" w:fill="FFFFFF"/>
              </w:rPr>
              <w:t>PP103</w:t>
            </w: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5</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全自动打胶机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4</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6</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窗墙框</w:t>
            </w:r>
            <w:r w:rsidRPr="00380F13">
              <w:rPr>
                <w:color w:val="000000"/>
                <w:kern w:val="0"/>
                <w:szCs w:val="21"/>
              </w:rPr>
              <w:t>b/c</w:t>
            </w:r>
            <w:r w:rsidRPr="00380F13">
              <w:rPr>
                <w:color w:val="000000"/>
                <w:kern w:val="0"/>
                <w:szCs w:val="21"/>
              </w:rPr>
              <w:t>滚压机</w:t>
            </w:r>
          </w:p>
        </w:tc>
        <w:tc>
          <w:tcPr>
            <w:tcW w:w="1860"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GY-200</w:t>
            </w: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7</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窗墙框</w:t>
            </w:r>
            <w:r w:rsidRPr="00380F13">
              <w:rPr>
                <w:color w:val="000000"/>
                <w:kern w:val="0"/>
                <w:szCs w:val="21"/>
              </w:rPr>
              <w:t>a</w:t>
            </w:r>
            <w:r w:rsidRPr="00380F13">
              <w:rPr>
                <w:color w:val="000000"/>
                <w:kern w:val="0"/>
                <w:szCs w:val="21"/>
              </w:rPr>
              <w:t>辊压机</w:t>
            </w:r>
          </w:p>
        </w:tc>
        <w:tc>
          <w:tcPr>
            <w:tcW w:w="1860"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GY-188</w:t>
            </w: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8</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窗小件折弯机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9</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分拣搬运机器人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10</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10</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焊接机器人</w:t>
            </w:r>
          </w:p>
        </w:tc>
        <w:tc>
          <w:tcPr>
            <w:tcW w:w="1860"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TM-G3</w:t>
            </w: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20</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11</w:t>
            </w:r>
          </w:p>
        </w:tc>
        <w:tc>
          <w:tcPr>
            <w:tcW w:w="2056" w:type="pct"/>
            <w:shd w:val="clear" w:color="auto" w:fill="auto"/>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自动堆码机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2</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12</w:t>
            </w:r>
          </w:p>
        </w:tc>
        <w:tc>
          <w:tcPr>
            <w:tcW w:w="2056" w:type="pct"/>
            <w:shd w:val="clear" w:color="auto" w:fill="auto"/>
            <w:noWrap/>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自动涂胶机</w:t>
            </w:r>
          </w:p>
        </w:tc>
        <w:tc>
          <w:tcPr>
            <w:tcW w:w="1860" w:type="pct"/>
            <w:shd w:val="clear" w:color="auto" w:fill="auto"/>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2</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13</w:t>
            </w:r>
          </w:p>
        </w:tc>
        <w:tc>
          <w:tcPr>
            <w:tcW w:w="2056" w:type="pct"/>
            <w:shd w:val="clear" w:color="auto" w:fill="auto"/>
            <w:noWrap/>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自动翻转机</w:t>
            </w:r>
          </w:p>
        </w:tc>
        <w:tc>
          <w:tcPr>
            <w:tcW w:w="1860" w:type="pct"/>
            <w:shd w:val="clear" w:color="auto" w:fill="auto"/>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14</w:t>
            </w:r>
          </w:p>
        </w:tc>
        <w:tc>
          <w:tcPr>
            <w:tcW w:w="2056" w:type="pct"/>
            <w:shd w:val="clear" w:color="auto" w:fill="auto"/>
            <w:noWrap/>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固窗转运机器人</w:t>
            </w:r>
          </w:p>
        </w:tc>
        <w:tc>
          <w:tcPr>
            <w:tcW w:w="1860" w:type="pct"/>
            <w:shd w:val="clear" w:color="auto" w:fill="auto"/>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2</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15</w:t>
            </w:r>
          </w:p>
        </w:tc>
        <w:tc>
          <w:tcPr>
            <w:tcW w:w="2056" w:type="pct"/>
            <w:shd w:val="clear" w:color="auto" w:fill="auto"/>
            <w:noWrap/>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顶升移载机</w:t>
            </w:r>
          </w:p>
        </w:tc>
        <w:tc>
          <w:tcPr>
            <w:tcW w:w="1860" w:type="pct"/>
            <w:shd w:val="clear" w:color="auto" w:fill="auto"/>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3</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16</w:t>
            </w:r>
          </w:p>
        </w:tc>
        <w:tc>
          <w:tcPr>
            <w:tcW w:w="2056" w:type="pct"/>
            <w:shd w:val="clear" w:color="auto" w:fill="auto"/>
            <w:noWrap/>
          </w:tcPr>
          <w:p w:rsidR="00C76BA5" w:rsidRPr="00380F13" w:rsidRDefault="00C76BA5" w:rsidP="00541FDC">
            <w:pPr>
              <w:shd w:val="clear" w:color="auto" w:fill="FFFFFF"/>
              <w:autoSpaceDE w:val="0"/>
              <w:jc w:val="left"/>
              <w:rPr>
                <w:color w:val="000000"/>
                <w:kern w:val="0"/>
                <w:szCs w:val="21"/>
              </w:rPr>
            </w:pPr>
            <w:r w:rsidRPr="00380F13">
              <w:rPr>
                <w:color w:val="000000"/>
                <w:kern w:val="0"/>
                <w:szCs w:val="21"/>
              </w:rPr>
              <w:t>自动打磨机器人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shd w:val="clear" w:color="auto" w:fill="FFFFFF"/>
              <w:autoSpaceDE w:val="0"/>
              <w:jc w:val="center"/>
              <w:rPr>
                <w:color w:val="000000"/>
                <w:kern w:val="0"/>
                <w:szCs w:val="21"/>
              </w:rPr>
            </w:pPr>
            <w:r w:rsidRPr="00380F13">
              <w:rPr>
                <w:color w:val="000000"/>
                <w:kern w:val="0"/>
                <w:szCs w:val="21"/>
              </w:rPr>
              <w:t>4</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17</w:t>
            </w:r>
          </w:p>
        </w:tc>
        <w:tc>
          <w:tcPr>
            <w:tcW w:w="2056" w:type="pct"/>
            <w:shd w:val="clear" w:color="auto" w:fill="auto"/>
            <w:noWrap/>
          </w:tcPr>
          <w:p w:rsidR="00C76BA5" w:rsidRPr="00380F13" w:rsidRDefault="00991AC6" w:rsidP="00541FDC">
            <w:pPr>
              <w:widowControl/>
              <w:jc w:val="left"/>
              <w:rPr>
                <w:color w:val="000000"/>
                <w:kern w:val="0"/>
                <w:szCs w:val="21"/>
              </w:rPr>
            </w:pPr>
            <w:r>
              <w:rPr>
                <w:color w:val="000000"/>
                <w:kern w:val="0"/>
                <w:szCs w:val="21"/>
              </w:rPr>
              <w:t>岩棉板</w:t>
            </w:r>
            <w:r w:rsidR="00C76BA5" w:rsidRPr="00380F13">
              <w:rPr>
                <w:color w:val="000000"/>
                <w:kern w:val="0"/>
                <w:szCs w:val="21"/>
              </w:rPr>
              <w:t>裁切机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3</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18</w:t>
            </w:r>
          </w:p>
        </w:tc>
        <w:tc>
          <w:tcPr>
            <w:tcW w:w="2056" w:type="pct"/>
            <w:shd w:val="clear" w:color="auto" w:fill="auto"/>
            <w:noWrap/>
          </w:tcPr>
          <w:p w:rsidR="00C76BA5" w:rsidRPr="00380F13" w:rsidRDefault="00991AC6" w:rsidP="00541FDC">
            <w:pPr>
              <w:widowControl/>
              <w:jc w:val="left"/>
              <w:rPr>
                <w:color w:val="000000"/>
                <w:kern w:val="0"/>
                <w:szCs w:val="21"/>
              </w:rPr>
            </w:pPr>
            <w:r>
              <w:rPr>
                <w:color w:val="000000"/>
                <w:kern w:val="0"/>
                <w:szCs w:val="21"/>
              </w:rPr>
              <w:t>岩棉板</w:t>
            </w:r>
            <w:r w:rsidR="00C76BA5" w:rsidRPr="00380F13">
              <w:rPr>
                <w:color w:val="000000"/>
                <w:kern w:val="0"/>
                <w:szCs w:val="21"/>
              </w:rPr>
              <w:t>打包机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3</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19</w:t>
            </w:r>
          </w:p>
        </w:tc>
        <w:tc>
          <w:tcPr>
            <w:tcW w:w="2056"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马口铁裁切机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20</w:t>
            </w:r>
          </w:p>
        </w:tc>
        <w:tc>
          <w:tcPr>
            <w:tcW w:w="2056"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马口铁粘贴机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21</w:t>
            </w:r>
          </w:p>
        </w:tc>
        <w:tc>
          <w:tcPr>
            <w:tcW w:w="2056"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自动拧螺栓机</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2</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22</w:t>
            </w:r>
          </w:p>
        </w:tc>
        <w:tc>
          <w:tcPr>
            <w:tcW w:w="2056"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全线自动控制系统</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23</w:t>
            </w:r>
          </w:p>
        </w:tc>
        <w:tc>
          <w:tcPr>
            <w:tcW w:w="2056"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卷料上料行车</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w:t>
            </w:r>
          </w:p>
        </w:tc>
      </w:tr>
      <w:tr w:rsidR="00C76BA5" w:rsidRPr="00380F13" w:rsidTr="00541FDC">
        <w:trPr>
          <w:trHeight w:val="272"/>
        </w:trPr>
        <w:tc>
          <w:tcPr>
            <w:tcW w:w="421"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24</w:t>
            </w:r>
          </w:p>
        </w:tc>
        <w:tc>
          <w:tcPr>
            <w:tcW w:w="2056" w:type="pct"/>
            <w:shd w:val="clear" w:color="auto" w:fill="auto"/>
            <w:noWrap/>
          </w:tcPr>
          <w:p w:rsidR="00C76BA5" w:rsidRPr="00380F13" w:rsidRDefault="00C76BA5" w:rsidP="00541FDC">
            <w:pPr>
              <w:widowControl/>
              <w:jc w:val="left"/>
              <w:rPr>
                <w:color w:val="000000"/>
                <w:kern w:val="0"/>
                <w:szCs w:val="21"/>
              </w:rPr>
            </w:pPr>
            <w:r w:rsidRPr="00380F13">
              <w:rPr>
                <w:color w:val="000000"/>
                <w:kern w:val="0"/>
                <w:szCs w:val="21"/>
              </w:rPr>
              <w:t>卷料转运叉车</w:t>
            </w:r>
          </w:p>
        </w:tc>
        <w:tc>
          <w:tcPr>
            <w:tcW w:w="1860" w:type="pct"/>
            <w:shd w:val="clear" w:color="auto" w:fill="auto"/>
            <w:noWrap/>
          </w:tcPr>
          <w:p w:rsidR="00C76BA5" w:rsidRPr="00380F13" w:rsidRDefault="00C76BA5" w:rsidP="00541FDC">
            <w:pPr>
              <w:widowControl/>
              <w:jc w:val="left"/>
              <w:rPr>
                <w:color w:val="000000"/>
                <w:kern w:val="0"/>
                <w:szCs w:val="21"/>
              </w:rPr>
            </w:pPr>
          </w:p>
        </w:tc>
        <w:tc>
          <w:tcPr>
            <w:tcW w:w="663" w:type="pct"/>
            <w:shd w:val="clear" w:color="auto" w:fill="auto"/>
          </w:tcPr>
          <w:p w:rsidR="00C76BA5" w:rsidRPr="00380F13" w:rsidRDefault="00C76BA5" w:rsidP="00541FDC">
            <w:pPr>
              <w:widowControl/>
              <w:jc w:val="center"/>
              <w:rPr>
                <w:color w:val="000000"/>
                <w:kern w:val="0"/>
                <w:szCs w:val="21"/>
              </w:rPr>
            </w:pPr>
            <w:r w:rsidRPr="00380F13">
              <w:rPr>
                <w:color w:val="000000"/>
                <w:kern w:val="0"/>
                <w:szCs w:val="21"/>
              </w:rPr>
              <w:t>1</w:t>
            </w:r>
          </w:p>
        </w:tc>
      </w:tr>
    </w:tbl>
    <w:p w:rsidR="00C76BA5" w:rsidRPr="00380F13" w:rsidRDefault="00317896" w:rsidP="00317896">
      <w:pPr>
        <w:spacing w:line="360" w:lineRule="auto"/>
        <w:ind w:firstLine="480"/>
        <w:rPr>
          <w:sz w:val="24"/>
        </w:rPr>
      </w:pPr>
      <w:r w:rsidRPr="00380F13">
        <w:rPr>
          <w:sz w:val="24"/>
        </w:rPr>
        <w:t>（</w:t>
      </w:r>
      <w:r w:rsidR="00A91E75" w:rsidRPr="00380F13">
        <w:rPr>
          <w:sz w:val="24"/>
        </w:rPr>
        <w:t>6</w:t>
      </w:r>
      <w:r w:rsidRPr="00380F13">
        <w:rPr>
          <w:sz w:val="24"/>
        </w:rPr>
        <w:t>）</w:t>
      </w:r>
      <w:r w:rsidR="00563924" w:rsidRPr="00380F13">
        <w:rPr>
          <w:sz w:val="24"/>
        </w:rPr>
        <w:t>内墙</w:t>
      </w:r>
      <w:r w:rsidRPr="00380F13">
        <w:rPr>
          <w:sz w:val="24"/>
        </w:rPr>
        <w:t>线</w:t>
      </w:r>
    </w:p>
    <w:p w:rsidR="00317896" w:rsidRPr="00380F13" w:rsidRDefault="00317896" w:rsidP="00317896">
      <w:pPr>
        <w:spacing w:line="360" w:lineRule="auto"/>
        <w:jc w:val="center"/>
        <w:rPr>
          <w:b/>
          <w:sz w:val="24"/>
        </w:rPr>
      </w:pPr>
      <w:r w:rsidRPr="00380F13">
        <w:rPr>
          <w:b/>
          <w:sz w:val="24"/>
        </w:rPr>
        <w:t>表</w:t>
      </w:r>
      <w:r w:rsidRPr="00380F13">
        <w:rPr>
          <w:b/>
          <w:sz w:val="24"/>
        </w:rPr>
        <w:t>3.3-</w:t>
      </w:r>
      <w:r w:rsidR="00A91E75" w:rsidRPr="00380F13">
        <w:rPr>
          <w:b/>
          <w:sz w:val="24"/>
        </w:rPr>
        <w:t>6</w:t>
      </w:r>
      <w:r w:rsidRPr="00380F13">
        <w:rPr>
          <w:b/>
          <w:sz w:val="24"/>
        </w:rPr>
        <w:t xml:space="preserve">  </w:t>
      </w:r>
      <w:r w:rsidR="00563924" w:rsidRPr="00380F13">
        <w:rPr>
          <w:b/>
          <w:sz w:val="24"/>
        </w:rPr>
        <w:t>内墙</w:t>
      </w:r>
      <w:r w:rsidRPr="00380F13">
        <w:rPr>
          <w:b/>
          <w:sz w:val="24"/>
        </w:rPr>
        <w:t>线新增设备明细表</w:t>
      </w:r>
    </w:p>
    <w:tbl>
      <w:tblPr>
        <w:tblW w:w="4914"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11"/>
        <w:gridCol w:w="3798"/>
        <w:gridCol w:w="3442"/>
        <w:gridCol w:w="1113"/>
      </w:tblGrid>
      <w:tr w:rsidR="00DC5E71" w:rsidRPr="00380F13" w:rsidTr="00541FDC">
        <w:trPr>
          <w:trHeight w:val="309"/>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序号</w:t>
            </w:r>
          </w:p>
        </w:tc>
        <w:tc>
          <w:tcPr>
            <w:tcW w:w="2072"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设备名称</w:t>
            </w:r>
          </w:p>
        </w:tc>
        <w:tc>
          <w:tcPr>
            <w:tcW w:w="1878"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型号规格</w:t>
            </w:r>
          </w:p>
        </w:tc>
        <w:tc>
          <w:tcPr>
            <w:tcW w:w="607"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数量</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w:t>
            </w:r>
          </w:p>
        </w:tc>
        <w:tc>
          <w:tcPr>
            <w:tcW w:w="2072" w:type="pct"/>
            <w:shd w:val="clear" w:color="auto" w:fill="auto"/>
          </w:tcPr>
          <w:p w:rsidR="00DC5E71" w:rsidRPr="00380F13" w:rsidRDefault="00DC5E71" w:rsidP="00541FDC">
            <w:pPr>
              <w:ind w:leftChars="-20" w:left="-42"/>
              <w:rPr>
                <w:szCs w:val="21"/>
              </w:rPr>
            </w:pPr>
            <w:r w:rsidRPr="00380F13">
              <w:rPr>
                <w:szCs w:val="21"/>
              </w:rPr>
              <w:t>网片机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5</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2</w:t>
            </w:r>
          </w:p>
        </w:tc>
        <w:tc>
          <w:tcPr>
            <w:tcW w:w="2072" w:type="pct"/>
            <w:shd w:val="clear" w:color="auto" w:fill="auto"/>
          </w:tcPr>
          <w:p w:rsidR="00DC5E71" w:rsidRPr="00380F13" w:rsidRDefault="00DC5E71" w:rsidP="00541FDC">
            <w:pPr>
              <w:ind w:leftChars="-20" w:left="-42"/>
              <w:rPr>
                <w:szCs w:val="21"/>
              </w:rPr>
            </w:pPr>
            <w:r w:rsidRPr="00380F13">
              <w:rPr>
                <w:szCs w:val="21"/>
              </w:rPr>
              <w:t>空中链轨</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3</w:t>
            </w:r>
          </w:p>
        </w:tc>
        <w:tc>
          <w:tcPr>
            <w:tcW w:w="2072" w:type="pct"/>
            <w:shd w:val="clear" w:color="auto" w:fill="auto"/>
          </w:tcPr>
          <w:p w:rsidR="00DC5E71" w:rsidRPr="00380F13" w:rsidRDefault="00DC5E71" w:rsidP="00541FDC">
            <w:pPr>
              <w:ind w:leftChars="-20" w:left="-42"/>
              <w:rPr>
                <w:szCs w:val="21"/>
              </w:rPr>
            </w:pPr>
            <w:r w:rsidRPr="00380F13">
              <w:rPr>
                <w:szCs w:val="21"/>
              </w:rPr>
              <w:t>分剪机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4</w:t>
            </w:r>
          </w:p>
        </w:tc>
        <w:tc>
          <w:tcPr>
            <w:tcW w:w="2072" w:type="pct"/>
            <w:shd w:val="clear" w:color="auto" w:fill="auto"/>
          </w:tcPr>
          <w:p w:rsidR="00DC5E71" w:rsidRPr="00380F13" w:rsidRDefault="00DC5E71" w:rsidP="00541FDC">
            <w:pPr>
              <w:ind w:leftChars="-20" w:left="-42"/>
              <w:rPr>
                <w:szCs w:val="21"/>
              </w:rPr>
            </w:pPr>
            <w:r w:rsidRPr="00380F13">
              <w:rPr>
                <w:szCs w:val="21"/>
              </w:rPr>
              <w:t>辊压机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5</w:t>
            </w:r>
          </w:p>
        </w:tc>
        <w:tc>
          <w:tcPr>
            <w:tcW w:w="2072" w:type="pct"/>
            <w:shd w:val="clear" w:color="auto" w:fill="auto"/>
          </w:tcPr>
          <w:p w:rsidR="00DC5E71" w:rsidRPr="00380F13" w:rsidRDefault="00DC5E71" w:rsidP="00541FDC">
            <w:pPr>
              <w:ind w:leftChars="-20" w:left="-42"/>
              <w:rPr>
                <w:spacing w:val="-8"/>
                <w:szCs w:val="21"/>
              </w:rPr>
            </w:pPr>
            <w:r w:rsidRPr="00380F13">
              <w:rPr>
                <w:szCs w:val="21"/>
              </w:rPr>
              <w:t>冲剪机</w:t>
            </w:r>
          </w:p>
        </w:tc>
        <w:tc>
          <w:tcPr>
            <w:tcW w:w="1878" w:type="pct"/>
            <w:shd w:val="clear" w:color="auto" w:fill="auto"/>
            <w:noWrap/>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6</w:t>
            </w:r>
          </w:p>
        </w:tc>
        <w:tc>
          <w:tcPr>
            <w:tcW w:w="2072" w:type="pct"/>
            <w:shd w:val="clear" w:color="auto" w:fill="auto"/>
          </w:tcPr>
          <w:p w:rsidR="00DC5E71" w:rsidRPr="00380F13" w:rsidRDefault="00DC5E71" w:rsidP="00541FDC">
            <w:pPr>
              <w:ind w:leftChars="-20" w:left="-42"/>
              <w:rPr>
                <w:szCs w:val="21"/>
              </w:rPr>
            </w:pPr>
            <w:r w:rsidRPr="00380F13">
              <w:rPr>
                <w:szCs w:val="21"/>
              </w:rPr>
              <w:t>摆渡车</w:t>
            </w:r>
          </w:p>
        </w:tc>
        <w:tc>
          <w:tcPr>
            <w:tcW w:w="1878" w:type="pct"/>
            <w:shd w:val="clear" w:color="auto" w:fill="auto"/>
            <w:noWrap/>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7</w:t>
            </w:r>
          </w:p>
        </w:tc>
        <w:tc>
          <w:tcPr>
            <w:tcW w:w="2072" w:type="pct"/>
            <w:shd w:val="clear" w:color="auto" w:fill="auto"/>
          </w:tcPr>
          <w:p w:rsidR="00DC5E71" w:rsidRPr="00380F13" w:rsidRDefault="00DC5E71" w:rsidP="00541FDC">
            <w:pPr>
              <w:ind w:leftChars="-20" w:left="-42"/>
              <w:rPr>
                <w:szCs w:val="21"/>
              </w:rPr>
            </w:pPr>
            <w:r w:rsidRPr="00380F13">
              <w:rPr>
                <w:szCs w:val="21"/>
              </w:rPr>
              <w:t>自动焊接机器人</w:t>
            </w:r>
          </w:p>
        </w:tc>
        <w:tc>
          <w:tcPr>
            <w:tcW w:w="1878" w:type="pct"/>
            <w:shd w:val="clear" w:color="auto" w:fill="auto"/>
            <w:noWrap/>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8</w:t>
            </w:r>
          </w:p>
        </w:tc>
        <w:tc>
          <w:tcPr>
            <w:tcW w:w="2072" w:type="pct"/>
            <w:shd w:val="clear" w:color="auto" w:fill="auto"/>
            <w:noWrap/>
          </w:tcPr>
          <w:p w:rsidR="00DC5E71" w:rsidRPr="00380F13" w:rsidRDefault="00DC5E71" w:rsidP="00541FDC">
            <w:pPr>
              <w:ind w:leftChars="-20" w:left="-42"/>
              <w:rPr>
                <w:szCs w:val="21"/>
              </w:rPr>
            </w:pPr>
            <w:r w:rsidRPr="00380F13">
              <w:rPr>
                <w:szCs w:val="21"/>
              </w:rPr>
              <w:t>电阻焊机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9</w:t>
            </w:r>
          </w:p>
        </w:tc>
        <w:tc>
          <w:tcPr>
            <w:tcW w:w="2072" w:type="pct"/>
            <w:shd w:val="clear" w:color="auto" w:fill="auto"/>
            <w:noWrap/>
          </w:tcPr>
          <w:p w:rsidR="00DC5E71" w:rsidRPr="00380F13" w:rsidRDefault="00DC5E71" w:rsidP="00541FDC">
            <w:pPr>
              <w:ind w:leftChars="-20" w:left="-42"/>
              <w:rPr>
                <w:szCs w:val="21"/>
              </w:rPr>
            </w:pPr>
            <w:r w:rsidRPr="00380F13">
              <w:rPr>
                <w:szCs w:val="21"/>
              </w:rPr>
              <w:t>拉筋排插焊机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5</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10</w:t>
            </w:r>
          </w:p>
        </w:tc>
        <w:tc>
          <w:tcPr>
            <w:tcW w:w="2072" w:type="pct"/>
            <w:shd w:val="clear" w:color="auto" w:fill="auto"/>
            <w:noWrap/>
          </w:tcPr>
          <w:p w:rsidR="00DC5E71" w:rsidRPr="00380F13" w:rsidRDefault="00DC5E71" w:rsidP="00541FDC">
            <w:pPr>
              <w:ind w:leftChars="-20" w:left="-42"/>
              <w:rPr>
                <w:szCs w:val="21"/>
              </w:rPr>
            </w:pPr>
            <w:r w:rsidRPr="00380F13">
              <w:rPr>
                <w:szCs w:val="21"/>
              </w:rPr>
              <w:t>砼成型机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11</w:t>
            </w:r>
          </w:p>
        </w:tc>
        <w:tc>
          <w:tcPr>
            <w:tcW w:w="2072" w:type="pct"/>
            <w:shd w:val="clear" w:color="auto" w:fill="auto"/>
            <w:noWrap/>
          </w:tcPr>
          <w:p w:rsidR="00DC5E71" w:rsidRPr="00380F13" w:rsidRDefault="00DC5E71" w:rsidP="00541FDC">
            <w:pPr>
              <w:ind w:leftChars="-20" w:left="-42"/>
              <w:rPr>
                <w:szCs w:val="21"/>
              </w:rPr>
            </w:pPr>
            <w:r w:rsidRPr="00380F13">
              <w:rPr>
                <w:szCs w:val="21"/>
              </w:rPr>
              <w:t>真空排气装置</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12</w:t>
            </w:r>
          </w:p>
        </w:tc>
        <w:tc>
          <w:tcPr>
            <w:tcW w:w="2072" w:type="pct"/>
            <w:shd w:val="clear" w:color="auto" w:fill="auto"/>
            <w:noWrap/>
          </w:tcPr>
          <w:p w:rsidR="00DC5E71" w:rsidRPr="00380F13" w:rsidRDefault="00DC5E71" w:rsidP="00541FDC">
            <w:pPr>
              <w:ind w:leftChars="-20" w:left="-42"/>
              <w:rPr>
                <w:szCs w:val="21"/>
              </w:rPr>
            </w:pPr>
            <w:r w:rsidRPr="00380F13">
              <w:rPr>
                <w:szCs w:val="21"/>
              </w:rPr>
              <w:t>精准布料机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13</w:t>
            </w:r>
          </w:p>
        </w:tc>
        <w:tc>
          <w:tcPr>
            <w:tcW w:w="2072" w:type="pct"/>
            <w:shd w:val="clear" w:color="auto" w:fill="auto"/>
            <w:noWrap/>
          </w:tcPr>
          <w:p w:rsidR="00DC5E71" w:rsidRPr="00380F13" w:rsidRDefault="00DC5E71" w:rsidP="00541FDC">
            <w:pPr>
              <w:ind w:leftChars="-20" w:left="-42"/>
              <w:rPr>
                <w:szCs w:val="21"/>
              </w:rPr>
            </w:pPr>
            <w:r w:rsidRPr="00380F13">
              <w:rPr>
                <w:szCs w:val="21"/>
              </w:rPr>
              <w:t>芯板自动输入装置</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14</w:t>
            </w:r>
          </w:p>
        </w:tc>
        <w:tc>
          <w:tcPr>
            <w:tcW w:w="2072" w:type="pct"/>
            <w:shd w:val="clear" w:color="auto" w:fill="auto"/>
            <w:noWrap/>
          </w:tcPr>
          <w:p w:rsidR="00DC5E71" w:rsidRPr="00380F13" w:rsidRDefault="00DC5E71" w:rsidP="00541FDC">
            <w:pPr>
              <w:ind w:leftChars="-20" w:left="-42"/>
              <w:rPr>
                <w:szCs w:val="21"/>
              </w:rPr>
            </w:pPr>
            <w:r w:rsidRPr="00380F13">
              <w:rPr>
                <w:szCs w:val="21"/>
              </w:rPr>
              <w:t>墙板输出装置</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15</w:t>
            </w:r>
          </w:p>
        </w:tc>
        <w:tc>
          <w:tcPr>
            <w:tcW w:w="2072" w:type="pct"/>
            <w:shd w:val="clear" w:color="auto" w:fill="auto"/>
            <w:noWrap/>
          </w:tcPr>
          <w:p w:rsidR="00DC5E71" w:rsidRPr="00380F13" w:rsidRDefault="00DC5E71" w:rsidP="00541FDC">
            <w:pPr>
              <w:ind w:leftChars="-20" w:left="-42"/>
              <w:rPr>
                <w:szCs w:val="21"/>
              </w:rPr>
            </w:pPr>
            <w:r w:rsidRPr="00380F13">
              <w:rPr>
                <w:szCs w:val="21"/>
              </w:rPr>
              <w:t>输送辊道</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126</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16</w:t>
            </w:r>
          </w:p>
        </w:tc>
        <w:tc>
          <w:tcPr>
            <w:tcW w:w="2072" w:type="pct"/>
            <w:shd w:val="clear" w:color="auto" w:fill="auto"/>
            <w:noWrap/>
          </w:tcPr>
          <w:p w:rsidR="00DC5E71" w:rsidRPr="00380F13" w:rsidRDefault="00DC5E71" w:rsidP="00541FDC">
            <w:pPr>
              <w:ind w:leftChars="-20" w:left="-42"/>
              <w:rPr>
                <w:szCs w:val="21"/>
              </w:rPr>
            </w:pPr>
            <w:r w:rsidRPr="00380F13">
              <w:rPr>
                <w:szCs w:val="21"/>
              </w:rPr>
              <w:t>养护窑</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17</w:t>
            </w:r>
          </w:p>
        </w:tc>
        <w:tc>
          <w:tcPr>
            <w:tcW w:w="2072" w:type="pct"/>
            <w:shd w:val="clear" w:color="auto" w:fill="auto"/>
            <w:noWrap/>
          </w:tcPr>
          <w:p w:rsidR="00DC5E71" w:rsidRPr="00380F13" w:rsidRDefault="00DC5E71" w:rsidP="00541FDC">
            <w:pPr>
              <w:ind w:leftChars="-20" w:left="-42"/>
              <w:rPr>
                <w:szCs w:val="21"/>
              </w:rPr>
            </w:pPr>
            <w:r w:rsidRPr="00380F13">
              <w:rPr>
                <w:szCs w:val="21"/>
              </w:rPr>
              <w:t>自动抽板堆码机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18</w:t>
            </w:r>
          </w:p>
        </w:tc>
        <w:tc>
          <w:tcPr>
            <w:tcW w:w="2072" w:type="pct"/>
            <w:shd w:val="clear" w:color="auto" w:fill="auto"/>
            <w:noWrap/>
          </w:tcPr>
          <w:p w:rsidR="00DC5E71" w:rsidRPr="00380F13" w:rsidRDefault="00DC5E71" w:rsidP="00541FDC">
            <w:pPr>
              <w:ind w:leftChars="-20" w:left="-42"/>
              <w:rPr>
                <w:szCs w:val="21"/>
              </w:rPr>
            </w:pPr>
            <w:r w:rsidRPr="00380F13">
              <w:rPr>
                <w:szCs w:val="21"/>
              </w:rPr>
              <w:t>机械爪</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19</w:t>
            </w:r>
          </w:p>
        </w:tc>
        <w:tc>
          <w:tcPr>
            <w:tcW w:w="2072" w:type="pct"/>
            <w:shd w:val="clear" w:color="auto" w:fill="auto"/>
            <w:noWrap/>
          </w:tcPr>
          <w:p w:rsidR="00DC5E71" w:rsidRPr="00380F13" w:rsidRDefault="00DC5E71" w:rsidP="00541FDC">
            <w:pPr>
              <w:ind w:leftChars="-20" w:left="-42"/>
              <w:rPr>
                <w:szCs w:val="21"/>
              </w:rPr>
            </w:pPr>
            <w:r w:rsidRPr="00380F13">
              <w:rPr>
                <w:szCs w:val="21"/>
              </w:rPr>
              <w:t>打包机</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48"/>
        </w:trPr>
        <w:tc>
          <w:tcPr>
            <w:tcW w:w="443"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20</w:t>
            </w:r>
          </w:p>
        </w:tc>
        <w:tc>
          <w:tcPr>
            <w:tcW w:w="2072" w:type="pct"/>
            <w:shd w:val="clear" w:color="auto" w:fill="auto"/>
            <w:noWrap/>
          </w:tcPr>
          <w:p w:rsidR="00DC5E71" w:rsidRPr="00380F13" w:rsidRDefault="00DC5E71" w:rsidP="00541FDC">
            <w:pPr>
              <w:ind w:leftChars="-20" w:left="-42"/>
              <w:rPr>
                <w:szCs w:val="21"/>
              </w:rPr>
            </w:pPr>
            <w:r w:rsidRPr="00380F13">
              <w:rPr>
                <w:szCs w:val="21"/>
              </w:rPr>
              <w:t>叉车</w:t>
            </w:r>
          </w:p>
        </w:tc>
        <w:tc>
          <w:tcPr>
            <w:tcW w:w="1878" w:type="pct"/>
            <w:shd w:val="clear" w:color="auto" w:fill="auto"/>
          </w:tcPr>
          <w:p w:rsidR="00DC5E71" w:rsidRPr="00380F13" w:rsidRDefault="00DC5E71" w:rsidP="00541FDC">
            <w:pPr>
              <w:widowControl/>
              <w:rPr>
                <w:color w:val="000000"/>
                <w:kern w:val="0"/>
                <w:szCs w:val="21"/>
              </w:rPr>
            </w:pPr>
          </w:p>
        </w:tc>
        <w:tc>
          <w:tcPr>
            <w:tcW w:w="607" w:type="pct"/>
            <w:shd w:val="clear" w:color="auto" w:fill="auto"/>
          </w:tcPr>
          <w:p w:rsidR="00DC5E71" w:rsidRPr="00380F13" w:rsidRDefault="00DC5E71" w:rsidP="00541FDC">
            <w:pPr>
              <w:shd w:val="clear" w:color="auto" w:fill="FFFFFF"/>
              <w:autoSpaceDE w:val="0"/>
              <w:jc w:val="center"/>
              <w:rPr>
                <w:color w:val="000000"/>
                <w:kern w:val="0"/>
                <w:szCs w:val="21"/>
              </w:rPr>
            </w:pPr>
            <w:r w:rsidRPr="00380F13">
              <w:rPr>
                <w:color w:val="000000"/>
                <w:kern w:val="0"/>
                <w:szCs w:val="21"/>
              </w:rPr>
              <w:t>2</w:t>
            </w:r>
          </w:p>
        </w:tc>
      </w:tr>
    </w:tbl>
    <w:p w:rsidR="00AA0DC2" w:rsidRPr="00380F13" w:rsidRDefault="00AA0DC2" w:rsidP="00DC5E71">
      <w:pPr>
        <w:spacing w:line="360" w:lineRule="auto"/>
        <w:ind w:firstLineChars="200" w:firstLine="480"/>
        <w:rPr>
          <w:sz w:val="24"/>
        </w:rPr>
      </w:pPr>
      <w:r w:rsidRPr="00380F13">
        <w:rPr>
          <w:sz w:val="24"/>
        </w:rPr>
        <w:t>（</w:t>
      </w:r>
      <w:r w:rsidR="00A91E75" w:rsidRPr="00380F13">
        <w:rPr>
          <w:sz w:val="24"/>
        </w:rPr>
        <w:t>7</w:t>
      </w:r>
      <w:r w:rsidRPr="00380F13">
        <w:rPr>
          <w:sz w:val="24"/>
        </w:rPr>
        <w:t>）柱墙线</w:t>
      </w:r>
    </w:p>
    <w:p w:rsidR="00AA0DC2" w:rsidRPr="00380F13" w:rsidRDefault="00AA0DC2" w:rsidP="00AA0DC2">
      <w:pPr>
        <w:spacing w:line="360" w:lineRule="auto"/>
        <w:jc w:val="center"/>
        <w:rPr>
          <w:b/>
          <w:sz w:val="24"/>
        </w:rPr>
      </w:pPr>
      <w:r w:rsidRPr="00380F13">
        <w:rPr>
          <w:b/>
          <w:sz w:val="24"/>
        </w:rPr>
        <w:t>表</w:t>
      </w:r>
      <w:r w:rsidRPr="00380F13">
        <w:rPr>
          <w:b/>
          <w:sz w:val="24"/>
        </w:rPr>
        <w:t>3.3-</w:t>
      </w:r>
      <w:r w:rsidR="00A91E75" w:rsidRPr="00380F13">
        <w:rPr>
          <w:b/>
          <w:sz w:val="24"/>
        </w:rPr>
        <w:t>7</w:t>
      </w:r>
      <w:r w:rsidRPr="00380F13">
        <w:rPr>
          <w:b/>
          <w:sz w:val="24"/>
        </w:rPr>
        <w:t xml:space="preserve">  </w:t>
      </w:r>
      <w:r w:rsidR="00A91E75" w:rsidRPr="00380F13">
        <w:rPr>
          <w:b/>
          <w:sz w:val="24"/>
        </w:rPr>
        <w:t>柱</w:t>
      </w:r>
      <w:r w:rsidRPr="00380F13">
        <w:rPr>
          <w:b/>
          <w:sz w:val="24"/>
        </w:rPr>
        <w:t>墙线新增设备明细表</w:t>
      </w:r>
    </w:p>
    <w:tbl>
      <w:tblPr>
        <w:tblW w:w="4864"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792"/>
        <w:gridCol w:w="3699"/>
        <w:gridCol w:w="3376"/>
        <w:gridCol w:w="1203"/>
      </w:tblGrid>
      <w:tr w:rsidR="00AA0DC2" w:rsidRPr="00380F13" w:rsidTr="00541FDC">
        <w:trPr>
          <w:trHeight w:val="344"/>
        </w:trPr>
        <w:tc>
          <w:tcPr>
            <w:tcW w:w="437"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序号</w:t>
            </w:r>
          </w:p>
        </w:tc>
        <w:tc>
          <w:tcPr>
            <w:tcW w:w="2039"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设备名称</w:t>
            </w:r>
          </w:p>
        </w:tc>
        <w:tc>
          <w:tcPr>
            <w:tcW w:w="1861"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型号规格</w:t>
            </w: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数量</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1</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卷料开平机</w:t>
            </w:r>
          </w:p>
        </w:tc>
        <w:tc>
          <w:tcPr>
            <w:tcW w:w="1861" w:type="pct"/>
            <w:shd w:val="clear" w:color="auto" w:fill="auto"/>
          </w:tcPr>
          <w:p w:rsidR="00AA0DC2" w:rsidRPr="00380F13" w:rsidRDefault="00AA0DC2" w:rsidP="00541FDC">
            <w:pPr>
              <w:widowControl/>
              <w:jc w:val="left"/>
              <w:rPr>
                <w:color w:val="000000"/>
                <w:kern w:val="0"/>
                <w:szCs w:val="21"/>
              </w:rPr>
            </w:pPr>
            <w:r w:rsidRPr="00380F13">
              <w:rPr>
                <w:color w:val="333333"/>
                <w:szCs w:val="21"/>
                <w:shd w:val="clear" w:color="auto" w:fill="FFFFFF"/>
              </w:rPr>
              <w:t>ZDW43J-8*1800</w:t>
            </w: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剪板机</w:t>
            </w:r>
          </w:p>
        </w:tc>
        <w:tc>
          <w:tcPr>
            <w:tcW w:w="1861" w:type="pct"/>
            <w:shd w:val="clear" w:color="auto" w:fill="auto"/>
          </w:tcPr>
          <w:p w:rsidR="00AA0DC2" w:rsidRPr="00380F13" w:rsidRDefault="00AA0DC2" w:rsidP="00541FDC">
            <w:pPr>
              <w:widowControl/>
              <w:jc w:val="left"/>
              <w:rPr>
                <w:color w:val="000000"/>
                <w:kern w:val="0"/>
                <w:szCs w:val="21"/>
              </w:rPr>
            </w:pPr>
            <w:r w:rsidRPr="00380F13">
              <w:rPr>
                <w:color w:val="333333"/>
                <w:szCs w:val="21"/>
                <w:shd w:val="clear" w:color="auto" w:fill="FFFFFF"/>
              </w:rPr>
              <w:t>QC11Y-12×60000</w:t>
            </w: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3</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输送线</w:t>
            </w:r>
          </w:p>
        </w:tc>
        <w:tc>
          <w:tcPr>
            <w:tcW w:w="1861"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G01</w:t>
            </w: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380m</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4</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冲床</w:t>
            </w:r>
          </w:p>
        </w:tc>
        <w:tc>
          <w:tcPr>
            <w:tcW w:w="1861" w:type="pct"/>
            <w:shd w:val="clear" w:color="auto" w:fill="auto"/>
          </w:tcPr>
          <w:p w:rsidR="00AA0DC2" w:rsidRPr="00380F13" w:rsidRDefault="00AA0DC2" w:rsidP="00541FDC">
            <w:pPr>
              <w:widowControl/>
              <w:jc w:val="left"/>
              <w:rPr>
                <w:color w:val="000000"/>
                <w:kern w:val="0"/>
                <w:szCs w:val="21"/>
              </w:rPr>
            </w:pPr>
            <w:r w:rsidRPr="00380F13">
              <w:rPr>
                <w:color w:val="333333"/>
                <w:szCs w:val="21"/>
                <w:shd w:val="clear" w:color="auto" w:fill="FFFFFF"/>
              </w:rPr>
              <w:t>PP103</w:t>
            </w: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5</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全自动打胶机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2</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6</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框</w:t>
            </w:r>
            <w:r w:rsidRPr="00380F13">
              <w:rPr>
                <w:color w:val="000000"/>
                <w:kern w:val="0"/>
                <w:szCs w:val="21"/>
              </w:rPr>
              <w:t>A</w:t>
            </w:r>
            <w:r w:rsidRPr="00380F13">
              <w:rPr>
                <w:color w:val="000000"/>
                <w:kern w:val="0"/>
                <w:szCs w:val="21"/>
              </w:rPr>
              <w:t>滚压机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7</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框</w:t>
            </w:r>
            <w:r w:rsidRPr="00380F13">
              <w:rPr>
                <w:color w:val="000000"/>
                <w:kern w:val="0"/>
                <w:szCs w:val="21"/>
              </w:rPr>
              <w:t>B</w:t>
            </w:r>
            <w:r w:rsidRPr="00380F13">
              <w:rPr>
                <w:color w:val="000000"/>
                <w:kern w:val="0"/>
                <w:szCs w:val="21"/>
              </w:rPr>
              <w:t>滚压机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8</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折弯机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9</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搬运机器人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7</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10</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焊接机器人</w:t>
            </w:r>
          </w:p>
        </w:tc>
        <w:tc>
          <w:tcPr>
            <w:tcW w:w="1861" w:type="pct"/>
            <w:shd w:val="clear" w:color="auto" w:fill="auto"/>
            <w:noWrap/>
          </w:tcPr>
          <w:p w:rsidR="00AA0DC2" w:rsidRPr="00380F13" w:rsidRDefault="00AA0DC2" w:rsidP="00541FDC">
            <w:pPr>
              <w:widowControl/>
              <w:jc w:val="left"/>
              <w:rPr>
                <w:color w:val="000000"/>
                <w:kern w:val="0"/>
                <w:szCs w:val="21"/>
              </w:rPr>
            </w:pPr>
            <w:r w:rsidRPr="00380F13">
              <w:rPr>
                <w:color w:val="000000"/>
                <w:kern w:val="0"/>
                <w:szCs w:val="21"/>
              </w:rPr>
              <w:t>TM-G3</w:t>
            </w: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16</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11</w:t>
            </w:r>
          </w:p>
        </w:tc>
        <w:tc>
          <w:tcPr>
            <w:tcW w:w="2039" w:type="pct"/>
            <w:shd w:val="clear" w:color="auto" w:fill="auto"/>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自动堆码机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2</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12</w:t>
            </w:r>
          </w:p>
        </w:tc>
        <w:tc>
          <w:tcPr>
            <w:tcW w:w="2039" w:type="pct"/>
            <w:shd w:val="clear" w:color="auto" w:fill="auto"/>
            <w:noWrap/>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自动涂胶机</w:t>
            </w:r>
          </w:p>
        </w:tc>
        <w:tc>
          <w:tcPr>
            <w:tcW w:w="1861" w:type="pct"/>
            <w:shd w:val="clear" w:color="auto" w:fill="auto"/>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2</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14</w:t>
            </w:r>
          </w:p>
        </w:tc>
        <w:tc>
          <w:tcPr>
            <w:tcW w:w="2039" w:type="pct"/>
            <w:shd w:val="clear" w:color="auto" w:fill="auto"/>
            <w:noWrap/>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自动翻转机</w:t>
            </w:r>
          </w:p>
        </w:tc>
        <w:tc>
          <w:tcPr>
            <w:tcW w:w="1861" w:type="pct"/>
            <w:shd w:val="clear" w:color="auto" w:fill="auto"/>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15</w:t>
            </w:r>
          </w:p>
        </w:tc>
        <w:tc>
          <w:tcPr>
            <w:tcW w:w="2039" w:type="pct"/>
            <w:shd w:val="clear" w:color="auto" w:fill="auto"/>
            <w:noWrap/>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顶升移载机</w:t>
            </w:r>
          </w:p>
        </w:tc>
        <w:tc>
          <w:tcPr>
            <w:tcW w:w="1861" w:type="pct"/>
            <w:shd w:val="clear" w:color="auto" w:fill="auto"/>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3</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16</w:t>
            </w:r>
          </w:p>
        </w:tc>
        <w:tc>
          <w:tcPr>
            <w:tcW w:w="2039" w:type="pct"/>
            <w:shd w:val="clear" w:color="auto" w:fill="auto"/>
            <w:noWrap/>
          </w:tcPr>
          <w:p w:rsidR="00AA0DC2" w:rsidRPr="00380F13" w:rsidRDefault="00AA0DC2" w:rsidP="00541FDC">
            <w:pPr>
              <w:shd w:val="clear" w:color="auto" w:fill="FFFFFF"/>
              <w:autoSpaceDE w:val="0"/>
              <w:jc w:val="left"/>
              <w:rPr>
                <w:color w:val="000000"/>
                <w:kern w:val="0"/>
                <w:szCs w:val="21"/>
              </w:rPr>
            </w:pPr>
            <w:r w:rsidRPr="00380F13">
              <w:rPr>
                <w:color w:val="000000"/>
                <w:kern w:val="0"/>
                <w:szCs w:val="21"/>
              </w:rPr>
              <w:t>自动打磨机器人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shd w:val="clear" w:color="auto" w:fill="FFFFFF"/>
              <w:autoSpaceDE w:val="0"/>
              <w:jc w:val="center"/>
              <w:rPr>
                <w:color w:val="000000"/>
                <w:kern w:val="0"/>
                <w:szCs w:val="21"/>
              </w:rPr>
            </w:pPr>
            <w:r w:rsidRPr="00380F13">
              <w:rPr>
                <w:color w:val="000000"/>
                <w:kern w:val="0"/>
                <w:szCs w:val="21"/>
              </w:rPr>
              <w:t>4</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20</w:t>
            </w:r>
          </w:p>
        </w:tc>
        <w:tc>
          <w:tcPr>
            <w:tcW w:w="2039" w:type="pct"/>
            <w:shd w:val="clear" w:color="auto" w:fill="auto"/>
            <w:noWrap/>
          </w:tcPr>
          <w:p w:rsidR="00AA0DC2" w:rsidRPr="00380F13" w:rsidRDefault="00AA0DC2" w:rsidP="00541FDC">
            <w:pPr>
              <w:widowControl/>
              <w:jc w:val="left"/>
              <w:rPr>
                <w:color w:val="000000"/>
                <w:kern w:val="0"/>
                <w:szCs w:val="21"/>
              </w:rPr>
            </w:pPr>
            <w:r w:rsidRPr="00380F13">
              <w:rPr>
                <w:color w:val="000000"/>
                <w:kern w:val="0"/>
                <w:szCs w:val="21"/>
              </w:rPr>
              <w:t>烘干机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21</w:t>
            </w:r>
          </w:p>
        </w:tc>
        <w:tc>
          <w:tcPr>
            <w:tcW w:w="2039" w:type="pct"/>
            <w:shd w:val="clear" w:color="auto" w:fill="auto"/>
            <w:noWrap/>
          </w:tcPr>
          <w:p w:rsidR="00AA0DC2" w:rsidRPr="00380F13" w:rsidRDefault="00991AC6" w:rsidP="00541FDC">
            <w:pPr>
              <w:widowControl/>
              <w:jc w:val="left"/>
              <w:rPr>
                <w:color w:val="000000"/>
                <w:kern w:val="0"/>
                <w:szCs w:val="21"/>
              </w:rPr>
            </w:pPr>
            <w:r>
              <w:rPr>
                <w:color w:val="000000"/>
                <w:kern w:val="0"/>
                <w:szCs w:val="21"/>
              </w:rPr>
              <w:t>岩棉板</w:t>
            </w:r>
            <w:r w:rsidR="00AA0DC2" w:rsidRPr="00380F13">
              <w:rPr>
                <w:color w:val="000000"/>
                <w:kern w:val="0"/>
                <w:szCs w:val="21"/>
              </w:rPr>
              <w:t>裁切机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3</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23</w:t>
            </w:r>
          </w:p>
        </w:tc>
        <w:tc>
          <w:tcPr>
            <w:tcW w:w="2039" w:type="pct"/>
            <w:shd w:val="clear" w:color="auto" w:fill="auto"/>
            <w:noWrap/>
          </w:tcPr>
          <w:p w:rsidR="00AA0DC2" w:rsidRPr="00380F13" w:rsidRDefault="00991AC6" w:rsidP="00541FDC">
            <w:pPr>
              <w:widowControl/>
              <w:jc w:val="left"/>
              <w:rPr>
                <w:color w:val="000000"/>
                <w:kern w:val="0"/>
                <w:szCs w:val="21"/>
              </w:rPr>
            </w:pPr>
            <w:r>
              <w:rPr>
                <w:color w:val="000000"/>
                <w:kern w:val="0"/>
                <w:szCs w:val="21"/>
              </w:rPr>
              <w:t>岩棉板</w:t>
            </w:r>
            <w:r w:rsidR="00AA0DC2" w:rsidRPr="00380F13">
              <w:rPr>
                <w:color w:val="000000"/>
                <w:kern w:val="0"/>
                <w:szCs w:val="21"/>
              </w:rPr>
              <w:t>打包机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3</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24</w:t>
            </w:r>
          </w:p>
        </w:tc>
        <w:tc>
          <w:tcPr>
            <w:tcW w:w="2039" w:type="pct"/>
            <w:shd w:val="clear" w:color="auto" w:fill="auto"/>
            <w:noWrap/>
          </w:tcPr>
          <w:p w:rsidR="00AA0DC2" w:rsidRPr="00380F13" w:rsidRDefault="00AA0DC2" w:rsidP="00541FDC">
            <w:pPr>
              <w:widowControl/>
              <w:jc w:val="left"/>
              <w:rPr>
                <w:color w:val="000000"/>
                <w:kern w:val="0"/>
                <w:szCs w:val="21"/>
              </w:rPr>
            </w:pPr>
            <w:r w:rsidRPr="00380F13">
              <w:rPr>
                <w:color w:val="000000"/>
                <w:kern w:val="0"/>
                <w:szCs w:val="21"/>
              </w:rPr>
              <w:t>马口铁裁切机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25</w:t>
            </w:r>
          </w:p>
        </w:tc>
        <w:tc>
          <w:tcPr>
            <w:tcW w:w="2039" w:type="pct"/>
            <w:shd w:val="clear" w:color="auto" w:fill="auto"/>
            <w:noWrap/>
          </w:tcPr>
          <w:p w:rsidR="00AA0DC2" w:rsidRPr="00380F13" w:rsidRDefault="00AA0DC2" w:rsidP="00541FDC">
            <w:pPr>
              <w:widowControl/>
              <w:jc w:val="left"/>
              <w:rPr>
                <w:color w:val="000000"/>
                <w:kern w:val="0"/>
                <w:szCs w:val="21"/>
              </w:rPr>
            </w:pPr>
            <w:r w:rsidRPr="00380F13">
              <w:rPr>
                <w:color w:val="000000"/>
                <w:kern w:val="0"/>
                <w:szCs w:val="21"/>
              </w:rPr>
              <w:t>马口铁粘贴机</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26</w:t>
            </w:r>
          </w:p>
        </w:tc>
        <w:tc>
          <w:tcPr>
            <w:tcW w:w="2039" w:type="pct"/>
            <w:shd w:val="clear" w:color="auto" w:fill="auto"/>
            <w:noWrap/>
          </w:tcPr>
          <w:p w:rsidR="00AA0DC2" w:rsidRPr="00380F13" w:rsidRDefault="00AA0DC2" w:rsidP="00541FDC">
            <w:pPr>
              <w:widowControl/>
              <w:jc w:val="left"/>
              <w:rPr>
                <w:color w:val="000000"/>
                <w:kern w:val="0"/>
                <w:szCs w:val="21"/>
              </w:rPr>
            </w:pPr>
            <w:r w:rsidRPr="00380F13">
              <w:rPr>
                <w:color w:val="000000"/>
                <w:kern w:val="0"/>
                <w:szCs w:val="21"/>
              </w:rPr>
              <w:t>全线自动控制系统</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27</w:t>
            </w:r>
          </w:p>
        </w:tc>
        <w:tc>
          <w:tcPr>
            <w:tcW w:w="2039" w:type="pct"/>
            <w:shd w:val="clear" w:color="auto" w:fill="auto"/>
            <w:noWrap/>
          </w:tcPr>
          <w:p w:rsidR="00AA0DC2" w:rsidRPr="00380F13" w:rsidRDefault="00AA0DC2" w:rsidP="00541FDC">
            <w:pPr>
              <w:widowControl/>
              <w:jc w:val="left"/>
              <w:rPr>
                <w:color w:val="000000"/>
                <w:kern w:val="0"/>
                <w:szCs w:val="21"/>
              </w:rPr>
            </w:pPr>
            <w:r w:rsidRPr="00380F13">
              <w:rPr>
                <w:color w:val="000000"/>
                <w:kern w:val="0"/>
                <w:szCs w:val="21"/>
              </w:rPr>
              <w:t>卷料上料行车</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1</w:t>
            </w:r>
          </w:p>
        </w:tc>
      </w:tr>
      <w:tr w:rsidR="00AA0DC2" w:rsidRPr="00380F13" w:rsidTr="00541FDC">
        <w:trPr>
          <w:trHeight w:val="276"/>
        </w:trPr>
        <w:tc>
          <w:tcPr>
            <w:tcW w:w="437" w:type="pct"/>
            <w:shd w:val="clear" w:color="auto" w:fill="auto"/>
          </w:tcPr>
          <w:p w:rsidR="00AA0DC2" w:rsidRPr="00380F13" w:rsidRDefault="00AA0DC2" w:rsidP="00541FDC">
            <w:pPr>
              <w:widowControl/>
              <w:jc w:val="left"/>
              <w:rPr>
                <w:color w:val="000000"/>
                <w:kern w:val="0"/>
                <w:szCs w:val="21"/>
              </w:rPr>
            </w:pPr>
            <w:r w:rsidRPr="00380F13">
              <w:rPr>
                <w:color w:val="000000"/>
                <w:kern w:val="0"/>
                <w:szCs w:val="21"/>
              </w:rPr>
              <w:t>28</w:t>
            </w:r>
          </w:p>
        </w:tc>
        <w:tc>
          <w:tcPr>
            <w:tcW w:w="2039" w:type="pct"/>
            <w:shd w:val="clear" w:color="auto" w:fill="auto"/>
            <w:noWrap/>
          </w:tcPr>
          <w:p w:rsidR="00AA0DC2" w:rsidRPr="00380F13" w:rsidRDefault="00AA0DC2" w:rsidP="00541FDC">
            <w:pPr>
              <w:widowControl/>
              <w:jc w:val="left"/>
              <w:rPr>
                <w:color w:val="000000"/>
                <w:kern w:val="0"/>
                <w:szCs w:val="21"/>
              </w:rPr>
            </w:pPr>
            <w:r w:rsidRPr="00380F13">
              <w:rPr>
                <w:color w:val="000000"/>
                <w:kern w:val="0"/>
                <w:szCs w:val="21"/>
              </w:rPr>
              <w:t>卷料转运叉车</w:t>
            </w:r>
          </w:p>
        </w:tc>
        <w:tc>
          <w:tcPr>
            <w:tcW w:w="1861" w:type="pct"/>
            <w:shd w:val="clear" w:color="auto" w:fill="auto"/>
            <w:noWrap/>
          </w:tcPr>
          <w:p w:rsidR="00AA0DC2" w:rsidRPr="00380F13" w:rsidRDefault="00AA0DC2" w:rsidP="00541FDC">
            <w:pPr>
              <w:widowControl/>
              <w:jc w:val="left"/>
              <w:rPr>
                <w:color w:val="000000"/>
                <w:kern w:val="0"/>
                <w:szCs w:val="21"/>
              </w:rPr>
            </w:pPr>
          </w:p>
        </w:tc>
        <w:tc>
          <w:tcPr>
            <w:tcW w:w="663" w:type="pct"/>
            <w:shd w:val="clear" w:color="auto" w:fill="auto"/>
          </w:tcPr>
          <w:p w:rsidR="00AA0DC2" w:rsidRPr="00380F13" w:rsidRDefault="00AA0DC2" w:rsidP="00541FDC">
            <w:pPr>
              <w:widowControl/>
              <w:jc w:val="center"/>
              <w:rPr>
                <w:color w:val="000000"/>
                <w:kern w:val="0"/>
                <w:szCs w:val="21"/>
              </w:rPr>
            </w:pPr>
            <w:r w:rsidRPr="00380F13">
              <w:rPr>
                <w:color w:val="000000"/>
                <w:kern w:val="0"/>
                <w:szCs w:val="21"/>
              </w:rPr>
              <w:t>1</w:t>
            </w:r>
          </w:p>
        </w:tc>
      </w:tr>
    </w:tbl>
    <w:p w:rsidR="00AA0DC2" w:rsidRPr="00380F13" w:rsidRDefault="00DB617B" w:rsidP="00B804AF">
      <w:pPr>
        <w:spacing w:line="360" w:lineRule="auto"/>
        <w:ind w:firstLine="480"/>
        <w:rPr>
          <w:sz w:val="24"/>
        </w:rPr>
      </w:pPr>
      <w:r w:rsidRPr="00380F13">
        <w:rPr>
          <w:sz w:val="24"/>
        </w:rPr>
        <w:t>（</w:t>
      </w:r>
      <w:r w:rsidR="00A91E75" w:rsidRPr="00380F13">
        <w:rPr>
          <w:sz w:val="24"/>
        </w:rPr>
        <w:t>8</w:t>
      </w:r>
      <w:r w:rsidRPr="00380F13">
        <w:rPr>
          <w:sz w:val="24"/>
        </w:rPr>
        <w:t>）窗户线</w:t>
      </w:r>
    </w:p>
    <w:p w:rsidR="00A91E75" w:rsidRPr="00380F13" w:rsidRDefault="00A91E75" w:rsidP="00A91E75">
      <w:pPr>
        <w:spacing w:line="360" w:lineRule="auto"/>
        <w:jc w:val="center"/>
        <w:rPr>
          <w:b/>
          <w:sz w:val="24"/>
        </w:rPr>
      </w:pPr>
      <w:r w:rsidRPr="00380F13">
        <w:rPr>
          <w:b/>
          <w:sz w:val="24"/>
        </w:rPr>
        <w:t>表</w:t>
      </w:r>
      <w:r w:rsidRPr="00380F13">
        <w:rPr>
          <w:b/>
          <w:sz w:val="24"/>
        </w:rPr>
        <w:t xml:space="preserve">3.3-8  </w:t>
      </w:r>
      <w:r w:rsidRPr="00380F13">
        <w:rPr>
          <w:b/>
          <w:sz w:val="24"/>
        </w:rPr>
        <w:t>窗户线新增设备明细表</w:t>
      </w:r>
    </w:p>
    <w:tbl>
      <w:tblPr>
        <w:tblW w:w="4888"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11"/>
        <w:gridCol w:w="3797"/>
        <w:gridCol w:w="3442"/>
        <w:gridCol w:w="1065"/>
      </w:tblGrid>
      <w:tr w:rsidR="005A0405" w:rsidRPr="00380F13" w:rsidTr="00541FDC">
        <w:trPr>
          <w:trHeight w:val="309"/>
        </w:trPr>
        <w:tc>
          <w:tcPr>
            <w:tcW w:w="445" w:type="pct"/>
            <w:shd w:val="clear" w:color="auto" w:fill="auto"/>
          </w:tcPr>
          <w:p w:rsidR="005A0405" w:rsidRPr="00380F13" w:rsidRDefault="005A0405" w:rsidP="00541FDC">
            <w:pPr>
              <w:widowControl/>
              <w:jc w:val="center"/>
              <w:rPr>
                <w:color w:val="000000"/>
                <w:kern w:val="0"/>
                <w:szCs w:val="21"/>
              </w:rPr>
            </w:pPr>
            <w:r w:rsidRPr="00380F13">
              <w:rPr>
                <w:color w:val="000000"/>
                <w:kern w:val="0"/>
                <w:szCs w:val="21"/>
              </w:rPr>
              <w:t>序号</w:t>
            </w:r>
          </w:p>
        </w:tc>
        <w:tc>
          <w:tcPr>
            <w:tcW w:w="2083" w:type="pct"/>
            <w:shd w:val="clear" w:color="auto" w:fill="auto"/>
          </w:tcPr>
          <w:p w:rsidR="005A0405" w:rsidRPr="00380F13" w:rsidRDefault="005A0405" w:rsidP="00541FDC">
            <w:pPr>
              <w:widowControl/>
              <w:jc w:val="center"/>
              <w:rPr>
                <w:color w:val="000000"/>
                <w:kern w:val="0"/>
                <w:szCs w:val="21"/>
              </w:rPr>
            </w:pPr>
            <w:r w:rsidRPr="00380F13">
              <w:rPr>
                <w:color w:val="000000"/>
                <w:kern w:val="0"/>
                <w:szCs w:val="21"/>
              </w:rPr>
              <w:t>设备名称</w:t>
            </w:r>
          </w:p>
        </w:tc>
        <w:tc>
          <w:tcPr>
            <w:tcW w:w="1888" w:type="pct"/>
            <w:shd w:val="clear" w:color="auto" w:fill="auto"/>
          </w:tcPr>
          <w:p w:rsidR="005A0405" w:rsidRPr="00380F13" w:rsidRDefault="005A0405" w:rsidP="00541FDC">
            <w:pPr>
              <w:widowControl/>
              <w:jc w:val="center"/>
              <w:rPr>
                <w:color w:val="000000"/>
                <w:kern w:val="0"/>
                <w:szCs w:val="21"/>
              </w:rPr>
            </w:pPr>
            <w:r w:rsidRPr="00380F13">
              <w:rPr>
                <w:color w:val="000000"/>
                <w:kern w:val="0"/>
                <w:szCs w:val="21"/>
              </w:rPr>
              <w:t>型号规格</w:t>
            </w:r>
          </w:p>
        </w:tc>
        <w:tc>
          <w:tcPr>
            <w:tcW w:w="584" w:type="pct"/>
            <w:shd w:val="clear" w:color="auto" w:fill="auto"/>
          </w:tcPr>
          <w:p w:rsidR="005A0405" w:rsidRPr="00380F13" w:rsidRDefault="005A0405" w:rsidP="00541FDC">
            <w:pPr>
              <w:widowControl/>
              <w:jc w:val="center"/>
              <w:rPr>
                <w:color w:val="000000"/>
                <w:kern w:val="0"/>
                <w:szCs w:val="21"/>
              </w:rPr>
            </w:pPr>
            <w:r w:rsidRPr="00380F13">
              <w:rPr>
                <w:color w:val="000000"/>
                <w:kern w:val="0"/>
                <w:szCs w:val="21"/>
              </w:rPr>
              <w:t>数量</w:t>
            </w:r>
          </w:p>
        </w:tc>
      </w:tr>
      <w:tr w:rsidR="005A0405" w:rsidRPr="00380F13" w:rsidTr="00541FDC">
        <w:trPr>
          <w:trHeight w:val="248"/>
        </w:trPr>
        <w:tc>
          <w:tcPr>
            <w:tcW w:w="445" w:type="pct"/>
            <w:shd w:val="clear" w:color="auto" w:fill="auto"/>
          </w:tcPr>
          <w:p w:rsidR="005A0405" w:rsidRPr="00380F13" w:rsidRDefault="005A0405" w:rsidP="00541FDC">
            <w:pPr>
              <w:widowControl/>
              <w:jc w:val="center"/>
              <w:rPr>
                <w:color w:val="000000"/>
                <w:kern w:val="0"/>
                <w:szCs w:val="21"/>
              </w:rPr>
            </w:pPr>
            <w:r w:rsidRPr="00380F13">
              <w:rPr>
                <w:color w:val="000000"/>
                <w:kern w:val="0"/>
                <w:szCs w:val="21"/>
              </w:rPr>
              <w:t>1</w:t>
            </w:r>
          </w:p>
        </w:tc>
        <w:tc>
          <w:tcPr>
            <w:tcW w:w="2083" w:type="pct"/>
            <w:shd w:val="clear" w:color="auto" w:fill="auto"/>
          </w:tcPr>
          <w:p w:rsidR="005A0405" w:rsidRPr="00380F13" w:rsidRDefault="008B1458" w:rsidP="00541FDC">
            <w:pPr>
              <w:ind w:leftChars="-20" w:left="-42"/>
              <w:rPr>
                <w:szCs w:val="21"/>
              </w:rPr>
            </w:pPr>
            <w:r w:rsidRPr="00380F13">
              <w:rPr>
                <w:szCs w:val="21"/>
              </w:rPr>
              <w:t>切割机</w:t>
            </w:r>
          </w:p>
        </w:tc>
        <w:tc>
          <w:tcPr>
            <w:tcW w:w="1888" w:type="pct"/>
            <w:shd w:val="clear" w:color="auto" w:fill="auto"/>
          </w:tcPr>
          <w:p w:rsidR="005A0405" w:rsidRPr="00380F13" w:rsidRDefault="005A0405" w:rsidP="00541FDC">
            <w:pPr>
              <w:widowControl/>
              <w:rPr>
                <w:color w:val="000000"/>
                <w:kern w:val="0"/>
                <w:szCs w:val="21"/>
              </w:rPr>
            </w:pPr>
          </w:p>
        </w:tc>
        <w:tc>
          <w:tcPr>
            <w:tcW w:w="584" w:type="pct"/>
            <w:shd w:val="clear" w:color="auto" w:fill="auto"/>
          </w:tcPr>
          <w:p w:rsidR="005A0405" w:rsidRPr="00380F13" w:rsidRDefault="00C321BE" w:rsidP="00541FDC">
            <w:pPr>
              <w:shd w:val="clear" w:color="auto" w:fill="FFFFFF"/>
              <w:autoSpaceDE w:val="0"/>
              <w:jc w:val="center"/>
              <w:rPr>
                <w:color w:val="000000"/>
                <w:kern w:val="0"/>
                <w:szCs w:val="21"/>
              </w:rPr>
            </w:pPr>
            <w:r w:rsidRPr="00380F13">
              <w:rPr>
                <w:color w:val="000000"/>
                <w:kern w:val="0"/>
                <w:szCs w:val="21"/>
              </w:rPr>
              <w:t>1</w:t>
            </w:r>
          </w:p>
        </w:tc>
      </w:tr>
      <w:tr w:rsidR="005A0405" w:rsidRPr="00380F13" w:rsidTr="00541FDC">
        <w:trPr>
          <w:trHeight w:val="248"/>
        </w:trPr>
        <w:tc>
          <w:tcPr>
            <w:tcW w:w="445" w:type="pct"/>
            <w:shd w:val="clear" w:color="auto" w:fill="auto"/>
          </w:tcPr>
          <w:p w:rsidR="005A0405" w:rsidRPr="00380F13" w:rsidRDefault="005A0405" w:rsidP="00541FDC">
            <w:pPr>
              <w:widowControl/>
              <w:jc w:val="center"/>
              <w:rPr>
                <w:color w:val="000000"/>
                <w:kern w:val="0"/>
                <w:szCs w:val="21"/>
              </w:rPr>
            </w:pPr>
            <w:r w:rsidRPr="00380F13">
              <w:rPr>
                <w:color w:val="000000"/>
                <w:kern w:val="0"/>
                <w:szCs w:val="21"/>
              </w:rPr>
              <w:t>2</w:t>
            </w:r>
          </w:p>
        </w:tc>
        <w:tc>
          <w:tcPr>
            <w:tcW w:w="2083" w:type="pct"/>
            <w:shd w:val="clear" w:color="auto" w:fill="auto"/>
          </w:tcPr>
          <w:p w:rsidR="005A0405" w:rsidRPr="00380F13" w:rsidRDefault="009C1A94" w:rsidP="00541FDC">
            <w:pPr>
              <w:ind w:leftChars="-20" w:left="-42"/>
              <w:rPr>
                <w:szCs w:val="21"/>
              </w:rPr>
            </w:pPr>
            <w:r w:rsidRPr="00380F13">
              <w:rPr>
                <w:szCs w:val="21"/>
              </w:rPr>
              <w:t>钻床</w:t>
            </w:r>
          </w:p>
        </w:tc>
        <w:tc>
          <w:tcPr>
            <w:tcW w:w="1888" w:type="pct"/>
            <w:shd w:val="clear" w:color="auto" w:fill="auto"/>
          </w:tcPr>
          <w:p w:rsidR="005A0405" w:rsidRPr="00380F13" w:rsidRDefault="005A0405" w:rsidP="00541FDC">
            <w:pPr>
              <w:widowControl/>
              <w:rPr>
                <w:color w:val="000000"/>
                <w:kern w:val="0"/>
                <w:szCs w:val="21"/>
              </w:rPr>
            </w:pPr>
          </w:p>
        </w:tc>
        <w:tc>
          <w:tcPr>
            <w:tcW w:w="584" w:type="pct"/>
            <w:shd w:val="clear" w:color="auto" w:fill="auto"/>
          </w:tcPr>
          <w:p w:rsidR="005A0405" w:rsidRPr="00380F13" w:rsidRDefault="00C321BE" w:rsidP="00541FDC">
            <w:pPr>
              <w:shd w:val="clear" w:color="auto" w:fill="FFFFFF"/>
              <w:autoSpaceDE w:val="0"/>
              <w:jc w:val="center"/>
              <w:rPr>
                <w:color w:val="000000"/>
                <w:kern w:val="0"/>
                <w:szCs w:val="21"/>
              </w:rPr>
            </w:pPr>
            <w:r w:rsidRPr="00380F13">
              <w:rPr>
                <w:color w:val="000000"/>
                <w:kern w:val="0"/>
                <w:szCs w:val="21"/>
              </w:rPr>
              <w:t>2</w:t>
            </w:r>
          </w:p>
        </w:tc>
      </w:tr>
      <w:tr w:rsidR="005A0405" w:rsidRPr="00380F13" w:rsidTr="00541FDC">
        <w:trPr>
          <w:trHeight w:val="248"/>
        </w:trPr>
        <w:tc>
          <w:tcPr>
            <w:tcW w:w="445" w:type="pct"/>
            <w:shd w:val="clear" w:color="auto" w:fill="auto"/>
          </w:tcPr>
          <w:p w:rsidR="005A0405" w:rsidRPr="00380F13" w:rsidRDefault="005A0405" w:rsidP="00541FDC">
            <w:pPr>
              <w:widowControl/>
              <w:jc w:val="center"/>
              <w:rPr>
                <w:color w:val="000000"/>
                <w:kern w:val="0"/>
                <w:szCs w:val="21"/>
              </w:rPr>
            </w:pPr>
            <w:r w:rsidRPr="00380F13">
              <w:rPr>
                <w:color w:val="000000"/>
                <w:kern w:val="0"/>
                <w:szCs w:val="21"/>
              </w:rPr>
              <w:t>3</w:t>
            </w:r>
          </w:p>
        </w:tc>
        <w:tc>
          <w:tcPr>
            <w:tcW w:w="2083" w:type="pct"/>
            <w:shd w:val="clear" w:color="auto" w:fill="auto"/>
          </w:tcPr>
          <w:p w:rsidR="005A0405" w:rsidRPr="00380F13" w:rsidRDefault="005A0405" w:rsidP="00541FDC">
            <w:pPr>
              <w:ind w:leftChars="-20" w:left="-42"/>
              <w:rPr>
                <w:szCs w:val="21"/>
              </w:rPr>
            </w:pPr>
            <w:r w:rsidRPr="00380F13">
              <w:rPr>
                <w:szCs w:val="21"/>
              </w:rPr>
              <w:t>分剪机</w:t>
            </w:r>
          </w:p>
        </w:tc>
        <w:tc>
          <w:tcPr>
            <w:tcW w:w="1888" w:type="pct"/>
            <w:shd w:val="clear" w:color="auto" w:fill="auto"/>
          </w:tcPr>
          <w:p w:rsidR="005A0405" w:rsidRPr="00380F13" w:rsidRDefault="005A0405" w:rsidP="00541FDC">
            <w:pPr>
              <w:widowControl/>
              <w:rPr>
                <w:color w:val="000000"/>
                <w:kern w:val="0"/>
                <w:szCs w:val="21"/>
              </w:rPr>
            </w:pPr>
          </w:p>
        </w:tc>
        <w:tc>
          <w:tcPr>
            <w:tcW w:w="584" w:type="pct"/>
            <w:shd w:val="clear" w:color="auto" w:fill="auto"/>
          </w:tcPr>
          <w:p w:rsidR="005A0405" w:rsidRPr="00380F13" w:rsidRDefault="005A0405" w:rsidP="00541FDC">
            <w:pPr>
              <w:shd w:val="clear" w:color="auto" w:fill="FFFFFF"/>
              <w:autoSpaceDE w:val="0"/>
              <w:jc w:val="center"/>
              <w:rPr>
                <w:color w:val="000000"/>
                <w:kern w:val="0"/>
                <w:szCs w:val="21"/>
              </w:rPr>
            </w:pPr>
            <w:r w:rsidRPr="00380F13">
              <w:rPr>
                <w:color w:val="000000"/>
                <w:kern w:val="0"/>
                <w:szCs w:val="21"/>
              </w:rPr>
              <w:t>2</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4</w:t>
            </w:r>
          </w:p>
        </w:tc>
        <w:tc>
          <w:tcPr>
            <w:tcW w:w="2083" w:type="pct"/>
            <w:shd w:val="clear" w:color="auto" w:fill="auto"/>
          </w:tcPr>
          <w:p w:rsidR="00C321BE" w:rsidRPr="00380F13" w:rsidRDefault="00C321BE" w:rsidP="00541FDC">
            <w:pPr>
              <w:ind w:leftChars="-20" w:left="-42"/>
              <w:rPr>
                <w:szCs w:val="21"/>
              </w:rPr>
            </w:pPr>
            <w:r w:rsidRPr="00380F13">
              <w:rPr>
                <w:szCs w:val="21"/>
              </w:rPr>
              <w:t>摆渡车</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2</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5</w:t>
            </w:r>
          </w:p>
        </w:tc>
        <w:tc>
          <w:tcPr>
            <w:tcW w:w="2083" w:type="pct"/>
            <w:shd w:val="clear" w:color="auto" w:fill="auto"/>
          </w:tcPr>
          <w:p w:rsidR="00C321BE" w:rsidRPr="00380F13" w:rsidRDefault="00C321BE" w:rsidP="00541FDC">
            <w:pPr>
              <w:ind w:leftChars="-20" w:left="-42"/>
              <w:rPr>
                <w:szCs w:val="21"/>
              </w:rPr>
            </w:pPr>
            <w:r w:rsidRPr="00380F13">
              <w:rPr>
                <w:szCs w:val="21"/>
              </w:rPr>
              <w:t>自动焊接机器人</w:t>
            </w:r>
          </w:p>
        </w:tc>
        <w:tc>
          <w:tcPr>
            <w:tcW w:w="1888" w:type="pct"/>
            <w:shd w:val="clear" w:color="auto" w:fill="auto"/>
            <w:noWrap/>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6</w:t>
            </w:r>
          </w:p>
        </w:tc>
        <w:tc>
          <w:tcPr>
            <w:tcW w:w="2083" w:type="pct"/>
            <w:shd w:val="clear" w:color="auto" w:fill="auto"/>
          </w:tcPr>
          <w:p w:rsidR="00C321BE" w:rsidRPr="00380F13" w:rsidRDefault="00C321BE" w:rsidP="00541FDC">
            <w:pPr>
              <w:ind w:leftChars="-20" w:left="-42"/>
              <w:rPr>
                <w:szCs w:val="21"/>
              </w:rPr>
            </w:pPr>
            <w:r w:rsidRPr="00380F13">
              <w:rPr>
                <w:szCs w:val="21"/>
              </w:rPr>
              <w:t>气阻焊机</w:t>
            </w:r>
          </w:p>
        </w:tc>
        <w:tc>
          <w:tcPr>
            <w:tcW w:w="1888" w:type="pct"/>
            <w:shd w:val="clear" w:color="auto" w:fill="auto"/>
            <w:noWrap/>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7</w:t>
            </w:r>
          </w:p>
        </w:tc>
        <w:tc>
          <w:tcPr>
            <w:tcW w:w="2083" w:type="pct"/>
            <w:shd w:val="clear" w:color="auto" w:fill="auto"/>
          </w:tcPr>
          <w:p w:rsidR="00C321BE" w:rsidRPr="00380F13" w:rsidRDefault="00C321BE" w:rsidP="00541FDC">
            <w:pPr>
              <w:ind w:leftChars="-20" w:left="-42"/>
              <w:rPr>
                <w:szCs w:val="21"/>
              </w:rPr>
            </w:pPr>
            <w:r w:rsidRPr="00380F13">
              <w:rPr>
                <w:szCs w:val="21"/>
              </w:rPr>
              <w:t>拉筋排插焊机</w:t>
            </w:r>
          </w:p>
        </w:tc>
        <w:tc>
          <w:tcPr>
            <w:tcW w:w="1888" w:type="pct"/>
            <w:shd w:val="clear" w:color="auto" w:fill="auto"/>
            <w:noWrap/>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5</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8</w:t>
            </w:r>
          </w:p>
        </w:tc>
        <w:tc>
          <w:tcPr>
            <w:tcW w:w="2083" w:type="pct"/>
            <w:shd w:val="clear" w:color="auto" w:fill="auto"/>
            <w:noWrap/>
          </w:tcPr>
          <w:p w:rsidR="00C321BE" w:rsidRPr="00380F13" w:rsidRDefault="00C321BE" w:rsidP="00541FDC">
            <w:pPr>
              <w:ind w:leftChars="-20" w:left="-42"/>
              <w:rPr>
                <w:szCs w:val="21"/>
              </w:rPr>
            </w:pPr>
            <w:r w:rsidRPr="00380F13">
              <w:rPr>
                <w:szCs w:val="21"/>
              </w:rPr>
              <w:t>自动粘胶带机</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9</w:t>
            </w:r>
          </w:p>
        </w:tc>
        <w:tc>
          <w:tcPr>
            <w:tcW w:w="2083" w:type="pct"/>
            <w:shd w:val="clear" w:color="auto" w:fill="auto"/>
            <w:noWrap/>
          </w:tcPr>
          <w:p w:rsidR="00C321BE" w:rsidRPr="00380F13" w:rsidRDefault="00C321BE" w:rsidP="00541FDC">
            <w:pPr>
              <w:ind w:leftChars="-20" w:left="-42"/>
              <w:rPr>
                <w:szCs w:val="21"/>
              </w:rPr>
            </w:pPr>
            <w:r w:rsidRPr="00380F13">
              <w:rPr>
                <w:szCs w:val="21"/>
              </w:rPr>
              <w:t>翻转架</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10</w:t>
            </w:r>
          </w:p>
        </w:tc>
        <w:tc>
          <w:tcPr>
            <w:tcW w:w="2083" w:type="pct"/>
            <w:shd w:val="clear" w:color="auto" w:fill="auto"/>
            <w:noWrap/>
          </w:tcPr>
          <w:p w:rsidR="00C321BE" w:rsidRPr="00380F13" w:rsidRDefault="00C321BE" w:rsidP="00541FDC">
            <w:pPr>
              <w:ind w:leftChars="-20" w:left="-42"/>
              <w:rPr>
                <w:szCs w:val="21"/>
              </w:rPr>
            </w:pPr>
            <w:r w:rsidRPr="00380F13">
              <w:rPr>
                <w:szCs w:val="21"/>
              </w:rPr>
              <w:t>定位工装</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11</w:t>
            </w:r>
          </w:p>
        </w:tc>
        <w:tc>
          <w:tcPr>
            <w:tcW w:w="2083" w:type="pct"/>
            <w:shd w:val="clear" w:color="auto" w:fill="auto"/>
            <w:noWrap/>
          </w:tcPr>
          <w:p w:rsidR="00C321BE" w:rsidRPr="00380F13" w:rsidRDefault="00C321BE" w:rsidP="00541FDC">
            <w:pPr>
              <w:ind w:leftChars="-20" w:left="-42"/>
              <w:rPr>
                <w:szCs w:val="21"/>
              </w:rPr>
            </w:pPr>
            <w:r w:rsidRPr="00380F13">
              <w:rPr>
                <w:szCs w:val="21"/>
              </w:rPr>
              <w:t>手磨机</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12</w:t>
            </w:r>
          </w:p>
        </w:tc>
        <w:tc>
          <w:tcPr>
            <w:tcW w:w="2083" w:type="pct"/>
            <w:shd w:val="clear" w:color="auto" w:fill="auto"/>
            <w:noWrap/>
          </w:tcPr>
          <w:p w:rsidR="00C321BE" w:rsidRPr="00380F13" w:rsidRDefault="00C321BE" w:rsidP="00541FDC">
            <w:pPr>
              <w:ind w:leftChars="-20" w:left="-42"/>
              <w:rPr>
                <w:szCs w:val="21"/>
              </w:rPr>
            </w:pPr>
            <w:r w:rsidRPr="00380F13">
              <w:rPr>
                <w:szCs w:val="21"/>
              </w:rPr>
              <w:t>打胶机</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13</w:t>
            </w:r>
          </w:p>
        </w:tc>
        <w:tc>
          <w:tcPr>
            <w:tcW w:w="2083" w:type="pct"/>
            <w:shd w:val="clear" w:color="auto" w:fill="auto"/>
            <w:noWrap/>
          </w:tcPr>
          <w:p w:rsidR="00C321BE" w:rsidRPr="00380F13" w:rsidRDefault="00C321BE" w:rsidP="00541FDC">
            <w:pPr>
              <w:ind w:leftChars="-20" w:left="-42"/>
              <w:rPr>
                <w:szCs w:val="21"/>
              </w:rPr>
            </w:pPr>
            <w:r w:rsidRPr="00380F13">
              <w:rPr>
                <w:szCs w:val="21"/>
              </w:rPr>
              <w:t>自动螺丝刀</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20</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14</w:t>
            </w:r>
          </w:p>
        </w:tc>
        <w:tc>
          <w:tcPr>
            <w:tcW w:w="2083" w:type="pct"/>
            <w:shd w:val="clear" w:color="auto" w:fill="auto"/>
            <w:noWrap/>
          </w:tcPr>
          <w:p w:rsidR="00C321BE" w:rsidRPr="00380F13" w:rsidRDefault="00C321BE" w:rsidP="00541FDC">
            <w:pPr>
              <w:ind w:leftChars="-20" w:left="-42"/>
              <w:rPr>
                <w:szCs w:val="21"/>
              </w:rPr>
            </w:pPr>
            <w:r w:rsidRPr="00380F13">
              <w:rPr>
                <w:szCs w:val="21"/>
              </w:rPr>
              <w:t>辅吊装置</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15</w:t>
            </w:r>
          </w:p>
        </w:tc>
        <w:tc>
          <w:tcPr>
            <w:tcW w:w="2083" w:type="pct"/>
            <w:shd w:val="clear" w:color="auto" w:fill="auto"/>
            <w:noWrap/>
          </w:tcPr>
          <w:p w:rsidR="00C321BE" w:rsidRPr="00380F13" w:rsidRDefault="00C321BE" w:rsidP="00541FDC">
            <w:pPr>
              <w:ind w:leftChars="-20" w:left="-42"/>
              <w:rPr>
                <w:szCs w:val="21"/>
              </w:rPr>
            </w:pPr>
            <w:r w:rsidRPr="00380F13">
              <w:rPr>
                <w:szCs w:val="21"/>
              </w:rPr>
              <w:t>打包机</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r w:rsidR="00C321BE" w:rsidRPr="00380F13" w:rsidTr="00541FDC">
        <w:trPr>
          <w:trHeight w:val="248"/>
        </w:trPr>
        <w:tc>
          <w:tcPr>
            <w:tcW w:w="445" w:type="pct"/>
            <w:shd w:val="clear" w:color="auto" w:fill="auto"/>
          </w:tcPr>
          <w:p w:rsidR="00C321BE" w:rsidRPr="00380F13" w:rsidRDefault="00C321BE" w:rsidP="00541FDC">
            <w:pPr>
              <w:widowControl/>
              <w:jc w:val="center"/>
              <w:rPr>
                <w:color w:val="000000"/>
                <w:kern w:val="0"/>
                <w:szCs w:val="21"/>
              </w:rPr>
            </w:pPr>
            <w:r w:rsidRPr="00380F13">
              <w:rPr>
                <w:color w:val="000000"/>
                <w:kern w:val="0"/>
                <w:szCs w:val="21"/>
              </w:rPr>
              <w:t>16</w:t>
            </w:r>
          </w:p>
        </w:tc>
        <w:tc>
          <w:tcPr>
            <w:tcW w:w="2083" w:type="pct"/>
            <w:shd w:val="clear" w:color="auto" w:fill="auto"/>
            <w:noWrap/>
          </w:tcPr>
          <w:p w:rsidR="00C321BE" w:rsidRPr="00380F13" w:rsidRDefault="00C321BE" w:rsidP="00541FDC">
            <w:pPr>
              <w:ind w:leftChars="-20" w:left="-42"/>
              <w:rPr>
                <w:szCs w:val="21"/>
              </w:rPr>
            </w:pPr>
            <w:r w:rsidRPr="00380F13">
              <w:rPr>
                <w:szCs w:val="21"/>
              </w:rPr>
              <w:t>机械爪</w:t>
            </w:r>
          </w:p>
        </w:tc>
        <w:tc>
          <w:tcPr>
            <w:tcW w:w="1888" w:type="pct"/>
            <w:shd w:val="clear" w:color="auto" w:fill="auto"/>
          </w:tcPr>
          <w:p w:rsidR="00C321BE" w:rsidRPr="00380F13" w:rsidRDefault="00C321BE" w:rsidP="00541FDC">
            <w:pPr>
              <w:widowControl/>
              <w:rPr>
                <w:color w:val="000000"/>
                <w:kern w:val="0"/>
                <w:szCs w:val="21"/>
              </w:rPr>
            </w:pPr>
          </w:p>
        </w:tc>
        <w:tc>
          <w:tcPr>
            <w:tcW w:w="584" w:type="pct"/>
            <w:shd w:val="clear" w:color="auto" w:fill="auto"/>
          </w:tcPr>
          <w:p w:rsidR="00C321BE" w:rsidRPr="00380F13" w:rsidRDefault="00C321BE" w:rsidP="00541FDC">
            <w:pPr>
              <w:shd w:val="clear" w:color="auto" w:fill="FFFFFF"/>
              <w:autoSpaceDE w:val="0"/>
              <w:jc w:val="center"/>
              <w:rPr>
                <w:color w:val="000000"/>
                <w:kern w:val="0"/>
                <w:szCs w:val="21"/>
              </w:rPr>
            </w:pPr>
            <w:r w:rsidRPr="00380F13">
              <w:rPr>
                <w:color w:val="000000"/>
                <w:kern w:val="0"/>
                <w:szCs w:val="21"/>
              </w:rPr>
              <w:t>4</w:t>
            </w:r>
          </w:p>
        </w:tc>
      </w:tr>
    </w:tbl>
    <w:p w:rsidR="00317896" w:rsidRPr="00380F13" w:rsidRDefault="00DC5E71" w:rsidP="00B03A13">
      <w:pPr>
        <w:ind w:firstLineChars="200" w:firstLine="480"/>
        <w:rPr>
          <w:sz w:val="24"/>
        </w:rPr>
      </w:pPr>
      <w:r w:rsidRPr="00380F13">
        <w:rPr>
          <w:sz w:val="24"/>
        </w:rPr>
        <w:t>（</w:t>
      </w:r>
      <w:r w:rsidR="00E206DD" w:rsidRPr="00380F13">
        <w:rPr>
          <w:sz w:val="24"/>
        </w:rPr>
        <w:t>9</w:t>
      </w:r>
      <w:r w:rsidRPr="00380F13">
        <w:rPr>
          <w:sz w:val="24"/>
        </w:rPr>
        <w:t>）门线</w:t>
      </w:r>
    </w:p>
    <w:p w:rsidR="006007D8" w:rsidRPr="00380F13" w:rsidRDefault="006007D8" w:rsidP="006007D8">
      <w:pPr>
        <w:spacing w:line="360" w:lineRule="auto"/>
        <w:jc w:val="center"/>
        <w:rPr>
          <w:b/>
          <w:sz w:val="24"/>
        </w:rPr>
      </w:pPr>
      <w:r w:rsidRPr="00380F13">
        <w:rPr>
          <w:b/>
          <w:sz w:val="24"/>
        </w:rPr>
        <w:t>表</w:t>
      </w:r>
      <w:r w:rsidRPr="00380F13">
        <w:rPr>
          <w:b/>
          <w:sz w:val="24"/>
        </w:rPr>
        <w:t>3.3-</w:t>
      </w:r>
      <w:r w:rsidR="00E206DD" w:rsidRPr="00380F13">
        <w:rPr>
          <w:b/>
          <w:sz w:val="24"/>
        </w:rPr>
        <w:t>9</w:t>
      </w:r>
      <w:r w:rsidRPr="00380F13">
        <w:rPr>
          <w:b/>
          <w:sz w:val="24"/>
        </w:rPr>
        <w:t xml:space="preserve">  </w:t>
      </w:r>
      <w:r w:rsidRPr="00380F13">
        <w:rPr>
          <w:b/>
          <w:sz w:val="24"/>
        </w:rPr>
        <w:t>门线新增设备明细表</w:t>
      </w:r>
    </w:p>
    <w:tbl>
      <w:tblPr>
        <w:tblW w:w="4889"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29"/>
        <w:gridCol w:w="4245"/>
        <w:gridCol w:w="3098"/>
        <w:gridCol w:w="945"/>
      </w:tblGrid>
      <w:tr w:rsidR="00DC5E71" w:rsidRPr="00380F13" w:rsidTr="00541FDC">
        <w:trPr>
          <w:trHeight w:val="287"/>
        </w:trPr>
        <w:tc>
          <w:tcPr>
            <w:tcW w:w="455"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序号</w:t>
            </w:r>
          </w:p>
        </w:tc>
        <w:tc>
          <w:tcPr>
            <w:tcW w:w="2328"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设备名称</w:t>
            </w:r>
          </w:p>
        </w:tc>
        <w:tc>
          <w:tcPr>
            <w:tcW w:w="1699" w:type="pct"/>
            <w:shd w:val="clear" w:color="auto" w:fill="auto"/>
          </w:tcPr>
          <w:p w:rsidR="00DC5E71" w:rsidRPr="00380F13" w:rsidRDefault="00DC5E71" w:rsidP="00541FDC">
            <w:pPr>
              <w:widowControl/>
              <w:jc w:val="center"/>
              <w:rPr>
                <w:color w:val="000000"/>
                <w:kern w:val="0"/>
                <w:szCs w:val="21"/>
              </w:rPr>
            </w:pPr>
            <w:r w:rsidRPr="00380F13">
              <w:rPr>
                <w:color w:val="000000"/>
                <w:kern w:val="0"/>
                <w:szCs w:val="21"/>
              </w:rPr>
              <w:t>型号规格</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数量</w:t>
            </w:r>
          </w:p>
        </w:tc>
      </w:tr>
      <w:tr w:rsidR="00DC5E71" w:rsidRPr="00380F13" w:rsidTr="00541FDC">
        <w:trPr>
          <w:trHeight w:val="230"/>
        </w:trPr>
        <w:tc>
          <w:tcPr>
            <w:tcW w:w="455" w:type="pct"/>
            <w:shd w:val="clear" w:color="auto" w:fill="auto"/>
          </w:tcPr>
          <w:p w:rsidR="00DC5E71" w:rsidRPr="00380F13" w:rsidRDefault="00DC5E71" w:rsidP="00541FDC">
            <w:pPr>
              <w:widowControl/>
              <w:jc w:val="left"/>
              <w:rPr>
                <w:color w:val="000000"/>
                <w:kern w:val="0"/>
                <w:szCs w:val="21"/>
              </w:rPr>
            </w:pPr>
            <w:r w:rsidRPr="00380F13">
              <w:rPr>
                <w:color w:val="000000"/>
                <w:kern w:val="0"/>
                <w:szCs w:val="21"/>
              </w:rPr>
              <w:t>1</w:t>
            </w:r>
          </w:p>
        </w:tc>
        <w:tc>
          <w:tcPr>
            <w:tcW w:w="2328" w:type="pct"/>
            <w:shd w:val="clear" w:color="auto" w:fill="auto"/>
          </w:tcPr>
          <w:p w:rsidR="00DC5E71" w:rsidRPr="00380F13" w:rsidRDefault="00DC5E71" w:rsidP="00DC5E71">
            <w:pPr>
              <w:rPr>
                <w:color w:val="000000"/>
                <w:kern w:val="0"/>
                <w:szCs w:val="21"/>
              </w:rPr>
            </w:pPr>
            <w:r w:rsidRPr="00380F13">
              <w:rPr>
                <w:color w:val="000000"/>
                <w:kern w:val="0"/>
                <w:szCs w:val="21"/>
              </w:rPr>
              <w:t>自动冷压线</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w:t>
            </w:r>
          </w:p>
        </w:tc>
        <w:tc>
          <w:tcPr>
            <w:tcW w:w="2328" w:type="pct"/>
            <w:shd w:val="clear" w:color="auto" w:fill="auto"/>
          </w:tcPr>
          <w:p w:rsidR="00DC5E71" w:rsidRPr="00380F13" w:rsidRDefault="00DC5E71" w:rsidP="00DC5E71">
            <w:pPr>
              <w:rPr>
                <w:color w:val="000000"/>
                <w:kern w:val="0"/>
                <w:szCs w:val="21"/>
              </w:rPr>
            </w:pPr>
            <w:r w:rsidRPr="00380F13">
              <w:rPr>
                <w:color w:val="000000"/>
                <w:kern w:val="0"/>
                <w:szCs w:val="21"/>
              </w:rPr>
              <w:t>后上料电子开料锯</w:t>
            </w:r>
          </w:p>
        </w:tc>
        <w:tc>
          <w:tcPr>
            <w:tcW w:w="1699" w:type="pct"/>
            <w:shd w:val="clear" w:color="auto" w:fill="auto"/>
          </w:tcPr>
          <w:p w:rsidR="00DC5E71" w:rsidRPr="00380F13" w:rsidRDefault="00DC5E71" w:rsidP="00DC5E71">
            <w:pPr>
              <w:rPr>
                <w:color w:val="000000"/>
                <w:kern w:val="0"/>
                <w:szCs w:val="21"/>
              </w:rPr>
            </w:pPr>
            <w:r w:rsidRPr="00380F13">
              <w:rPr>
                <w:color w:val="000000"/>
                <w:kern w:val="0"/>
                <w:szCs w:val="21"/>
              </w:rPr>
              <w:t>SIGMA-IMPACT-110P</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w:t>
            </w:r>
          </w:p>
        </w:tc>
        <w:tc>
          <w:tcPr>
            <w:tcW w:w="2328" w:type="pct"/>
            <w:shd w:val="clear" w:color="auto" w:fill="auto"/>
          </w:tcPr>
          <w:p w:rsidR="00DC5E71" w:rsidRPr="00380F13" w:rsidRDefault="00DC5E71" w:rsidP="00DC5E71">
            <w:pPr>
              <w:rPr>
                <w:color w:val="000000"/>
                <w:kern w:val="0"/>
                <w:szCs w:val="21"/>
              </w:rPr>
            </w:pPr>
            <w:r w:rsidRPr="00380F13">
              <w:rPr>
                <w:color w:val="000000"/>
                <w:kern w:val="0"/>
                <w:szCs w:val="21"/>
              </w:rPr>
              <w:t>精密推台锯</w:t>
            </w:r>
          </w:p>
        </w:tc>
        <w:tc>
          <w:tcPr>
            <w:tcW w:w="1699" w:type="pct"/>
            <w:shd w:val="clear" w:color="auto" w:fill="auto"/>
          </w:tcPr>
          <w:p w:rsidR="00DC5E71" w:rsidRPr="00380F13" w:rsidRDefault="00DC5E71" w:rsidP="00DC5E71">
            <w:pPr>
              <w:rPr>
                <w:color w:val="000000"/>
                <w:kern w:val="0"/>
                <w:szCs w:val="21"/>
              </w:rPr>
            </w:pPr>
            <w:r w:rsidRPr="00380F13">
              <w:rPr>
                <w:color w:val="000000"/>
                <w:kern w:val="0"/>
                <w:szCs w:val="21"/>
              </w:rPr>
              <w:t>SI400-NOVA-BR</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4</w:t>
            </w:r>
          </w:p>
        </w:tc>
        <w:tc>
          <w:tcPr>
            <w:tcW w:w="2328" w:type="pct"/>
            <w:shd w:val="clear" w:color="auto" w:fill="auto"/>
          </w:tcPr>
          <w:p w:rsidR="00DC5E71" w:rsidRPr="00380F13" w:rsidRDefault="00DC5E71" w:rsidP="00DC5E71">
            <w:pPr>
              <w:rPr>
                <w:color w:val="000000"/>
                <w:kern w:val="0"/>
                <w:szCs w:val="21"/>
              </w:rPr>
            </w:pPr>
            <w:r w:rsidRPr="00380F13">
              <w:rPr>
                <w:color w:val="000000"/>
                <w:kern w:val="0"/>
                <w:szCs w:val="21"/>
              </w:rPr>
              <w:t>自动订框机</w:t>
            </w:r>
          </w:p>
        </w:tc>
        <w:tc>
          <w:tcPr>
            <w:tcW w:w="1699" w:type="pct"/>
            <w:shd w:val="clear" w:color="auto" w:fill="auto"/>
            <w:noWrap/>
          </w:tcPr>
          <w:p w:rsidR="00DC5E71" w:rsidRPr="00380F13" w:rsidRDefault="00DC5E71" w:rsidP="00DC5E71">
            <w:pPr>
              <w:rPr>
                <w:color w:val="000000"/>
                <w:kern w:val="0"/>
                <w:szCs w:val="21"/>
              </w:rPr>
            </w:pPr>
            <w:r w:rsidRPr="00380F13">
              <w:rPr>
                <w:color w:val="000000"/>
                <w:kern w:val="0"/>
                <w:szCs w:val="21"/>
              </w:rPr>
              <w:t>GRAFMATIC</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5</w:t>
            </w:r>
          </w:p>
        </w:tc>
        <w:tc>
          <w:tcPr>
            <w:tcW w:w="2328" w:type="pct"/>
            <w:shd w:val="clear" w:color="auto" w:fill="auto"/>
          </w:tcPr>
          <w:p w:rsidR="00DC5E71" w:rsidRPr="00380F13" w:rsidRDefault="00DC5E71" w:rsidP="00DC5E71">
            <w:pPr>
              <w:rPr>
                <w:color w:val="000000"/>
                <w:kern w:val="0"/>
                <w:szCs w:val="21"/>
              </w:rPr>
            </w:pPr>
            <w:r w:rsidRPr="00380F13">
              <w:rPr>
                <w:color w:val="000000"/>
                <w:kern w:val="0"/>
                <w:szCs w:val="21"/>
              </w:rPr>
              <w:t>定厚砂光机</w:t>
            </w:r>
          </w:p>
        </w:tc>
        <w:tc>
          <w:tcPr>
            <w:tcW w:w="1699" w:type="pct"/>
            <w:shd w:val="clear" w:color="auto" w:fill="auto"/>
            <w:noWrap/>
          </w:tcPr>
          <w:p w:rsidR="00DC5E71" w:rsidRPr="00380F13" w:rsidRDefault="00DC5E71" w:rsidP="00DC5E71">
            <w:pPr>
              <w:rPr>
                <w:color w:val="000000"/>
                <w:kern w:val="0"/>
                <w:szCs w:val="21"/>
              </w:rPr>
            </w:pPr>
            <w:r w:rsidRPr="00380F13">
              <w:rPr>
                <w:color w:val="000000"/>
                <w:kern w:val="0"/>
                <w:szCs w:val="21"/>
              </w:rPr>
              <w:t>SANDYA-16-S</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6</w:t>
            </w:r>
          </w:p>
        </w:tc>
        <w:tc>
          <w:tcPr>
            <w:tcW w:w="2328" w:type="pct"/>
            <w:shd w:val="clear" w:color="auto" w:fill="auto"/>
          </w:tcPr>
          <w:p w:rsidR="00DC5E71" w:rsidRPr="00380F13" w:rsidRDefault="00DC5E71" w:rsidP="00DC5E71">
            <w:pPr>
              <w:rPr>
                <w:color w:val="000000"/>
                <w:kern w:val="0"/>
                <w:szCs w:val="21"/>
              </w:rPr>
            </w:pPr>
            <w:r w:rsidRPr="00380F13">
              <w:rPr>
                <w:color w:val="000000"/>
                <w:kern w:val="0"/>
                <w:szCs w:val="21"/>
              </w:rPr>
              <w:t>滚轮输送线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7</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自动上料台和机械手</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SL05</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8</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毛刷清扫机</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BMS</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4</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9</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自动涂胶机</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4RS</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10</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碟盘式传送机</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BDM</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11</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翻转架</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MP4</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2</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12</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复合集成工作台</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SP5</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13</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自动备料输送线</w:t>
            </w:r>
          </w:p>
        </w:tc>
        <w:tc>
          <w:tcPr>
            <w:tcW w:w="1699" w:type="pct"/>
            <w:shd w:val="clear" w:color="auto" w:fill="auto"/>
          </w:tcPr>
          <w:p w:rsidR="00DC5E71" w:rsidRPr="00380F13" w:rsidRDefault="00DC5E71" w:rsidP="00541FDC">
            <w:pPr>
              <w:widowControl/>
              <w:rPr>
                <w:color w:val="000000"/>
                <w:kern w:val="0"/>
                <w:szCs w:val="21"/>
              </w:rPr>
            </w:pPr>
            <w:r w:rsidRPr="00380F13">
              <w:rPr>
                <w:color w:val="000000"/>
                <w:kern w:val="0"/>
                <w:szCs w:val="21"/>
              </w:rPr>
              <w:t>SP200</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14</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十层连续式热压机</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LAS230 PLUS</w:t>
            </w:r>
          </w:p>
        </w:tc>
        <w:tc>
          <w:tcPr>
            <w:tcW w:w="518" w:type="pct"/>
            <w:shd w:val="clear" w:color="auto" w:fill="auto"/>
          </w:tcPr>
          <w:p w:rsidR="00DC5E71" w:rsidRPr="00380F13" w:rsidRDefault="00DC5E71" w:rsidP="00AA2578">
            <w:pPr>
              <w:shd w:val="clear" w:color="auto" w:fill="FFFFFF"/>
              <w:autoSpaceDE w:val="0"/>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15</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出料输送台</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16</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风车式散热架</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GRV</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17</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自动下料台和机械手</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SL05</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2</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18</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滚轮输送线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widowControl/>
              <w:jc w:val="center"/>
              <w:rPr>
                <w:color w:val="000000"/>
                <w:kern w:val="0"/>
                <w:szCs w:val="21"/>
              </w:rPr>
            </w:pP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19</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自动上料机</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KRC802L</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2</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20</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双面定厚砂光机</w:t>
            </w:r>
          </w:p>
        </w:tc>
        <w:tc>
          <w:tcPr>
            <w:tcW w:w="1699" w:type="pct"/>
            <w:shd w:val="clear" w:color="auto" w:fill="auto"/>
            <w:noWrap/>
          </w:tcPr>
          <w:p w:rsidR="00DC5E71" w:rsidRPr="00380F13" w:rsidRDefault="00DC5E71" w:rsidP="00541FDC">
            <w:pPr>
              <w:widowControl/>
              <w:ind w:rightChars="-100" w:right="-210"/>
              <w:rPr>
                <w:color w:val="000000"/>
                <w:kern w:val="0"/>
                <w:szCs w:val="21"/>
              </w:rPr>
            </w:pPr>
            <w:r w:rsidRPr="00380F13">
              <w:rPr>
                <w:color w:val="000000"/>
                <w:kern w:val="0"/>
                <w:szCs w:val="21"/>
              </w:rPr>
              <w:t>UNISAND-K-1350 RR/I</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21</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自动滚轮输送机</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PTG1330</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22</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规方双端铣（前道）</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DET-2600-H8</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23</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自动转向机</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KTR501</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24</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规方双端铣（后道）</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DET-2600-H6</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25</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自动转向机</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KTR501</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26</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自动锁孔铰链流水线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02 C.L.S. 3000</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27</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自动下料机和齐料堆垛台</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KSR810</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28</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总线自动控制系统</w:t>
            </w:r>
          </w:p>
        </w:tc>
        <w:tc>
          <w:tcPr>
            <w:tcW w:w="1699" w:type="pct"/>
            <w:shd w:val="clear" w:color="auto" w:fill="auto"/>
            <w:noWrap/>
          </w:tcPr>
          <w:p w:rsidR="00DC5E71" w:rsidRPr="00380F13" w:rsidRDefault="00DC5E71" w:rsidP="00541FDC">
            <w:pPr>
              <w:widowControl/>
              <w:rPr>
                <w:color w:val="000000"/>
                <w:kern w:val="0"/>
                <w:szCs w:val="21"/>
              </w:rPr>
            </w:pP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29</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CNC</w:t>
            </w:r>
            <w:r w:rsidRPr="00380F13">
              <w:rPr>
                <w:color w:val="000000"/>
                <w:kern w:val="0"/>
                <w:szCs w:val="21"/>
              </w:rPr>
              <w:t>木门综合加工中心</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DZB-3012P</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2</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30</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滚轮输送线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widowControl/>
              <w:jc w:val="center"/>
              <w:rPr>
                <w:color w:val="000000"/>
                <w:kern w:val="0"/>
                <w:szCs w:val="21"/>
              </w:rPr>
            </w:pP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31</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边部</w:t>
            </w:r>
            <w:r w:rsidRPr="00380F13">
              <w:rPr>
                <w:color w:val="000000"/>
                <w:kern w:val="0"/>
                <w:szCs w:val="21"/>
              </w:rPr>
              <w:t>UV</w:t>
            </w:r>
            <w:r w:rsidRPr="00380F13">
              <w:rPr>
                <w:color w:val="000000"/>
                <w:kern w:val="0"/>
                <w:szCs w:val="21"/>
              </w:rPr>
              <w:t>底漆砂边机</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2</w:t>
            </w:r>
            <w:r w:rsidRPr="00380F13">
              <w:rPr>
                <w:color w:val="000000"/>
                <w:kern w:val="0"/>
                <w:szCs w:val="21"/>
              </w:rPr>
              <w:t>底</w:t>
            </w:r>
            <w:r w:rsidRPr="00380F13">
              <w:rPr>
                <w:color w:val="000000"/>
                <w:kern w:val="0"/>
                <w:szCs w:val="21"/>
              </w:rPr>
              <w:t>2</w:t>
            </w:r>
            <w:r w:rsidRPr="00380F13">
              <w:rPr>
                <w:color w:val="000000"/>
                <w:kern w:val="0"/>
                <w:szCs w:val="21"/>
              </w:rPr>
              <w:t>砂</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32</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滚轮输送线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widowControl/>
              <w:jc w:val="center"/>
              <w:rPr>
                <w:color w:val="000000"/>
                <w:kern w:val="0"/>
                <w:szCs w:val="21"/>
              </w:rPr>
            </w:pP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33</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表面</w:t>
            </w:r>
            <w:r w:rsidRPr="00380F13">
              <w:rPr>
                <w:color w:val="000000"/>
                <w:kern w:val="0"/>
                <w:szCs w:val="21"/>
              </w:rPr>
              <w:t>UV</w:t>
            </w:r>
            <w:r w:rsidRPr="00380F13">
              <w:rPr>
                <w:color w:val="000000"/>
                <w:kern w:val="0"/>
                <w:szCs w:val="21"/>
              </w:rPr>
              <w:t>底漆辊涂流水线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腻子补土加底漆</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34</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琴键式双头刷漆砂光机</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SYSTEM RS</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35</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滚轮输送线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widowControl/>
              <w:jc w:val="center"/>
              <w:rPr>
                <w:color w:val="000000"/>
                <w:kern w:val="0"/>
                <w:szCs w:val="21"/>
              </w:rPr>
            </w:pP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36</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自动吊挂式底面两用漆</w:t>
            </w:r>
            <w:r w:rsidRPr="00380F13">
              <w:rPr>
                <w:color w:val="000000"/>
                <w:kern w:val="0"/>
                <w:szCs w:val="21"/>
              </w:rPr>
              <w:t>UV</w:t>
            </w:r>
            <w:r w:rsidRPr="00380F13">
              <w:rPr>
                <w:color w:val="000000"/>
                <w:kern w:val="0"/>
                <w:szCs w:val="21"/>
              </w:rPr>
              <w:t>喷涂线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日产</w:t>
            </w:r>
            <w:r w:rsidRPr="00380F13">
              <w:rPr>
                <w:color w:val="000000"/>
                <w:kern w:val="0"/>
                <w:szCs w:val="21"/>
              </w:rPr>
              <w:t>500</w:t>
            </w:r>
            <w:r w:rsidRPr="00380F13">
              <w:rPr>
                <w:color w:val="000000"/>
                <w:kern w:val="0"/>
                <w:szCs w:val="21"/>
              </w:rPr>
              <w:t>樘木门</w:t>
            </w:r>
          </w:p>
        </w:tc>
        <w:tc>
          <w:tcPr>
            <w:tcW w:w="518" w:type="pct"/>
            <w:shd w:val="clear" w:color="auto" w:fill="auto"/>
          </w:tcPr>
          <w:p w:rsidR="00DC5E71" w:rsidRPr="00380F13" w:rsidRDefault="00DC5E71" w:rsidP="00AA2578">
            <w:pPr>
              <w:widowControl/>
              <w:jc w:val="center"/>
              <w:rPr>
                <w:color w:val="000000"/>
                <w:kern w:val="0"/>
                <w:szCs w:val="21"/>
              </w:rPr>
            </w:pPr>
            <w:r w:rsidRPr="00380F13">
              <w:rPr>
                <w:color w:val="000000"/>
                <w:kern w:val="0"/>
                <w:szCs w:val="21"/>
              </w:rPr>
              <w:t>1</w:t>
            </w: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37</w:t>
            </w:r>
          </w:p>
        </w:tc>
        <w:tc>
          <w:tcPr>
            <w:tcW w:w="2328" w:type="pct"/>
            <w:shd w:val="clear" w:color="auto" w:fill="auto"/>
            <w:noWrap/>
          </w:tcPr>
          <w:p w:rsidR="00DC5E71" w:rsidRPr="00380F13" w:rsidRDefault="00DC5E71" w:rsidP="00541FDC">
            <w:pPr>
              <w:widowControl/>
              <w:ind w:rightChars="-50" w:right="-105"/>
              <w:rPr>
                <w:color w:val="000000"/>
                <w:kern w:val="0"/>
                <w:szCs w:val="21"/>
              </w:rPr>
            </w:pPr>
            <w:r w:rsidRPr="00380F13">
              <w:rPr>
                <w:color w:val="000000"/>
                <w:kern w:val="0"/>
                <w:szCs w:val="21"/>
              </w:rPr>
              <w:t>往复式</w:t>
            </w:r>
            <w:r w:rsidRPr="00380F13">
              <w:rPr>
                <w:color w:val="000000"/>
                <w:kern w:val="0"/>
                <w:szCs w:val="21"/>
              </w:rPr>
              <w:t>PU</w:t>
            </w:r>
            <w:r w:rsidRPr="00380F13">
              <w:rPr>
                <w:color w:val="000000"/>
                <w:kern w:val="0"/>
                <w:szCs w:val="21"/>
              </w:rPr>
              <w:t>面漆喷涂流水线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widowControl/>
              <w:jc w:val="center"/>
              <w:rPr>
                <w:color w:val="000000"/>
                <w:kern w:val="0"/>
                <w:szCs w:val="21"/>
              </w:rPr>
            </w:pP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38</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滚轮输送线</w:t>
            </w:r>
          </w:p>
        </w:tc>
        <w:tc>
          <w:tcPr>
            <w:tcW w:w="1699"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定制</w:t>
            </w:r>
          </w:p>
        </w:tc>
        <w:tc>
          <w:tcPr>
            <w:tcW w:w="518" w:type="pct"/>
            <w:shd w:val="clear" w:color="auto" w:fill="auto"/>
          </w:tcPr>
          <w:p w:rsidR="00DC5E71" w:rsidRPr="00380F13" w:rsidRDefault="00DC5E71" w:rsidP="00AA2578">
            <w:pPr>
              <w:widowControl/>
              <w:jc w:val="center"/>
              <w:rPr>
                <w:color w:val="000000"/>
                <w:kern w:val="0"/>
                <w:szCs w:val="21"/>
              </w:rPr>
            </w:pPr>
          </w:p>
        </w:tc>
      </w:tr>
      <w:tr w:rsidR="00DC5E71" w:rsidRPr="00380F13" w:rsidTr="00541FDC">
        <w:trPr>
          <w:trHeight w:val="230"/>
        </w:trPr>
        <w:tc>
          <w:tcPr>
            <w:tcW w:w="455" w:type="pct"/>
            <w:shd w:val="clear" w:color="auto" w:fill="auto"/>
          </w:tcPr>
          <w:p w:rsidR="00DC5E71" w:rsidRPr="00380F13" w:rsidRDefault="00DC5E71" w:rsidP="00541FDC">
            <w:pPr>
              <w:widowControl/>
              <w:rPr>
                <w:color w:val="000000"/>
                <w:kern w:val="0"/>
                <w:szCs w:val="21"/>
              </w:rPr>
            </w:pPr>
            <w:r w:rsidRPr="00380F13">
              <w:rPr>
                <w:color w:val="000000"/>
                <w:kern w:val="0"/>
                <w:szCs w:val="21"/>
              </w:rPr>
              <w:t>39</w:t>
            </w:r>
          </w:p>
        </w:tc>
        <w:tc>
          <w:tcPr>
            <w:tcW w:w="2328" w:type="pct"/>
            <w:shd w:val="clear" w:color="auto" w:fill="auto"/>
            <w:noWrap/>
          </w:tcPr>
          <w:p w:rsidR="00DC5E71" w:rsidRPr="00380F13" w:rsidRDefault="00DC5E71" w:rsidP="00541FDC">
            <w:pPr>
              <w:widowControl/>
              <w:rPr>
                <w:color w:val="000000"/>
                <w:kern w:val="0"/>
                <w:szCs w:val="21"/>
              </w:rPr>
            </w:pPr>
            <w:r w:rsidRPr="00380F13">
              <w:rPr>
                <w:color w:val="000000"/>
                <w:kern w:val="0"/>
                <w:szCs w:val="21"/>
              </w:rPr>
              <w:t>自动包装打包台</w:t>
            </w:r>
          </w:p>
        </w:tc>
        <w:tc>
          <w:tcPr>
            <w:tcW w:w="1699" w:type="pct"/>
            <w:shd w:val="clear" w:color="auto" w:fill="auto"/>
            <w:noWrap/>
          </w:tcPr>
          <w:p w:rsidR="00DC5E71" w:rsidRPr="00380F13" w:rsidRDefault="00DC5E71" w:rsidP="00541FDC">
            <w:pPr>
              <w:widowControl/>
              <w:rPr>
                <w:color w:val="000000"/>
                <w:kern w:val="0"/>
                <w:szCs w:val="21"/>
              </w:rPr>
            </w:pPr>
          </w:p>
        </w:tc>
        <w:tc>
          <w:tcPr>
            <w:tcW w:w="518" w:type="pct"/>
            <w:shd w:val="clear" w:color="auto" w:fill="auto"/>
          </w:tcPr>
          <w:p w:rsidR="00DC5E71" w:rsidRPr="00380F13" w:rsidRDefault="00DC5E71" w:rsidP="00AA2578">
            <w:pPr>
              <w:widowControl/>
              <w:jc w:val="center"/>
              <w:rPr>
                <w:color w:val="000000"/>
                <w:kern w:val="0"/>
                <w:szCs w:val="21"/>
              </w:rPr>
            </w:pPr>
          </w:p>
        </w:tc>
      </w:tr>
    </w:tbl>
    <w:p w:rsidR="00DC5E71" w:rsidRPr="00380F13" w:rsidRDefault="00021B1B" w:rsidP="00021B1B">
      <w:pPr>
        <w:spacing w:line="360" w:lineRule="auto"/>
        <w:ind w:firstLine="480"/>
        <w:rPr>
          <w:sz w:val="24"/>
        </w:rPr>
      </w:pPr>
      <w:r w:rsidRPr="00380F13">
        <w:rPr>
          <w:sz w:val="24"/>
        </w:rPr>
        <w:t>（</w:t>
      </w:r>
      <w:r w:rsidR="00E206DD" w:rsidRPr="00380F13">
        <w:rPr>
          <w:sz w:val="24"/>
        </w:rPr>
        <w:t>10</w:t>
      </w:r>
      <w:r w:rsidRPr="00380F13">
        <w:rPr>
          <w:sz w:val="24"/>
        </w:rPr>
        <w:t>）水风管线</w:t>
      </w:r>
    </w:p>
    <w:p w:rsidR="00021B1B" w:rsidRPr="00380F13" w:rsidRDefault="00021B1B" w:rsidP="000A4CB2">
      <w:pPr>
        <w:jc w:val="center"/>
        <w:rPr>
          <w:b/>
          <w:szCs w:val="21"/>
        </w:rPr>
      </w:pPr>
      <w:r w:rsidRPr="00380F13">
        <w:rPr>
          <w:b/>
          <w:szCs w:val="21"/>
        </w:rPr>
        <w:t>表</w:t>
      </w:r>
      <w:r w:rsidRPr="00380F13">
        <w:rPr>
          <w:b/>
          <w:szCs w:val="21"/>
        </w:rPr>
        <w:t>3.3-</w:t>
      </w:r>
      <w:r w:rsidR="00E206DD" w:rsidRPr="00380F13">
        <w:rPr>
          <w:b/>
          <w:szCs w:val="21"/>
        </w:rPr>
        <w:t>10</w:t>
      </w:r>
      <w:r w:rsidRPr="00380F13">
        <w:rPr>
          <w:b/>
          <w:szCs w:val="21"/>
        </w:rPr>
        <w:t xml:space="preserve">  </w:t>
      </w:r>
      <w:r w:rsidRPr="00380F13">
        <w:rPr>
          <w:b/>
          <w:szCs w:val="21"/>
        </w:rPr>
        <w:t>每条水风管线新增设备明细表</w:t>
      </w:r>
    </w:p>
    <w:tbl>
      <w:tblPr>
        <w:tblW w:w="4889"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04"/>
        <w:gridCol w:w="3642"/>
        <w:gridCol w:w="3230"/>
        <w:gridCol w:w="1141"/>
      </w:tblGrid>
      <w:tr w:rsidR="00021B1B" w:rsidRPr="00380F13" w:rsidTr="00541FDC">
        <w:trPr>
          <w:trHeight w:val="338"/>
        </w:trPr>
        <w:tc>
          <w:tcPr>
            <w:tcW w:w="605" w:type="pct"/>
            <w:shd w:val="clear" w:color="auto" w:fill="auto"/>
          </w:tcPr>
          <w:p w:rsidR="00021B1B" w:rsidRPr="00380F13" w:rsidRDefault="00021B1B" w:rsidP="000A4CB2">
            <w:pPr>
              <w:widowControl/>
              <w:jc w:val="center"/>
              <w:rPr>
                <w:color w:val="000000"/>
                <w:kern w:val="0"/>
                <w:szCs w:val="21"/>
              </w:rPr>
            </w:pPr>
            <w:r w:rsidRPr="00380F13">
              <w:rPr>
                <w:color w:val="000000"/>
                <w:kern w:val="0"/>
                <w:szCs w:val="21"/>
              </w:rPr>
              <w:t>序号</w:t>
            </w:r>
          </w:p>
        </w:tc>
        <w:tc>
          <w:tcPr>
            <w:tcW w:w="1997" w:type="pct"/>
            <w:shd w:val="clear" w:color="auto" w:fill="auto"/>
          </w:tcPr>
          <w:p w:rsidR="00021B1B" w:rsidRPr="00380F13" w:rsidRDefault="00021B1B" w:rsidP="000A4CB2">
            <w:pPr>
              <w:widowControl/>
              <w:jc w:val="center"/>
              <w:rPr>
                <w:color w:val="000000"/>
                <w:kern w:val="0"/>
                <w:szCs w:val="21"/>
              </w:rPr>
            </w:pPr>
            <w:r w:rsidRPr="00380F13">
              <w:rPr>
                <w:color w:val="000000"/>
                <w:kern w:val="0"/>
                <w:szCs w:val="21"/>
              </w:rPr>
              <w:t>设备名称</w:t>
            </w:r>
          </w:p>
        </w:tc>
        <w:tc>
          <w:tcPr>
            <w:tcW w:w="1771" w:type="pct"/>
            <w:shd w:val="clear" w:color="auto" w:fill="auto"/>
          </w:tcPr>
          <w:p w:rsidR="00021B1B" w:rsidRPr="00380F13" w:rsidRDefault="00021B1B" w:rsidP="000A4CB2">
            <w:pPr>
              <w:widowControl/>
              <w:jc w:val="center"/>
              <w:rPr>
                <w:color w:val="000000"/>
                <w:kern w:val="0"/>
                <w:szCs w:val="21"/>
              </w:rPr>
            </w:pPr>
            <w:r w:rsidRPr="00380F13">
              <w:rPr>
                <w:color w:val="000000"/>
                <w:kern w:val="0"/>
                <w:szCs w:val="21"/>
              </w:rPr>
              <w:t>型号规格</w:t>
            </w:r>
          </w:p>
        </w:tc>
        <w:tc>
          <w:tcPr>
            <w:tcW w:w="626" w:type="pct"/>
            <w:shd w:val="clear" w:color="auto" w:fill="auto"/>
          </w:tcPr>
          <w:p w:rsidR="00021B1B" w:rsidRPr="00380F13" w:rsidRDefault="00021B1B" w:rsidP="00AA2578">
            <w:pPr>
              <w:widowControl/>
              <w:jc w:val="center"/>
              <w:rPr>
                <w:color w:val="000000"/>
                <w:kern w:val="0"/>
                <w:szCs w:val="21"/>
              </w:rPr>
            </w:pPr>
            <w:r w:rsidRPr="00380F13">
              <w:rPr>
                <w:color w:val="000000"/>
                <w:kern w:val="0"/>
                <w:szCs w:val="21"/>
              </w:rPr>
              <w:t>数量</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数控切割下料设备</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KM-CNC65100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锯片研磨设备</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KM-450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3</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沟槽机</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KM-QG100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4</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侧孔加工机</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KM-CK100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5</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环缝弧焊机</w:t>
            </w:r>
          </w:p>
        </w:tc>
        <w:tc>
          <w:tcPr>
            <w:tcW w:w="1771" w:type="pct"/>
            <w:shd w:val="clear" w:color="auto" w:fill="auto"/>
            <w:noWrap/>
          </w:tcPr>
          <w:p w:rsidR="00021B1B" w:rsidRPr="00380F13" w:rsidRDefault="00021B1B" w:rsidP="000A4CB2">
            <w:pPr>
              <w:widowControl/>
              <w:jc w:val="left"/>
              <w:rPr>
                <w:color w:val="000000"/>
                <w:kern w:val="0"/>
                <w:szCs w:val="21"/>
              </w:rPr>
            </w:pPr>
            <w:r w:rsidRPr="00380F13">
              <w:rPr>
                <w:color w:val="000000"/>
                <w:kern w:val="0"/>
                <w:szCs w:val="21"/>
              </w:rPr>
              <w:t>KM-JH315C</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6</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金属圆锯机</w:t>
            </w:r>
          </w:p>
        </w:tc>
        <w:tc>
          <w:tcPr>
            <w:tcW w:w="1771" w:type="pct"/>
            <w:shd w:val="clear" w:color="auto" w:fill="auto"/>
            <w:noWrap/>
          </w:tcPr>
          <w:p w:rsidR="00021B1B" w:rsidRPr="00380F13" w:rsidRDefault="00021B1B" w:rsidP="000A4CB2">
            <w:pPr>
              <w:widowControl/>
              <w:jc w:val="left"/>
              <w:rPr>
                <w:color w:val="000000"/>
                <w:kern w:val="0"/>
                <w:szCs w:val="21"/>
              </w:rPr>
            </w:pPr>
            <w:r w:rsidRPr="00380F13">
              <w:rPr>
                <w:color w:val="000000"/>
                <w:kern w:val="0"/>
                <w:szCs w:val="21"/>
              </w:rPr>
              <w:t>KM-375PA</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7</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固溶设备</w:t>
            </w:r>
          </w:p>
        </w:tc>
        <w:tc>
          <w:tcPr>
            <w:tcW w:w="1771" w:type="pct"/>
            <w:shd w:val="clear" w:color="auto" w:fill="auto"/>
            <w:noWrap/>
          </w:tcPr>
          <w:p w:rsidR="00021B1B" w:rsidRPr="00380F13" w:rsidRDefault="00021B1B" w:rsidP="000A4CB2">
            <w:pPr>
              <w:widowControl/>
              <w:jc w:val="left"/>
              <w:rPr>
                <w:color w:val="000000"/>
                <w:kern w:val="0"/>
                <w:szCs w:val="21"/>
              </w:rPr>
            </w:pPr>
            <w:r w:rsidRPr="00380F13">
              <w:rPr>
                <w:color w:val="000000"/>
                <w:kern w:val="0"/>
                <w:szCs w:val="21"/>
              </w:rPr>
              <w:t>RCW-280-10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8</w:t>
            </w:r>
          </w:p>
        </w:tc>
        <w:tc>
          <w:tcPr>
            <w:tcW w:w="1997" w:type="pct"/>
            <w:shd w:val="clear" w:color="auto" w:fill="auto"/>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自动清洗设备</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9</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拔孔机</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KM-BK100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10</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直通成型机</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KM-DP50B</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11</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直通成型机</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KM-DP100B</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12</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直通修端机</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KM-110AD</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13</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打标机</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JTYLP</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4</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14</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自动清洗烘干设备</w:t>
            </w:r>
          </w:p>
        </w:tc>
        <w:tc>
          <w:tcPr>
            <w:tcW w:w="1771"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PR-5-120QZD</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15</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制管生产线</w:t>
            </w:r>
            <w:r w:rsidRPr="00380F13">
              <w:rPr>
                <w:color w:val="000000"/>
                <w:kern w:val="0"/>
                <w:szCs w:val="21"/>
              </w:rPr>
              <w:t>60</w:t>
            </w:r>
            <w:r w:rsidRPr="00380F13">
              <w:rPr>
                <w:color w:val="000000"/>
                <w:kern w:val="0"/>
                <w:szCs w:val="21"/>
              </w:rPr>
              <w:t>型号</w:t>
            </w:r>
          </w:p>
        </w:tc>
        <w:tc>
          <w:tcPr>
            <w:tcW w:w="1771" w:type="pct"/>
            <w:shd w:val="clear" w:color="auto" w:fill="auto"/>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套</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16</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制管生产线</w:t>
            </w:r>
            <w:r w:rsidRPr="00380F13">
              <w:rPr>
                <w:color w:val="000000"/>
                <w:kern w:val="0"/>
                <w:szCs w:val="21"/>
              </w:rPr>
              <w:t>40</w:t>
            </w:r>
            <w:r w:rsidRPr="00380F13">
              <w:rPr>
                <w:color w:val="000000"/>
                <w:kern w:val="0"/>
                <w:szCs w:val="21"/>
              </w:rPr>
              <w:t>型号</w:t>
            </w:r>
          </w:p>
        </w:tc>
        <w:tc>
          <w:tcPr>
            <w:tcW w:w="1771" w:type="pct"/>
            <w:shd w:val="clear" w:color="auto" w:fill="auto"/>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套</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17</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500A</w:t>
            </w:r>
            <w:r w:rsidRPr="00380F13">
              <w:rPr>
                <w:color w:val="000000"/>
                <w:kern w:val="0"/>
                <w:szCs w:val="21"/>
              </w:rPr>
              <w:t>超声波焊机</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18</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50</w:t>
            </w:r>
            <w:r w:rsidRPr="00380F13">
              <w:rPr>
                <w:color w:val="000000"/>
                <w:kern w:val="0"/>
                <w:szCs w:val="21"/>
              </w:rPr>
              <w:t>型内整平机</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19</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50</w:t>
            </w:r>
            <w:r w:rsidRPr="00380F13">
              <w:rPr>
                <w:color w:val="000000"/>
                <w:kern w:val="0"/>
                <w:szCs w:val="21"/>
              </w:rPr>
              <w:t>机光亮固溶设备</w:t>
            </w:r>
          </w:p>
        </w:tc>
        <w:tc>
          <w:tcPr>
            <w:tcW w:w="1771" w:type="pct"/>
            <w:shd w:val="clear" w:color="auto" w:fill="auto"/>
            <w:noWrap/>
          </w:tcPr>
          <w:p w:rsidR="00021B1B" w:rsidRPr="00380F13" w:rsidRDefault="0093165C" w:rsidP="000A4CB2">
            <w:pPr>
              <w:widowControl/>
              <w:jc w:val="left"/>
              <w:rPr>
                <w:color w:val="000000"/>
                <w:kern w:val="0"/>
                <w:szCs w:val="21"/>
              </w:rPr>
            </w:pPr>
            <w:r w:rsidRPr="00380F13">
              <w:rPr>
                <w:color w:val="000000"/>
                <w:kern w:val="0"/>
                <w:szCs w:val="21"/>
              </w:rPr>
              <w:t xml:space="preserve"> </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20</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60</w:t>
            </w:r>
            <w:r w:rsidRPr="00380F13">
              <w:rPr>
                <w:color w:val="000000"/>
                <w:kern w:val="0"/>
                <w:szCs w:val="21"/>
              </w:rPr>
              <w:t>型内整平机</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21</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60</w:t>
            </w:r>
            <w:r w:rsidRPr="00380F13">
              <w:rPr>
                <w:color w:val="000000"/>
                <w:kern w:val="0"/>
                <w:szCs w:val="21"/>
              </w:rPr>
              <w:t>机光亮固溶设备</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22</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不锈钢管模具</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套</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23</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不锈钢圆管抛光机</w:t>
            </w:r>
          </w:p>
        </w:tc>
        <w:tc>
          <w:tcPr>
            <w:tcW w:w="1771" w:type="pct"/>
            <w:shd w:val="clear" w:color="auto" w:fill="auto"/>
            <w:noWrap/>
          </w:tcPr>
          <w:p w:rsidR="00021B1B" w:rsidRPr="00380F13" w:rsidRDefault="00021B1B" w:rsidP="000A4CB2">
            <w:pPr>
              <w:widowControl/>
              <w:jc w:val="left"/>
              <w:rPr>
                <w:color w:val="000000"/>
                <w:kern w:val="0"/>
                <w:szCs w:val="21"/>
              </w:rPr>
            </w:pPr>
            <w:r w:rsidRPr="00380F13">
              <w:rPr>
                <w:color w:val="000000"/>
                <w:kern w:val="0"/>
                <w:szCs w:val="21"/>
              </w:rPr>
              <w:t>DPG10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1</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24</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气密试验设备</w:t>
            </w:r>
          </w:p>
        </w:tc>
        <w:tc>
          <w:tcPr>
            <w:tcW w:w="1771" w:type="pct"/>
            <w:shd w:val="clear" w:color="auto" w:fill="auto"/>
            <w:noWrap/>
          </w:tcPr>
          <w:p w:rsidR="00021B1B" w:rsidRPr="00380F13" w:rsidRDefault="00021B1B" w:rsidP="000A4CB2">
            <w:pPr>
              <w:widowControl/>
              <w:jc w:val="left"/>
              <w:rPr>
                <w:color w:val="000000"/>
                <w:kern w:val="0"/>
                <w:szCs w:val="21"/>
              </w:rPr>
            </w:pPr>
            <w:r w:rsidRPr="00380F13">
              <w:rPr>
                <w:color w:val="000000"/>
                <w:kern w:val="0"/>
                <w:szCs w:val="21"/>
              </w:rPr>
              <w:t>SMTD-QMF-B10</w:t>
            </w: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r w:rsidRPr="00380F13">
              <w:rPr>
                <w:color w:val="000000"/>
                <w:kern w:val="0"/>
                <w:szCs w:val="21"/>
              </w:rPr>
              <w:t>台</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25</w:t>
            </w:r>
          </w:p>
        </w:tc>
        <w:tc>
          <w:tcPr>
            <w:tcW w:w="1997" w:type="pct"/>
            <w:shd w:val="clear" w:color="auto" w:fill="auto"/>
            <w:noWrap/>
          </w:tcPr>
          <w:p w:rsidR="00021B1B" w:rsidRPr="00380F13" w:rsidRDefault="00021B1B" w:rsidP="000A4CB2">
            <w:pPr>
              <w:widowControl/>
              <w:jc w:val="left"/>
              <w:rPr>
                <w:color w:val="000000"/>
                <w:kern w:val="0"/>
                <w:szCs w:val="21"/>
              </w:rPr>
            </w:pPr>
            <w:r w:rsidRPr="00380F13">
              <w:rPr>
                <w:color w:val="000000"/>
                <w:kern w:val="0"/>
                <w:szCs w:val="21"/>
              </w:rPr>
              <w:t>管件成套模具</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widowControl/>
              <w:jc w:val="center"/>
              <w:rPr>
                <w:color w:val="000000"/>
                <w:kern w:val="0"/>
                <w:szCs w:val="21"/>
              </w:rPr>
            </w:pPr>
            <w:r w:rsidRPr="00380F13">
              <w:rPr>
                <w:color w:val="000000"/>
                <w:kern w:val="0"/>
                <w:szCs w:val="21"/>
              </w:rPr>
              <w:t>1</w:t>
            </w:r>
            <w:r w:rsidRPr="00380F13">
              <w:rPr>
                <w:color w:val="000000"/>
                <w:kern w:val="0"/>
                <w:szCs w:val="21"/>
              </w:rPr>
              <w:t>套</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26</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全自动不锈钢波纹管成型机</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p>
        </w:tc>
      </w:tr>
      <w:tr w:rsidR="00021B1B" w:rsidRPr="00380F13" w:rsidTr="00541FDC">
        <w:trPr>
          <w:trHeight w:val="272"/>
        </w:trPr>
        <w:tc>
          <w:tcPr>
            <w:tcW w:w="605" w:type="pct"/>
            <w:shd w:val="clear" w:color="auto" w:fill="auto"/>
          </w:tcPr>
          <w:p w:rsidR="00021B1B" w:rsidRPr="00380F13" w:rsidRDefault="00021B1B" w:rsidP="000A4CB2">
            <w:pPr>
              <w:widowControl/>
              <w:jc w:val="left"/>
              <w:rPr>
                <w:color w:val="000000"/>
                <w:kern w:val="0"/>
                <w:szCs w:val="21"/>
              </w:rPr>
            </w:pPr>
            <w:r w:rsidRPr="00380F13">
              <w:rPr>
                <w:color w:val="000000"/>
                <w:kern w:val="0"/>
                <w:szCs w:val="21"/>
              </w:rPr>
              <w:t>27</w:t>
            </w:r>
          </w:p>
        </w:tc>
        <w:tc>
          <w:tcPr>
            <w:tcW w:w="1997" w:type="pct"/>
            <w:shd w:val="clear" w:color="auto" w:fill="auto"/>
            <w:noWrap/>
          </w:tcPr>
          <w:p w:rsidR="00021B1B" w:rsidRPr="00380F13" w:rsidRDefault="00021B1B" w:rsidP="000A4CB2">
            <w:pPr>
              <w:shd w:val="clear" w:color="auto" w:fill="FFFFFF"/>
              <w:autoSpaceDE w:val="0"/>
              <w:jc w:val="left"/>
              <w:rPr>
                <w:color w:val="000000"/>
                <w:kern w:val="0"/>
                <w:szCs w:val="21"/>
              </w:rPr>
            </w:pPr>
            <w:r w:rsidRPr="00380F13">
              <w:rPr>
                <w:color w:val="000000"/>
                <w:kern w:val="0"/>
                <w:szCs w:val="21"/>
              </w:rPr>
              <w:t>自动打包机</w:t>
            </w:r>
          </w:p>
        </w:tc>
        <w:tc>
          <w:tcPr>
            <w:tcW w:w="1771" w:type="pct"/>
            <w:shd w:val="clear" w:color="auto" w:fill="auto"/>
            <w:noWrap/>
          </w:tcPr>
          <w:p w:rsidR="00021B1B" w:rsidRPr="00380F13" w:rsidRDefault="00021B1B" w:rsidP="000A4CB2">
            <w:pPr>
              <w:widowControl/>
              <w:jc w:val="left"/>
              <w:rPr>
                <w:color w:val="000000"/>
                <w:kern w:val="0"/>
                <w:szCs w:val="21"/>
              </w:rPr>
            </w:pPr>
          </w:p>
        </w:tc>
        <w:tc>
          <w:tcPr>
            <w:tcW w:w="626" w:type="pct"/>
            <w:shd w:val="clear" w:color="auto" w:fill="auto"/>
          </w:tcPr>
          <w:p w:rsidR="00021B1B" w:rsidRPr="00380F13" w:rsidRDefault="00021B1B" w:rsidP="00AA2578">
            <w:pPr>
              <w:shd w:val="clear" w:color="auto" w:fill="FFFFFF"/>
              <w:autoSpaceDE w:val="0"/>
              <w:jc w:val="center"/>
              <w:rPr>
                <w:color w:val="000000"/>
                <w:kern w:val="0"/>
                <w:szCs w:val="21"/>
              </w:rPr>
            </w:pPr>
            <w:r w:rsidRPr="00380F13">
              <w:rPr>
                <w:color w:val="000000"/>
                <w:kern w:val="0"/>
                <w:szCs w:val="21"/>
              </w:rPr>
              <w:t>2</w:t>
            </w:r>
          </w:p>
        </w:tc>
      </w:tr>
    </w:tbl>
    <w:p w:rsidR="003D7422" w:rsidRPr="00380F13" w:rsidRDefault="003D7422" w:rsidP="003D7422">
      <w:pPr>
        <w:pStyle w:val="3"/>
      </w:pPr>
      <w:r w:rsidRPr="00380F13">
        <w:t xml:space="preserve">3.3.5  </w:t>
      </w:r>
      <w:r w:rsidRPr="00380F13">
        <w:t>公用工程</w:t>
      </w:r>
    </w:p>
    <w:p w:rsidR="003D7422" w:rsidRPr="00380F13" w:rsidRDefault="009D423D" w:rsidP="003D7422">
      <w:pPr>
        <w:spacing w:line="360" w:lineRule="auto"/>
        <w:ind w:firstLineChars="200" w:firstLine="480"/>
        <w:rPr>
          <w:sz w:val="24"/>
        </w:rPr>
      </w:pPr>
      <w:r w:rsidRPr="00380F13">
        <w:rPr>
          <w:sz w:val="24"/>
        </w:rPr>
        <w:t>技改</w:t>
      </w:r>
      <w:r w:rsidR="00AC56CC" w:rsidRPr="00380F13">
        <w:rPr>
          <w:sz w:val="24"/>
        </w:rPr>
        <w:t>项目给排水、供电</w:t>
      </w:r>
      <w:r w:rsidR="008814C6" w:rsidRPr="00380F13">
        <w:rPr>
          <w:sz w:val="24"/>
        </w:rPr>
        <w:t>、</w:t>
      </w:r>
      <w:r w:rsidR="00AC56CC" w:rsidRPr="00380F13">
        <w:rPr>
          <w:sz w:val="24"/>
        </w:rPr>
        <w:t>污水处理设施</w:t>
      </w:r>
      <w:r w:rsidR="006C6FBC" w:rsidRPr="00380F13">
        <w:rPr>
          <w:sz w:val="24"/>
        </w:rPr>
        <w:t>、厂房均依托于</w:t>
      </w:r>
      <w:r w:rsidR="00722E0C" w:rsidRPr="00380F13">
        <w:rPr>
          <w:sz w:val="24"/>
        </w:rPr>
        <w:t>现有</w:t>
      </w:r>
      <w:r w:rsidR="006C6FBC" w:rsidRPr="00380F13">
        <w:rPr>
          <w:sz w:val="24"/>
        </w:rPr>
        <w:t>项目</w:t>
      </w:r>
      <w:r w:rsidR="003D7422" w:rsidRPr="00380F13">
        <w:rPr>
          <w:sz w:val="24"/>
        </w:rPr>
        <w:t>，生产设施及</w:t>
      </w:r>
      <w:r w:rsidR="00FE546D" w:rsidRPr="00380F13">
        <w:rPr>
          <w:sz w:val="24"/>
        </w:rPr>
        <w:t>废气处理</w:t>
      </w:r>
      <w:r w:rsidR="003D7422" w:rsidRPr="00380F13">
        <w:rPr>
          <w:sz w:val="24"/>
        </w:rPr>
        <w:t>设施为新建，不依托</w:t>
      </w:r>
      <w:r w:rsidR="00722E0C" w:rsidRPr="00380F13">
        <w:rPr>
          <w:sz w:val="24"/>
        </w:rPr>
        <w:t>现有</w:t>
      </w:r>
      <w:r w:rsidR="003D7422" w:rsidRPr="00380F13">
        <w:rPr>
          <w:sz w:val="24"/>
        </w:rPr>
        <w:t>项目。</w:t>
      </w:r>
    </w:p>
    <w:p w:rsidR="003D7422" w:rsidRPr="00380F13" w:rsidRDefault="003D7422" w:rsidP="003D7422">
      <w:pPr>
        <w:spacing w:line="360" w:lineRule="auto"/>
        <w:ind w:firstLineChars="200" w:firstLine="480"/>
        <w:rPr>
          <w:sz w:val="24"/>
        </w:rPr>
      </w:pPr>
      <w:r w:rsidRPr="00380F13">
        <w:rPr>
          <w:sz w:val="24"/>
        </w:rPr>
        <w:t>（</w:t>
      </w:r>
      <w:r w:rsidRPr="00380F13">
        <w:rPr>
          <w:sz w:val="24"/>
        </w:rPr>
        <w:t>1</w:t>
      </w:r>
      <w:r w:rsidRPr="00380F13">
        <w:rPr>
          <w:sz w:val="24"/>
        </w:rPr>
        <w:t>）给、排水</w:t>
      </w:r>
    </w:p>
    <w:p w:rsidR="003D7422" w:rsidRPr="00380F13" w:rsidRDefault="002A2EF7" w:rsidP="003D7422">
      <w:pPr>
        <w:spacing w:line="360" w:lineRule="auto"/>
        <w:ind w:firstLineChars="200" w:firstLine="480"/>
        <w:rPr>
          <w:sz w:val="24"/>
        </w:rPr>
      </w:pPr>
      <w:r w:rsidRPr="00380F13">
        <w:rPr>
          <w:rFonts w:ascii="宋体" w:hAnsi="宋体" w:cs="宋体" w:hint="eastAsia"/>
          <w:sz w:val="24"/>
        </w:rPr>
        <w:t>①</w:t>
      </w:r>
      <w:r w:rsidR="00D70BDC" w:rsidRPr="00380F13">
        <w:rPr>
          <w:sz w:val="24"/>
        </w:rPr>
        <w:t>给水</w:t>
      </w:r>
    </w:p>
    <w:p w:rsidR="00977AF8" w:rsidRPr="00380F13" w:rsidRDefault="009D423D" w:rsidP="003D7422">
      <w:pPr>
        <w:spacing w:line="360" w:lineRule="auto"/>
        <w:ind w:firstLineChars="200" w:firstLine="480"/>
        <w:rPr>
          <w:sz w:val="24"/>
        </w:rPr>
      </w:pPr>
      <w:r w:rsidRPr="00380F13">
        <w:rPr>
          <w:sz w:val="24"/>
        </w:rPr>
        <w:t>技改</w:t>
      </w:r>
      <w:r w:rsidR="003D7422" w:rsidRPr="00380F13">
        <w:rPr>
          <w:sz w:val="24"/>
        </w:rPr>
        <w:t>项目由市政自来水管网供水。</w:t>
      </w:r>
      <w:r w:rsidR="00CC1B31" w:rsidRPr="00380F13">
        <w:rPr>
          <w:sz w:val="24"/>
        </w:rPr>
        <w:t>技改项目员工人数不增加，生活污水不增加，</w:t>
      </w:r>
      <w:r w:rsidR="00491365" w:rsidRPr="00380F13">
        <w:rPr>
          <w:sz w:val="24"/>
        </w:rPr>
        <w:t>车间新增</w:t>
      </w:r>
      <w:r w:rsidR="00491365" w:rsidRPr="00380F13">
        <w:rPr>
          <w:sz w:val="24"/>
        </w:rPr>
        <w:t>4</w:t>
      </w:r>
      <w:r w:rsidR="00491365" w:rsidRPr="00380F13">
        <w:rPr>
          <w:sz w:val="24"/>
        </w:rPr>
        <w:t>栋，</w:t>
      </w:r>
      <w:r w:rsidR="00434317" w:rsidRPr="00380F13">
        <w:rPr>
          <w:sz w:val="24"/>
        </w:rPr>
        <w:t>清洗废水增加，因此技改项目主要用水量为地面清洁用水，用水量约为</w:t>
      </w:r>
      <w:r w:rsidR="00434317" w:rsidRPr="00380F13">
        <w:rPr>
          <w:sz w:val="24"/>
        </w:rPr>
        <w:t>50m</w:t>
      </w:r>
      <w:r w:rsidR="00434317" w:rsidRPr="00380F13">
        <w:rPr>
          <w:sz w:val="24"/>
          <w:vertAlign w:val="superscript"/>
        </w:rPr>
        <w:t>3</w:t>
      </w:r>
      <w:r w:rsidR="00434317" w:rsidRPr="00380F13">
        <w:rPr>
          <w:sz w:val="24"/>
        </w:rPr>
        <w:t>/</w:t>
      </w:r>
      <w:r w:rsidR="00E747A3" w:rsidRPr="00380F13">
        <w:rPr>
          <w:sz w:val="24"/>
        </w:rPr>
        <w:t>d</w:t>
      </w:r>
      <w:r w:rsidR="00434317" w:rsidRPr="00380F13">
        <w:rPr>
          <w:sz w:val="24"/>
        </w:rPr>
        <w:t>。</w:t>
      </w:r>
      <w:r w:rsidR="000E11DF" w:rsidRPr="00380F13">
        <w:rPr>
          <w:sz w:val="24"/>
        </w:rPr>
        <w:t>依托现有厂区供水管网。</w:t>
      </w:r>
    </w:p>
    <w:p w:rsidR="003D7422" w:rsidRPr="00380F13" w:rsidRDefault="002A2EF7" w:rsidP="003D7422">
      <w:pPr>
        <w:spacing w:line="360" w:lineRule="auto"/>
        <w:ind w:firstLineChars="200" w:firstLine="480"/>
        <w:rPr>
          <w:sz w:val="24"/>
        </w:rPr>
      </w:pPr>
      <w:r w:rsidRPr="00380F13">
        <w:rPr>
          <w:rFonts w:ascii="宋体" w:hAnsi="宋体" w:cs="宋体" w:hint="eastAsia"/>
          <w:sz w:val="24"/>
        </w:rPr>
        <w:t>②</w:t>
      </w:r>
      <w:r w:rsidR="00196F2F" w:rsidRPr="00380F13">
        <w:rPr>
          <w:sz w:val="24"/>
        </w:rPr>
        <w:t>排水</w:t>
      </w:r>
    </w:p>
    <w:p w:rsidR="00E90359" w:rsidRPr="00380F13" w:rsidRDefault="002F1340" w:rsidP="0099751D">
      <w:pPr>
        <w:spacing w:line="360" w:lineRule="auto"/>
        <w:ind w:firstLineChars="200" w:firstLine="480"/>
        <w:rPr>
          <w:sz w:val="24"/>
        </w:rPr>
      </w:pPr>
      <w:r w:rsidRPr="00380F13">
        <w:rPr>
          <w:sz w:val="24"/>
        </w:rPr>
        <w:t>技改</w:t>
      </w:r>
      <w:r w:rsidR="003D7422" w:rsidRPr="00380F13">
        <w:rPr>
          <w:sz w:val="24"/>
        </w:rPr>
        <w:t>项目生产工序</w:t>
      </w:r>
      <w:r w:rsidR="00FB31B8" w:rsidRPr="00380F13">
        <w:rPr>
          <w:sz w:val="24"/>
        </w:rPr>
        <w:t>废水主要是</w:t>
      </w:r>
      <w:r w:rsidR="00C86ECA" w:rsidRPr="00380F13">
        <w:rPr>
          <w:sz w:val="24"/>
        </w:rPr>
        <w:t>地面清洁废水</w:t>
      </w:r>
      <w:r w:rsidR="00035399" w:rsidRPr="00380F13">
        <w:rPr>
          <w:sz w:val="24"/>
        </w:rPr>
        <w:t>，产生量为</w:t>
      </w:r>
      <w:r w:rsidR="00035399" w:rsidRPr="00380F13">
        <w:rPr>
          <w:sz w:val="24"/>
        </w:rPr>
        <w:t>40 m</w:t>
      </w:r>
      <w:r w:rsidR="00035399" w:rsidRPr="00380F13">
        <w:rPr>
          <w:sz w:val="24"/>
          <w:vertAlign w:val="superscript"/>
        </w:rPr>
        <w:t>3</w:t>
      </w:r>
      <w:r w:rsidR="00035399" w:rsidRPr="00380F13">
        <w:rPr>
          <w:sz w:val="24"/>
        </w:rPr>
        <w:t>/d</w:t>
      </w:r>
      <w:r w:rsidR="00035399" w:rsidRPr="00380F13">
        <w:rPr>
          <w:sz w:val="24"/>
        </w:rPr>
        <w:t>，</w:t>
      </w:r>
      <w:r w:rsidR="00D6347B" w:rsidRPr="00380F13">
        <w:rPr>
          <w:sz w:val="24"/>
        </w:rPr>
        <w:t>清洁废水排入厂区现有隔油沉淀池，经各有沉淀后排入</w:t>
      </w:r>
      <w:r w:rsidR="00FE1024" w:rsidRPr="00380F13">
        <w:rPr>
          <w:sz w:val="24"/>
        </w:rPr>
        <w:t>厂区自建废水处理站，</w:t>
      </w:r>
      <w:r w:rsidR="00E747A3" w:rsidRPr="00380F13">
        <w:rPr>
          <w:sz w:val="24"/>
        </w:rPr>
        <w:t>经废水处理站处理达到《污水综合排放标准》一级标准后，排入厂内西侧池塘，经池塘排入厂区西侧湘江。厂区污水处理站处理规模为</w:t>
      </w:r>
      <w:r w:rsidR="00E747A3" w:rsidRPr="00380F13">
        <w:rPr>
          <w:sz w:val="24"/>
        </w:rPr>
        <w:t>400m</w:t>
      </w:r>
      <w:r w:rsidR="00E747A3" w:rsidRPr="00380F13">
        <w:rPr>
          <w:sz w:val="24"/>
          <w:vertAlign w:val="superscript"/>
        </w:rPr>
        <w:t>3</w:t>
      </w:r>
      <w:r w:rsidR="00E747A3" w:rsidRPr="00380F13">
        <w:rPr>
          <w:sz w:val="24"/>
        </w:rPr>
        <w:t>/d</w:t>
      </w:r>
      <w:r w:rsidR="00E747A3" w:rsidRPr="00380F13">
        <w:rPr>
          <w:sz w:val="24"/>
        </w:rPr>
        <w:t>，现有处理水量为</w:t>
      </w:r>
      <w:r w:rsidR="00E747A3" w:rsidRPr="00380F13">
        <w:rPr>
          <w:sz w:val="24"/>
        </w:rPr>
        <w:t>248</w:t>
      </w:r>
      <w:r w:rsidR="009E39CD" w:rsidRPr="00380F13">
        <w:rPr>
          <w:sz w:val="24"/>
        </w:rPr>
        <w:t xml:space="preserve"> m</w:t>
      </w:r>
      <w:r w:rsidR="009E39CD" w:rsidRPr="00380F13">
        <w:rPr>
          <w:sz w:val="24"/>
          <w:vertAlign w:val="superscript"/>
        </w:rPr>
        <w:t>3</w:t>
      </w:r>
      <w:r w:rsidR="009E39CD" w:rsidRPr="00380F13">
        <w:rPr>
          <w:sz w:val="24"/>
        </w:rPr>
        <w:t>/d</w:t>
      </w:r>
      <w:r w:rsidR="009E39CD" w:rsidRPr="00380F13">
        <w:rPr>
          <w:sz w:val="24"/>
        </w:rPr>
        <w:t>，</w:t>
      </w:r>
      <w:r w:rsidR="0099751D" w:rsidRPr="00380F13">
        <w:rPr>
          <w:sz w:val="24"/>
        </w:rPr>
        <w:t>因此有足够容量消纳技改项目污水。</w:t>
      </w:r>
    </w:p>
    <w:p w:rsidR="003D7422" w:rsidRPr="00380F13" w:rsidRDefault="003D7422" w:rsidP="003D7422">
      <w:pPr>
        <w:spacing w:line="360" w:lineRule="auto"/>
        <w:ind w:firstLineChars="200" w:firstLine="480"/>
        <w:rPr>
          <w:sz w:val="24"/>
        </w:rPr>
      </w:pPr>
      <w:r w:rsidRPr="00380F13">
        <w:rPr>
          <w:sz w:val="24"/>
        </w:rPr>
        <w:t>（</w:t>
      </w:r>
      <w:r w:rsidRPr="00380F13">
        <w:rPr>
          <w:sz w:val="24"/>
        </w:rPr>
        <w:t>2</w:t>
      </w:r>
      <w:r w:rsidRPr="00380F13">
        <w:rPr>
          <w:sz w:val="24"/>
        </w:rPr>
        <w:t>）供配电</w:t>
      </w:r>
    </w:p>
    <w:p w:rsidR="003D7422" w:rsidRPr="00380F13" w:rsidRDefault="00F3145D" w:rsidP="00C91C8E">
      <w:pPr>
        <w:spacing w:line="360" w:lineRule="auto"/>
        <w:ind w:firstLineChars="200" w:firstLine="480"/>
        <w:rPr>
          <w:sz w:val="24"/>
        </w:rPr>
      </w:pPr>
      <w:r w:rsidRPr="00380F13">
        <w:rPr>
          <w:sz w:val="24"/>
        </w:rPr>
        <w:t>工作电源采用</w:t>
      </w:r>
      <w:r w:rsidRPr="00380F13">
        <w:rPr>
          <w:sz w:val="24"/>
        </w:rPr>
        <w:t>10kV</w:t>
      </w:r>
      <w:r w:rsidRPr="00380F13">
        <w:rPr>
          <w:sz w:val="24"/>
        </w:rPr>
        <w:t>专线，备用一台</w:t>
      </w:r>
      <w:r w:rsidRPr="00380F13">
        <w:rPr>
          <w:sz w:val="24"/>
        </w:rPr>
        <w:t>800KW</w:t>
      </w:r>
      <w:r w:rsidRPr="00380F13">
        <w:rPr>
          <w:sz w:val="24"/>
        </w:rPr>
        <w:t>、</w:t>
      </w:r>
      <w:r w:rsidRPr="00380F13">
        <w:rPr>
          <w:sz w:val="24"/>
        </w:rPr>
        <w:t>0.4kV</w:t>
      </w:r>
      <w:r w:rsidRPr="00380F13">
        <w:rPr>
          <w:sz w:val="24"/>
        </w:rPr>
        <w:t>柴油发电机组作应急电源，设置单独发电机房，位于厂区</w:t>
      </w:r>
      <w:r w:rsidRPr="00380F13">
        <w:rPr>
          <w:sz w:val="24"/>
        </w:rPr>
        <w:t>2#</w:t>
      </w:r>
      <w:r w:rsidRPr="00380F13">
        <w:rPr>
          <w:sz w:val="24"/>
        </w:rPr>
        <w:t>车间东侧；厂区内设</w:t>
      </w:r>
      <w:r w:rsidRPr="00380F13">
        <w:rPr>
          <w:sz w:val="24"/>
        </w:rPr>
        <w:t>2</w:t>
      </w:r>
      <w:r w:rsidRPr="00380F13">
        <w:rPr>
          <w:sz w:val="24"/>
        </w:rPr>
        <w:t>个</w:t>
      </w:r>
      <w:r w:rsidRPr="00380F13">
        <w:rPr>
          <w:sz w:val="24"/>
        </w:rPr>
        <w:t>10kV</w:t>
      </w:r>
      <w:r w:rsidRPr="00380F13">
        <w:rPr>
          <w:sz w:val="24"/>
        </w:rPr>
        <w:t>开闭所，每个开闭所均考虑</w:t>
      </w:r>
      <w:r w:rsidRPr="00380F13">
        <w:rPr>
          <w:sz w:val="24"/>
        </w:rPr>
        <w:t>2</w:t>
      </w:r>
      <w:r w:rsidRPr="00380F13">
        <w:rPr>
          <w:sz w:val="24"/>
        </w:rPr>
        <w:t>路</w:t>
      </w:r>
      <w:r w:rsidRPr="00380F13">
        <w:rPr>
          <w:sz w:val="24"/>
        </w:rPr>
        <w:t>10kV</w:t>
      </w:r>
      <w:r w:rsidRPr="00380F13">
        <w:rPr>
          <w:sz w:val="24"/>
        </w:rPr>
        <w:t>进线，</w:t>
      </w:r>
      <w:r w:rsidRPr="00380F13">
        <w:rPr>
          <w:sz w:val="24"/>
        </w:rPr>
        <w:t>10kV</w:t>
      </w:r>
      <w:r w:rsidRPr="00380F13">
        <w:rPr>
          <w:sz w:val="24"/>
        </w:rPr>
        <w:t>配电系统采用单母线分段主结线。在</w:t>
      </w:r>
      <w:r w:rsidRPr="00380F13">
        <w:rPr>
          <w:sz w:val="24"/>
        </w:rPr>
        <w:t>2#</w:t>
      </w:r>
      <w:r w:rsidRPr="00380F13">
        <w:rPr>
          <w:sz w:val="24"/>
        </w:rPr>
        <w:t>、</w:t>
      </w:r>
      <w:r w:rsidRPr="00380F13">
        <w:rPr>
          <w:sz w:val="24"/>
        </w:rPr>
        <w:t>3#</w:t>
      </w:r>
      <w:r w:rsidRPr="00380F13">
        <w:rPr>
          <w:sz w:val="24"/>
        </w:rPr>
        <w:t>、</w:t>
      </w:r>
      <w:r w:rsidRPr="00380F13">
        <w:rPr>
          <w:sz w:val="24"/>
        </w:rPr>
        <w:t>5#</w:t>
      </w:r>
      <w:r w:rsidRPr="00380F13">
        <w:rPr>
          <w:sz w:val="24"/>
        </w:rPr>
        <w:t>、</w:t>
      </w:r>
      <w:r w:rsidRPr="00380F13">
        <w:rPr>
          <w:sz w:val="24"/>
        </w:rPr>
        <w:t>8#</w:t>
      </w:r>
      <w:r w:rsidRPr="00380F13">
        <w:rPr>
          <w:sz w:val="24"/>
        </w:rPr>
        <w:t>、</w:t>
      </w:r>
      <w:r w:rsidRPr="00380F13">
        <w:rPr>
          <w:sz w:val="24"/>
        </w:rPr>
        <w:t>10#</w:t>
      </w:r>
      <w:r w:rsidRPr="00380F13">
        <w:rPr>
          <w:sz w:val="24"/>
        </w:rPr>
        <w:t>车间设置配电房。</w:t>
      </w:r>
      <w:r w:rsidR="00D6122A" w:rsidRPr="00380F13">
        <w:rPr>
          <w:sz w:val="24"/>
        </w:rPr>
        <w:t>技改</w:t>
      </w:r>
      <w:r w:rsidR="003D7422" w:rsidRPr="00380F13">
        <w:rPr>
          <w:sz w:val="24"/>
        </w:rPr>
        <w:t>项目依托</w:t>
      </w:r>
      <w:r w:rsidR="00722E0C" w:rsidRPr="00380F13">
        <w:rPr>
          <w:sz w:val="24"/>
        </w:rPr>
        <w:t>现有</w:t>
      </w:r>
      <w:r w:rsidR="003D7422" w:rsidRPr="00380F13">
        <w:rPr>
          <w:sz w:val="24"/>
        </w:rPr>
        <w:t>供电设施。</w:t>
      </w:r>
    </w:p>
    <w:p w:rsidR="00F2189B" w:rsidRPr="00380F13" w:rsidRDefault="00F2189B" w:rsidP="00C91C8E">
      <w:pPr>
        <w:spacing w:line="360" w:lineRule="auto"/>
        <w:ind w:firstLineChars="200" w:firstLine="480"/>
        <w:rPr>
          <w:sz w:val="24"/>
        </w:rPr>
      </w:pPr>
      <w:r w:rsidRPr="00380F13">
        <w:rPr>
          <w:sz w:val="24"/>
        </w:rPr>
        <w:t>（</w:t>
      </w:r>
      <w:r w:rsidRPr="00380F13">
        <w:rPr>
          <w:sz w:val="24"/>
        </w:rPr>
        <w:t>3</w:t>
      </w:r>
      <w:r w:rsidRPr="00380F13">
        <w:rPr>
          <w:sz w:val="24"/>
        </w:rPr>
        <w:t>）供能</w:t>
      </w:r>
    </w:p>
    <w:p w:rsidR="00953210" w:rsidRDefault="00D07BB3" w:rsidP="00C91C8E">
      <w:pPr>
        <w:spacing w:line="360" w:lineRule="auto"/>
        <w:ind w:firstLineChars="200" w:firstLine="480"/>
        <w:rPr>
          <w:sz w:val="24"/>
          <w:u w:val="single"/>
        </w:rPr>
      </w:pPr>
      <w:r>
        <w:rPr>
          <w:rFonts w:hint="eastAsia"/>
          <w:sz w:val="24"/>
          <w:u w:val="single"/>
        </w:rPr>
        <w:t>经过建设方</w:t>
      </w:r>
      <w:r>
        <w:rPr>
          <w:sz w:val="24"/>
          <w:u w:val="single"/>
        </w:rPr>
        <w:t>多番</w:t>
      </w:r>
      <w:r>
        <w:rPr>
          <w:rFonts w:hint="eastAsia"/>
          <w:sz w:val="24"/>
          <w:u w:val="single"/>
        </w:rPr>
        <w:t>核算</w:t>
      </w:r>
      <w:r>
        <w:rPr>
          <w:sz w:val="24"/>
          <w:u w:val="single"/>
        </w:rPr>
        <w:t>，从经济合理性和环境保护的角度来</w:t>
      </w:r>
      <w:r>
        <w:rPr>
          <w:rFonts w:hint="eastAsia"/>
          <w:sz w:val="24"/>
          <w:u w:val="single"/>
        </w:rPr>
        <w:t>，</w:t>
      </w:r>
      <w:r>
        <w:rPr>
          <w:sz w:val="24"/>
          <w:u w:val="single"/>
        </w:rPr>
        <w:t>本项目采用</w:t>
      </w:r>
      <w:r w:rsidR="00823E52">
        <w:rPr>
          <w:sz w:val="24"/>
          <w:u w:val="single"/>
        </w:rPr>
        <w:t>电</w:t>
      </w:r>
      <w:r w:rsidR="00823E52">
        <w:rPr>
          <w:rFonts w:hint="eastAsia"/>
          <w:sz w:val="24"/>
          <w:u w:val="single"/>
        </w:rPr>
        <w:t>作为</w:t>
      </w:r>
      <w:r w:rsidR="00823E52">
        <w:rPr>
          <w:sz w:val="24"/>
          <w:u w:val="single"/>
        </w:rPr>
        <w:t>能源</w:t>
      </w:r>
      <w:r w:rsidR="00823E52">
        <w:rPr>
          <w:rFonts w:hint="eastAsia"/>
          <w:sz w:val="24"/>
          <w:u w:val="single"/>
        </w:rPr>
        <w:t>（承诺函</w:t>
      </w:r>
      <w:r w:rsidR="00823E52">
        <w:rPr>
          <w:sz w:val="24"/>
          <w:u w:val="single"/>
        </w:rPr>
        <w:t>详见附件</w:t>
      </w:r>
      <w:r w:rsidR="00823E52">
        <w:rPr>
          <w:rFonts w:hint="eastAsia"/>
          <w:sz w:val="24"/>
          <w:u w:val="single"/>
        </w:rPr>
        <w:t>12</w:t>
      </w:r>
      <w:r w:rsidR="00823E52">
        <w:rPr>
          <w:sz w:val="24"/>
          <w:u w:val="single"/>
        </w:rPr>
        <w:t>），</w:t>
      </w:r>
      <w:r w:rsidR="00823E52">
        <w:rPr>
          <w:rFonts w:hint="eastAsia"/>
          <w:sz w:val="24"/>
          <w:u w:val="single"/>
        </w:rPr>
        <w:t>不采用</w:t>
      </w:r>
      <w:r w:rsidR="00823E52">
        <w:rPr>
          <w:sz w:val="24"/>
          <w:u w:val="single"/>
        </w:rPr>
        <w:t>天然气供能。</w:t>
      </w:r>
    </w:p>
    <w:p w:rsidR="00F2189B" w:rsidRPr="00530686" w:rsidRDefault="00390213" w:rsidP="00823E52">
      <w:pPr>
        <w:spacing w:line="360" w:lineRule="auto"/>
        <w:ind w:firstLineChars="200" w:firstLine="480"/>
        <w:rPr>
          <w:sz w:val="24"/>
          <w:u w:val="single"/>
        </w:rPr>
      </w:pPr>
      <w:r w:rsidRPr="00530686">
        <w:rPr>
          <w:sz w:val="24"/>
          <w:u w:val="single"/>
        </w:rPr>
        <w:t>车间内锅炉及刷漆烘干房均采用</w:t>
      </w:r>
      <w:r w:rsidR="00823E52">
        <w:rPr>
          <w:rFonts w:hint="eastAsia"/>
          <w:sz w:val="24"/>
          <w:u w:val="single"/>
        </w:rPr>
        <w:t>电</w:t>
      </w:r>
      <w:r w:rsidRPr="00530686">
        <w:rPr>
          <w:sz w:val="24"/>
          <w:u w:val="single"/>
        </w:rPr>
        <w:t>供能。</w:t>
      </w:r>
      <w:r w:rsidR="00D35B8F" w:rsidRPr="00530686">
        <w:rPr>
          <w:sz w:val="24"/>
          <w:u w:val="single"/>
        </w:rPr>
        <w:t>技改项目实施后，</w:t>
      </w:r>
      <w:r w:rsidR="00D35B8F" w:rsidRPr="00530686">
        <w:rPr>
          <w:sz w:val="24"/>
          <w:u w:val="single"/>
        </w:rPr>
        <w:t>3~10#</w:t>
      </w:r>
      <w:r w:rsidR="00147498" w:rsidRPr="00530686">
        <w:rPr>
          <w:sz w:val="24"/>
          <w:u w:val="single"/>
        </w:rPr>
        <w:t>车间各</w:t>
      </w:r>
      <w:r w:rsidR="00D35B8F" w:rsidRPr="00530686">
        <w:rPr>
          <w:sz w:val="24"/>
          <w:u w:val="single"/>
        </w:rPr>
        <w:t>配备</w:t>
      </w:r>
      <w:r w:rsidR="00D35B8F" w:rsidRPr="00530686">
        <w:rPr>
          <w:sz w:val="24"/>
          <w:u w:val="single"/>
        </w:rPr>
        <w:t>1</w:t>
      </w:r>
      <w:r w:rsidR="00D35B8F" w:rsidRPr="00530686">
        <w:rPr>
          <w:sz w:val="24"/>
          <w:u w:val="single"/>
        </w:rPr>
        <w:t>台</w:t>
      </w:r>
      <w:r w:rsidR="00D35B8F" w:rsidRPr="00530686">
        <w:rPr>
          <w:sz w:val="24"/>
          <w:u w:val="single"/>
        </w:rPr>
        <w:t>4T</w:t>
      </w:r>
      <w:r w:rsidR="00823E52">
        <w:rPr>
          <w:rFonts w:hint="eastAsia"/>
          <w:sz w:val="24"/>
          <w:u w:val="single"/>
        </w:rPr>
        <w:t>电</w:t>
      </w:r>
      <w:r w:rsidR="00D35B8F" w:rsidRPr="00530686">
        <w:rPr>
          <w:sz w:val="24"/>
          <w:u w:val="single"/>
        </w:rPr>
        <w:t>蒸汽锅炉给</w:t>
      </w:r>
      <w:r w:rsidR="00147498" w:rsidRPr="00530686">
        <w:rPr>
          <w:sz w:val="24"/>
          <w:u w:val="single"/>
        </w:rPr>
        <w:t>主板线和卫板线</w:t>
      </w:r>
      <w:r w:rsidR="006814A2" w:rsidRPr="00530686">
        <w:rPr>
          <w:sz w:val="24"/>
          <w:u w:val="single"/>
        </w:rPr>
        <w:t>水泥</w:t>
      </w:r>
      <w:r w:rsidR="001215E8" w:rsidRPr="00530686">
        <w:rPr>
          <w:sz w:val="24"/>
          <w:u w:val="single"/>
        </w:rPr>
        <w:t>养护</w:t>
      </w:r>
      <w:r w:rsidR="006814A2" w:rsidRPr="00530686">
        <w:rPr>
          <w:sz w:val="24"/>
          <w:u w:val="single"/>
        </w:rPr>
        <w:t>提供蒸汽。</w:t>
      </w:r>
      <w:r w:rsidR="006814A2" w:rsidRPr="00530686">
        <w:rPr>
          <w:sz w:val="24"/>
          <w:u w:val="single"/>
        </w:rPr>
        <w:t>1#</w:t>
      </w:r>
      <w:r w:rsidR="006814A2" w:rsidRPr="00530686">
        <w:rPr>
          <w:sz w:val="24"/>
          <w:u w:val="single"/>
        </w:rPr>
        <w:t>车间配备</w:t>
      </w:r>
      <w:r w:rsidR="006814A2" w:rsidRPr="00530686">
        <w:rPr>
          <w:sz w:val="24"/>
          <w:u w:val="single"/>
        </w:rPr>
        <w:t>1</w:t>
      </w:r>
      <w:r w:rsidR="006814A2" w:rsidRPr="00530686">
        <w:rPr>
          <w:sz w:val="24"/>
          <w:u w:val="single"/>
        </w:rPr>
        <w:t>台</w:t>
      </w:r>
      <w:r w:rsidR="006814A2" w:rsidRPr="00530686">
        <w:rPr>
          <w:sz w:val="24"/>
          <w:u w:val="single"/>
        </w:rPr>
        <w:t>0.5T</w:t>
      </w:r>
      <w:r w:rsidR="00823E52">
        <w:rPr>
          <w:rFonts w:hint="eastAsia"/>
          <w:sz w:val="24"/>
          <w:u w:val="single"/>
        </w:rPr>
        <w:t>电</w:t>
      </w:r>
      <w:r w:rsidR="006814A2" w:rsidRPr="00530686">
        <w:rPr>
          <w:sz w:val="24"/>
          <w:u w:val="single"/>
        </w:rPr>
        <w:t>蒸汽锅炉给</w:t>
      </w:r>
      <w:r w:rsidR="003A0C74" w:rsidRPr="00530686">
        <w:rPr>
          <w:sz w:val="24"/>
          <w:u w:val="single"/>
        </w:rPr>
        <w:t>窗墙线、内墙线水泥养护提供蒸汽</w:t>
      </w:r>
      <w:r w:rsidR="001215E8" w:rsidRPr="00530686">
        <w:rPr>
          <w:sz w:val="24"/>
          <w:u w:val="single"/>
        </w:rPr>
        <w:t>，</w:t>
      </w:r>
      <w:r w:rsidR="00FF323A" w:rsidRPr="00530686">
        <w:rPr>
          <w:sz w:val="24"/>
          <w:u w:val="single"/>
        </w:rPr>
        <w:t>1#</w:t>
      </w:r>
      <w:r w:rsidR="00FF323A" w:rsidRPr="00530686">
        <w:rPr>
          <w:sz w:val="24"/>
          <w:u w:val="single"/>
        </w:rPr>
        <w:t>车间配备</w:t>
      </w:r>
      <w:r w:rsidR="00FF323A" w:rsidRPr="00530686">
        <w:rPr>
          <w:sz w:val="24"/>
          <w:u w:val="single"/>
        </w:rPr>
        <w:t>1</w:t>
      </w:r>
      <w:r w:rsidR="00FF323A" w:rsidRPr="00530686">
        <w:rPr>
          <w:sz w:val="24"/>
          <w:u w:val="single"/>
        </w:rPr>
        <w:t>台</w:t>
      </w:r>
      <w:r w:rsidR="00823E52">
        <w:rPr>
          <w:sz w:val="24"/>
          <w:u w:val="single"/>
        </w:rPr>
        <w:t>1T</w:t>
      </w:r>
      <w:r w:rsidR="00823E52">
        <w:rPr>
          <w:rFonts w:hint="eastAsia"/>
          <w:sz w:val="24"/>
          <w:u w:val="single"/>
        </w:rPr>
        <w:t>电</w:t>
      </w:r>
      <w:r w:rsidR="00FF323A" w:rsidRPr="00530686">
        <w:rPr>
          <w:sz w:val="24"/>
          <w:u w:val="single"/>
        </w:rPr>
        <w:t>蒸汽锅炉给</w:t>
      </w:r>
      <w:r w:rsidR="001215E8" w:rsidRPr="00530686">
        <w:rPr>
          <w:sz w:val="24"/>
          <w:u w:val="single"/>
        </w:rPr>
        <w:t>水管制作中烘干环节</w:t>
      </w:r>
      <w:r w:rsidR="00FF323A" w:rsidRPr="00530686">
        <w:rPr>
          <w:sz w:val="24"/>
          <w:u w:val="single"/>
        </w:rPr>
        <w:t>及门线热压环节</w:t>
      </w:r>
      <w:r w:rsidR="001215E8" w:rsidRPr="00530686">
        <w:rPr>
          <w:sz w:val="24"/>
          <w:u w:val="single"/>
        </w:rPr>
        <w:t>提供热源</w:t>
      </w:r>
      <w:r w:rsidR="004C4A28" w:rsidRPr="00530686">
        <w:rPr>
          <w:sz w:val="24"/>
          <w:u w:val="single"/>
        </w:rPr>
        <w:t>。技改项目的主板、卫板、空板及柱梁线刷漆后均需要烘干，</w:t>
      </w:r>
      <w:r w:rsidR="00036ACD" w:rsidRPr="00530686">
        <w:rPr>
          <w:sz w:val="24"/>
          <w:u w:val="single"/>
        </w:rPr>
        <w:t>因此，在</w:t>
      </w:r>
      <w:r w:rsidR="00036ACD" w:rsidRPr="00530686">
        <w:rPr>
          <w:sz w:val="24"/>
          <w:u w:val="single"/>
        </w:rPr>
        <w:t>3~10#</w:t>
      </w:r>
      <w:r w:rsidR="00036ACD" w:rsidRPr="00530686">
        <w:rPr>
          <w:sz w:val="24"/>
          <w:u w:val="single"/>
        </w:rPr>
        <w:t>车间均布置了</w:t>
      </w:r>
      <w:r w:rsidR="00036ACD" w:rsidRPr="00530686">
        <w:rPr>
          <w:sz w:val="24"/>
          <w:u w:val="single"/>
        </w:rPr>
        <w:t>4</w:t>
      </w:r>
      <w:r w:rsidR="00036ACD" w:rsidRPr="00530686">
        <w:rPr>
          <w:sz w:val="24"/>
          <w:u w:val="single"/>
        </w:rPr>
        <w:t>座烘干室，烘干室采用</w:t>
      </w:r>
      <w:r w:rsidR="00823E52">
        <w:rPr>
          <w:rFonts w:hint="eastAsia"/>
          <w:sz w:val="24"/>
          <w:u w:val="single"/>
        </w:rPr>
        <w:t>电</w:t>
      </w:r>
      <w:r w:rsidR="00823E52">
        <w:rPr>
          <w:sz w:val="24"/>
          <w:u w:val="single"/>
        </w:rPr>
        <w:t>能</w:t>
      </w:r>
      <w:r w:rsidR="00036ACD" w:rsidRPr="00530686">
        <w:rPr>
          <w:sz w:val="24"/>
          <w:u w:val="single"/>
        </w:rPr>
        <w:t>提供热风烘干。</w:t>
      </w:r>
    </w:p>
    <w:p w:rsidR="009E6E81" w:rsidRPr="009E6E81" w:rsidRDefault="009E6E81" w:rsidP="009E6E81">
      <w:pPr>
        <w:spacing w:line="360" w:lineRule="auto"/>
        <w:ind w:firstLineChars="200" w:firstLine="480"/>
        <w:rPr>
          <w:sz w:val="24"/>
          <w:u w:val="single"/>
        </w:rPr>
      </w:pPr>
      <w:r w:rsidRPr="009E6E81">
        <w:rPr>
          <w:rFonts w:hint="eastAsia"/>
          <w:sz w:val="24"/>
          <w:u w:val="single"/>
        </w:rPr>
        <w:t>由于水泥养护窑需要的蒸汽温度为</w:t>
      </w:r>
      <w:r w:rsidRPr="009E6E81">
        <w:rPr>
          <w:rFonts w:hint="eastAsia"/>
          <w:sz w:val="24"/>
          <w:u w:val="single"/>
        </w:rPr>
        <w:t>60</w:t>
      </w:r>
      <w:r w:rsidRPr="009E6E81">
        <w:rPr>
          <w:rFonts w:hint="eastAsia"/>
          <w:sz w:val="24"/>
          <w:u w:val="single"/>
        </w:rPr>
        <w:t>℃，油漆烘干室需要的温度为</w:t>
      </w:r>
      <w:r w:rsidRPr="009E6E81">
        <w:rPr>
          <w:rFonts w:hint="eastAsia"/>
          <w:sz w:val="24"/>
          <w:u w:val="single"/>
        </w:rPr>
        <w:t>80</w:t>
      </w:r>
      <w:r w:rsidRPr="009E6E81">
        <w:rPr>
          <w:rFonts w:hint="eastAsia"/>
          <w:sz w:val="24"/>
          <w:u w:val="single"/>
        </w:rPr>
        <w:t>℃，两者要求的温度不一样，因此油漆烘干室不能用</w:t>
      </w:r>
      <w:r w:rsidR="00EE337A">
        <w:rPr>
          <w:rFonts w:hint="eastAsia"/>
          <w:sz w:val="24"/>
          <w:u w:val="single"/>
        </w:rPr>
        <w:t>电</w:t>
      </w:r>
      <w:r w:rsidRPr="009E6E81">
        <w:rPr>
          <w:rFonts w:hint="eastAsia"/>
          <w:sz w:val="24"/>
          <w:u w:val="single"/>
        </w:rPr>
        <w:t>蒸汽锅炉的蒸汽作为烘干热源。</w:t>
      </w:r>
    </w:p>
    <w:p w:rsidR="00530686" w:rsidRDefault="009E6E81" w:rsidP="009E6E81">
      <w:pPr>
        <w:spacing w:line="360" w:lineRule="auto"/>
        <w:ind w:firstLineChars="200" w:firstLine="480"/>
        <w:rPr>
          <w:sz w:val="24"/>
          <w:u w:val="single"/>
        </w:rPr>
      </w:pPr>
      <w:r w:rsidRPr="009E6E81">
        <w:rPr>
          <w:rFonts w:hint="eastAsia"/>
          <w:sz w:val="24"/>
          <w:u w:val="single"/>
        </w:rPr>
        <w:t>由于厂区占地面积有</w:t>
      </w:r>
      <w:r w:rsidRPr="009E6E81">
        <w:rPr>
          <w:rFonts w:hint="eastAsia"/>
          <w:sz w:val="24"/>
          <w:u w:val="single"/>
        </w:rPr>
        <w:t>2000</w:t>
      </w:r>
      <w:r w:rsidRPr="009E6E81">
        <w:rPr>
          <w:rFonts w:hint="eastAsia"/>
          <w:sz w:val="24"/>
          <w:u w:val="single"/>
        </w:rPr>
        <w:t>亩，每个车间规格为</w:t>
      </w:r>
      <w:r w:rsidRPr="009E6E81">
        <w:rPr>
          <w:rFonts w:hint="eastAsia"/>
          <w:sz w:val="24"/>
          <w:u w:val="single"/>
        </w:rPr>
        <w:t>85m</w:t>
      </w:r>
      <w:r w:rsidRPr="009E6E81">
        <w:rPr>
          <w:rFonts w:hint="eastAsia"/>
          <w:sz w:val="24"/>
          <w:u w:val="single"/>
        </w:rPr>
        <w:t>×</w:t>
      </w:r>
      <w:r w:rsidRPr="009E6E81">
        <w:rPr>
          <w:rFonts w:hint="eastAsia"/>
          <w:sz w:val="24"/>
          <w:u w:val="single"/>
        </w:rPr>
        <w:t>500m</w:t>
      </w:r>
      <w:r w:rsidRPr="009E6E81">
        <w:rPr>
          <w:rFonts w:hint="eastAsia"/>
          <w:sz w:val="24"/>
          <w:u w:val="single"/>
        </w:rPr>
        <w:t>，面积很大，每栋车间间距有</w:t>
      </w:r>
      <w:r w:rsidRPr="009E6E81">
        <w:rPr>
          <w:rFonts w:hint="eastAsia"/>
          <w:sz w:val="24"/>
          <w:u w:val="single"/>
        </w:rPr>
        <w:t>36m</w:t>
      </w:r>
      <w:r w:rsidRPr="009E6E81">
        <w:rPr>
          <w:rFonts w:hint="eastAsia"/>
          <w:sz w:val="24"/>
          <w:u w:val="single"/>
        </w:rPr>
        <w:t>，集中供热需要的管线太长，需要的管道保温工程造价太高；再者水泥养护窑的温度需要恒定在</w:t>
      </w:r>
      <w:r w:rsidRPr="009E6E81">
        <w:rPr>
          <w:rFonts w:hint="eastAsia"/>
          <w:sz w:val="24"/>
          <w:u w:val="single"/>
        </w:rPr>
        <w:t>60</w:t>
      </w:r>
      <w:r w:rsidRPr="009E6E81">
        <w:rPr>
          <w:rFonts w:hint="eastAsia"/>
          <w:sz w:val="24"/>
          <w:u w:val="single"/>
        </w:rPr>
        <w:t>℃，温度太高太低都不利于水泥氧化，</w:t>
      </w:r>
      <w:r w:rsidR="009C2FB7">
        <w:rPr>
          <w:rFonts w:hint="eastAsia"/>
          <w:sz w:val="24"/>
          <w:u w:val="single"/>
        </w:rPr>
        <w:t>温度</w:t>
      </w:r>
      <w:r w:rsidR="009C2FB7">
        <w:rPr>
          <w:sz w:val="24"/>
          <w:u w:val="single"/>
        </w:rPr>
        <w:t>太高容易产生裂缝，温度过低</w:t>
      </w:r>
      <w:r w:rsidR="009C2FB7">
        <w:rPr>
          <w:rFonts w:hint="eastAsia"/>
          <w:sz w:val="24"/>
          <w:u w:val="single"/>
        </w:rPr>
        <w:t>养护</w:t>
      </w:r>
      <w:r w:rsidR="009C2FB7">
        <w:rPr>
          <w:sz w:val="24"/>
          <w:u w:val="single"/>
        </w:rPr>
        <w:t>不到位</w:t>
      </w:r>
      <w:r w:rsidR="009C2FB7">
        <w:rPr>
          <w:rFonts w:hint="eastAsia"/>
          <w:sz w:val="24"/>
          <w:u w:val="single"/>
        </w:rPr>
        <w:t>，</w:t>
      </w:r>
      <w:r w:rsidR="009C2FB7">
        <w:rPr>
          <w:sz w:val="24"/>
          <w:u w:val="single"/>
        </w:rPr>
        <w:t>均会</w:t>
      </w:r>
      <w:r w:rsidR="009C2FB7">
        <w:rPr>
          <w:rFonts w:hint="eastAsia"/>
          <w:sz w:val="24"/>
          <w:u w:val="single"/>
        </w:rPr>
        <w:t>影响水泥地面的品质</w:t>
      </w:r>
      <w:r w:rsidR="009C2FB7">
        <w:rPr>
          <w:sz w:val="24"/>
          <w:u w:val="single"/>
        </w:rPr>
        <w:t>。</w:t>
      </w:r>
      <w:r w:rsidRPr="009E6E81">
        <w:rPr>
          <w:rFonts w:hint="eastAsia"/>
          <w:sz w:val="24"/>
          <w:u w:val="single"/>
        </w:rPr>
        <w:t>因此，企业在</w:t>
      </w:r>
      <w:r w:rsidRPr="009E6E81">
        <w:rPr>
          <w:rFonts w:hint="eastAsia"/>
          <w:sz w:val="24"/>
          <w:u w:val="single"/>
        </w:rPr>
        <w:t>3~10#</w:t>
      </w:r>
      <w:r w:rsidRPr="009E6E81">
        <w:rPr>
          <w:rFonts w:hint="eastAsia"/>
          <w:sz w:val="24"/>
          <w:u w:val="single"/>
        </w:rPr>
        <w:t>车间，每个车间均设置</w:t>
      </w:r>
      <w:r w:rsidRPr="009E6E81">
        <w:rPr>
          <w:rFonts w:hint="eastAsia"/>
          <w:sz w:val="24"/>
          <w:u w:val="single"/>
        </w:rPr>
        <w:t>1</w:t>
      </w:r>
      <w:r w:rsidRPr="009E6E81">
        <w:rPr>
          <w:rFonts w:hint="eastAsia"/>
          <w:sz w:val="24"/>
          <w:u w:val="single"/>
        </w:rPr>
        <w:t>台</w:t>
      </w:r>
      <w:r w:rsidR="00EE337A">
        <w:rPr>
          <w:rFonts w:hint="eastAsia"/>
          <w:sz w:val="24"/>
          <w:u w:val="single"/>
        </w:rPr>
        <w:t>电</w:t>
      </w:r>
      <w:r w:rsidRPr="009E6E81">
        <w:rPr>
          <w:rFonts w:hint="eastAsia"/>
          <w:sz w:val="24"/>
          <w:u w:val="single"/>
        </w:rPr>
        <w:t>蒸汽锅炉给主板线、卫板线混凝土养护提供蒸汽。</w:t>
      </w:r>
    </w:p>
    <w:p w:rsidR="00530686" w:rsidRPr="00380F13" w:rsidRDefault="00530686" w:rsidP="00C91C8E">
      <w:pPr>
        <w:spacing w:line="360" w:lineRule="auto"/>
        <w:ind w:firstLineChars="200" w:firstLine="480"/>
        <w:rPr>
          <w:sz w:val="24"/>
        </w:rPr>
      </w:pPr>
      <w:r>
        <w:rPr>
          <w:rFonts w:hint="eastAsia"/>
          <w:sz w:val="24"/>
          <w:u w:val="single"/>
        </w:rPr>
        <w:t>由于</w:t>
      </w:r>
      <w:r w:rsidR="009E1DEF">
        <w:rPr>
          <w:rFonts w:hint="eastAsia"/>
          <w:sz w:val="24"/>
          <w:u w:val="single"/>
        </w:rPr>
        <w:t>主板</w:t>
      </w:r>
      <w:r w:rsidR="009E1DEF">
        <w:rPr>
          <w:sz w:val="24"/>
          <w:u w:val="single"/>
        </w:rPr>
        <w:t>桶地线设计中，流水线节拍为</w:t>
      </w:r>
      <w:r w:rsidR="009E1DEF">
        <w:rPr>
          <w:rFonts w:hint="eastAsia"/>
          <w:sz w:val="24"/>
          <w:u w:val="single"/>
        </w:rPr>
        <w:t>3</w:t>
      </w:r>
      <w:r w:rsidR="009E1DEF">
        <w:rPr>
          <w:sz w:val="24"/>
          <w:u w:val="single"/>
        </w:rPr>
        <w:t>.8min</w:t>
      </w:r>
      <w:r w:rsidR="009E1DEF">
        <w:rPr>
          <w:rFonts w:hint="eastAsia"/>
          <w:sz w:val="24"/>
          <w:u w:val="single"/>
        </w:rPr>
        <w:t>，因此</w:t>
      </w:r>
      <w:r w:rsidR="009E1DEF">
        <w:rPr>
          <w:sz w:val="24"/>
          <w:u w:val="single"/>
        </w:rPr>
        <w:t>，每小时</w:t>
      </w:r>
      <w:r w:rsidR="008E10A9">
        <w:rPr>
          <w:rFonts w:hint="eastAsia"/>
          <w:sz w:val="24"/>
          <w:u w:val="single"/>
        </w:rPr>
        <w:t>水泥</w:t>
      </w:r>
      <w:r w:rsidR="008E10A9">
        <w:rPr>
          <w:sz w:val="24"/>
          <w:u w:val="single"/>
        </w:rPr>
        <w:t>养护窑中可存放</w:t>
      </w:r>
      <w:r w:rsidR="008E10A9">
        <w:rPr>
          <w:rFonts w:hint="eastAsia"/>
          <w:sz w:val="24"/>
          <w:u w:val="single"/>
        </w:rPr>
        <w:t>16</w:t>
      </w:r>
      <w:r w:rsidR="008E10A9">
        <w:rPr>
          <w:rFonts w:hint="eastAsia"/>
          <w:sz w:val="24"/>
          <w:u w:val="single"/>
        </w:rPr>
        <w:t>块</w:t>
      </w:r>
      <w:r w:rsidR="008E10A9">
        <w:rPr>
          <w:sz w:val="24"/>
          <w:u w:val="single"/>
        </w:rPr>
        <w:t>主</w:t>
      </w:r>
      <w:r w:rsidR="008E10A9">
        <w:rPr>
          <w:rFonts w:hint="eastAsia"/>
          <w:sz w:val="24"/>
          <w:u w:val="single"/>
        </w:rPr>
        <w:t>（卫</w:t>
      </w:r>
      <w:r w:rsidR="008E10A9">
        <w:rPr>
          <w:sz w:val="24"/>
          <w:u w:val="single"/>
        </w:rPr>
        <w:t>）板</w:t>
      </w:r>
      <w:r w:rsidR="009E1DEF">
        <w:rPr>
          <w:rFonts w:hint="eastAsia"/>
          <w:sz w:val="24"/>
          <w:u w:val="single"/>
        </w:rPr>
        <w:t>（</w:t>
      </w:r>
      <w:r w:rsidR="009E1DEF">
        <w:rPr>
          <w:rFonts w:hint="eastAsia"/>
          <w:sz w:val="24"/>
          <w:u w:val="single"/>
        </w:rPr>
        <w:t>60/3.8=16</w:t>
      </w:r>
      <w:r w:rsidR="009E1DEF">
        <w:rPr>
          <w:sz w:val="24"/>
          <w:u w:val="single"/>
        </w:rPr>
        <w:t>）</w:t>
      </w:r>
      <w:r w:rsidR="008E10A9">
        <w:rPr>
          <w:rFonts w:hint="eastAsia"/>
          <w:sz w:val="24"/>
          <w:u w:val="single"/>
        </w:rPr>
        <w:t>，</w:t>
      </w:r>
      <w:r w:rsidR="008E10A9">
        <w:rPr>
          <w:sz w:val="24"/>
          <w:u w:val="single"/>
        </w:rPr>
        <w:t>单块所需蒸汽量为</w:t>
      </w:r>
      <w:r w:rsidR="008E10A9">
        <w:rPr>
          <w:rFonts w:hint="eastAsia"/>
          <w:sz w:val="24"/>
          <w:u w:val="single"/>
        </w:rPr>
        <w:t>0.125</w:t>
      </w:r>
      <w:r w:rsidR="008E10A9">
        <w:rPr>
          <w:sz w:val="24"/>
          <w:u w:val="single"/>
        </w:rPr>
        <w:t>t</w:t>
      </w:r>
      <w:r w:rsidR="008E10A9">
        <w:rPr>
          <w:rFonts w:hint="eastAsia"/>
          <w:sz w:val="24"/>
          <w:u w:val="single"/>
        </w:rPr>
        <w:t>，</w:t>
      </w:r>
      <w:r w:rsidR="008E10A9">
        <w:rPr>
          <w:sz w:val="24"/>
          <w:u w:val="single"/>
        </w:rPr>
        <w:t>因此，一条线的蒸汽</w:t>
      </w:r>
      <w:r w:rsidR="008E10A9">
        <w:rPr>
          <w:rFonts w:hint="eastAsia"/>
          <w:sz w:val="24"/>
          <w:u w:val="single"/>
        </w:rPr>
        <w:t>耗量</w:t>
      </w:r>
      <w:r w:rsidR="008E10A9">
        <w:rPr>
          <w:sz w:val="24"/>
          <w:u w:val="single"/>
        </w:rPr>
        <w:t>为</w:t>
      </w:r>
      <w:r w:rsidR="009A2FC9">
        <w:rPr>
          <w:sz w:val="24"/>
          <w:u w:val="single"/>
        </w:rPr>
        <w:t>2</w:t>
      </w:r>
      <w:r w:rsidR="00823E52">
        <w:rPr>
          <w:rFonts w:hint="eastAsia"/>
          <w:sz w:val="24"/>
          <w:u w:val="single"/>
        </w:rPr>
        <w:t>T</w:t>
      </w:r>
      <w:r w:rsidR="00170A42">
        <w:rPr>
          <w:rFonts w:hint="eastAsia"/>
          <w:sz w:val="24"/>
          <w:u w:val="single"/>
        </w:rPr>
        <w:t>/h</w:t>
      </w:r>
      <w:r w:rsidR="008E10A9">
        <w:rPr>
          <w:rFonts w:hint="eastAsia"/>
          <w:sz w:val="24"/>
          <w:u w:val="single"/>
        </w:rPr>
        <w:t>，</w:t>
      </w:r>
      <w:r w:rsidR="008E10A9">
        <w:rPr>
          <w:sz w:val="24"/>
          <w:u w:val="single"/>
        </w:rPr>
        <w:t>每个车间均有一条主板线、一条卫板线，因此选用</w:t>
      </w:r>
      <w:r w:rsidR="008E10A9">
        <w:rPr>
          <w:rFonts w:hint="eastAsia"/>
          <w:sz w:val="24"/>
          <w:u w:val="single"/>
        </w:rPr>
        <w:t>4T</w:t>
      </w:r>
      <w:r w:rsidR="008E10A9">
        <w:rPr>
          <w:rFonts w:hint="eastAsia"/>
          <w:sz w:val="24"/>
          <w:u w:val="single"/>
        </w:rPr>
        <w:t>蒸汽</w:t>
      </w:r>
      <w:r w:rsidR="008E10A9">
        <w:rPr>
          <w:sz w:val="24"/>
          <w:u w:val="single"/>
        </w:rPr>
        <w:t>锅炉。</w:t>
      </w:r>
    </w:p>
    <w:p w:rsidR="00C91C8E" w:rsidRPr="00380F13" w:rsidRDefault="00C91C8E" w:rsidP="00C91C8E">
      <w:pPr>
        <w:pStyle w:val="3"/>
      </w:pPr>
      <w:r w:rsidRPr="00380F13">
        <w:t xml:space="preserve">3.3.6  </w:t>
      </w:r>
      <w:r w:rsidRPr="00380F13">
        <w:t>主要原辅材料及能耗情况</w:t>
      </w:r>
    </w:p>
    <w:p w:rsidR="002A582E" w:rsidRDefault="00A1213D" w:rsidP="002A582E">
      <w:pPr>
        <w:spacing w:line="360" w:lineRule="auto"/>
        <w:ind w:firstLine="480"/>
        <w:rPr>
          <w:sz w:val="24"/>
        </w:rPr>
      </w:pPr>
      <w:r>
        <w:rPr>
          <w:rFonts w:hint="eastAsia"/>
          <w:sz w:val="24"/>
        </w:rPr>
        <w:t>根据项目</w:t>
      </w:r>
      <w:r>
        <w:rPr>
          <w:sz w:val="24"/>
        </w:rPr>
        <w:t>《可研》</w:t>
      </w:r>
      <w:r>
        <w:rPr>
          <w:rFonts w:hint="eastAsia"/>
          <w:sz w:val="24"/>
        </w:rPr>
        <w:t>提供</w:t>
      </w:r>
      <w:r>
        <w:rPr>
          <w:sz w:val="24"/>
        </w:rPr>
        <w:t>资料，</w:t>
      </w:r>
      <w:r w:rsidR="00D6122A" w:rsidRPr="00380F13">
        <w:rPr>
          <w:sz w:val="24"/>
        </w:rPr>
        <w:t>技改</w:t>
      </w:r>
      <w:r w:rsidR="002A582E" w:rsidRPr="00380F13">
        <w:rPr>
          <w:sz w:val="24"/>
        </w:rPr>
        <w:t>项目主要原辅材料情况如下表。</w:t>
      </w:r>
    </w:p>
    <w:p w:rsidR="009A2FC9" w:rsidRDefault="009A2FC9" w:rsidP="002A582E">
      <w:pPr>
        <w:spacing w:line="360" w:lineRule="auto"/>
        <w:ind w:firstLine="480"/>
        <w:rPr>
          <w:sz w:val="24"/>
        </w:rPr>
      </w:pPr>
    </w:p>
    <w:p w:rsidR="009A2FC9" w:rsidRDefault="009A2FC9" w:rsidP="002A582E">
      <w:pPr>
        <w:spacing w:line="360" w:lineRule="auto"/>
        <w:ind w:firstLine="480"/>
        <w:rPr>
          <w:sz w:val="24"/>
        </w:rPr>
      </w:pPr>
    </w:p>
    <w:p w:rsidR="009A2FC9" w:rsidRDefault="009A2FC9" w:rsidP="002A582E">
      <w:pPr>
        <w:spacing w:line="360" w:lineRule="auto"/>
        <w:ind w:firstLine="480"/>
        <w:rPr>
          <w:sz w:val="24"/>
        </w:rPr>
      </w:pPr>
    </w:p>
    <w:p w:rsidR="009A2FC9" w:rsidRPr="00380F13" w:rsidRDefault="009A2FC9" w:rsidP="002A582E">
      <w:pPr>
        <w:spacing w:line="360" w:lineRule="auto"/>
        <w:ind w:firstLine="480"/>
        <w:rPr>
          <w:sz w:val="24"/>
        </w:rPr>
      </w:pPr>
    </w:p>
    <w:p w:rsidR="002A582E" w:rsidRPr="00E94F4C" w:rsidRDefault="002A582E" w:rsidP="00B03A13">
      <w:pPr>
        <w:jc w:val="center"/>
        <w:rPr>
          <w:b/>
          <w:szCs w:val="21"/>
          <w:u w:val="single"/>
        </w:rPr>
      </w:pPr>
      <w:r w:rsidRPr="00E94F4C">
        <w:rPr>
          <w:b/>
          <w:szCs w:val="21"/>
          <w:u w:val="single"/>
        </w:rPr>
        <w:t>表</w:t>
      </w:r>
      <w:r w:rsidRPr="00E94F4C">
        <w:rPr>
          <w:b/>
          <w:szCs w:val="21"/>
          <w:u w:val="single"/>
        </w:rPr>
        <w:t>3</w:t>
      </w:r>
      <w:r w:rsidR="000A4CB2" w:rsidRPr="00E94F4C">
        <w:rPr>
          <w:b/>
          <w:szCs w:val="21"/>
          <w:u w:val="single"/>
        </w:rPr>
        <w:t>.3</w:t>
      </w:r>
      <w:r w:rsidRPr="00E94F4C">
        <w:rPr>
          <w:b/>
          <w:szCs w:val="21"/>
          <w:u w:val="single"/>
        </w:rPr>
        <w:t>-</w:t>
      </w:r>
      <w:r w:rsidR="000A4CB2" w:rsidRPr="00E94F4C">
        <w:rPr>
          <w:b/>
          <w:szCs w:val="21"/>
          <w:u w:val="single"/>
        </w:rPr>
        <w:t>11</w:t>
      </w:r>
      <w:r w:rsidRPr="00E94F4C">
        <w:rPr>
          <w:b/>
          <w:szCs w:val="21"/>
          <w:u w:val="single"/>
        </w:rPr>
        <w:t xml:space="preserve">  </w:t>
      </w:r>
      <w:r w:rsidRPr="00E94F4C">
        <w:rPr>
          <w:b/>
          <w:szCs w:val="21"/>
          <w:u w:val="single"/>
        </w:rPr>
        <w:t>主要原、辅材料及能耗一览表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25"/>
        <w:gridCol w:w="2382"/>
        <w:gridCol w:w="1191"/>
        <w:gridCol w:w="1195"/>
        <w:gridCol w:w="3731"/>
      </w:tblGrid>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序号</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名</w:t>
            </w:r>
            <w:r w:rsidRPr="00E94F4C">
              <w:rPr>
                <w:szCs w:val="21"/>
                <w:u w:val="single"/>
              </w:rPr>
              <w:t xml:space="preserve">  </w:t>
            </w:r>
            <w:r w:rsidRPr="00E94F4C">
              <w:rPr>
                <w:szCs w:val="21"/>
                <w:u w:val="single"/>
              </w:rPr>
              <w:t>称</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单位</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年用量</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供应单位</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1</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钢材</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万吨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43.8</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湖南华菱钢铁股份有限公司</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2</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水泥</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万吨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2.3</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3</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中砂</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万吨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5.2</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4</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焊丝</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万吨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0.74</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5</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油漆</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700</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7</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稀释剂</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37</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8</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固化剂</w:t>
            </w:r>
          </w:p>
        </w:tc>
        <w:tc>
          <w:tcPr>
            <w:tcW w:w="638" w:type="pct"/>
            <w:shd w:val="clear" w:color="auto" w:fill="auto"/>
            <w:noWrap/>
            <w:vAlign w:val="center"/>
          </w:tcPr>
          <w:p w:rsidR="00E94F4C" w:rsidRPr="00E94F4C" w:rsidRDefault="00E94F4C" w:rsidP="00D61057">
            <w:pPr>
              <w:jc w:val="center"/>
              <w:rPr>
                <w:szCs w:val="21"/>
                <w:u w:val="single"/>
              </w:rPr>
            </w:pPr>
            <w:r w:rsidRPr="00E94F4C">
              <w:rPr>
                <w:rFonts w:hint="eastAsia"/>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12</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9</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润滑油</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20</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10</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液压油</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10</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11</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硅酮胶</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30</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12</w:t>
            </w:r>
          </w:p>
        </w:tc>
        <w:tc>
          <w:tcPr>
            <w:tcW w:w="1277" w:type="pct"/>
            <w:shd w:val="clear" w:color="auto" w:fill="auto"/>
            <w:noWrap/>
            <w:vAlign w:val="center"/>
          </w:tcPr>
          <w:p w:rsidR="00E94F4C" w:rsidRPr="00E94F4C" w:rsidRDefault="00E94F4C" w:rsidP="00D61057">
            <w:pPr>
              <w:jc w:val="center"/>
              <w:rPr>
                <w:szCs w:val="21"/>
                <w:u w:val="single"/>
              </w:rPr>
            </w:pPr>
            <w:r w:rsidRPr="00E94F4C">
              <w:rPr>
                <w:rFonts w:hint="eastAsia"/>
                <w:szCs w:val="21"/>
                <w:u w:val="single"/>
              </w:rPr>
              <w:t>UV</w:t>
            </w:r>
            <w:r w:rsidRPr="00E94F4C">
              <w:rPr>
                <w:rFonts w:hint="eastAsia"/>
                <w:szCs w:val="21"/>
                <w:u w:val="single"/>
              </w:rPr>
              <w:t>漆</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rFonts w:hint="eastAsia"/>
                <w:szCs w:val="21"/>
                <w:u w:val="single"/>
              </w:rPr>
              <w:t>6</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34"/>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szCs w:val="21"/>
                <w:u w:val="single"/>
              </w:rPr>
              <w:t>13</w:t>
            </w:r>
          </w:p>
        </w:tc>
        <w:tc>
          <w:tcPr>
            <w:tcW w:w="1277" w:type="pct"/>
            <w:shd w:val="clear" w:color="auto" w:fill="auto"/>
            <w:noWrap/>
            <w:vAlign w:val="center"/>
          </w:tcPr>
          <w:p w:rsidR="00E94F4C" w:rsidRPr="00E94F4C" w:rsidRDefault="00E94F4C" w:rsidP="00D61057">
            <w:pPr>
              <w:jc w:val="center"/>
              <w:rPr>
                <w:szCs w:val="21"/>
                <w:u w:val="single"/>
              </w:rPr>
            </w:pPr>
            <w:r w:rsidRPr="00E94F4C">
              <w:rPr>
                <w:rFonts w:hint="eastAsia"/>
                <w:szCs w:val="21"/>
                <w:u w:val="single"/>
              </w:rPr>
              <w:t>无</w:t>
            </w:r>
            <w:r w:rsidRPr="00E94F4C">
              <w:rPr>
                <w:szCs w:val="21"/>
                <w:u w:val="single"/>
              </w:rPr>
              <w:t>磷脱脂剂</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吨</w:t>
            </w:r>
          </w:p>
        </w:tc>
        <w:tc>
          <w:tcPr>
            <w:tcW w:w="641" w:type="pct"/>
            <w:shd w:val="clear" w:color="auto" w:fill="auto"/>
            <w:noWrap/>
            <w:vAlign w:val="center"/>
          </w:tcPr>
          <w:p w:rsidR="00E94F4C" w:rsidRPr="00E94F4C" w:rsidRDefault="00E94F4C" w:rsidP="00D61057">
            <w:pPr>
              <w:jc w:val="center"/>
              <w:rPr>
                <w:szCs w:val="21"/>
                <w:u w:val="single"/>
              </w:rPr>
            </w:pPr>
            <w:r w:rsidRPr="00E94F4C">
              <w:rPr>
                <w:rFonts w:hint="eastAsia"/>
                <w:szCs w:val="21"/>
                <w:u w:val="single"/>
              </w:rPr>
              <w:t>2</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rFonts w:hint="eastAsia"/>
                <w:szCs w:val="21"/>
                <w:u w:val="single"/>
              </w:rPr>
              <w:t>14</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岩棉板</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万立方米</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60</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r w:rsidR="00E94F4C" w:rsidRPr="00E94F4C" w:rsidTr="00E94F4C">
        <w:trPr>
          <w:trHeight w:hRule="exact" w:val="309"/>
          <w:jc w:val="center"/>
        </w:trPr>
        <w:tc>
          <w:tcPr>
            <w:tcW w:w="442" w:type="pct"/>
            <w:shd w:val="clear" w:color="auto" w:fill="auto"/>
            <w:noWrap/>
            <w:vAlign w:val="center"/>
          </w:tcPr>
          <w:p w:rsidR="00E94F4C" w:rsidRPr="00E94F4C" w:rsidRDefault="00E94F4C" w:rsidP="00D61057">
            <w:pPr>
              <w:jc w:val="center"/>
              <w:rPr>
                <w:szCs w:val="21"/>
                <w:u w:val="single"/>
              </w:rPr>
            </w:pPr>
            <w:r w:rsidRPr="00E94F4C">
              <w:rPr>
                <w:rFonts w:hint="eastAsia"/>
                <w:szCs w:val="21"/>
                <w:u w:val="single"/>
              </w:rPr>
              <w:t>15</w:t>
            </w:r>
          </w:p>
        </w:tc>
        <w:tc>
          <w:tcPr>
            <w:tcW w:w="1277" w:type="pct"/>
            <w:shd w:val="clear" w:color="auto" w:fill="auto"/>
            <w:noWrap/>
            <w:vAlign w:val="center"/>
          </w:tcPr>
          <w:p w:rsidR="00E94F4C" w:rsidRPr="00E94F4C" w:rsidRDefault="00E94F4C" w:rsidP="00D61057">
            <w:pPr>
              <w:jc w:val="center"/>
              <w:rPr>
                <w:szCs w:val="21"/>
                <w:u w:val="single"/>
              </w:rPr>
            </w:pPr>
            <w:r w:rsidRPr="00E94F4C">
              <w:rPr>
                <w:szCs w:val="21"/>
                <w:u w:val="single"/>
              </w:rPr>
              <w:t>木</w:t>
            </w:r>
            <w:r w:rsidRPr="00E94F4C">
              <w:rPr>
                <w:rFonts w:hint="eastAsia"/>
                <w:szCs w:val="21"/>
                <w:u w:val="single"/>
              </w:rPr>
              <w:t>板</w:t>
            </w:r>
          </w:p>
        </w:tc>
        <w:tc>
          <w:tcPr>
            <w:tcW w:w="638" w:type="pct"/>
            <w:shd w:val="clear" w:color="auto" w:fill="auto"/>
            <w:noWrap/>
            <w:vAlign w:val="center"/>
          </w:tcPr>
          <w:p w:rsidR="00E94F4C" w:rsidRPr="00E94F4C" w:rsidRDefault="00E94F4C" w:rsidP="00D61057">
            <w:pPr>
              <w:jc w:val="center"/>
              <w:rPr>
                <w:szCs w:val="21"/>
                <w:u w:val="single"/>
              </w:rPr>
            </w:pPr>
            <w:r w:rsidRPr="00E94F4C">
              <w:rPr>
                <w:szCs w:val="21"/>
                <w:u w:val="single"/>
              </w:rPr>
              <w:t>万吨</w:t>
            </w:r>
          </w:p>
        </w:tc>
        <w:tc>
          <w:tcPr>
            <w:tcW w:w="641" w:type="pct"/>
            <w:shd w:val="clear" w:color="auto" w:fill="auto"/>
            <w:noWrap/>
            <w:vAlign w:val="center"/>
          </w:tcPr>
          <w:p w:rsidR="00E94F4C" w:rsidRPr="00E94F4C" w:rsidRDefault="00E94F4C" w:rsidP="00D61057">
            <w:pPr>
              <w:jc w:val="center"/>
              <w:rPr>
                <w:szCs w:val="21"/>
                <w:u w:val="single"/>
              </w:rPr>
            </w:pPr>
            <w:r w:rsidRPr="00E94F4C">
              <w:rPr>
                <w:szCs w:val="21"/>
                <w:u w:val="single"/>
              </w:rPr>
              <w:t xml:space="preserve">0.3     </w:t>
            </w:r>
          </w:p>
        </w:tc>
        <w:tc>
          <w:tcPr>
            <w:tcW w:w="2001" w:type="pct"/>
            <w:shd w:val="clear" w:color="auto" w:fill="auto"/>
            <w:noWrap/>
            <w:vAlign w:val="center"/>
          </w:tcPr>
          <w:p w:rsidR="00E94F4C" w:rsidRPr="00E94F4C" w:rsidRDefault="00E94F4C" w:rsidP="00D61057">
            <w:pPr>
              <w:jc w:val="center"/>
              <w:rPr>
                <w:szCs w:val="21"/>
                <w:u w:val="single"/>
              </w:rPr>
            </w:pPr>
            <w:r w:rsidRPr="00E94F4C">
              <w:rPr>
                <w:szCs w:val="21"/>
                <w:u w:val="single"/>
              </w:rPr>
              <w:t>国内</w:t>
            </w:r>
          </w:p>
        </w:tc>
      </w:tr>
    </w:tbl>
    <w:p w:rsidR="00D70B04" w:rsidRPr="00633AB3" w:rsidRDefault="00D70B04" w:rsidP="00D70B04">
      <w:pPr>
        <w:spacing w:line="360" w:lineRule="auto"/>
        <w:jc w:val="center"/>
        <w:rPr>
          <w:b/>
          <w:szCs w:val="21"/>
          <w:u w:val="single"/>
        </w:rPr>
      </w:pPr>
      <w:r w:rsidRPr="00633AB3">
        <w:rPr>
          <w:b/>
          <w:szCs w:val="21"/>
          <w:u w:val="single"/>
        </w:rPr>
        <w:t>表</w:t>
      </w:r>
      <w:r w:rsidRPr="00633AB3">
        <w:rPr>
          <w:b/>
          <w:szCs w:val="21"/>
          <w:u w:val="single"/>
        </w:rPr>
        <w:t>3</w:t>
      </w:r>
      <w:r w:rsidR="000A4CB2" w:rsidRPr="00633AB3">
        <w:rPr>
          <w:b/>
          <w:szCs w:val="21"/>
          <w:u w:val="single"/>
        </w:rPr>
        <w:t>.3-12</w:t>
      </w:r>
      <w:r w:rsidRPr="00633AB3">
        <w:rPr>
          <w:b/>
          <w:szCs w:val="21"/>
          <w:u w:val="single"/>
        </w:rPr>
        <w:t xml:space="preserve">     </w:t>
      </w:r>
      <w:r w:rsidRPr="00633AB3">
        <w:rPr>
          <w:b/>
          <w:szCs w:val="21"/>
          <w:u w:val="single"/>
        </w:rPr>
        <w:t>主要外协、外购件表</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80"/>
        <w:gridCol w:w="1890"/>
        <w:gridCol w:w="783"/>
        <w:gridCol w:w="1174"/>
        <w:gridCol w:w="3917"/>
        <w:gridCol w:w="773"/>
      </w:tblGrid>
      <w:tr w:rsidR="00AD2C14" w:rsidRPr="00633AB3" w:rsidTr="00E94F4C">
        <w:trPr>
          <w:trHeight w:hRule="exact" w:val="333"/>
          <w:jc w:val="center"/>
        </w:trPr>
        <w:tc>
          <w:tcPr>
            <w:tcW w:w="418" w:type="pct"/>
            <w:shd w:val="clear" w:color="auto" w:fill="auto"/>
            <w:vAlign w:val="center"/>
          </w:tcPr>
          <w:p w:rsidR="00D70B04" w:rsidRPr="00633AB3" w:rsidRDefault="00D70B04" w:rsidP="00AD2C14">
            <w:pPr>
              <w:pStyle w:val="font5"/>
              <w:jc w:val="center"/>
              <w:rPr>
                <w:rFonts w:eastAsia="宋体"/>
                <w:sz w:val="21"/>
                <w:szCs w:val="21"/>
                <w:u w:val="single"/>
              </w:rPr>
            </w:pPr>
            <w:r w:rsidRPr="00633AB3">
              <w:rPr>
                <w:rFonts w:eastAsia="宋体"/>
                <w:sz w:val="21"/>
                <w:szCs w:val="21"/>
                <w:u w:val="single"/>
              </w:rPr>
              <w:t>序号</w:t>
            </w:r>
          </w:p>
        </w:tc>
        <w:tc>
          <w:tcPr>
            <w:tcW w:w="1014" w:type="pct"/>
            <w:shd w:val="clear" w:color="auto" w:fill="auto"/>
            <w:vAlign w:val="center"/>
          </w:tcPr>
          <w:p w:rsidR="00D70B04" w:rsidRPr="00633AB3" w:rsidRDefault="00D70B04" w:rsidP="00AD2C14">
            <w:pPr>
              <w:pStyle w:val="font5"/>
              <w:jc w:val="center"/>
              <w:rPr>
                <w:rFonts w:eastAsia="宋体"/>
                <w:sz w:val="21"/>
                <w:szCs w:val="21"/>
                <w:u w:val="single"/>
              </w:rPr>
            </w:pPr>
            <w:r w:rsidRPr="00633AB3">
              <w:rPr>
                <w:rFonts w:eastAsia="宋体"/>
                <w:sz w:val="21"/>
                <w:szCs w:val="21"/>
                <w:u w:val="single"/>
              </w:rPr>
              <w:t>名</w:t>
            </w:r>
            <w:r w:rsidRPr="00633AB3">
              <w:rPr>
                <w:rFonts w:eastAsia="宋体"/>
                <w:sz w:val="21"/>
                <w:szCs w:val="21"/>
                <w:u w:val="single"/>
              </w:rPr>
              <w:t xml:space="preserve">    </w:t>
            </w:r>
            <w:r w:rsidRPr="00633AB3">
              <w:rPr>
                <w:rFonts w:eastAsia="宋体"/>
                <w:sz w:val="21"/>
                <w:szCs w:val="21"/>
                <w:u w:val="single"/>
              </w:rPr>
              <w:t>称</w:t>
            </w:r>
          </w:p>
        </w:tc>
        <w:tc>
          <w:tcPr>
            <w:tcW w:w="420" w:type="pct"/>
            <w:shd w:val="clear" w:color="auto" w:fill="auto"/>
            <w:vAlign w:val="center"/>
          </w:tcPr>
          <w:p w:rsidR="00D70B04" w:rsidRPr="00633AB3" w:rsidRDefault="00D70B04" w:rsidP="00AD2C14">
            <w:pPr>
              <w:pStyle w:val="font5"/>
              <w:jc w:val="center"/>
              <w:rPr>
                <w:rFonts w:eastAsia="宋体"/>
                <w:sz w:val="21"/>
                <w:szCs w:val="21"/>
                <w:u w:val="single"/>
              </w:rPr>
            </w:pPr>
            <w:r w:rsidRPr="00633AB3">
              <w:rPr>
                <w:rFonts w:eastAsia="宋体"/>
                <w:sz w:val="21"/>
                <w:szCs w:val="21"/>
                <w:u w:val="single"/>
              </w:rPr>
              <w:t>单位</w:t>
            </w:r>
          </w:p>
        </w:tc>
        <w:tc>
          <w:tcPr>
            <w:tcW w:w="630" w:type="pct"/>
            <w:shd w:val="clear" w:color="auto" w:fill="auto"/>
            <w:vAlign w:val="center"/>
          </w:tcPr>
          <w:p w:rsidR="00D70B04" w:rsidRPr="00633AB3" w:rsidRDefault="00D70B04" w:rsidP="00AD2C14">
            <w:pPr>
              <w:pStyle w:val="font5"/>
              <w:jc w:val="center"/>
              <w:rPr>
                <w:rFonts w:eastAsia="宋体"/>
                <w:sz w:val="21"/>
                <w:szCs w:val="21"/>
                <w:u w:val="single"/>
              </w:rPr>
            </w:pPr>
            <w:r w:rsidRPr="00633AB3">
              <w:rPr>
                <w:rFonts w:eastAsia="宋体"/>
                <w:sz w:val="21"/>
                <w:szCs w:val="21"/>
                <w:u w:val="single"/>
              </w:rPr>
              <w:t>年用量</w:t>
            </w:r>
          </w:p>
        </w:tc>
        <w:tc>
          <w:tcPr>
            <w:tcW w:w="2102" w:type="pct"/>
            <w:shd w:val="clear" w:color="auto" w:fill="auto"/>
            <w:vAlign w:val="center"/>
          </w:tcPr>
          <w:p w:rsidR="00D70B04" w:rsidRPr="00633AB3" w:rsidRDefault="00D70B04" w:rsidP="00AD2C14">
            <w:pPr>
              <w:pStyle w:val="font5"/>
              <w:jc w:val="center"/>
              <w:rPr>
                <w:rFonts w:eastAsia="宋体"/>
                <w:sz w:val="21"/>
                <w:szCs w:val="21"/>
                <w:u w:val="single"/>
              </w:rPr>
            </w:pPr>
            <w:r w:rsidRPr="00633AB3">
              <w:rPr>
                <w:rFonts w:eastAsia="宋体"/>
                <w:sz w:val="21"/>
                <w:szCs w:val="21"/>
                <w:u w:val="single"/>
              </w:rPr>
              <w:t>来源单位</w:t>
            </w:r>
          </w:p>
        </w:tc>
        <w:tc>
          <w:tcPr>
            <w:tcW w:w="415" w:type="pct"/>
            <w:shd w:val="clear" w:color="auto" w:fill="auto"/>
            <w:vAlign w:val="center"/>
          </w:tcPr>
          <w:p w:rsidR="00D70B04" w:rsidRPr="00633AB3" w:rsidRDefault="00D70B04" w:rsidP="00AD2C14">
            <w:pPr>
              <w:pStyle w:val="font5"/>
              <w:jc w:val="center"/>
              <w:rPr>
                <w:rFonts w:eastAsia="宋体"/>
                <w:sz w:val="21"/>
                <w:szCs w:val="21"/>
                <w:u w:val="single"/>
              </w:rPr>
            </w:pPr>
            <w:r w:rsidRPr="00633AB3">
              <w:rPr>
                <w:rFonts w:eastAsia="宋体"/>
                <w:sz w:val="21"/>
                <w:szCs w:val="21"/>
                <w:u w:val="single"/>
              </w:rPr>
              <w:t>备注</w:t>
            </w:r>
          </w:p>
        </w:tc>
      </w:tr>
      <w:tr w:rsidR="00AD2C14" w:rsidRPr="00633AB3" w:rsidTr="00E94F4C">
        <w:trPr>
          <w:trHeight w:hRule="exact" w:val="273"/>
          <w:jc w:val="center"/>
        </w:trPr>
        <w:tc>
          <w:tcPr>
            <w:tcW w:w="418" w:type="pct"/>
            <w:shd w:val="clear" w:color="auto" w:fill="auto"/>
            <w:vAlign w:val="center"/>
          </w:tcPr>
          <w:p w:rsidR="00D70B04" w:rsidRPr="00633AB3" w:rsidRDefault="00D70B04" w:rsidP="00AD2C14">
            <w:pPr>
              <w:jc w:val="center"/>
              <w:rPr>
                <w:szCs w:val="21"/>
                <w:u w:val="single"/>
              </w:rPr>
            </w:pPr>
            <w:r w:rsidRPr="00633AB3">
              <w:rPr>
                <w:szCs w:val="21"/>
                <w:u w:val="single"/>
              </w:rPr>
              <w:t>1</w:t>
            </w:r>
          </w:p>
        </w:tc>
        <w:tc>
          <w:tcPr>
            <w:tcW w:w="1014" w:type="pct"/>
            <w:shd w:val="clear" w:color="auto" w:fill="auto"/>
            <w:vAlign w:val="center"/>
          </w:tcPr>
          <w:p w:rsidR="00D70B04" w:rsidRPr="00633AB3" w:rsidRDefault="00D70B04" w:rsidP="00AD2C14">
            <w:pPr>
              <w:jc w:val="center"/>
              <w:rPr>
                <w:szCs w:val="21"/>
                <w:u w:val="single"/>
              </w:rPr>
            </w:pPr>
            <w:r w:rsidRPr="00633AB3">
              <w:rPr>
                <w:szCs w:val="21"/>
                <w:u w:val="single"/>
              </w:rPr>
              <w:t>玻璃窗</w:t>
            </w:r>
          </w:p>
        </w:tc>
        <w:tc>
          <w:tcPr>
            <w:tcW w:w="420" w:type="pct"/>
            <w:shd w:val="clear" w:color="auto" w:fill="auto"/>
            <w:vAlign w:val="center"/>
          </w:tcPr>
          <w:p w:rsidR="00D70B04" w:rsidRPr="00633AB3" w:rsidRDefault="00D70B04" w:rsidP="00AD2C14">
            <w:pPr>
              <w:pStyle w:val="font5"/>
              <w:jc w:val="center"/>
              <w:rPr>
                <w:rFonts w:eastAsia="宋体"/>
                <w:sz w:val="21"/>
                <w:szCs w:val="21"/>
                <w:u w:val="single"/>
              </w:rPr>
            </w:pPr>
            <w:r w:rsidRPr="00633AB3">
              <w:rPr>
                <w:rFonts w:eastAsia="宋体"/>
                <w:sz w:val="21"/>
                <w:szCs w:val="21"/>
                <w:u w:val="single"/>
              </w:rPr>
              <w:t>块</w:t>
            </w:r>
          </w:p>
        </w:tc>
        <w:tc>
          <w:tcPr>
            <w:tcW w:w="630" w:type="pct"/>
            <w:shd w:val="clear" w:color="auto" w:fill="auto"/>
            <w:vAlign w:val="center"/>
          </w:tcPr>
          <w:p w:rsidR="00D70B04" w:rsidRPr="00633AB3" w:rsidRDefault="00D70B04" w:rsidP="00AD2C14">
            <w:pPr>
              <w:jc w:val="center"/>
              <w:rPr>
                <w:bCs/>
                <w:szCs w:val="21"/>
                <w:u w:val="single"/>
              </w:rPr>
            </w:pPr>
            <w:r w:rsidRPr="00633AB3">
              <w:rPr>
                <w:bCs/>
                <w:szCs w:val="21"/>
                <w:u w:val="single"/>
              </w:rPr>
              <w:t>312000</w:t>
            </w:r>
          </w:p>
        </w:tc>
        <w:tc>
          <w:tcPr>
            <w:tcW w:w="2102" w:type="pct"/>
            <w:shd w:val="clear" w:color="auto" w:fill="auto"/>
            <w:vAlign w:val="center"/>
          </w:tcPr>
          <w:p w:rsidR="00D70B04" w:rsidRPr="00633AB3" w:rsidRDefault="00D70B04" w:rsidP="00AD2C14">
            <w:pPr>
              <w:jc w:val="center"/>
              <w:rPr>
                <w:szCs w:val="21"/>
                <w:u w:val="single"/>
              </w:rPr>
            </w:pPr>
            <w:r w:rsidRPr="00633AB3">
              <w:rPr>
                <w:szCs w:val="21"/>
                <w:u w:val="single"/>
              </w:rPr>
              <w:t>衡阳玻璃厂家</w:t>
            </w:r>
          </w:p>
        </w:tc>
        <w:tc>
          <w:tcPr>
            <w:tcW w:w="415" w:type="pct"/>
            <w:shd w:val="clear" w:color="auto" w:fill="auto"/>
            <w:vAlign w:val="center"/>
          </w:tcPr>
          <w:p w:rsidR="00D70B04" w:rsidRPr="00633AB3" w:rsidRDefault="00D70B04" w:rsidP="00AD2C14">
            <w:pPr>
              <w:pStyle w:val="font5"/>
              <w:jc w:val="center"/>
              <w:rPr>
                <w:rFonts w:eastAsia="宋体"/>
                <w:sz w:val="21"/>
                <w:szCs w:val="21"/>
                <w:u w:val="single"/>
              </w:rPr>
            </w:pPr>
          </w:p>
        </w:tc>
      </w:tr>
      <w:tr w:rsidR="00AD2C14" w:rsidRPr="00633AB3" w:rsidTr="00E94F4C">
        <w:trPr>
          <w:trHeight w:hRule="exact" w:val="277"/>
          <w:jc w:val="center"/>
        </w:trPr>
        <w:tc>
          <w:tcPr>
            <w:tcW w:w="418" w:type="pct"/>
            <w:shd w:val="clear" w:color="auto" w:fill="auto"/>
            <w:vAlign w:val="center"/>
          </w:tcPr>
          <w:p w:rsidR="00D70B04" w:rsidRPr="00633AB3" w:rsidRDefault="00D70B04" w:rsidP="00AD2C14">
            <w:pPr>
              <w:jc w:val="center"/>
              <w:rPr>
                <w:szCs w:val="21"/>
                <w:u w:val="single"/>
              </w:rPr>
            </w:pPr>
            <w:r w:rsidRPr="00633AB3">
              <w:rPr>
                <w:szCs w:val="21"/>
                <w:u w:val="single"/>
              </w:rPr>
              <w:t>2</w:t>
            </w:r>
          </w:p>
        </w:tc>
        <w:tc>
          <w:tcPr>
            <w:tcW w:w="1014" w:type="pct"/>
            <w:shd w:val="clear" w:color="auto" w:fill="auto"/>
            <w:vAlign w:val="center"/>
          </w:tcPr>
          <w:p w:rsidR="00D70B04" w:rsidRPr="00633AB3" w:rsidRDefault="00D70B04" w:rsidP="00AD2C14">
            <w:pPr>
              <w:jc w:val="center"/>
              <w:rPr>
                <w:szCs w:val="21"/>
                <w:u w:val="single"/>
              </w:rPr>
            </w:pPr>
            <w:r w:rsidRPr="00633AB3">
              <w:rPr>
                <w:szCs w:val="21"/>
                <w:u w:val="single"/>
              </w:rPr>
              <w:t>方钢加工件</w:t>
            </w:r>
          </w:p>
        </w:tc>
        <w:tc>
          <w:tcPr>
            <w:tcW w:w="420" w:type="pct"/>
            <w:shd w:val="clear" w:color="auto" w:fill="auto"/>
            <w:vAlign w:val="center"/>
          </w:tcPr>
          <w:p w:rsidR="00D70B04" w:rsidRPr="00633AB3" w:rsidRDefault="00D70B04" w:rsidP="00AD2C14">
            <w:pPr>
              <w:jc w:val="center"/>
              <w:rPr>
                <w:szCs w:val="21"/>
                <w:u w:val="single"/>
              </w:rPr>
            </w:pPr>
            <w:r w:rsidRPr="00633AB3">
              <w:rPr>
                <w:szCs w:val="21"/>
                <w:u w:val="single"/>
              </w:rPr>
              <w:t>根</w:t>
            </w:r>
          </w:p>
        </w:tc>
        <w:tc>
          <w:tcPr>
            <w:tcW w:w="630" w:type="pct"/>
            <w:shd w:val="clear" w:color="auto" w:fill="auto"/>
            <w:vAlign w:val="center"/>
          </w:tcPr>
          <w:p w:rsidR="00D70B04" w:rsidRPr="00633AB3" w:rsidRDefault="00D70B04" w:rsidP="00AD2C14">
            <w:pPr>
              <w:jc w:val="center"/>
              <w:rPr>
                <w:szCs w:val="21"/>
                <w:u w:val="single"/>
              </w:rPr>
            </w:pPr>
            <w:r w:rsidRPr="00633AB3">
              <w:rPr>
                <w:szCs w:val="21"/>
                <w:u w:val="single"/>
              </w:rPr>
              <w:t>34720</w:t>
            </w:r>
          </w:p>
        </w:tc>
        <w:tc>
          <w:tcPr>
            <w:tcW w:w="2102" w:type="pct"/>
            <w:shd w:val="clear" w:color="auto" w:fill="auto"/>
            <w:vAlign w:val="center"/>
          </w:tcPr>
          <w:p w:rsidR="00D70B04" w:rsidRPr="00633AB3" w:rsidRDefault="00D70B04" w:rsidP="00AD2C14">
            <w:pPr>
              <w:jc w:val="center"/>
              <w:rPr>
                <w:szCs w:val="21"/>
                <w:u w:val="single"/>
              </w:rPr>
            </w:pPr>
            <w:r w:rsidRPr="00633AB3">
              <w:rPr>
                <w:szCs w:val="21"/>
                <w:u w:val="single"/>
              </w:rPr>
              <w:t>湘潭钢铁集团有限公司</w:t>
            </w:r>
          </w:p>
        </w:tc>
        <w:tc>
          <w:tcPr>
            <w:tcW w:w="415" w:type="pct"/>
            <w:shd w:val="clear" w:color="auto" w:fill="auto"/>
            <w:vAlign w:val="center"/>
          </w:tcPr>
          <w:p w:rsidR="00D70B04" w:rsidRPr="00633AB3" w:rsidRDefault="00D70B04" w:rsidP="00AD2C14">
            <w:pPr>
              <w:jc w:val="center"/>
              <w:rPr>
                <w:szCs w:val="21"/>
                <w:u w:val="single"/>
              </w:rPr>
            </w:pPr>
          </w:p>
        </w:tc>
      </w:tr>
      <w:tr w:rsidR="00AD2C14" w:rsidRPr="00633AB3" w:rsidTr="00E94F4C">
        <w:trPr>
          <w:trHeight w:hRule="exact" w:val="333"/>
          <w:jc w:val="center"/>
        </w:trPr>
        <w:tc>
          <w:tcPr>
            <w:tcW w:w="418" w:type="pct"/>
            <w:shd w:val="clear" w:color="auto" w:fill="auto"/>
            <w:vAlign w:val="center"/>
          </w:tcPr>
          <w:p w:rsidR="00D70B04" w:rsidRPr="00633AB3" w:rsidRDefault="00D70B04" w:rsidP="00AD2C14">
            <w:pPr>
              <w:jc w:val="center"/>
              <w:rPr>
                <w:szCs w:val="21"/>
                <w:u w:val="single"/>
              </w:rPr>
            </w:pPr>
            <w:r w:rsidRPr="00633AB3">
              <w:rPr>
                <w:szCs w:val="21"/>
                <w:u w:val="single"/>
              </w:rPr>
              <w:t>3</w:t>
            </w:r>
          </w:p>
        </w:tc>
        <w:tc>
          <w:tcPr>
            <w:tcW w:w="1014" w:type="pct"/>
            <w:shd w:val="clear" w:color="auto" w:fill="auto"/>
            <w:vAlign w:val="center"/>
          </w:tcPr>
          <w:p w:rsidR="00D70B04" w:rsidRPr="00633AB3" w:rsidRDefault="00D70B04" w:rsidP="00AD2C14">
            <w:pPr>
              <w:jc w:val="center"/>
              <w:rPr>
                <w:szCs w:val="21"/>
                <w:u w:val="single"/>
              </w:rPr>
            </w:pPr>
            <w:r w:rsidRPr="00633AB3">
              <w:rPr>
                <w:szCs w:val="21"/>
                <w:u w:val="single"/>
              </w:rPr>
              <w:t>梁柱连接处座套</w:t>
            </w:r>
          </w:p>
        </w:tc>
        <w:tc>
          <w:tcPr>
            <w:tcW w:w="420" w:type="pct"/>
            <w:shd w:val="clear" w:color="auto" w:fill="auto"/>
            <w:vAlign w:val="center"/>
          </w:tcPr>
          <w:p w:rsidR="00D70B04" w:rsidRPr="00633AB3" w:rsidRDefault="00D70B04" w:rsidP="00AD2C14">
            <w:pPr>
              <w:jc w:val="center"/>
              <w:rPr>
                <w:szCs w:val="21"/>
                <w:u w:val="single"/>
              </w:rPr>
            </w:pPr>
            <w:r w:rsidRPr="00633AB3">
              <w:rPr>
                <w:szCs w:val="21"/>
                <w:u w:val="single"/>
              </w:rPr>
              <w:t>个</w:t>
            </w:r>
          </w:p>
        </w:tc>
        <w:tc>
          <w:tcPr>
            <w:tcW w:w="630" w:type="pct"/>
            <w:shd w:val="clear" w:color="auto" w:fill="auto"/>
            <w:vAlign w:val="center"/>
          </w:tcPr>
          <w:p w:rsidR="00D70B04" w:rsidRPr="00633AB3" w:rsidRDefault="00D70B04" w:rsidP="00AD2C14">
            <w:pPr>
              <w:jc w:val="center"/>
              <w:rPr>
                <w:szCs w:val="21"/>
                <w:u w:val="single"/>
              </w:rPr>
            </w:pPr>
            <w:r w:rsidRPr="00633AB3">
              <w:rPr>
                <w:szCs w:val="21"/>
                <w:u w:val="single"/>
              </w:rPr>
              <w:t>30000</w:t>
            </w:r>
          </w:p>
        </w:tc>
        <w:tc>
          <w:tcPr>
            <w:tcW w:w="2102" w:type="pct"/>
            <w:shd w:val="clear" w:color="auto" w:fill="auto"/>
            <w:vAlign w:val="center"/>
          </w:tcPr>
          <w:p w:rsidR="00D70B04" w:rsidRPr="00633AB3" w:rsidRDefault="00D70B04" w:rsidP="00AD2C14">
            <w:pPr>
              <w:jc w:val="center"/>
              <w:rPr>
                <w:szCs w:val="21"/>
                <w:u w:val="single"/>
              </w:rPr>
            </w:pPr>
            <w:r w:rsidRPr="00633AB3">
              <w:rPr>
                <w:szCs w:val="21"/>
                <w:u w:val="single"/>
              </w:rPr>
              <w:t>岳阳本地厂家</w:t>
            </w:r>
          </w:p>
        </w:tc>
        <w:tc>
          <w:tcPr>
            <w:tcW w:w="415" w:type="pct"/>
            <w:shd w:val="clear" w:color="auto" w:fill="auto"/>
            <w:vAlign w:val="center"/>
          </w:tcPr>
          <w:p w:rsidR="00D70B04" w:rsidRPr="00633AB3" w:rsidRDefault="00D70B04" w:rsidP="00AD2C14">
            <w:pPr>
              <w:jc w:val="center"/>
              <w:rPr>
                <w:szCs w:val="21"/>
                <w:u w:val="single"/>
              </w:rPr>
            </w:pPr>
          </w:p>
        </w:tc>
      </w:tr>
    </w:tbl>
    <w:p w:rsidR="001C7C74" w:rsidRPr="00F73683" w:rsidRDefault="001C7C74" w:rsidP="009C307F">
      <w:pPr>
        <w:spacing w:line="360" w:lineRule="auto"/>
        <w:ind w:firstLineChars="200" w:firstLine="480"/>
        <w:rPr>
          <w:sz w:val="24"/>
          <w:u w:val="single"/>
        </w:rPr>
      </w:pPr>
      <w:r w:rsidRPr="00F73683">
        <w:rPr>
          <w:rFonts w:hint="eastAsia"/>
          <w:sz w:val="24"/>
          <w:u w:val="single"/>
        </w:rPr>
        <w:t>根据企业</w:t>
      </w:r>
      <w:r w:rsidRPr="00F73683">
        <w:rPr>
          <w:sz w:val="24"/>
          <w:u w:val="single"/>
        </w:rPr>
        <w:t>提供的原辅材料成分分析单，主要成分如下：</w:t>
      </w:r>
    </w:p>
    <w:p w:rsidR="00A017DB" w:rsidRPr="00F73683" w:rsidRDefault="00A017DB" w:rsidP="00A017DB">
      <w:pPr>
        <w:spacing w:line="360" w:lineRule="auto"/>
        <w:jc w:val="center"/>
        <w:rPr>
          <w:b/>
          <w:szCs w:val="21"/>
          <w:u w:val="single"/>
        </w:rPr>
      </w:pPr>
      <w:r w:rsidRPr="00F73683">
        <w:rPr>
          <w:rFonts w:hint="eastAsia"/>
          <w:b/>
          <w:szCs w:val="21"/>
          <w:u w:val="single"/>
        </w:rPr>
        <w:t>表</w:t>
      </w:r>
      <w:r w:rsidRPr="00F73683">
        <w:rPr>
          <w:rFonts w:hint="eastAsia"/>
          <w:b/>
          <w:szCs w:val="21"/>
          <w:u w:val="single"/>
        </w:rPr>
        <w:t>3.3</w:t>
      </w:r>
      <w:r w:rsidRPr="00F73683">
        <w:rPr>
          <w:b/>
          <w:szCs w:val="21"/>
          <w:u w:val="single"/>
        </w:rPr>
        <w:t xml:space="preserve">-13   </w:t>
      </w:r>
      <w:r w:rsidRPr="00F73683">
        <w:rPr>
          <w:rFonts w:hint="eastAsia"/>
          <w:b/>
          <w:szCs w:val="21"/>
          <w:u w:val="single"/>
        </w:rPr>
        <w:t>原辅</w:t>
      </w:r>
      <w:r w:rsidRPr="00F73683">
        <w:rPr>
          <w:b/>
          <w:szCs w:val="21"/>
          <w:u w:val="single"/>
        </w:rPr>
        <w:t>材料的主要成分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2"/>
        <w:gridCol w:w="1276"/>
        <w:gridCol w:w="7332"/>
      </w:tblGrid>
      <w:tr w:rsidR="006E5590" w:rsidRPr="00D61057" w:rsidTr="00D61057">
        <w:trPr>
          <w:trHeight w:val="280"/>
          <w:jc w:val="center"/>
        </w:trPr>
        <w:tc>
          <w:tcPr>
            <w:tcW w:w="672" w:type="dxa"/>
            <w:shd w:val="clear" w:color="auto" w:fill="auto"/>
            <w:vAlign w:val="center"/>
          </w:tcPr>
          <w:p w:rsidR="006E5590" w:rsidRPr="00D61057" w:rsidRDefault="0079196B" w:rsidP="00D61057">
            <w:pPr>
              <w:jc w:val="center"/>
              <w:rPr>
                <w:szCs w:val="21"/>
                <w:u w:val="single"/>
              </w:rPr>
            </w:pPr>
            <w:r w:rsidRPr="00D61057">
              <w:rPr>
                <w:rFonts w:hint="eastAsia"/>
                <w:szCs w:val="21"/>
                <w:u w:val="single"/>
              </w:rPr>
              <w:t>序号</w:t>
            </w:r>
          </w:p>
        </w:tc>
        <w:tc>
          <w:tcPr>
            <w:tcW w:w="1276" w:type="dxa"/>
            <w:shd w:val="clear" w:color="auto" w:fill="auto"/>
            <w:vAlign w:val="center"/>
          </w:tcPr>
          <w:p w:rsidR="006E5590" w:rsidRPr="00D61057" w:rsidRDefault="0079196B" w:rsidP="00D61057">
            <w:pPr>
              <w:jc w:val="center"/>
              <w:rPr>
                <w:szCs w:val="21"/>
                <w:u w:val="single"/>
              </w:rPr>
            </w:pPr>
            <w:r w:rsidRPr="00D61057">
              <w:rPr>
                <w:rFonts w:hint="eastAsia"/>
                <w:szCs w:val="21"/>
                <w:u w:val="single"/>
              </w:rPr>
              <w:t>物料</w:t>
            </w:r>
            <w:r w:rsidRPr="00D61057">
              <w:rPr>
                <w:szCs w:val="21"/>
                <w:u w:val="single"/>
              </w:rPr>
              <w:t>名称</w:t>
            </w:r>
          </w:p>
        </w:tc>
        <w:tc>
          <w:tcPr>
            <w:tcW w:w="7332" w:type="dxa"/>
            <w:shd w:val="clear" w:color="auto" w:fill="auto"/>
            <w:vAlign w:val="center"/>
          </w:tcPr>
          <w:p w:rsidR="006E5590" w:rsidRPr="00D61057" w:rsidRDefault="0079196B" w:rsidP="00D61057">
            <w:pPr>
              <w:jc w:val="center"/>
              <w:rPr>
                <w:szCs w:val="21"/>
                <w:u w:val="single"/>
              </w:rPr>
            </w:pPr>
            <w:r w:rsidRPr="00D61057">
              <w:rPr>
                <w:rFonts w:hint="eastAsia"/>
                <w:szCs w:val="21"/>
                <w:u w:val="single"/>
              </w:rPr>
              <w:t>成分</w:t>
            </w:r>
            <w:r w:rsidRPr="00D61057">
              <w:rPr>
                <w:szCs w:val="21"/>
                <w:u w:val="single"/>
              </w:rPr>
              <w:t>表</w:t>
            </w:r>
          </w:p>
        </w:tc>
      </w:tr>
      <w:tr w:rsidR="006E5590" w:rsidRPr="00D61057" w:rsidTr="00D61057">
        <w:trPr>
          <w:trHeight w:val="269"/>
          <w:jc w:val="center"/>
        </w:trPr>
        <w:tc>
          <w:tcPr>
            <w:tcW w:w="672" w:type="dxa"/>
            <w:shd w:val="clear" w:color="auto" w:fill="auto"/>
            <w:vAlign w:val="center"/>
          </w:tcPr>
          <w:p w:rsidR="006E5590" w:rsidRPr="00D61057" w:rsidRDefault="00A1213D" w:rsidP="00D61057">
            <w:pPr>
              <w:jc w:val="center"/>
              <w:rPr>
                <w:szCs w:val="21"/>
                <w:u w:val="single"/>
              </w:rPr>
            </w:pPr>
            <w:r w:rsidRPr="00D61057">
              <w:rPr>
                <w:rFonts w:hint="eastAsia"/>
                <w:szCs w:val="21"/>
                <w:u w:val="single"/>
              </w:rPr>
              <w:t>1</w:t>
            </w:r>
          </w:p>
        </w:tc>
        <w:tc>
          <w:tcPr>
            <w:tcW w:w="1276" w:type="dxa"/>
            <w:shd w:val="clear" w:color="auto" w:fill="auto"/>
            <w:vAlign w:val="center"/>
          </w:tcPr>
          <w:p w:rsidR="006E5590" w:rsidRPr="00D61057" w:rsidRDefault="00A1213D" w:rsidP="00D61057">
            <w:pPr>
              <w:jc w:val="center"/>
              <w:rPr>
                <w:szCs w:val="21"/>
                <w:u w:val="single"/>
              </w:rPr>
            </w:pPr>
            <w:r w:rsidRPr="00D61057">
              <w:rPr>
                <w:rFonts w:hint="eastAsia"/>
                <w:szCs w:val="21"/>
                <w:u w:val="single"/>
              </w:rPr>
              <w:t>冷镀锌漆</w:t>
            </w:r>
          </w:p>
        </w:tc>
        <w:tc>
          <w:tcPr>
            <w:tcW w:w="7332" w:type="dxa"/>
            <w:shd w:val="clear" w:color="auto" w:fill="auto"/>
            <w:vAlign w:val="center"/>
          </w:tcPr>
          <w:p w:rsidR="006E5590" w:rsidRPr="00D61057" w:rsidRDefault="00A1213D" w:rsidP="00D61057">
            <w:pPr>
              <w:jc w:val="center"/>
              <w:rPr>
                <w:szCs w:val="21"/>
                <w:u w:val="single"/>
              </w:rPr>
            </w:pPr>
            <w:r w:rsidRPr="00D61057">
              <w:rPr>
                <w:rFonts w:hint="eastAsia"/>
                <w:szCs w:val="21"/>
                <w:u w:val="single"/>
              </w:rPr>
              <w:t>单耗</w:t>
            </w:r>
            <w:r w:rsidRPr="00D61057">
              <w:rPr>
                <w:szCs w:val="21"/>
                <w:u w:val="single"/>
              </w:rPr>
              <w:t>为</w:t>
            </w:r>
            <w:r w:rsidR="00180E61" w:rsidRPr="00D61057">
              <w:rPr>
                <w:rFonts w:hint="eastAsia"/>
                <w:szCs w:val="21"/>
                <w:u w:val="single"/>
              </w:rPr>
              <w:t>2.8kg/t</w:t>
            </w:r>
            <w:r w:rsidR="00180E61" w:rsidRPr="00D61057">
              <w:rPr>
                <w:rFonts w:hint="eastAsia"/>
                <w:szCs w:val="21"/>
                <w:u w:val="single"/>
              </w:rPr>
              <w:t>钢板</w:t>
            </w:r>
            <w:r w:rsidR="00A872B1" w:rsidRPr="00D61057">
              <w:rPr>
                <w:rFonts w:hint="eastAsia"/>
                <w:szCs w:val="21"/>
                <w:u w:val="single"/>
              </w:rPr>
              <w:t>，主要</w:t>
            </w:r>
            <w:r w:rsidR="00A872B1" w:rsidRPr="00D61057">
              <w:rPr>
                <w:szCs w:val="21"/>
                <w:u w:val="single"/>
              </w:rPr>
              <w:t>成分为</w:t>
            </w:r>
            <w:r w:rsidR="00A872B1" w:rsidRPr="00D61057">
              <w:rPr>
                <w:rFonts w:hint="eastAsia"/>
                <w:szCs w:val="21"/>
                <w:u w:val="single"/>
              </w:rPr>
              <w:t>96</w:t>
            </w:r>
            <w:r w:rsidR="00A872B1" w:rsidRPr="00D61057">
              <w:rPr>
                <w:szCs w:val="21"/>
                <w:u w:val="single"/>
              </w:rPr>
              <w:t>%Zn</w:t>
            </w:r>
            <w:r w:rsidR="00A872B1" w:rsidRPr="00D61057">
              <w:rPr>
                <w:rFonts w:hint="eastAsia"/>
                <w:szCs w:val="21"/>
                <w:u w:val="single"/>
              </w:rPr>
              <w:t>，</w:t>
            </w:r>
            <w:r w:rsidR="00A872B1" w:rsidRPr="00D61057">
              <w:rPr>
                <w:rFonts w:hint="eastAsia"/>
                <w:szCs w:val="21"/>
                <w:u w:val="single"/>
              </w:rPr>
              <w:t>4</w:t>
            </w:r>
            <w:r w:rsidR="00A872B1" w:rsidRPr="00D61057">
              <w:rPr>
                <w:szCs w:val="21"/>
                <w:u w:val="single"/>
              </w:rPr>
              <w:t>%</w:t>
            </w:r>
            <w:r w:rsidR="00A872B1" w:rsidRPr="00D61057">
              <w:rPr>
                <w:szCs w:val="21"/>
                <w:u w:val="single"/>
              </w:rPr>
              <w:t>二甲苯</w:t>
            </w:r>
          </w:p>
        </w:tc>
      </w:tr>
      <w:tr w:rsidR="006E5590" w:rsidRPr="00D61057" w:rsidTr="00D61057">
        <w:trPr>
          <w:trHeight w:val="280"/>
          <w:jc w:val="center"/>
        </w:trPr>
        <w:tc>
          <w:tcPr>
            <w:tcW w:w="672" w:type="dxa"/>
            <w:shd w:val="clear" w:color="auto" w:fill="auto"/>
            <w:vAlign w:val="center"/>
          </w:tcPr>
          <w:p w:rsidR="006E5590" w:rsidRPr="00D61057" w:rsidRDefault="00A1213D" w:rsidP="00D61057">
            <w:pPr>
              <w:jc w:val="center"/>
              <w:rPr>
                <w:szCs w:val="21"/>
                <w:u w:val="single"/>
              </w:rPr>
            </w:pPr>
            <w:r w:rsidRPr="00D61057">
              <w:rPr>
                <w:rFonts w:hint="eastAsia"/>
                <w:szCs w:val="21"/>
                <w:u w:val="single"/>
              </w:rPr>
              <w:t>2</w:t>
            </w:r>
          </w:p>
        </w:tc>
        <w:tc>
          <w:tcPr>
            <w:tcW w:w="1276" w:type="dxa"/>
            <w:shd w:val="clear" w:color="auto" w:fill="auto"/>
            <w:vAlign w:val="center"/>
          </w:tcPr>
          <w:p w:rsidR="006E5590" w:rsidRPr="00D61057" w:rsidRDefault="00A1213D" w:rsidP="00D61057">
            <w:pPr>
              <w:jc w:val="center"/>
              <w:rPr>
                <w:szCs w:val="21"/>
                <w:u w:val="single"/>
              </w:rPr>
            </w:pPr>
            <w:r w:rsidRPr="00D61057">
              <w:rPr>
                <w:rFonts w:hint="eastAsia"/>
                <w:szCs w:val="21"/>
                <w:u w:val="single"/>
              </w:rPr>
              <w:t>稀释剂</w:t>
            </w:r>
          </w:p>
        </w:tc>
        <w:tc>
          <w:tcPr>
            <w:tcW w:w="7332" w:type="dxa"/>
            <w:shd w:val="clear" w:color="auto" w:fill="auto"/>
            <w:vAlign w:val="center"/>
          </w:tcPr>
          <w:p w:rsidR="006E5590" w:rsidRPr="00D61057" w:rsidRDefault="00A872B1" w:rsidP="00D61057">
            <w:pPr>
              <w:jc w:val="center"/>
              <w:rPr>
                <w:szCs w:val="21"/>
                <w:u w:val="single"/>
              </w:rPr>
            </w:pPr>
            <w:r w:rsidRPr="00D61057">
              <w:rPr>
                <w:rFonts w:hint="eastAsia"/>
                <w:szCs w:val="21"/>
                <w:u w:val="single"/>
              </w:rPr>
              <w:t>单耗</w:t>
            </w:r>
            <w:r w:rsidRPr="00D61057">
              <w:rPr>
                <w:szCs w:val="21"/>
                <w:u w:val="single"/>
              </w:rPr>
              <w:t>为</w:t>
            </w:r>
            <w:r w:rsidR="00F73683" w:rsidRPr="00D61057">
              <w:rPr>
                <w:rFonts w:hint="eastAsia"/>
                <w:szCs w:val="21"/>
                <w:u w:val="single"/>
              </w:rPr>
              <w:t>0.56 kg/t</w:t>
            </w:r>
            <w:r w:rsidR="00F73683" w:rsidRPr="00D61057">
              <w:rPr>
                <w:rFonts w:hint="eastAsia"/>
                <w:szCs w:val="21"/>
                <w:u w:val="single"/>
              </w:rPr>
              <w:t>钢板</w:t>
            </w:r>
            <w:r w:rsidRPr="00D61057">
              <w:rPr>
                <w:rFonts w:hint="eastAsia"/>
                <w:szCs w:val="21"/>
                <w:u w:val="single"/>
              </w:rPr>
              <w:t>，主要</w:t>
            </w:r>
            <w:r w:rsidRPr="00D61057">
              <w:rPr>
                <w:szCs w:val="21"/>
                <w:u w:val="single"/>
              </w:rPr>
              <w:t>成分为</w:t>
            </w:r>
            <w:r w:rsidRPr="00D61057">
              <w:rPr>
                <w:rFonts w:hint="eastAsia"/>
                <w:szCs w:val="21"/>
                <w:u w:val="single"/>
              </w:rPr>
              <w:t>80</w:t>
            </w:r>
            <w:r w:rsidRPr="00D61057">
              <w:rPr>
                <w:szCs w:val="21"/>
                <w:u w:val="single"/>
              </w:rPr>
              <w:t>%</w:t>
            </w:r>
            <w:r w:rsidRPr="00D61057">
              <w:rPr>
                <w:szCs w:val="21"/>
                <w:u w:val="single"/>
              </w:rPr>
              <w:t>二甲苯，</w:t>
            </w:r>
            <w:r w:rsidRPr="00D61057">
              <w:rPr>
                <w:rFonts w:hint="eastAsia"/>
                <w:szCs w:val="21"/>
                <w:u w:val="single"/>
              </w:rPr>
              <w:t>20</w:t>
            </w:r>
            <w:r w:rsidRPr="00D61057">
              <w:rPr>
                <w:szCs w:val="21"/>
                <w:u w:val="single"/>
              </w:rPr>
              <w:t>%</w:t>
            </w:r>
            <w:r w:rsidRPr="00D61057">
              <w:rPr>
                <w:szCs w:val="21"/>
                <w:u w:val="single"/>
              </w:rPr>
              <w:t>乙酸丁酯</w:t>
            </w:r>
          </w:p>
        </w:tc>
      </w:tr>
      <w:tr w:rsidR="00503290" w:rsidRPr="00D61057" w:rsidTr="00D61057">
        <w:trPr>
          <w:trHeight w:val="280"/>
          <w:jc w:val="center"/>
        </w:trPr>
        <w:tc>
          <w:tcPr>
            <w:tcW w:w="67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3</w:t>
            </w:r>
          </w:p>
        </w:tc>
        <w:tc>
          <w:tcPr>
            <w:tcW w:w="1276"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固化剂</w:t>
            </w:r>
          </w:p>
        </w:tc>
        <w:tc>
          <w:tcPr>
            <w:tcW w:w="733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氨基</w:t>
            </w:r>
            <w:r w:rsidRPr="00D61057">
              <w:rPr>
                <w:szCs w:val="21"/>
                <w:u w:val="single"/>
              </w:rPr>
              <w:t>树脂</w:t>
            </w:r>
          </w:p>
        </w:tc>
      </w:tr>
      <w:tr w:rsidR="00503290" w:rsidRPr="00D61057" w:rsidTr="00D61057">
        <w:trPr>
          <w:trHeight w:val="280"/>
          <w:jc w:val="center"/>
        </w:trPr>
        <w:tc>
          <w:tcPr>
            <w:tcW w:w="67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4</w:t>
            </w:r>
          </w:p>
        </w:tc>
        <w:tc>
          <w:tcPr>
            <w:tcW w:w="1276"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焊丝</w:t>
            </w:r>
          </w:p>
        </w:tc>
        <w:tc>
          <w:tcPr>
            <w:tcW w:w="7332" w:type="dxa"/>
            <w:shd w:val="clear" w:color="auto" w:fill="auto"/>
            <w:vAlign w:val="center"/>
          </w:tcPr>
          <w:p w:rsidR="00F73683" w:rsidRPr="00D61057" w:rsidRDefault="00F73683" w:rsidP="00D61057">
            <w:pPr>
              <w:jc w:val="center"/>
              <w:rPr>
                <w:szCs w:val="21"/>
                <w:u w:val="single"/>
              </w:rPr>
            </w:pPr>
            <w:r w:rsidRPr="00D61057">
              <w:rPr>
                <w:rFonts w:hint="eastAsia"/>
                <w:szCs w:val="21"/>
                <w:u w:val="single"/>
              </w:rPr>
              <w:t>项目柱梁线焊接纵缝采用埋弧焊，采用碳钢镀铜焊丝，焊丝化学</w:t>
            </w:r>
            <w:r w:rsidRPr="00D61057">
              <w:rPr>
                <w:szCs w:val="21"/>
                <w:u w:val="single"/>
              </w:rPr>
              <w:t>成分</w:t>
            </w:r>
            <w:r w:rsidRPr="00D61057">
              <w:rPr>
                <w:rFonts w:hint="eastAsia"/>
                <w:szCs w:val="21"/>
                <w:u w:val="single"/>
              </w:rPr>
              <w:t>如下</w:t>
            </w:r>
            <w:r w:rsidRPr="00D61057">
              <w:rPr>
                <w:szCs w:val="21"/>
                <w:u w:val="single"/>
              </w:rPr>
              <w:t>：</w:t>
            </w:r>
          </w:p>
          <w:p w:rsidR="00F73683" w:rsidRPr="00D61057" w:rsidRDefault="00F73683" w:rsidP="00D61057">
            <w:pPr>
              <w:jc w:val="center"/>
              <w:rPr>
                <w:szCs w:val="21"/>
                <w:u w:val="single"/>
              </w:rPr>
            </w:pPr>
            <w:r w:rsidRPr="00D61057">
              <w:rPr>
                <w:szCs w:val="21"/>
                <w:u w:val="single"/>
              </w:rPr>
              <w:t>0.08%C</w:t>
            </w:r>
            <w:r w:rsidRPr="00D61057">
              <w:rPr>
                <w:rFonts w:hint="eastAsia"/>
                <w:szCs w:val="21"/>
                <w:u w:val="single"/>
              </w:rPr>
              <w:t>，</w:t>
            </w:r>
            <w:r w:rsidRPr="00D61057">
              <w:rPr>
                <w:rFonts w:hint="eastAsia"/>
                <w:szCs w:val="21"/>
                <w:u w:val="single"/>
              </w:rPr>
              <w:t>0.91</w:t>
            </w:r>
            <w:r w:rsidRPr="00D61057">
              <w:rPr>
                <w:szCs w:val="21"/>
                <w:u w:val="single"/>
              </w:rPr>
              <w:t>%Mn</w:t>
            </w:r>
            <w:r w:rsidRPr="00D61057">
              <w:rPr>
                <w:rFonts w:hint="eastAsia"/>
                <w:szCs w:val="21"/>
                <w:u w:val="single"/>
              </w:rPr>
              <w:t>，</w:t>
            </w:r>
            <w:r w:rsidRPr="00D61057">
              <w:rPr>
                <w:rFonts w:hint="eastAsia"/>
                <w:szCs w:val="21"/>
                <w:u w:val="single"/>
              </w:rPr>
              <w:t>0.04</w:t>
            </w:r>
            <w:r w:rsidRPr="00D61057">
              <w:rPr>
                <w:szCs w:val="21"/>
                <w:u w:val="single"/>
              </w:rPr>
              <w:t>%Si</w:t>
            </w:r>
            <w:r w:rsidRPr="00D61057">
              <w:rPr>
                <w:rFonts w:hint="eastAsia"/>
                <w:szCs w:val="21"/>
                <w:u w:val="single"/>
              </w:rPr>
              <w:t>，</w:t>
            </w:r>
            <w:r w:rsidR="00E273E5" w:rsidRPr="00D61057">
              <w:rPr>
                <w:rFonts w:hint="eastAsia"/>
                <w:szCs w:val="21"/>
                <w:u w:val="single"/>
              </w:rPr>
              <w:t>0.018</w:t>
            </w:r>
            <w:r w:rsidR="00E273E5" w:rsidRPr="00D61057">
              <w:rPr>
                <w:szCs w:val="21"/>
                <w:u w:val="single"/>
              </w:rPr>
              <w:t>%P</w:t>
            </w:r>
            <w:r w:rsidR="00E273E5" w:rsidRPr="00D61057">
              <w:rPr>
                <w:rFonts w:hint="eastAsia"/>
                <w:szCs w:val="21"/>
                <w:u w:val="single"/>
              </w:rPr>
              <w:t>，</w:t>
            </w:r>
            <w:r w:rsidR="00E273E5" w:rsidRPr="00D61057">
              <w:rPr>
                <w:rFonts w:hint="eastAsia"/>
                <w:szCs w:val="21"/>
                <w:u w:val="single"/>
              </w:rPr>
              <w:t>0.12</w:t>
            </w:r>
            <w:r w:rsidR="00E273E5" w:rsidRPr="00D61057">
              <w:rPr>
                <w:szCs w:val="21"/>
                <w:u w:val="single"/>
              </w:rPr>
              <w:t>%S</w:t>
            </w:r>
            <w:r w:rsidR="00E273E5" w:rsidRPr="00D61057">
              <w:rPr>
                <w:rFonts w:hint="eastAsia"/>
                <w:szCs w:val="21"/>
                <w:u w:val="single"/>
              </w:rPr>
              <w:t>，</w:t>
            </w:r>
            <w:r w:rsidR="00E273E5" w:rsidRPr="00D61057">
              <w:rPr>
                <w:rFonts w:hint="eastAsia"/>
                <w:szCs w:val="21"/>
                <w:u w:val="single"/>
              </w:rPr>
              <w:t>0.02</w:t>
            </w:r>
            <w:r w:rsidR="00E273E5" w:rsidRPr="00D61057">
              <w:rPr>
                <w:szCs w:val="21"/>
                <w:u w:val="single"/>
              </w:rPr>
              <w:t>%Cr</w:t>
            </w:r>
            <w:r w:rsidR="00E273E5" w:rsidRPr="00D61057">
              <w:rPr>
                <w:rFonts w:hint="eastAsia"/>
                <w:szCs w:val="21"/>
                <w:u w:val="single"/>
              </w:rPr>
              <w:t>，</w:t>
            </w:r>
            <w:r w:rsidR="00E273E5" w:rsidRPr="00D61057">
              <w:rPr>
                <w:rFonts w:hint="eastAsia"/>
                <w:szCs w:val="21"/>
                <w:u w:val="single"/>
              </w:rPr>
              <w:t>0.01</w:t>
            </w:r>
            <w:r w:rsidR="00E273E5" w:rsidRPr="00D61057">
              <w:rPr>
                <w:szCs w:val="21"/>
                <w:u w:val="single"/>
              </w:rPr>
              <w:t>%Ni</w:t>
            </w:r>
            <w:r w:rsidR="00E273E5" w:rsidRPr="00D61057">
              <w:rPr>
                <w:rFonts w:hint="eastAsia"/>
                <w:szCs w:val="21"/>
                <w:u w:val="single"/>
              </w:rPr>
              <w:t>，</w:t>
            </w:r>
            <w:r w:rsidR="00E273E5" w:rsidRPr="00D61057">
              <w:rPr>
                <w:rFonts w:hint="eastAsia"/>
                <w:szCs w:val="21"/>
                <w:u w:val="single"/>
              </w:rPr>
              <w:t>0.15</w:t>
            </w:r>
            <w:r w:rsidR="00E273E5" w:rsidRPr="00D61057">
              <w:rPr>
                <w:szCs w:val="21"/>
                <w:u w:val="single"/>
              </w:rPr>
              <w:t>%Cu</w:t>
            </w:r>
          </w:p>
          <w:p w:rsidR="00503290" w:rsidRPr="00D61057" w:rsidRDefault="00F73683" w:rsidP="00D61057">
            <w:pPr>
              <w:jc w:val="center"/>
              <w:rPr>
                <w:szCs w:val="21"/>
                <w:u w:val="single"/>
              </w:rPr>
            </w:pPr>
            <w:r w:rsidRPr="00D61057">
              <w:rPr>
                <w:rFonts w:hint="eastAsia"/>
                <w:szCs w:val="21"/>
                <w:u w:val="single"/>
              </w:rPr>
              <w:t>其他工件焊接采用低碳钢实芯气保焊丝，</w:t>
            </w:r>
            <w:r w:rsidR="00155123" w:rsidRPr="00D61057">
              <w:rPr>
                <w:rFonts w:hint="eastAsia"/>
                <w:szCs w:val="21"/>
                <w:u w:val="single"/>
              </w:rPr>
              <w:t>焊丝</w:t>
            </w:r>
            <w:r w:rsidR="00155123" w:rsidRPr="00D61057">
              <w:rPr>
                <w:szCs w:val="21"/>
                <w:u w:val="single"/>
              </w:rPr>
              <w:t>化学成分如下：</w:t>
            </w:r>
          </w:p>
          <w:p w:rsidR="00155123" w:rsidRPr="00D61057" w:rsidRDefault="00155123" w:rsidP="00D61057">
            <w:pPr>
              <w:jc w:val="center"/>
              <w:rPr>
                <w:szCs w:val="21"/>
                <w:u w:val="single"/>
              </w:rPr>
            </w:pPr>
            <w:r w:rsidRPr="00D61057">
              <w:rPr>
                <w:rFonts w:hint="eastAsia"/>
                <w:szCs w:val="21"/>
                <w:u w:val="single"/>
              </w:rPr>
              <w:t>0.08</w:t>
            </w:r>
            <w:r w:rsidRPr="00D61057">
              <w:rPr>
                <w:szCs w:val="21"/>
                <w:u w:val="single"/>
              </w:rPr>
              <w:t>%</w:t>
            </w:r>
            <w:r w:rsidRPr="00D61057">
              <w:rPr>
                <w:rFonts w:hint="eastAsia"/>
                <w:szCs w:val="21"/>
                <w:u w:val="single"/>
              </w:rPr>
              <w:t>C</w:t>
            </w:r>
            <w:r w:rsidRPr="00D61057">
              <w:rPr>
                <w:rFonts w:hint="eastAsia"/>
                <w:szCs w:val="21"/>
                <w:u w:val="single"/>
              </w:rPr>
              <w:t>，</w:t>
            </w:r>
            <w:r w:rsidRPr="00D61057">
              <w:rPr>
                <w:rFonts w:hint="eastAsia"/>
                <w:szCs w:val="21"/>
                <w:u w:val="single"/>
              </w:rPr>
              <w:t>0.88</w:t>
            </w:r>
            <w:r w:rsidRPr="00D61057">
              <w:rPr>
                <w:szCs w:val="21"/>
                <w:u w:val="single"/>
              </w:rPr>
              <w:t>%Si</w:t>
            </w:r>
            <w:r w:rsidRPr="00D61057">
              <w:rPr>
                <w:rFonts w:hint="eastAsia"/>
                <w:szCs w:val="21"/>
                <w:u w:val="single"/>
              </w:rPr>
              <w:t>，</w:t>
            </w:r>
            <w:r w:rsidRPr="00D61057">
              <w:rPr>
                <w:rFonts w:hint="eastAsia"/>
                <w:szCs w:val="21"/>
                <w:u w:val="single"/>
              </w:rPr>
              <w:t>1.49</w:t>
            </w:r>
            <w:r w:rsidRPr="00D61057">
              <w:rPr>
                <w:szCs w:val="21"/>
                <w:u w:val="single"/>
              </w:rPr>
              <w:t>%Mn</w:t>
            </w:r>
            <w:r w:rsidRPr="00D61057">
              <w:rPr>
                <w:rFonts w:hint="eastAsia"/>
                <w:szCs w:val="21"/>
                <w:u w:val="single"/>
              </w:rPr>
              <w:t>，</w:t>
            </w:r>
            <w:r w:rsidRPr="00D61057">
              <w:rPr>
                <w:rFonts w:hint="eastAsia"/>
                <w:szCs w:val="21"/>
                <w:u w:val="single"/>
              </w:rPr>
              <w:t>0.009</w:t>
            </w:r>
            <w:r w:rsidRPr="00D61057">
              <w:rPr>
                <w:szCs w:val="21"/>
                <w:u w:val="single"/>
              </w:rPr>
              <w:t>%S</w:t>
            </w:r>
            <w:r w:rsidRPr="00D61057">
              <w:rPr>
                <w:rFonts w:hint="eastAsia"/>
                <w:szCs w:val="21"/>
                <w:u w:val="single"/>
              </w:rPr>
              <w:t>，</w:t>
            </w:r>
            <w:r w:rsidRPr="00D61057">
              <w:rPr>
                <w:rFonts w:hint="eastAsia"/>
                <w:szCs w:val="21"/>
                <w:u w:val="single"/>
              </w:rPr>
              <w:t>0.011</w:t>
            </w:r>
            <w:r w:rsidRPr="00D61057">
              <w:rPr>
                <w:szCs w:val="21"/>
                <w:u w:val="single"/>
              </w:rPr>
              <w:t>%P</w:t>
            </w:r>
            <w:r w:rsidRPr="00D61057">
              <w:rPr>
                <w:rFonts w:hint="eastAsia"/>
                <w:szCs w:val="21"/>
                <w:u w:val="single"/>
              </w:rPr>
              <w:t>，</w:t>
            </w:r>
            <w:r w:rsidRPr="00D61057">
              <w:rPr>
                <w:rFonts w:hint="eastAsia"/>
                <w:szCs w:val="21"/>
                <w:u w:val="single"/>
              </w:rPr>
              <w:t>0.14</w:t>
            </w:r>
            <w:r w:rsidRPr="00D61057">
              <w:rPr>
                <w:szCs w:val="21"/>
                <w:u w:val="single"/>
              </w:rPr>
              <w:t>%Cu</w:t>
            </w:r>
          </w:p>
        </w:tc>
      </w:tr>
      <w:tr w:rsidR="00503290" w:rsidRPr="00D61057" w:rsidTr="00D61057">
        <w:trPr>
          <w:trHeight w:val="280"/>
          <w:jc w:val="center"/>
        </w:trPr>
        <w:tc>
          <w:tcPr>
            <w:tcW w:w="67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5</w:t>
            </w:r>
          </w:p>
        </w:tc>
        <w:tc>
          <w:tcPr>
            <w:tcW w:w="1276"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硅酮胶</w:t>
            </w:r>
          </w:p>
        </w:tc>
        <w:tc>
          <w:tcPr>
            <w:tcW w:w="733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玻璃</w:t>
            </w:r>
            <w:r w:rsidRPr="00D61057">
              <w:rPr>
                <w:szCs w:val="21"/>
                <w:u w:val="single"/>
              </w:rPr>
              <w:t>单耗为</w:t>
            </w:r>
            <w:r w:rsidRPr="00D61057">
              <w:rPr>
                <w:rFonts w:hint="eastAsia"/>
                <w:szCs w:val="21"/>
                <w:u w:val="single"/>
              </w:rPr>
              <w:t>80g/</w:t>
            </w:r>
            <w:r w:rsidRPr="00D61057">
              <w:rPr>
                <w:rFonts w:hint="eastAsia"/>
                <w:szCs w:val="21"/>
                <w:u w:val="single"/>
              </w:rPr>
              <w:t>块，主要</w:t>
            </w:r>
            <w:r w:rsidRPr="00D61057">
              <w:rPr>
                <w:szCs w:val="21"/>
                <w:u w:val="single"/>
              </w:rPr>
              <w:t>成分为</w:t>
            </w:r>
            <w:r w:rsidRPr="00D61057">
              <w:rPr>
                <w:szCs w:val="21"/>
                <w:u w:val="single"/>
              </w:rPr>
              <w:t>45%</w:t>
            </w:r>
            <w:r w:rsidRPr="00D61057">
              <w:rPr>
                <w:rFonts w:hint="eastAsia"/>
                <w:szCs w:val="21"/>
                <w:u w:val="single"/>
              </w:rPr>
              <w:t>有机烃基硅酮，</w:t>
            </w:r>
            <w:r w:rsidRPr="00D61057">
              <w:rPr>
                <w:rFonts w:hint="eastAsia"/>
                <w:szCs w:val="21"/>
                <w:u w:val="single"/>
              </w:rPr>
              <w:t>15</w:t>
            </w:r>
            <w:r w:rsidRPr="00D61057">
              <w:rPr>
                <w:szCs w:val="21"/>
                <w:u w:val="single"/>
              </w:rPr>
              <w:t>%</w:t>
            </w:r>
            <w:r w:rsidRPr="00D61057">
              <w:rPr>
                <w:rFonts w:hint="eastAsia"/>
                <w:szCs w:val="21"/>
                <w:u w:val="single"/>
              </w:rPr>
              <w:t>有机甲基硅酮，</w:t>
            </w:r>
            <w:r w:rsidRPr="00D61057">
              <w:rPr>
                <w:rFonts w:hint="eastAsia"/>
                <w:szCs w:val="21"/>
                <w:u w:val="single"/>
              </w:rPr>
              <w:t>30</w:t>
            </w:r>
            <w:r w:rsidRPr="00D61057">
              <w:rPr>
                <w:szCs w:val="21"/>
                <w:u w:val="single"/>
              </w:rPr>
              <w:t>%</w:t>
            </w:r>
            <w:r w:rsidRPr="00D61057">
              <w:rPr>
                <w:rFonts w:hint="eastAsia"/>
                <w:szCs w:val="21"/>
                <w:u w:val="single"/>
              </w:rPr>
              <w:t>碳酸钙，</w:t>
            </w:r>
            <w:r w:rsidRPr="00D61057">
              <w:rPr>
                <w:rFonts w:hint="eastAsia"/>
                <w:szCs w:val="21"/>
                <w:u w:val="single"/>
              </w:rPr>
              <w:t>6</w:t>
            </w:r>
            <w:r w:rsidRPr="00D61057">
              <w:rPr>
                <w:szCs w:val="21"/>
                <w:u w:val="single"/>
              </w:rPr>
              <w:t>%</w:t>
            </w:r>
            <w:r w:rsidRPr="00D61057">
              <w:rPr>
                <w:rFonts w:hint="eastAsia"/>
                <w:szCs w:val="21"/>
                <w:u w:val="single"/>
              </w:rPr>
              <w:t>二氧化硅，</w:t>
            </w:r>
            <w:r w:rsidRPr="00D61057">
              <w:rPr>
                <w:rFonts w:hint="eastAsia"/>
                <w:szCs w:val="21"/>
                <w:u w:val="single"/>
              </w:rPr>
              <w:t>3</w:t>
            </w:r>
            <w:r w:rsidRPr="00D61057">
              <w:rPr>
                <w:szCs w:val="21"/>
                <w:u w:val="single"/>
              </w:rPr>
              <w:t>%</w:t>
            </w:r>
            <w:r w:rsidRPr="00D61057">
              <w:rPr>
                <w:rFonts w:hint="eastAsia"/>
                <w:szCs w:val="21"/>
                <w:u w:val="single"/>
              </w:rPr>
              <w:t>甲基硅烷</w:t>
            </w:r>
          </w:p>
        </w:tc>
      </w:tr>
      <w:tr w:rsidR="00503290" w:rsidRPr="00D61057" w:rsidTr="00D61057">
        <w:trPr>
          <w:trHeight w:val="280"/>
          <w:jc w:val="center"/>
        </w:trPr>
        <w:tc>
          <w:tcPr>
            <w:tcW w:w="67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6</w:t>
            </w:r>
          </w:p>
        </w:tc>
        <w:tc>
          <w:tcPr>
            <w:tcW w:w="1276"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UV</w:t>
            </w:r>
            <w:r w:rsidRPr="00D61057">
              <w:rPr>
                <w:rFonts w:hint="eastAsia"/>
                <w:szCs w:val="21"/>
                <w:u w:val="single"/>
              </w:rPr>
              <w:t>漆</w:t>
            </w:r>
          </w:p>
        </w:tc>
        <w:tc>
          <w:tcPr>
            <w:tcW w:w="733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木门</w:t>
            </w:r>
            <w:r w:rsidRPr="00D61057">
              <w:rPr>
                <w:szCs w:val="21"/>
                <w:u w:val="single"/>
              </w:rPr>
              <w:t>单耗为</w:t>
            </w:r>
            <w:r w:rsidRPr="00D61057">
              <w:rPr>
                <w:rFonts w:hint="eastAsia"/>
                <w:szCs w:val="21"/>
                <w:u w:val="single"/>
              </w:rPr>
              <w:t>25g/m</w:t>
            </w:r>
            <w:r w:rsidRPr="00D61057">
              <w:rPr>
                <w:rFonts w:hint="eastAsia"/>
                <w:szCs w:val="21"/>
                <w:u w:val="single"/>
                <w:vertAlign w:val="superscript"/>
              </w:rPr>
              <w:t>2</w:t>
            </w:r>
            <w:r w:rsidRPr="00D61057">
              <w:rPr>
                <w:rFonts w:hint="eastAsia"/>
                <w:szCs w:val="21"/>
                <w:u w:val="single"/>
              </w:rPr>
              <w:t>，</w:t>
            </w:r>
          </w:p>
        </w:tc>
      </w:tr>
      <w:tr w:rsidR="00503290" w:rsidRPr="00D61057" w:rsidTr="00D61057">
        <w:trPr>
          <w:trHeight w:val="280"/>
          <w:jc w:val="center"/>
        </w:trPr>
        <w:tc>
          <w:tcPr>
            <w:tcW w:w="67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7</w:t>
            </w:r>
          </w:p>
        </w:tc>
        <w:tc>
          <w:tcPr>
            <w:tcW w:w="1276"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无</w:t>
            </w:r>
            <w:r w:rsidRPr="00D61057">
              <w:rPr>
                <w:szCs w:val="21"/>
                <w:u w:val="single"/>
              </w:rPr>
              <w:t>磷脱脂剂</w:t>
            </w:r>
          </w:p>
        </w:tc>
        <w:tc>
          <w:tcPr>
            <w:tcW w:w="7332" w:type="dxa"/>
            <w:shd w:val="clear" w:color="auto" w:fill="auto"/>
            <w:vAlign w:val="center"/>
          </w:tcPr>
          <w:p w:rsidR="00503290" w:rsidRPr="00D61057" w:rsidRDefault="00503290" w:rsidP="00D61057">
            <w:pPr>
              <w:jc w:val="center"/>
              <w:rPr>
                <w:szCs w:val="21"/>
                <w:u w:val="single"/>
              </w:rPr>
            </w:pPr>
            <w:r w:rsidRPr="00D61057">
              <w:rPr>
                <w:rFonts w:hint="eastAsia"/>
                <w:szCs w:val="21"/>
                <w:u w:val="single"/>
              </w:rPr>
              <w:t>碳酸</w:t>
            </w:r>
            <w:r w:rsidRPr="00D61057">
              <w:rPr>
                <w:szCs w:val="21"/>
                <w:u w:val="single"/>
              </w:rPr>
              <w:t>钠、氢氧化钠、硅酸钠、表面活性剂</w:t>
            </w:r>
          </w:p>
        </w:tc>
      </w:tr>
    </w:tbl>
    <w:p w:rsidR="00792925" w:rsidRPr="00A1213D" w:rsidRDefault="006677AB" w:rsidP="009C307F">
      <w:pPr>
        <w:spacing w:line="360" w:lineRule="auto"/>
        <w:ind w:firstLineChars="200" w:firstLine="480"/>
        <w:rPr>
          <w:sz w:val="24"/>
          <w:u w:val="single"/>
        </w:rPr>
      </w:pPr>
      <w:r w:rsidRPr="00A1213D">
        <w:rPr>
          <w:sz w:val="24"/>
          <w:u w:val="single"/>
        </w:rPr>
        <w:t>本项目主要原辅材料理化性质如下：</w:t>
      </w:r>
    </w:p>
    <w:p w:rsidR="00DA170F" w:rsidRPr="00A1213D" w:rsidRDefault="006677AB" w:rsidP="009C307F">
      <w:pPr>
        <w:spacing w:line="360" w:lineRule="auto"/>
        <w:ind w:firstLineChars="200" w:firstLine="480"/>
        <w:rPr>
          <w:sz w:val="24"/>
          <w:u w:val="single"/>
        </w:rPr>
      </w:pPr>
      <w:r w:rsidRPr="00A1213D">
        <w:rPr>
          <w:sz w:val="24"/>
          <w:u w:val="single"/>
        </w:rPr>
        <w:t>（</w:t>
      </w:r>
      <w:r w:rsidRPr="00A1213D">
        <w:rPr>
          <w:sz w:val="24"/>
          <w:u w:val="single"/>
        </w:rPr>
        <w:t>1</w:t>
      </w:r>
      <w:r w:rsidRPr="00A1213D">
        <w:rPr>
          <w:sz w:val="24"/>
          <w:u w:val="single"/>
        </w:rPr>
        <w:t>）</w:t>
      </w:r>
      <w:r w:rsidR="00DA170F" w:rsidRPr="00A1213D">
        <w:rPr>
          <w:sz w:val="24"/>
          <w:u w:val="single"/>
        </w:rPr>
        <w:t>冷镀锌漆：</w:t>
      </w:r>
      <w:r w:rsidR="00D70B04" w:rsidRPr="00A1213D">
        <w:rPr>
          <w:sz w:val="24"/>
          <w:u w:val="single"/>
        </w:rPr>
        <w:t>本产品为单组分高含锌量富锌涂料，它是由纯度高于</w:t>
      </w:r>
      <w:r w:rsidR="00D70B04" w:rsidRPr="00A1213D">
        <w:rPr>
          <w:sz w:val="24"/>
          <w:u w:val="single"/>
        </w:rPr>
        <w:t>96%</w:t>
      </w:r>
      <w:r w:rsidR="00D70B04" w:rsidRPr="00A1213D">
        <w:rPr>
          <w:sz w:val="24"/>
          <w:u w:val="single"/>
        </w:rPr>
        <w:t>的锌粉、挥发性溶剂和有机树脂、防沉剂四部分配制而成的镀锌涂料。与其他双组分富锌涂料或其它单组分产品相比，</w:t>
      </w:r>
      <w:r w:rsidR="00D70B04" w:rsidRPr="00A1213D">
        <w:rPr>
          <w:sz w:val="24"/>
          <w:u w:val="single"/>
        </w:rPr>
        <w:t>Roval</w:t>
      </w:r>
      <w:r w:rsidR="00D70B04" w:rsidRPr="00A1213D">
        <w:rPr>
          <w:sz w:val="24"/>
          <w:u w:val="single"/>
        </w:rPr>
        <w:t>冷镀锌涂料中锌的含量极高（干膜中含</w:t>
      </w:r>
      <w:r w:rsidR="00D70B04" w:rsidRPr="00A1213D">
        <w:rPr>
          <w:sz w:val="24"/>
          <w:u w:val="single"/>
        </w:rPr>
        <w:t>96%</w:t>
      </w:r>
      <w:r w:rsidR="00D70B04" w:rsidRPr="00A1213D">
        <w:rPr>
          <w:sz w:val="24"/>
          <w:u w:val="single"/>
        </w:rPr>
        <w:t>以上的锌）。</w:t>
      </w:r>
    </w:p>
    <w:p w:rsidR="00DA170F" w:rsidRDefault="00DA170F" w:rsidP="009C307F">
      <w:pPr>
        <w:spacing w:line="360" w:lineRule="auto"/>
        <w:ind w:firstLineChars="200" w:firstLine="480"/>
        <w:rPr>
          <w:bCs/>
          <w:sz w:val="24"/>
          <w:u w:val="single"/>
        </w:rPr>
      </w:pPr>
      <w:r w:rsidRPr="00A1213D">
        <w:rPr>
          <w:sz w:val="24"/>
          <w:u w:val="single"/>
        </w:rPr>
        <w:t>（</w:t>
      </w:r>
      <w:r w:rsidRPr="00A1213D">
        <w:rPr>
          <w:sz w:val="24"/>
          <w:u w:val="single"/>
        </w:rPr>
        <w:t>2</w:t>
      </w:r>
      <w:r w:rsidRPr="00A1213D">
        <w:rPr>
          <w:sz w:val="24"/>
          <w:u w:val="single"/>
        </w:rPr>
        <w:t>）稀释剂：</w:t>
      </w:r>
      <w:r w:rsidR="006B5C36" w:rsidRPr="00A1213D">
        <w:rPr>
          <w:bCs/>
          <w:sz w:val="24"/>
          <w:u w:val="single"/>
        </w:rPr>
        <w:t>油漆稀释剂是油漆的配套产品。</w:t>
      </w:r>
      <w:r w:rsidR="001D3797" w:rsidRPr="00A1213D">
        <w:rPr>
          <w:rFonts w:hint="eastAsia"/>
          <w:bCs/>
          <w:sz w:val="24"/>
          <w:u w:val="single"/>
        </w:rPr>
        <w:t>主要成份</w:t>
      </w:r>
      <w:r w:rsidR="001D3797" w:rsidRPr="00A1213D">
        <w:rPr>
          <w:bCs/>
          <w:sz w:val="24"/>
          <w:u w:val="single"/>
        </w:rPr>
        <w:t>为</w:t>
      </w:r>
      <w:r w:rsidR="001D3797" w:rsidRPr="00A1213D">
        <w:rPr>
          <w:rFonts w:hint="eastAsia"/>
          <w:bCs/>
          <w:sz w:val="24"/>
          <w:u w:val="single"/>
        </w:rPr>
        <w:t>80</w:t>
      </w:r>
      <w:r w:rsidR="001D3797" w:rsidRPr="00A1213D">
        <w:rPr>
          <w:bCs/>
          <w:sz w:val="24"/>
          <w:u w:val="single"/>
        </w:rPr>
        <w:t>%</w:t>
      </w:r>
      <w:r w:rsidR="001D3797" w:rsidRPr="00A1213D">
        <w:rPr>
          <w:bCs/>
          <w:sz w:val="24"/>
          <w:u w:val="single"/>
        </w:rPr>
        <w:t>二甲苯和</w:t>
      </w:r>
      <w:r w:rsidR="001D3797" w:rsidRPr="00A1213D">
        <w:rPr>
          <w:rFonts w:hint="eastAsia"/>
          <w:bCs/>
          <w:sz w:val="24"/>
          <w:u w:val="single"/>
        </w:rPr>
        <w:t>20</w:t>
      </w:r>
      <w:r w:rsidR="001D3797" w:rsidRPr="00A1213D">
        <w:rPr>
          <w:bCs/>
          <w:sz w:val="24"/>
          <w:u w:val="single"/>
        </w:rPr>
        <w:t>%</w:t>
      </w:r>
      <w:r w:rsidR="001D3797" w:rsidRPr="00A1213D">
        <w:rPr>
          <w:bCs/>
          <w:sz w:val="24"/>
          <w:u w:val="single"/>
        </w:rPr>
        <w:t>乙酸丁酯，</w:t>
      </w:r>
      <w:r w:rsidR="006B5C36" w:rsidRPr="00A1213D">
        <w:rPr>
          <w:bCs/>
          <w:sz w:val="24"/>
          <w:u w:val="single"/>
        </w:rPr>
        <w:t>它能够降低油漆粘度，也被称作</w:t>
      </w:r>
      <w:r w:rsidR="006B5C36" w:rsidRPr="00A1213D">
        <w:rPr>
          <w:bCs/>
          <w:sz w:val="24"/>
          <w:u w:val="single"/>
        </w:rPr>
        <w:t>“</w:t>
      </w:r>
      <w:r w:rsidR="006B5C36" w:rsidRPr="00A1213D">
        <w:rPr>
          <w:bCs/>
          <w:sz w:val="24"/>
          <w:u w:val="single"/>
        </w:rPr>
        <w:t>填充剂</w:t>
      </w:r>
      <w:r w:rsidR="006B5C36" w:rsidRPr="00A1213D">
        <w:rPr>
          <w:bCs/>
          <w:sz w:val="24"/>
          <w:u w:val="single"/>
        </w:rPr>
        <w:t>”</w:t>
      </w:r>
      <w:r w:rsidR="006B5C36" w:rsidRPr="00A1213D">
        <w:rPr>
          <w:bCs/>
          <w:sz w:val="24"/>
          <w:u w:val="single"/>
        </w:rPr>
        <w:t>，以便于刷涂、喷涂等作业。</w:t>
      </w:r>
      <w:r w:rsidR="00FC504D" w:rsidRPr="00A1213D">
        <w:rPr>
          <w:bCs/>
          <w:sz w:val="24"/>
          <w:u w:val="single"/>
        </w:rPr>
        <w:t>稀释剂采用</w:t>
      </w:r>
      <w:r w:rsidR="006B5C36" w:rsidRPr="00A1213D">
        <w:rPr>
          <w:bCs/>
          <w:sz w:val="24"/>
          <w:u w:val="single"/>
        </w:rPr>
        <w:t>油漆稀释剂类别很多，但是其理化性质大体相当。一般来说，油漆稀释剂不宜与肌肤正面接触。油漆稀释剂一般具有一定的毒性，会引发皮肤溃烂、红肿等现象。此外油漆稀释剂也会引发内脏器官病变，贫血、白血病、结核等疾病</w:t>
      </w:r>
      <w:r w:rsidR="00D70B04" w:rsidRPr="00A1213D">
        <w:rPr>
          <w:bCs/>
          <w:sz w:val="24"/>
          <w:u w:val="single"/>
        </w:rPr>
        <w:t>。</w:t>
      </w:r>
    </w:p>
    <w:p w:rsidR="00B6708C" w:rsidRDefault="00B6708C" w:rsidP="00B6708C">
      <w:pPr>
        <w:spacing w:line="360" w:lineRule="auto"/>
        <w:ind w:firstLineChars="200" w:firstLine="480"/>
        <w:rPr>
          <w:bCs/>
          <w:sz w:val="24"/>
          <w:u w:val="single"/>
        </w:rPr>
      </w:pPr>
      <w:r>
        <w:rPr>
          <w:rFonts w:hint="eastAsia"/>
          <w:bCs/>
          <w:sz w:val="24"/>
          <w:u w:val="single"/>
        </w:rPr>
        <w:t>二甲苯</w:t>
      </w:r>
      <w:r w:rsidRPr="00B6708C">
        <w:rPr>
          <w:rFonts w:hint="eastAsia"/>
          <w:bCs/>
          <w:sz w:val="24"/>
          <w:u w:val="single"/>
        </w:rPr>
        <w:t>无色透明液体，有类似甲苯的气味。熔点（℃）：</w:t>
      </w:r>
      <w:r w:rsidRPr="00B6708C">
        <w:rPr>
          <w:rFonts w:hint="eastAsia"/>
          <w:bCs/>
          <w:sz w:val="24"/>
          <w:u w:val="single"/>
        </w:rPr>
        <w:t>-25</w:t>
      </w:r>
      <w:r>
        <w:rPr>
          <w:rFonts w:hint="eastAsia"/>
          <w:bCs/>
          <w:sz w:val="24"/>
          <w:u w:val="single"/>
        </w:rPr>
        <w:t>；</w:t>
      </w:r>
      <w:r w:rsidRPr="00B6708C">
        <w:rPr>
          <w:rFonts w:hint="eastAsia"/>
          <w:bCs/>
          <w:sz w:val="24"/>
          <w:u w:val="single"/>
        </w:rPr>
        <w:t>沸点（℃）：</w:t>
      </w:r>
      <w:r w:rsidRPr="00B6708C">
        <w:rPr>
          <w:rFonts w:hint="eastAsia"/>
          <w:bCs/>
          <w:sz w:val="24"/>
          <w:u w:val="single"/>
        </w:rPr>
        <w:t>144.4</w:t>
      </w:r>
      <w:r>
        <w:rPr>
          <w:rFonts w:hint="eastAsia"/>
          <w:bCs/>
          <w:sz w:val="24"/>
          <w:u w:val="single"/>
        </w:rPr>
        <w:t>；</w:t>
      </w:r>
      <w:r w:rsidRPr="00B6708C">
        <w:rPr>
          <w:rFonts w:hint="eastAsia"/>
          <w:bCs/>
          <w:sz w:val="24"/>
          <w:u w:val="single"/>
        </w:rPr>
        <w:t>相对密度（水</w:t>
      </w:r>
      <w:r w:rsidRPr="00B6708C">
        <w:rPr>
          <w:rFonts w:hint="eastAsia"/>
          <w:bCs/>
          <w:sz w:val="24"/>
          <w:u w:val="single"/>
        </w:rPr>
        <w:t>=1</w:t>
      </w:r>
      <w:r w:rsidRPr="00B6708C">
        <w:rPr>
          <w:rFonts w:hint="eastAsia"/>
          <w:bCs/>
          <w:sz w:val="24"/>
          <w:u w:val="single"/>
        </w:rPr>
        <w:t>）：</w:t>
      </w:r>
      <w:r w:rsidRPr="00B6708C">
        <w:rPr>
          <w:rFonts w:hint="eastAsia"/>
          <w:bCs/>
          <w:sz w:val="24"/>
          <w:u w:val="single"/>
        </w:rPr>
        <w:t>0.88</w:t>
      </w:r>
      <w:r>
        <w:rPr>
          <w:rFonts w:hint="eastAsia"/>
          <w:bCs/>
          <w:sz w:val="24"/>
          <w:u w:val="single"/>
        </w:rPr>
        <w:t>；</w:t>
      </w:r>
      <w:r w:rsidRPr="00B6708C">
        <w:rPr>
          <w:rFonts w:hint="eastAsia"/>
          <w:bCs/>
          <w:sz w:val="24"/>
          <w:u w:val="single"/>
        </w:rPr>
        <w:t>相对蒸气密度（空气</w:t>
      </w:r>
      <w:r w:rsidRPr="00B6708C">
        <w:rPr>
          <w:rFonts w:hint="eastAsia"/>
          <w:bCs/>
          <w:sz w:val="24"/>
          <w:u w:val="single"/>
        </w:rPr>
        <w:t>=1</w:t>
      </w:r>
      <w:r w:rsidRPr="00B6708C">
        <w:rPr>
          <w:rFonts w:hint="eastAsia"/>
          <w:bCs/>
          <w:sz w:val="24"/>
          <w:u w:val="single"/>
        </w:rPr>
        <w:t>）：</w:t>
      </w:r>
      <w:r w:rsidRPr="00B6708C">
        <w:rPr>
          <w:rFonts w:hint="eastAsia"/>
          <w:bCs/>
          <w:sz w:val="24"/>
          <w:u w:val="single"/>
        </w:rPr>
        <w:t>3.66</w:t>
      </w:r>
      <w:r>
        <w:rPr>
          <w:rFonts w:hint="eastAsia"/>
          <w:bCs/>
          <w:sz w:val="24"/>
          <w:u w:val="single"/>
        </w:rPr>
        <w:t>；</w:t>
      </w:r>
      <w:r w:rsidRPr="00B6708C">
        <w:rPr>
          <w:rFonts w:hint="eastAsia"/>
          <w:bCs/>
          <w:sz w:val="24"/>
          <w:u w:val="single"/>
        </w:rPr>
        <w:t>饱和蒸气压（</w:t>
      </w:r>
      <w:r w:rsidRPr="00B6708C">
        <w:rPr>
          <w:rFonts w:hint="eastAsia"/>
          <w:bCs/>
          <w:sz w:val="24"/>
          <w:u w:val="single"/>
        </w:rPr>
        <w:t>kPa</w:t>
      </w:r>
      <w:r w:rsidRPr="00B6708C">
        <w:rPr>
          <w:rFonts w:hint="eastAsia"/>
          <w:bCs/>
          <w:sz w:val="24"/>
          <w:u w:val="single"/>
        </w:rPr>
        <w:t>）：</w:t>
      </w:r>
      <w:r w:rsidRPr="00B6708C">
        <w:rPr>
          <w:rFonts w:hint="eastAsia"/>
          <w:bCs/>
          <w:sz w:val="24"/>
          <w:u w:val="single"/>
        </w:rPr>
        <w:t>1.33</w:t>
      </w:r>
      <w:r w:rsidRPr="00B6708C">
        <w:rPr>
          <w:rFonts w:hint="eastAsia"/>
          <w:bCs/>
          <w:sz w:val="24"/>
          <w:u w:val="single"/>
        </w:rPr>
        <w:t>（</w:t>
      </w:r>
      <w:r w:rsidRPr="00B6708C">
        <w:rPr>
          <w:rFonts w:hint="eastAsia"/>
          <w:bCs/>
          <w:sz w:val="24"/>
          <w:u w:val="single"/>
        </w:rPr>
        <w:t>32</w:t>
      </w:r>
      <w:r w:rsidRPr="00B6708C">
        <w:rPr>
          <w:rFonts w:hint="eastAsia"/>
          <w:bCs/>
          <w:sz w:val="24"/>
          <w:u w:val="single"/>
        </w:rPr>
        <w:t>℃）</w:t>
      </w:r>
      <w:r>
        <w:rPr>
          <w:rFonts w:hint="eastAsia"/>
          <w:bCs/>
          <w:sz w:val="24"/>
          <w:u w:val="single"/>
        </w:rPr>
        <w:t>；</w:t>
      </w:r>
      <w:r w:rsidRPr="00B6708C">
        <w:rPr>
          <w:rFonts w:hint="eastAsia"/>
          <w:bCs/>
          <w:sz w:val="24"/>
          <w:u w:val="single"/>
        </w:rPr>
        <w:t>燃烧热（</w:t>
      </w:r>
      <w:r w:rsidRPr="00B6708C">
        <w:rPr>
          <w:rFonts w:hint="eastAsia"/>
          <w:bCs/>
          <w:sz w:val="24"/>
          <w:u w:val="single"/>
        </w:rPr>
        <w:t>kJ/mol</w:t>
      </w:r>
      <w:r w:rsidRPr="00B6708C">
        <w:rPr>
          <w:rFonts w:hint="eastAsia"/>
          <w:bCs/>
          <w:sz w:val="24"/>
          <w:u w:val="single"/>
        </w:rPr>
        <w:t>）：</w:t>
      </w:r>
      <w:r>
        <w:rPr>
          <w:rFonts w:hint="eastAsia"/>
          <w:bCs/>
          <w:sz w:val="24"/>
          <w:u w:val="single"/>
        </w:rPr>
        <w:t>-4845.3</w:t>
      </w:r>
      <w:r>
        <w:rPr>
          <w:rFonts w:hint="eastAsia"/>
          <w:bCs/>
          <w:sz w:val="24"/>
          <w:u w:val="single"/>
        </w:rPr>
        <w:t>；</w:t>
      </w:r>
      <w:r w:rsidRPr="00B6708C">
        <w:rPr>
          <w:rFonts w:hint="eastAsia"/>
          <w:bCs/>
          <w:sz w:val="24"/>
          <w:u w:val="single"/>
        </w:rPr>
        <w:t>临界温度（℃）：</w:t>
      </w:r>
      <w:r w:rsidRPr="00B6708C">
        <w:rPr>
          <w:rFonts w:hint="eastAsia"/>
          <w:bCs/>
          <w:sz w:val="24"/>
          <w:u w:val="single"/>
        </w:rPr>
        <w:t>359</w:t>
      </w:r>
      <w:r>
        <w:rPr>
          <w:rFonts w:hint="eastAsia"/>
          <w:bCs/>
          <w:sz w:val="24"/>
          <w:u w:val="single"/>
        </w:rPr>
        <w:t>；</w:t>
      </w:r>
      <w:r w:rsidRPr="00B6708C">
        <w:rPr>
          <w:rFonts w:hint="eastAsia"/>
          <w:bCs/>
          <w:sz w:val="24"/>
          <w:u w:val="single"/>
        </w:rPr>
        <w:t>临界压力（</w:t>
      </w:r>
      <w:r w:rsidRPr="00B6708C">
        <w:rPr>
          <w:rFonts w:hint="eastAsia"/>
          <w:bCs/>
          <w:sz w:val="24"/>
          <w:u w:val="single"/>
        </w:rPr>
        <w:t>MPa</w:t>
      </w:r>
      <w:r w:rsidRPr="00B6708C">
        <w:rPr>
          <w:rFonts w:hint="eastAsia"/>
          <w:bCs/>
          <w:sz w:val="24"/>
          <w:u w:val="single"/>
        </w:rPr>
        <w:t>）：</w:t>
      </w:r>
      <w:r w:rsidRPr="00B6708C">
        <w:rPr>
          <w:rFonts w:hint="eastAsia"/>
          <w:bCs/>
          <w:sz w:val="24"/>
          <w:u w:val="single"/>
        </w:rPr>
        <w:t>3.7</w:t>
      </w:r>
      <w:r>
        <w:rPr>
          <w:rFonts w:hint="eastAsia"/>
          <w:bCs/>
          <w:sz w:val="24"/>
          <w:u w:val="single"/>
        </w:rPr>
        <w:t>；</w:t>
      </w:r>
      <w:r w:rsidRPr="00B6708C">
        <w:rPr>
          <w:rFonts w:hint="eastAsia"/>
          <w:bCs/>
          <w:sz w:val="24"/>
          <w:u w:val="single"/>
        </w:rPr>
        <w:t>闪点（℃）：</w:t>
      </w:r>
      <w:r w:rsidRPr="00B6708C">
        <w:rPr>
          <w:rFonts w:hint="eastAsia"/>
          <w:bCs/>
          <w:sz w:val="24"/>
          <w:u w:val="single"/>
        </w:rPr>
        <w:t>16</w:t>
      </w:r>
      <w:r w:rsidRPr="00B6708C">
        <w:rPr>
          <w:rFonts w:hint="eastAsia"/>
          <w:bCs/>
          <w:sz w:val="24"/>
          <w:u w:val="single"/>
        </w:rPr>
        <w:t>（</w:t>
      </w:r>
      <w:r w:rsidRPr="00B6708C">
        <w:rPr>
          <w:rFonts w:hint="eastAsia"/>
          <w:bCs/>
          <w:sz w:val="24"/>
          <w:u w:val="single"/>
        </w:rPr>
        <w:t>CC</w:t>
      </w:r>
      <w:r w:rsidRPr="00B6708C">
        <w:rPr>
          <w:rFonts w:hint="eastAsia"/>
          <w:bCs/>
          <w:sz w:val="24"/>
          <w:u w:val="single"/>
        </w:rPr>
        <w:t>）</w:t>
      </w:r>
      <w:r>
        <w:rPr>
          <w:rFonts w:hint="eastAsia"/>
          <w:bCs/>
          <w:sz w:val="24"/>
          <w:u w:val="single"/>
        </w:rPr>
        <w:t>；</w:t>
      </w:r>
      <w:r w:rsidRPr="00B6708C">
        <w:rPr>
          <w:rFonts w:hint="eastAsia"/>
          <w:bCs/>
          <w:sz w:val="24"/>
          <w:u w:val="single"/>
        </w:rPr>
        <w:t>引燃温度（℃）：</w:t>
      </w:r>
      <w:r w:rsidRPr="00B6708C">
        <w:rPr>
          <w:rFonts w:hint="eastAsia"/>
          <w:bCs/>
          <w:sz w:val="24"/>
          <w:u w:val="single"/>
        </w:rPr>
        <w:t>463</w:t>
      </w:r>
      <w:r>
        <w:rPr>
          <w:rFonts w:hint="eastAsia"/>
          <w:bCs/>
          <w:sz w:val="24"/>
          <w:u w:val="single"/>
        </w:rPr>
        <w:t>；</w:t>
      </w:r>
      <w:r w:rsidRPr="00B6708C">
        <w:rPr>
          <w:rFonts w:hint="eastAsia"/>
          <w:bCs/>
          <w:sz w:val="24"/>
          <w:u w:val="single"/>
        </w:rPr>
        <w:t>爆炸上限（</w:t>
      </w:r>
      <w:r w:rsidRPr="00B6708C">
        <w:rPr>
          <w:rFonts w:hint="eastAsia"/>
          <w:bCs/>
          <w:sz w:val="24"/>
          <w:u w:val="single"/>
        </w:rPr>
        <w:t>%</w:t>
      </w:r>
      <w:r w:rsidRPr="00B6708C">
        <w:rPr>
          <w:rFonts w:hint="eastAsia"/>
          <w:bCs/>
          <w:sz w:val="24"/>
          <w:u w:val="single"/>
        </w:rPr>
        <w:t>）：</w:t>
      </w:r>
      <w:r w:rsidRPr="00B6708C">
        <w:rPr>
          <w:rFonts w:hint="eastAsia"/>
          <w:bCs/>
          <w:sz w:val="24"/>
          <w:u w:val="single"/>
        </w:rPr>
        <w:t>7</w:t>
      </w:r>
      <w:r>
        <w:rPr>
          <w:rFonts w:hint="eastAsia"/>
          <w:bCs/>
          <w:sz w:val="24"/>
          <w:u w:val="single"/>
        </w:rPr>
        <w:t>；</w:t>
      </w:r>
      <w:r w:rsidRPr="00B6708C">
        <w:rPr>
          <w:rFonts w:hint="eastAsia"/>
          <w:bCs/>
          <w:sz w:val="24"/>
          <w:u w:val="single"/>
        </w:rPr>
        <w:t>爆炸下限（</w:t>
      </w:r>
      <w:r w:rsidRPr="00B6708C">
        <w:rPr>
          <w:rFonts w:hint="eastAsia"/>
          <w:bCs/>
          <w:sz w:val="24"/>
          <w:u w:val="single"/>
        </w:rPr>
        <w:t>%</w:t>
      </w:r>
      <w:r w:rsidRPr="00B6708C">
        <w:rPr>
          <w:rFonts w:hint="eastAsia"/>
          <w:bCs/>
          <w:sz w:val="24"/>
          <w:u w:val="single"/>
        </w:rPr>
        <w:t>）：</w:t>
      </w:r>
      <w:r w:rsidRPr="00B6708C">
        <w:rPr>
          <w:rFonts w:hint="eastAsia"/>
          <w:bCs/>
          <w:sz w:val="24"/>
          <w:u w:val="single"/>
        </w:rPr>
        <w:t>0.9</w:t>
      </w:r>
      <w:r>
        <w:rPr>
          <w:rFonts w:hint="eastAsia"/>
          <w:bCs/>
          <w:sz w:val="24"/>
          <w:u w:val="single"/>
        </w:rPr>
        <w:t>；</w:t>
      </w:r>
      <w:r w:rsidRPr="00B6708C">
        <w:rPr>
          <w:rFonts w:hint="eastAsia"/>
          <w:bCs/>
          <w:sz w:val="24"/>
          <w:u w:val="single"/>
        </w:rPr>
        <w:t>溶解性：不溶于水</w:t>
      </w:r>
      <w:r>
        <w:rPr>
          <w:rFonts w:hint="eastAsia"/>
          <w:bCs/>
          <w:sz w:val="24"/>
          <w:u w:val="single"/>
        </w:rPr>
        <w:t>，</w:t>
      </w:r>
      <w:r w:rsidRPr="00B6708C">
        <w:rPr>
          <w:rFonts w:hint="eastAsia"/>
          <w:bCs/>
          <w:sz w:val="24"/>
          <w:u w:val="single"/>
        </w:rPr>
        <w:t>可混溶于乙醇、乙醚、氯仿等多数有机溶剂。</w:t>
      </w:r>
      <w:r>
        <w:rPr>
          <w:rFonts w:hint="eastAsia"/>
          <w:bCs/>
          <w:sz w:val="24"/>
          <w:u w:val="single"/>
        </w:rPr>
        <w:t>毒性</w:t>
      </w:r>
      <w:r>
        <w:rPr>
          <w:bCs/>
          <w:sz w:val="24"/>
          <w:u w:val="single"/>
        </w:rPr>
        <w:t>与危害：</w:t>
      </w:r>
      <w:r w:rsidRPr="00B6708C">
        <w:rPr>
          <w:rFonts w:hint="eastAsia"/>
          <w:bCs/>
          <w:sz w:val="24"/>
          <w:u w:val="single"/>
        </w:rPr>
        <w:t>对皮肤、粘膜有刺激作用，对中枢神经系统有麻醉作用；长期作用可影响肝、肾功能。急性中毒：病人有咳嗽、流泪、结膜充血等重症者有幻觉、神志不清等，有时有癔病样发作。慢性中毒：病人有神经衰弱综合征的表现，女工有月经异常，工人常发生皮肤干燥、皲裂、皮炎。</w:t>
      </w:r>
    </w:p>
    <w:p w:rsidR="00B6708C" w:rsidRPr="00A1213D" w:rsidRDefault="00B6708C" w:rsidP="009C307F">
      <w:pPr>
        <w:spacing w:line="360" w:lineRule="auto"/>
        <w:ind w:firstLineChars="200" w:firstLine="480"/>
        <w:rPr>
          <w:sz w:val="24"/>
          <w:u w:val="single"/>
        </w:rPr>
      </w:pPr>
      <w:r w:rsidRPr="00B6708C">
        <w:rPr>
          <w:rFonts w:hint="eastAsia"/>
          <w:sz w:val="24"/>
          <w:u w:val="single"/>
        </w:rPr>
        <w:t>乙酸丁酯</w:t>
      </w:r>
      <w:r>
        <w:rPr>
          <w:rFonts w:hint="eastAsia"/>
          <w:sz w:val="24"/>
          <w:u w:val="single"/>
        </w:rPr>
        <w:t>，</w:t>
      </w:r>
      <w:r w:rsidRPr="00B6708C">
        <w:rPr>
          <w:rFonts w:hint="eastAsia"/>
          <w:sz w:val="24"/>
          <w:u w:val="single"/>
        </w:rPr>
        <w:t>无色透明有愉快果香气味的液体。较低级同系物难溶于水</w:t>
      </w:r>
      <w:r w:rsidRPr="00B6708C">
        <w:rPr>
          <w:rFonts w:hint="eastAsia"/>
          <w:sz w:val="24"/>
          <w:u w:val="single"/>
        </w:rPr>
        <w:t>;</w:t>
      </w:r>
      <w:r w:rsidRPr="00B6708C">
        <w:rPr>
          <w:rFonts w:hint="eastAsia"/>
          <w:sz w:val="24"/>
          <w:u w:val="single"/>
        </w:rPr>
        <w:t>与醇、醚、酮等有机溶剂混溶。易燃。急性毒性较小，但对眼鼻有较强的刺激性，而且在高浓度下会引起麻醉。相对密度</w:t>
      </w:r>
      <w:r w:rsidRPr="00B6708C">
        <w:rPr>
          <w:rFonts w:hint="eastAsia"/>
          <w:sz w:val="24"/>
          <w:u w:val="single"/>
        </w:rPr>
        <w:t>(d2020)0.8826</w:t>
      </w:r>
      <w:r w:rsidRPr="00B6708C">
        <w:rPr>
          <w:rFonts w:hint="eastAsia"/>
          <w:sz w:val="24"/>
          <w:u w:val="single"/>
        </w:rPr>
        <w:t>。凝固点</w:t>
      </w:r>
      <w:r w:rsidRPr="00B6708C">
        <w:rPr>
          <w:rFonts w:hint="eastAsia"/>
          <w:sz w:val="24"/>
          <w:u w:val="single"/>
        </w:rPr>
        <w:t>-77</w:t>
      </w:r>
      <w:r w:rsidRPr="00B6708C">
        <w:rPr>
          <w:rFonts w:hint="eastAsia"/>
          <w:sz w:val="24"/>
          <w:u w:val="single"/>
        </w:rPr>
        <w:t>℃。沸点</w:t>
      </w:r>
      <w:r w:rsidRPr="00B6708C">
        <w:rPr>
          <w:rFonts w:hint="eastAsia"/>
          <w:sz w:val="24"/>
          <w:u w:val="single"/>
        </w:rPr>
        <w:t>125</w:t>
      </w:r>
      <w:r w:rsidRPr="00B6708C">
        <w:rPr>
          <w:rFonts w:hint="eastAsia"/>
          <w:sz w:val="24"/>
          <w:u w:val="single"/>
        </w:rPr>
        <w:t>～</w:t>
      </w:r>
      <w:r w:rsidRPr="00B6708C">
        <w:rPr>
          <w:rFonts w:hint="eastAsia"/>
          <w:sz w:val="24"/>
          <w:u w:val="single"/>
        </w:rPr>
        <w:t>126</w:t>
      </w:r>
      <w:r w:rsidRPr="00B6708C">
        <w:rPr>
          <w:rFonts w:hint="eastAsia"/>
          <w:sz w:val="24"/>
          <w:u w:val="single"/>
        </w:rPr>
        <w:t>℃。折光率</w:t>
      </w:r>
      <w:r w:rsidRPr="00B6708C">
        <w:rPr>
          <w:rFonts w:hint="eastAsia"/>
          <w:sz w:val="24"/>
          <w:u w:val="single"/>
        </w:rPr>
        <w:t>(n20D)1.3951</w:t>
      </w:r>
      <w:r w:rsidRPr="00B6708C">
        <w:rPr>
          <w:rFonts w:hint="eastAsia"/>
          <w:sz w:val="24"/>
          <w:u w:val="single"/>
        </w:rPr>
        <w:t>。闪点</w:t>
      </w:r>
      <w:r w:rsidRPr="00B6708C">
        <w:rPr>
          <w:rFonts w:hint="eastAsia"/>
          <w:sz w:val="24"/>
          <w:u w:val="single"/>
        </w:rPr>
        <w:t>(</w:t>
      </w:r>
      <w:r w:rsidRPr="00B6708C">
        <w:rPr>
          <w:rFonts w:hint="eastAsia"/>
          <w:sz w:val="24"/>
          <w:u w:val="single"/>
        </w:rPr>
        <w:t>闭杯</w:t>
      </w:r>
      <w:r w:rsidRPr="00B6708C">
        <w:rPr>
          <w:rFonts w:hint="eastAsia"/>
          <w:sz w:val="24"/>
          <w:u w:val="single"/>
        </w:rPr>
        <w:t>) 22</w:t>
      </w:r>
      <w:r w:rsidRPr="00B6708C">
        <w:rPr>
          <w:rFonts w:hint="eastAsia"/>
          <w:sz w:val="24"/>
          <w:u w:val="single"/>
        </w:rPr>
        <w:t>℃。易燃，蒸气能与空气形成爆炸性混合物，爆炸极限</w:t>
      </w:r>
      <w:r w:rsidRPr="00B6708C">
        <w:rPr>
          <w:rFonts w:hint="eastAsia"/>
          <w:sz w:val="24"/>
          <w:u w:val="single"/>
        </w:rPr>
        <w:t>1.4%</w:t>
      </w:r>
      <w:r w:rsidRPr="00B6708C">
        <w:rPr>
          <w:rFonts w:hint="eastAsia"/>
          <w:sz w:val="24"/>
          <w:u w:val="single"/>
        </w:rPr>
        <w:t>～</w:t>
      </w:r>
      <w:r w:rsidRPr="00B6708C">
        <w:rPr>
          <w:rFonts w:hint="eastAsia"/>
          <w:sz w:val="24"/>
          <w:u w:val="single"/>
        </w:rPr>
        <w:t>8.0%(</w:t>
      </w:r>
      <w:r w:rsidRPr="00B6708C">
        <w:rPr>
          <w:rFonts w:hint="eastAsia"/>
          <w:sz w:val="24"/>
          <w:u w:val="single"/>
        </w:rPr>
        <w:t>体积</w:t>
      </w:r>
      <w:r w:rsidRPr="00B6708C">
        <w:rPr>
          <w:rFonts w:hint="eastAsia"/>
          <w:sz w:val="24"/>
          <w:u w:val="single"/>
        </w:rPr>
        <w:t>)</w:t>
      </w:r>
      <w:r w:rsidRPr="00B6708C">
        <w:rPr>
          <w:rFonts w:hint="eastAsia"/>
          <w:sz w:val="24"/>
          <w:u w:val="single"/>
        </w:rPr>
        <w:t>。有刺激性。高浓度时有麻醉性。</w:t>
      </w:r>
    </w:p>
    <w:p w:rsidR="00DA170F" w:rsidRPr="00A1213D" w:rsidRDefault="00DA170F" w:rsidP="002E5510">
      <w:pPr>
        <w:spacing w:line="360" w:lineRule="auto"/>
        <w:ind w:firstLineChars="200" w:firstLine="480"/>
        <w:rPr>
          <w:sz w:val="24"/>
          <w:u w:val="single"/>
        </w:rPr>
      </w:pPr>
      <w:r w:rsidRPr="00A1213D">
        <w:rPr>
          <w:sz w:val="24"/>
          <w:u w:val="single"/>
        </w:rPr>
        <w:t>（</w:t>
      </w:r>
      <w:r w:rsidRPr="00A1213D">
        <w:rPr>
          <w:sz w:val="24"/>
          <w:u w:val="single"/>
        </w:rPr>
        <w:t>3</w:t>
      </w:r>
      <w:r w:rsidRPr="00A1213D">
        <w:rPr>
          <w:sz w:val="24"/>
          <w:u w:val="single"/>
        </w:rPr>
        <w:t>）</w:t>
      </w:r>
      <w:r w:rsidRPr="00A1213D">
        <w:rPr>
          <w:sz w:val="24"/>
          <w:u w:val="single"/>
        </w:rPr>
        <w:t>UV</w:t>
      </w:r>
      <w:r w:rsidRPr="00A1213D">
        <w:rPr>
          <w:sz w:val="24"/>
          <w:u w:val="single"/>
        </w:rPr>
        <w:t>漆：</w:t>
      </w:r>
      <w:r w:rsidR="00903D89" w:rsidRPr="00A1213D">
        <w:rPr>
          <w:sz w:val="24"/>
          <w:u w:val="single"/>
        </w:rPr>
        <w:t>UV</w:t>
      </w:r>
      <w:r w:rsidR="00903D89" w:rsidRPr="00A1213D">
        <w:rPr>
          <w:sz w:val="24"/>
          <w:u w:val="single"/>
        </w:rPr>
        <w:t>的英文缩写，即紫外线光固化油漆，也称光引发涂料，光固化涂料。</w:t>
      </w:r>
      <w:r w:rsidR="00A47D33" w:rsidRPr="00A1213D">
        <w:rPr>
          <w:sz w:val="24"/>
          <w:u w:val="single"/>
        </w:rPr>
        <w:t>UV</w:t>
      </w:r>
      <w:r w:rsidR="00A47D33" w:rsidRPr="00A1213D">
        <w:rPr>
          <w:sz w:val="24"/>
          <w:u w:val="single"/>
        </w:rPr>
        <w:t>漆的主要成分为光敏树脂、交联单体、光敏剂、溶剂、助剂。</w:t>
      </w:r>
      <w:r w:rsidR="002E5510" w:rsidRPr="00A1213D">
        <w:rPr>
          <w:sz w:val="24"/>
          <w:u w:val="single"/>
        </w:rPr>
        <w:t>光敏树脂是光敏漆的主要成膜物质，是</w:t>
      </w:r>
      <w:r w:rsidR="002E5510" w:rsidRPr="00A1213D">
        <w:rPr>
          <w:sz w:val="24"/>
          <w:u w:val="single"/>
        </w:rPr>
        <w:t>UV</w:t>
      </w:r>
      <w:r w:rsidR="002E5510" w:rsidRPr="00A1213D">
        <w:rPr>
          <w:sz w:val="24"/>
          <w:u w:val="single"/>
        </w:rPr>
        <w:t>漆的最主要成分，含量占到</w:t>
      </w:r>
      <w:r w:rsidR="002E5510" w:rsidRPr="00A1213D">
        <w:rPr>
          <w:sz w:val="24"/>
          <w:u w:val="single"/>
        </w:rPr>
        <w:t>60%~80%</w:t>
      </w:r>
      <w:r w:rsidR="002E5510" w:rsidRPr="00A1213D">
        <w:rPr>
          <w:sz w:val="24"/>
          <w:u w:val="single"/>
        </w:rPr>
        <w:t>，它决定涂膜的性能，常用的品种有不饱和聚酯、丙烯酸聚酯、丙烯酸聚氨酯、丙烯酸环氧酯等；交联单体与不饱和聚酯漆类似，光敏漆中的交联单体除与光敏树脂发生聚合反应交联固化共同成膜并溶解树脂外，兼有溶剂的作用；光敏剂是以近紫外线光区（</w:t>
      </w:r>
      <w:r w:rsidR="002E5510" w:rsidRPr="00A1213D">
        <w:rPr>
          <w:sz w:val="24"/>
          <w:u w:val="single"/>
        </w:rPr>
        <w:t>300-400nm</w:t>
      </w:r>
      <w:r w:rsidR="002E5510" w:rsidRPr="00A1213D">
        <w:rPr>
          <w:sz w:val="24"/>
          <w:u w:val="single"/>
        </w:rPr>
        <w:t>）的光激发下而能产生游离基的物质；溶剂是为了降低油漆的粘度，</w:t>
      </w:r>
      <w:r w:rsidR="002E5510" w:rsidRPr="00A1213D">
        <w:rPr>
          <w:sz w:val="24"/>
          <w:u w:val="single"/>
        </w:rPr>
        <w:t>UV</w:t>
      </w:r>
      <w:r w:rsidR="002E5510" w:rsidRPr="00A1213D">
        <w:rPr>
          <w:sz w:val="24"/>
          <w:u w:val="single"/>
        </w:rPr>
        <w:t>底漆为水性漆，溶剂为水。</w:t>
      </w:r>
      <w:r w:rsidR="002E5510" w:rsidRPr="00A1213D">
        <w:rPr>
          <w:sz w:val="24"/>
          <w:u w:val="single"/>
        </w:rPr>
        <w:t>UV</w:t>
      </w:r>
      <w:r w:rsidR="002E5510" w:rsidRPr="00A1213D">
        <w:rPr>
          <w:sz w:val="24"/>
          <w:u w:val="single"/>
        </w:rPr>
        <w:t>漆常用助剂有流平剂（如乙基纤维素，醋酸丁酸纤维素）、防流挂剂、稳定剂、消泡剂、促进剂等。</w:t>
      </w:r>
    </w:p>
    <w:p w:rsidR="00DA170F" w:rsidRPr="00380F13" w:rsidRDefault="00DA170F" w:rsidP="009C307F">
      <w:pPr>
        <w:spacing w:line="360" w:lineRule="auto"/>
        <w:ind w:firstLineChars="200" w:firstLine="480"/>
        <w:rPr>
          <w:sz w:val="24"/>
        </w:rPr>
      </w:pPr>
      <w:r w:rsidRPr="00A1213D">
        <w:rPr>
          <w:sz w:val="24"/>
          <w:u w:val="single"/>
        </w:rPr>
        <w:t>（</w:t>
      </w:r>
      <w:r w:rsidR="00007B07" w:rsidRPr="00A1213D">
        <w:rPr>
          <w:sz w:val="24"/>
          <w:u w:val="single"/>
        </w:rPr>
        <w:t>4</w:t>
      </w:r>
      <w:r w:rsidRPr="00A1213D">
        <w:rPr>
          <w:sz w:val="24"/>
          <w:u w:val="single"/>
        </w:rPr>
        <w:t>）硅酮胶：</w:t>
      </w:r>
      <w:r w:rsidR="000A4CB2" w:rsidRPr="00A1213D">
        <w:rPr>
          <w:sz w:val="24"/>
          <w:u w:val="single"/>
        </w:rPr>
        <w:t>硅酮胶是一种类似软膏，一旦接触空气中的水分就会固化成一种坚韧的橡胶类固体的材料。主要</w:t>
      </w:r>
      <w:r w:rsidR="001D3797" w:rsidRPr="00A1213D">
        <w:rPr>
          <w:rFonts w:hint="eastAsia"/>
          <w:sz w:val="24"/>
          <w:u w:val="single"/>
        </w:rPr>
        <w:t>成</w:t>
      </w:r>
      <w:r w:rsidR="000A4CB2" w:rsidRPr="00A1213D">
        <w:rPr>
          <w:sz w:val="24"/>
          <w:u w:val="single"/>
        </w:rPr>
        <w:t>分为脱醋酸型，脱醇型，脱氨型，脱丙型。硅酮胶因为常被用于玻璃方面的粘接和密封，所以俗称玻璃胶。硅酮的主要成分是聚二甲基硅氧烷，二氧化硅等组成。</w:t>
      </w:r>
    </w:p>
    <w:p w:rsidR="00421BD6" w:rsidRPr="00CD781D" w:rsidRDefault="00CD781D" w:rsidP="00CD781D">
      <w:pPr>
        <w:spacing w:line="360" w:lineRule="auto"/>
        <w:ind w:firstLineChars="200" w:firstLine="480"/>
        <w:rPr>
          <w:bCs/>
          <w:sz w:val="24"/>
          <w:u w:val="single"/>
        </w:rPr>
      </w:pPr>
      <w:r w:rsidRPr="00CD781D">
        <w:rPr>
          <w:rFonts w:hint="eastAsia"/>
          <w:bCs/>
          <w:sz w:val="24"/>
          <w:u w:val="single"/>
        </w:rPr>
        <w:t>（</w:t>
      </w:r>
      <w:r w:rsidRPr="00CD781D">
        <w:rPr>
          <w:rFonts w:hint="eastAsia"/>
          <w:bCs/>
          <w:sz w:val="24"/>
          <w:u w:val="single"/>
        </w:rPr>
        <w:t>5</w:t>
      </w:r>
      <w:r w:rsidRPr="00CD781D">
        <w:rPr>
          <w:bCs/>
          <w:sz w:val="24"/>
          <w:u w:val="single"/>
        </w:rPr>
        <w:t>）</w:t>
      </w:r>
      <w:r w:rsidRPr="00CD781D">
        <w:rPr>
          <w:rFonts w:hint="eastAsia"/>
          <w:bCs/>
          <w:sz w:val="24"/>
          <w:u w:val="single"/>
        </w:rPr>
        <w:t>无</w:t>
      </w:r>
      <w:r w:rsidRPr="00CD781D">
        <w:rPr>
          <w:bCs/>
          <w:sz w:val="24"/>
          <w:u w:val="single"/>
        </w:rPr>
        <w:t>磷脱脂剂：</w:t>
      </w:r>
      <w:r w:rsidRPr="00CD781D">
        <w:rPr>
          <w:rFonts w:hint="eastAsia"/>
          <w:bCs/>
          <w:sz w:val="24"/>
          <w:u w:val="single"/>
        </w:rPr>
        <w:t>磷脱脂剂由碳酸盐、氢氧化钠及其他多种除油助剂与表面活性剂科学复配而成，不含环境危害物质，不含重金属、磷酸盐等受控成份。本剂渗透力强，乳化力强，能细粒化油脂及污垢，并能使之脱离金属表面。本剂属弱碱性，对金属无腐蚀，易用冷水洗涤。本剂为白色粉状物，性质稳定，耐热性好，可长期保存，其水溶液亦如此。</w:t>
      </w:r>
    </w:p>
    <w:p w:rsidR="00421BD6" w:rsidRPr="00380F13" w:rsidRDefault="00421BD6" w:rsidP="00B61E51">
      <w:pPr>
        <w:spacing w:line="360" w:lineRule="auto"/>
        <w:ind w:firstLineChars="200" w:firstLine="480"/>
        <w:rPr>
          <w:bCs/>
          <w:sz w:val="24"/>
        </w:rPr>
        <w:sectPr w:rsidR="00421BD6" w:rsidRPr="00380F13" w:rsidSect="00323E02">
          <w:pgSz w:w="11906" w:h="16838" w:orient="landscape" w:code="9"/>
          <w:pgMar w:top="1418" w:right="1134" w:bottom="1418" w:left="1418" w:header="851" w:footer="992" w:gutter="0"/>
          <w:cols w:space="425"/>
          <w:titlePg/>
          <w:docGrid w:type="lines" w:linePitch="312"/>
        </w:sectPr>
      </w:pPr>
    </w:p>
    <w:p w:rsidR="00AC56CC" w:rsidRPr="00380F13" w:rsidRDefault="00B61E51" w:rsidP="00AC56CC">
      <w:pPr>
        <w:pStyle w:val="1"/>
      </w:pPr>
      <w:bookmarkStart w:id="121" w:name="_Toc445146547"/>
      <w:r w:rsidRPr="00380F13">
        <w:t xml:space="preserve">4  </w:t>
      </w:r>
      <w:r w:rsidRPr="00380F13">
        <w:t>工程分析</w:t>
      </w:r>
      <w:bookmarkEnd w:id="121"/>
    </w:p>
    <w:p w:rsidR="003374EA" w:rsidRPr="00380F13" w:rsidRDefault="00AC56CC" w:rsidP="001945E4">
      <w:pPr>
        <w:pStyle w:val="20"/>
        <w:spacing w:beforeLines="0" w:before="0" w:afterLines="0" w:after="0"/>
      </w:pPr>
      <w:bookmarkStart w:id="122" w:name="_Toc340071837"/>
      <w:bookmarkStart w:id="123" w:name="_Toc445146548"/>
      <w:r w:rsidRPr="00380F13">
        <w:t xml:space="preserve">4.1  </w:t>
      </w:r>
      <w:r w:rsidR="003374EA" w:rsidRPr="00380F13">
        <w:t>技改</w:t>
      </w:r>
      <w:r w:rsidRPr="00380F13">
        <w:t>项目工艺流程及产污环节</w:t>
      </w:r>
      <w:bookmarkEnd w:id="122"/>
      <w:bookmarkEnd w:id="123"/>
    </w:p>
    <w:p w:rsidR="00EA2885" w:rsidRPr="00380F13" w:rsidRDefault="00DE60DF" w:rsidP="00EA2885">
      <w:pPr>
        <w:spacing w:line="360" w:lineRule="auto"/>
        <w:ind w:firstLineChars="200" w:firstLine="480"/>
        <w:rPr>
          <w:bCs/>
          <w:sz w:val="24"/>
        </w:rPr>
      </w:pPr>
      <w:r w:rsidRPr="00380F13">
        <w:rPr>
          <w:bCs/>
          <w:sz w:val="24"/>
        </w:rPr>
        <w:t>本项目为生产线升级改造项目，废止现有</w:t>
      </w:r>
      <w:r w:rsidRPr="00380F13">
        <w:rPr>
          <w:bCs/>
          <w:sz w:val="24"/>
        </w:rPr>
        <w:t>2A</w:t>
      </w:r>
      <w:r w:rsidRPr="00380F13">
        <w:rPr>
          <w:bCs/>
          <w:sz w:val="24"/>
        </w:rPr>
        <w:t>产品生产线，更新为新的</w:t>
      </w:r>
      <w:r w:rsidRPr="00380F13">
        <w:rPr>
          <w:bCs/>
          <w:sz w:val="24"/>
        </w:rPr>
        <w:t>5A</w:t>
      </w:r>
      <w:r w:rsidRPr="00380F13">
        <w:rPr>
          <w:bCs/>
          <w:sz w:val="24"/>
        </w:rPr>
        <w:t>产品生产线，即停止现有</w:t>
      </w:r>
      <w:r w:rsidRPr="00380F13">
        <w:rPr>
          <w:bCs/>
          <w:sz w:val="24"/>
        </w:rPr>
        <w:t>10</w:t>
      </w:r>
      <w:r w:rsidRPr="00380F13">
        <w:rPr>
          <w:bCs/>
          <w:sz w:val="24"/>
        </w:rPr>
        <w:t>条主板生产线，</w:t>
      </w:r>
      <w:r w:rsidRPr="00380F13">
        <w:rPr>
          <w:bCs/>
          <w:sz w:val="24"/>
        </w:rPr>
        <w:t>1</w:t>
      </w:r>
      <w:r w:rsidRPr="00380F13">
        <w:rPr>
          <w:bCs/>
          <w:sz w:val="24"/>
        </w:rPr>
        <w:t>条立柱斜撑生产线，配备先进工艺设备整合现有设备和人员，引进</w:t>
      </w:r>
      <w:r w:rsidRPr="00380F13">
        <w:rPr>
          <w:bCs/>
          <w:sz w:val="24"/>
        </w:rPr>
        <w:t>11</w:t>
      </w:r>
      <w:r w:rsidRPr="00380F13">
        <w:rPr>
          <w:bCs/>
          <w:sz w:val="24"/>
        </w:rPr>
        <w:t>类部品部件先进生产线，包括建设</w:t>
      </w:r>
      <w:r w:rsidR="00F8791C" w:rsidRPr="00380F13">
        <w:rPr>
          <w:bCs/>
          <w:sz w:val="24"/>
        </w:rPr>
        <w:t>5A</w:t>
      </w:r>
      <w:r w:rsidR="00F8791C" w:rsidRPr="00380F13">
        <w:rPr>
          <w:bCs/>
          <w:sz w:val="24"/>
        </w:rPr>
        <w:t>的</w:t>
      </w:r>
      <w:r w:rsidRPr="00380F13">
        <w:rPr>
          <w:bCs/>
          <w:sz w:val="24"/>
        </w:rPr>
        <w:t>主板、卫板、空板、柱梁线各</w:t>
      </w:r>
      <w:r w:rsidRPr="00380F13">
        <w:rPr>
          <w:bCs/>
          <w:sz w:val="24"/>
        </w:rPr>
        <w:t>8</w:t>
      </w:r>
      <w:r w:rsidRPr="00380F13">
        <w:rPr>
          <w:bCs/>
          <w:sz w:val="24"/>
        </w:rPr>
        <w:t>条，窗墙线、窗户线、内墙线、柱墙线、门线、风管线、水管线各</w:t>
      </w:r>
      <w:r w:rsidRPr="00380F13">
        <w:rPr>
          <w:bCs/>
          <w:sz w:val="24"/>
        </w:rPr>
        <w:t>1</w:t>
      </w:r>
      <w:r w:rsidRPr="00380F13">
        <w:rPr>
          <w:bCs/>
          <w:sz w:val="24"/>
        </w:rPr>
        <w:t>条。</w:t>
      </w:r>
      <w:r w:rsidR="001945E4" w:rsidRPr="00380F13">
        <w:rPr>
          <w:bCs/>
          <w:sz w:val="24"/>
        </w:rPr>
        <w:t>技改项目仅针对于生产线的</w:t>
      </w:r>
      <w:r w:rsidRPr="00380F13">
        <w:rPr>
          <w:bCs/>
          <w:sz w:val="24"/>
        </w:rPr>
        <w:t>升级改造，员工人数不增加，生活区、办公区保持现有的情况不变，因此对于员工生活、办公</w:t>
      </w:r>
      <w:r w:rsidR="001945E4" w:rsidRPr="00380F13">
        <w:rPr>
          <w:bCs/>
          <w:sz w:val="24"/>
        </w:rPr>
        <w:t>产生的污染情况，本次环评不与考虑。</w:t>
      </w:r>
    </w:p>
    <w:p w:rsidR="00792925" w:rsidRPr="00380F13" w:rsidRDefault="001C6F99" w:rsidP="001C6F99">
      <w:pPr>
        <w:pStyle w:val="3"/>
      </w:pPr>
      <w:r w:rsidRPr="00380F13">
        <w:t xml:space="preserve">4.1.1  </w:t>
      </w:r>
      <w:r w:rsidR="007058A7" w:rsidRPr="00380F13">
        <w:t>主</w:t>
      </w:r>
      <w:r w:rsidR="00250F0B" w:rsidRPr="00380F13">
        <w:t>、卫</w:t>
      </w:r>
      <w:r w:rsidR="007058A7" w:rsidRPr="00380F13">
        <w:t>板线</w:t>
      </w:r>
      <w:r w:rsidR="00B61E51" w:rsidRPr="00380F13">
        <w:t>生产工艺流程</w:t>
      </w:r>
    </w:p>
    <w:p w:rsidR="009139F4" w:rsidRPr="00380F13" w:rsidRDefault="009139F4" w:rsidP="00B61E51">
      <w:pPr>
        <w:spacing w:line="360" w:lineRule="auto"/>
        <w:jc w:val="center"/>
        <w:rPr>
          <w:noProof/>
        </w:rPr>
      </w:pPr>
    </w:p>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9139F4" w:rsidRPr="00380F13" w:rsidRDefault="009139F4" w:rsidP="009139F4"/>
    <w:p w:rsidR="00212A91" w:rsidRPr="00380F13" w:rsidRDefault="00212A91" w:rsidP="009139F4">
      <w:pPr>
        <w:tabs>
          <w:tab w:val="center" w:pos="4677"/>
        </w:tabs>
        <w:sectPr w:rsidR="00212A91" w:rsidRPr="00380F13" w:rsidSect="009139F4">
          <w:pgSz w:w="11906" w:h="16838" w:orient="landscape" w:code="9"/>
          <w:pgMar w:top="1418" w:right="1134" w:bottom="1418" w:left="1418" w:header="851" w:footer="992" w:gutter="0"/>
          <w:cols w:space="425"/>
          <w:titlePg/>
          <w:docGrid w:type="lines" w:linePitch="312"/>
        </w:sectPr>
      </w:pPr>
    </w:p>
    <w:p w:rsidR="00B61E51" w:rsidRPr="00F16DBB" w:rsidRDefault="00F16DBB" w:rsidP="00B61E51">
      <w:pPr>
        <w:spacing w:line="360" w:lineRule="auto"/>
        <w:jc w:val="center"/>
        <w:rPr>
          <w:noProof/>
          <w:sz w:val="24"/>
          <w:u w:val="single"/>
        </w:rPr>
      </w:pPr>
      <w:r w:rsidRPr="00F16DBB">
        <w:rPr>
          <w:noProof/>
          <w:u w:val="single"/>
        </w:rPr>
        <w:drawing>
          <wp:inline distT="0" distB="0" distL="0" distR="0" wp14:anchorId="3A80F381" wp14:editId="38F6FCF1">
            <wp:extent cx="3705225" cy="6286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5225" cy="628650"/>
                    </a:xfrm>
                    <a:prstGeom prst="rect">
                      <a:avLst/>
                    </a:prstGeom>
                  </pic:spPr>
                </pic:pic>
              </a:graphicData>
            </a:graphic>
          </wp:inline>
        </w:drawing>
      </w:r>
      <w:r w:rsidRPr="00F16DBB">
        <w:rPr>
          <w:noProof/>
          <w:u w:val="single"/>
        </w:rPr>
        <w:t xml:space="preserve"> </w:t>
      </w:r>
    </w:p>
    <w:p w:rsidR="005C604A" w:rsidRPr="005C604A" w:rsidRDefault="005C604A" w:rsidP="005C604A">
      <w:pPr>
        <w:adjustRightInd w:val="0"/>
        <w:snapToGrid w:val="0"/>
        <w:spacing w:line="360" w:lineRule="auto"/>
        <w:jc w:val="center"/>
        <w:rPr>
          <w:sz w:val="24"/>
          <w:u w:val="single"/>
        </w:rPr>
      </w:pPr>
      <w:r w:rsidRPr="00F16DBB">
        <w:rPr>
          <w:rFonts w:hint="eastAsia"/>
          <w:sz w:val="24"/>
          <w:u w:val="single"/>
        </w:rPr>
        <w:t>（工艺</w:t>
      </w:r>
      <w:r w:rsidRPr="00F16DBB">
        <w:rPr>
          <w:sz w:val="24"/>
          <w:u w:val="single"/>
        </w:rPr>
        <w:t>涉及机密仅写简易工艺）</w:t>
      </w:r>
    </w:p>
    <w:p w:rsidR="00B61E51" w:rsidRPr="00F16DBB" w:rsidRDefault="00B61E51" w:rsidP="00123E1A">
      <w:pPr>
        <w:spacing w:line="360" w:lineRule="auto"/>
        <w:ind w:firstLineChars="200" w:firstLine="422"/>
        <w:jc w:val="center"/>
        <w:rPr>
          <w:b/>
          <w:szCs w:val="21"/>
          <w:u w:val="single"/>
        </w:rPr>
      </w:pPr>
      <w:r w:rsidRPr="00F16DBB">
        <w:rPr>
          <w:b/>
          <w:szCs w:val="21"/>
          <w:u w:val="single"/>
        </w:rPr>
        <w:t>图</w:t>
      </w:r>
      <w:r w:rsidRPr="00F16DBB">
        <w:rPr>
          <w:b/>
          <w:szCs w:val="21"/>
          <w:u w:val="single"/>
        </w:rPr>
        <w:t>4-</w:t>
      </w:r>
      <w:r w:rsidR="00BA16C4" w:rsidRPr="00F16DBB">
        <w:rPr>
          <w:b/>
          <w:szCs w:val="21"/>
          <w:u w:val="single"/>
        </w:rPr>
        <w:t>1</w:t>
      </w:r>
      <w:r w:rsidRPr="00F16DBB">
        <w:rPr>
          <w:b/>
          <w:szCs w:val="21"/>
          <w:u w:val="single"/>
        </w:rPr>
        <w:t xml:space="preserve">  </w:t>
      </w:r>
      <w:r w:rsidR="00212A91" w:rsidRPr="00F16DBB">
        <w:rPr>
          <w:b/>
          <w:szCs w:val="21"/>
          <w:u w:val="single"/>
        </w:rPr>
        <w:t>技改项目主</w:t>
      </w:r>
      <w:r w:rsidR="00250F0B" w:rsidRPr="00F16DBB">
        <w:rPr>
          <w:b/>
          <w:szCs w:val="21"/>
          <w:u w:val="single"/>
        </w:rPr>
        <w:t>、卫</w:t>
      </w:r>
      <w:r w:rsidR="00212A91" w:rsidRPr="00F16DBB">
        <w:rPr>
          <w:b/>
          <w:szCs w:val="21"/>
          <w:u w:val="single"/>
        </w:rPr>
        <w:t>板线</w:t>
      </w:r>
      <w:r w:rsidRPr="00F16DBB">
        <w:rPr>
          <w:b/>
          <w:szCs w:val="21"/>
          <w:u w:val="single"/>
        </w:rPr>
        <w:t>生产流程及产污节点</w:t>
      </w:r>
    </w:p>
    <w:p w:rsidR="009139F4" w:rsidRPr="00380F13" w:rsidRDefault="009139F4" w:rsidP="00CB3B9A">
      <w:pPr>
        <w:spacing w:line="360" w:lineRule="auto"/>
        <w:ind w:firstLine="480"/>
        <w:rPr>
          <w:sz w:val="24"/>
        </w:rPr>
      </w:pPr>
    </w:p>
    <w:p w:rsidR="009139F4" w:rsidRPr="00380F13" w:rsidRDefault="009139F4" w:rsidP="009139F4">
      <w:pPr>
        <w:rPr>
          <w:sz w:val="24"/>
        </w:rPr>
      </w:pPr>
    </w:p>
    <w:p w:rsidR="009139F4" w:rsidRPr="00380F13" w:rsidRDefault="009139F4" w:rsidP="009139F4">
      <w:pPr>
        <w:rPr>
          <w:sz w:val="24"/>
        </w:rPr>
      </w:pPr>
    </w:p>
    <w:p w:rsidR="009139F4" w:rsidRPr="00380F13" w:rsidRDefault="009139F4" w:rsidP="009139F4">
      <w:pPr>
        <w:rPr>
          <w:sz w:val="24"/>
        </w:rPr>
      </w:pPr>
    </w:p>
    <w:p w:rsidR="009139F4" w:rsidRPr="00380F13" w:rsidRDefault="009139F4" w:rsidP="009139F4">
      <w:pPr>
        <w:rPr>
          <w:sz w:val="24"/>
        </w:rPr>
      </w:pPr>
    </w:p>
    <w:p w:rsidR="009139F4" w:rsidRPr="00380F13" w:rsidRDefault="009139F4" w:rsidP="009139F4">
      <w:pPr>
        <w:rPr>
          <w:sz w:val="24"/>
        </w:rPr>
      </w:pPr>
    </w:p>
    <w:p w:rsidR="009139F4" w:rsidRPr="00380F13" w:rsidRDefault="009139F4" w:rsidP="009139F4">
      <w:pPr>
        <w:rPr>
          <w:sz w:val="24"/>
        </w:rPr>
      </w:pPr>
    </w:p>
    <w:p w:rsidR="009139F4" w:rsidRPr="00380F13" w:rsidRDefault="009139F4" w:rsidP="009139F4">
      <w:pPr>
        <w:rPr>
          <w:sz w:val="24"/>
        </w:rPr>
      </w:pPr>
    </w:p>
    <w:p w:rsidR="00212A91" w:rsidRPr="00380F13" w:rsidRDefault="00212A91" w:rsidP="009139F4">
      <w:pPr>
        <w:rPr>
          <w:sz w:val="24"/>
        </w:rPr>
        <w:sectPr w:rsidR="00212A91" w:rsidRPr="00380F13" w:rsidSect="009139F4">
          <w:pgSz w:w="16840" w:h="11907" w:orient="landscape" w:code="9"/>
          <w:pgMar w:top="1418" w:right="1418" w:bottom="1134" w:left="1418" w:header="851" w:footer="992" w:gutter="0"/>
          <w:cols w:space="425"/>
          <w:titlePg/>
          <w:docGrid w:type="lines" w:linePitch="312"/>
        </w:sectPr>
      </w:pPr>
    </w:p>
    <w:p w:rsidR="00F51BD5" w:rsidRPr="00380F13" w:rsidRDefault="00F51BD5" w:rsidP="00F51BD5">
      <w:pPr>
        <w:spacing w:line="360" w:lineRule="auto"/>
        <w:ind w:firstLine="480"/>
        <w:rPr>
          <w:sz w:val="24"/>
        </w:rPr>
      </w:pPr>
      <w:r w:rsidRPr="00380F13">
        <w:rPr>
          <w:sz w:val="24"/>
        </w:rPr>
        <w:t>3~10#</w:t>
      </w:r>
      <w:r w:rsidRPr="00380F13">
        <w:rPr>
          <w:sz w:val="24"/>
        </w:rPr>
        <w:t>车间每座车间设置一条主板线、一条卫板线</w:t>
      </w:r>
      <w:r w:rsidR="00546D2E" w:rsidRPr="00380F13">
        <w:rPr>
          <w:sz w:val="24"/>
        </w:rPr>
        <w:t>、一条空板线、一条柱梁线。</w:t>
      </w:r>
    </w:p>
    <w:p w:rsidR="00273CE0" w:rsidRPr="00380F13" w:rsidRDefault="00212A91" w:rsidP="00F90EF1">
      <w:pPr>
        <w:spacing w:line="360" w:lineRule="auto"/>
        <w:ind w:firstLine="480"/>
        <w:rPr>
          <w:sz w:val="24"/>
        </w:rPr>
      </w:pPr>
      <w:r w:rsidRPr="00380F13">
        <w:rPr>
          <w:sz w:val="24"/>
        </w:rPr>
        <w:t>主</w:t>
      </w:r>
      <w:r w:rsidR="00250F0B" w:rsidRPr="00380F13">
        <w:rPr>
          <w:sz w:val="24"/>
        </w:rPr>
        <w:t>、卫</w:t>
      </w:r>
      <w:r w:rsidRPr="00380F13">
        <w:rPr>
          <w:sz w:val="24"/>
        </w:rPr>
        <w:t>板线</w:t>
      </w:r>
      <w:r w:rsidR="00365FA0" w:rsidRPr="00380F13">
        <w:rPr>
          <w:sz w:val="24"/>
        </w:rPr>
        <w:t>生产工艺</w:t>
      </w:r>
      <w:r w:rsidR="00730CDA" w:rsidRPr="00380F13">
        <w:rPr>
          <w:sz w:val="24"/>
        </w:rPr>
        <w:t>主要为</w:t>
      </w:r>
      <w:r w:rsidR="006F3CA2" w:rsidRPr="00380F13">
        <w:rPr>
          <w:sz w:val="24"/>
        </w:rPr>
        <w:t>板梁制作、网片制作，再将做成的板梁焊接成板框，将</w:t>
      </w:r>
      <w:r w:rsidR="00C67F0A" w:rsidRPr="00380F13">
        <w:rPr>
          <w:sz w:val="24"/>
        </w:rPr>
        <w:t>钢筋网片</w:t>
      </w:r>
      <w:r w:rsidR="006F3CA2" w:rsidRPr="00380F13">
        <w:rPr>
          <w:sz w:val="24"/>
        </w:rPr>
        <w:t>焊入，制成主板架</w:t>
      </w:r>
      <w:r w:rsidR="00C67F0A" w:rsidRPr="00380F13">
        <w:rPr>
          <w:sz w:val="24"/>
        </w:rPr>
        <w:t>，再浇筑混凝土制成地板，再在主板的另一侧布置管线，安装天花板，具体流程图详见上图。</w:t>
      </w:r>
      <w:r w:rsidR="00743E72" w:rsidRPr="00380F13">
        <w:rPr>
          <w:sz w:val="24"/>
        </w:rPr>
        <w:t>主、卫板线生产主要污染物为：切割粉尘、抛丸</w:t>
      </w:r>
      <w:r w:rsidR="007A6ABF">
        <w:rPr>
          <w:sz w:val="24"/>
        </w:rPr>
        <w:t>粉尘、刷漆、烘干产生的有机废气、焊接烟尘、搅拌站产生的水泥粉尘</w:t>
      </w:r>
      <w:r w:rsidR="00F90EF1" w:rsidRPr="00380F13">
        <w:rPr>
          <w:sz w:val="24"/>
        </w:rPr>
        <w:t>，</w:t>
      </w:r>
      <w:r w:rsidR="00743E72" w:rsidRPr="00380F13">
        <w:rPr>
          <w:sz w:val="24"/>
        </w:rPr>
        <w:t>机械设备产生的废</w:t>
      </w:r>
      <w:r w:rsidR="00F90EF1" w:rsidRPr="00380F13">
        <w:rPr>
          <w:sz w:val="24"/>
        </w:rPr>
        <w:t>机</w:t>
      </w:r>
      <w:r w:rsidR="00743E72" w:rsidRPr="00380F13">
        <w:rPr>
          <w:sz w:val="24"/>
        </w:rPr>
        <w:t>油、边角废料、水泥渣、建筑角料及油漆桶、废油漆滚筒、</w:t>
      </w:r>
      <w:r w:rsidR="002A2F74" w:rsidRPr="00380F13">
        <w:rPr>
          <w:sz w:val="24"/>
        </w:rPr>
        <w:t>饱和</w:t>
      </w:r>
      <w:r w:rsidR="00F90EF1" w:rsidRPr="00380F13">
        <w:rPr>
          <w:sz w:val="24"/>
        </w:rPr>
        <w:t>活性碳及机械、搬运噪声。</w:t>
      </w:r>
      <w:r w:rsidR="00CB3B9A" w:rsidRPr="00380F13">
        <w:rPr>
          <w:sz w:val="24"/>
        </w:rPr>
        <w:t>详见下文。</w:t>
      </w:r>
    </w:p>
    <w:p w:rsidR="0086009A" w:rsidRPr="00380F13" w:rsidRDefault="0086009A" w:rsidP="0086009A">
      <w:pPr>
        <w:spacing w:line="360" w:lineRule="auto"/>
        <w:ind w:firstLineChars="200" w:firstLine="480"/>
        <w:rPr>
          <w:sz w:val="24"/>
        </w:rPr>
      </w:pPr>
      <w:r w:rsidRPr="00380F13">
        <w:rPr>
          <w:sz w:val="24"/>
        </w:rPr>
        <w:t>（</w:t>
      </w:r>
      <w:r w:rsidRPr="00380F13">
        <w:rPr>
          <w:sz w:val="24"/>
        </w:rPr>
        <w:t>1</w:t>
      </w:r>
      <w:r w:rsidRPr="00380F13">
        <w:rPr>
          <w:sz w:val="24"/>
        </w:rPr>
        <w:t>）切割备料</w:t>
      </w:r>
    </w:p>
    <w:p w:rsidR="00D86BDD" w:rsidRPr="00380F13" w:rsidRDefault="0086009A" w:rsidP="00D86BDD">
      <w:pPr>
        <w:spacing w:line="360" w:lineRule="auto"/>
        <w:ind w:firstLineChars="200" w:firstLine="480"/>
        <w:rPr>
          <w:sz w:val="24"/>
        </w:rPr>
      </w:pPr>
      <w:r w:rsidRPr="00380F13">
        <w:rPr>
          <w:sz w:val="24"/>
        </w:rPr>
        <w:t>外购的钢板转运至备料区，各种规格的钢材按照设计图纸采用</w:t>
      </w:r>
      <w:r w:rsidR="00F90EF1" w:rsidRPr="00380F13">
        <w:rPr>
          <w:sz w:val="24"/>
        </w:rPr>
        <w:t>等离子</w:t>
      </w:r>
      <w:r w:rsidRPr="00380F13">
        <w:rPr>
          <w:sz w:val="24"/>
        </w:rPr>
        <w:t>切割</w:t>
      </w:r>
      <w:r w:rsidR="00F90EF1" w:rsidRPr="00380F13">
        <w:rPr>
          <w:sz w:val="24"/>
        </w:rPr>
        <w:t>机切割</w:t>
      </w:r>
      <w:r w:rsidRPr="00380F13">
        <w:rPr>
          <w:sz w:val="24"/>
        </w:rPr>
        <w:t>成机加工元件，加工过程中产生的固体废物主要有金属原料的边角切割残渣，产生的大气污染物主要是切割粉尘，</w:t>
      </w:r>
      <w:r w:rsidR="00F90EF1" w:rsidRPr="00380F13">
        <w:rPr>
          <w:sz w:val="24"/>
        </w:rPr>
        <w:t>机械设备产生的废</w:t>
      </w:r>
      <w:r w:rsidR="008861D0" w:rsidRPr="00380F13">
        <w:rPr>
          <w:sz w:val="24"/>
        </w:rPr>
        <w:t>切削液、废润滑油</w:t>
      </w:r>
      <w:r w:rsidR="00F90EF1" w:rsidRPr="00380F13">
        <w:rPr>
          <w:sz w:val="24"/>
        </w:rPr>
        <w:t>，</w:t>
      </w:r>
      <w:r w:rsidRPr="00380F13">
        <w:rPr>
          <w:sz w:val="24"/>
        </w:rPr>
        <w:t>另外还有设备噪声。</w:t>
      </w:r>
      <w:r w:rsidR="007704D7" w:rsidRPr="00380F13">
        <w:rPr>
          <w:sz w:val="24"/>
        </w:rPr>
        <w:t>等离子切割机自带单侧下抽风风门式粉尘处理器，切割粉尘经除尘器处理后在车间无组织排放。</w:t>
      </w:r>
    </w:p>
    <w:p w:rsidR="0086009A" w:rsidRPr="00380F13" w:rsidRDefault="0086009A" w:rsidP="0086009A">
      <w:pPr>
        <w:spacing w:line="360" w:lineRule="auto"/>
        <w:ind w:firstLineChars="200" w:firstLine="480"/>
        <w:rPr>
          <w:sz w:val="24"/>
        </w:rPr>
      </w:pPr>
      <w:r w:rsidRPr="00380F13">
        <w:rPr>
          <w:sz w:val="24"/>
        </w:rPr>
        <w:t>（</w:t>
      </w:r>
      <w:r w:rsidRPr="00380F13">
        <w:rPr>
          <w:sz w:val="24"/>
        </w:rPr>
        <w:t>2</w:t>
      </w:r>
      <w:r w:rsidRPr="00380F13">
        <w:rPr>
          <w:sz w:val="24"/>
        </w:rPr>
        <w:t>）</w:t>
      </w:r>
      <w:r w:rsidR="00937753" w:rsidRPr="00380F13">
        <w:rPr>
          <w:sz w:val="24"/>
        </w:rPr>
        <w:t>机加工</w:t>
      </w:r>
    </w:p>
    <w:p w:rsidR="0086009A" w:rsidRPr="00380F13" w:rsidRDefault="00937753" w:rsidP="0086009A">
      <w:pPr>
        <w:spacing w:line="360" w:lineRule="auto"/>
        <w:ind w:firstLineChars="200" w:firstLine="480"/>
        <w:rPr>
          <w:sz w:val="24"/>
        </w:rPr>
      </w:pPr>
      <w:r w:rsidRPr="00380F13">
        <w:rPr>
          <w:sz w:val="24"/>
        </w:rPr>
        <w:t>机加工主要包括钻、磨、车、铣床等对工件进行加工，目的是对工件外形尺寸和性能按照要求进行机械加工，加工出合适的工件，为后续工序作准备。此工序会产生金属</w:t>
      </w:r>
      <w:r w:rsidR="00465822" w:rsidRPr="00380F13">
        <w:rPr>
          <w:sz w:val="24"/>
        </w:rPr>
        <w:t>屑</w:t>
      </w:r>
      <w:r w:rsidRPr="00380F13">
        <w:rPr>
          <w:sz w:val="24"/>
        </w:rPr>
        <w:t>、</w:t>
      </w:r>
      <w:r w:rsidR="00465822" w:rsidRPr="00380F13">
        <w:rPr>
          <w:sz w:val="24"/>
        </w:rPr>
        <w:t>废机油及</w:t>
      </w:r>
      <w:r w:rsidRPr="00380F13">
        <w:rPr>
          <w:sz w:val="24"/>
        </w:rPr>
        <w:t>设备噪声。</w:t>
      </w:r>
    </w:p>
    <w:p w:rsidR="00CE24E6" w:rsidRPr="00380F13" w:rsidRDefault="00CE24E6" w:rsidP="0086009A">
      <w:pPr>
        <w:spacing w:line="360" w:lineRule="auto"/>
        <w:ind w:firstLineChars="200" w:firstLine="480"/>
        <w:rPr>
          <w:sz w:val="24"/>
        </w:rPr>
      </w:pPr>
      <w:r w:rsidRPr="00380F13">
        <w:rPr>
          <w:sz w:val="24"/>
        </w:rPr>
        <w:t>（</w:t>
      </w:r>
      <w:r w:rsidRPr="00380F13">
        <w:rPr>
          <w:sz w:val="24"/>
        </w:rPr>
        <w:t>3</w:t>
      </w:r>
      <w:r w:rsidRPr="00380F13">
        <w:rPr>
          <w:sz w:val="24"/>
        </w:rPr>
        <w:t>）抛丸</w:t>
      </w:r>
    </w:p>
    <w:p w:rsidR="00CE24E6" w:rsidRPr="00380F13" w:rsidRDefault="00CE24E6" w:rsidP="0086009A">
      <w:pPr>
        <w:spacing w:line="360" w:lineRule="auto"/>
        <w:ind w:firstLineChars="200" w:firstLine="480"/>
        <w:rPr>
          <w:sz w:val="24"/>
        </w:rPr>
      </w:pPr>
      <w:r w:rsidRPr="00380F13">
        <w:rPr>
          <w:sz w:val="24"/>
        </w:rPr>
        <w:t>将前面加工好的工件放入喷丸机进行</w:t>
      </w:r>
      <w:r w:rsidR="00050834">
        <w:rPr>
          <w:sz w:val="24"/>
        </w:rPr>
        <w:t>刷漆</w:t>
      </w:r>
      <w:r w:rsidRPr="00380F13">
        <w:rPr>
          <w:sz w:val="24"/>
        </w:rPr>
        <w:t>前预处理，去除工件表面的氧化皮、残渣、污垢，同时提高覆盖层附着力及防腐蚀能力。工件表面应达到瑞典除锈标准</w:t>
      </w:r>
      <w:r w:rsidRPr="00380F13">
        <w:rPr>
          <w:sz w:val="24"/>
        </w:rPr>
        <w:t>Sa2.5</w:t>
      </w:r>
      <w:r w:rsidRPr="00380F13">
        <w:rPr>
          <w:sz w:val="24"/>
        </w:rPr>
        <w:t>级。该工序会产生噪声和抛丸粉尘。</w:t>
      </w:r>
      <w:r w:rsidR="007704D7" w:rsidRPr="00380F13">
        <w:rPr>
          <w:sz w:val="24"/>
        </w:rPr>
        <w:t>项目采用的通过式抛丸机自带除尘设施，抛丸粉尘经粉尘处理设施处理后由</w:t>
      </w:r>
      <w:r w:rsidR="00D07470" w:rsidRPr="00380F13">
        <w:rPr>
          <w:sz w:val="24"/>
        </w:rPr>
        <w:t>20m</w:t>
      </w:r>
      <w:r w:rsidR="007704D7" w:rsidRPr="00380F13">
        <w:rPr>
          <w:sz w:val="24"/>
        </w:rPr>
        <w:t>排气筒排放。</w:t>
      </w:r>
    </w:p>
    <w:p w:rsidR="00CE24E6" w:rsidRPr="00380F13" w:rsidRDefault="00CE24E6" w:rsidP="0086009A">
      <w:pPr>
        <w:spacing w:line="360" w:lineRule="auto"/>
        <w:ind w:firstLineChars="200" w:firstLine="480"/>
        <w:rPr>
          <w:sz w:val="24"/>
        </w:rPr>
      </w:pPr>
      <w:r w:rsidRPr="00380F13">
        <w:rPr>
          <w:sz w:val="24"/>
        </w:rPr>
        <w:t>（</w:t>
      </w:r>
      <w:r w:rsidRPr="00380F13">
        <w:rPr>
          <w:sz w:val="24"/>
        </w:rPr>
        <w:t>4</w:t>
      </w:r>
      <w:r w:rsidRPr="00380F13">
        <w:rPr>
          <w:sz w:val="24"/>
        </w:rPr>
        <w:t>）滚压</w:t>
      </w:r>
    </w:p>
    <w:p w:rsidR="00CE24E6" w:rsidRPr="00380F13" w:rsidRDefault="00CE24E6" w:rsidP="0086009A">
      <w:pPr>
        <w:spacing w:line="360" w:lineRule="auto"/>
        <w:ind w:firstLineChars="200" w:firstLine="480"/>
        <w:rPr>
          <w:sz w:val="24"/>
        </w:rPr>
      </w:pPr>
      <w:r w:rsidRPr="00380F13">
        <w:rPr>
          <w:sz w:val="24"/>
        </w:rPr>
        <w:t>滚压加工是将高硬度且光滑的滚柱与金属表面滚压接触</w:t>
      </w:r>
      <w:r w:rsidR="00546D2E" w:rsidRPr="00380F13">
        <w:rPr>
          <w:sz w:val="24"/>
        </w:rPr>
        <w:t>，</w:t>
      </w:r>
      <w:r w:rsidRPr="00380F13">
        <w:rPr>
          <w:sz w:val="24"/>
        </w:rPr>
        <w:t>使其表面层发生局部微量的塑性变形后得到改善表面粗糙度的塑性加工法。</w:t>
      </w:r>
      <w:r w:rsidR="006B78A3" w:rsidRPr="00380F13">
        <w:rPr>
          <w:sz w:val="24"/>
        </w:rPr>
        <w:t>此工序会产生废润滑油及设备噪声。</w:t>
      </w:r>
    </w:p>
    <w:p w:rsidR="006B78A3" w:rsidRPr="00380F13" w:rsidRDefault="006B78A3" w:rsidP="0086009A">
      <w:pPr>
        <w:spacing w:line="360" w:lineRule="auto"/>
        <w:ind w:firstLineChars="200" w:firstLine="480"/>
        <w:rPr>
          <w:sz w:val="24"/>
        </w:rPr>
      </w:pPr>
      <w:r w:rsidRPr="00380F13">
        <w:rPr>
          <w:sz w:val="24"/>
        </w:rPr>
        <w:t>（</w:t>
      </w:r>
      <w:r w:rsidRPr="00380F13">
        <w:rPr>
          <w:sz w:val="24"/>
        </w:rPr>
        <w:t>5</w:t>
      </w:r>
      <w:r w:rsidRPr="00380F13">
        <w:rPr>
          <w:sz w:val="24"/>
        </w:rPr>
        <w:t>）刷漆</w:t>
      </w:r>
    </w:p>
    <w:p w:rsidR="006B78A3" w:rsidRPr="00380F13" w:rsidRDefault="001445B9" w:rsidP="0086009A">
      <w:pPr>
        <w:spacing w:line="360" w:lineRule="auto"/>
        <w:ind w:firstLineChars="200" w:firstLine="480"/>
        <w:rPr>
          <w:sz w:val="24"/>
        </w:rPr>
      </w:pPr>
      <w:r w:rsidRPr="00380F13">
        <w:rPr>
          <w:sz w:val="24"/>
        </w:rPr>
        <w:t>项目采用冷镀锌漆作为防锈漆，采用滚筒或刷子，人工刷漆，根据检测</w:t>
      </w:r>
      <w:r w:rsidR="00452327" w:rsidRPr="00380F13">
        <w:rPr>
          <w:sz w:val="24"/>
        </w:rPr>
        <w:t>冷镀锌漆由</w:t>
      </w:r>
      <w:r w:rsidR="00F8206E" w:rsidRPr="00380F13">
        <w:rPr>
          <w:sz w:val="24"/>
        </w:rPr>
        <w:t>96%</w:t>
      </w:r>
      <w:r w:rsidR="00F8206E" w:rsidRPr="00380F13">
        <w:rPr>
          <w:sz w:val="24"/>
        </w:rPr>
        <w:t>的锌粉及</w:t>
      </w:r>
      <w:r w:rsidR="00F8206E" w:rsidRPr="00380F13">
        <w:rPr>
          <w:sz w:val="24"/>
        </w:rPr>
        <w:t>4%</w:t>
      </w:r>
      <w:r w:rsidR="00F8206E" w:rsidRPr="00380F13">
        <w:rPr>
          <w:sz w:val="24"/>
        </w:rPr>
        <w:t>二甲苯配制而成，罗巴鲁系列其干膜含有</w:t>
      </w:r>
      <w:r w:rsidR="00F8206E" w:rsidRPr="00380F13">
        <w:rPr>
          <w:sz w:val="24"/>
        </w:rPr>
        <w:t>96%</w:t>
      </w:r>
      <w:r w:rsidR="00F8206E" w:rsidRPr="00380F13">
        <w:rPr>
          <w:sz w:val="24"/>
        </w:rPr>
        <w:t>以上的全锌含量，能够为钢铁提供很好的阴极保护。即使在很苛刻的环境中，仍能长效保护钢铁表面。</w:t>
      </w:r>
      <w:r w:rsidR="002A2F74" w:rsidRPr="00380F13">
        <w:rPr>
          <w:sz w:val="24"/>
        </w:rPr>
        <w:t>由于涂料中锌粉含量很高，因此在刷漆前需要充分搅拌。</w:t>
      </w:r>
      <w:r w:rsidR="00BC7A93" w:rsidRPr="00380F13">
        <w:rPr>
          <w:sz w:val="24"/>
        </w:rPr>
        <w:t>刷漆</w:t>
      </w:r>
      <w:r w:rsidR="00A1433B">
        <w:rPr>
          <w:sz w:val="24"/>
        </w:rPr>
        <w:t>此工序会产生二甲苯废气</w:t>
      </w:r>
      <w:r w:rsidR="00102B59" w:rsidRPr="00380F13">
        <w:rPr>
          <w:sz w:val="24"/>
        </w:rPr>
        <w:t>、</w:t>
      </w:r>
      <w:r w:rsidR="002A2F74" w:rsidRPr="00380F13">
        <w:rPr>
          <w:sz w:val="24"/>
        </w:rPr>
        <w:t>油漆桶、含油漆滚筒、刷子及饱和活性碳。</w:t>
      </w:r>
    </w:p>
    <w:p w:rsidR="007704D7" w:rsidRPr="00380F13" w:rsidRDefault="001A620C" w:rsidP="0086009A">
      <w:pPr>
        <w:spacing w:line="360" w:lineRule="auto"/>
        <w:ind w:firstLineChars="200" w:firstLine="480"/>
        <w:rPr>
          <w:sz w:val="24"/>
        </w:rPr>
      </w:pPr>
      <w:r w:rsidRPr="00380F13">
        <w:rPr>
          <w:sz w:val="24"/>
        </w:rPr>
        <w:t>每条主板线、柱梁线均设置一座封闭式</w:t>
      </w:r>
      <w:r w:rsidR="00260A95" w:rsidRPr="00380F13">
        <w:rPr>
          <w:sz w:val="24"/>
        </w:rPr>
        <w:t>刷漆房</w:t>
      </w:r>
      <w:r w:rsidR="00E61B04" w:rsidRPr="00380F13">
        <w:rPr>
          <w:sz w:val="24"/>
        </w:rPr>
        <w:t>、一座烘干室</w:t>
      </w:r>
      <w:r w:rsidR="005D477C" w:rsidRPr="00380F13">
        <w:rPr>
          <w:sz w:val="24"/>
        </w:rPr>
        <w:t>、一座补漆室</w:t>
      </w:r>
      <w:r w:rsidR="00033342" w:rsidRPr="00380F13">
        <w:rPr>
          <w:sz w:val="24"/>
        </w:rPr>
        <w:t>，</w:t>
      </w:r>
      <w:r w:rsidR="00820641" w:rsidRPr="00380F13">
        <w:rPr>
          <w:sz w:val="24"/>
        </w:rPr>
        <w:t>废气采用干式处理法，</w:t>
      </w:r>
      <w:r w:rsidR="00033342" w:rsidRPr="00380F13">
        <w:rPr>
          <w:sz w:val="24"/>
        </w:rPr>
        <w:t>产生的二甲苯有机废气通过二级活性碳吸附处理</w:t>
      </w:r>
      <w:r w:rsidR="00102B59" w:rsidRPr="00380F13">
        <w:rPr>
          <w:sz w:val="24"/>
        </w:rPr>
        <w:t>后由</w:t>
      </w:r>
      <w:r w:rsidR="00D07470" w:rsidRPr="00380F13">
        <w:rPr>
          <w:sz w:val="24"/>
        </w:rPr>
        <w:t>20m</w:t>
      </w:r>
      <w:r w:rsidR="00102B59" w:rsidRPr="00380F13">
        <w:rPr>
          <w:sz w:val="24"/>
        </w:rPr>
        <w:t>排气筒排放</w:t>
      </w:r>
      <w:r w:rsidR="00033342" w:rsidRPr="00380F13">
        <w:rPr>
          <w:sz w:val="24"/>
        </w:rPr>
        <w:t>。</w:t>
      </w:r>
      <w:r w:rsidR="00B70123" w:rsidRPr="00380F13">
        <w:rPr>
          <w:sz w:val="24"/>
        </w:rPr>
        <w:t>烘干采用</w:t>
      </w:r>
      <w:r w:rsidR="007A6ABF">
        <w:rPr>
          <w:rFonts w:hint="eastAsia"/>
          <w:sz w:val="24"/>
        </w:rPr>
        <w:t>电</w:t>
      </w:r>
      <w:r w:rsidR="00B70123" w:rsidRPr="00380F13">
        <w:rPr>
          <w:sz w:val="24"/>
        </w:rPr>
        <w:t>作为能源提供热风，</w:t>
      </w:r>
      <w:r w:rsidR="007A6ABF">
        <w:rPr>
          <w:rFonts w:hint="eastAsia"/>
          <w:sz w:val="24"/>
        </w:rPr>
        <w:t>不产生废气</w:t>
      </w:r>
      <w:r w:rsidR="00102B59" w:rsidRPr="00380F13">
        <w:rPr>
          <w:sz w:val="24"/>
        </w:rPr>
        <w:t>。</w:t>
      </w:r>
    </w:p>
    <w:p w:rsidR="0086009A" w:rsidRPr="00380F13" w:rsidRDefault="0086009A" w:rsidP="0086009A">
      <w:pPr>
        <w:spacing w:line="360" w:lineRule="auto"/>
        <w:ind w:firstLineChars="200" w:firstLine="480"/>
        <w:rPr>
          <w:sz w:val="24"/>
        </w:rPr>
      </w:pPr>
      <w:r w:rsidRPr="00380F13">
        <w:rPr>
          <w:sz w:val="24"/>
        </w:rPr>
        <w:t>（</w:t>
      </w:r>
      <w:r w:rsidR="003514E7" w:rsidRPr="00380F13">
        <w:rPr>
          <w:sz w:val="24"/>
        </w:rPr>
        <w:t>6</w:t>
      </w:r>
      <w:r w:rsidRPr="00380F13">
        <w:rPr>
          <w:sz w:val="24"/>
        </w:rPr>
        <w:t>）焊接</w:t>
      </w:r>
    </w:p>
    <w:p w:rsidR="00AE2134" w:rsidRPr="00380F13" w:rsidRDefault="0086009A" w:rsidP="0086009A">
      <w:pPr>
        <w:spacing w:line="360" w:lineRule="auto"/>
        <w:ind w:firstLineChars="200" w:firstLine="480"/>
        <w:rPr>
          <w:sz w:val="24"/>
        </w:rPr>
      </w:pPr>
      <w:r w:rsidRPr="00380F13">
        <w:rPr>
          <w:sz w:val="24"/>
        </w:rPr>
        <w:t>将加工好的组件运至焊接区进行焊接组装。焊接车间所有焊接均采用</w:t>
      </w:r>
      <w:r w:rsidR="003514E7" w:rsidRPr="00380F13">
        <w:rPr>
          <w:sz w:val="24"/>
        </w:rPr>
        <w:t>氩气和</w:t>
      </w:r>
      <w:r w:rsidRPr="00380F13">
        <w:rPr>
          <w:sz w:val="24"/>
        </w:rPr>
        <w:t>CO</w:t>
      </w:r>
      <w:r w:rsidRPr="00380F13">
        <w:rPr>
          <w:sz w:val="24"/>
          <w:vertAlign w:val="subscript"/>
        </w:rPr>
        <w:t>2</w:t>
      </w:r>
      <w:r w:rsidRPr="00380F13">
        <w:rPr>
          <w:sz w:val="24"/>
        </w:rPr>
        <w:t>气体保护焊，以提高焊接质量，减少飞溅。焊接过程中会产生噪声、焊接烟尘。</w:t>
      </w:r>
      <w:r w:rsidR="00F140E5" w:rsidRPr="00380F13">
        <w:rPr>
          <w:sz w:val="24"/>
        </w:rPr>
        <w:t>焊接烟尘经焊接烟气净化装置处理后，由</w:t>
      </w:r>
      <w:r w:rsidR="00D07470" w:rsidRPr="00380F13">
        <w:rPr>
          <w:sz w:val="24"/>
        </w:rPr>
        <w:t>20m</w:t>
      </w:r>
      <w:r w:rsidR="00F140E5" w:rsidRPr="00380F13">
        <w:rPr>
          <w:sz w:val="24"/>
        </w:rPr>
        <w:t>排气筒排放。</w:t>
      </w:r>
    </w:p>
    <w:p w:rsidR="00397403" w:rsidRPr="00380F13" w:rsidRDefault="00397403" w:rsidP="0086009A">
      <w:pPr>
        <w:spacing w:line="360" w:lineRule="auto"/>
        <w:ind w:firstLineChars="200" w:firstLine="480"/>
        <w:rPr>
          <w:sz w:val="24"/>
        </w:rPr>
      </w:pPr>
      <w:r w:rsidRPr="00380F13">
        <w:rPr>
          <w:sz w:val="24"/>
        </w:rPr>
        <w:t>（</w:t>
      </w:r>
      <w:r w:rsidRPr="00380F13">
        <w:rPr>
          <w:sz w:val="24"/>
        </w:rPr>
        <w:t>7</w:t>
      </w:r>
      <w:r w:rsidRPr="00380F13">
        <w:rPr>
          <w:sz w:val="24"/>
        </w:rPr>
        <w:t>）钢筋精整</w:t>
      </w:r>
    </w:p>
    <w:p w:rsidR="00397403" w:rsidRPr="00380F13" w:rsidRDefault="009A0402" w:rsidP="0086009A">
      <w:pPr>
        <w:spacing w:line="360" w:lineRule="auto"/>
        <w:ind w:firstLineChars="200" w:firstLine="480"/>
        <w:rPr>
          <w:sz w:val="24"/>
        </w:rPr>
      </w:pPr>
      <w:r w:rsidRPr="00380F13">
        <w:rPr>
          <w:sz w:val="24"/>
        </w:rPr>
        <w:t>钢筋通过精整机精整，消除内应力，精整收圈，仅有一点噪声污染。</w:t>
      </w:r>
    </w:p>
    <w:p w:rsidR="0019629B" w:rsidRPr="00380F13" w:rsidRDefault="0019629B" w:rsidP="0086009A">
      <w:pPr>
        <w:spacing w:line="360" w:lineRule="auto"/>
        <w:ind w:firstLineChars="200" w:firstLine="480"/>
        <w:rPr>
          <w:sz w:val="24"/>
        </w:rPr>
      </w:pPr>
      <w:r w:rsidRPr="00380F13">
        <w:rPr>
          <w:sz w:val="24"/>
        </w:rPr>
        <w:t>（</w:t>
      </w:r>
      <w:r w:rsidR="00397403" w:rsidRPr="00380F13">
        <w:rPr>
          <w:sz w:val="24"/>
        </w:rPr>
        <w:t>8</w:t>
      </w:r>
      <w:r w:rsidRPr="00380F13">
        <w:rPr>
          <w:sz w:val="24"/>
        </w:rPr>
        <w:t>）浇砼</w:t>
      </w:r>
    </w:p>
    <w:p w:rsidR="00F140E5" w:rsidRPr="00380F13" w:rsidRDefault="00984CD7" w:rsidP="0086009A">
      <w:pPr>
        <w:spacing w:line="360" w:lineRule="auto"/>
        <w:ind w:firstLineChars="200" w:firstLine="480"/>
        <w:rPr>
          <w:sz w:val="24"/>
        </w:rPr>
      </w:pPr>
      <w:r w:rsidRPr="00380F13">
        <w:rPr>
          <w:sz w:val="24"/>
        </w:rPr>
        <w:t>在制好的主板架</w:t>
      </w:r>
      <w:r w:rsidR="00A514D1" w:rsidRPr="00380F13">
        <w:rPr>
          <w:sz w:val="24"/>
        </w:rPr>
        <w:t>放置模台上，浇筑混凝土，振动保证混凝土充分</w:t>
      </w:r>
      <w:r w:rsidR="0072648B" w:rsidRPr="00380F13">
        <w:rPr>
          <w:sz w:val="24"/>
        </w:rPr>
        <w:t>混匀，没有气泡，再静止</w:t>
      </w:r>
      <w:r w:rsidR="0072648B" w:rsidRPr="00380F13">
        <w:rPr>
          <w:sz w:val="24"/>
        </w:rPr>
        <w:t>8h</w:t>
      </w:r>
      <w:r w:rsidR="0072648B" w:rsidRPr="00380F13">
        <w:rPr>
          <w:sz w:val="24"/>
        </w:rPr>
        <w:t>，送至养护室养护</w:t>
      </w:r>
      <w:r w:rsidR="007A6ABF">
        <w:rPr>
          <w:sz w:val="24"/>
        </w:rPr>
        <w:t>1h</w:t>
      </w:r>
      <w:r w:rsidR="0072648B" w:rsidRPr="00380F13">
        <w:rPr>
          <w:sz w:val="24"/>
        </w:rPr>
        <w:t>。</w:t>
      </w:r>
      <w:r w:rsidR="007E4984" w:rsidRPr="00380F13">
        <w:rPr>
          <w:sz w:val="24"/>
        </w:rPr>
        <w:t>企业在厂区西南角设置混凝土搅拌站</w:t>
      </w:r>
      <w:r w:rsidR="001863E3" w:rsidRPr="00380F13">
        <w:rPr>
          <w:sz w:val="24"/>
        </w:rPr>
        <w:t>，砂石料堆场设置在室内，</w:t>
      </w:r>
      <w:r w:rsidR="00D90585" w:rsidRPr="00380F13">
        <w:rPr>
          <w:sz w:val="24"/>
        </w:rPr>
        <w:t>产生的砂石扬尘极少，</w:t>
      </w:r>
      <w:r w:rsidR="001863E3" w:rsidRPr="00380F13">
        <w:rPr>
          <w:sz w:val="24"/>
        </w:rPr>
        <w:t>搅拌站工作时候会产生水泥粉尘</w:t>
      </w:r>
      <w:r w:rsidR="007578BE" w:rsidRPr="00380F13">
        <w:rPr>
          <w:sz w:val="24"/>
        </w:rPr>
        <w:t>；</w:t>
      </w:r>
      <w:r w:rsidR="001863E3" w:rsidRPr="00380F13">
        <w:rPr>
          <w:sz w:val="24"/>
        </w:rPr>
        <w:t>由于皮带传送洒落及车辆运输洒落，</w:t>
      </w:r>
      <w:r w:rsidR="00A65986" w:rsidRPr="00380F13">
        <w:rPr>
          <w:sz w:val="24"/>
        </w:rPr>
        <w:t>地面会产生洒落砂石，</w:t>
      </w:r>
      <w:r w:rsidR="00F140E5" w:rsidRPr="00380F13">
        <w:rPr>
          <w:sz w:val="24"/>
        </w:rPr>
        <w:t>污染地面雨水</w:t>
      </w:r>
      <w:r w:rsidR="007578BE" w:rsidRPr="00380F13">
        <w:rPr>
          <w:sz w:val="24"/>
        </w:rPr>
        <w:t>；</w:t>
      </w:r>
      <w:r w:rsidR="00AF2CCA" w:rsidRPr="00380F13">
        <w:rPr>
          <w:sz w:val="24"/>
        </w:rPr>
        <w:t>水泥筒设置一台布袋除尘器，收集水泥粉尘；</w:t>
      </w:r>
      <w:r w:rsidR="00F140E5" w:rsidRPr="00380F13">
        <w:rPr>
          <w:sz w:val="24"/>
        </w:rPr>
        <w:t>拌合站门口设置沉砂池将地面雨水沉淀后再外排</w:t>
      </w:r>
      <w:r w:rsidR="00AF2CCA" w:rsidRPr="00380F13">
        <w:rPr>
          <w:sz w:val="24"/>
        </w:rPr>
        <w:t>。</w:t>
      </w:r>
    </w:p>
    <w:p w:rsidR="0019629B" w:rsidRPr="00380F13" w:rsidRDefault="0019629B" w:rsidP="0086009A">
      <w:pPr>
        <w:spacing w:line="360" w:lineRule="auto"/>
        <w:ind w:firstLineChars="200" w:firstLine="480"/>
        <w:rPr>
          <w:sz w:val="24"/>
        </w:rPr>
      </w:pPr>
      <w:r w:rsidRPr="00380F13">
        <w:rPr>
          <w:sz w:val="24"/>
        </w:rPr>
        <w:t>（</w:t>
      </w:r>
      <w:r w:rsidR="00397403" w:rsidRPr="00380F13">
        <w:rPr>
          <w:sz w:val="24"/>
        </w:rPr>
        <w:t>9</w:t>
      </w:r>
      <w:r w:rsidRPr="00380F13">
        <w:rPr>
          <w:sz w:val="24"/>
        </w:rPr>
        <w:t>）</w:t>
      </w:r>
      <w:r w:rsidR="00AF2CCA" w:rsidRPr="00380F13">
        <w:rPr>
          <w:sz w:val="24"/>
        </w:rPr>
        <w:t>养护</w:t>
      </w:r>
    </w:p>
    <w:p w:rsidR="0086009A" w:rsidRPr="00380F13" w:rsidRDefault="00AF2CCA" w:rsidP="00937753">
      <w:pPr>
        <w:spacing w:line="360" w:lineRule="auto"/>
        <w:ind w:firstLineChars="200" w:firstLine="480"/>
        <w:rPr>
          <w:sz w:val="24"/>
        </w:rPr>
      </w:pPr>
      <w:r w:rsidRPr="00380F13">
        <w:rPr>
          <w:sz w:val="24"/>
        </w:rPr>
        <w:t>浇砼、静止后的主板送至养护室养护</w:t>
      </w:r>
      <w:r w:rsidR="007A6ABF">
        <w:rPr>
          <w:rFonts w:hint="eastAsia"/>
          <w:sz w:val="24"/>
        </w:rPr>
        <w:t>1</w:t>
      </w:r>
      <w:r w:rsidR="007A6ABF">
        <w:rPr>
          <w:sz w:val="24"/>
        </w:rPr>
        <w:t>h</w:t>
      </w:r>
      <w:r w:rsidRPr="00380F13">
        <w:rPr>
          <w:sz w:val="24"/>
        </w:rPr>
        <w:t>，</w:t>
      </w:r>
      <w:r w:rsidR="00F140E5" w:rsidRPr="00380F13">
        <w:rPr>
          <w:sz w:val="24"/>
        </w:rPr>
        <w:t>水泥养护室采用</w:t>
      </w:r>
      <w:r w:rsidR="007A6ABF">
        <w:rPr>
          <w:rFonts w:hint="eastAsia"/>
          <w:sz w:val="24"/>
        </w:rPr>
        <w:t>电</w:t>
      </w:r>
      <w:r w:rsidR="00F140E5" w:rsidRPr="00380F13">
        <w:rPr>
          <w:sz w:val="24"/>
        </w:rPr>
        <w:t>蒸汽锅炉提供蒸汽，工作时会</w:t>
      </w:r>
      <w:r w:rsidR="007A6ABF">
        <w:rPr>
          <w:rFonts w:hint="eastAsia"/>
          <w:sz w:val="24"/>
        </w:rPr>
        <w:t>不产生废气</w:t>
      </w:r>
      <w:r w:rsidR="007A6ABF">
        <w:rPr>
          <w:sz w:val="24"/>
        </w:rPr>
        <w:t>污染物</w:t>
      </w:r>
      <w:r w:rsidR="00F140E5" w:rsidRPr="00380F13">
        <w:rPr>
          <w:sz w:val="24"/>
        </w:rPr>
        <w:t>。</w:t>
      </w:r>
    </w:p>
    <w:p w:rsidR="00AF2CCA" w:rsidRPr="00380F13" w:rsidRDefault="00AF2CCA" w:rsidP="0086009A">
      <w:pPr>
        <w:spacing w:line="360" w:lineRule="auto"/>
        <w:ind w:firstLineChars="200" w:firstLine="480"/>
        <w:rPr>
          <w:sz w:val="24"/>
        </w:rPr>
      </w:pPr>
      <w:r w:rsidRPr="00380F13">
        <w:rPr>
          <w:sz w:val="24"/>
        </w:rPr>
        <w:t>（</w:t>
      </w:r>
      <w:r w:rsidR="00397403" w:rsidRPr="00380F13">
        <w:rPr>
          <w:sz w:val="24"/>
        </w:rPr>
        <w:t>10</w:t>
      </w:r>
      <w:r w:rsidRPr="00380F13">
        <w:rPr>
          <w:sz w:val="24"/>
        </w:rPr>
        <w:t>）管线安装、天花板安装</w:t>
      </w:r>
    </w:p>
    <w:p w:rsidR="00123E1A" w:rsidRPr="00380F13" w:rsidRDefault="00D90585" w:rsidP="00820641">
      <w:pPr>
        <w:spacing w:line="360" w:lineRule="auto"/>
        <w:ind w:firstLineChars="200" w:firstLine="480"/>
        <w:rPr>
          <w:sz w:val="24"/>
        </w:rPr>
      </w:pPr>
      <w:r w:rsidRPr="00380F13">
        <w:rPr>
          <w:sz w:val="24"/>
        </w:rPr>
        <w:t>养护好</w:t>
      </w:r>
      <w:r w:rsidR="00BF4206" w:rsidRPr="00380F13">
        <w:rPr>
          <w:sz w:val="24"/>
        </w:rPr>
        <w:t>的</w:t>
      </w:r>
      <w:r w:rsidRPr="00380F13">
        <w:rPr>
          <w:sz w:val="24"/>
        </w:rPr>
        <w:t>主板，在另一边安装</w:t>
      </w:r>
      <w:r w:rsidR="0020138A" w:rsidRPr="00380F13">
        <w:rPr>
          <w:sz w:val="24"/>
        </w:rPr>
        <w:t>电线、水管线、风管线，安装完毕，粘贴天花板，</w:t>
      </w:r>
      <w:r w:rsidR="004D08CB" w:rsidRPr="00380F13">
        <w:rPr>
          <w:sz w:val="24"/>
        </w:rPr>
        <w:t>此工序会产生</w:t>
      </w:r>
      <w:r w:rsidR="00A62B15" w:rsidRPr="00380F13">
        <w:rPr>
          <w:sz w:val="24"/>
        </w:rPr>
        <w:t>废包装、多余的管线角料、损坏的建筑材料。</w:t>
      </w:r>
    </w:p>
    <w:p w:rsidR="001C6F99" w:rsidRPr="00380F13" w:rsidRDefault="001C6F99" w:rsidP="00123E1A">
      <w:pPr>
        <w:spacing w:line="360" w:lineRule="auto"/>
      </w:pPr>
      <w:r w:rsidRPr="00380F13">
        <w:rPr>
          <w:b/>
          <w:bCs/>
          <w:sz w:val="24"/>
        </w:rPr>
        <w:t>4.1.2</w:t>
      </w:r>
      <w:r w:rsidR="00820641" w:rsidRPr="00380F13">
        <w:rPr>
          <w:b/>
          <w:bCs/>
          <w:sz w:val="24"/>
        </w:rPr>
        <w:t>空板线</w:t>
      </w:r>
      <w:r w:rsidRPr="00380F13">
        <w:rPr>
          <w:b/>
          <w:bCs/>
          <w:sz w:val="24"/>
        </w:rPr>
        <w:t>生产工艺流程</w:t>
      </w:r>
    </w:p>
    <w:p w:rsidR="00F14F27" w:rsidRPr="00380F13" w:rsidRDefault="008A6656" w:rsidP="00F14F27">
      <w:pPr>
        <w:spacing w:line="360" w:lineRule="auto"/>
        <w:ind w:firstLineChars="200" w:firstLine="480"/>
        <w:sectPr w:rsidR="00F14F27" w:rsidRPr="00380F13" w:rsidSect="009139F4">
          <w:pgSz w:w="11906" w:h="16838" w:orient="landscape" w:code="9"/>
          <w:pgMar w:top="1418" w:right="1134" w:bottom="1418" w:left="1418" w:header="851" w:footer="992" w:gutter="0"/>
          <w:cols w:space="425"/>
          <w:titlePg/>
          <w:docGrid w:type="lines" w:linePitch="312"/>
        </w:sectPr>
      </w:pPr>
      <w:r w:rsidRPr="00380F13">
        <w:rPr>
          <w:sz w:val="24"/>
        </w:rPr>
        <w:t>空板线生产工艺与主、卫板线类似，</w:t>
      </w:r>
      <w:r w:rsidR="00913464" w:rsidRPr="00380F13">
        <w:rPr>
          <w:sz w:val="24"/>
        </w:rPr>
        <w:t>区别之处在于：主、卫板是在主板架上浇筑</w:t>
      </w:r>
      <w:r w:rsidR="008952B1" w:rsidRPr="00380F13">
        <w:rPr>
          <w:sz w:val="24"/>
        </w:rPr>
        <w:t>混凝土</w:t>
      </w:r>
      <w:r w:rsidR="00913464" w:rsidRPr="00380F13">
        <w:rPr>
          <w:sz w:val="24"/>
        </w:rPr>
        <w:t>，空板线是在主板架上焊接面板</w:t>
      </w:r>
      <w:r w:rsidR="008952B1" w:rsidRPr="00380F13">
        <w:rPr>
          <w:sz w:val="24"/>
        </w:rPr>
        <w:t>。</w:t>
      </w:r>
      <w:r w:rsidR="00E13646" w:rsidRPr="00380F13">
        <w:rPr>
          <w:sz w:val="24"/>
        </w:rPr>
        <w:t>具体</w:t>
      </w:r>
      <w:r w:rsidR="008952B1" w:rsidRPr="00380F13">
        <w:rPr>
          <w:sz w:val="24"/>
        </w:rPr>
        <w:t>生产</w:t>
      </w:r>
      <w:r w:rsidR="00E13646" w:rsidRPr="00380F13">
        <w:rPr>
          <w:sz w:val="24"/>
        </w:rPr>
        <w:t>流程</w:t>
      </w:r>
      <w:r w:rsidR="008952B1" w:rsidRPr="00380F13">
        <w:rPr>
          <w:sz w:val="24"/>
        </w:rPr>
        <w:t>为：板梁制作、隔筋加工</w:t>
      </w:r>
      <w:r w:rsidR="00480287" w:rsidRPr="00380F13">
        <w:rPr>
          <w:sz w:val="24"/>
        </w:rPr>
        <w:t>、面板拼焊</w:t>
      </w:r>
      <w:r w:rsidR="008952B1" w:rsidRPr="00380F13">
        <w:rPr>
          <w:sz w:val="24"/>
        </w:rPr>
        <w:t>，再将做成的板梁焊接成板框，将</w:t>
      </w:r>
      <w:r w:rsidR="00480287" w:rsidRPr="00380F13">
        <w:rPr>
          <w:sz w:val="24"/>
        </w:rPr>
        <w:t>隔筋</w:t>
      </w:r>
      <w:r w:rsidR="008952B1" w:rsidRPr="00380F13">
        <w:rPr>
          <w:sz w:val="24"/>
        </w:rPr>
        <w:t>焊入，制成主板架，</w:t>
      </w:r>
      <w:r w:rsidR="00480287" w:rsidRPr="00380F13">
        <w:rPr>
          <w:sz w:val="24"/>
        </w:rPr>
        <w:t>再将面板焊入主板架上，</w:t>
      </w:r>
      <w:r w:rsidR="008952B1" w:rsidRPr="00380F13">
        <w:rPr>
          <w:sz w:val="24"/>
        </w:rPr>
        <w:t>具体工艺详见下图。</w:t>
      </w:r>
      <w:r w:rsidR="00C02C89" w:rsidRPr="00380F13">
        <w:rPr>
          <w:sz w:val="24"/>
        </w:rPr>
        <w:t>空</w:t>
      </w:r>
      <w:r w:rsidR="00F14F27" w:rsidRPr="00380F13">
        <w:rPr>
          <w:sz w:val="24"/>
        </w:rPr>
        <w:t>板线生产主要污染物为：切割粉尘、抛丸粉尘、刷漆、烘干产生的有机废气、焊接烟尘、</w:t>
      </w:r>
      <w:r w:rsidR="00480287" w:rsidRPr="00380F13">
        <w:rPr>
          <w:sz w:val="24"/>
        </w:rPr>
        <w:t>机械设备产生的废机油、边角废料</w:t>
      </w:r>
      <w:r w:rsidR="00F14F27" w:rsidRPr="00380F13">
        <w:rPr>
          <w:sz w:val="24"/>
        </w:rPr>
        <w:t>及油漆桶、废油漆滚筒、饱和活性碳及机械、搬运噪声。</w:t>
      </w:r>
      <w:r w:rsidR="0006317E" w:rsidRPr="00380F13">
        <w:rPr>
          <w:sz w:val="24"/>
        </w:rPr>
        <w:t>机加工生产流程与</w:t>
      </w:r>
      <w:r w:rsidR="0006317E" w:rsidRPr="00380F13">
        <w:rPr>
          <w:sz w:val="24"/>
        </w:rPr>
        <w:t>4.1.1</w:t>
      </w:r>
      <w:r w:rsidR="0006317E" w:rsidRPr="00380F13">
        <w:rPr>
          <w:sz w:val="24"/>
        </w:rPr>
        <w:t>一致，在此不再累述</w:t>
      </w:r>
      <w:r w:rsidR="00221ABA" w:rsidRPr="00380F13">
        <w:rPr>
          <w:sz w:val="24"/>
        </w:rPr>
        <w:t>。</w:t>
      </w:r>
    </w:p>
    <w:p w:rsidR="00F16DBB" w:rsidRPr="00F16DBB" w:rsidRDefault="00F16DBB" w:rsidP="005C604A">
      <w:pPr>
        <w:spacing w:line="480" w:lineRule="auto"/>
        <w:jc w:val="center"/>
        <w:rPr>
          <w:sz w:val="24"/>
          <w:u w:val="single"/>
        </w:rPr>
      </w:pPr>
      <w:r w:rsidRPr="00F16DBB">
        <w:rPr>
          <w:noProof/>
          <w:u w:val="single"/>
        </w:rPr>
        <w:drawing>
          <wp:inline distT="0" distB="0" distL="0" distR="0" wp14:anchorId="5B6911C0" wp14:editId="4A157038">
            <wp:extent cx="3695700" cy="428625"/>
            <wp:effectExtent l="0" t="0" r="0"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5700" cy="428625"/>
                    </a:xfrm>
                    <a:prstGeom prst="rect">
                      <a:avLst/>
                    </a:prstGeom>
                  </pic:spPr>
                </pic:pic>
              </a:graphicData>
            </a:graphic>
          </wp:inline>
        </w:drawing>
      </w:r>
    </w:p>
    <w:p w:rsidR="002A4786" w:rsidRPr="00F16DBB" w:rsidRDefault="005C604A" w:rsidP="005C604A">
      <w:pPr>
        <w:spacing w:line="480" w:lineRule="auto"/>
        <w:jc w:val="center"/>
        <w:rPr>
          <w:sz w:val="24"/>
          <w:u w:val="single"/>
        </w:rPr>
      </w:pPr>
      <w:r w:rsidRPr="00F16DBB">
        <w:rPr>
          <w:rFonts w:hint="eastAsia"/>
          <w:sz w:val="24"/>
          <w:u w:val="single"/>
        </w:rPr>
        <w:t>（工艺</w:t>
      </w:r>
      <w:r w:rsidRPr="00F16DBB">
        <w:rPr>
          <w:sz w:val="24"/>
          <w:u w:val="single"/>
        </w:rPr>
        <w:t>涉及机密仅写简易工艺）</w:t>
      </w:r>
    </w:p>
    <w:p w:rsidR="002A4786" w:rsidRPr="00F16DBB" w:rsidRDefault="002A4786" w:rsidP="005C604A">
      <w:pPr>
        <w:spacing w:line="480" w:lineRule="auto"/>
        <w:jc w:val="center"/>
        <w:rPr>
          <w:sz w:val="24"/>
          <w:u w:val="single"/>
        </w:rPr>
      </w:pPr>
      <w:r w:rsidRPr="00F16DBB">
        <w:rPr>
          <w:b/>
          <w:sz w:val="24"/>
          <w:u w:val="single"/>
        </w:rPr>
        <w:t>图</w:t>
      </w:r>
      <w:r w:rsidRPr="00F16DBB">
        <w:rPr>
          <w:b/>
          <w:sz w:val="24"/>
          <w:u w:val="single"/>
        </w:rPr>
        <w:t xml:space="preserve">4-2  </w:t>
      </w:r>
      <w:r w:rsidRPr="00F16DBB">
        <w:rPr>
          <w:b/>
          <w:sz w:val="24"/>
          <w:u w:val="single"/>
        </w:rPr>
        <w:t>技改项目空板线生产流程及产污节点</w:t>
      </w:r>
    </w:p>
    <w:p w:rsidR="00F16DBB" w:rsidRPr="00F16DBB" w:rsidRDefault="00F16DBB" w:rsidP="005C604A">
      <w:pPr>
        <w:spacing w:line="480" w:lineRule="auto"/>
        <w:jc w:val="center"/>
        <w:rPr>
          <w:sz w:val="24"/>
          <w:u w:val="single"/>
        </w:rPr>
      </w:pPr>
      <w:r w:rsidRPr="00F16DBB">
        <w:rPr>
          <w:noProof/>
          <w:u w:val="single"/>
        </w:rPr>
        <w:drawing>
          <wp:inline distT="0" distB="0" distL="0" distR="0" wp14:anchorId="44F0891B" wp14:editId="4B01F56B">
            <wp:extent cx="3438525" cy="238125"/>
            <wp:effectExtent l="0" t="0" r="9525" b="95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8525" cy="238125"/>
                    </a:xfrm>
                    <a:prstGeom prst="rect">
                      <a:avLst/>
                    </a:prstGeom>
                  </pic:spPr>
                </pic:pic>
              </a:graphicData>
            </a:graphic>
          </wp:inline>
        </w:drawing>
      </w:r>
    </w:p>
    <w:p w:rsidR="005C604A" w:rsidRPr="00F16DBB" w:rsidRDefault="005C604A" w:rsidP="005C604A">
      <w:pPr>
        <w:spacing w:line="480" w:lineRule="auto"/>
        <w:jc w:val="center"/>
        <w:rPr>
          <w:sz w:val="24"/>
          <w:u w:val="single"/>
        </w:rPr>
      </w:pPr>
      <w:r w:rsidRPr="00F16DBB">
        <w:rPr>
          <w:rFonts w:hint="eastAsia"/>
          <w:sz w:val="24"/>
          <w:u w:val="single"/>
        </w:rPr>
        <w:t>（工艺</w:t>
      </w:r>
      <w:r w:rsidRPr="00F16DBB">
        <w:rPr>
          <w:sz w:val="24"/>
          <w:u w:val="single"/>
        </w:rPr>
        <w:t>涉及机密仅写简易工艺）</w:t>
      </w:r>
    </w:p>
    <w:p w:rsidR="002A4786" w:rsidRPr="00F16DBB" w:rsidRDefault="002A4786" w:rsidP="005C604A">
      <w:pPr>
        <w:spacing w:line="480" w:lineRule="auto"/>
        <w:jc w:val="center"/>
        <w:rPr>
          <w:sz w:val="24"/>
          <w:u w:val="single"/>
        </w:rPr>
      </w:pPr>
      <w:r w:rsidRPr="00F16DBB">
        <w:rPr>
          <w:b/>
          <w:sz w:val="24"/>
          <w:u w:val="single"/>
        </w:rPr>
        <w:t>图</w:t>
      </w:r>
      <w:r w:rsidRPr="00F16DBB">
        <w:rPr>
          <w:b/>
          <w:sz w:val="24"/>
          <w:u w:val="single"/>
        </w:rPr>
        <w:t xml:space="preserve">4-3  </w:t>
      </w:r>
      <w:r w:rsidRPr="00F16DBB">
        <w:rPr>
          <w:b/>
          <w:sz w:val="24"/>
          <w:u w:val="single"/>
        </w:rPr>
        <w:t>技改项目柱梁线工艺流程及产污节点图</w:t>
      </w:r>
    </w:p>
    <w:p w:rsidR="002A4786" w:rsidRPr="00380F13" w:rsidRDefault="002A4786" w:rsidP="001D3501">
      <w:pPr>
        <w:jc w:val="center"/>
        <w:sectPr w:rsidR="002A4786" w:rsidRPr="00380F13" w:rsidSect="009139F4">
          <w:pgSz w:w="16840" w:h="11907" w:orient="landscape" w:code="9"/>
          <w:pgMar w:top="1418" w:right="1418" w:bottom="1134" w:left="1418" w:header="851" w:footer="992" w:gutter="0"/>
          <w:cols w:space="425"/>
          <w:titlePg/>
          <w:docGrid w:type="linesAndChars" w:linePitch="312"/>
        </w:sectPr>
      </w:pPr>
    </w:p>
    <w:p w:rsidR="00221ABA" w:rsidRPr="00380F13" w:rsidRDefault="00221ABA" w:rsidP="00221ABA">
      <w:pPr>
        <w:spacing w:line="360" w:lineRule="auto"/>
        <w:rPr>
          <w:sz w:val="24"/>
        </w:rPr>
      </w:pPr>
      <w:r w:rsidRPr="00380F13">
        <w:rPr>
          <w:b/>
          <w:bCs/>
          <w:sz w:val="24"/>
        </w:rPr>
        <w:t>4.1.3</w:t>
      </w:r>
      <w:r w:rsidRPr="00380F13">
        <w:rPr>
          <w:b/>
          <w:bCs/>
          <w:sz w:val="24"/>
        </w:rPr>
        <w:t>柱梁线生产工艺流程</w:t>
      </w:r>
    </w:p>
    <w:p w:rsidR="00221ABA" w:rsidRPr="00380F13" w:rsidRDefault="00F32999" w:rsidP="00221ABA">
      <w:pPr>
        <w:spacing w:line="360" w:lineRule="auto"/>
        <w:rPr>
          <w:sz w:val="24"/>
        </w:rPr>
      </w:pPr>
      <w:r w:rsidRPr="00380F13">
        <w:rPr>
          <w:sz w:val="24"/>
        </w:rPr>
        <w:t xml:space="preserve">    </w:t>
      </w:r>
      <w:r w:rsidRPr="00380F13">
        <w:rPr>
          <w:sz w:val="24"/>
        </w:rPr>
        <w:t>柱梁线具体生产</w:t>
      </w:r>
      <w:r w:rsidR="00C4127C" w:rsidRPr="00380F13">
        <w:rPr>
          <w:sz w:val="24"/>
        </w:rPr>
        <w:t>流程</w:t>
      </w:r>
      <w:r w:rsidRPr="00380F13">
        <w:rPr>
          <w:sz w:val="24"/>
        </w:rPr>
        <w:t>为</w:t>
      </w:r>
      <w:r w:rsidR="00C4127C" w:rsidRPr="00380F13">
        <w:rPr>
          <w:sz w:val="24"/>
        </w:rPr>
        <w:t>梁身制作、隔板制作、柱爬梯制作、梁螺套制作</w:t>
      </w:r>
      <w:r w:rsidR="003B404B" w:rsidRPr="00380F13">
        <w:rPr>
          <w:sz w:val="24"/>
        </w:rPr>
        <w:t>，</w:t>
      </w:r>
      <w:r w:rsidR="0006317E" w:rsidRPr="00380F13">
        <w:rPr>
          <w:sz w:val="24"/>
        </w:rPr>
        <w:t>配件制好后，组件装配、焊接，具体工艺详见</w:t>
      </w:r>
      <w:r w:rsidR="00442D04" w:rsidRPr="00380F13">
        <w:rPr>
          <w:sz w:val="24"/>
        </w:rPr>
        <w:t>上</w:t>
      </w:r>
      <w:r w:rsidR="0006317E" w:rsidRPr="00380F13">
        <w:rPr>
          <w:sz w:val="24"/>
        </w:rPr>
        <w:t>图。机加工生产流程与</w:t>
      </w:r>
      <w:r w:rsidR="0006317E" w:rsidRPr="00380F13">
        <w:rPr>
          <w:sz w:val="24"/>
        </w:rPr>
        <w:t>4.1</w:t>
      </w:r>
      <w:r w:rsidR="007E6C9C" w:rsidRPr="00380F13">
        <w:rPr>
          <w:sz w:val="24"/>
        </w:rPr>
        <w:t>.</w:t>
      </w:r>
      <w:r w:rsidR="0006317E" w:rsidRPr="00380F13">
        <w:rPr>
          <w:sz w:val="24"/>
        </w:rPr>
        <w:t>1</w:t>
      </w:r>
      <w:r w:rsidR="0006317E" w:rsidRPr="00380F13">
        <w:rPr>
          <w:sz w:val="24"/>
        </w:rPr>
        <w:t>一致，在此不再累述。</w:t>
      </w:r>
    </w:p>
    <w:p w:rsidR="007E6C9C" w:rsidRPr="00380F13" w:rsidRDefault="0006317E" w:rsidP="00442D04">
      <w:pPr>
        <w:spacing w:line="360" w:lineRule="auto"/>
        <w:rPr>
          <w:b/>
          <w:bCs/>
          <w:sz w:val="24"/>
        </w:rPr>
      </w:pPr>
      <w:r w:rsidRPr="00380F13">
        <w:rPr>
          <w:b/>
          <w:bCs/>
          <w:sz w:val="24"/>
        </w:rPr>
        <w:t>4.1.4</w:t>
      </w:r>
      <w:r w:rsidRPr="00380F13">
        <w:rPr>
          <w:b/>
          <w:bCs/>
          <w:sz w:val="24"/>
        </w:rPr>
        <w:t>窗</w:t>
      </w:r>
      <w:r w:rsidR="007164DD" w:rsidRPr="00380F13">
        <w:rPr>
          <w:b/>
          <w:bCs/>
          <w:sz w:val="24"/>
        </w:rPr>
        <w:t>户</w:t>
      </w:r>
      <w:r w:rsidRPr="00380F13">
        <w:rPr>
          <w:b/>
          <w:bCs/>
          <w:sz w:val="24"/>
        </w:rPr>
        <w:t>线生产工艺流程</w:t>
      </w:r>
    </w:p>
    <w:p w:rsidR="007E6C9C" w:rsidRPr="00380F13" w:rsidRDefault="007E6C9C" w:rsidP="007E6C9C">
      <w:pPr>
        <w:spacing w:line="360" w:lineRule="auto"/>
        <w:ind w:firstLine="480"/>
        <w:rPr>
          <w:sz w:val="24"/>
        </w:rPr>
      </w:pPr>
      <w:r w:rsidRPr="00380F13">
        <w:rPr>
          <w:sz w:val="24"/>
        </w:rPr>
        <w:t>企业在</w:t>
      </w:r>
      <w:r w:rsidRPr="00380F13">
        <w:rPr>
          <w:sz w:val="24"/>
        </w:rPr>
        <w:t>1#</w:t>
      </w:r>
      <w:r w:rsidRPr="00380F13">
        <w:rPr>
          <w:sz w:val="24"/>
        </w:rPr>
        <w:t>车间布设一条窗户线，窗户线具体生产流程为窗框制作，玻璃安装，配件安装。</w:t>
      </w:r>
      <w:r w:rsidR="00442D04" w:rsidRPr="00380F13">
        <w:rPr>
          <w:sz w:val="24"/>
        </w:rPr>
        <w:t>具体工艺详见下图。</w:t>
      </w:r>
    </w:p>
    <w:p w:rsidR="007E6C9C" w:rsidRPr="00380F13" w:rsidRDefault="007E6C9C" w:rsidP="007E6C9C">
      <w:pPr>
        <w:spacing w:line="360" w:lineRule="auto"/>
        <w:ind w:firstLine="480"/>
        <w:rPr>
          <w:sz w:val="24"/>
        </w:rPr>
      </w:pPr>
      <w:r w:rsidRPr="00380F13">
        <w:rPr>
          <w:sz w:val="24"/>
        </w:rPr>
        <w:t>（</w:t>
      </w:r>
      <w:r w:rsidRPr="00380F13">
        <w:rPr>
          <w:sz w:val="24"/>
        </w:rPr>
        <w:t>1</w:t>
      </w:r>
      <w:r w:rsidRPr="00380F13">
        <w:rPr>
          <w:sz w:val="24"/>
        </w:rPr>
        <w:t>）下料</w:t>
      </w:r>
    </w:p>
    <w:p w:rsidR="007E6C9C" w:rsidRPr="00380F13" w:rsidRDefault="007E6C9C" w:rsidP="007E6C9C">
      <w:pPr>
        <w:spacing w:line="360" w:lineRule="auto"/>
        <w:ind w:firstLine="480"/>
        <w:rPr>
          <w:sz w:val="24"/>
        </w:rPr>
      </w:pPr>
      <w:r w:rsidRPr="00380F13">
        <w:rPr>
          <w:sz w:val="24"/>
        </w:rPr>
        <w:t>外购的钢管转运至备料区，按照尺寸要求切割成需要的长度，此工序主要会产生金属原料的边角余料，机械设备产生的废切削液，设备噪声。</w:t>
      </w:r>
    </w:p>
    <w:p w:rsidR="007E6C9C" w:rsidRPr="00380F13" w:rsidRDefault="007E6C9C" w:rsidP="007E6C9C">
      <w:pPr>
        <w:spacing w:line="360" w:lineRule="auto"/>
        <w:ind w:firstLine="480"/>
        <w:rPr>
          <w:sz w:val="24"/>
        </w:rPr>
      </w:pPr>
      <w:r w:rsidRPr="00380F13">
        <w:rPr>
          <w:sz w:val="24"/>
        </w:rPr>
        <w:t>（</w:t>
      </w:r>
      <w:r w:rsidRPr="00380F13">
        <w:rPr>
          <w:sz w:val="24"/>
        </w:rPr>
        <w:t>2</w:t>
      </w:r>
      <w:r w:rsidRPr="00380F13">
        <w:rPr>
          <w:sz w:val="24"/>
        </w:rPr>
        <w:t>）焊接</w:t>
      </w:r>
    </w:p>
    <w:p w:rsidR="007E6C9C" w:rsidRPr="00380F13" w:rsidRDefault="007E6C9C" w:rsidP="007E6C9C">
      <w:pPr>
        <w:spacing w:line="360" w:lineRule="auto"/>
        <w:ind w:firstLine="480"/>
        <w:rPr>
          <w:sz w:val="24"/>
        </w:rPr>
      </w:pPr>
      <w:r w:rsidRPr="00380F13">
        <w:rPr>
          <w:sz w:val="24"/>
        </w:rPr>
        <w:t>将切割好的方管运至焊接区进行焊接组装。焊接车间所有焊接均采用氩气和</w:t>
      </w:r>
      <w:r w:rsidRPr="00380F13">
        <w:rPr>
          <w:sz w:val="24"/>
        </w:rPr>
        <w:t>CO</w:t>
      </w:r>
      <w:r w:rsidRPr="00380F13">
        <w:rPr>
          <w:sz w:val="24"/>
          <w:vertAlign w:val="subscript"/>
        </w:rPr>
        <w:t>2</w:t>
      </w:r>
      <w:r w:rsidRPr="00380F13">
        <w:rPr>
          <w:sz w:val="24"/>
        </w:rPr>
        <w:t>气体保护焊，以提高焊接质量，减少飞溅。焊接过程中会产生噪声、焊接烟尘。</w:t>
      </w:r>
    </w:p>
    <w:p w:rsidR="007E6C9C" w:rsidRPr="00380F13" w:rsidRDefault="007E6C9C" w:rsidP="007E6C9C">
      <w:pPr>
        <w:spacing w:line="360" w:lineRule="auto"/>
        <w:ind w:firstLine="480"/>
        <w:rPr>
          <w:sz w:val="24"/>
        </w:rPr>
      </w:pPr>
      <w:r w:rsidRPr="00380F13">
        <w:rPr>
          <w:sz w:val="24"/>
        </w:rPr>
        <w:t>焊接烟尘经焊接烟气净化装置处理后，由</w:t>
      </w:r>
      <w:r w:rsidR="00D07470" w:rsidRPr="00380F13">
        <w:rPr>
          <w:sz w:val="24"/>
        </w:rPr>
        <w:t>20</w:t>
      </w:r>
      <w:r w:rsidRPr="00380F13">
        <w:rPr>
          <w:sz w:val="24"/>
        </w:rPr>
        <w:t>m</w:t>
      </w:r>
      <w:r w:rsidRPr="00380F13">
        <w:rPr>
          <w:sz w:val="24"/>
        </w:rPr>
        <w:t>排气筒排放。</w:t>
      </w:r>
    </w:p>
    <w:p w:rsidR="007E6C9C" w:rsidRPr="00380F13" w:rsidRDefault="007E6C9C" w:rsidP="007E6C9C">
      <w:pPr>
        <w:spacing w:line="360" w:lineRule="auto"/>
        <w:ind w:firstLine="480"/>
        <w:rPr>
          <w:sz w:val="24"/>
        </w:rPr>
      </w:pPr>
      <w:r w:rsidRPr="00380F13">
        <w:rPr>
          <w:sz w:val="24"/>
        </w:rPr>
        <w:t>（</w:t>
      </w:r>
      <w:r w:rsidRPr="00380F13">
        <w:rPr>
          <w:sz w:val="24"/>
        </w:rPr>
        <w:t>3</w:t>
      </w:r>
      <w:r w:rsidRPr="00380F13">
        <w:rPr>
          <w:sz w:val="24"/>
        </w:rPr>
        <w:t>）焊缝表面清洁</w:t>
      </w:r>
    </w:p>
    <w:p w:rsidR="008F79FA" w:rsidRDefault="007E6C9C" w:rsidP="004E7B85">
      <w:pPr>
        <w:spacing w:line="360" w:lineRule="auto"/>
        <w:ind w:firstLine="480"/>
        <w:rPr>
          <w:sz w:val="24"/>
        </w:rPr>
      </w:pPr>
      <w:r w:rsidRPr="00380F13">
        <w:rPr>
          <w:sz w:val="24"/>
        </w:rPr>
        <w:t>焊缝表面清洁采用手磨机打磨，保证焊缝表面的平整，打磨过程会产生打磨粉尘，由于接触面较小，打磨量较少，因此产生的粉尘量较少，产生的粉尘不集中收集，由车间自然通风排放。</w:t>
      </w:r>
    </w:p>
    <w:p w:rsidR="008F79FA" w:rsidRPr="00380F13" w:rsidRDefault="008F79FA" w:rsidP="008F79FA">
      <w:pPr>
        <w:spacing w:line="360" w:lineRule="auto"/>
        <w:ind w:firstLine="480"/>
        <w:rPr>
          <w:sz w:val="24"/>
        </w:rPr>
      </w:pPr>
      <w:r w:rsidRPr="00380F13">
        <w:rPr>
          <w:sz w:val="24"/>
        </w:rPr>
        <w:t>（</w:t>
      </w:r>
      <w:r w:rsidRPr="00380F13">
        <w:rPr>
          <w:sz w:val="24"/>
        </w:rPr>
        <w:t>3</w:t>
      </w:r>
      <w:r>
        <w:rPr>
          <w:sz w:val="24"/>
        </w:rPr>
        <w:t>）焊缝表面</w:t>
      </w:r>
      <w:r>
        <w:rPr>
          <w:rFonts w:hint="eastAsia"/>
          <w:sz w:val="24"/>
        </w:rPr>
        <w:t>清理</w:t>
      </w:r>
    </w:p>
    <w:p w:rsidR="007E6C9C" w:rsidRPr="00380F13" w:rsidRDefault="002D63EB" w:rsidP="004E7B85">
      <w:pPr>
        <w:spacing w:line="360" w:lineRule="auto"/>
        <w:ind w:firstLine="480"/>
        <w:rPr>
          <w:sz w:val="24"/>
        </w:rPr>
      </w:pPr>
      <w:r w:rsidRPr="002D63EB">
        <w:rPr>
          <w:rFonts w:hint="eastAsia"/>
          <w:sz w:val="24"/>
        </w:rPr>
        <w:t>清</w:t>
      </w:r>
      <w:r w:rsidR="008F79FA">
        <w:rPr>
          <w:rFonts w:hint="eastAsia"/>
          <w:sz w:val="24"/>
        </w:rPr>
        <w:t>洁后再用抹</w:t>
      </w:r>
      <w:r w:rsidRPr="002D63EB">
        <w:rPr>
          <w:rFonts w:hint="eastAsia"/>
          <w:sz w:val="24"/>
        </w:rPr>
        <w:t>布</w:t>
      </w:r>
      <w:r w:rsidR="008F79FA">
        <w:rPr>
          <w:rFonts w:hint="eastAsia"/>
          <w:sz w:val="24"/>
        </w:rPr>
        <w:t>擦拭</w:t>
      </w:r>
      <w:r w:rsidRPr="002D63EB">
        <w:rPr>
          <w:rFonts w:hint="eastAsia"/>
          <w:sz w:val="24"/>
        </w:rPr>
        <w:t>。</w:t>
      </w:r>
      <w:r w:rsidR="007E6C9C" w:rsidRPr="00380F13">
        <w:rPr>
          <w:sz w:val="24"/>
        </w:rPr>
        <w:t>此工艺仅会产生废抹布。</w:t>
      </w:r>
    </w:p>
    <w:p w:rsidR="007E6C9C" w:rsidRPr="00380F13" w:rsidRDefault="007E6C9C" w:rsidP="007E6C9C">
      <w:pPr>
        <w:spacing w:line="360" w:lineRule="auto"/>
        <w:ind w:firstLine="480"/>
        <w:rPr>
          <w:sz w:val="24"/>
        </w:rPr>
      </w:pPr>
      <w:r w:rsidRPr="00380F13">
        <w:rPr>
          <w:sz w:val="24"/>
        </w:rPr>
        <w:t>（</w:t>
      </w:r>
      <w:r w:rsidRPr="00380F13">
        <w:rPr>
          <w:sz w:val="24"/>
        </w:rPr>
        <w:t>5</w:t>
      </w:r>
      <w:r w:rsidRPr="00380F13">
        <w:rPr>
          <w:sz w:val="24"/>
        </w:rPr>
        <w:t>）打胶</w:t>
      </w:r>
    </w:p>
    <w:p w:rsidR="00BE208F" w:rsidRPr="00380F13" w:rsidRDefault="007E6C9C" w:rsidP="00442D04">
      <w:pPr>
        <w:spacing w:line="360" w:lineRule="auto"/>
        <w:ind w:firstLineChars="200" w:firstLine="480"/>
        <w:rPr>
          <w:b/>
          <w:bCs/>
          <w:sz w:val="24"/>
        </w:rPr>
        <w:sectPr w:rsidR="00BE208F" w:rsidRPr="00380F13" w:rsidSect="009139F4">
          <w:pgSz w:w="11906" w:h="16838" w:orient="landscape" w:code="9"/>
          <w:pgMar w:top="1418" w:right="1134" w:bottom="1418" w:left="1418" w:header="851" w:footer="992" w:gutter="0"/>
          <w:cols w:space="425"/>
          <w:titlePg/>
          <w:docGrid w:type="lines" w:linePitch="312"/>
        </w:sectPr>
      </w:pPr>
      <w:r w:rsidRPr="00380F13">
        <w:rPr>
          <w:sz w:val="24"/>
        </w:rPr>
        <w:t>在玻璃与金属框打上硅酮胶，作为密封、堵塞防漏及防风雨用途，此工艺仅会产生胶水包装。</w:t>
      </w:r>
    </w:p>
    <w:p w:rsidR="00F16DBB" w:rsidRDefault="00F16DBB" w:rsidP="005C604A">
      <w:pPr>
        <w:adjustRightInd w:val="0"/>
        <w:snapToGrid w:val="0"/>
        <w:spacing w:line="480" w:lineRule="auto"/>
        <w:ind w:firstLineChars="200" w:firstLine="420"/>
        <w:jc w:val="center"/>
        <w:rPr>
          <w:sz w:val="24"/>
          <w:u w:val="single"/>
        </w:rPr>
      </w:pPr>
      <w:r>
        <w:rPr>
          <w:noProof/>
        </w:rPr>
        <w:drawing>
          <wp:inline distT="0" distB="0" distL="0" distR="0" wp14:anchorId="39C05C5B" wp14:editId="1DADC7B8">
            <wp:extent cx="3438525" cy="190500"/>
            <wp:effectExtent l="0" t="0" r="952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8525" cy="190500"/>
                    </a:xfrm>
                    <a:prstGeom prst="rect">
                      <a:avLst/>
                    </a:prstGeom>
                  </pic:spPr>
                </pic:pic>
              </a:graphicData>
            </a:graphic>
          </wp:inline>
        </w:drawing>
      </w:r>
    </w:p>
    <w:p w:rsidR="005C604A" w:rsidRPr="005C604A" w:rsidRDefault="005C604A" w:rsidP="00F16DBB">
      <w:pPr>
        <w:adjustRightInd w:val="0"/>
        <w:snapToGrid w:val="0"/>
        <w:spacing w:line="360" w:lineRule="auto"/>
        <w:ind w:firstLineChars="200" w:firstLine="480"/>
        <w:jc w:val="center"/>
        <w:rPr>
          <w:sz w:val="24"/>
          <w:u w:val="single"/>
        </w:rPr>
      </w:pPr>
      <w:r w:rsidRPr="005C604A">
        <w:rPr>
          <w:rFonts w:hint="eastAsia"/>
          <w:sz w:val="24"/>
          <w:u w:val="single"/>
        </w:rPr>
        <w:t>（工艺涉及机密仅写简易工艺）</w:t>
      </w:r>
    </w:p>
    <w:p w:rsidR="00C863E1" w:rsidRDefault="00F51BD5" w:rsidP="005C604A">
      <w:pPr>
        <w:spacing w:line="480" w:lineRule="auto"/>
        <w:jc w:val="center"/>
        <w:rPr>
          <w:b/>
          <w:sz w:val="24"/>
          <w:u w:val="single"/>
        </w:rPr>
      </w:pPr>
      <w:r w:rsidRPr="005C604A">
        <w:rPr>
          <w:b/>
          <w:sz w:val="24"/>
          <w:u w:val="single"/>
        </w:rPr>
        <w:t>图</w:t>
      </w:r>
      <w:r w:rsidRPr="005C604A">
        <w:rPr>
          <w:b/>
          <w:sz w:val="24"/>
          <w:u w:val="single"/>
        </w:rPr>
        <w:t xml:space="preserve">4-4  </w:t>
      </w:r>
      <w:r w:rsidRPr="005C604A">
        <w:rPr>
          <w:b/>
          <w:sz w:val="24"/>
          <w:u w:val="single"/>
        </w:rPr>
        <w:t>技改项目窗户线工艺流程及产污节点图</w:t>
      </w:r>
    </w:p>
    <w:p w:rsidR="00F16DBB" w:rsidRPr="005C604A" w:rsidRDefault="00F16DBB" w:rsidP="005C604A">
      <w:pPr>
        <w:spacing w:line="480" w:lineRule="auto"/>
        <w:jc w:val="center"/>
        <w:rPr>
          <w:sz w:val="24"/>
          <w:u w:val="single"/>
        </w:rPr>
      </w:pPr>
    </w:p>
    <w:p w:rsidR="00F16DBB" w:rsidRDefault="00F16DBB" w:rsidP="005C604A">
      <w:pPr>
        <w:spacing w:line="480" w:lineRule="auto"/>
        <w:jc w:val="center"/>
        <w:rPr>
          <w:b/>
          <w:sz w:val="24"/>
          <w:u w:val="single"/>
        </w:rPr>
      </w:pPr>
      <w:r w:rsidRPr="00F16DBB">
        <w:rPr>
          <w:noProof/>
          <w:u w:val="single"/>
        </w:rPr>
        <w:drawing>
          <wp:inline distT="0" distB="0" distL="0" distR="0" wp14:anchorId="75077882" wp14:editId="3AA70C16">
            <wp:extent cx="3619500" cy="200025"/>
            <wp:effectExtent l="0" t="0" r="0"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9500" cy="200025"/>
                    </a:xfrm>
                    <a:prstGeom prst="rect">
                      <a:avLst/>
                    </a:prstGeom>
                  </pic:spPr>
                </pic:pic>
              </a:graphicData>
            </a:graphic>
          </wp:inline>
        </w:drawing>
      </w:r>
    </w:p>
    <w:p w:rsidR="00F16DBB" w:rsidRPr="00F16DBB" w:rsidRDefault="00F16DBB" w:rsidP="00F16DBB">
      <w:pPr>
        <w:adjustRightInd w:val="0"/>
        <w:snapToGrid w:val="0"/>
        <w:spacing w:line="360" w:lineRule="auto"/>
        <w:ind w:firstLineChars="200" w:firstLine="480"/>
        <w:jc w:val="center"/>
        <w:rPr>
          <w:sz w:val="24"/>
          <w:u w:val="single"/>
        </w:rPr>
      </w:pPr>
      <w:r w:rsidRPr="005C604A">
        <w:rPr>
          <w:rFonts w:hint="eastAsia"/>
          <w:sz w:val="24"/>
          <w:u w:val="single"/>
        </w:rPr>
        <w:t>（工艺涉及机密仅写简易工艺）</w:t>
      </w:r>
    </w:p>
    <w:p w:rsidR="002254C6" w:rsidRDefault="002254C6" w:rsidP="005C604A">
      <w:pPr>
        <w:spacing w:line="480" w:lineRule="auto"/>
        <w:jc w:val="center"/>
        <w:rPr>
          <w:b/>
          <w:sz w:val="24"/>
          <w:u w:val="single"/>
        </w:rPr>
      </w:pPr>
      <w:r w:rsidRPr="005C604A">
        <w:rPr>
          <w:b/>
          <w:sz w:val="24"/>
          <w:u w:val="single"/>
        </w:rPr>
        <w:t>图</w:t>
      </w:r>
      <w:r w:rsidRPr="005C604A">
        <w:rPr>
          <w:b/>
          <w:sz w:val="24"/>
          <w:u w:val="single"/>
        </w:rPr>
        <w:t xml:space="preserve">4-5  </w:t>
      </w:r>
      <w:r w:rsidRPr="005C604A">
        <w:rPr>
          <w:b/>
          <w:sz w:val="24"/>
          <w:u w:val="single"/>
        </w:rPr>
        <w:t>技改项目窗、内墙线工艺流程及产污节点图</w:t>
      </w:r>
    </w:p>
    <w:p w:rsidR="00F16DBB" w:rsidRPr="005C604A" w:rsidRDefault="00F16DBB" w:rsidP="005C604A">
      <w:pPr>
        <w:spacing w:line="480" w:lineRule="auto"/>
        <w:jc w:val="center"/>
        <w:rPr>
          <w:b/>
          <w:sz w:val="24"/>
          <w:u w:val="single"/>
        </w:rPr>
      </w:pPr>
    </w:p>
    <w:p w:rsidR="00F16DBB" w:rsidRDefault="00F16DBB" w:rsidP="005C604A">
      <w:pPr>
        <w:spacing w:line="480" w:lineRule="auto"/>
        <w:jc w:val="center"/>
        <w:rPr>
          <w:sz w:val="24"/>
          <w:u w:val="single"/>
        </w:rPr>
      </w:pPr>
      <w:r w:rsidRPr="00F16DBB">
        <w:rPr>
          <w:noProof/>
          <w:u w:val="single"/>
        </w:rPr>
        <w:drawing>
          <wp:inline distT="0" distB="0" distL="0" distR="0" wp14:anchorId="305BA691" wp14:editId="3EA139FA">
            <wp:extent cx="3705225" cy="22860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5225" cy="228600"/>
                    </a:xfrm>
                    <a:prstGeom prst="rect">
                      <a:avLst/>
                    </a:prstGeom>
                  </pic:spPr>
                </pic:pic>
              </a:graphicData>
            </a:graphic>
          </wp:inline>
        </w:drawing>
      </w:r>
    </w:p>
    <w:p w:rsidR="00C30758" w:rsidRPr="005C604A" w:rsidRDefault="005C604A" w:rsidP="005C604A">
      <w:pPr>
        <w:spacing w:line="480" w:lineRule="auto"/>
        <w:jc w:val="center"/>
        <w:rPr>
          <w:sz w:val="24"/>
          <w:u w:val="single"/>
        </w:rPr>
      </w:pPr>
      <w:r w:rsidRPr="005C604A">
        <w:rPr>
          <w:rFonts w:hint="eastAsia"/>
          <w:sz w:val="24"/>
          <w:u w:val="single"/>
        </w:rPr>
        <w:t>（工艺涉及机密仅写简易工艺）</w:t>
      </w:r>
    </w:p>
    <w:p w:rsidR="002254C6" w:rsidRPr="005C604A" w:rsidRDefault="002254C6" w:rsidP="005C604A">
      <w:pPr>
        <w:spacing w:line="480" w:lineRule="auto"/>
        <w:jc w:val="center"/>
        <w:rPr>
          <w:sz w:val="24"/>
          <w:u w:val="single"/>
        </w:rPr>
      </w:pPr>
      <w:r w:rsidRPr="005C604A">
        <w:rPr>
          <w:b/>
          <w:sz w:val="24"/>
          <w:u w:val="single"/>
        </w:rPr>
        <w:t>图</w:t>
      </w:r>
      <w:r w:rsidRPr="005C604A">
        <w:rPr>
          <w:b/>
          <w:sz w:val="24"/>
          <w:u w:val="single"/>
        </w:rPr>
        <w:t xml:space="preserve">4-6  </w:t>
      </w:r>
      <w:r w:rsidRPr="005C604A">
        <w:rPr>
          <w:b/>
          <w:sz w:val="24"/>
          <w:u w:val="single"/>
        </w:rPr>
        <w:t>技改项目柱墙线工艺流程及产污节点图</w:t>
      </w:r>
    </w:p>
    <w:p w:rsidR="002254C6" w:rsidRPr="00380F13" w:rsidRDefault="002254C6" w:rsidP="00F51BD5">
      <w:pPr>
        <w:spacing w:line="360" w:lineRule="auto"/>
        <w:rPr>
          <w:sz w:val="24"/>
        </w:rPr>
        <w:sectPr w:rsidR="002254C6" w:rsidRPr="00380F13" w:rsidSect="009139F4">
          <w:pgSz w:w="16840" w:h="11907" w:orient="landscape" w:code="9"/>
          <w:pgMar w:top="1418" w:right="1418" w:bottom="1134" w:left="1418" w:header="851" w:footer="992" w:gutter="0"/>
          <w:cols w:space="425"/>
          <w:titlePg/>
          <w:docGrid w:type="lines" w:linePitch="312"/>
        </w:sectPr>
      </w:pPr>
    </w:p>
    <w:p w:rsidR="007E6C9C" w:rsidRPr="00380F13" w:rsidRDefault="007E6C9C" w:rsidP="007E6C9C">
      <w:pPr>
        <w:spacing w:line="360" w:lineRule="auto"/>
        <w:rPr>
          <w:sz w:val="24"/>
        </w:rPr>
      </w:pPr>
      <w:r w:rsidRPr="00380F13">
        <w:rPr>
          <w:b/>
          <w:bCs/>
          <w:sz w:val="24"/>
        </w:rPr>
        <w:t>4.1.5</w:t>
      </w:r>
      <w:r w:rsidRPr="00380F13">
        <w:rPr>
          <w:b/>
          <w:bCs/>
          <w:sz w:val="24"/>
        </w:rPr>
        <w:t>窗、内墙线生产工艺流程</w:t>
      </w:r>
    </w:p>
    <w:p w:rsidR="007E6C9C" w:rsidRPr="00380F13" w:rsidRDefault="00EE05F9" w:rsidP="007E6C9C">
      <w:pPr>
        <w:spacing w:line="360" w:lineRule="auto"/>
        <w:ind w:firstLine="480"/>
        <w:rPr>
          <w:sz w:val="24"/>
        </w:rPr>
      </w:pPr>
      <w:r w:rsidRPr="00380F13">
        <w:rPr>
          <w:sz w:val="24"/>
        </w:rPr>
        <w:t>企业在</w:t>
      </w:r>
      <w:r w:rsidRPr="00380F13">
        <w:rPr>
          <w:sz w:val="24"/>
        </w:rPr>
        <w:t>1#</w:t>
      </w:r>
      <w:r w:rsidRPr="00380F13">
        <w:rPr>
          <w:sz w:val="24"/>
        </w:rPr>
        <w:t>车间布设一条窗墙线、一条内墙线，窗、内墙</w:t>
      </w:r>
      <w:r w:rsidR="007E6C9C" w:rsidRPr="00380F13">
        <w:rPr>
          <w:sz w:val="24"/>
        </w:rPr>
        <w:t>线具体生产流程为网片制作、墙框制作、墙体浇筑，配件制好后，组件装配、焊接，具体工艺详见图</w:t>
      </w:r>
      <w:r w:rsidR="00DA5C5C" w:rsidRPr="00380F13">
        <w:rPr>
          <w:sz w:val="24"/>
        </w:rPr>
        <w:t>4-5</w:t>
      </w:r>
      <w:r w:rsidR="007E6C9C" w:rsidRPr="00380F13">
        <w:rPr>
          <w:sz w:val="24"/>
        </w:rPr>
        <w:t>。机加工生产流程与</w:t>
      </w:r>
      <w:r w:rsidR="007E6C9C" w:rsidRPr="00380F13">
        <w:rPr>
          <w:sz w:val="24"/>
        </w:rPr>
        <w:t>4.11</w:t>
      </w:r>
      <w:r w:rsidR="007E6C9C" w:rsidRPr="00380F13">
        <w:rPr>
          <w:sz w:val="24"/>
        </w:rPr>
        <w:t>一致，在此不再累述。</w:t>
      </w:r>
      <w:r w:rsidR="005F3A34" w:rsidRPr="00380F13">
        <w:rPr>
          <w:sz w:val="24"/>
        </w:rPr>
        <w:t xml:space="preserve"> </w:t>
      </w:r>
    </w:p>
    <w:p w:rsidR="007E6C9C" w:rsidRPr="00380F13" w:rsidRDefault="0092521B" w:rsidP="007E6C9C">
      <w:pPr>
        <w:spacing w:line="360" w:lineRule="auto"/>
        <w:rPr>
          <w:b/>
          <w:bCs/>
          <w:sz w:val="24"/>
        </w:rPr>
      </w:pPr>
      <w:r w:rsidRPr="00380F13">
        <w:rPr>
          <w:b/>
          <w:bCs/>
          <w:sz w:val="24"/>
        </w:rPr>
        <w:t>4.1.6</w:t>
      </w:r>
      <w:r w:rsidRPr="00380F13">
        <w:rPr>
          <w:b/>
          <w:bCs/>
          <w:sz w:val="24"/>
        </w:rPr>
        <w:t>柱墙线生产工艺流程</w:t>
      </w:r>
    </w:p>
    <w:p w:rsidR="00E36889" w:rsidRPr="00380F13" w:rsidRDefault="006361FA" w:rsidP="006361FA">
      <w:pPr>
        <w:spacing w:line="360" w:lineRule="auto"/>
        <w:ind w:firstLineChars="200" w:firstLine="480"/>
        <w:rPr>
          <w:sz w:val="24"/>
        </w:rPr>
      </w:pPr>
      <w:r w:rsidRPr="00380F13">
        <w:rPr>
          <w:sz w:val="24"/>
        </w:rPr>
        <w:t>柱墙线具体生产流程</w:t>
      </w:r>
      <w:r w:rsidR="00D8607C" w:rsidRPr="00380F13">
        <w:rPr>
          <w:sz w:val="24"/>
        </w:rPr>
        <w:t>为柱墙框制作、填</w:t>
      </w:r>
      <w:r w:rsidR="00991AC6">
        <w:rPr>
          <w:sz w:val="24"/>
        </w:rPr>
        <w:t>岩棉板</w:t>
      </w:r>
      <w:r w:rsidR="00D8607C" w:rsidRPr="00380F13">
        <w:rPr>
          <w:sz w:val="24"/>
        </w:rPr>
        <w:t>、外表面处理、刷漆。</w:t>
      </w:r>
      <w:r w:rsidR="00920B38" w:rsidRPr="00380F13">
        <w:rPr>
          <w:sz w:val="24"/>
        </w:rPr>
        <w:t>具体工艺详见</w:t>
      </w:r>
      <w:r w:rsidR="00DA5C5C" w:rsidRPr="00380F13">
        <w:rPr>
          <w:sz w:val="24"/>
        </w:rPr>
        <w:t>图</w:t>
      </w:r>
      <w:r w:rsidR="00DA5C5C" w:rsidRPr="00380F13">
        <w:rPr>
          <w:sz w:val="24"/>
        </w:rPr>
        <w:t>4-6</w:t>
      </w:r>
      <w:r w:rsidR="00920B38" w:rsidRPr="00380F13">
        <w:rPr>
          <w:sz w:val="24"/>
        </w:rPr>
        <w:t>。机加工生产流程与</w:t>
      </w:r>
      <w:r w:rsidR="00920B38" w:rsidRPr="00380F13">
        <w:rPr>
          <w:sz w:val="24"/>
        </w:rPr>
        <w:t>4.11</w:t>
      </w:r>
      <w:r w:rsidR="00920B38" w:rsidRPr="00380F13">
        <w:rPr>
          <w:sz w:val="24"/>
        </w:rPr>
        <w:t>一致，在此不再累述。</w:t>
      </w:r>
    </w:p>
    <w:p w:rsidR="00074019" w:rsidRPr="00380F13" w:rsidRDefault="00074019" w:rsidP="00074019">
      <w:pPr>
        <w:spacing w:line="360" w:lineRule="auto"/>
        <w:rPr>
          <w:b/>
          <w:bCs/>
          <w:sz w:val="24"/>
        </w:rPr>
      </w:pPr>
      <w:r w:rsidRPr="00380F13">
        <w:rPr>
          <w:b/>
          <w:bCs/>
          <w:sz w:val="24"/>
        </w:rPr>
        <w:t>4.1.7</w:t>
      </w:r>
      <w:r w:rsidRPr="00380F13">
        <w:rPr>
          <w:b/>
          <w:bCs/>
          <w:sz w:val="24"/>
        </w:rPr>
        <w:t>门线生产工艺流程</w:t>
      </w:r>
    </w:p>
    <w:p w:rsidR="00074019" w:rsidRPr="00380F13" w:rsidRDefault="00074019" w:rsidP="00074019">
      <w:pPr>
        <w:spacing w:line="360" w:lineRule="auto"/>
        <w:ind w:firstLine="480"/>
        <w:rPr>
          <w:bCs/>
          <w:sz w:val="24"/>
        </w:rPr>
      </w:pPr>
      <w:r w:rsidRPr="00380F13">
        <w:rPr>
          <w:bCs/>
          <w:sz w:val="24"/>
        </w:rPr>
        <w:t>企业在</w:t>
      </w:r>
      <w:r w:rsidRPr="00380F13">
        <w:rPr>
          <w:bCs/>
          <w:sz w:val="24"/>
        </w:rPr>
        <w:t>1#</w:t>
      </w:r>
      <w:r w:rsidRPr="00380F13">
        <w:rPr>
          <w:bCs/>
          <w:sz w:val="24"/>
        </w:rPr>
        <w:t>车间布设一条门线，门线具体生产流程为门框制作、门板填芯（蜂窝纸、</w:t>
      </w:r>
      <w:r w:rsidR="00991AC6">
        <w:rPr>
          <w:bCs/>
          <w:sz w:val="24"/>
        </w:rPr>
        <w:t>岩棉板</w:t>
      </w:r>
      <w:r w:rsidRPr="00380F13">
        <w:rPr>
          <w:bCs/>
          <w:sz w:val="24"/>
        </w:rPr>
        <w:t>）、贴面板、砂光、刷漆。具体工艺详见图</w:t>
      </w:r>
      <w:r w:rsidRPr="00380F13">
        <w:rPr>
          <w:bCs/>
          <w:sz w:val="24"/>
        </w:rPr>
        <w:t>4-7</w:t>
      </w:r>
      <w:r w:rsidRPr="00380F13">
        <w:rPr>
          <w:bCs/>
          <w:sz w:val="24"/>
        </w:rPr>
        <w:t>。</w:t>
      </w:r>
    </w:p>
    <w:p w:rsidR="00074019" w:rsidRPr="00380F13" w:rsidRDefault="00074019" w:rsidP="00074019">
      <w:pPr>
        <w:spacing w:line="360" w:lineRule="auto"/>
        <w:ind w:firstLine="480"/>
        <w:rPr>
          <w:bCs/>
          <w:sz w:val="24"/>
        </w:rPr>
      </w:pPr>
      <w:r w:rsidRPr="00380F13">
        <w:rPr>
          <w:bCs/>
          <w:sz w:val="24"/>
        </w:rPr>
        <w:t>（</w:t>
      </w:r>
      <w:r w:rsidRPr="00380F13">
        <w:rPr>
          <w:bCs/>
          <w:sz w:val="24"/>
        </w:rPr>
        <w:t>1</w:t>
      </w:r>
      <w:r w:rsidRPr="00380F13">
        <w:rPr>
          <w:bCs/>
          <w:sz w:val="24"/>
        </w:rPr>
        <w:t>）备料</w:t>
      </w:r>
    </w:p>
    <w:p w:rsidR="00074019" w:rsidRPr="00380F13" w:rsidRDefault="00074019" w:rsidP="00074019">
      <w:pPr>
        <w:spacing w:line="360" w:lineRule="auto"/>
        <w:ind w:firstLine="480"/>
        <w:rPr>
          <w:bCs/>
          <w:sz w:val="24"/>
        </w:rPr>
      </w:pPr>
      <w:r w:rsidRPr="00380F13">
        <w:rPr>
          <w:bCs/>
          <w:sz w:val="24"/>
        </w:rPr>
        <w:t>外购的龙骨、填芯料转运至备料区，按照尺寸要求切割成需要的长度，加工成需要形状，此工序主要会产生边角木料、填芯角料、切割粉尘、设备噪声。门生产线设置一个中除尘系统，在备料区设置集气罩，收集打磨木屑粉尘。</w:t>
      </w:r>
    </w:p>
    <w:p w:rsidR="00074019" w:rsidRPr="00380F13" w:rsidRDefault="00074019" w:rsidP="00074019">
      <w:pPr>
        <w:spacing w:line="360" w:lineRule="auto"/>
        <w:ind w:firstLine="480"/>
        <w:rPr>
          <w:bCs/>
          <w:sz w:val="24"/>
        </w:rPr>
      </w:pPr>
      <w:r w:rsidRPr="00380F13">
        <w:rPr>
          <w:bCs/>
          <w:sz w:val="24"/>
        </w:rPr>
        <w:t>（</w:t>
      </w:r>
      <w:r w:rsidRPr="00380F13">
        <w:rPr>
          <w:bCs/>
          <w:sz w:val="24"/>
        </w:rPr>
        <w:t>2</w:t>
      </w:r>
      <w:r w:rsidRPr="00380F13">
        <w:rPr>
          <w:bCs/>
          <w:sz w:val="24"/>
        </w:rPr>
        <w:t>）订框填芯</w:t>
      </w:r>
    </w:p>
    <w:p w:rsidR="00074019" w:rsidRPr="00380F13" w:rsidRDefault="00074019" w:rsidP="00074019">
      <w:pPr>
        <w:spacing w:line="360" w:lineRule="auto"/>
        <w:ind w:firstLine="480"/>
        <w:rPr>
          <w:bCs/>
          <w:sz w:val="24"/>
        </w:rPr>
      </w:pPr>
      <w:r w:rsidRPr="00380F13">
        <w:rPr>
          <w:bCs/>
          <w:sz w:val="24"/>
        </w:rPr>
        <w:t>根据下料后的木条拼接成门框，填充蜂窝纸、</w:t>
      </w:r>
      <w:r w:rsidR="00991AC6">
        <w:rPr>
          <w:bCs/>
          <w:sz w:val="24"/>
        </w:rPr>
        <w:t>岩棉板</w:t>
      </w:r>
      <w:r w:rsidRPr="00380F13">
        <w:rPr>
          <w:bCs/>
          <w:sz w:val="24"/>
        </w:rPr>
        <w:t>，此工序主要会产生填芯角料。</w:t>
      </w:r>
    </w:p>
    <w:p w:rsidR="00074019" w:rsidRPr="00380F13" w:rsidRDefault="00074019" w:rsidP="00074019">
      <w:pPr>
        <w:spacing w:line="360" w:lineRule="auto"/>
        <w:ind w:firstLine="480"/>
        <w:rPr>
          <w:bCs/>
          <w:sz w:val="24"/>
        </w:rPr>
      </w:pPr>
      <w:r w:rsidRPr="00380F13">
        <w:rPr>
          <w:bCs/>
          <w:sz w:val="24"/>
        </w:rPr>
        <w:t>（</w:t>
      </w:r>
      <w:r w:rsidRPr="00380F13">
        <w:rPr>
          <w:bCs/>
          <w:sz w:val="24"/>
        </w:rPr>
        <w:t>3</w:t>
      </w:r>
      <w:r w:rsidRPr="00380F13">
        <w:rPr>
          <w:bCs/>
          <w:sz w:val="24"/>
        </w:rPr>
        <w:t>）贴面板</w:t>
      </w:r>
    </w:p>
    <w:p w:rsidR="00074019" w:rsidRPr="00380F13" w:rsidRDefault="00074019" w:rsidP="00074019">
      <w:pPr>
        <w:spacing w:line="360" w:lineRule="auto"/>
        <w:ind w:firstLine="480"/>
        <w:rPr>
          <w:bCs/>
          <w:sz w:val="24"/>
        </w:rPr>
      </w:pPr>
      <w:r w:rsidRPr="00380F13">
        <w:rPr>
          <w:bCs/>
          <w:sz w:val="24"/>
        </w:rPr>
        <w:t>在门板胚上涂胶，将</w:t>
      </w:r>
      <w:r w:rsidRPr="00380F13">
        <w:rPr>
          <w:bCs/>
          <w:sz w:val="24"/>
        </w:rPr>
        <w:t>8mm</w:t>
      </w:r>
      <w:r w:rsidRPr="00380F13">
        <w:rPr>
          <w:bCs/>
          <w:sz w:val="24"/>
        </w:rPr>
        <w:t>面板覆盖于门板上，置于热压机上热压</w:t>
      </w:r>
      <w:r w:rsidRPr="00380F13">
        <w:rPr>
          <w:bCs/>
          <w:sz w:val="24"/>
        </w:rPr>
        <w:t>5~8min</w:t>
      </w:r>
      <w:r w:rsidRPr="00380F13">
        <w:rPr>
          <w:bCs/>
          <w:sz w:val="24"/>
        </w:rPr>
        <w:t>，热压温度为</w:t>
      </w:r>
      <w:r w:rsidRPr="00380F13">
        <w:rPr>
          <w:bCs/>
          <w:sz w:val="24"/>
        </w:rPr>
        <w:t>120~130</w:t>
      </w:r>
      <w:r w:rsidRPr="00380F13">
        <w:rPr>
          <w:rFonts w:ascii="宋体" w:hAnsi="宋体" w:cs="宋体" w:hint="eastAsia"/>
          <w:bCs/>
          <w:sz w:val="24"/>
        </w:rPr>
        <w:t>℃</w:t>
      </w:r>
      <w:r w:rsidRPr="00380F13">
        <w:rPr>
          <w:rFonts w:eastAsia="华文细黑"/>
          <w:bCs/>
          <w:sz w:val="24"/>
        </w:rPr>
        <w:t>，</w:t>
      </w:r>
      <w:r w:rsidRPr="00380F13">
        <w:rPr>
          <w:bCs/>
          <w:sz w:val="24"/>
        </w:rPr>
        <w:t>热压采用</w:t>
      </w:r>
      <w:r w:rsidR="00352B76">
        <w:rPr>
          <w:rFonts w:hint="eastAsia"/>
          <w:bCs/>
          <w:sz w:val="24"/>
        </w:rPr>
        <w:t>电</w:t>
      </w:r>
      <w:r w:rsidRPr="00380F13">
        <w:rPr>
          <w:bCs/>
          <w:sz w:val="24"/>
        </w:rPr>
        <w:t>蒸汽锅炉提供热源，</w:t>
      </w:r>
      <w:r w:rsidR="00823E52">
        <w:rPr>
          <w:bCs/>
          <w:sz w:val="24"/>
        </w:rPr>
        <w:t>1T</w:t>
      </w:r>
      <w:r w:rsidRPr="00380F13">
        <w:rPr>
          <w:bCs/>
          <w:sz w:val="24"/>
        </w:rPr>
        <w:t>蒸汽锅炉蒸汽的最高温度可达</w:t>
      </w:r>
      <w:r w:rsidR="004A29F2" w:rsidRPr="00380F13">
        <w:rPr>
          <w:bCs/>
          <w:sz w:val="24"/>
        </w:rPr>
        <w:t>183</w:t>
      </w:r>
      <w:r w:rsidRPr="00380F13">
        <w:rPr>
          <w:rFonts w:ascii="宋体" w:hAnsi="宋体" w:cs="宋体" w:hint="eastAsia"/>
          <w:bCs/>
          <w:sz w:val="24"/>
        </w:rPr>
        <w:t>℃</w:t>
      </w:r>
      <w:r w:rsidRPr="00380F13">
        <w:rPr>
          <w:rFonts w:eastAsia="华文细黑"/>
          <w:bCs/>
          <w:sz w:val="24"/>
        </w:rPr>
        <w:t>，</w:t>
      </w:r>
      <w:r w:rsidR="004A29F2" w:rsidRPr="00380F13">
        <w:rPr>
          <w:bCs/>
          <w:sz w:val="24"/>
        </w:rPr>
        <w:t>蒸汽稳定满足</w:t>
      </w:r>
      <w:r w:rsidR="007E2693" w:rsidRPr="00380F13">
        <w:rPr>
          <w:bCs/>
          <w:sz w:val="24"/>
        </w:rPr>
        <w:t>贴面板的热压温度，</w:t>
      </w:r>
      <w:r w:rsidRPr="00380F13">
        <w:rPr>
          <w:bCs/>
          <w:sz w:val="24"/>
        </w:rPr>
        <w:t>因此，蒸汽锅炉</w:t>
      </w:r>
      <w:r w:rsidR="00352B76">
        <w:rPr>
          <w:rFonts w:hint="eastAsia"/>
          <w:bCs/>
          <w:sz w:val="24"/>
        </w:rPr>
        <w:t>采用电</w:t>
      </w:r>
      <w:r w:rsidR="00352B76">
        <w:rPr>
          <w:bCs/>
          <w:sz w:val="24"/>
        </w:rPr>
        <w:t>为能源，不产生废气污染物</w:t>
      </w:r>
      <w:r w:rsidRPr="00380F13">
        <w:rPr>
          <w:bCs/>
          <w:sz w:val="24"/>
        </w:rPr>
        <w:t>。</w:t>
      </w:r>
    </w:p>
    <w:p w:rsidR="00074019" w:rsidRPr="00380F13" w:rsidRDefault="00074019" w:rsidP="00074019">
      <w:pPr>
        <w:spacing w:line="360" w:lineRule="auto"/>
        <w:ind w:firstLine="480"/>
        <w:rPr>
          <w:bCs/>
          <w:sz w:val="24"/>
        </w:rPr>
      </w:pPr>
      <w:r w:rsidRPr="00380F13">
        <w:rPr>
          <w:bCs/>
          <w:sz w:val="24"/>
        </w:rPr>
        <w:t>（</w:t>
      </w:r>
      <w:r w:rsidRPr="00380F13">
        <w:rPr>
          <w:bCs/>
          <w:sz w:val="24"/>
        </w:rPr>
        <w:t>4</w:t>
      </w:r>
      <w:r w:rsidRPr="00380F13">
        <w:rPr>
          <w:bCs/>
          <w:sz w:val="24"/>
        </w:rPr>
        <w:t>）双面定厚砂光</w:t>
      </w:r>
    </w:p>
    <w:p w:rsidR="00074019" w:rsidRPr="00380F13" w:rsidRDefault="00074019" w:rsidP="00074019">
      <w:pPr>
        <w:spacing w:line="360" w:lineRule="auto"/>
        <w:ind w:firstLine="480"/>
        <w:rPr>
          <w:bCs/>
          <w:sz w:val="24"/>
        </w:rPr>
      </w:pPr>
      <w:r w:rsidRPr="00380F13">
        <w:rPr>
          <w:bCs/>
          <w:sz w:val="24"/>
        </w:rPr>
        <w:t>将热压复合成型的面板送至双面定厚砂光机，定厚砂光，此工艺会产生打磨粉尘。门生产线设置一个中央除尘系统，在砂光区设置集气罩，收集打磨木屑粉尘。</w:t>
      </w:r>
    </w:p>
    <w:p w:rsidR="00074019" w:rsidRPr="00380F13" w:rsidRDefault="00074019" w:rsidP="00074019">
      <w:pPr>
        <w:spacing w:line="360" w:lineRule="auto"/>
        <w:ind w:firstLine="480"/>
        <w:rPr>
          <w:bCs/>
          <w:sz w:val="24"/>
        </w:rPr>
      </w:pPr>
      <w:r w:rsidRPr="00380F13">
        <w:rPr>
          <w:bCs/>
          <w:sz w:val="24"/>
        </w:rPr>
        <w:t>（</w:t>
      </w:r>
      <w:r w:rsidRPr="00380F13">
        <w:rPr>
          <w:bCs/>
          <w:sz w:val="24"/>
        </w:rPr>
        <w:t>5</w:t>
      </w:r>
      <w:r w:rsidRPr="00380F13">
        <w:rPr>
          <w:bCs/>
          <w:sz w:val="24"/>
        </w:rPr>
        <w:t>）铣边或造型加工</w:t>
      </w:r>
    </w:p>
    <w:p w:rsidR="00D07470" w:rsidRPr="00380F13" w:rsidRDefault="00074019" w:rsidP="00074019">
      <w:pPr>
        <w:spacing w:line="360" w:lineRule="auto"/>
        <w:ind w:firstLine="480"/>
        <w:rPr>
          <w:bCs/>
          <w:sz w:val="24"/>
        </w:rPr>
      </w:pPr>
      <w:r w:rsidRPr="00380F13">
        <w:rPr>
          <w:bCs/>
          <w:sz w:val="24"/>
        </w:rPr>
        <w:t>铣边是采用刀盘高速铣削对于门板对于边料切削，造型加工是对面板进行车、刨、锁眼打孔，此工艺主要会产生噪声</w:t>
      </w:r>
      <w:r w:rsidR="00D07470" w:rsidRPr="00380F13">
        <w:rPr>
          <w:bCs/>
          <w:sz w:val="24"/>
        </w:rPr>
        <w:t>及</w:t>
      </w:r>
      <w:r w:rsidRPr="00380F13">
        <w:rPr>
          <w:bCs/>
          <w:sz w:val="24"/>
        </w:rPr>
        <w:t>少量粉尘。</w:t>
      </w:r>
    </w:p>
    <w:p w:rsidR="00074019" w:rsidRPr="00380F13" w:rsidRDefault="00074019" w:rsidP="00074019">
      <w:pPr>
        <w:spacing w:line="360" w:lineRule="auto"/>
        <w:ind w:firstLine="480"/>
        <w:rPr>
          <w:bCs/>
          <w:sz w:val="24"/>
        </w:rPr>
      </w:pPr>
      <w:r w:rsidRPr="00380F13">
        <w:rPr>
          <w:bCs/>
          <w:sz w:val="24"/>
        </w:rPr>
        <w:t>（</w:t>
      </w:r>
      <w:r w:rsidRPr="00380F13">
        <w:rPr>
          <w:bCs/>
          <w:sz w:val="24"/>
        </w:rPr>
        <w:t>6</w:t>
      </w:r>
      <w:r w:rsidRPr="00380F13">
        <w:rPr>
          <w:bCs/>
          <w:sz w:val="24"/>
        </w:rPr>
        <w:t>）底漆</w:t>
      </w:r>
      <w:r w:rsidR="0035742B">
        <w:rPr>
          <w:rFonts w:hint="eastAsia"/>
          <w:bCs/>
          <w:sz w:val="24"/>
        </w:rPr>
        <w:t>、</w:t>
      </w:r>
      <w:r w:rsidR="0035742B">
        <w:rPr>
          <w:bCs/>
          <w:sz w:val="24"/>
        </w:rPr>
        <w:t>面漆</w:t>
      </w:r>
    </w:p>
    <w:p w:rsidR="00074019" w:rsidRPr="00380F13" w:rsidRDefault="00074019" w:rsidP="00074019">
      <w:pPr>
        <w:spacing w:line="360" w:lineRule="auto"/>
        <w:ind w:firstLine="480"/>
        <w:rPr>
          <w:bCs/>
          <w:sz w:val="24"/>
        </w:rPr>
      </w:pPr>
      <w:r w:rsidRPr="00380F13">
        <w:rPr>
          <w:bCs/>
          <w:sz w:val="24"/>
        </w:rPr>
        <w:t>本项目门线采用</w:t>
      </w:r>
      <w:r w:rsidRPr="00380F13">
        <w:rPr>
          <w:bCs/>
          <w:sz w:val="24"/>
        </w:rPr>
        <w:t>UV</w:t>
      </w:r>
      <w:r w:rsidRPr="00380F13">
        <w:rPr>
          <w:bCs/>
          <w:sz w:val="24"/>
        </w:rPr>
        <w:t>底漆</w:t>
      </w:r>
      <w:r w:rsidR="0035742B">
        <w:rPr>
          <w:rFonts w:hint="eastAsia"/>
          <w:bCs/>
          <w:sz w:val="24"/>
        </w:rPr>
        <w:t>及</w:t>
      </w:r>
      <w:r w:rsidR="0035742B">
        <w:rPr>
          <w:bCs/>
          <w:sz w:val="24"/>
        </w:rPr>
        <w:t>面漆</w:t>
      </w:r>
      <w:r w:rsidRPr="00380F13">
        <w:rPr>
          <w:bCs/>
          <w:sz w:val="24"/>
        </w:rPr>
        <w:t>，也称光固化涂料。是通过机器设备自动辊涂到家具板面上，在紫外光的照射下促使引发剂分解，产生自由基，引发树酯反应，瞬间固化成膜，是当前最环保的油漆。</w:t>
      </w:r>
      <w:r w:rsidRPr="00380F13">
        <w:rPr>
          <w:bCs/>
          <w:sz w:val="24"/>
        </w:rPr>
        <w:t>UV</w:t>
      </w:r>
      <w:r w:rsidRPr="00380F13">
        <w:rPr>
          <w:bCs/>
          <w:sz w:val="24"/>
        </w:rPr>
        <w:t>木器漆为水性</w:t>
      </w:r>
      <w:r w:rsidRPr="00380F13">
        <w:rPr>
          <w:bCs/>
          <w:sz w:val="24"/>
        </w:rPr>
        <w:t>UV</w:t>
      </w:r>
      <w:r w:rsidRPr="00380F13">
        <w:rPr>
          <w:bCs/>
          <w:sz w:val="24"/>
        </w:rPr>
        <w:t>漆，不含有机溶剂，辊涂和晾干的时候不产生挥发性有机废气。</w:t>
      </w:r>
      <w:r w:rsidR="0035742B">
        <w:rPr>
          <w:rFonts w:hint="eastAsia"/>
          <w:bCs/>
          <w:sz w:val="24"/>
        </w:rPr>
        <w:t>上</w:t>
      </w:r>
      <w:r w:rsidRPr="00380F13">
        <w:rPr>
          <w:bCs/>
          <w:sz w:val="24"/>
        </w:rPr>
        <w:t>漆采用表面</w:t>
      </w:r>
      <w:r w:rsidRPr="00380F13">
        <w:rPr>
          <w:bCs/>
          <w:sz w:val="24"/>
        </w:rPr>
        <w:t>UV</w:t>
      </w:r>
      <w:r w:rsidRPr="00380F13">
        <w:rPr>
          <w:bCs/>
          <w:sz w:val="24"/>
        </w:rPr>
        <w:t>底漆辊涂流水线上漆，次工序仅产生废油漆桶、废滚筒。</w:t>
      </w:r>
    </w:p>
    <w:p w:rsidR="003767E2" w:rsidRPr="00380F13" w:rsidRDefault="003767E2" w:rsidP="00D07470">
      <w:pPr>
        <w:spacing w:line="360" w:lineRule="auto"/>
        <w:ind w:firstLineChars="200" w:firstLine="480"/>
        <w:rPr>
          <w:bCs/>
          <w:sz w:val="24"/>
        </w:rPr>
      </w:pPr>
    </w:p>
    <w:p w:rsidR="002D428E" w:rsidRPr="00380F13" w:rsidRDefault="002D428E" w:rsidP="002D428E">
      <w:pPr>
        <w:spacing w:line="360" w:lineRule="auto"/>
        <w:rPr>
          <w:bCs/>
          <w:sz w:val="24"/>
        </w:rPr>
      </w:pPr>
    </w:p>
    <w:p w:rsidR="003767E2" w:rsidRPr="00380F13" w:rsidRDefault="003767E2" w:rsidP="002D428E">
      <w:pPr>
        <w:spacing w:line="360" w:lineRule="auto"/>
        <w:rPr>
          <w:bCs/>
          <w:sz w:val="24"/>
        </w:rPr>
        <w:sectPr w:rsidR="003767E2" w:rsidRPr="00380F13" w:rsidSect="009139F4">
          <w:pgSz w:w="11906" w:h="16838" w:orient="landscape" w:code="9"/>
          <w:pgMar w:top="1418" w:right="1134" w:bottom="1418" w:left="1418" w:header="851" w:footer="992" w:gutter="0"/>
          <w:cols w:space="425"/>
          <w:titlePg/>
          <w:docGrid w:type="lines" w:linePitch="312"/>
        </w:sectPr>
      </w:pPr>
    </w:p>
    <w:p w:rsidR="00F16DBB" w:rsidRDefault="00F16DBB" w:rsidP="009E23AA">
      <w:pPr>
        <w:spacing w:line="360" w:lineRule="auto"/>
        <w:jc w:val="center"/>
        <w:rPr>
          <w:u w:val="single"/>
        </w:rPr>
      </w:pPr>
    </w:p>
    <w:p w:rsidR="005331C5" w:rsidRDefault="00F16DBB" w:rsidP="009E23AA">
      <w:pPr>
        <w:spacing w:line="360" w:lineRule="auto"/>
        <w:jc w:val="center"/>
        <w:rPr>
          <w:u w:val="single"/>
        </w:rPr>
      </w:pPr>
      <w:r w:rsidRPr="00F16DBB">
        <w:rPr>
          <w:noProof/>
          <w:u w:val="single"/>
        </w:rPr>
        <w:drawing>
          <wp:inline distT="0" distB="0" distL="0" distR="0" wp14:anchorId="02B8B160" wp14:editId="073B55FC">
            <wp:extent cx="3257550" cy="2095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7550" cy="209550"/>
                    </a:xfrm>
                    <a:prstGeom prst="rect">
                      <a:avLst/>
                    </a:prstGeom>
                  </pic:spPr>
                </pic:pic>
              </a:graphicData>
            </a:graphic>
          </wp:inline>
        </w:drawing>
      </w:r>
    </w:p>
    <w:p w:rsidR="00F16DBB" w:rsidRPr="00984F7F" w:rsidRDefault="00F16DBB" w:rsidP="009E23AA">
      <w:pPr>
        <w:spacing w:line="360" w:lineRule="auto"/>
        <w:jc w:val="center"/>
        <w:rPr>
          <w:u w:val="single"/>
        </w:rPr>
      </w:pPr>
      <w:r w:rsidRPr="00F16DBB">
        <w:rPr>
          <w:rFonts w:hint="eastAsia"/>
          <w:u w:val="single"/>
        </w:rPr>
        <w:t>（工艺涉及机密仅写简易工艺）</w:t>
      </w:r>
    </w:p>
    <w:p w:rsidR="005331C5" w:rsidRPr="00984F7F" w:rsidRDefault="005331C5" w:rsidP="009E23AA">
      <w:pPr>
        <w:spacing w:line="360" w:lineRule="auto"/>
        <w:jc w:val="center"/>
        <w:rPr>
          <w:u w:val="single"/>
        </w:rPr>
      </w:pPr>
      <w:r w:rsidRPr="00984F7F">
        <w:rPr>
          <w:b/>
          <w:u w:val="single"/>
        </w:rPr>
        <w:t>图</w:t>
      </w:r>
      <w:r w:rsidRPr="00984F7F">
        <w:rPr>
          <w:b/>
          <w:u w:val="single"/>
        </w:rPr>
        <w:t xml:space="preserve">4-7  </w:t>
      </w:r>
      <w:r w:rsidRPr="00984F7F">
        <w:rPr>
          <w:b/>
          <w:u w:val="single"/>
        </w:rPr>
        <w:t>技改项目门线工艺流程及产污节点图</w:t>
      </w:r>
    </w:p>
    <w:p w:rsidR="005331C5" w:rsidRPr="00380F13" w:rsidRDefault="005331C5" w:rsidP="009E23AA">
      <w:pPr>
        <w:spacing w:line="360" w:lineRule="auto"/>
        <w:jc w:val="center"/>
        <w:sectPr w:rsidR="005331C5" w:rsidRPr="00380F13" w:rsidSect="009139F4">
          <w:pgSz w:w="16840" w:h="11907" w:orient="landscape" w:code="9"/>
          <w:pgMar w:top="1418" w:right="1418" w:bottom="1134" w:left="1418" w:header="851" w:footer="992" w:gutter="0"/>
          <w:cols w:space="425"/>
          <w:titlePg/>
          <w:docGrid w:type="lines" w:linePitch="312"/>
        </w:sectPr>
      </w:pPr>
    </w:p>
    <w:p w:rsidR="007C14E5" w:rsidRPr="00380F13" w:rsidRDefault="007C14E5" w:rsidP="007C14E5">
      <w:pPr>
        <w:spacing w:line="360" w:lineRule="auto"/>
        <w:rPr>
          <w:b/>
          <w:bCs/>
          <w:sz w:val="24"/>
        </w:rPr>
      </w:pPr>
      <w:bookmarkStart w:id="124" w:name="_Toc340071838"/>
      <w:r w:rsidRPr="00380F13">
        <w:rPr>
          <w:b/>
          <w:bCs/>
          <w:sz w:val="24"/>
        </w:rPr>
        <w:t>4.1.</w:t>
      </w:r>
      <w:r w:rsidR="004717BD" w:rsidRPr="00380F13">
        <w:rPr>
          <w:b/>
          <w:bCs/>
          <w:sz w:val="24"/>
        </w:rPr>
        <w:t>8</w:t>
      </w:r>
      <w:r w:rsidRPr="00380F13">
        <w:rPr>
          <w:b/>
          <w:bCs/>
          <w:sz w:val="24"/>
        </w:rPr>
        <w:t>水管线生产工艺流程</w:t>
      </w:r>
    </w:p>
    <w:p w:rsidR="007C14E5" w:rsidRPr="00380F13" w:rsidRDefault="007C14E5" w:rsidP="007C14E5">
      <w:pPr>
        <w:spacing w:line="360" w:lineRule="auto"/>
        <w:ind w:firstLine="480"/>
        <w:rPr>
          <w:bCs/>
          <w:sz w:val="24"/>
        </w:rPr>
      </w:pPr>
      <w:r w:rsidRPr="00380F13">
        <w:rPr>
          <w:bCs/>
          <w:sz w:val="24"/>
        </w:rPr>
        <w:t>企业在</w:t>
      </w:r>
      <w:r w:rsidRPr="00380F13">
        <w:rPr>
          <w:bCs/>
          <w:sz w:val="24"/>
        </w:rPr>
        <w:t>1#</w:t>
      </w:r>
      <w:r w:rsidRPr="00380F13">
        <w:rPr>
          <w:bCs/>
          <w:sz w:val="24"/>
        </w:rPr>
        <w:t>车间西头布设一条水管线，水管线具体生产流程为直通制作、侧通制作，然后将侧通焊至直通上，清洗、固溶、包装。具体工艺详见图</w:t>
      </w:r>
      <w:r w:rsidRPr="00380F13">
        <w:rPr>
          <w:bCs/>
          <w:sz w:val="24"/>
        </w:rPr>
        <w:t>4-8</w:t>
      </w:r>
      <w:r w:rsidRPr="00380F13">
        <w:rPr>
          <w:bCs/>
          <w:sz w:val="24"/>
        </w:rPr>
        <w:t>。</w:t>
      </w:r>
    </w:p>
    <w:p w:rsidR="00844338" w:rsidRPr="00984F7F" w:rsidRDefault="001E1E64" w:rsidP="00844338">
      <w:pPr>
        <w:spacing w:line="360" w:lineRule="auto"/>
        <w:jc w:val="center"/>
        <w:rPr>
          <w:bCs/>
          <w:sz w:val="24"/>
          <w:u w:val="single"/>
        </w:rPr>
      </w:pPr>
      <w:r w:rsidRPr="00984F7F">
        <w:rPr>
          <w:bCs/>
          <w:sz w:val="24"/>
          <w:u w:val="single"/>
        </w:rPr>
        <w:object w:dxaOrig="9735" w:dyaOrig="1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2pt;height:97.2pt" o:ole="">
            <v:imagedata r:id="rId28" o:title="" croptop="2244f" cropleft="2487f" cropright="4291f"/>
          </v:shape>
          <o:OLEObject Type="Embed" ProgID="Visio.Drawing.11" ShapeID="_x0000_i1025" DrawAspect="Content" ObjectID="_1519029269" r:id="rId29"/>
        </w:object>
      </w:r>
      <w:r w:rsidR="00844338" w:rsidRPr="00984F7F">
        <w:rPr>
          <w:b/>
          <w:bCs/>
          <w:sz w:val="24"/>
          <w:u w:val="single"/>
        </w:rPr>
        <w:t>图</w:t>
      </w:r>
      <w:r w:rsidR="00844338" w:rsidRPr="00984F7F">
        <w:rPr>
          <w:b/>
          <w:bCs/>
          <w:sz w:val="24"/>
          <w:u w:val="single"/>
        </w:rPr>
        <w:t xml:space="preserve">4-8 </w:t>
      </w:r>
      <w:r w:rsidR="00844338" w:rsidRPr="00984F7F">
        <w:rPr>
          <w:b/>
          <w:bCs/>
          <w:sz w:val="24"/>
          <w:u w:val="single"/>
        </w:rPr>
        <w:t>技改项目水管线工艺流程及产污节点图</w:t>
      </w:r>
    </w:p>
    <w:p w:rsidR="007C14E5" w:rsidRPr="00380F13" w:rsidRDefault="004717BD" w:rsidP="007C14E5">
      <w:pPr>
        <w:spacing w:line="360" w:lineRule="auto"/>
        <w:rPr>
          <w:bCs/>
          <w:sz w:val="24"/>
        </w:rPr>
      </w:pPr>
      <w:r w:rsidRPr="00380F13">
        <w:rPr>
          <w:bCs/>
          <w:sz w:val="24"/>
        </w:rPr>
        <w:t xml:space="preserve">    </w:t>
      </w:r>
      <w:r w:rsidRPr="00380F13">
        <w:rPr>
          <w:bCs/>
          <w:sz w:val="24"/>
        </w:rPr>
        <w:t>（</w:t>
      </w:r>
      <w:r w:rsidRPr="00380F13">
        <w:rPr>
          <w:bCs/>
          <w:sz w:val="24"/>
        </w:rPr>
        <w:t>1</w:t>
      </w:r>
      <w:r w:rsidRPr="00380F13">
        <w:rPr>
          <w:bCs/>
          <w:sz w:val="24"/>
        </w:rPr>
        <w:t>）下料</w:t>
      </w:r>
    </w:p>
    <w:p w:rsidR="004717BD" w:rsidRPr="00380F13" w:rsidRDefault="00ED2B16" w:rsidP="00ED2B16">
      <w:pPr>
        <w:spacing w:line="360" w:lineRule="auto"/>
        <w:ind w:firstLineChars="200" w:firstLine="480"/>
        <w:rPr>
          <w:bCs/>
          <w:sz w:val="24"/>
        </w:rPr>
      </w:pPr>
      <w:r w:rsidRPr="00380F13">
        <w:rPr>
          <w:bCs/>
          <w:sz w:val="24"/>
        </w:rPr>
        <w:t>外购的不锈钢管转运至备料区，按照尺寸要求切割成需要的长度，此工序主要会产生金属原料的边角余料，机械设备产生的废切削液，设备噪声。</w:t>
      </w:r>
    </w:p>
    <w:p w:rsidR="004717BD" w:rsidRPr="00380F13" w:rsidRDefault="00ED2B16" w:rsidP="00ED2B16">
      <w:pPr>
        <w:spacing w:line="360" w:lineRule="auto"/>
        <w:ind w:firstLine="480"/>
        <w:rPr>
          <w:bCs/>
          <w:sz w:val="24"/>
        </w:rPr>
      </w:pPr>
      <w:r w:rsidRPr="00380F13">
        <w:rPr>
          <w:bCs/>
          <w:sz w:val="24"/>
        </w:rPr>
        <w:t>（</w:t>
      </w:r>
      <w:r w:rsidRPr="00380F13">
        <w:rPr>
          <w:bCs/>
          <w:sz w:val="24"/>
        </w:rPr>
        <w:t>2</w:t>
      </w:r>
      <w:r w:rsidRPr="00380F13">
        <w:rPr>
          <w:bCs/>
          <w:sz w:val="24"/>
        </w:rPr>
        <w:t>）修端</w:t>
      </w:r>
    </w:p>
    <w:p w:rsidR="00ED2B16" w:rsidRPr="00380F13" w:rsidRDefault="00442C4A" w:rsidP="00ED2B16">
      <w:pPr>
        <w:spacing w:line="360" w:lineRule="auto"/>
        <w:ind w:firstLine="480"/>
        <w:rPr>
          <w:bCs/>
          <w:sz w:val="24"/>
        </w:rPr>
      </w:pPr>
      <w:r w:rsidRPr="00380F13">
        <w:rPr>
          <w:bCs/>
          <w:sz w:val="24"/>
        </w:rPr>
        <w:t>就是清除工件已加工部位周围所形成的刺状物或飞边。人工用修边刀打磨，使用起来简单方便，不需要技术处理，节约成本并且环保。修端过程主要会产生边角切割残渣。</w:t>
      </w:r>
    </w:p>
    <w:p w:rsidR="004717BD" w:rsidRPr="00380F13" w:rsidRDefault="002633A3" w:rsidP="002633A3">
      <w:pPr>
        <w:spacing w:line="360" w:lineRule="auto"/>
        <w:ind w:firstLine="480"/>
        <w:rPr>
          <w:bCs/>
          <w:sz w:val="24"/>
        </w:rPr>
      </w:pPr>
      <w:r w:rsidRPr="00380F13">
        <w:rPr>
          <w:bCs/>
          <w:sz w:val="24"/>
        </w:rPr>
        <w:t>（</w:t>
      </w:r>
      <w:r w:rsidRPr="00380F13">
        <w:rPr>
          <w:bCs/>
          <w:sz w:val="24"/>
        </w:rPr>
        <w:t>3</w:t>
      </w:r>
      <w:r w:rsidRPr="00380F13">
        <w:rPr>
          <w:bCs/>
          <w:sz w:val="24"/>
        </w:rPr>
        <w:t>）沟槽成型</w:t>
      </w:r>
    </w:p>
    <w:p w:rsidR="002633A3" w:rsidRPr="00380F13" w:rsidRDefault="002633A3" w:rsidP="002633A3">
      <w:pPr>
        <w:spacing w:line="360" w:lineRule="auto"/>
        <w:ind w:firstLine="480"/>
        <w:rPr>
          <w:bCs/>
          <w:sz w:val="24"/>
        </w:rPr>
      </w:pPr>
      <w:r w:rsidRPr="00380F13">
        <w:rPr>
          <w:bCs/>
          <w:sz w:val="24"/>
        </w:rPr>
        <w:t>将管道放至滚槽机上固定好，利用转动的凹压轮带动管子转动，凸压轮在油缸作用下缓缓向管子加压，从而形成所需的凹槽，此工序过程主要会产生</w:t>
      </w:r>
      <w:r w:rsidR="001E1E64" w:rsidRPr="00380F13">
        <w:rPr>
          <w:bCs/>
          <w:sz w:val="24"/>
        </w:rPr>
        <w:t>设备噪声。</w:t>
      </w:r>
    </w:p>
    <w:p w:rsidR="001E1E64" w:rsidRPr="00380F13" w:rsidRDefault="001E1E64" w:rsidP="002633A3">
      <w:pPr>
        <w:spacing w:line="360" w:lineRule="auto"/>
        <w:ind w:firstLine="480"/>
        <w:rPr>
          <w:bCs/>
          <w:sz w:val="24"/>
        </w:rPr>
      </w:pPr>
      <w:r w:rsidRPr="00380F13">
        <w:rPr>
          <w:bCs/>
          <w:sz w:val="24"/>
        </w:rPr>
        <w:t>（</w:t>
      </w:r>
      <w:r w:rsidRPr="00380F13">
        <w:rPr>
          <w:bCs/>
          <w:sz w:val="24"/>
        </w:rPr>
        <w:t>4</w:t>
      </w:r>
      <w:r w:rsidRPr="00380F13">
        <w:rPr>
          <w:bCs/>
          <w:sz w:val="24"/>
        </w:rPr>
        <w:t>）冲孔</w:t>
      </w:r>
    </w:p>
    <w:p w:rsidR="001E1E64" w:rsidRPr="00380F13" w:rsidRDefault="001E1E64" w:rsidP="002633A3">
      <w:pPr>
        <w:spacing w:line="360" w:lineRule="auto"/>
        <w:ind w:firstLine="480"/>
        <w:rPr>
          <w:bCs/>
          <w:sz w:val="24"/>
        </w:rPr>
      </w:pPr>
      <w:r w:rsidRPr="00380F13">
        <w:rPr>
          <w:bCs/>
          <w:sz w:val="24"/>
        </w:rPr>
        <w:t>将管道放置数控冲孔机上，打出圆孔，此工序过程主要产生机械噪声、边角料。</w:t>
      </w:r>
    </w:p>
    <w:p w:rsidR="001E1E64" w:rsidRPr="00380F13" w:rsidRDefault="001E1E64" w:rsidP="002633A3">
      <w:pPr>
        <w:spacing w:line="360" w:lineRule="auto"/>
        <w:ind w:firstLine="480"/>
        <w:rPr>
          <w:bCs/>
          <w:sz w:val="24"/>
        </w:rPr>
      </w:pPr>
      <w:r w:rsidRPr="00380F13">
        <w:rPr>
          <w:bCs/>
          <w:sz w:val="24"/>
        </w:rPr>
        <w:t>（</w:t>
      </w:r>
      <w:r w:rsidRPr="00380F13">
        <w:rPr>
          <w:bCs/>
          <w:sz w:val="24"/>
        </w:rPr>
        <w:t>5</w:t>
      </w:r>
      <w:r w:rsidRPr="00380F13">
        <w:rPr>
          <w:bCs/>
          <w:sz w:val="24"/>
        </w:rPr>
        <w:t>）拔口</w:t>
      </w:r>
    </w:p>
    <w:p w:rsidR="001E1E64" w:rsidRPr="00380F13" w:rsidRDefault="001E1E64" w:rsidP="002633A3">
      <w:pPr>
        <w:spacing w:line="360" w:lineRule="auto"/>
        <w:ind w:firstLine="480"/>
        <w:rPr>
          <w:bCs/>
          <w:sz w:val="24"/>
        </w:rPr>
      </w:pPr>
      <w:r w:rsidRPr="00380F13">
        <w:rPr>
          <w:bCs/>
          <w:sz w:val="24"/>
        </w:rPr>
        <w:t>拔口机是通过液压油缸与模具对管件进行夹持，拔口模具从内往外进行成型加工。用户只需用在三通管件侧孔成型部位预先加工一个腰形孔，通过简单的模具与此设备配套，即可快速加工合格的三通侧孔。此工序主要会产生废</w:t>
      </w:r>
      <w:r w:rsidR="002C0B69" w:rsidRPr="00380F13">
        <w:rPr>
          <w:bCs/>
          <w:sz w:val="24"/>
        </w:rPr>
        <w:t>润滑液</w:t>
      </w:r>
      <w:r w:rsidRPr="00380F13">
        <w:rPr>
          <w:bCs/>
          <w:sz w:val="24"/>
        </w:rPr>
        <w:t>、噪声。</w:t>
      </w:r>
    </w:p>
    <w:p w:rsidR="001E1E64" w:rsidRPr="00380F13" w:rsidRDefault="001E1E64" w:rsidP="002633A3">
      <w:pPr>
        <w:spacing w:line="360" w:lineRule="auto"/>
        <w:ind w:firstLine="480"/>
        <w:rPr>
          <w:bCs/>
          <w:sz w:val="24"/>
        </w:rPr>
      </w:pPr>
      <w:r w:rsidRPr="00380F13">
        <w:rPr>
          <w:bCs/>
          <w:sz w:val="24"/>
        </w:rPr>
        <w:t>（</w:t>
      </w:r>
      <w:r w:rsidRPr="00380F13">
        <w:rPr>
          <w:bCs/>
          <w:sz w:val="24"/>
        </w:rPr>
        <w:t>6</w:t>
      </w:r>
      <w:r w:rsidRPr="00380F13">
        <w:rPr>
          <w:bCs/>
          <w:sz w:val="24"/>
        </w:rPr>
        <w:t>）焊接</w:t>
      </w:r>
    </w:p>
    <w:p w:rsidR="001E1E64" w:rsidRPr="00380F13" w:rsidRDefault="001E1E64" w:rsidP="003912F0">
      <w:pPr>
        <w:spacing w:line="360" w:lineRule="auto"/>
        <w:ind w:firstLine="480"/>
        <w:rPr>
          <w:bCs/>
          <w:sz w:val="24"/>
        </w:rPr>
      </w:pPr>
      <w:r w:rsidRPr="00380F13">
        <w:rPr>
          <w:bCs/>
          <w:sz w:val="24"/>
        </w:rPr>
        <w:t>将</w:t>
      </w:r>
      <w:r w:rsidR="003912F0" w:rsidRPr="00380F13">
        <w:rPr>
          <w:bCs/>
          <w:sz w:val="24"/>
        </w:rPr>
        <w:t>加工好的侧通焊接在直通上。</w:t>
      </w:r>
      <w:r w:rsidRPr="00380F13">
        <w:rPr>
          <w:bCs/>
          <w:sz w:val="24"/>
        </w:rPr>
        <w:t>焊接车间所有焊接均采用氩气和</w:t>
      </w:r>
      <w:r w:rsidRPr="00380F13">
        <w:rPr>
          <w:bCs/>
          <w:sz w:val="24"/>
        </w:rPr>
        <w:t>CO</w:t>
      </w:r>
      <w:r w:rsidRPr="00380F13">
        <w:rPr>
          <w:bCs/>
          <w:sz w:val="24"/>
          <w:vertAlign w:val="subscript"/>
        </w:rPr>
        <w:t>2</w:t>
      </w:r>
      <w:r w:rsidRPr="00380F13">
        <w:rPr>
          <w:bCs/>
          <w:sz w:val="24"/>
        </w:rPr>
        <w:t>气体保护焊，以提高焊接质量，减少飞溅。焊接过程中会产生噪声、焊接烟尘。</w:t>
      </w:r>
    </w:p>
    <w:p w:rsidR="001E1E64" w:rsidRPr="00380F13" w:rsidRDefault="001E1E64" w:rsidP="001E1E64">
      <w:pPr>
        <w:spacing w:line="360" w:lineRule="auto"/>
        <w:ind w:firstLine="480"/>
        <w:rPr>
          <w:bCs/>
          <w:sz w:val="24"/>
        </w:rPr>
      </w:pPr>
      <w:r w:rsidRPr="00380F13">
        <w:rPr>
          <w:bCs/>
          <w:sz w:val="24"/>
        </w:rPr>
        <w:t>焊接烟尘经焊接烟气净化装置处理后，由</w:t>
      </w:r>
      <w:r w:rsidR="00D07470" w:rsidRPr="00380F13">
        <w:rPr>
          <w:bCs/>
          <w:sz w:val="24"/>
        </w:rPr>
        <w:t>20m</w:t>
      </w:r>
      <w:r w:rsidRPr="00380F13">
        <w:rPr>
          <w:bCs/>
          <w:sz w:val="24"/>
        </w:rPr>
        <w:t>排气筒排放。</w:t>
      </w:r>
    </w:p>
    <w:p w:rsidR="002C0B69" w:rsidRPr="00380F13" w:rsidRDefault="002C0B69" w:rsidP="001E1E64">
      <w:pPr>
        <w:spacing w:line="360" w:lineRule="auto"/>
        <w:ind w:firstLine="480"/>
        <w:rPr>
          <w:bCs/>
          <w:sz w:val="24"/>
        </w:rPr>
      </w:pPr>
      <w:r w:rsidRPr="00380F13">
        <w:rPr>
          <w:bCs/>
          <w:sz w:val="24"/>
        </w:rPr>
        <w:t>（</w:t>
      </w:r>
      <w:r w:rsidRPr="00380F13">
        <w:rPr>
          <w:bCs/>
          <w:sz w:val="24"/>
        </w:rPr>
        <w:t>7</w:t>
      </w:r>
      <w:r w:rsidRPr="00380F13">
        <w:rPr>
          <w:bCs/>
          <w:sz w:val="24"/>
        </w:rPr>
        <w:t>）清洗</w:t>
      </w:r>
    </w:p>
    <w:p w:rsidR="002C0B69" w:rsidRPr="00380F13" w:rsidRDefault="00AE1C64" w:rsidP="001E1E64">
      <w:pPr>
        <w:spacing w:line="360" w:lineRule="auto"/>
        <w:ind w:firstLine="480"/>
        <w:rPr>
          <w:bCs/>
          <w:sz w:val="24"/>
        </w:rPr>
      </w:pPr>
      <w:r w:rsidRPr="00380F13">
        <w:rPr>
          <w:bCs/>
          <w:sz w:val="24"/>
        </w:rPr>
        <w:t>水管线设置一台超声波清洗设备，用于清洗管道表面的油污，超声波清洗设备设置四级清洗池，第一、二级添加脱脂剂，分次清洗，产生污水量较少。产生的含油废水混合地面拖洗水排入厂区的隔油沉淀池。</w:t>
      </w:r>
    </w:p>
    <w:p w:rsidR="00160A1A" w:rsidRPr="00380F13" w:rsidRDefault="00160A1A" w:rsidP="001E1E64">
      <w:pPr>
        <w:spacing w:line="360" w:lineRule="auto"/>
        <w:ind w:firstLine="480"/>
        <w:rPr>
          <w:bCs/>
          <w:sz w:val="24"/>
        </w:rPr>
      </w:pPr>
      <w:r w:rsidRPr="00380F13">
        <w:rPr>
          <w:bCs/>
          <w:sz w:val="24"/>
        </w:rPr>
        <w:t>（</w:t>
      </w:r>
      <w:r w:rsidRPr="00380F13">
        <w:rPr>
          <w:bCs/>
          <w:sz w:val="24"/>
        </w:rPr>
        <w:t>8</w:t>
      </w:r>
      <w:r w:rsidRPr="00380F13">
        <w:rPr>
          <w:bCs/>
          <w:sz w:val="24"/>
        </w:rPr>
        <w:t>）烘干</w:t>
      </w:r>
    </w:p>
    <w:p w:rsidR="00160A1A" w:rsidRPr="00380F13" w:rsidRDefault="00160A1A" w:rsidP="001E1E64">
      <w:pPr>
        <w:spacing w:line="360" w:lineRule="auto"/>
        <w:ind w:firstLine="480"/>
        <w:rPr>
          <w:bCs/>
          <w:sz w:val="24"/>
        </w:rPr>
      </w:pPr>
      <w:r w:rsidRPr="00380F13">
        <w:rPr>
          <w:bCs/>
          <w:sz w:val="24"/>
        </w:rPr>
        <w:t>管道固溶前需彻底烘干，烘干采用</w:t>
      </w:r>
      <w:r w:rsidR="00352B76">
        <w:rPr>
          <w:rFonts w:hint="eastAsia"/>
          <w:bCs/>
          <w:sz w:val="24"/>
        </w:rPr>
        <w:t>电</w:t>
      </w:r>
      <w:r w:rsidR="00352B76">
        <w:rPr>
          <w:bCs/>
          <w:sz w:val="24"/>
        </w:rPr>
        <w:t>蒸汽锅炉提供热风，</w:t>
      </w:r>
      <w:r w:rsidR="00352B76" w:rsidRPr="00380F13">
        <w:rPr>
          <w:bCs/>
          <w:sz w:val="24"/>
        </w:rPr>
        <w:t>采用电为能源，不产生废气</w:t>
      </w:r>
      <w:r w:rsidRPr="00380F13">
        <w:rPr>
          <w:bCs/>
          <w:sz w:val="24"/>
        </w:rPr>
        <w:t>。</w:t>
      </w:r>
    </w:p>
    <w:p w:rsidR="00160A1A" w:rsidRPr="00380F13" w:rsidRDefault="00160A1A" w:rsidP="001E1E64">
      <w:pPr>
        <w:spacing w:line="360" w:lineRule="auto"/>
        <w:ind w:firstLine="480"/>
        <w:rPr>
          <w:bCs/>
          <w:sz w:val="24"/>
        </w:rPr>
      </w:pPr>
      <w:r w:rsidRPr="00380F13">
        <w:rPr>
          <w:bCs/>
          <w:sz w:val="24"/>
        </w:rPr>
        <w:t>（</w:t>
      </w:r>
      <w:r w:rsidRPr="00380F13">
        <w:rPr>
          <w:bCs/>
          <w:sz w:val="24"/>
        </w:rPr>
        <w:t>9</w:t>
      </w:r>
      <w:r w:rsidRPr="00380F13">
        <w:rPr>
          <w:bCs/>
          <w:sz w:val="24"/>
        </w:rPr>
        <w:t>）固溶</w:t>
      </w:r>
    </w:p>
    <w:p w:rsidR="00160A1A" w:rsidRPr="00380F13" w:rsidRDefault="00160A1A" w:rsidP="001E1E64">
      <w:pPr>
        <w:spacing w:line="360" w:lineRule="auto"/>
        <w:ind w:firstLine="480"/>
        <w:rPr>
          <w:bCs/>
          <w:sz w:val="24"/>
        </w:rPr>
      </w:pPr>
      <w:r w:rsidRPr="00380F13">
        <w:rPr>
          <w:bCs/>
          <w:sz w:val="24"/>
        </w:rPr>
        <w:t>固溶</w:t>
      </w:r>
      <w:r w:rsidR="00642BA9" w:rsidRPr="00380F13">
        <w:rPr>
          <w:bCs/>
          <w:sz w:val="24"/>
        </w:rPr>
        <w:t>将奥氏体不锈钢加热到</w:t>
      </w:r>
      <w:r w:rsidR="00642BA9" w:rsidRPr="00380F13">
        <w:rPr>
          <w:bCs/>
          <w:sz w:val="24"/>
        </w:rPr>
        <w:t>1100</w:t>
      </w:r>
      <w:r w:rsidR="00642BA9" w:rsidRPr="00380F13">
        <w:rPr>
          <w:rFonts w:ascii="宋体" w:hAnsi="宋体" w:cs="宋体" w:hint="eastAsia"/>
          <w:bCs/>
          <w:sz w:val="24"/>
        </w:rPr>
        <w:t>℃</w:t>
      </w:r>
      <w:r w:rsidR="00642BA9" w:rsidRPr="00380F13">
        <w:rPr>
          <w:bCs/>
          <w:sz w:val="24"/>
        </w:rPr>
        <w:t>左右，使碳化物相全部或基本溶解，碳固溶于奥氏体中，然后快速冷却至室温，使碳达到过饱和状态。提高焊缝的承受能力，改善钢或合金的塑性和韧性。</w:t>
      </w:r>
    </w:p>
    <w:p w:rsidR="00642BA9" w:rsidRPr="00380F13" w:rsidRDefault="00642BA9" w:rsidP="001E1E64">
      <w:pPr>
        <w:spacing w:line="360" w:lineRule="auto"/>
        <w:ind w:firstLine="480"/>
        <w:rPr>
          <w:bCs/>
          <w:sz w:val="24"/>
        </w:rPr>
      </w:pPr>
      <w:r w:rsidRPr="00380F13">
        <w:rPr>
          <w:bCs/>
          <w:sz w:val="24"/>
        </w:rPr>
        <w:t>本项目固溶设备是在充满惰性气体</w:t>
      </w:r>
      <w:r w:rsidRPr="00380F13">
        <w:rPr>
          <w:bCs/>
          <w:sz w:val="24"/>
        </w:rPr>
        <w:t>N</w:t>
      </w:r>
      <w:r w:rsidRPr="00380F13">
        <w:rPr>
          <w:bCs/>
          <w:sz w:val="24"/>
          <w:vertAlign w:val="subscript"/>
        </w:rPr>
        <w:t>2</w:t>
      </w:r>
      <w:r w:rsidRPr="00380F13">
        <w:rPr>
          <w:bCs/>
          <w:sz w:val="24"/>
        </w:rPr>
        <w:t>的条件下，加热至</w:t>
      </w:r>
      <w:r w:rsidRPr="00380F13">
        <w:rPr>
          <w:bCs/>
          <w:sz w:val="24"/>
        </w:rPr>
        <w:t>1080</w:t>
      </w:r>
      <w:r w:rsidRPr="00380F13">
        <w:rPr>
          <w:rFonts w:ascii="宋体" w:hAnsi="宋体" w:cs="宋体" w:hint="eastAsia"/>
          <w:bCs/>
          <w:sz w:val="24"/>
        </w:rPr>
        <w:t>℃</w:t>
      </w:r>
      <w:r w:rsidRPr="00380F13">
        <w:rPr>
          <w:bCs/>
          <w:sz w:val="24"/>
        </w:rPr>
        <w:t>左右，然后迅速冷却，固溶设备采用电为能源，不产生废气。</w:t>
      </w:r>
    </w:p>
    <w:p w:rsidR="004717BD" w:rsidRPr="00380F13" w:rsidRDefault="004717BD" w:rsidP="004717BD">
      <w:pPr>
        <w:spacing w:line="360" w:lineRule="auto"/>
        <w:rPr>
          <w:b/>
          <w:bCs/>
          <w:sz w:val="24"/>
        </w:rPr>
      </w:pPr>
      <w:r w:rsidRPr="00380F13">
        <w:rPr>
          <w:b/>
          <w:bCs/>
          <w:sz w:val="24"/>
        </w:rPr>
        <w:t>4.1.9</w:t>
      </w:r>
      <w:r w:rsidRPr="00380F13">
        <w:rPr>
          <w:b/>
          <w:bCs/>
          <w:sz w:val="24"/>
        </w:rPr>
        <w:t>风管线生产工艺流程</w:t>
      </w:r>
    </w:p>
    <w:p w:rsidR="00C25A82" w:rsidRPr="00380F13" w:rsidRDefault="00091C51" w:rsidP="007C14E5">
      <w:pPr>
        <w:spacing w:line="360" w:lineRule="auto"/>
        <w:rPr>
          <w:bCs/>
          <w:sz w:val="24"/>
        </w:rPr>
      </w:pPr>
      <w:r w:rsidRPr="00380F13">
        <w:rPr>
          <w:bCs/>
          <w:sz w:val="24"/>
        </w:rPr>
        <w:t xml:space="preserve">    </w:t>
      </w:r>
      <w:r w:rsidRPr="00380F13">
        <w:rPr>
          <w:bCs/>
          <w:sz w:val="24"/>
        </w:rPr>
        <w:t>企业在</w:t>
      </w:r>
      <w:r w:rsidRPr="00380F13">
        <w:rPr>
          <w:bCs/>
          <w:sz w:val="24"/>
        </w:rPr>
        <w:t>1#</w:t>
      </w:r>
      <w:r w:rsidRPr="00380F13">
        <w:rPr>
          <w:bCs/>
          <w:sz w:val="24"/>
        </w:rPr>
        <w:t>车间西头布设一条风管线，</w:t>
      </w:r>
      <w:r w:rsidR="00C25A82" w:rsidRPr="00380F13">
        <w:rPr>
          <w:bCs/>
          <w:sz w:val="24"/>
        </w:rPr>
        <w:t>管材通过全自动不锈钢波纹管成型设备，</w:t>
      </w:r>
      <w:r w:rsidR="00B94BE8" w:rsidRPr="00380F13">
        <w:rPr>
          <w:bCs/>
          <w:sz w:val="24"/>
        </w:rPr>
        <w:t>设备有压缩和切割的作用，管材通过设备后</w:t>
      </w:r>
      <w:r w:rsidR="005D02BC" w:rsidRPr="00380F13">
        <w:rPr>
          <w:bCs/>
          <w:sz w:val="24"/>
        </w:rPr>
        <w:t>直接包装入库即可。</w:t>
      </w:r>
      <w:r w:rsidR="00A96148" w:rsidRPr="00380F13">
        <w:rPr>
          <w:bCs/>
          <w:sz w:val="24"/>
        </w:rPr>
        <w:t>制管工序会产生多余边角料机设备噪声。</w:t>
      </w:r>
    </w:p>
    <w:p w:rsidR="004717BD" w:rsidRPr="00984F7F" w:rsidRDefault="002E23CF" w:rsidP="004717BD">
      <w:pPr>
        <w:spacing w:line="360" w:lineRule="auto"/>
        <w:jc w:val="center"/>
        <w:rPr>
          <w:u w:val="single"/>
        </w:rPr>
      </w:pPr>
      <w:r w:rsidRPr="00984F7F">
        <w:rPr>
          <w:u w:val="single"/>
        </w:rPr>
        <w:object w:dxaOrig="4973" w:dyaOrig="911">
          <v:shape id="_x0000_i1026" type="#_x0000_t75" style="width:334.2pt;height:61.2pt" o:ole="">
            <v:imagedata r:id="rId30" o:title=""/>
          </v:shape>
          <o:OLEObject Type="Embed" ProgID="Visio.Drawing.11" ShapeID="_x0000_i1026" DrawAspect="Content" ObjectID="_1519029270" r:id="rId31"/>
        </w:object>
      </w:r>
    </w:p>
    <w:p w:rsidR="00A376ED" w:rsidRPr="00984F7F" w:rsidRDefault="00A376ED" w:rsidP="004717BD">
      <w:pPr>
        <w:spacing w:line="360" w:lineRule="auto"/>
        <w:jc w:val="center"/>
        <w:rPr>
          <w:b/>
          <w:bCs/>
          <w:sz w:val="24"/>
          <w:u w:val="single"/>
        </w:rPr>
      </w:pPr>
      <w:r w:rsidRPr="00984F7F">
        <w:rPr>
          <w:b/>
          <w:sz w:val="24"/>
          <w:u w:val="single"/>
        </w:rPr>
        <w:t>图</w:t>
      </w:r>
      <w:r w:rsidRPr="00984F7F">
        <w:rPr>
          <w:b/>
          <w:sz w:val="24"/>
          <w:u w:val="single"/>
        </w:rPr>
        <w:t xml:space="preserve">4-9 </w:t>
      </w:r>
      <w:r w:rsidRPr="00984F7F">
        <w:rPr>
          <w:b/>
          <w:sz w:val="24"/>
          <w:u w:val="single"/>
        </w:rPr>
        <w:t>技改项目风管线工艺流程及产污节点图</w:t>
      </w:r>
    </w:p>
    <w:p w:rsidR="00561C70" w:rsidRPr="00380F13" w:rsidRDefault="00561C70" w:rsidP="00561C70">
      <w:pPr>
        <w:pStyle w:val="20"/>
        <w:spacing w:beforeLines="0" w:before="0" w:afterLines="0" w:after="0"/>
      </w:pPr>
      <w:bookmarkStart w:id="125" w:name="_Toc445146549"/>
      <w:r w:rsidRPr="00380F13">
        <w:t xml:space="preserve">4.2  </w:t>
      </w:r>
      <w:r w:rsidRPr="00380F13">
        <w:t>污染源分析及污染防治措施</w:t>
      </w:r>
      <w:bookmarkEnd w:id="124"/>
      <w:bookmarkEnd w:id="125"/>
    </w:p>
    <w:p w:rsidR="00561C70" w:rsidRPr="00380F13" w:rsidRDefault="00561C70" w:rsidP="00561C70">
      <w:pPr>
        <w:pStyle w:val="3"/>
      </w:pPr>
      <w:r w:rsidRPr="00380F13">
        <w:t xml:space="preserve">4.2.1  </w:t>
      </w:r>
      <w:r w:rsidRPr="00380F13">
        <w:t>施工期</w:t>
      </w:r>
    </w:p>
    <w:p w:rsidR="008E2631" w:rsidRPr="00380F13" w:rsidRDefault="008E2631" w:rsidP="008E2631">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4.2.2.1</w:t>
      </w:r>
      <w:r w:rsidRPr="00380F13">
        <w:rPr>
          <w:rFonts w:ascii="Times New Roman" w:eastAsia="宋体" w:hAnsi="Times New Roman"/>
          <w:b w:val="0"/>
          <w:bCs/>
          <w:sz w:val="24"/>
        </w:rPr>
        <w:t>大气污染源及防治措施</w:t>
      </w:r>
    </w:p>
    <w:p w:rsidR="008E2631" w:rsidRPr="00380F13" w:rsidRDefault="008E2631" w:rsidP="008E2631">
      <w:pPr>
        <w:pStyle w:val="a0"/>
        <w:ind w:firstLine="480"/>
      </w:pPr>
      <w:r w:rsidRPr="00380F13">
        <w:t>（</w:t>
      </w:r>
      <w:r w:rsidRPr="00380F13">
        <w:t>1</w:t>
      </w:r>
      <w:r w:rsidRPr="00380F13">
        <w:t>）施工扬尘</w:t>
      </w:r>
    </w:p>
    <w:p w:rsidR="008E2631" w:rsidRPr="00380F13" w:rsidRDefault="008E2631" w:rsidP="008E2631">
      <w:pPr>
        <w:pStyle w:val="a0"/>
        <w:ind w:firstLine="480"/>
      </w:pPr>
      <w:r w:rsidRPr="00380F13">
        <w:t>施工扬尘是施工期的主要大气污染源，主要是基坑开挖、结构施工、装修、道路与绿化施工及施工车辆行驶于场地及道路路面而扬起的灰土、渣土车装卸时的扬尘、泥土地面风吹扬尘。</w:t>
      </w:r>
    </w:p>
    <w:p w:rsidR="008E2631" w:rsidRPr="00380F13" w:rsidRDefault="008E2631" w:rsidP="008E2631">
      <w:pPr>
        <w:pStyle w:val="a0"/>
        <w:ind w:firstLine="480"/>
      </w:pPr>
      <w:r w:rsidRPr="00380F13">
        <w:t>扬尘量的大小与施工现场条件、管理水平、机械化程度及天气诸多因素有关。一般而言，在城区中施工当风速小于</w:t>
      </w:r>
      <w:r w:rsidRPr="00380F13">
        <w:t>3m/s</w:t>
      </w:r>
      <w:r w:rsidRPr="00380F13">
        <w:t>时，扬尘的影响范围小于施工周界外</w:t>
      </w:r>
      <w:r w:rsidRPr="00380F13">
        <w:t>100m</w:t>
      </w:r>
      <w:r w:rsidRPr="00380F13">
        <w:t>；当风速小于</w:t>
      </w:r>
      <w:r w:rsidRPr="00380F13">
        <w:t>4m/s</w:t>
      </w:r>
      <w:r w:rsidRPr="00380F13">
        <w:t>时，扬尘的影响范围小于施工周界外</w:t>
      </w:r>
      <w:r w:rsidRPr="00380F13">
        <w:t>200m</w:t>
      </w:r>
      <w:r w:rsidRPr="00380F13">
        <w:t>；当风速小于</w:t>
      </w:r>
      <w:r w:rsidRPr="00380F13">
        <w:t>5m/s</w:t>
      </w:r>
      <w:r w:rsidRPr="00380F13">
        <w:t>时，扬尘的影响范围小于施工周界外</w:t>
      </w:r>
      <w:r w:rsidRPr="00380F13">
        <w:t>500m</w:t>
      </w:r>
      <w:r w:rsidRPr="00380F13">
        <w:t>。</w:t>
      </w:r>
    </w:p>
    <w:p w:rsidR="008E2631" w:rsidRPr="00380F13" w:rsidRDefault="008E2631" w:rsidP="008E2631">
      <w:pPr>
        <w:pStyle w:val="a0"/>
        <w:ind w:firstLine="480"/>
      </w:pPr>
      <w:r w:rsidRPr="00380F13">
        <w:t>（</w:t>
      </w:r>
      <w:r w:rsidRPr="00380F13">
        <w:t>2</w:t>
      </w:r>
      <w:r w:rsidRPr="00380F13">
        <w:t>）施工机械和材料运输车辆排放的尾气</w:t>
      </w:r>
    </w:p>
    <w:p w:rsidR="008E2631" w:rsidRPr="00380F13" w:rsidRDefault="008E2631" w:rsidP="008E2631">
      <w:pPr>
        <w:pStyle w:val="a0"/>
        <w:ind w:firstLine="480"/>
      </w:pPr>
      <w:r w:rsidRPr="00380F13">
        <w:t>施工阶段，频繁使用机动车辆运输建筑建筑原材料、施工设备及器材、建筑垃圾等，排出的机动车尾气主要污染物是</w:t>
      </w:r>
      <w:r w:rsidRPr="00380F13">
        <w:t>THC</w:t>
      </w:r>
      <w:r w:rsidRPr="00380F13">
        <w:t>、</w:t>
      </w:r>
      <w:r w:rsidRPr="00380F13">
        <w:t>CO</w:t>
      </w:r>
      <w:r w:rsidRPr="00380F13">
        <w:t>、</w:t>
      </w:r>
      <w:r w:rsidRPr="00380F13">
        <w:t>NOx</w:t>
      </w:r>
      <w:r w:rsidRPr="00380F13">
        <w:t>等。一般大型工程车辆污染物排放量为：</w:t>
      </w:r>
    </w:p>
    <w:p w:rsidR="008E2631" w:rsidRPr="00380F13" w:rsidRDefault="008E2631" w:rsidP="008E2631">
      <w:pPr>
        <w:pStyle w:val="a0"/>
        <w:ind w:firstLine="480"/>
      </w:pPr>
      <w:r w:rsidRPr="00380F13">
        <w:t>THC</w:t>
      </w:r>
      <w:r w:rsidRPr="00380F13">
        <w:t>：</w:t>
      </w:r>
      <w:r w:rsidRPr="00380F13">
        <w:t>2.08g/</w:t>
      </w:r>
      <w:r w:rsidRPr="00380F13">
        <w:t>辆</w:t>
      </w:r>
      <w:r w:rsidRPr="00380F13">
        <w:t>•km</w:t>
      </w:r>
    </w:p>
    <w:p w:rsidR="008E2631" w:rsidRPr="00380F13" w:rsidRDefault="008E2631" w:rsidP="008E2631">
      <w:pPr>
        <w:pStyle w:val="a0"/>
        <w:ind w:firstLine="480"/>
      </w:pPr>
      <w:r w:rsidRPr="00380F13">
        <w:t>CO</w:t>
      </w:r>
      <w:r w:rsidRPr="00380F13">
        <w:t>：</w:t>
      </w:r>
      <w:r w:rsidRPr="00380F13">
        <w:t xml:space="preserve"> 5.25g/</w:t>
      </w:r>
      <w:r w:rsidRPr="00380F13">
        <w:t>辆</w:t>
      </w:r>
      <w:r w:rsidRPr="00380F13">
        <w:t>•km</w:t>
      </w:r>
    </w:p>
    <w:p w:rsidR="008E2631" w:rsidRPr="00380F13" w:rsidRDefault="008E2631" w:rsidP="008E2631">
      <w:pPr>
        <w:pStyle w:val="a0"/>
        <w:ind w:firstLine="480"/>
      </w:pPr>
      <w:r w:rsidRPr="00380F13">
        <w:t>NOx</w:t>
      </w:r>
      <w:r w:rsidRPr="00380F13">
        <w:t>：</w:t>
      </w:r>
      <w:r w:rsidRPr="00380F13">
        <w:t>0.44g/</w:t>
      </w:r>
      <w:r w:rsidRPr="00380F13">
        <w:t>辆</w:t>
      </w:r>
      <w:r w:rsidRPr="00380F13">
        <w:t>•km</w:t>
      </w:r>
    </w:p>
    <w:p w:rsidR="00C47FA5" w:rsidRPr="00380F13" w:rsidRDefault="00C47FA5" w:rsidP="00C47FA5">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4.2.2.2</w:t>
      </w:r>
      <w:r w:rsidRPr="00380F13">
        <w:rPr>
          <w:rFonts w:ascii="Times New Roman" w:eastAsia="宋体" w:hAnsi="Times New Roman"/>
          <w:b w:val="0"/>
          <w:bCs/>
          <w:sz w:val="24"/>
        </w:rPr>
        <w:t>噪声污染源及防治措施</w:t>
      </w:r>
    </w:p>
    <w:p w:rsidR="001608EC" w:rsidRPr="00380F13" w:rsidRDefault="001608EC" w:rsidP="001608EC">
      <w:pPr>
        <w:overflowPunct w:val="0"/>
        <w:autoSpaceDE w:val="0"/>
        <w:autoSpaceDN w:val="0"/>
        <w:adjustRightInd w:val="0"/>
        <w:snapToGrid w:val="0"/>
        <w:spacing w:line="360" w:lineRule="auto"/>
        <w:ind w:firstLineChars="200" w:firstLine="480"/>
        <w:textAlignment w:val="baseline"/>
        <w:rPr>
          <w:kern w:val="0"/>
          <w:sz w:val="24"/>
        </w:rPr>
      </w:pPr>
      <w:r w:rsidRPr="00380F13">
        <w:rPr>
          <w:kern w:val="0"/>
          <w:sz w:val="24"/>
        </w:rPr>
        <w:t>建设期噪声主要来自施工机械操作、施工作业噪声和运输车辆噪声。</w:t>
      </w:r>
    </w:p>
    <w:p w:rsidR="001608EC" w:rsidRPr="00380F13" w:rsidRDefault="001608EC" w:rsidP="001608EC">
      <w:pPr>
        <w:overflowPunct w:val="0"/>
        <w:autoSpaceDE w:val="0"/>
        <w:autoSpaceDN w:val="0"/>
        <w:adjustRightInd w:val="0"/>
        <w:snapToGrid w:val="0"/>
        <w:spacing w:line="360" w:lineRule="auto"/>
        <w:ind w:firstLineChars="200" w:firstLine="480"/>
        <w:textAlignment w:val="baseline"/>
        <w:rPr>
          <w:kern w:val="0"/>
          <w:sz w:val="24"/>
        </w:rPr>
      </w:pPr>
      <w:r w:rsidRPr="00380F13">
        <w:rPr>
          <w:kern w:val="0"/>
          <w:sz w:val="24"/>
        </w:rPr>
        <w:t>（</w:t>
      </w:r>
      <w:r w:rsidRPr="00380F13">
        <w:rPr>
          <w:kern w:val="0"/>
          <w:sz w:val="24"/>
        </w:rPr>
        <w:t>1</w:t>
      </w:r>
      <w:r w:rsidRPr="00380F13">
        <w:rPr>
          <w:kern w:val="0"/>
          <w:sz w:val="24"/>
        </w:rPr>
        <w:t>）施工机械噪声源强</w:t>
      </w:r>
    </w:p>
    <w:p w:rsidR="001608EC" w:rsidRPr="00380F13" w:rsidRDefault="001608EC" w:rsidP="001608EC">
      <w:pPr>
        <w:overflowPunct w:val="0"/>
        <w:autoSpaceDE w:val="0"/>
        <w:autoSpaceDN w:val="0"/>
        <w:adjustRightInd w:val="0"/>
        <w:snapToGrid w:val="0"/>
        <w:spacing w:line="360" w:lineRule="auto"/>
        <w:ind w:firstLineChars="200" w:firstLine="480"/>
        <w:textAlignment w:val="baseline"/>
        <w:rPr>
          <w:kern w:val="0"/>
          <w:sz w:val="24"/>
        </w:rPr>
      </w:pPr>
      <w:r w:rsidRPr="00380F13">
        <w:rPr>
          <w:kern w:val="0"/>
          <w:sz w:val="24"/>
        </w:rPr>
        <w:t>施工机械噪声由施工机械所造成，如挖土机械、升降机等，多为点声源。施工作业噪声主要指一些零星的敲打声、装卸建材的撞击声，多为瞬间噪声。本项目施工期采用浇筑，噪声值较低，约</w:t>
      </w:r>
      <w:r w:rsidRPr="00380F13">
        <w:rPr>
          <w:kern w:val="0"/>
          <w:sz w:val="24"/>
        </w:rPr>
        <w:t>70-75 dB</w:t>
      </w:r>
      <w:r w:rsidRPr="00380F13">
        <w:rPr>
          <w:kern w:val="0"/>
          <w:sz w:val="24"/>
        </w:rPr>
        <w:t>（</w:t>
      </w:r>
      <w:r w:rsidRPr="00380F13">
        <w:rPr>
          <w:kern w:val="0"/>
          <w:sz w:val="24"/>
        </w:rPr>
        <w:t>A</w:t>
      </w:r>
      <w:r w:rsidRPr="00380F13">
        <w:rPr>
          <w:kern w:val="0"/>
          <w:sz w:val="24"/>
        </w:rPr>
        <w:t>）。</w:t>
      </w:r>
    </w:p>
    <w:p w:rsidR="001608EC" w:rsidRPr="00380F13" w:rsidRDefault="001608EC" w:rsidP="001608EC">
      <w:pPr>
        <w:overflowPunct w:val="0"/>
        <w:autoSpaceDE w:val="0"/>
        <w:autoSpaceDN w:val="0"/>
        <w:adjustRightInd w:val="0"/>
        <w:snapToGrid w:val="0"/>
        <w:spacing w:line="360" w:lineRule="auto"/>
        <w:ind w:firstLineChars="200" w:firstLine="480"/>
        <w:textAlignment w:val="baseline"/>
        <w:rPr>
          <w:kern w:val="0"/>
          <w:sz w:val="24"/>
        </w:rPr>
      </w:pPr>
      <w:r w:rsidRPr="00380F13">
        <w:rPr>
          <w:kern w:val="0"/>
          <w:sz w:val="24"/>
        </w:rPr>
        <w:t>建设期主要施工机械设备的噪声源强见表</w:t>
      </w:r>
      <w:r w:rsidRPr="00380F13">
        <w:rPr>
          <w:kern w:val="0"/>
          <w:sz w:val="24"/>
        </w:rPr>
        <w:t>4.</w:t>
      </w:r>
      <w:r w:rsidR="00DC476C" w:rsidRPr="00380F13">
        <w:rPr>
          <w:kern w:val="0"/>
          <w:sz w:val="24"/>
        </w:rPr>
        <w:t>2</w:t>
      </w:r>
      <w:r w:rsidRPr="00380F13">
        <w:rPr>
          <w:kern w:val="0"/>
          <w:sz w:val="24"/>
        </w:rPr>
        <w:t>-1</w:t>
      </w:r>
      <w:r w:rsidRPr="00380F13">
        <w:rPr>
          <w:kern w:val="0"/>
          <w:sz w:val="24"/>
        </w:rPr>
        <w:t>。</w:t>
      </w:r>
    </w:p>
    <w:p w:rsidR="001608EC" w:rsidRPr="00380F13" w:rsidRDefault="001608EC" w:rsidP="00984F7F">
      <w:pPr>
        <w:overflowPunct w:val="0"/>
        <w:autoSpaceDE w:val="0"/>
        <w:autoSpaceDN w:val="0"/>
        <w:adjustRightInd w:val="0"/>
        <w:spacing w:after="120"/>
        <w:jc w:val="center"/>
        <w:textAlignment w:val="baseline"/>
        <w:rPr>
          <w:b/>
          <w:kern w:val="0"/>
          <w:sz w:val="24"/>
        </w:rPr>
      </w:pPr>
      <w:r w:rsidRPr="00380F13">
        <w:rPr>
          <w:b/>
          <w:kern w:val="0"/>
          <w:sz w:val="24"/>
        </w:rPr>
        <w:t>表</w:t>
      </w:r>
      <w:r w:rsidRPr="00380F13">
        <w:rPr>
          <w:b/>
          <w:kern w:val="0"/>
          <w:sz w:val="24"/>
        </w:rPr>
        <w:t>4.</w:t>
      </w:r>
      <w:r w:rsidR="00DC476C" w:rsidRPr="00380F13">
        <w:rPr>
          <w:b/>
          <w:kern w:val="0"/>
          <w:sz w:val="24"/>
        </w:rPr>
        <w:t>2</w:t>
      </w:r>
      <w:r w:rsidRPr="00380F13">
        <w:rPr>
          <w:b/>
          <w:kern w:val="0"/>
          <w:sz w:val="24"/>
        </w:rPr>
        <w:t xml:space="preserve">-1   </w:t>
      </w:r>
      <w:r w:rsidRPr="00380F13">
        <w:rPr>
          <w:b/>
          <w:kern w:val="0"/>
          <w:sz w:val="24"/>
        </w:rPr>
        <w:t>施工期主要噪声源及其声级值</w:t>
      </w:r>
      <w:r w:rsidRPr="00380F13">
        <w:rPr>
          <w:b/>
          <w:kern w:val="0"/>
          <w:sz w:val="24"/>
        </w:rPr>
        <w:t xml:space="preserve">  </w:t>
      </w:r>
      <w:r w:rsidRPr="00380F13">
        <w:rPr>
          <w:b/>
          <w:kern w:val="0"/>
          <w:sz w:val="24"/>
        </w:rPr>
        <w:t>单位：</w:t>
      </w:r>
      <w:r w:rsidRPr="00380F13">
        <w:rPr>
          <w:b/>
          <w:kern w:val="0"/>
          <w:sz w:val="24"/>
        </w:rPr>
        <w:t>dB</w:t>
      </w:r>
      <w:r w:rsidRPr="00380F13">
        <w:rPr>
          <w:b/>
          <w:kern w:val="0"/>
          <w:sz w:val="24"/>
        </w:rPr>
        <w:t>（</w:t>
      </w:r>
      <w:r w:rsidRPr="00380F13">
        <w:rPr>
          <w:b/>
          <w:kern w:val="0"/>
          <w:sz w:val="24"/>
        </w:rPr>
        <w:t>A</w:t>
      </w:r>
      <w:r w:rsidRPr="00380F13">
        <w:rPr>
          <w:b/>
          <w:kern w:val="0"/>
          <w:sz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82"/>
        <w:gridCol w:w="4059"/>
        <w:gridCol w:w="3406"/>
      </w:tblGrid>
      <w:tr w:rsidR="001608EC" w:rsidRPr="00380F13" w:rsidTr="00984F7F">
        <w:trPr>
          <w:trHeight w:val="312"/>
          <w:jc w:val="center"/>
        </w:trPr>
        <w:tc>
          <w:tcPr>
            <w:tcW w:w="1882" w:type="dxa"/>
            <w:tcBorders>
              <w:top w:val="single" w:sz="12" w:space="0" w:color="auto"/>
              <w:left w:val="single" w:sz="12" w:space="0" w:color="auto"/>
              <w:bottom w:val="single" w:sz="4" w:space="0" w:color="auto"/>
            </w:tcBorders>
            <w:vAlign w:val="center"/>
          </w:tcPr>
          <w:p w:rsidR="001608EC" w:rsidRPr="00380F13" w:rsidRDefault="001608EC" w:rsidP="00984F7F">
            <w:pPr>
              <w:jc w:val="center"/>
              <w:rPr>
                <w:szCs w:val="21"/>
              </w:rPr>
            </w:pPr>
            <w:r w:rsidRPr="00380F13">
              <w:rPr>
                <w:szCs w:val="21"/>
              </w:rPr>
              <w:t>施工阶段</w:t>
            </w:r>
          </w:p>
        </w:tc>
        <w:tc>
          <w:tcPr>
            <w:tcW w:w="4059" w:type="dxa"/>
            <w:tcBorders>
              <w:top w:val="single" w:sz="12" w:space="0" w:color="auto"/>
              <w:bottom w:val="single" w:sz="4" w:space="0" w:color="auto"/>
            </w:tcBorders>
            <w:vAlign w:val="center"/>
          </w:tcPr>
          <w:p w:rsidR="001608EC" w:rsidRPr="00380F13" w:rsidRDefault="001608EC" w:rsidP="00984F7F">
            <w:pPr>
              <w:jc w:val="center"/>
              <w:rPr>
                <w:szCs w:val="21"/>
              </w:rPr>
            </w:pPr>
            <w:r w:rsidRPr="00380F13">
              <w:rPr>
                <w:szCs w:val="21"/>
              </w:rPr>
              <w:t>声源</w:t>
            </w:r>
          </w:p>
        </w:tc>
        <w:tc>
          <w:tcPr>
            <w:tcW w:w="3406" w:type="dxa"/>
            <w:tcBorders>
              <w:top w:val="single" w:sz="12" w:space="0" w:color="auto"/>
              <w:bottom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声级</w:t>
            </w:r>
            <w:r w:rsidRPr="00380F13">
              <w:rPr>
                <w:szCs w:val="21"/>
              </w:rPr>
              <w:t>/dB(A)</w:t>
            </w:r>
          </w:p>
        </w:tc>
      </w:tr>
      <w:tr w:rsidR="001608EC" w:rsidRPr="00380F13" w:rsidTr="00984F7F">
        <w:trPr>
          <w:trHeight w:val="312"/>
          <w:jc w:val="center"/>
        </w:trPr>
        <w:tc>
          <w:tcPr>
            <w:tcW w:w="1882" w:type="dxa"/>
            <w:vMerge w:val="restart"/>
            <w:tcBorders>
              <w:top w:val="single" w:sz="4" w:space="0" w:color="auto"/>
              <w:left w:val="single" w:sz="12" w:space="0" w:color="auto"/>
            </w:tcBorders>
            <w:vAlign w:val="center"/>
          </w:tcPr>
          <w:p w:rsidR="001608EC" w:rsidRPr="00380F13" w:rsidRDefault="001608EC" w:rsidP="00984F7F">
            <w:pPr>
              <w:jc w:val="center"/>
              <w:rPr>
                <w:szCs w:val="21"/>
              </w:rPr>
            </w:pPr>
            <w:r w:rsidRPr="00380F13">
              <w:rPr>
                <w:szCs w:val="21"/>
              </w:rPr>
              <w:t>土石方阶段</w:t>
            </w:r>
          </w:p>
        </w:tc>
        <w:tc>
          <w:tcPr>
            <w:tcW w:w="4059" w:type="dxa"/>
            <w:tcBorders>
              <w:top w:val="single" w:sz="4" w:space="0" w:color="auto"/>
            </w:tcBorders>
            <w:vAlign w:val="center"/>
          </w:tcPr>
          <w:p w:rsidR="001608EC" w:rsidRPr="00380F13" w:rsidRDefault="001608EC" w:rsidP="00984F7F">
            <w:pPr>
              <w:jc w:val="center"/>
              <w:rPr>
                <w:szCs w:val="21"/>
              </w:rPr>
            </w:pPr>
            <w:r w:rsidRPr="00380F13">
              <w:rPr>
                <w:szCs w:val="21"/>
              </w:rPr>
              <w:t>挖掘机</w:t>
            </w:r>
          </w:p>
        </w:tc>
        <w:tc>
          <w:tcPr>
            <w:tcW w:w="3406" w:type="dxa"/>
            <w:tcBorders>
              <w:top w:val="single" w:sz="4" w:space="0" w:color="auto"/>
              <w:bottom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78</w:t>
            </w:r>
            <w:r w:rsidRPr="00380F13">
              <w:rPr>
                <w:szCs w:val="21"/>
              </w:rPr>
              <w:t>～</w:t>
            </w:r>
            <w:r w:rsidRPr="00380F13">
              <w:rPr>
                <w:szCs w:val="21"/>
              </w:rPr>
              <w:t>90</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tcBorders>
              <w:top w:val="single" w:sz="4" w:space="0" w:color="auto"/>
            </w:tcBorders>
            <w:vAlign w:val="center"/>
          </w:tcPr>
          <w:p w:rsidR="001608EC" w:rsidRPr="00380F13" w:rsidRDefault="001608EC" w:rsidP="00984F7F">
            <w:pPr>
              <w:jc w:val="center"/>
              <w:rPr>
                <w:szCs w:val="21"/>
              </w:rPr>
            </w:pPr>
            <w:r w:rsidRPr="00380F13">
              <w:rPr>
                <w:szCs w:val="21"/>
              </w:rPr>
              <w:t>空压机</w:t>
            </w:r>
          </w:p>
        </w:tc>
        <w:tc>
          <w:tcPr>
            <w:tcW w:w="3406" w:type="dxa"/>
            <w:tcBorders>
              <w:top w:val="single" w:sz="4" w:space="0" w:color="auto"/>
              <w:bottom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75</w:t>
            </w:r>
            <w:r w:rsidRPr="00380F13">
              <w:rPr>
                <w:szCs w:val="21"/>
              </w:rPr>
              <w:t>～</w:t>
            </w:r>
            <w:r w:rsidRPr="00380F13">
              <w:rPr>
                <w:szCs w:val="21"/>
              </w:rPr>
              <w:t>85</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tcBorders>
              <w:top w:val="single" w:sz="4" w:space="0" w:color="auto"/>
            </w:tcBorders>
            <w:vAlign w:val="center"/>
          </w:tcPr>
          <w:p w:rsidR="001608EC" w:rsidRPr="00380F13" w:rsidRDefault="001608EC" w:rsidP="00984F7F">
            <w:pPr>
              <w:jc w:val="center"/>
              <w:rPr>
                <w:szCs w:val="21"/>
              </w:rPr>
            </w:pPr>
            <w:r w:rsidRPr="00380F13">
              <w:rPr>
                <w:szCs w:val="21"/>
              </w:rPr>
              <w:t>渣土车</w:t>
            </w:r>
          </w:p>
        </w:tc>
        <w:tc>
          <w:tcPr>
            <w:tcW w:w="3406" w:type="dxa"/>
            <w:tcBorders>
              <w:top w:val="single" w:sz="4" w:space="0" w:color="auto"/>
              <w:bottom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75</w:t>
            </w:r>
            <w:r w:rsidRPr="00380F13">
              <w:rPr>
                <w:szCs w:val="21"/>
              </w:rPr>
              <w:t>～</w:t>
            </w:r>
            <w:r w:rsidRPr="00380F13">
              <w:rPr>
                <w:szCs w:val="21"/>
              </w:rPr>
              <w:t>90</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tcBorders>
              <w:top w:val="single" w:sz="4" w:space="0" w:color="auto"/>
            </w:tcBorders>
            <w:vAlign w:val="center"/>
          </w:tcPr>
          <w:p w:rsidR="001608EC" w:rsidRPr="00380F13" w:rsidRDefault="001608EC" w:rsidP="00984F7F">
            <w:pPr>
              <w:jc w:val="center"/>
              <w:rPr>
                <w:szCs w:val="21"/>
              </w:rPr>
            </w:pPr>
            <w:r w:rsidRPr="00380F13">
              <w:rPr>
                <w:szCs w:val="21"/>
              </w:rPr>
              <w:t>浇筑</w:t>
            </w:r>
          </w:p>
        </w:tc>
        <w:tc>
          <w:tcPr>
            <w:tcW w:w="3406" w:type="dxa"/>
            <w:tcBorders>
              <w:top w:val="single" w:sz="4" w:space="0" w:color="auto"/>
              <w:bottom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70</w:t>
            </w:r>
            <w:r w:rsidRPr="00380F13">
              <w:rPr>
                <w:szCs w:val="21"/>
              </w:rPr>
              <w:t>～</w:t>
            </w:r>
            <w:r w:rsidRPr="00380F13">
              <w:rPr>
                <w:szCs w:val="21"/>
              </w:rPr>
              <w:t>85</w:t>
            </w:r>
          </w:p>
        </w:tc>
      </w:tr>
      <w:tr w:rsidR="001608EC" w:rsidRPr="00380F13" w:rsidTr="00984F7F">
        <w:trPr>
          <w:trHeight w:val="312"/>
          <w:jc w:val="center"/>
        </w:trPr>
        <w:tc>
          <w:tcPr>
            <w:tcW w:w="1882" w:type="dxa"/>
            <w:vMerge w:val="restart"/>
            <w:tcBorders>
              <w:left w:val="single" w:sz="12" w:space="0" w:color="auto"/>
            </w:tcBorders>
            <w:vAlign w:val="center"/>
          </w:tcPr>
          <w:p w:rsidR="001608EC" w:rsidRPr="00380F13" w:rsidRDefault="001608EC" w:rsidP="00984F7F">
            <w:pPr>
              <w:jc w:val="center"/>
              <w:rPr>
                <w:szCs w:val="21"/>
              </w:rPr>
            </w:pPr>
            <w:r w:rsidRPr="00380F13">
              <w:rPr>
                <w:szCs w:val="21"/>
              </w:rPr>
              <w:t>结构阶段</w:t>
            </w:r>
          </w:p>
        </w:tc>
        <w:tc>
          <w:tcPr>
            <w:tcW w:w="4059" w:type="dxa"/>
            <w:vAlign w:val="center"/>
          </w:tcPr>
          <w:p w:rsidR="001608EC" w:rsidRPr="00380F13" w:rsidRDefault="001608EC" w:rsidP="00984F7F">
            <w:pPr>
              <w:jc w:val="center"/>
              <w:rPr>
                <w:szCs w:val="21"/>
              </w:rPr>
            </w:pPr>
            <w:r w:rsidRPr="00380F13">
              <w:rPr>
                <w:szCs w:val="21"/>
              </w:rPr>
              <w:t>混凝土输送泵、输送车</w:t>
            </w:r>
          </w:p>
        </w:tc>
        <w:tc>
          <w:tcPr>
            <w:tcW w:w="3406" w:type="dxa"/>
            <w:tcBorders>
              <w:top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80</w:t>
            </w:r>
            <w:r w:rsidRPr="00380F13">
              <w:rPr>
                <w:szCs w:val="21"/>
              </w:rPr>
              <w:t>～</w:t>
            </w:r>
            <w:r w:rsidRPr="00380F13">
              <w:rPr>
                <w:szCs w:val="21"/>
              </w:rPr>
              <w:t>90</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vAlign w:val="center"/>
          </w:tcPr>
          <w:p w:rsidR="001608EC" w:rsidRPr="00380F13" w:rsidRDefault="001608EC" w:rsidP="00984F7F">
            <w:pPr>
              <w:jc w:val="center"/>
              <w:rPr>
                <w:szCs w:val="21"/>
              </w:rPr>
            </w:pPr>
            <w:r w:rsidRPr="00380F13">
              <w:rPr>
                <w:szCs w:val="21"/>
              </w:rPr>
              <w:t>振捣机</w:t>
            </w:r>
          </w:p>
        </w:tc>
        <w:tc>
          <w:tcPr>
            <w:tcW w:w="3406" w:type="dxa"/>
            <w:tcBorders>
              <w:bottom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80</w:t>
            </w:r>
            <w:r w:rsidRPr="00380F13">
              <w:rPr>
                <w:szCs w:val="21"/>
              </w:rPr>
              <w:t>～</w:t>
            </w:r>
            <w:r w:rsidRPr="00380F13">
              <w:rPr>
                <w:szCs w:val="21"/>
              </w:rPr>
              <w:t>90</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vAlign w:val="center"/>
          </w:tcPr>
          <w:p w:rsidR="001608EC" w:rsidRPr="00380F13" w:rsidRDefault="001608EC" w:rsidP="00984F7F">
            <w:pPr>
              <w:jc w:val="center"/>
              <w:rPr>
                <w:szCs w:val="21"/>
              </w:rPr>
            </w:pPr>
            <w:r w:rsidRPr="00380F13">
              <w:rPr>
                <w:szCs w:val="21"/>
              </w:rPr>
              <w:t>电锯</w:t>
            </w:r>
          </w:p>
        </w:tc>
        <w:tc>
          <w:tcPr>
            <w:tcW w:w="3406" w:type="dxa"/>
            <w:tcBorders>
              <w:top w:val="single" w:sz="4" w:space="0" w:color="auto"/>
              <w:bottom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90</w:t>
            </w:r>
            <w:r w:rsidRPr="00380F13">
              <w:rPr>
                <w:szCs w:val="21"/>
              </w:rPr>
              <w:t>～</w:t>
            </w:r>
            <w:r w:rsidRPr="00380F13">
              <w:rPr>
                <w:szCs w:val="21"/>
              </w:rPr>
              <w:t>95</w:t>
            </w:r>
          </w:p>
        </w:tc>
      </w:tr>
      <w:tr w:rsidR="001608EC" w:rsidRPr="00380F13" w:rsidTr="00984F7F">
        <w:trPr>
          <w:trHeight w:val="312"/>
          <w:jc w:val="center"/>
        </w:trPr>
        <w:tc>
          <w:tcPr>
            <w:tcW w:w="1882" w:type="dxa"/>
            <w:vMerge w:val="restart"/>
            <w:tcBorders>
              <w:left w:val="single" w:sz="12" w:space="0" w:color="auto"/>
            </w:tcBorders>
            <w:vAlign w:val="center"/>
          </w:tcPr>
          <w:p w:rsidR="001608EC" w:rsidRPr="00380F13" w:rsidRDefault="001608EC" w:rsidP="00984F7F">
            <w:pPr>
              <w:jc w:val="center"/>
              <w:rPr>
                <w:szCs w:val="21"/>
              </w:rPr>
            </w:pPr>
          </w:p>
          <w:p w:rsidR="001608EC" w:rsidRPr="00380F13" w:rsidRDefault="001608EC" w:rsidP="00984F7F">
            <w:pPr>
              <w:jc w:val="center"/>
              <w:rPr>
                <w:szCs w:val="21"/>
              </w:rPr>
            </w:pPr>
            <w:r w:rsidRPr="00380F13">
              <w:rPr>
                <w:szCs w:val="21"/>
              </w:rPr>
              <w:t>装修、安装阶段</w:t>
            </w:r>
          </w:p>
        </w:tc>
        <w:tc>
          <w:tcPr>
            <w:tcW w:w="4059" w:type="dxa"/>
            <w:vAlign w:val="center"/>
          </w:tcPr>
          <w:p w:rsidR="001608EC" w:rsidRPr="00380F13" w:rsidRDefault="001608EC" w:rsidP="00984F7F">
            <w:pPr>
              <w:jc w:val="center"/>
              <w:rPr>
                <w:szCs w:val="21"/>
              </w:rPr>
            </w:pPr>
            <w:r w:rsidRPr="00380F13">
              <w:rPr>
                <w:szCs w:val="21"/>
              </w:rPr>
              <w:t>空压机</w:t>
            </w:r>
          </w:p>
        </w:tc>
        <w:tc>
          <w:tcPr>
            <w:tcW w:w="3406" w:type="dxa"/>
            <w:tcBorders>
              <w:top w:val="single" w:sz="4" w:space="0" w:color="auto"/>
              <w:right w:val="single" w:sz="12" w:space="0" w:color="auto"/>
            </w:tcBorders>
            <w:vAlign w:val="center"/>
          </w:tcPr>
          <w:p w:rsidR="001608EC" w:rsidRPr="00380F13" w:rsidRDefault="001608EC" w:rsidP="00984F7F">
            <w:pPr>
              <w:jc w:val="center"/>
              <w:rPr>
                <w:szCs w:val="21"/>
              </w:rPr>
            </w:pPr>
            <w:r w:rsidRPr="00380F13">
              <w:rPr>
                <w:szCs w:val="21"/>
              </w:rPr>
              <w:t>85</w:t>
            </w:r>
            <w:r w:rsidRPr="00380F13">
              <w:rPr>
                <w:szCs w:val="21"/>
              </w:rPr>
              <w:t>～</w:t>
            </w:r>
            <w:r w:rsidRPr="00380F13">
              <w:rPr>
                <w:szCs w:val="21"/>
              </w:rPr>
              <w:t>95</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vAlign w:val="center"/>
          </w:tcPr>
          <w:p w:rsidR="001608EC" w:rsidRPr="00380F13" w:rsidRDefault="001608EC" w:rsidP="00984F7F">
            <w:pPr>
              <w:jc w:val="center"/>
              <w:rPr>
                <w:szCs w:val="21"/>
              </w:rPr>
            </w:pPr>
            <w:r w:rsidRPr="00380F13">
              <w:rPr>
                <w:szCs w:val="21"/>
              </w:rPr>
              <w:t>升降机</w:t>
            </w:r>
          </w:p>
        </w:tc>
        <w:tc>
          <w:tcPr>
            <w:tcW w:w="3406" w:type="dxa"/>
            <w:tcBorders>
              <w:right w:val="single" w:sz="12" w:space="0" w:color="auto"/>
            </w:tcBorders>
            <w:vAlign w:val="center"/>
          </w:tcPr>
          <w:p w:rsidR="001608EC" w:rsidRPr="00380F13" w:rsidRDefault="001608EC" w:rsidP="00984F7F">
            <w:pPr>
              <w:jc w:val="center"/>
              <w:rPr>
                <w:szCs w:val="21"/>
              </w:rPr>
            </w:pPr>
            <w:r w:rsidRPr="00380F13">
              <w:rPr>
                <w:szCs w:val="21"/>
              </w:rPr>
              <w:t>75</w:t>
            </w:r>
            <w:r w:rsidRPr="00380F13">
              <w:rPr>
                <w:szCs w:val="21"/>
              </w:rPr>
              <w:t>～</w:t>
            </w:r>
            <w:r w:rsidRPr="00380F13">
              <w:rPr>
                <w:szCs w:val="21"/>
              </w:rPr>
              <w:t>80</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vAlign w:val="center"/>
          </w:tcPr>
          <w:p w:rsidR="001608EC" w:rsidRPr="00380F13" w:rsidRDefault="001608EC" w:rsidP="00984F7F">
            <w:pPr>
              <w:jc w:val="center"/>
              <w:rPr>
                <w:szCs w:val="21"/>
              </w:rPr>
            </w:pPr>
            <w:r w:rsidRPr="00380F13">
              <w:rPr>
                <w:szCs w:val="21"/>
              </w:rPr>
              <w:t>电钻</w:t>
            </w:r>
          </w:p>
        </w:tc>
        <w:tc>
          <w:tcPr>
            <w:tcW w:w="3406" w:type="dxa"/>
            <w:tcBorders>
              <w:right w:val="single" w:sz="12" w:space="0" w:color="auto"/>
            </w:tcBorders>
            <w:vAlign w:val="center"/>
          </w:tcPr>
          <w:p w:rsidR="001608EC" w:rsidRPr="00380F13" w:rsidRDefault="001608EC" w:rsidP="00984F7F">
            <w:pPr>
              <w:jc w:val="center"/>
              <w:rPr>
                <w:szCs w:val="21"/>
              </w:rPr>
            </w:pPr>
            <w:r w:rsidRPr="00380F13">
              <w:rPr>
                <w:szCs w:val="21"/>
              </w:rPr>
              <w:t>78</w:t>
            </w:r>
            <w:r w:rsidRPr="00380F13">
              <w:rPr>
                <w:szCs w:val="21"/>
              </w:rPr>
              <w:t>～</w:t>
            </w:r>
            <w:r w:rsidRPr="00380F13">
              <w:rPr>
                <w:szCs w:val="21"/>
              </w:rPr>
              <w:t>85</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vAlign w:val="center"/>
          </w:tcPr>
          <w:p w:rsidR="001608EC" w:rsidRPr="00380F13" w:rsidRDefault="001608EC" w:rsidP="00984F7F">
            <w:pPr>
              <w:jc w:val="center"/>
              <w:rPr>
                <w:szCs w:val="21"/>
              </w:rPr>
            </w:pPr>
            <w:r w:rsidRPr="00380F13">
              <w:rPr>
                <w:szCs w:val="21"/>
              </w:rPr>
              <w:t>电锤</w:t>
            </w:r>
          </w:p>
        </w:tc>
        <w:tc>
          <w:tcPr>
            <w:tcW w:w="3406" w:type="dxa"/>
            <w:tcBorders>
              <w:right w:val="single" w:sz="12" w:space="0" w:color="auto"/>
            </w:tcBorders>
            <w:vAlign w:val="center"/>
          </w:tcPr>
          <w:p w:rsidR="001608EC" w:rsidRPr="00380F13" w:rsidRDefault="001608EC" w:rsidP="00984F7F">
            <w:pPr>
              <w:jc w:val="center"/>
              <w:rPr>
                <w:szCs w:val="21"/>
              </w:rPr>
            </w:pPr>
            <w:r w:rsidRPr="00380F13">
              <w:rPr>
                <w:szCs w:val="21"/>
              </w:rPr>
              <w:t>80</w:t>
            </w:r>
            <w:r w:rsidRPr="00380F13">
              <w:rPr>
                <w:szCs w:val="21"/>
              </w:rPr>
              <w:t>～</w:t>
            </w:r>
            <w:r w:rsidRPr="00380F13">
              <w:rPr>
                <w:szCs w:val="21"/>
              </w:rPr>
              <w:t>90</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vAlign w:val="center"/>
          </w:tcPr>
          <w:p w:rsidR="001608EC" w:rsidRPr="00380F13" w:rsidRDefault="001608EC" w:rsidP="00984F7F">
            <w:pPr>
              <w:jc w:val="center"/>
              <w:rPr>
                <w:szCs w:val="21"/>
              </w:rPr>
            </w:pPr>
            <w:r w:rsidRPr="00380F13">
              <w:rPr>
                <w:szCs w:val="21"/>
              </w:rPr>
              <w:t>多功能木工刨</w:t>
            </w:r>
          </w:p>
        </w:tc>
        <w:tc>
          <w:tcPr>
            <w:tcW w:w="3406" w:type="dxa"/>
            <w:tcBorders>
              <w:right w:val="single" w:sz="12" w:space="0" w:color="auto"/>
            </w:tcBorders>
            <w:vAlign w:val="center"/>
          </w:tcPr>
          <w:p w:rsidR="001608EC" w:rsidRPr="00380F13" w:rsidRDefault="001608EC" w:rsidP="00984F7F">
            <w:pPr>
              <w:jc w:val="center"/>
              <w:rPr>
                <w:szCs w:val="21"/>
              </w:rPr>
            </w:pPr>
            <w:r w:rsidRPr="00380F13">
              <w:rPr>
                <w:szCs w:val="21"/>
              </w:rPr>
              <w:t>90</w:t>
            </w:r>
            <w:r w:rsidRPr="00380F13">
              <w:rPr>
                <w:szCs w:val="21"/>
              </w:rPr>
              <w:t>～</w:t>
            </w:r>
            <w:r w:rsidRPr="00380F13">
              <w:rPr>
                <w:szCs w:val="21"/>
              </w:rPr>
              <w:t>100</w:t>
            </w:r>
          </w:p>
        </w:tc>
      </w:tr>
      <w:tr w:rsidR="001608EC" w:rsidRPr="00380F13" w:rsidTr="00984F7F">
        <w:trPr>
          <w:trHeight w:val="312"/>
          <w:jc w:val="center"/>
        </w:trPr>
        <w:tc>
          <w:tcPr>
            <w:tcW w:w="1882" w:type="dxa"/>
            <w:vMerge/>
            <w:tcBorders>
              <w:left w:val="single" w:sz="12" w:space="0" w:color="auto"/>
            </w:tcBorders>
            <w:vAlign w:val="center"/>
          </w:tcPr>
          <w:p w:rsidR="001608EC" w:rsidRPr="00380F13" w:rsidRDefault="001608EC" w:rsidP="00984F7F">
            <w:pPr>
              <w:jc w:val="center"/>
              <w:rPr>
                <w:szCs w:val="21"/>
              </w:rPr>
            </w:pPr>
          </w:p>
        </w:tc>
        <w:tc>
          <w:tcPr>
            <w:tcW w:w="4059" w:type="dxa"/>
            <w:tcBorders>
              <w:bottom w:val="single" w:sz="12" w:space="0" w:color="auto"/>
            </w:tcBorders>
            <w:vAlign w:val="center"/>
          </w:tcPr>
          <w:p w:rsidR="001608EC" w:rsidRPr="00380F13" w:rsidRDefault="001608EC" w:rsidP="00984F7F">
            <w:pPr>
              <w:jc w:val="center"/>
              <w:rPr>
                <w:szCs w:val="21"/>
              </w:rPr>
            </w:pPr>
            <w:r w:rsidRPr="00380F13">
              <w:rPr>
                <w:szCs w:val="21"/>
              </w:rPr>
              <w:t>角向磨光机</w:t>
            </w:r>
          </w:p>
        </w:tc>
        <w:tc>
          <w:tcPr>
            <w:tcW w:w="3406" w:type="dxa"/>
            <w:tcBorders>
              <w:bottom w:val="single" w:sz="12" w:space="0" w:color="auto"/>
              <w:right w:val="single" w:sz="12" w:space="0" w:color="auto"/>
            </w:tcBorders>
            <w:vAlign w:val="center"/>
          </w:tcPr>
          <w:p w:rsidR="001608EC" w:rsidRPr="00380F13" w:rsidRDefault="001608EC" w:rsidP="00984F7F">
            <w:pPr>
              <w:jc w:val="center"/>
              <w:rPr>
                <w:szCs w:val="21"/>
              </w:rPr>
            </w:pPr>
            <w:r w:rsidRPr="00380F13">
              <w:rPr>
                <w:szCs w:val="21"/>
              </w:rPr>
              <w:t>85</w:t>
            </w:r>
            <w:r w:rsidRPr="00380F13">
              <w:rPr>
                <w:szCs w:val="21"/>
              </w:rPr>
              <w:t>～</w:t>
            </w:r>
            <w:r w:rsidRPr="00380F13">
              <w:rPr>
                <w:szCs w:val="21"/>
              </w:rPr>
              <w:t>95</w:t>
            </w:r>
          </w:p>
        </w:tc>
      </w:tr>
    </w:tbl>
    <w:p w:rsidR="001608EC" w:rsidRPr="00380F13" w:rsidRDefault="001608EC" w:rsidP="001608EC">
      <w:pPr>
        <w:overflowPunct w:val="0"/>
        <w:autoSpaceDE w:val="0"/>
        <w:autoSpaceDN w:val="0"/>
        <w:adjustRightInd w:val="0"/>
        <w:snapToGrid w:val="0"/>
        <w:spacing w:line="360" w:lineRule="auto"/>
        <w:ind w:firstLineChars="200" w:firstLine="480"/>
        <w:textAlignment w:val="baseline"/>
        <w:rPr>
          <w:kern w:val="0"/>
          <w:sz w:val="24"/>
        </w:rPr>
      </w:pPr>
      <w:r w:rsidRPr="00380F13">
        <w:rPr>
          <w:kern w:val="0"/>
          <w:sz w:val="24"/>
        </w:rPr>
        <w:t>（</w:t>
      </w:r>
      <w:r w:rsidRPr="00380F13">
        <w:rPr>
          <w:kern w:val="0"/>
          <w:sz w:val="24"/>
        </w:rPr>
        <w:t>2</w:t>
      </w:r>
      <w:r w:rsidRPr="00380F13">
        <w:rPr>
          <w:kern w:val="0"/>
          <w:sz w:val="24"/>
        </w:rPr>
        <w:t>）运输车辆噪声源强</w:t>
      </w:r>
    </w:p>
    <w:p w:rsidR="001608EC" w:rsidRPr="00380F13" w:rsidRDefault="001608EC" w:rsidP="001608EC">
      <w:pPr>
        <w:overflowPunct w:val="0"/>
        <w:autoSpaceDE w:val="0"/>
        <w:autoSpaceDN w:val="0"/>
        <w:adjustRightInd w:val="0"/>
        <w:snapToGrid w:val="0"/>
        <w:spacing w:line="360" w:lineRule="auto"/>
        <w:ind w:firstLineChars="200" w:firstLine="480"/>
        <w:textAlignment w:val="baseline"/>
        <w:rPr>
          <w:kern w:val="0"/>
          <w:sz w:val="24"/>
        </w:rPr>
      </w:pPr>
      <w:r w:rsidRPr="00380F13">
        <w:rPr>
          <w:kern w:val="0"/>
          <w:sz w:val="24"/>
        </w:rPr>
        <w:t>主要为大型载重车、混凝土运输车、轻型载重卡车等产生的噪声。建设期主要运输车辆的噪声源强见表</w:t>
      </w:r>
      <w:r w:rsidRPr="00380F13">
        <w:rPr>
          <w:kern w:val="0"/>
          <w:sz w:val="24"/>
        </w:rPr>
        <w:t>4.</w:t>
      </w:r>
      <w:r w:rsidR="00DC476C" w:rsidRPr="00380F13">
        <w:rPr>
          <w:kern w:val="0"/>
          <w:sz w:val="24"/>
        </w:rPr>
        <w:t>2</w:t>
      </w:r>
      <w:r w:rsidRPr="00380F13">
        <w:rPr>
          <w:kern w:val="0"/>
          <w:sz w:val="24"/>
        </w:rPr>
        <w:t>-2</w:t>
      </w:r>
      <w:r w:rsidRPr="00380F13">
        <w:rPr>
          <w:kern w:val="0"/>
          <w:sz w:val="24"/>
        </w:rPr>
        <w:t>。</w:t>
      </w:r>
    </w:p>
    <w:p w:rsidR="001608EC" w:rsidRPr="00380F13" w:rsidRDefault="001608EC" w:rsidP="00984F7F">
      <w:pPr>
        <w:overflowPunct w:val="0"/>
        <w:autoSpaceDE w:val="0"/>
        <w:autoSpaceDN w:val="0"/>
        <w:adjustRightInd w:val="0"/>
        <w:snapToGrid w:val="0"/>
        <w:ind w:firstLineChars="573" w:firstLine="1381"/>
        <w:textAlignment w:val="baseline"/>
        <w:rPr>
          <w:b/>
          <w:kern w:val="0"/>
          <w:sz w:val="24"/>
        </w:rPr>
      </w:pPr>
      <w:r w:rsidRPr="00380F13">
        <w:rPr>
          <w:b/>
          <w:kern w:val="0"/>
          <w:sz w:val="24"/>
        </w:rPr>
        <w:t>表</w:t>
      </w:r>
      <w:r w:rsidRPr="00380F13">
        <w:rPr>
          <w:b/>
          <w:kern w:val="0"/>
          <w:sz w:val="24"/>
        </w:rPr>
        <w:t>4.</w:t>
      </w:r>
      <w:r w:rsidR="00DC476C" w:rsidRPr="00380F13">
        <w:rPr>
          <w:b/>
          <w:kern w:val="0"/>
          <w:sz w:val="24"/>
        </w:rPr>
        <w:t>2</w:t>
      </w:r>
      <w:r w:rsidRPr="00380F13">
        <w:rPr>
          <w:b/>
          <w:kern w:val="0"/>
          <w:sz w:val="24"/>
        </w:rPr>
        <w:t xml:space="preserve">-2   </w:t>
      </w:r>
      <w:r w:rsidRPr="00380F13">
        <w:rPr>
          <w:b/>
          <w:kern w:val="0"/>
          <w:sz w:val="24"/>
        </w:rPr>
        <w:t>施工期运输车辆噪声强度表</w:t>
      </w:r>
      <w:r w:rsidRPr="00380F13">
        <w:rPr>
          <w:b/>
          <w:kern w:val="0"/>
          <w:sz w:val="24"/>
        </w:rPr>
        <w:t xml:space="preserve">   </w:t>
      </w:r>
      <w:r w:rsidRPr="00380F13">
        <w:rPr>
          <w:b/>
          <w:kern w:val="0"/>
          <w:sz w:val="24"/>
        </w:rPr>
        <w:t>单位：</w:t>
      </w:r>
      <w:r w:rsidRPr="00380F13">
        <w:rPr>
          <w:b/>
          <w:kern w:val="0"/>
          <w:sz w:val="24"/>
        </w:rPr>
        <w:t>dB</w:t>
      </w:r>
      <w:r w:rsidRPr="00380F13">
        <w:rPr>
          <w:b/>
          <w:kern w:val="0"/>
          <w:sz w:val="24"/>
        </w:rPr>
        <w:t>（</w:t>
      </w:r>
      <w:r w:rsidRPr="00380F13">
        <w:rPr>
          <w:b/>
          <w:kern w:val="0"/>
          <w:sz w:val="24"/>
        </w:rPr>
        <w:t>A</w:t>
      </w:r>
      <w:r w:rsidRPr="00380F13">
        <w:rPr>
          <w:b/>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34"/>
        <w:gridCol w:w="2361"/>
        <w:gridCol w:w="1298"/>
      </w:tblGrid>
      <w:tr w:rsidR="001608EC" w:rsidRPr="00380F13" w:rsidTr="00066F58">
        <w:trPr>
          <w:trHeight w:val="340"/>
          <w:jc w:val="center"/>
        </w:trPr>
        <w:tc>
          <w:tcPr>
            <w:tcW w:w="2853" w:type="dxa"/>
            <w:tcBorders>
              <w:top w:val="single" w:sz="12" w:space="0" w:color="auto"/>
              <w:left w:val="single" w:sz="12" w:space="0" w:color="auto"/>
              <w:bottom w:val="single" w:sz="4" w:space="0" w:color="auto"/>
            </w:tcBorders>
            <w:vAlign w:val="center"/>
          </w:tcPr>
          <w:p w:rsidR="001608EC" w:rsidRPr="00380F13" w:rsidRDefault="001608EC" w:rsidP="00984F7F">
            <w:pPr>
              <w:jc w:val="center"/>
              <w:rPr>
                <w:szCs w:val="20"/>
              </w:rPr>
            </w:pPr>
            <w:r w:rsidRPr="00380F13">
              <w:rPr>
                <w:szCs w:val="20"/>
              </w:rPr>
              <w:t>施工阶段</w:t>
            </w:r>
          </w:p>
        </w:tc>
        <w:tc>
          <w:tcPr>
            <w:tcW w:w="2834" w:type="dxa"/>
            <w:tcBorders>
              <w:top w:val="single" w:sz="12" w:space="0" w:color="auto"/>
              <w:bottom w:val="single" w:sz="4" w:space="0" w:color="auto"/>
            </w:tcBorders>
            <w:vAlign w:val="center"/>
          </w:tcPr>
          <w:p w:rsidR="001608EC" w:rsidRPr="00380F13" w:rsidRDefault="001608EC" w:rsidP="00984F7F">
            <w:pPr>
              <w:jc w:val="center"/>
              <w:rPr>
                <w:szCs w:val="20"/>
              </w:rPr>
            </w:pPr>
            <w:r w:rsidRPr="00380F13">
              <w:rPr>
                <w:szCs w:val="20"/>
              </w:rPr>
              <w:t>运输内容</w:t>
            </w:r>
          </w:p>
        </w:tc>
        <w:tc>
          <w:tcPr>
            <w:tcW w:w="2361" w:type="dxa"/>
            <w:tcBorders>
              <w:top w:val="single" w:sz="12" w:space="0" w:color="auto"/>
              <w:bottom w:val="single" w:sz="4" w:space="0" w:color="auto"/>
            </w:tcBorders>
            <w:vAlign w:val="center"/>
          </w:tcPr>
          <w:p w:rsidR="001608EC" w:rsidRPr="00380F13" w:rsidRDefault="001608EC" w:rsidP="00984F7F">
            <w:pPr>
              <w:jc w:val="center"/>
              <w:rPr>
                <w:szCs w:val="20"/>
              </w:rPr>
            </w:pPr>
            <w:r w:rsidRPr="00380F13">
              <w:rPr>
                <w:szCs w:val="20"/>
              </w:rPr>
              <w:t>车辆类型</w:t>
            </w:r>
          </w:p>
        </w:tc>
        <w:tc>
          <w:tcPr>
            <w:tcW w:w="1298" w:type="dxa"/>
            <w:tcBorders>
              <w:top w:val="single" w:sz="12" w:space="0" w:color="auto"/>
              <w:bottom w:val="single" w:sz="4" w:space="0" w:color="auto"/>
              <w:right w:val="single" w:sz="12" w:space="0" w:color="auto"/>
            </w:tcBorders>
            <w:vAlign w:val="center"/>
          </w:tcPr>
          <w:p w:rsidR="001608EC" w:rsidRPr="00380F13" w:rsidRDefault="001608EC" w:rsidP="00984F7F">
            <w:pPr>
              <w:jc w:val="center"/>
              <w:rPr>
                <w:szCs w:val="20"/>
              </w:rPr>
            </w:pPr>
            <w:r w:rsidRPr="00380F13">
              <w:rPr>
                <w:szCs w:val="20"/>
              </w:rPr>
              <w:t>声源强度</w:t>
            </w:r>
          </w:p>
        </w:tc>
      </w:tr>
      <w:tr w:rsidR="001608EC" w:rsidRPr="00380F13" w:rsidTr="00066F58">
        <w:trPr>
          <w:trHeight w:val="340"/>
          <w:jc w:val="center"/>
        </w:trPr>
        <w:tc>
          <w:tcPr>
            <w:tcW w:w="2853" w:type="dxa"/>
            <w:tcBorders>
              <w:top w:val="single" w:sz="4" w:space="0" w:color="auto"/>
              <w:left w:val="single" w:sz="12" w:space="0" w:color="auto"/>
            </w:tcBorders>
            <w:vAlign w:val="center"/>
          </w:tcPr>
          <w:p w:rsidR="001608EC" w:rsidRPr="00380F13" w:rsidRDefault="001608EC" w:rsidP="00984F7F">
            <w:pPr>
              <w:jc w:val="center"/>
              <w:rPr>
                <w:szCs w:val="20"/>
              </w:rPr>
            </w:pPr>
            <w:r w:rsidRPr="00380F13">
              <w:rPr>
                <w:szCs w:val="20"/>
              </w:rPr>
              <w:t>底板及结构阶段</w:t>
            </w:r>
          </w:p>
        </w:tc>
        <w:tc>
          <w:tcPr>
            <w:tcW w:w="2834" w:type="dxa"/>
            <w:tcBorders>
              <w:top w:val="single" w:sz="4" w:space="0" w:color="auto"/>
            </w:tcBorders>
            <w:vAlign w:val="center"/>
          </w:tcPr>
          <w:p w:rsidR="001608EC" w:rsidRPr="00380F13" w:rsidRDefault="001608EC" w:rsidP="00984F7F">
            <w:pPr>
              <w:jc w:val="center"/>
              <w:rPr>
                <w:szCs w:val="20"/>
              </w:rPr>
            </w:pPr>
            <w:r w:rsidRPr="00380F13">
              <w:rPr>
                <w:szCs w:val="20"/>
              </w:rPr>
              <w:t>钢筋、商品混凝土</w:t>
            </w:r>
          </w:p>
        </w:tc>
        <w:tc>
          <w:tcPr>
            <w:tcW w:w="2361" w:type="dxa"/>
            <w:tcBorders>
              <w:top w:val="single" w:sz="4" w:space="0" w:color="auto"/>
            </w:tcBorders>
            <w:vAlign w:val="center"/>
          </w:tcPr>
          <w:p w:rsidR="001608EC" w:rsidRPr="00380F13" w:rsidRDefault="001608EC" w:rsidP="00984F7F">
            <w:pPr>
              <w:jc w:val="center"/>
              <w:rPr>
                <w:szCs w:val="20"/>
              </w:rPr>
            </w:pPr>
            <w:r w:rsidRPr="00380F13">
              <w:rPr>
                <w:szCs w:val="20"/>
              </w:rPr>
              <w:t>混凝土罐车、载重车</w:t>
            </w:r>
          </w:p>
        </w:tc>
        <w:tc>
          <w:tcPr>
            <w:tcW w:w="1298" w:type="dxa"/>
            <w:tcBorders>
              <w:top w:val="single" w:sz="4" w:space="0" w:color="auto"/>
              <w:right w:val="single" w:sz="12" w:space="0" w:color="auto"/>
            </w:tcBorders>
            <w:vAlign w:val="center"/>
          </w:tcPr>
          <w:p w:rsidR="001608EC" w:rsidRPr="00380F13" w:rsidRDefault="001608EC" w:rsidP="00984F7F">
            <w:pPr>
              <w:jc w:val="center"/>
              <w:rPr>
                <w:szCs w:val="20"/>
              </w:rPr>
            </w:pPr>
            <w:r w:rsidRPr="00380F13">
              <w:rPr>
                <w:szCs w:val="20"/>
              </w:rPr>
              <w:t>80-85</w:t>
            </w:r>
          </w:p>
        </w:tc>
      </w:tr>
      <w:tr w:rsidR="001608EC" w:rsidRPr="00380F13" w:rsidTr="00066F58">
        <w:trPr>
          <w:trHeight w:val="340"/>
          <w:jc w:val="center"/>
        </w:trPr>
        <w:tc>
          <w:tcPr>
            <w:tcW w:w="2853" w:type="dxa"/>
            <w:tcBorders>
              <w:left w:val="single" w:sz="12" w:space="0" w:color="auto"/>
              <w:bottom w:val="single" w:sz="12" w:space="0" w:color="auto"/>
            </w:tcBorders>
            <w:vAlign w:val="center"/>
          </w:tcPr>
          <w:p w:rsidR="001608EC" w:rsidRPr="00380F13" w:rsidRDefault="001608EC" w:rsidP="00984F7F">
            <w:pPr>
              <w:jc w:val="center"/>
              <w:rPr>
                <w:szCs w:val="20"/>
              </w:rPr>
            </w:pPr>
            <w:r w:rsidRPr="00380F13">
              <w:rPr>
                <w:szCs w:val="20"/>
              </w:rPr>
              <w:t>装修阶段</w:t>
            </w:r>
          </w:p>
        </w:tc>
        <w:tc>
          <w:tcPr>
            <w:tcW w:w="2834" w:type="dxa"/>
            <w:tcBorders>
              <w:bottom w:val="single" w:sz="12" w:space="0" w:color="auto"/>
            </w:tcBorders>
            <w:vAlign w:val="center"/>
          </w:tcPr>
          <w:p w:rsidR="001608EC" w:rsidRPr="00380F13" w:rsidRDefault="001608EC" w:rsidP="00984F7F">
            <w:pPr>
              <w:jc w:val="center"/>
              <w:rPr>
                <w:szCs w:val="20"/>
              </w:rPr>
            </w:pPr>
            <w:r w:rsidRPr="00380F13">
              <w:rPr>
                <w:szCs w:val="20"/>
              </w:rPr>
              <w:t>各种装修材料及必备设备</w:t>
            </w:r>
          </w:p>
        </w:tc>
        <w:tc>
          <w:tcPr>
            <w:tcW w:w="2361" w:type="dxa"/>
            <w:tcBorders>
              <w:bottom w:val="single" w:sz="12" w:space="0" w:color="auto"/>
            </w:tcBorders>
            <w:vAlign w:val="center"/>
          </w:tcPr>
          <w:p w:rsidR="001608EC" w:rsidRPr="00380F13" w:rsidRDefault="001608EC" w:rsidP="00984F7F">
            <w:pPr>
              <w:jc w:val="center"/>
              <w:rPr>
                <w:szCs w:val="20"/>
              </w:rPr>
            </w:pPr>
            <w:r w:rsidRPr="00380F13">
              <w:rPr>
                <w:szCs w:val="20"/>
              </w:rPr>
              <w:t>轻型载重卡车</w:t>
            </w:r>
          </w:p>
        </w:tc>
        <w:tc>
          <w:tcPr>
            <w:tcW w:w="1298" w:type="dxa"/>
            <w:tcBorders>
              <w:bottom w:val="single" w:sz="12" w:space="0" w:color="auto"/>
              <w:right w:val="single" w:sz="12" w:space="0" w:color="auto"/>
            </w:tcBorders>
            <w:vAlign w:val="center"/>
          </w:tcPr>
          <w:p w:rsidR="001608EC" w:rsidRPr="00380F13" w:rsidRDefault="001608EC" w:rsidP="00984F7F">
            <w:pPr>
              <w:jc w:val="center"/>
              <w:rPr>
                <w:szCs w:val="20"/>
              </w:rPr>
            </w:pPr>
            <w:r w:rsidRPr="00380F13">
              <w:rPr>
                <w:szCs w:val="20"/>
              </w:rPr>
              <w:t>75-80</w:t>
            </w:r>
          </w:p>
        </w:tc>
      </w:tr>
    </w:tbl>
    <w:p w:rsidR="00EE2A71" w:rsidRPr="00380F13" w:rsidRDefault="00EE2A71" w:rsidP="00EE2A71">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4.2.2.</w:t>
      </w:r>
      <w:r w:rsidR="003619DC" w:rsidRPr="00380F13">
        <w:rPr>
          <w:rFonts w:ascii="Times New Roman" w:eastAsia="宋体" w:hAnsi="Times New Roman"/>
          <w:b w:val="0"/>
          <w:bCs/>
          <w:sz w:val="24"/>
        </w:rPr>
        <w:t>3</w:t>
      </w:r>
      <w:r w:rsidR="00A4755D" w:rsidRPr="00380F13">
        <w:rPr>
          <w:rFonts w:ascii="Times New Roman" w:eastAsia="宋体" w:hAnsi="Times New Roman"/>
          <w:b w:val="0"/>
          <w:bCs/>
          <w:sz w:val="24"/>
        </w:rPr>
        <w:t>废水</w:t>
      </w:r>
      <w:r w:rsidRPr="00380F13">
        <w:rPr>
          <w:rFonts w:ascii="Times New Roman" w:eastAsia="宋体" w:hAnsi="Times New Roman"/>
          <w:b w:val="0"/>
          <w:bCs/>
          <w:sz w:val="24"/>
        </w:rPr>
        <w:t>污染源及防治措施</w:t>
      </w:r>
    </w:p>
    <w:p w:rsidR="00A4755D" w:rsidRPr="00380F13" w:rsidRDefault="00A4755D" w:rsidP="00A4755D">
      <w:pPr>
        <w:pStyle w:val="a0"/>
        <w:ind w:firstLine="480"/>
      </w:pPr>
      <w:r w:rsidRPr="00380F13">
        <w:t>项目预计高峰施工人数为</w:t>
      </w:r>
      <w:r w:rsidRPr="00380F13">
        <w:t>200</w:t>
      </w:r>
      <w:r w:rsidRPr="00380F13">
        <w:t>人，施工期间，工地设简易住宿、食堂、厕所，工地生活用水按</w:t>
      </w:r>
      <w:r w:rsidRPr="00380F13">
        <w:t>100 L/</w:t>
      </w:r>
      <w:r w:rsidRPr="00380F13">
        <w:t>人</w:t>
      </w:r>
      <w:r w:rsidRPr="00380F13">
        <w:t>•d</w:t>
      </w:r>
      <w:r w:rsidRPr="00380F13">
        <w:t>计，用水量为</w:t>
      </w:r>
      <w:r w:rsidRPr="00380F13">
        <w:t>20 m</w:t>
      </w:r>
      <w:r w:rsidRPr="00380F13">
        <w:rPr>
          <w:vertAlign w:val="superscript"/>
        </w:rPr>
        <w:t>3</w:t>
      </w:r>
      <w:r w:rsidRPr="00380F13">
        <w:t>/d</w:t>
      </w:r>
      <w:r w:rsidRPr="00380F13">
        <w:t>，以排放系数</w:t>
      </w:r>
      <w:r w:rsidRPr="00380F13">
        <w:t>0.8</w:t>
      </w:r>
      <w:r w:rsidRPr="00380F13">
        <w:t>计，排放量约为</w:t>
      </w:r>
      <w:r w:rsidRPr="00380F13">
        <w:t>16 m</w:t>
      </w:r>
      <w:r w:rsidRPr="00380F13">
        <w:rPr>
          <w:vertAlign w:val="superscript"/>
        </w:rPr>
        <w:t>3</w:t>
      </w:r>
      <w:r w:rsidRPr="00380F13">
        <w:t>/d</w:t>
      </w:r>
      <w:r w:rsidRPr="00380F13">
        <w:t>。</w:t>
      </w:r>
    </w:p>
    <w:p w:rsidR="00EE2A71" w:rsidRPr="00380F13" w:rsidRDefault="00A4755D" w:rsidP="00A4755D">
      <w:pPr>
        <w:pStyle w:val="a0"/>
        <w:ind w:firstLine="480"/>
      </w:pPr>
      <w:r w:rsidRPr="00380F13">
        <w:t>项目施工废水主要为对运输车冲洗、施工机械清洗废水，施工废水主要污染物有</w:t>
      </w:r>
      <w:r w:rsidRPr="00380F13">
        <w:t>COD</w:t>
      </w:r>
      <w:r w:rsidRPr="00380F13">
        <w:rPr>
          <w:vertAlign w:val="subscript"/>
        </w:rPr>
        <w:t>Cr</w:t>
      </w:r>
      <w:r w:rsidRPr="00380F13">
        <w:t>、石油类、</w:t>
      </w:r>
      <w:r w:rsidRPr="00380F13">
        <w:t>SS</w:t>
      </w:r>
      <w:r w:rsidRPr="00380F13">
        <w:t>含量分别是</w:t>
      </w:r>
      <w:r w:rsidRPr="00380F13">
        <w:t>25</w:t>
      </w:r>
      <w:r w:rsidRPr="00380F13">
        <w:t>～</w:t>
      </w:r>
      <w:r w:rsidRPr="00380F13">
        <w:t>200mg/L</w:t>
      </w:r>
      <w:r w:rsidRPr="00380F13">
        <w:t>、</w:t>
      </w:r>
      <w:r w:rsidRPr="00380F13">
        <w:t>10</w:t>
      </w:r>
      <w:r w:rsidRPr="00380F13">
        <w:t>～</w:t>
      </w:r>
      <w:r w:rsidRPr="00380F13">
        <w:t>30mg/L</w:t>
      </w:r>
      <w:r w:rsidRPr="00380F13">
        <w:t>、</w:t>
      </w:r>
      <w:r w:rsidRPr="00380F13">
        <w:t>500</w:t>
      </w:r>
      <w:r w:rsidRPr="00380F13">
        <w:t>～</w:t>
      </w:r>
      <w:r w:rsidRPr="00380F13">
        <w:t>2000mg/L</w:t>
      </w:r>
      <w:r w:rsidRPr="00380F13">
        <w:t>，随意排放会造成城市排水系统堵塞，必须妥善处置。施工废水经沉淀池澄清后可循环使用。根据同类项目类比调查，预计该部分冲洗污水排放量约为</w:t>
      </w:r>
      <w:r w:rsidRPr="00380F13">
        <w:t>100m</w:t>
      </w:r>
      <w:r w:rsidRPr="00380F13">
        <w:rPr>
          <w:vertAlign w:val="superscript"/>
        </w:rPr>
        <w:t>3</w:t>
      </w:r>
      <w:r w:rsidRPr="00380F13">
        <w:t>/d</w:t>
      </w:r>
      <w:r w:rsidRPr="00380F13">
        <w:t>（其中运输车冲洗废水</w:t>
      </w:r>
      <w:r w:rsidRPr="00380F13">
        <w:t>80m</w:t>
      </w:r>
      <w:r w:rsidRPr="00380F13">
        <w:rPr>
          <w:vertAlign w:val="superscript"/>
        </w:rPr>
        <w:t>3</w:t>
      </w:r>
      <w:r w:rsidRPr="00380F13">
        <w:t>，施工机械清洗废水</w:t>
      </w:r>
      <w:r w:rsidRPr="00380F13">
        <w:t>20m</w:t>
      </w:r>
      <w:r w:rsidRPr="00380F13">
        <w:rPr>
          <w:vertAlign w:val="superscript"/>
        </w:rPr>
        <w:t>3</w:t>
      </w:r>
      <w:r w:rsidRPr="00380F13">
        <w:t>）。</w:t>
      </w:r>
    </w:p>
    <w:p w:rsidR="003619DC" w:rsidRPr="00380F13" w:rsidRDefault="003619DC" w:rsidP="003619DC">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4.2.2.4</w:t>
      </w:r>
      <w:r w:rsidRPr="00380F13">
        <w:rPr>
          <w:rFonts w:ascii="Times New Roman" w:eastAsia="宋体" w:hAnsi="Times New Roman"/>
          <w:b w:val="0"/>
          <w:bCs/>
          <w:sz w:val="24"/>
        </w:rPr>
        <w:t>固体废物污染源及防治措施</w:t>
      </w:r>
    </w:p>
    <w:p w:rsidR="00646DEF" w:rsidRPr="00380F13" w:rsidRDefault="004A117C" w:rsidP="00646DEF">
      <w:pPr>
        <w:pStyle w:val="a0"/>
        <w:ind w:firstLine="480"/>
      </w:pPr>
      <w:r w:rsidRPr="00380F13">
        <w:t>施工过程中的固体废物主要为基础土方、废弃包装袋</w:t>
      </w:r>
      <w:r w:rsidR="00646DEF" w:rsidRPr="00380F13">
        <w:t>及施工人员生活垃圾等。</w:t>
      </w:r>
    </w:p>
    <w:p w:rsidR="00646DEF" w:rsidRPr="00380F13" w:rsidRDefault="00646DEF" w:rsidP="00646DEF">
      <w:pPr>
        <w:pStyle w:val="a0"/>
        <w:ind w:firstLine="480"/>
      </w:pPr>
      <w:r w:rsidRPr="00380F13">
        <w:t>项目建筑面积</w:t>
      </w:r>
      <w:r w:rsidRPr="00380F13">
        <w:t>36.9</w:t>
      </w:r>
      <w:r w:rsidRPr="00380F13">
        <w:t>万平方米，其中新建建筑面积</w:t>
      </w:r>
      <w:r w:rsidRPr="00380F13">
        <w:t>14.4</w:t>
      </w:r>
      <w:r w:rsidRPr="00380F13">
        <w:t>万平方米，根据项目《</w:t>
      </w:r>
      <w:r w:rsidR="001E6C45" w:rsidRPr="00380F13">
        <w:t>可研</w:t>
      </w:r>
      <w:r w:rsidRPr="00380F13">
        <w:t>》，本项目挖方量约</w:t>
      </w:r>
      <w:r w:rsidR="00FF5D08" w:rsidRPr="00380F13">
        <w:t>4</w:t>
      </w:r>
      <w:r w:rsidRPr="00380F13">
        <w:t>万</w:t>
      </w:r>
      <w:r w:rsidRPr="00380F13">
        <w:t>m</w:t>
      </w:r>
      <w:r w:rsidRPr="00380F13">
        <w:rPr>
          <w:vertAlign w:val="superscript"/>
        </w:rPr>
        <w:t>3</w:t>
      </w:r>
      <w:r w:rsidRPr="00380F13">
        <w:t>，</w:t>
      </w:r>
      <w:r w:rsidR="00FF5D08" w:rsidRPr="00380F13">
        <w:t>填方量约</w:t>
      </w:r>
      <w:r w:rsidR="00FF5D08" w:rsidRPr="00380F13">
        <w:t>5</w:t>
      </w:r>
      <w:r w:rsidR="00FF5D08" w:rsidRPr="00380F13">
        <w:t>万</w:t>
      </w:r>
      <w:r w:rsidR="00FF5D08" w:rsidRPr="00380F13">
        <w:t>m</w:t>
      </w:r>
      <w:r w:rsidR="00FF5D08" w:rsidRPr="00380F13">
        <w:rPr>
          <w:vertAlign w:val="superscript"/>
        </w:rPr>
        <w:t>3</w:t>
      </w:r>
      <w:r w:rsidR="00FF5D08" w:rsidRPr="00380F13">
        <w:t>，</w:t>
      </w:r>
      <w:r w:rsidRPr="00380F13">
        <w:t>场地土石方平衡后，</w:t>
      </w:r>
      <w:r w:rsidR="00FF5D08" w:rsidRPr="00380F13">
        <w:t>需借方</w:t>
      </w:r>
      <w:r w:rsidRPr="00380F13">
        <w:t>约</w:t>
      </w:r>
      <w:r w:rsidR="00FF5D08" w:rsidRPr="00380F13">
        <w:t>1</w:t>
      </w:r>
      <w:r w:rsidRPr="00380F13">
        <w:t>万</w:t>
      </w:r>
      <w:r w:rsidRPr="00380F13">
        <w:t>m</w:t>
      </w:r>
      <w:r w:rsidRPr="00380F13">
        <w:rPr>
          <w:vertAlign w:val="superscript"/>
        </w:rPr>
        <w:t>3</w:t>
      </w:r>
      <w:r w:rsidRPr="00380F13">
        <w:t>。本项目渣土清运将根据</w:t>
      </w:r>
      <w:r w:rsidR="00972EC3" w:rsidRPr="00380F13">
        <w:t>湘阴</w:t>
      </w:r>
      <w:r w:rsidRPr="00380F13">
        <w:t>县渣土管理处相关规定，由有资质的公司进行统一运输。所有</w:t>
      </w:r>
      <w:r w:rsidR="00972EC3" w:rsidRPr="00380F13">
        <w:t>借</w:t>
      </w:r>
      <w:r w:rsidRPr="00380F13">
        <w:t>土均按县渣土办要求，</w:t>
      </w:r>
      <w:r w:rsidR="00972EC3" w:rsidRPr="00380F13">
        <w:t>从</w:t>
      </w:r>
      <w:r w:rsidRPr="00380F13">
        <w:t>指定地点</w:t>
      </w:r>
      <w:r w:rsidR="00972EC3" w:rsidRPr="00380F13">
        <w:t>取土</w:t>
      </w:r>
      <w:r w:rsidRPr="00380F13">
        <w:t>。废包装袋回收综合利用，生活垃圾由垃圾站收集后由县环卫处统一处置。</w:t>
      </w:r>
    </w:p>
    <w:p w:rsidR="00646DEF" w:rsidRPr="00380F13" w:rsidRDefault="00646DEF" w:rsidP="00646DEF">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4.2.2.5</w:t>
      </w:r>
      <w:r w:rsidRPr="00380F13">
        <w:rPr>
          <w:rFonts w:ascii="Times New Roman" w:eastAsia="宋体" w:hAnsi="Times New Roman"/>
          <w:b w:val="0"/>
          <w:bCs/>
          <w:sz w:val="24"/>
        </w:rPr>
        <w:t>施工期生态环境</w:t>
      </w:r>
    </w:p>
    <w:p w:rsidR="003619DC" w:rsidRPr="00380F13" w:rsidRDefault="00646DEF" w:rsidP="00646DEF">
      <w:pPr>
        <w:pStyle w:val="a0"/>
        <w:ind w:firstLine="480"/>
      </w:pPr>
      <w:r w:rsidRPr="00380F13">
        <w:t>施工期在坡面、沟渠、道路及建设施工、地表开挖、填方等不同地貌部位和不同时期可能发生不同形式的水土流失。植被覆盖度低的地域，表层土壤在雨滴击溅和冲刷下随径流沿坡面向下移动造成流失。</w:t>
      </w:r>
    </w:p>
    <w:p w:rsidR="00B95E5F" w:rsidRPr="00380F13" w:rsidRDefault="00561C70" w:rsidP="000576EA">
      <w:pPr>
        <w:pStyle w:val="3"/>
      </w:pPr>
      <w:r w:rsidRPr="00380F13">
        <w:t xml:space="preserve">4.2.2  </w:t>
      </w:r>
      <w:r w:rsidRPr="00380F13">
        <w:t>营运期</w:t>
      </w:r>
    </w:p>
    <w:p w:rsidR="000576EA" w:rsidRPr="00380F13" w:rsidRDefault="00673B4D" w:rsidP="00785581">
      <w:pPr>
        <w:spacing w:line="360" w:lineRule="auto"/>
        <w:ind w:firstLine="480"/>
        <w:rPr>
          <w:sz w:val="24"/>
        </w:rPr>
      </w:pPr>
      <w:r w:rsidRPr="00380F13">
        <w:rPr>
          <w:sz w:val="24"/>
        </w:rPr>
        <w:t>技改项目仅针对于生产线的升级改造，员工人数不增加，生活区、办公区保持现有的情况不变，因此对于员工生活、办公产生的污染情况，本次环评不与考虑。</w:t>
      </w:r>
      <w:r w:rsidR="00785581" w:rsidRPr="00380F13">
        <w:rPr>
          <w:sz w:val="24"/>
        </w:rPr>
        <w:t>车间</w:t>
      </w:r>
      <w:r w:rsidR="000576EA" w:rsidRPr="00380F13">
        <w:rPr>
          <w:sz w:val="24"/>
        </w:rPr>
        <w:t>运营期间</w:t>
      </w:r>
      <w:r w:rsidR="00DA5C2C" w:rsidRPr="00380F13">
        <w:rPr>
          <w:sz w:val="24"/>
        </w:rPr>
        <w:t>拟建</w:t>
      </w:r>
      <w:r w:rsidR="000576EA" w:rsidRPr="00380F13">
        <w:rPr>
          <w:sz w:val="24"/>
        </w:rPr>
        <w:t>环保措施如下：</w:t>
      </w:r>
    </w:p>
    <w:p w:rsidR="00561C70" w:rsidRPr="00380F13" w:rsidRDefault="00561C70" w:rsidP="00561C70">
      <w:pPr>
        <w:pStyle w:val="4"/>
        <w:spacing w:line="360" w:lineRule="auto"/>
        <w:rPr>
          <w:rFonts w:ascii="Times New Roman" w:eastAsia="宋体" w:hAnsi="Times New Roman"/>
          <w:b w:val="0"/>
          <w:bCs/>
          <w:sz w:val="24"/>
        </w:rPr>
      </w:pPr>
      <w:smartTag w:uri="urn:schemas-microsoft-com:office:smarttags" w:element="chsdate">
        <w:smartTagPr>
          <w:attr w:name="IsROCDate" w:val="False"/>
          <w:attr w:name="IsLunarDate" w:val="False"/>
          <w:attr w:name="Day" w:val="30"/>
          <w:attr w:name="Month" w:val="12"/>
          <w:attr w:name="Year" w:val="1899"/>
        </w:smartTagPr>
        <w:r w:rsidRPr="00380F13">
          <w:rPr>
            <w:rFonts w:ascii="Times New Roman" w:eastAsia="宋体" w:hAnsi="Times New Roman"/>
            <w:b w:val="0"/>
            <w:bCs/>
            <w:sz w:val="24"/>
          </w:rPr>
          <w:t>4.2.2</w:t>
        </w:r>
      </w:smartTag>
      <w:r w:rsidRPr="00380F13">
        <w:rPr>
          <w:rFonts w:ascii="Times New Roman" w:eastAsia="宋体" w:hAnsi="Times New Roman"/>
          <w:b w:val="0"/>
          <w:bCs/>
          <w:sz w:val="24"/>
        </w:rPr>
        <w:t xml:space="preserve">.1  </w:t>
      </w:r>
      <w:r w:rsidRPr="00380F13">
        <w:rPr>
          <w:rFonts w:ascii="Times New Roman" w:eastAsia="宋体" w:hAnsi="Times New Roman"/>
          <w:b w:val="0"/>
          <w:bCs/>
          <w:sz w:val="24"/>
        </w:rPr>
        <w:t>大气污染源及防治措施</w:t>
      </w:r>
    </w:p>
    <w:p w:rsidR="00561C70" w:rsidRPr="00380F13" w:rsidRDefault="00676899" w:rsidP="007C2E30">
      <w:pPr>
        <w:spacing w:line="360" w:lineRule="auto"/>
        <w:ind w:firstLine="480"/>
        <w:rPr>
          <w:sz w:val="24"/>
        </w:rPr>
      </w:pPr>
      <w:r w:rsidRPr="00380F13">
        <w:rPr>
          <w:sz w:val="24"/>
        </w:rPr>
        <w:t>技改项目运营过程中产生的废气主要包括下料切割、抛丸产生的粉尘，焊接工序产生的焊接烟尘，刷漆、烘干产生的有机废气</w:t>
      </w:r>
      <w:r w:rsidR="008C2BB0" w:rsidRPr="00380F13">
        <w:rPr>
          <w:sz w:val="24"/>
        </w:rPr>
        <w:t>，搅拌站产生的水泥粉尘，</w:t>
      </w:r>
      <w:r w:rsidR="00331CC1">
        <w:rPr>
          <w:rFonts w:hint="eastAsia"/>
          <w:sz w:val="24"/>
        </w:rPr>
        <w:t>木门生产</w:t>
      </w:r>
      <w:r w:rsidR="00331CC1">
        <w:rPr>
          <w:sz w:val="24"/>
        </w:rPr>
        <w:t>产生的砂光木屑粉尘</w:t>
      </w:r>
      <w:r w:rsidR="007C2E30" w:rsidRPr="00380F13">
        <w:rPr>
          <w:sz w:val="24"/>
        </w:rPr>
        <w:t>，具体分析如下：</w:t>
      </w:r>
    </w:p>
    <w:p w:rsidR="00F13B9B" w:rsidRPr="00380F13" w:rsidRDefault="002A2EF7" w:rsidP="00F13B9B">
      <w:pPr>
        <w:spacing w:line="360" w:lineRule="auto"/>
        <w:ind w:firstLineChars="200" w:firstLine="480"/>
        <w:rPr>
          <w:bCs/>
          <w:kern w:val="0"/>
          <w:sz w:val="24"/>
          <w:szCs w:val="22"/>
        </w:rPr>
      </w:pPr>
      <w:r w:rsidRPr="00380F13">
        <w:rPr>
          <w:bCs/>
          <w:kern w:val="0"/>
          <w:sz w:val="24"/>
          <w:szCs w:val="22"/>
        </w:rPr>
        <w:t>（</w:t>
      </w:r>
      <w:r w:rsidRPr="00380F13">
        <w:rPr>
          <w:bCs/>
          <w:kern w:val="0"/>
          <w:sz w:val="24"/>
          <w:szCs w:val="22"/>
        </w:rPr>
        <w:t>1</w:t>
      </w:r>
      <w:r w:rsidRPr="00380F13">
        <w:rPr>
          <w:bCs/>
          <w:kern w:val="0"/>
          <w:sz w:val="24"/>
          <w:szCs w:val="22"/>
        </w:rPr>
        <w:t>）</w:t>
      </w:r>
      <w:r w:rsidR="00F13B9B" w:rsidRPr="00380F13">
        <w:rPr>
          <w:bCs/>
          <w:kern w:val="0"/>
          <w:sz w:val="24"/>
          <w:szCs w:val="22"/>
        </w:rPr>
        <w:t>切割及抛丸粉尘、焊接烟尘</w:t>
      </w:r>
    </w:p>
    <w:p w:rsidR="00DA56CB" w:rsidRPr="00380F13" w:rsidRDefault="002A2EF7" w:rsidP="001C1713">
      <w:pPr>
        <w:spacing w:line="360" w:lineRule="auto"/>
        <w:ind w:firstLineChars="200" w:firstLine="480"/>
        <w:jc w:val="left"/>
        <w:rPr>
          <w:kern w:val="0"/>
          <w:sz w:val="24"/>
          <w:szCs w:val="22"/>
        </w:rPr>
      </w:pPr>
      <w:r w:rsidRPr="00380F13">
        <w:rPr>
          <w:rFonts w:ascii="宋体" w:hAnsi="宋体" w:cs="宋体" w:hint="eastAsia"/>
          <w:bCs/>
          <w:kern w:val="0"/>
          <w:sz w:val="24"/>
          <w:szCs w:val="22"/>
        </w:rPr>
        <w:t>①</w:t>
      </w:r>
      <w:r w:rsidR="001C1713" w:rsidRPr="00380F13">
        <w:rPr>
          <w:kern w:val="0"/>
          <w:sz w:val="24"/>
          <w:szCs w:val="22"/>
        </w:rPr>
        <w:t>切割粉尘</w:t>
      </w:r>
    </w:p>
    <w:p w:rsidR="001C1713" w:rsidRPr="00380F13" w:rsidRDefault="001C1713" w:rsidP="001C1713">
      <w:pPr>
        <w:spacing w:line="360" w:lineRule="auto"/>
        <w:ind w:firstLineChars="200" w:firstLine="480"/>
        <w:jc w:val="left"/>
        <w:rPr>
          <w:kern w:val="0"/>
          <w:sz w:val="24"/>
        </w:rPr>
      </w:pPr>
      <w:r w:rsidRPr="00380F13">
        <w:rPr>
          <w:kern w:val="0"/>
          <w:sz w:val="24"/>
          <w:szCs w:val="22"/>
        </w:rPr>
        <w:t>切割粉尘主要来源于</w:t>
      </w:r>
      <w:r w:rsidR="005123E5" w:rsidRPr="00380F13">
        <w:rPr>
          <w:kern w:val="0"/>
          <w:sz w:val="24"/>
          <w:szCs w:val="22"/>
        </w:rPr>
        <w:t>等离子</w:t>
      </w:r>
      <w:r w:rsidRPr="00380F13">
        <w:rPr>
          <w:kern w:val="0"/>
          <w:sz w:val="24"/>
          <w:szCs w:val="22"/>
        </w:rPr>
        <w:t>切割机，</w:t>
      </w:r>
      <w:r w:rsidR="005123E5" w:rsidRPr="00380F13">
        <w:rPr>
          <w:kern w:val="0"/>
          <w:sz w:val="24"/>
          <w:szCs w:val="22"/>
        </w:rPr>
        <w:t>等离子切割机切割时有粉尘、浓烟，</w:t>
      </w:r>
      <w:r w:rsidR="00D83BBE" w:rsidRPr="00380F13">
        <w:rPr>
          <w:kern w:val="0"/>
          <w:sz w:val="24"/>
          <w:szCs w:val="22"/>
        </w:rPr>
        <w:t>本项目在</w:t>
      </w:r>
      <w:r w:rsidR="00D83BBE" w:rsidRPr="00380F13">
        <w:rPr>
          <w:kern w:val="0"/>
          <w:sz w:val="24"/>
          <w:szCs w:val="22"/>
        </w:rPr>
        <w:t>2#</w:t>
      </w:r>
      <w:r w:rsidR="00D83BBE" w:rsidRPr="00380F13">
        <w:rPr>
          <w:kern w:val="0"/>
          <w:sz w:val="24"/>
          <w:szCs w:val="22"/>
        </w:rPr>
        <w:t>车间设置</w:t>
      </w:r>
      <w:r w:rsidR="006824BA" w:rsidRPr="00380F13">
        <w:rPr>
          <w:kern w:val="0"/>
          <w:sz w:val="24"/>
          <w:szCs w:val="22"/>
        </w:rPr>
        <w:t>3</w:t>
      </w:r>
      <w:r w:rsidR="006824BA" w:rsidRPr="00380F13">
        <w:rPr>
          <w:kern w:val="0"/>
          <w:sz w:val="24"/>
          <w:szCs w:val="22"/>
        </w:rPr>
        <w:t>台</w:t>
      </w:r>
      <w:r w:rsidR="002A22C5" w:rsidRPr="00380F13">
        <w:rPr>
          <w:kern w:val="0"/>
          <w:sz w:val="24"/>
          <w:szCs w:val="22"/>
        </w:rPr>
        <w:t>数控</w:t>
      </w:r>
      <w:r w:rsidR="006824BA" w:rsidRPr="00380F13">
        <w:rPr>
          <w:kern w:val="0"/>
          <w:sz w:val="24"/>
          <w:szCs w:val="22"/>
        </w:rPr>
        <w:t>切割机用于钢板下料，</w:t>
      </w:r>
      <w:r w:rsidR="004427AE" w:rsidRPr="005A4DDC">
        <w:rPr>
          <w:kern w:val="0"/>
          <w:sz w:val="24"/>
          <w:szCs w:val="22"/>
          <w:u w:val="single"/>
        </w:rPr>
        <w:t>类比《湖南永清机械制造有限公司环保设备生产基地项目环境影响报告书》（湘潭市环科院，</w:t>
      </w:r>
      <w:r w:rsidR="004427AE" w:rsidRPr="005A4DDC">
        <w:rPr>
          <w:kern w:val="0"/>
          <w:sz w:val="24"/>
          <w:szCs w:val="22"/>
          <w:u w:val="single"/>
        </w:rPr>
        <w:t>2013</w:t>
      </w:r>
      <w:r w:rsidR="004427AE" w:rsidRPr="005A4DDC">
        <w:rPr>
          <w:kern w:val="0"/>
          <w:sz w:val="24"/>
          <w:szCs w:val="22"/>
          <w:u w:val="single"/>
        </w:rPr>
        <w:t>年</w:t>
      </w:r>
      <w:r w:rsidR="004427AE" w:rsidRPr="005A4DDC">
        <w:rPr>
          <w:kern w:val="0"/>
          <w:sz w:val="24"/>
          <w:szCs w:val="22"/>
          <w:u w:val="single"/>
        </w:rPr>
        <w:t>8</w:t>
      </w:r>
      <w:r w:rsidR="004427AE" w:rsidRPr="005A4DDC">
        <w:rPr>
          <w:kern w:val="0"/>
          <w:sz w:val="24"/>
          <w:szCs w:val="22"/>
          <w:u w:val="single"/>
        </w:rPr>
        <w:t>月）实测数据，等离子切割粉尘量约为钢板用量的</w:t>
      </w:r>
      <w:r w:rsidR="004427AE" w:rsidRPr="005A4DDC">
        <w:rPr>
          <w:kern w:val="0"/>
          <w:sz w:val="24"/>
          <w:szCs w:val="22"/>
          <w:u w:val="single"/>
        </w:rPr>
        <w:t>0.1%</w:t>
      </w:r>
      <w:r w:rsidR="004427AE" w:rsidRPr="005A4DDC">
        <w:rPr>
          <w:kern w:val="0"/>
          <w:sz w:val="24"/>
          <w:szCs w:val="22"/>
          <w:u w:val="single"/>
        </w:rPr>
        <w:t>，则粉尘产生量为</w:t>
      </w:r>
      <w:r w:rsidR="00CB5113" w:rsidRPr="005A4DDC">
        <w:rPr>
          <w:kern w:val="0"/>
          <w:sz w:val="24"/>
          <w:szCs w:val="22"/>
          <w:u w:val="single"/>
        </w:rPr>
        <w:t>175.2</w:t>
      </w:r>
      <w:r w:rsidR="0083034D" w:rsidRPr="005A4DDC">
        <w:rPr>
          <w:kern w:val="0"/>
          <w:sz w:val="24"/>
          <w:szCs w:val="22"/>
          <w:u w:val="single"/>
        </w:rPr>
        <w:t>t/a</w:t>
      </w:r>
      <w:r w:rsidR="0083034D" w:rsidRPr="005A4DDC">
        <w:rPr>
          <w:kern w:val="0"/>
          <w:sz w:val="24"/>
          <w:szCs w:val="22"/>
          <w:u w:val="single"/>
        </w:rPr>
        <w:t>，</w:t>
      </w:r>
      <w:r w:rsidR="005D45C1" w:rsidRPr="005A4DDC">
        <w:rPr>
          <w:kern w:val="0"/>
          <w:sz w:val="24"/>
          <w:szCs w:val="22"/>
          <w:u w:val="single"/>
        </w:rPr>
        <w:t>等离子切割机自带单侧下抽风门式除尘器</w:t>
      </w:r>
      <w:r w:rsidR="00B823AC" w:rsidRPr="005A4DDC">
        <w:rPr>
          <w:rFonts w:hint="eastAsia"/>
          <w:kern w:val="0"/>
          <w:sz w:val="24"/>
          <w:szCs w:val="22"/>
          <w:u w:val="single"/>
        </w:rPr>
        <w:t>（原理</w:t>
      </w:r>
      <w:r w:rsidR="00B823AC" w:rsidRPr="005A4DDC">
        <w:rPr>
          <w:kern w:val="0"/>
          <w:sz w:val="24"/>
          <w:szCs w:val="22"/>
          <w:u w:val="single"/>
        </w:rPr>
        <w:t>为</w:t>
      </w:r>
      <w:r w:rsidR="00B823AC" w:rsidRPr="005A4DDC">
        <w:rPr>
          <w:rFonts w:hint="eastAsia"/>
          <w:kern w:val="0"/>
          <w:sz w:val="24"/>
          <w:szCs w:val="22"/>
          <w:u w:val="single"/>
        </w:rPr>
        <w:t>滤筒过滤</w:t>
      </w:r>
      <w:r w:rsidR="00B823AC" w:rsidRPr="005A4DDC">
        <w:rPr>
          <w:kern w:val="0"/>
          <w:sz w:val="24"/>
          <w:szCs w:val="22"/>
          <w:u w:val="single"/>
        </w:rPr>
        <w:t>）</w:t>
      </w:r>
      <w:r w:rsidR="005D45C1" w:rsidRPr="005A4DDC">
        <w:rPr>
          <w:kern w:val="0"/>
          <w:sz w:val="24"/>
          <w:szCs w:val="22"/>
          <w:u w:val="single"/>
        </w:rPr>
        <w:t>，</w:t>
      </w:r>
      <w:r w:rsidR="005D45C1" w:rsidRPr="005A4DDC">
        <w:rPr>
          <w:kern w:val="0"/>
          <w:sz w:val="24"/>
          <w:u w:val="single"/>
        </w:rPr>
        <w:t>切割粉尘经滤筒过滤净化装置净化后排放，除尘效率</w:t>
      </w:r>
      <w:r w:rsidR="005D45C1" w:rsidRPr="005A4DDC">
        <w:rPr>
          <w:kern w:val="0"/>
          <w:sz w:val="24"/>
          <w:u w:val="single"/>
        </w:rPr>
        <w:t>95%</w:t>
      </w:r>
      <w:r w:rsidR="005D45C1" w:rsidRPr="005A4DDC">
        <w:rPr>
          <w:kern w:val="0"/>
          <w:sz w:val="24"/>
          <w:u w:val="single"/>
        </w:rPr>
        <w:t>以上，</w:t>
      </w:r>
      <w:r w:rsidR="0083034D" w:rsidRPr="005A4DDC">
        <w:rPr>
          <w:kern w:val="0"/>
          <w:sz w:val="24"/>
          <w:u w:val="single"/>
        </w:rPr>
        <w:t>经处理产生的无组织粉尘量为</w:t>
      </w:r>
      <w:r w:rsidR="0083034D" w:rsidRPr="005A4DDC">
        <w:rPr>
          <w:kern w:val="0"/>
          <w:sz w:val="24"/>
          <w:u w:val="single"/>
        </w:rPr>
        <w:t>17.52t/a</w:t>
      </w:r>
      <w:r w:rsidR="005D45C1" w:rsidRPr="005A4DDC">
        <w:rPr>
          <w:kern w:val="0"/>
          <w:sz w:val="24"/>
          <w:u w:val="single"/>
        </w:rPr>
        <w:t>。</w:t>
      </w:r>
      <w:r w:rsidR="002F5D07" w:rsidRPr="00380F13">
        <w:rPr>
          <w:kern w:val="0"/>
          <w:sz w:val="24"/>
        </w:rPr>
        <w:t>切割机年运行时间为</w:t>
      </w:r>
      <w:r w:rsidR="002F5D07" w:rsidRPr="00380F13">
        <w:rPr>
          <w:kern w:val="0"/>
          <w:sz w:val="24"/>
        </w:rPr>
        <w:t>3000h</w:t>
      </w:r>
      <w:r w:rsidR="002F5D07" w:rsidRPr="00380F13">
        <w:rPr>
          <w:kern w:val="0"/>
          <w:sz w:val="24"/>
        </w:rPr>
        <w:t>，</w:t>
      </w:r>
      <w:r w:rsidR="004D770E" w:rsidRPr="00380F13">
        <w:rPr>
          <w:kern w:val="0"/>
          <w:sz w:val="24"/>
        </w:rPr>
        <w:t>切割粉尘的产生及排放情况如下：</w:t>
      </w:r>
    </w:p>
    <w:p w:rsidR="004D770E" w:rsidRPr="005A4DDC" w:rsidRDefault="004D770E" w:rsidP="004D770E">
      <w:pPr>
        <w:spacing w:line="360" w:lineRule="auto"/>
        <w:jc w:val="center"/>
        <w:rPr>
          <w:b/>
          <w:szCs w:val="21"/>
          <w:u w:val="single"/>
        </w:rPr>
      </w:pPr>
      <w:r w:rsidRPr="005A4DDC">
        <w:rPr>
          <w:b/>
          <w:szCs w:val="21"/>
          <w:u w:val="single"/>
        </w:rPr>
        <w:t>表</w:t>
      </w:r>
      <w:r w:rsidRPr="005A4DDC">
        <w:rPr>
          <w:b/>
          <w:szCs w:val="21"/>
          <w:u w:val="single"/>
        </w:rPr>
        <w:t>4</w:t>
      </w:r>
      <w:r w:rsidR="00D732BE" w:rsidRPr="005A4DDC">
        <w:rPr>
          <w:b/>
          <w:szCs w:val="21"/>
          <w:u w:val="single"/>
        </w:rPr>
        <w:t>.2</w:t>
      </w:r>
      <w:r w:rsidRPr="005A4DDC">
        <w:rPr>
          <w:b/>
          <w:szCs w:val="21"/>
          <w:u w:val="single"/>
        </w:rPr>
        <w:t>-</w:t>
      </w:r>
      <w:r w:rsidR="00D732BE" w:rsidRPr="005A4DDC">
        <w:rPr>
          <w:b/>
          <w:szCs w:val="21"/>
          <w:u w:val="single"/>
        </w:rPr>
        <w:t>3</w:t>
      </w:r>
      <w:r w:rsidRPr="005A4DDC">
        <w:rPr>
          <w:b/>
          <w:szCs w:val="21"/>
          <w:u w:val="single"/>
        </w:rPr>
        <w:t xml:space="preserve">  </w:t>
      </w:r>
      <w:r w:rsidRPr="005A4DDC">
        <w:rPr>
          <w:b/>
          <w:szCs w:val="21"/>
          <w:u w:val="single"/>
        </w:rPr>
        <w:t>切割粉尘排放情况一览表</w:t>
      </w:r>
    </w:p>
    <w:tbl>
      <w:tblPr>
        <w:tblW w:w="9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5"/>
        <w:gridCol w:w="1544"/>
        <w:gridCol w:w="1549"/>
        <w:gridCol w:w="3169"/>
        <w:gridCol w:w="1597"/>
      </w:tblGrid>
      <w:tr w:rsidR="004D770E" w:rsidRPr="005A4DDC" w:rsidTr="002F5D07">
        <w:trPr>
          <w:cantSplit/>
          <w:trHeight w:val="87"/>
          <w:jc w:val="center"/>
        </w:trPr>
        <w:tc>
          <w:tcPr>
            <w:tcW w:w="1535" w:type="dxa"/>
            <w:vMerge w:val="restart"/>
            <w:vAlign w:val="center"/>
          </w:tcPr>
          <w:p w:rsidR="004D770E" w:rsidRPr="005A4DDC" w:rsidRDefault="004D770E" w:rsidP="000A5BF7">
            <w:pPr>
              <w:jc w:val="center"/>
              <w:rPr>
                <w:szCs w:val="21"/>
                <w:u w:val="single"/>
              </w:rPr>
            </w:pPr>
            <w:r w:rsidRPr="005A4DDC">
              <w:rPr>
                <w:szCs w:val="21"/>
                <w:u w:val="single"/>
              </w:rPr>
              <w:t>主要</w:t>
            </w:r>
          </w:p>
          <w:p w:rsidR="004D770E" w:rsidRPr="005A4DDC" w:rsidRDefault="004D770E" w:rsidP="000A5BF7">
            <w:pPr>
              <w:jc w:val="center"/>
              <w:rPr>
                <w:szCs w:val="21"/>
                <w:u w:val="single"/>
              </w:rPr>
            </w:pPr>
            <w:r w:rsidRPr="005A4DDC">
              <w:rPr>
                <w:szCs w:val="21"/>
                <w:u w:val="single"/>
              </w:rPr>
              <w:t>污染物</w:t>
            </w:r>
          </w:p>
        </w:tc>
        <w:tc>
          <w:tcPr>
            <w:tcW w:w="1544" w:type="dxa"/>
            <w:vMerge w:val="restart"/>
            <w:vAlign w:val="center"/>
          </w:tcPr>
          <w:p w:rsidR="004D770E" w:rsidRPr="005A4DDC" w:rsidRDefault="004D770E" w:rsidP="000A5BF7">
            <w:pPr>
              <w:jc w:val="center"/>
              <w:rPr>
                <w:szCs w:val="21"/>
                <w:u w:val="single"/>
              </w:rPr>
            </w:pPr>
            <w:r w:rsidRPr="005A4DDC">
              <w:rPr>
                <w:szCs w:val="21"/>
                <w:u w:val="single"/>
              </w:rPr>
              <w:t>产生量</w:t>
            </w:r>
          </w:p>
          <w:p w:rsidR="004D770E" w:rsidRPr="005A4DDC" w:rsidRDefault="004D770E" w:rsidP="000A5BF7">
            <w:pPr>
              <w:jc w:val="center"/>
              <w:rPr>
                <w:szCs w:val="21"/>
                <w:u w:val="single"/>
              </w:rPr>
            </w:pPr>
            <w:r w:rsidRPr="005A4DDC">
              <w:rPr>
                <w:szCs w:val="21"/>
                <w:u w:val="single"/>
              </w:rPr>
              <w:t>（</w:t>
            </w:r>
            <w:r w:rsidRPr="005A4DDC">
              <w:rPr>
                <w:szCs w:val="21"/>
                <w:u w:val="single"/>
              </w:rPr>
              <w:t>t/a</w:t>
            </w:r>
            <w:r w:rsidRPr="005A4DDC">
              <w:rPr>
                <w:szCs w:val="21"/>
                <w:u w:val="single"/>
              </w:rPr>
              <w:t>）</w:t>
            </w:r>
          </w:p>
        </w:tc>
        <w:tc>
          <w:tcPr>
            <w:tcW w:w="6315" w:type="dxa"/>
            <w:gridSpan w:val="3"/>
            <w:shd w:val="clear" w:color="auto" w:fill="auto"/>
            <w:vAlign w:val="center"/>
          </w:tcPr>
          <w:p w:rsidR="004D770E" w:rsidRPr="005A4DDC" w:rsidRDefault="004D770E" w:rsidP="000A5BF7">
            <w:pPr>
              <w:jc w:val="center"/>
              <w:rPr>
                <w:szCs w:val="21"/>
                <w:u w:val="single"/>
              </w:rPr>
            </w:pPr>
            <w:r w:rsidRPr="005A4DDC">
              <w:rPr>
                <w:szCs w:val="21"/>
                <w:u w:val="single"/>
              </w:rPr>
              <w:t>无组织排放</w:t>
            </w:r>
          </w:p>
        </w:tc>
      </w:tr>
      <w:tr w:rsidR="002F5D07" w:rsidRPr="005A4DDC" w:rsidTr="000A5BF7">
        <w:trPr>
          <w:cantSplit/>
          <w:trHeight w:val="87"/>
          <w:jc w:val="center"/>
        </w:trPr>
        <w:tc>
          <w:tcPr>
            <w:tcW w:w="1535" w:type="dxa"/>
            <w:vMerge/>
            <w:vAlign w:val="center"/>
          </w:tcPr>
          <w:p w:rsidR="002F5D07" w:rsidRPr="005A4DDC" w:rsidRDefault="002F5D07" w:rsidP="000A5BF7">
            <w:pPr>
              <w:jc w:val="center"/>
              <w:rPr>
                <w:szCs w:val="21"/>
                <w:u w:val="single"/>
              </w:rPr>
            </w:pPr>
          </w:p>
        </w:tc>
        <w:tc>
          <w:tcPr>
            <w:tcW w:w="1544" w:type="dxa"/>
            <w:vMerge/>
            <w:vAlign w:val="center"/>
          </w:tcPr>
          <w:p w:rsidR="002F5D07" w:rsidRPr="005A4DDC" w:rsidRDefault="002F5D07" w:rsidP="000A5BF7">
            <w:pPr>
              <w:jc w:val="center"/>
              <w:rPr>
                <w:szCs w:val="21"/>
                <w:u w:val="single"/>
              </w:rPr>
            </w:pPr>
          </w:p>
        </w:tc>
        <w:tc>
          <w:tcPr>
            <w:tcW w:w="1549" w:type="dxa"/>
            <w:shd w:val="clear" w:color="auto" w:fill="auto"/>
            <w:vAlign w:val="center"/>
          </w:tcPr>
          <w:p w:rsidR="002F5D07" w:rsidRPr="005A4DDC" w:rsidRDefault="002F5D07" w:rsidP="000A5BF7">
            <w:pPr>
              <w:jc w:val="center"/>
              <w:rPr>
                <w:szCs w:val="21"/>
                <w:u w:val="single"/>
              </w:rPr>
            </w:pPr>
            <w:r w:rsidRPr="005A4DDC">
              <w:rPr>
                <w:szCs w:val="21"/>
                <w:u w:val="single"/>
              </w:rPr>
              <w:t>削减量（</w:t>
            </w:r>
            <w:r w:rsidRPr="005A4DDC">
              <w:rPr>
                <w:szCs w:val="21"/>
                <w:u w:val="single"/>
              </w:rPr>
              <w:t>t/a</w:t>
            </w:r>
            <w:r w:rsidRPr="005A4DDC">
              <w:rPr>
                <w:szCs w:val="21"/>
                <w:u w:val="single"/>
              </w:rPr>
              <w:t>）</w:t>
            </w:r>
          </w:p>
        </w:tc>
        <w:tc>
          <w:tcPr>
            <w:tcW w:w="3169" w:type="dxa"/>
            <w:vAlign w:val="center"/>
          </w:tcPr>
          <w:p w:rsidR="002F5D07" w:rsidRPr="005A4DDC" w:rsidRDefault="002F5D07" w:rsidP="000A5BF7">
            <w:pPr>
              <w:jc w:val="center"/>
              <w:rPr>
                <w:szCs w:val="21"/>
                <w:u w:val="single"/>
              </w:rPr>
            </w:pPr>
            <w:r w:rsidRPr="005A4DDC">
              <w:rPr>
                <w:szCs w:val="21"/>
                <w:u w:val="single"/>
              </w:rPr>
              <w:t>排放速率（</w:t>
            </w:r>
            <w:r w:rsidRPr="005A4DDC">
              <w:rPr>
                <w:szCs w:val="21"/>
                <w:u w:val="single"/>
              </w:rPr>
              <w:t>g/s</w:t>
            </w:r>
            <w:r w:rsidRPr="005A4DDC">
              <w:rPr>
                <w:szCs w:val="21"/>
                <w:u w:val="single"/>
              </w:rPr>
              <w:t>）</w:t>
            </w:r>
          </w:p>
        </w:tc>
        <w:tc>
          <w:tcPr>
            <w:tcW w:w="1597" w:type="dxa"/>
            <w:vAlign w:val="center"/>
          </w:tcPr>
          <w:p w:rsidR="002F5D07" w:rsidRPr="005A4DDC" w:rsidRDefault="002F5D07" w:rsidP="002F5D07">
            <w:pPr>
              <w:jc w:val="center"/>
              <w:rPr>
                <w:szCs w:val="21"/>
                <w:u w:val="single"/>
              </w:rPr>
            </w:pPr>
            <w:r w:rsidRPr="005A4DDC">
              <w:rPr>
                <w:szCs w:val="21"/>
                <w:u w:val="single"/>
              </w:rPr>
              <w:t>排放量（</w:t>
            </w:r>
            <w:r w:rsidRPr="005A4DDC">
              <w:rPr>
                <w:szCs w:val="21"/>
                <w:u w:val="single"/>
              </w:rPr>
              <w:t>t/a</w:t>
            </w:r>
            <w:r w:rsidRPr="005A4DDC">
              <w:rPr>
                <w:szCs w:val="21"/>
                <w:u w:val="single"/>
              </w:rPr>
              <w:t>）</w:t>
            </w:r>
          </w:p>
        </w:tc>
      </w:tr>
      <w:tr w:rsidR="002F5D07" w:rsidRPr="005A4DDC" w:rsidTr="002F5D07">
        <w:trPr>
          <w:cantSplit/>
          <w:trHeight w:val="87"/>
          <w:jc w:val="center"/>
        </w:trPr>
        <w:tc>
          <w:tcPr>
            <w:tcW w:w="1535" w:type="dxa"/>
            <w:vAlign w:val="center"/>
          </w:tcPr>
          <w:p w:rsidR="002F5D07" w:rsidRPr="005A4DDC" w:rsidRDefault="002F5D07" w:rsidP="000A5BF7">
            <w:pPr>
              <w:pStyle w:val="af9"/>
              <w:spacing w:line="240" w:lineRule="auto"/>
              <w:rPr>
                <w:sz w:val="21"/>
                <w:szCs w:val="21"/>
                <w:u w:val="single"/>
              </w:rPr>
            </w:pPr>
            <w:r w:rsidRPr="005A4DDC">
              <w:rPr>
                <w:sz w:val="21"/>
                <w:szCs w:val="21"/>
                <w:u w:val="single"/>
              </w:rPr>
              <w:t>粉尘</w:t>
            </w:r>
          </w:p>
        </w:tc>
        <w:tc>
          <w:tcPr>
            <w:tcW w:w="1544" w:type="dxa"/>
            <w:vAlign w:val="center"/>
          </w:tcPr>
          <w:p w:rsidR="002F5D07" w:rsidRPr="005A4DDC" w:rsidRDefault="00CB5113" w:rsidP="000A5BF7">
            <w:pPr>
              <w:jc w:val="center"/>
              <w:rPr>
                <w:szCs w:val="21"/>
                <w:u w:val="single"/>
              </w:rPr>
            </w:pPr>
            <w:r w:rsidRPr="005A4DDC">
              <w:rPr>
                <w:szCs w:val="21"/>
                <w:u w:val="single"/>
              </w:rPr>
              <w:t>175.2</w:t>
            </w:r>
          </w:p>
        </w:tc>
        <w:tc>
          <w:tcPr>
            <w:tcW w:w="1549" w:type="dxa"/>
            <w:vAlign w:val="center"/>
          </w:tcPr>
          <w:p w:rsidR="002F5D07" w:rsidRPr="005A4DDC" w:rsidRDefault="00CB5113" w:rsidP="000A5BF7">
            <w:pPr>
              <w:jc w:val="center"/>
              <w:rPr>
                <w:u w:val="single"/>
              </w:rPr>
            </w:pPr>
            <w:r w:rsidRPr="005A4DDC">
              <w:rPr>
                <w:u w:val="single"/>
              </w:rPr>
              <w:t>166.44</w:t>
            </w:r>
          </w:p>
        </w:tc>
        <w:tc>
          <w:tcPr>
            <w:tcW w:w="3169" w:type="dxa"/>
            <w:vAlign w:val="center"/>
          </w:tcPr>
          <w:p w:rsidR="002F5D07" w:rsidRPr="005A4DDC" w:rsidRDefault="00CB5113" w:rsidP="000A5BF7">
            <w:pPr>
              <w:jc w:val="center"/>
              <w:rPr>
                <w:u w:val="single"/>
              </w:rPr>
            </w:pPr>
            <w:r w:rsidRPr="005A4DDC">
              <w:rPr>
                <w:u w:val="single"/>
              </w:rPr>
              <w:t>0.82</w:t>
            </w:r>
          </w:p>
        </w:tc>
        <w:tc>
          <w:tcPr>
            <w:tcW w:w="1597" w:type="dxa"/>
            <w:vAlign w:val="center"/>
          </w:tcPr>
          <w:p w:rsidR="002F5D07" w:rsidRPr="005A4DDC" w:rsidRDefault="00CB5113" w:rsidP="000A5BF7">
            <w:pPr>
              <w:jc w:val="center"/>
              <w:rPr>
                <w:sz w:val="24"/>
                <w:u w:val="single"/>
              </w:rPr>
            </w:pPr>
            <w:r w:rsidRPr="005A4DDC">
              <w:rPr>
                <w:u w:val="single"/>
              </w:rPr>
              <w:t>0.876</w:t>
            </w:r>
          </w:p>
        </w:tc>
      </w:tr>
    </w:tbl>
    <w:p w:rsidR="001C1713" w:rsidRPr="00380F13" w:rsidRDefault="002A2EF7" w:rsidP="001C1713">
      <w:pPr>
        <w:spacing w:line="360" w:lineRule="auto"/>
        <w:ind w:firstLineChars="200" w:firstLine="480"/>
        <w:jc w:val="left"/>
        <w:rPr>
          <w:kern w:val="0"/>
          <w:sz w:val="24"/>
          <w:szCs w:val="22"/>
        </w:rPr>
      </w:pPr>
      <w:r w:rsidRPr="00380F13">
        <w:rPr>
          <w:rFonts w:ascii="宋体" w:hAnsi="宋体" w:cs="宋体" w:hint="eastAsia"/>
          <w:kern w:val="0"/>
          <w:sz w:val="24"/>
          <w:szCs w:val="22"/>
        </w:rPr>
        <w:t>②</w:t>
      </w:r>
      <w:r w:rsidR="001C1713" w:rsidRPr="00380F13">
        <w:rPr>
          <w:kern w:val="0"/>
          <w:sz w:val="24"/>
          <w:szCs w:val="22"/>
        </w:rPr>
        <w:t>抛丸粉尘</w:t>
      </w:r>
    </w:p>
    <w:p w:rsidR="00F13B9B" w:rsidRPr="00380F13" w:rsidRDefault="00C74023" w:rsidP="00A80164">
      <w:pPr>
        <w:spacing w:line="360" w:lineRule="auto"/>
        <w:ind w:firstLineChars="200" w:firstLine="480"/>
        <w:rPr>
          <w:kern w:val="0"/>
          <w:sz w:val="24"/>
          <w:szCs w:val="22"/>
        </w:rPr>
      </w:pPr>
      <w:r w:rsidRPr="00380F13">
        <w:rPr>
          <w:kern w:val="0"/>
          <w:sz w:val="24"/>
          <w:szCs w:val="22"/>
        </w:rPr>
        <w:t>主板、卫板、空板、柱梁</w:t>
      </w:r>
      <w:r w:rsidR="007D73D3" w:rsidRPr="00380F13">
        <w:rPr>
          <w:kern w:val="0"/>
          <w:sz w:val="24"/>
          <w:szCs w:val="22"/>
        </w:rPr>
        <w:t>在</w:t>
      </w:r>
      <w:r w:rsidR="00EB4A08" w:rsidRPr="00380F13">
        <w:rPr>
          <w:kern w:val="0"/>
          <w:sz w:val="24"/>
          <w:szCs w:val="22"/>
        </w:rPr>
        <w:t>涂装工序前需要进行抛丸，</w:t>
      </w:r>
      <w:r w:rsidR="00162991" w:rsidRPr="00380F13">
        <w:rPr>
          <w:kern w:val="0"/>
          <w:sz w:val="24"/>
          <w:szCs w:val="22"/>
        </w:rPr>
        <w:t>技改项目主板、卫板、空板、柱梁</w:t>
      </w:r>
      <w:r w:rsidR="005108F0" w:rsidRPr="00380F13">
        <w:rPr>
          <w:kern w:val="0"/>
          <w:sz w:val="24"/>
          <w:szCs w:val="22"/>
        </w:rPr>
        <w:t>线各有</w:t>
      </w:r>
      <w:r w:rsidR="005108F0" w:rsidRPr="00380F13">
        <w:rPr>
          <w:kern w:val="0"/>
          <w:sz w:val="24"/>
          <w:szCs w:val="22"/>
        </w:rPr>
        <w:t>8</w:t>
      </w:r>
      <w:r w:rsidR="005108F0" w:rsidRPr="00380F13">
        <w:rPr>
          <w:kern w:val="0"/>
          <w:sz w:val="24"/>
          <w:szCs w:val="22"/>
        </w:rPr>
        <w:t>条，</w:t>
      </w:r>
      <w:r w:rsidR="002D7326" w:rsidRPr="00380F13">
        <w:rPr>
          <w:kern w:val="0"/>
          <w:sz w:val="24"/>
          <w:szCs w:val="22"/>
        </w:rPr>
        <w:t>均匀布置在</w:t>
      </w:r>
      <w:r w:rsidR="002D7326" w:rsidRPr="00380F13">
        <w:rPr>
          <w:kern w:val="0"/>
          <w:sz w:val="24"/>
          <w:szCs w:val="22"/>
        </w:rPr>
        <w:t>3~10#</w:t>
      </w:r>
      <w:r w:rsidR="002D7326" w:rsidRPr="00380F13">
        <w:rPr>
          <w:kern w:val="0"/>
          <w:sz w:val="24"/>
          <w:szCs w:val="22"/>
        </w:rPr>
        <w:t>车间内，</w:t>
      </w:r>
      <w:r w:rsidR="008C0F3C" w:rsidRPr="00380F13">
        <w:rPr>
          <w:kern w:val="0"/>
          <w:sz w:val="24"/>
          <w:szCs w:val="22"/>
        </w:rPr>
        <w:t>每条主板、卫板、空板线各布置</w:t>
      </w:r>
      <w:r w:rsidR="008C0F3C" w:rsidRPr="00380F13">
        <w:rPr>
          <w:kern w:val="0"/>
          <w:sz w:val="24"/>
          <w:szCs w:val="22"/>
        </w:rPr>
        <w:t>2</w:t>
      </w:r>
      <w:r w:rsidR="008C0F3C" w:rsidRPr="00380F13">
        <w:rPr>
          <w:kern w:val="0"/>
          <w:sz w:val="24"/>
          <w:szCs w:val="22"/>
        </w:rPr>
        <w:t>台</w:t>
      </w:r>
      <w:r w:rsidR="008C0F3C" w:rsidRPr="00380F13">
        <w:rPr>
          <w:kern w:val="0"/>
          <w:sz w:val="24"/>
          <w:szCs w:val="22"/>
        </w:rPr>
        <w:t>1m</w:t>
      </w:r>
      <w:r w:rsidR="008C0F3C" w:rsidRPr="00380F13">
        <w:rPr>
          <w:kern w:val="0"/>
          <w:sz w:val="24"/>
          <w:szCs w:val="22"/>
        </w:rPr>
        <w:t>通过式抛丸机，每条柱梁线布置</w:t>
      </w:r>
      <w:r w:rsidR="008C0F3C" w:rsidRPr="00380F13">
        <w:rPr>
          <w:kern w:val="0"/>
          <w:sz w:val="24"/>
          <w:szCs w:val="22"/>
        </w:rPr>
        <w:t>1</w:t>
      </w:r>
      <w:r w:rsidR="008C0F3C" w:rsidRPr="00380F13">
        <w:rPr>
          <w:kern w:val="0"/>
          <w:sz w:val="24"/>
          <w:szCs w:val="22"/>
        </w:rPr>
        <w:t>台平板抛丸机，因此，</w:t>
      </w:r>
      <w:r w:rsidR="008C0F3C" w:rsidRPr="00380F13">
        <w:rPr>
          <w:kern w:val="0"/>
          <w:sz w:val="24"/>
          <w:szCs w:val="22"/>
        </w:rPr>
        <w:t>3~10#</w:t>
      </w:r>
      <w:r w:rsidR="008C0F3C" w:rsidRPr="00380F13">
        <w:rPr>
          <w:kern w:val="0"/>
          <w:sz w:val="24"/>
          <w:szCs w:val="22"/>
        </w:rPr>
        <w:t>车间每座车间</w:t>
      </w:r>
      <w:r w:rsidR="00337E53" w:rsidRPr="00380F13">
        <w:rPr>
          <w:kern w:val="0"/>
          <w:sz w:val="24"/>
          <w:szCs w:val="22"/>
        </w:rPr>
        <w:t>设置</w:t>
      </w:r>
      <w:r w:rsidR="008C0F3C" w:rsidRPr="00380F13">
        <w:rPr>
          <w:kern w:val="0"/>
          <w:sz w:val="24"/>
          <w:szCs w:val="22"/>
        </w:rPr>
        <w:t>7</w:t>
      </w:r>
      <w:r w:rsidR="00D24828">
        <w:rPr>
          <w:rFonts w:hint="eastAsia"/>
          <w:kern w:val="0"/>
          <w:sz w:val="24"/>
          <w:szCs w:val="22"/>
        </w:rPr>
        <w:t>台</w:t>
      </w:r>
      <w:r w:rsidR="00337E53" w:rsidRPr="00380F13">
        <w:rPr>
          <w:kern w:val="0"/>
          <w:sz w:val="24"/>
          <w:szCs w:val="22"/>
        </w:rPr>
        <w:t>抛丸</w:t>
      </w:r>
      <w:r w:rsidR="00A80164" w:rsidRPr="00380F13">
        <w:rPr>
          <w:kern w:val="0"/>
          <w:sz w:val="24"/>
          <w:szCs w:val="22"/>
        </w:rPr>
        <w:t>机</w:t>
      </w:r>
      <w:r w:rsidR="001C7B6A" w:rsidRPr="00380F13">
        <w:rPr>
          <w:kern w:val="0"/>
          <w:sz w:val="24"/>
          <w:szCs w:val="22"/>
        </w:rPr>
        <w:t>。抛丸</w:t>
      </w:r>
      <w:r w:rsidR="008C0F3C" w:rsidRPr="00380F13">
        <w:rPr>
          <w:kern w:val="0"/>
          <w:sz w:val="24"/>
          <w:szCs w:val="22"/>
        </w:rPr>
        <w:t>机</w:t>
      </w:r>
      <w:r w:rsidR="001C7B6A" w:rsidRPr="00380F13">
        <w:rPr>
          <w:kern w:val="0"/>
          <w:sz w:val="24"/>
          <w:szCs w:val="22"/>
        </w:rPr>
        <w:t>年运行时间</w:t>
      </w:r>
      <w:r w:rsidR="00CB574F" w:rsidRPr="00380F13">
        <w:rPr>
          <w:sz w:val="24"/>
        </w:rPr>
        <w:t>3</w:t>
      </w:r>
      <w:r w:rsidR="008F43D2" w:rsidRPr="00380F13">
        <w:rPr>
          <w:sz w:val="24"/>
        </w:rPr>
        <w:t>0</w:t>
      </w:r>
      <w:r w:rsidR="00F13B9B" w:rsidRPr="00380F13">
        <w:rPr>
          <w:sz w:val="24"/>
        </w:rPr>
        <w:t>00h</w:t>
      </w:r>
      <w:r w:rsidR="00F13B9B" w:rsidRPr="00380F13">
        <w:rPr>
          <w:sz w:val="24"/>
        </w:rPr>
        <w:t>，抛丸</w:t>
      </w:r>
      <w:r w:rsidR="002D7522" w:rsidRPr="00380F13">
        <w:rPr>
          <w:sz w:val="24"/>
        </w:rPr>
        <w:t>机</w:t>
      </w:r>
      <w:r w:rsidR="00F13B9B" w:rsidRPr="00380F13">
        <w:rPr>
          <w:sz w:val="24"/>
        </w:rPr>
        <w:t>均自备旋风除尘</w:t>
      </w:r>
      <w:r w:rsidR="00F13B9B" w:rsidRPr="00380F13">
        <w:rPr>
          <w:sz w:val="24"/>
        </w:rPr>
        <w:t>+</w:t>
      </w:r>
      <w:r w:rsidR="00F40E45" w:rsidRPr="00380F13">
        <w:rPr>
          <w:sz w:val="24"/>
        </w:rPr>
        <w:t>滤筒过滤</w:t>
      </w:r>
      <w:r w:rsidR="00F13B9B" w:rsidRPr="00380F13">
        <w:rPr>
          <w:sz w:val="24"/>
        </w:rPr>
        <w:t>设施，并通过厂房顶部</w:t>
      </w:r>
      <w:r w:rsidR="00131F3B" w:rsidRPr="00380F13">
        <w:rPr>
          <w:sz w:val="24"/>
        </w:rPr>
        <w:t>20</w:t>
      </w:r>
      <w:r w:rsidR="009668B3" w:rsidRPr="00380F13">
        <w:rPr>
          <w:sz w:val="24"/>
        </w:rPr>
        <w:t>m</w:t>
      </w:r>
      <w:r w:rsidR="009668B3" w:rsidRPr="00380F13">
        <w:rPr>
          <w:sz w:val="24"/>
        </w:rPr>
        <w:t>排气筒</w:t>
      </w:r>
      <w:r w:rsidR="00F13B9B" w:rsidRPr="00380F13">
        <w:rPr>
          <w:sz w:val="24"/>
        </w:rPr>
        <w:t>排放。</w:t>
      </w:r>
    </w:p>
    <w:p w:rsidR="00F13B9B" w:rsidRPr="005A4DDC" w:rsidRDefault="00FE2B8B" w:rsidP="00F13B9B">
      <w:pPr>
        <w:spacing w:line="360" w:lineRule="auto"/>
        <w:ind w:firstLineChars="200" w:firstLine="480"/>
        <w:rPr>
          <w:sz w:val="24"/>
          <w:u w:val="single"/>
        </w:rPr>
      </w:pPr>
      <w:r w:rsidRPr="005A4DDC">
        <w:rPr>
          <w:sz w:val="24"/>
          <w:u w:val="single"/>
        </w:rPr>
        <w:t>单个抛丸机风量为</w:t>
      </w:r>
      <w:r w:rsidRPr="005A4DDC">
        <w:rPr>
          <w:sz w:val="24"/>
          <w:u w:val="single"/>
        </w:rPr>
        <w:t>18000~</w:t>
      </w:r>
      <w:r w:rsidR="00923E4B" w:rsidRPr="005A4DDC">
        <w:rPr>
          <w:sz w:val="24"/>
          <w:u w:val="single"/>
        </w:rPr>
        <w:t>36</w:t>
      </w:r>
      <w:r w:rsidRPr="005A4DDC">
        <w:rPr>
          <w:sz w:val="24"/>
          <w:u w:val="single"/>
        </w:rPr>
        <w:t>000m</w:t>
      </w:r>
      <w:r w:rsidRPr="005A4DDC">
        <w:rPr>
          <w:sz w:val="24"/>
          <w:u w:val="single"/>
          <w:vertAlign w:val="superscript"/>
        </w:rPr>
        <w:t>3</w:t>
      </w:r>
      <w:r w:rsidRPr="005A4DDC">
        <w:rPr>
          <w:sz w:val="24"/>
          <w:u w:val="single"/>
        </w:rPr>
        <w:t>/h</w:t>
      </w:r>
      <w:r w:rsidRPr="005A4DDC">
        <w:rPr>
          <w:sz w:val="24"/>
          <w:u w:val="single"/>
        </w:rPr>
        <w:t>，取风量</w:t>
      </w:r>
      <w:r w:rsidR="00923E4B" w:rsidRPr="005A4DDC">
        <w:rPr>
          <w:sz w:val="24"/>
          <w:u w:val="single"/>
        </w:rPr>
        <w:t>3</w:t>
      </w:r>
      <w:r w:rsidRPr="005A4DDC">
        <w:rPr>
          <w:sz w:val="24"/>
          <w:u w:val="single"/>
        </w:rPr>
        <w:t>0000m</w:t>
      </w:r>
      <w:r w:rsidRPr="005A4DDC">
        <w:rPr>
          <w:sz w:val="24"/>
          <w:u w:val="single"/>
          <w:vertAlign w:val="superscript"/>
        </w:rPr>
        <w:t>3</w:t>
      </w:r>
      <w:r w:rsidRPr="005A4DDC">
        <w:rPr>
          <w:sz w:val="24"/>
          <w:u w:val="single"/>
        </w:rPr>
        <w:t>/h</w:t>
      </w:r>
      <w:r w:rsidRPr="005A4DDC">
        <w:rPr>
          <w:sz w:val="24"/>
          <w:u w:val="single"/>
        </w:rPr>
        <w:t>计，</w:t>
      </w:r>
      <w:r w:rsidR="0098581A" w:rsidRPr="005A4DDC">
        <w:rPr>
          <w:sz w:val="24"/>
          <w:u w:val="single"/>
        </w:rPr>
        <w:t>抛丸机</w:t>
      </w:r>
      <w:r w:rsidR="00F13B9B" w:rsidRPr="005A4DDC">
        <w:rPr>
          <w:sz w:val="24"/>
          <w:u w:val="single"/>
        </w:rPr>
        <w:t>除尘效率取</w:t>
      </w:r>
      <w:r w:rsidR="00F13B9B" w:rsidRPr="005A4DDC">
        <w:rPr>
          <w:sz w:val="24"/>
          <w:u w:val="single"/>
        </w:rPr>
        <w:t>95</w:t>
      </w:r>
      <w:r w:rsidR="00F13B9B" w:rsidRPr="005A4DDC">
        <w:rPr>
          <w:sz w:val="24"/>
          <w:u w:val="single"/>
        </w:rPr>
        <w:t>％，排放口粉尘浓度类比同类设备，排放浓度约</w:t>
      </w:r>
      <w:r w:rsidR="00F13B9B" w:rsidRPr="005A4DDC">
        <w:rPr>
          <w:sz w:val="24"/>
          <w:u w:val="single"/>
        </w:rPr>
        <w:t>10mg/m</w:t>
      </w:r>
      <w:r w:rsidR="00F13B9B" w:rsidRPr="005A4DDC">
        <w:rPr>
          <w:sz w:val="24"/>
          <w:u w:val="single"/>
          <w:vertAlign w:val="superscript"/>
        </w:rPr>
        <w:t>3</w:t>
      </w:r>
      <w:r w:rsidR="00F13B9B" w:rsidRPr="005A4DDC">
        <w:rPr>
          <w:sz w:val="24"/>
          <w:u w:val="single"/>
        </w:rPr>
        <w:t>。由于抛丸机为密封结构，无组织排放粉尘仅产生于设备开关门的瞬间，按总产生量的</w:t>
      </w:r>
      <w:r w:rsidR="00F13B9B" w:rsidRPr="005A4DDC">
        <w:rPr>
          <w:sz w:val="24"/>
          <w:u w:val="single"/>
        </w:rPr>
        <w:t>5</w:t>
      </w:r>
      <w:r w:rsidR="00F13B9B" w:rsidRPr="005A4DDC">
        <w:rPr>
          <w:sz w:val="24"/>
          <w:u w:val="single"/>
        </w:rPr>
        <w:t>％进行估算。</w:t>
      </w:r>
      <w:r w:rsidR="00C31FA2" w:rsidRPr="005A4DDC">
        <w:rPr>
          <w:sz w:val="24"/>
          <w:u w:val="single"/>
        </w:rPr>
        <w:t>扩建</w:t>
      </w:r>
      <w:r w:rsidR="00F13B9B" w:rsidRPr="005A4DDC">
        <w:rPr>
          <w:sz w:val="24"/>
          <w:u w:val="single"/>
        </w:rPr>
        <w:t>项目抛丸粉尘产生及排放情况如下：</w:t>
      </w:r>
    </w:p>
    <w:p w:rsidR="00F13B9B" w:rsidRPr="005A4DDC" w:rsidRDefault="00F13B9B" w:rsidP="00343846">
      <w:pPr>
        <w:pStyle w:val="a0"/>
        <w:spacing w:line="240" w:lineRule="auto"/>
        <w:ind w:firstLineChars="0" w:firstLine="0"/>
        <w:jc w:val="center"/>
        <w:rPr>
          <w:b/>
          <w:sz w:val="21"/>
          <w:szCs w:val="21"/>
          <w:u w:val="single"/>
        </w:rPr>
      </w:pPr>
      <w:r w:rsidRPr="005A4DDC">
        <w:rPr>
          <w:b/>
          <w:sz w:val="21"/>
          <w:szCs w:val="21"/>
          <w:u w:val="single"/>
        </w:rPr>
        <w:t>表</w:t>
      </w:r>
      <w:r w:rsidR="00A0163E" w:rsidRPr="005A4DDC">
        <w:rPr>
          <w:b/>
          <w:sz w:val="21"/>
          <w:szCs w:val="21"/>
          <w:u w:val="single"/>
        </w:rPr>
        <w:t>4</w:t>
      </w:r>
      <w:r w:rsidR="00D732BE" w:rsidRPr="005A4DDC">
        <w:rPr>
          <w:b/>
          <w:sz w:val="21"/>
          <w:szCs w:val="21"/>
          <w:u w:val="single"/>
        </w:rPr>
        <w:t>.2</w:t>
      </w:r>
      <w:r w:rsidRPr="005A4DDC">
        <w:rPr>
          <w:b/>
          <w:sz w:val="21"/>
          <w:szCs w:val="21"/>
          <w:u w:val="single"/>
        </w:rPr>
        <w:t>-</w:t>
      </w:r>
      <w:r w:rsidR="00D732BE" w:rsidRPr="005A4DDC">
        <w:rPr>
          <w:b/>
          <w:sz w:val="21"/>
          <w:szCs w:val="21"/>
          <w:u w:val="single"/>
        </w:rPr>
        <w:t>4</w:t>
      </w:r>
      <w:r w:rsidRPr="005A4DDC">
        <w:rPr>
          <w:b/>
          <w:sz w:val="21"/>
          <w:szCs w:val="21"/>
          <w:u w:val="single"/>
        </w:rPr>
        <w:t xml:space="preserve">  </w:t>
      </w:r>
      <w:r w:rsidR="0098581A" w:rsidRPr="005A4DDC">
        <w:rPr>
          <w:b/>
          <w:sz w:val="21"/>
          <w:szCs w:val="21"/>
          <w:u w:val="single"/>
        </w:rPr>
        <w:t>单个</w:t>
      </w:r>
      <w:r w:rsidRPr="005A4DDC">
        <w:rPr>
          <w:b/>
          <w:sz w:val="21"/>
          <w:szCs w:val="21"/>
          <w:u w:val="single"/>
        </w:rPr>
        <w:t>抛丸</w:t>
      </w:r>
      <w:r w:rsidR="0098581A" w:rsidRPr="005A4DDC">
        <w:rPr>
          <w:b/>
          <w:sz w:val="21"/>
          <w:szCs w:val="21"/>
          <w:u w:val="single"/>
        </w:rPr>
        <w:t>机</w:t>
      </w:r>
      <w:r w:rsidRPr="005A4DDC">
        <w:rPr>
          <w:b/>
          <w:sz w:val="21"/>
          <w:szCs w:val="21"/>
          <w:u w:val="single"/>
        </w:rPr>
        <w:t>抛丸粉尘排放情况一览表</w:t>
      </w:r>
    </w:p>
    <w:tbl>
      <w:tblPr>
        <w:tblW w:w="93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13"/>
        <w:gridCol w:w="1137"/>
        <w:gridCol w:w="1140"/>
        <w:gridCol w:w="1269"/>
        <w:gridCol w:w="1066"/>
        <w:gridCol w:w="1170"/>
        <w:gridCol w:w="1168"/>
        <w:gridCol w:w="1429"/>
      </w:tblGrid>
      <w:tr w:rsidR="00F13B9B" w:rsidRPr="005A4DDC" w:rsidTr="00516504">
        <w:trPr>
          <w:cantSplit/>
          <w:trHeight w:val="119"/>
          <w:jc w:val="center"/>
        </w:trPr>
        <w:tc>
          <w:tcPr>
            <w:tcW w:w="1013" w:type="dxa"/>
            <w:vMerge w:val="restart"/>
            <w:vAlign w:val="center"/>
          </w:tcPr>
          <w:p w:rsidR="00F13B9B" w:rsidRPr="005A4DDC" w:rsidRDefault="00F13B9B" w:rsidP="00F271C6">
            <w:pPr>
              <w:jc w:val="center"/>
              <w:rPr>
                <w:szCs w:val="21"/>
                <w:u w:val="single"/>
              </w:rPr>
            </w:pPr>
            <w:r w:rsidRPr="005A4DDC">
              <w:rPr>
                <w:szCs w:val="21"/>
                <w:u w:val="single"/>
              </w:rPr>
              <w:t>主要</w:t>
            </w:r>
          </w:p>
          <w:p w:rsidR="00F13B9B" w:rsidRPr="005A4DDC" w:rsidRDefault="00F13B9B" w:rsidP="00F271C6">
            <w:pPr>
              <w:jc w:val="center"/>
              <w:rPr>
                <w:szCs w:val="21"/>
                <w:u w:val="single"/>
              </w:rPr>
            </w:pPr>
            <w:r w:rsidRPr="005A4DDC">
              <w:rPr>
                <w:szCs w:val="21"/>
                <w:u w:val="single"/>
              </w:rPr>
              <w:t>污染物</w:t>
            </w:r>
          </w:p>
        </w:tc>
        <w:tc>
          <w:tcPr>
            <w:tcW w:w="1137" w:type="dxa"/>
            <w:vMerge w:val="restart"/>
            <w:vAlign w:val="center"/>
          </w:tcPr>
          <w:p w:rsidR="00F13B9B" w:rsidRPr="005A4DDC" w:rsidRDefault="00F13B9B" w:rsidP="00F271C6">
            <w:pPr>
              <w:jc w:val="center"/>
              <w:rPr>
                <w:szCs w:val="21"/>
                <w:u w:val="single"/>
              </w:rPr>
            </w:pPr>
            <w:r w:rsidRPr="005A4DDC">
              <w:rPr>
                <w:szCs w:val="21"/>
                <w:u w:val="single"/>
              </w:rPr>
              <w:t>产生量</w:t>
            </w:r>
          </w:p>
          <w:p w:rsidR="00F13B9B" w:rsidRPr="005A4DDC" w:rsidRDefault="00F13B9B" w:rsidP="00F271C6">
            <w:pPr>
              <w:jc w:val="center"/>
              <w:rPr>
                <w:szCs w:val="21"/>
                <w:u w:val="single"/>
              </w:rPr>
            </w:pPr>
            <w:r w:rsidRPr="005A4DDC">
              <w:rPr>
                <w:szCs w:val="21"/>
                <w:u w:val="single"/>
              </w:rPr>
              <w:t>（</w:t>
            </w:r>
            <w:r w:rsidRPr="005A4DDC">
              <w:rPr>
                <w:szCs w:val="21"/>
                <w:u w:val="single"/>
              </w:rPr>
              <w:t>t/a</w:t>
            </w:r>
            <w:r w:rsidRPr="005A4DDC">
              <w:rPr>
                <w:szCs w:val="21"/>
                <w:u w:val="single"/>
              </w:rPr>
              <w:t>）</w:t>
            </w:r>
          </w:p>
        </w:tc>
        <w:tc>
          <w:tcPr>
            <w:tcW w:w="4645" w:type="dxa"/>
            <w:gridSpan w:val="4"/>
            <w:shd w:val="clear" w:color="auto" w:fill="auto"/>
            <w:vAlign w:val="center"/>
          </w:tcPr>
          <w:p w:rsidR="00F13B9B" w:rsidRPr="005A4DDC" w:rsidRDefault="00F13B9B" w:rsidP="00F271C6">
            <w:pPr>
              <w:jc w:val="center"/>
              <w:rPr>
                <w:szCs w:val="21"/>
                <w:u w:val="single"/>
              </w:rPr>
            </w:pPr>
            <w:r w:rsidRPr="005A4DDC">
              <w:rPr>
                <w:szCs w:val="21"/>
                <w:u w:val="single"/>
              </w:rPr>
              <w:t>有组织排放</w:t>
            </w:r>
          </w:p>
        </w:tc>
        <w:tc>
          <w:tcPr>
            <w:tcW w:w="2597" w:type="dxa"/>
            <w:gridSpan w:val="2"/>
            <w:shd w:val="clear" w:color="auto" w:fill="auto"/>
            <w:vAlign w:val="center"/>
          </w:tcPr>
          <w:p w:rsidR="00F13B9B" w:rsidRPr="005A4DDC" w:rsidRDefault="00F13B9B" w:rsidP="00F271C6">
            <w:pPr>
              <w:jc w:val="center"/>
              <w:rPr>
                <w:szCs w:val="21"/>
                <w:u w:val="single"/>
              </w:rPr>
            </w:pPr>
            <w:r w:rsidRPr="005A4DDC">
              <w:rPr>
                <w:szCs w:val="21"/>
                <w:u w:val="single"/>
              </w:rPr>
              <w:t>无组织排放量</w:t>
            </w:r>
          </w:p>
        </w:tc>
      </w:tr>
      <w:tr w:rsidR="00516504" w:rsidRPr="005A4DDC" w:rsidTr="00516504">
        <w:trPr>
          <w:cantSplit/>
          <w:trHeight w:val="119"/>
          <w:jc w:val="center"/>
        </w:trPr>
        <w:tc>
          <w:tcPr>
            <w:tcW w:w="1013" w:type="dxa"/>
            <w:vMerge/>
            <w:vAlign w:val="center"/>
          </w:tcPr>
          <w:p w:rsidR="00F13B9B" w:rsidRPr="005A4DDC" w:rsidRDefault="00F13B9B" w:rsidP="00F271C6">
            <w:pPr>
              <w:jc w:val="center"/>
              <w:rPr>
                <w:szCs w:val="21"/>
                <w:u w:val="single"/>
              </w:rPr>
            </w:pPr>
          </w:p>
        </w:tc>
        <w:tc>
          <w:tcPr>
            <w:tcW w:w="1137" w:type="dxa"/>
            <w:vMerge/>
            <w:vAlign w:val="center"/>
          </w:tcPr>
          <w:p w:rsidR="00F13B9B" w:rsidRPr="005A4DDC" w:rsidRDefault="00F13B9B" w:rsidP="00F271C6">
            <w:pPr>
              <w:jc w:val="center"/>
              <w:rPr>
                <w:szCs w:val="21"/>
                <w:u w:val="single"/>
              </w:rPr>
            </w:pPr>
          </w:p>
        </w:tc>
        <w:tc>
          <w:tcPr>
            <w:tcW w:w="1140" w:type="dxa"/>
            <w:shd w:val="clear" w:color="auto" w:fill="auto"/>
            <w:vAlign w:val="center"/>
          </w:tcPr>
          <w:p w:rsidR="00F13B9B" w:rsidRPr="005A4DDC" w:rsidRDefault="00F13B9B" w:rsidP="00F271C6">
            <w:pPr>
              <w:jc w:val="center"/>
              <w:rPr>
                <w:szCs w:val="21"/>
                <w:u w:val="single"/>
              </w:rPr>
            </w:pPr>
            <w:r w:rsidRPr="005A4DDC">
              <w:rPr>
                <w:szCs w:val="21"/>
                <w:u w:val="single"/>
              </w:rPr>
              <w:t>削减量（</w:t>
            </w:r>
            <w:r w:rsidRPr="005A4DDC">
              <w:rPr>
                <w:szCs w:val="21"/>
                <w:u w:val="single"/>
              </w:rPr>
              <w:t>t/a</w:t>
            </w:r>
            <w:r w:rsidRPr="005A4DDC">
              <w:rPr>
                <w:szCs w:val="21"/>
                <w:u w:val="single"/>
              </w:rPr>
              <w:t>）</w:t>
            </w:r>
          </w:p>
        </w:tc>
        <w:tc>
          <w:tcPr>
            <w:tcW w:w="1269" w:type="dxa"/>
            <w:vAlign w:val="center"/>
          </w:tcPr>
          <w:p w:rsidR="00F13B9B" w:rsidRPr="005A4DDC" w:rsidRDefault="00F13B9B" w:rsidP="00F271C6">
            <w:pPr>
              <w:jc w:val="center"/>
              <w:rPr>
                <w:szCs w:val="21"/>
                <w:u w:val="single"/>
              </w:rPr>
            </w:pPr>
            <w:r w:rsidRPr="005A4DDC">
              <w:rPr>
                <w:szCs w:val="21"/>
                <w:u w:val="single"/>
              </w:rPr>
              <w:t>排放浓度</w:t>
            </w:r>
          </w:p>
          <w:p w:rsidR="00F13B9B" w:rsidRPr="005A4DDC" w:rsidRDefault="00F13B9B" w:rsidP="00F271C6">
            <w:pPr>
              <w:jc w:val="center"/>
              <w:rPr>
                <w:szCs w:val="21"/>
                <w:u w:val="single"/>
              </w:rPr>
            </w:pPr>
            <w:r w:rsidRPr="005A4DDC">
              <w:rPr>
                <w:szCs w:val="21"/>
                <w:u w:val="single"/>
              </w:rPr>
              <w:t>（</w:t>
            </w:r>
            <w:r w:rsidRPr="005A4DDC">
              <w:rPr>
                <w:szCs w:val="21"/>
                <w:u w:val="single"/>
              </w:rPr>
              <w:t>mg/m</w:t>
            </w:r>
            <w:r w:rsidRPr="005A4DDC">
              <w:rPr>
                <w:szCs w:val="21"/>
                <w:u w:val="single"/>
                <w:vertAlign w:val="superscript"/>
              </w:rPr>
              <w:t>3</w:t>
            </w:r>
            <w:r w:rsidRPr="005A4DDC">
              <w:rPr>
                <w:szCs w:val="21"/>
                <w:u w:val="single"/>
              </w:rPr>
              <w:t>）</w:t>
            </w:r>
          </w:p>
        </w:tc>
        <w:tc>
          <w:tcPr>
            <w:tcW w:w="1066" w:type="dxa"/>
            <w:vAlign w:val="center"/>
          </w:tcPr>
          <w:p w:rsidR="00F13B9B" w:rsidRPr="005A4DDC" w:rsidRDefault="00F13B9B" w:rsidP="00F271C6">
            <w:pPr>
              <w:jc w:val="center"/>
              <w:rPr>
                <w:szCs w:val="21"/>
                <w:u w:val="single"/>
              </w:rPr>
            </w:pPr>
            <w:r w:rsidRPr="005A4DDC">
              <w:rPr>
                <w:szCs w:val="21"/>
                <w:u w:val="single"/>
              </w:rPr>
              <w:t>排放速率（</w:t>
            </w:r>
            <w:r w:rsidRPr="005A4DDC">
              <w:rPr>
                <w:szCs w:val="21"/>
                <w:u w:val="single"/>
              </w:rPr>
              <w:t>g/s</w:t>
            </w:r>
            <w:r w:rsidRPr="005A4DDC">
              <w:rPr>
                <w:szCs w:val="21"/>
                <w:u w:val="single"/>
              </w:rPr>
              <w:t>）</w:t>
            </w:r>
          </w:p>
        </w:tc>
        <w:tc>
          <w:tcPr>
            <w:tcW w:w="1169" w:type="dxa"/>
            <w:vAlign w:val="center"/>
          </w:tcPr>
          <w:p w:rsidR="00F13B9B" w:rsidRPr="005A4DDC" w:rsidRDefault="00F13B9B" w:rsidP="00F271C6">
            <w:pPr>
              <w:jc w:val="center"/>
              <w:rPr>
                <w:szCs w:val="21"/>
                <w:u w:val="single"/>
              </w:rPr>
            </w:pPr>
            <w:r w:rsidRPr="005A4DDC">
              <w:rPr>
                <w:szCs w:val="21"/>
                <w:u w:val="single"/>
              </w:rPr>
              <w:t>排放量</w:t>
            </w:r>
          </w:p>
          <w:p w:rsidR="00F13B9B" w:rsidRPr="005A4DDC" w:rsidRDefault="00F13B9B" w:rsidP="00F271C6">
            <w:pPr>
              <w:jc w:val="center"/>
              <w:rPr>
                <w:szCs w:val="21"/>
                <w:u w:val="single"/>
              </w:rPr>
            </w:pPr>
            <w:r w:rsidRPr="005A4DDC">
              <w:rPr>
                <w:szCs w:val="21"/>
                <w:u w:val="single"/>
              </w:rPr>
              <w:t>（</w:t>
            </w:r>
            <w:r w:rsidRPr="005A4DDC">
              <w:rPr>
                <w:szCs w:val="21"/>
                <w:u w:val="single"/>
              </w:rPr>
              <w:t>t/a</w:t>
            </w:r>
            <w:r w:rsidRPr="005A4DDC">
              <w:rPr>
                <w:szCs w:val="21"/>
                <w:u w:val="single"/>
              </w:rPr>
              <w:t>）</w:t>
            </w:r>
          </w:p>
        </w:tc>
        <w:tc>
          <w:tcPr>
            <w:tcW w:w="1168" w:type="dxa"/>
            <w:shd w:val="clear" w:color="auto" w:fill="auto"/>
            <w:vAlign w:val="center"/>
          </w:tcPr>
          <w:p w:rsidR="00F13B9B" w:rsidRPr="005A4DDC" w:rsidRDefault="00F13B9B" w:rsidP="00F271C6">
            <w:pPr>
              <w:jc w:val="center"/>
              <w:rPr>
                <w:szCs w:val="21"/>
                <w:u w:val="single"/>
              </w:rPr>
            </w:pPr>
            <w:r w:rsidRPr="005A4DDC">
              <w:rPr>
                <w:szCs w:val="21"/>
                <w:u w:val="single"/>
              </w:rPr>
              <w:t>排放速率</w:t>
            </w:r>
          </w:p>
          <w:p w:rsidR="00F13B9B" w:rsidRPr="005A4DDC" w:rsidRDefault="00F13B9B" w:rsidP="00F271C6">
            <w:pPr>
              <w:jc w:val="center"/>
              <w:rPr>
                <w:szCs w:val="21"/>
                <w:u w:val="single"/>
              </w:rPr>
            </w:pPr>
            <w:r w:rsidRPr="005A4DDC">
              <w:rPr>
                <w:szCs w:val="21"/>
                <w:u w:val="single"/>
              </w:rPr>
              <w:t>（</w:t>
            </w:r>
            <w:r w:rsidRPr="005A4DDC">
              <w:rPr>
                <w:szCs w:val="21"/>
                <w:u w:val="single"/>
              </w:rPr>
              <w:t>g/s</w:t>
            </w:r>
            <w:r w:rsidRPr="005A4DDC">
              <w:rPr>
                <w:szCs w:val="21"/>
                <w:u w:val="single"/>
              </w:rPr>
              <w:t>）</w:t>
            </w:r>
          </w:p>
        </w:tc>
        <w:tc>
          <w:tcPr>
            <w:tcW w:w="1428" w:type="dxa"/>
            <w:shd w:val="clear" w:color="auto" w:fill="auto"/>
            <w:vAlign w:val="center"/>
          </w:tcPr>
          <w:p w:rsidR="00F13B9B" w:rsidRPr="005A4DDC" w:rsidRDefault="00F13B9B" w:rsidP="00F271C6">
            <w:pPr>
              <w:jc w:val="center"/>
              <w:rPr>
                <w:szCs w:val="21"/>
                <w:u w:val="single"/>
              </w:rPr>
            </w:pPr>
            <w:r w:rsidRPr="005A4DDC">
              <w:rPr>
                <w:szCs w:val="21"/>
                <w:u w:val="single"/>
              </w:rPr>
              <w:t>排放量</w:t>
            </w:r>
          </w:p>
          <w:p w:rsidR="00F13B9B" w:rsidRPr="005A4DDC" w:rsidRDefault="00F13B9B" w:rsidP="00F271C6">
            <w:pPr>
              <w:jc w:val="center"/>
              <w:rPr>
                <w:szCs w:val="21"/>
                <w:u w:val="single"/>
              </w:rPr>
            </w:pPr>
            <w:r w:rsidRPr="005A4DDC">
              <w:rPr>
                <w:szCs w:val="21"/>
                <w:u w:val="single"/>
              </w:rPr>
              <w:t>（</w:t>
            </w:r>
            <w:r w:rsidRPr="005A4DDC">
              <w:rPr>
                <w:szCs w:val="21"/>
                <w:u w:val="single"/>
              </w:rPr>
              <w:t>t/a</w:t>
            </w:r>
            <w:r w:rsidRPr="005A4DDC">
              <w:rPr>
                <w:szCs w:val="21"/>
                <w:u w:val="single"/>
              </w:rPr>
              <w:t>）</w:t>
            </w:r>
          </w:p>
        </w:tc>
      </w:tr>
      <w:tr w:rsidR="00516504" w:rsidRPr="005A4DDC" w:rsidTr="00516504">
        <w:trPr>
          <w:cantSplit/>
          <w:trHeight w:val="119"/>
          <w:jc w:val="center"/>
        </w:trPr>
        <w:tc>
          <w:tcPr>
            <w:tcW w:w="1013" w:type="dxa"/>
            <w:vAlign w:val="center"/>
          </w:tcPr>
          <w:p w:rsidR="00F13B9B" w:rsidRPr="005A4DDC" w:rsidRDefault="00F13B9B" w:rsidP="00F271C6">
            <w:pPr>
              <w:pStyle w:val="af9"/>
              <w:spacing w:line="240" w:lineRule="auto"/>
              <w:rPr>
                <w:sz w:val="21"/>
                <w:szCs w:val="21"/>
                <w:u w:val="single"/>
              </w:rPr>
            </w:pPr>
            <w:r w:rsidRPr="005A4DDC">
              <w:rPr>
                <w:sz w:val="21"/>
                <w:szCs w:val="21"/>
                <w:u w:val="single"/>
              </w:rPr>
              <w:t>粉尘</w:t>
            </w:r>
          </w:p>
        </w:tc>
        <w:tc>
          <w:tcPr>
            <w:tcW w:w="1137" w:type="dxa"/>
            <w:vAlign w:val="center"/>
          </w:tcPr>
          <w:p w:rsidR="00F13B9B" w:rsidRPr="005A4DDC" w:rsidRDefault="007B1B74" w:rsidP="00F271C6">
            <w:pPr>
              <w:jc w:val="center"/>
              <w:rPr>
                <w:szCs w:val="21"/>
                <w:u w:val="single"/>
              </w:rPr>
            </w:pPr>
            <w:r w:rsidRPr="005A4DDC">
              <w:rPr>
                <w:szCs w:val="21"/>
                <w:u w:val="single"/>
              </w:rPr>
              <w:t>18.9</w:t>
            </w:r>
          </w:p>
        </w:tc>
        <w:tc>
          <w:tcPr>
            <w:tcW w:w="1140" w:type="dxa"/>
            <w:vAlign w:val="center"/>
          </w:tcPr>
          <w:p w:rsidR="00F13B9B" w:rsidRPr="005A4DDC" w:rsidRDefault="007B1B74" w:rsidP="00F271C6">
            <w:pPr>
              <w:jc w:val="center"/>
              <w:rPr>
                <w:u w:val="single"/>
              </w:rPr>
            </w:pPr>
            <w:r w:rsidRPr="005A4DDC">
              <w:rPr>
                <w:u w:val="single"/>
              </w:rPr>
              <w:t>17</w:t>
            </w:r>
          </w:p>
        </w:tc>
        <w:tc>
          <w:tcPr>
            <w:tcW w:w="1269" w:type="dxa"/>
            <w:vAlign w:val="center"/>
          </w:tcPr>
          <w:p w:rsidR="00F13B9B" w:rsidRPr="005A4DDC" w:rsidRDefault="00F13B9B" w:rsidP="00F271C6">
            <w:pPr>
              <w:jc w:val="center"/>
              <w:rPr>
                <w:u w:val="single"/>
              </w:rPr>
            </w:pPr>
            <w:r w:rsidRPr="005A4DDC">
              <w:rPr>
                <w:u w:val="single"/>
              </w:rPr>
              <w:t>10</w:t>
            </w:r>
          </w:p>
        </w:tc>
        <w:tc>
          <w:tcPr>
            <w:tcW w:w="1066" w:type="dxa"/>
            <w:vAlign w:val="center"/>
          </w:tcPr>
          <w:p w:rsidR="00F13B9B" w:rsidRPr="005A4DDC" w:rsidRDefault="007B1B74" w:rsidP="00DC4692">
            <w:pPr>
              <w:jc w:val="center"/>
              <w:rPr>
                <w:u w:val="single"/>
              </w:rPr>
            </w:pPr>
            <w:r w:rsidRPr="005A4DDC">
              <w:rPr>
                <w:u w:val="single"/>
              </w:rPr>
              <w:t>0.</w:t>
            </w:r>
            <w:r w:rsidR="00DC4692" w:rsidRPr="005A4DDC">
              <w:rPr>
                <w:u w:val="single"/>
              </w:rPr>
              <w:t>08</w:t>
            </w:r>
          </w:p>
        </w:tc>
        <w:tc>
          <w:tcPr>
            <w:tcW w:w="1169" w:type="dxa"/>
            <w:vAlign w:val="center"/>
          </w:tcPr>
          <w:p w:rsidR="00F13B9B" w:rsidRPr="005A4DDC" w:rsidRDefault="00923E4B" w:rsidP="00F271C6">
            <w:pPr>
              <w:jc w:val="center"/>
              <w:rPr>
                <w:sz w:val="24"/>
                <w:u w:val="single"/>
              </w:rPr>
            </w:pPr>
            <w:r w:rsidRPr="005A4DDC">
              <w:rPr>
                <w:u w:val="single"/>
              </w:rPr>
              <w:t>0.9</w:t>
            </w:r>
          </w:p>
        </w:tc>
        <w:tc>
          <w:tcPr>
            <w:tcW w:w="1168" w:type="dxa"/>
            <w:vAlign w:val="center"/>
          </w:tcPr>
          <w:p w:rsidR="00F13B9B" w:rsidRPr="005A4DDC" w:rsidRDefault="006365E0" w:rsidP="00F271C6">
            <w:pPr>
              <w:jc w:val="center"/>
              <w:rPr>
                <w:u w:val="single"/>
              </w:rPr>
            </w:pPr>
            <w:r w:rsidRPr="005A4DDC">
              <w:rPr>
                <w:u w:val="single"/>
              </w:rPr>
              <w:t>0.13</w:t>
            </w:r>
          </w:p>
        </w:tc>
        <w:tc>
          <w:tcPr>
            <w:tcW w:w="1428" w:type="dxa"/>
            <w:vAlign w:val="center"/>
          </w:tcPr>
          <w:p w:rsidR="00F13B9B" w:rsidRPr="005A4DDC" w:rsidRDefault="007B1B74" w:rsidP="00F271C6">
            <w:pPr>
              <w:jc w:val="center"/>
              <w:rPr>
                <w:u w:val="single"/>
              </w:rPr>
            </w:pPr>
            <w:r w:rsidRPr="005A4DDC">
              <w:rPr>
                <w:u w:val="single"/>
              </w:rPr>
              <w:t>0.95</w:t>
            </w:r>
          </w:p>
        </w:tc>
      </w:tr>
    </w:tbl>
    <w:p w:rsidR="000645AD" w:rsidRPr="00380F13" w:rsidRDefault="00A80164" w:rsidP="000645AD">
      <w:pPr>
        <w:spacing w:line="360" w:lineRule="auto"/>
        <w:ind w:firstLineChars="200" w:firstLine="480"/>
        <w:rPr>
          <w:sz w:val="24"/>
        </w:rPr>
      </w:pPr>
      <w:r w:rsidRPr="003D7193">
        <w:rPr>
          <w:sz w:val="24"/>
          <w:u w:val="single"/>
        </w:rPr>
        <w:t>3~10#</w:t>
      </w:r>
      <w:r w:rsidRPr="003D7193">
        <w:rPr>
          <w:sz w:val="24"/>
          <w:u w:val="single"/>
        </w:rPr>
        <w:t>车间各设置</w:t>
      </w:r>
      <w:r w:rsidR="00953CBA" w:rsidRPr="003D7193">
        <w:rPr>
          <w:sz w:val="24"/>
          <w:u w:val="single"/>
        </w:rPr>
        <w:t>7</w:t>
      </w:r>
      <w:r w:rsidRPr="003D7193">
        <w:rPr>
          <w:sz w:val="24"/>
          <w:u w:val="single"/>
        </w:rPr>
        <w:t>台</w:t>
      </w:r>
      <w:r w:rsidR="0098581A" w:rsidRPr="003D7193">
        <w:rPr>
          <w:sz w:val="24"/>
          <w:u w:val="single"/>
        </w:rPr>
        <w:t>抛丸机，</w:t>
      </w:r>
      <w:r w:rsidR="00953CBA" w:rsidRPr="003D7193">
        <w:rPr>
          <w:sz w:val="24"/>
          <w:u w:val="single"/>
        </w:rPr>
        <w:t>7</w:t>
      </w:r>
      <w:r w:rsidR="00D73CB0" w:rsidRPr="003D7193">
        <w:rPr>
          <w:sz w:val="24"/>
          <w:u w:val="single"/>
        </w:rPr>
        <w:t>台抛丸机</w:t>
      </w:r>
      <w:r w:rsidR="00791197" w:rsidRPr="003D7193">
        <w:rPr>
          <w:sz w:val="24"/>
          <w:u w:val="single"/>
        </w:rPr>
        <w:t>通过排气管道向屋顶排放，</w:t>
      </w:r>
      <w:r w:rsidR="00343846" w:rsidRPr="003D7193">
        <w:rPr>
          <w:sz w:val="24"/>
          <w:u w:val="single"/>
        </w:rPr>
        <w:t>由于车间内抛丸机相距较近，且排放同一种污染物，因此，</w:t>
      </w:r>
      <w:r w:rsidR="00791197" w:rsidRPr="003D7193">
        <w:rPr>
          <w:sz w:val="24"/>
          <w:u w:val="single"/>
        </w:rPr>
        <w:t>排气管道在屋顶</w:t>
      </w:r>
      <w:r w:rsidR="00343846" w:rsidRPr="003D7193">
        <w:rPr>
          <w:sz w:val="24"/>
          <w:u w:val="single"/>
        </w:rPr>
        <w:t>拟</w:t>
      </w:r>
      <w:r w:rsidR="00791197" w:rsidRPr="003D7193">
        <w:rPr>
          <w:sz w:val="24"/>
          <w:u w:val="single"/>
        </w:rPr>
        <w:t>共用一根</w:t>
      </w:r>
      <w:r w:rsidR="00131F3B" w:rsidRPr="003D7193">
        <w:rPr>
          <w:sz w:val="24"/>
          <w:u w:val="single"/>
        </w:rPr>
        <w:t>20</w:t>
      </w:r>
      <w:r w:rsidR="009668B3" w:rsidRPr="003D7193">
        <w:rPr>
          <w:sz w:val="24"/>
          <w:u w:val="single"/>
        </w:rPr>
        <w:t>m</w:t>
      </w:r>
      <w:r w:rsidR="00791197" w:rsidRPr="003D7193">
        <w:rPr>
          <w:sz w:val="24"/>
          <w:u w:val="single"/>
        </w:rPr>
        <w:t>排气筒高空排放</w:t>
      </w:r>
      <w:r w:rsidR="00343846" w:rsidRPr="003D7193">
        <w:rPr>
          <w:sz w:val="24"/>
          <w:u w:val="single"/>
        </w:rPr>
        <w:t>，整个厂区设置</w:t>
      </w:r>
      <w:r w:rsidR="00343846" w:rsidRPr="003D7193">
        <w:rPr>
          <w:sz w:val="24"/>
          <w:u w:val="single"/>
        </w:rPr>
        <w:t>8</w:t>
      </w:r>
      <w:r w:rsidR="00343846" w:rsidRPr="003D7193">
        <w:rPr>
          <w:sz w:val="24"/>
          <w:u w:val="single"/>
        </w:rPr>
        <w:t>根抛丸粉尘排气筒</w:t>
      </w:r>
      <w:r w:rsidR="00791197" w:rsidRPr="003D7193">
        <w:rPr>
          <w:sz w:val="24"/>
          <w:u w:val="single"/>
        </w:rPr>
        <w:t>。</w:t>
      </w:r>
      <w:r w:rsidR="00343846" w:rsidRPr="003D7193">
        <w:rPr>
          <w:kern w:val="0"/>
          <w:sz w:val="24"/>
          <w:szCs w:val="22"/>
          <w:u w:val="single"/>
        </w:rPr>
        <w:t>根据导则要求，当两根排气筒排放同一种污染物，其距离小于该两个排气筒的高度之和时，应以一个等效排气筒代表该两个排气筒。本项目每个车间中心线相距</w:t>
      </w:r>
      <w:r w:rsidR="00343846" w:rsidRPr="003D7193">
        <w:rPr>
          <w:kern w:val="0"/>
          <w:sz w:val="24"/>
          <w:szCs w:val="22"/>
          <w:u w:val="single"/>
        </w:rPr>
        <w:t>120m</w:t>
      </w:r>
      <w:r w:rsidR="00343846" w:rsidRPr="003D7193">
        <w:rPr>
          <w:kern w:val="0"/>
          <w:sz w:val="24"/>
          <w:szCs w:val="22"/>
          <w:u w:val="single"/>
        </w:rPr>
        <w:t>，因此，本项目</w:t>
      </w:r>
      <w:r w:rsidR="00343846" w:rsidRPr="003D7193">
        <w:rPr>
          <w:kern w:val="0"/>
          <w:sz w:val="24"/>
          <w:szCs w:val="22"/>
          <w:u w:val="single"/>
        </w:rPr>
        <w:t>8</w:t>
      </w:r>
      <w:r w:rsidR="00343846" w:rsidRPr="003D7193">
        <w:rPr>
          <w:kern w:val="0"/>
          <w:sz w:val="24"/>
          <w:szCs w:val="22"/>
          <w:u w:val="single"/>
        </w:rPr>
        <w:t>根排气筒不能等效为一根排气筒，每根排气筒均应当作独立点源。</w:t>
      </w:r>
      <w:r w:rsidR="00953CBA" w:rsidRPr="00380F13">
        <w:rPr>
          <w:sz w:val="24"/>
        </w:rPr>
        <w:t>因此</w:t>
      </w:r>
      <w:r w:rsidR="00C13654" w:rsidRPr="00380F13">
        <w:rPr>
          <w:sz w:val="24"/>
        </w:rPr>
        <w:t>3~10#</w:t>
      </w:r>
      <w:r w:rsidR="00C13654" w:rsidRPr="00380F13">
        <w:rPr>
          <w:sz w:val="24"/>
        </w:rPr>
        <w:t>车间每</w:t>
      </w:r>
      <w:r w:rsidR="00953CBA" w:rsidRPr="00380F13">
        <w:rPr>
          <w:sz w:val="24"/>
        </w:rPr>
        <w:t>一个车间抛丸粉尘排放情况为：</w:t>
      </w:r>
    </w:p>
    <w:p w:rsidR="00CA6AF8" w:rsidRDefault="00CA6AF8" w:rsidP="000645AD">
      <w:pPr>
        <w:spacing w:line="360" w:lineRule="auto"/>
        <w:ind w:firstLineChars="200" w:firstLine="480"/>
        <w:rPr>
          <w:sz w:val="24"/>
        </w:rPr>
      </w:pPr>
    </w:p>
    <w:p w:rsidR="008F43D2" w:rsidRPr="00706222" w:rsidRDefault="008F43D2" w:rsidP="000645AD">
      <w:pPr>
        <w:spacing w:line="360" w:lineRule="auto"/>
        <w:jc w:val="center"/>
        <w:rPr>
          <w:b/>
          <w:szCs w:val="21"/>
          <w:u w:val="single"/>
        </w:rPr>
      </w:pPr>
      <w:r w:rsidRPr="00706222">
        <w:rPr>
          <w:b/>
          <w:szCs w:val="21"/>
          <w:u w:val="single"/>
        </w:rPr>
        <w:t>表</w:t>
      </w:r>
      <w:r w:rsidRPr="00706222">
        <w:rPr>
          <w:b/>
          <w:szCs w:val="21"/>
          <w:u w:val="single"/>
        </w:rPr>
        <w:t>4-</w:t>
      </w:r>
      <w:r w:rsidR="00BD1166" w:rsidRPr="00706222">
        <w:rPr>
          <w:b/>
          <w:szCs w:val="21"/>
          <w:u w:val="single"/>
        </w:rPr>
        <w:t>3</w:t>
      </w:r>
      <w:r w:rsidRPr="00706222">
        <w:rPr>
          <w:b/>
          <w:szCs w:val="21"/>
          <w:u w:val="single"/>
        </w:rPr>
        <w:t xml:space="preserve">  </w:t>
      </w:r>
      <w:r w:rsidR="00267352" w:rsidRPr="00706222">
        <w:rPr>
          <w:b/>
          <w:szCs w:val="21"/>
          <w:u w:val="single"/>
        </w:rPr>
        <w:t>3#</w:t>
      </w:r>
      <w:r w:rsidR="00EF6AAD" w:rsidRPr="00706222">
        <w:rPr>
          <w:b/>
          <w:szCs w:val="21"/>
          <w:u w:val="single"/>
        </w:rPr>
        <w:t>车间</w:t>
      </w:r>
      <w:r w:rsidRPr="00706222">
        <w:rPr>
          <w:b/>
          <w:szCs w:val="21"/>
          <w:u w:val="single"/>
        </w:rPr>
        <w:t>抛丸粉尘排放情况一览表</w:t>
      </w:r>
    </w:p>
    <w:tbl>
      <w:tblPr>
        <w:tblW w:w="93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24"/>
        <w:gridCol w:w="1151"/>
        <w:gridCol w:w="1154"/>
        <w:gridCol w:w="1284"/>
        <w:gridCol w:w="1078"/>
        <w:gridCol w:w="1183"/>
        <w:gridCol w:w="1182"/>
        <w:gridCol w:w="1332"/>
      </w:tblGrid>
      <w:tr w:rsidR="008F43D2" w:rsidRPr="00706222" w:rsidTr="00516504">
        <w:trPr>
          <w:cantSplit/>
          <w:trHeight w:val="103"/>
          <w:jc w:val="center"/>
        </w:trPr>
        <w:tc>
          <w:tcPr>
            <w:tcW w:w="1024" w:type="dxa"/>
            <w:vMerge w:val="restart"/>
            <w:vAlign w:val="center"/>
          </w:tcPr>
          <w:p w:rsidR="008F43D2" w:rsidRPr="00706222" w:rsidRDefault="008F43D2" w:rsidP="008B58FC">
            <w:pPr>
              <w:jc w:val="center"/>
              <w:rPr>
                <w:szCs w:val="21"/>
                <w:u w:val="single"/>
              </w:rPr>
            </w:pPr>
            <w:r w:rsidRPr="00706222">
              <w:rPr>
                <w:szCs w:val="21"/>
                <w:u w:val="single"/>
              </w:rPr>
              <w:t>主要</w:t>
            </w:r>
          </w:p>
          <w:p w:rsidR="008F43D2" w:rsidRPr="00706222" w:rsidRDefault="008F43D2" w:rsidP="008B58FC">
            <w:pPr>
              <w:jc w:val="center"/>
              <w:rPr>
                <w:szCs w:val="21"/>
                <w:u w:val="single"/>
              </w:rPr>
            </w:pPr>
            <w:r w:rsidRPr="00706222">
              <w:rPr>
                <w:szCs w:val="21"/>
                <w:u w:val="single"/>
              </w:rPr>
              <w:t>污染物</w:t>
            </w:r>
          </w:p>
        </w:tc>
        <w:tc>
          <w:tcPr>
            <w:tcW w:w="1151" w:type="dxa"/>
            <w:vMerge w:val="restart"/>
            <w:vAlign w:val="center"/>
          </w:tcPr>
          <w:p w:rsidR="008F43D2" w:rsidRPr="00706222" w:rsidRDefault="008F43D2" w:rsidP="008B58FC">
            <w:pPr>
              <w:jc w:val="center"/>
              <w:rPr>
                <w:szCs w:val="21"/>
                <w:u w:val="single"/>
              </w:rPr>
            </w:pPr>
            <w:r w:rsidRPr="00706222">
              <w:rPr>
                <w:szCs w:val="21"/>
                <w:u w:val="single"/>
              </w:rPr>
              <w:t>产生量</w:t>
            </w:r>
          </w:p>
          <w:p w:rsidR="008F43D2" w:rsidRPr="00706222" w:rsidRDefault="008F43D2" w:rsidP="008B58FC">
            <w:pPr>
              <w:jc w:val="center"/>
              <w:rPr>
                <w:szCs w:val="21"/>
                <w:u w:val="single"/>
              </w:rPr>
            </w:pPr>
            <w:r w:rsidRPr="00706222">
              <w:rPr>
                <w:szCs w:val="21"/>
                <w:u w:val="single"/>
              </w:rPr>
              <w:t>（</w:t>
            </w:r>
            <w:r w:rsidRPr="00706222">
              <w:rPr>
                <w:szCs w:val="21"/>
                <w:u w:val="single"/>
              </w:rPr>
              <w:t>t/a</w:t>
            </w:r>
            <w:r w:rsidRPr="00706222">
              <w:rPr>
                <w:szCs w:val="21"/>
                <w:u w:val="single"/>
              </w:rPr>
              <w:t>）</w:t>
            </w:r>
          </w:p>
        </w:tc>
        <w:tc>
          <w:tcPr>
            <w:tcW w:w="4699" w:type="dxa"/>
            <w:gridSpan w:val="4"/>
            <w:shd w:val="clear" w:color="auto" w:fill="auto"/>
            <w:vAlign w:val="center"/>
          </w:tcPr>
          <w:p w:rsidR="008F43D2" w:rsidRPr="00706222" w:rsidRDefault="008F43D2" w:rsidP="008B58FC">
            <w:pPr>
              <w:jc w:val="center"/>
              <w:rPr>
                <w:szCs w:val="21"/>
                <w:u w:val="single"/>
              </w:rPr>
            </w:pPr>
            <w:r w:rsidRPr="00706222">
              <w:rPr>
                <w:szCs w:val="21"/>
                <w:u w:val="single"/>
              </w:rPr>
              <w:t>有组织排放</w:t>
            </w:r>
          </w:p>
        </w:tc>
        <w:tc>
          <w:tcPr>
            <w:tcW w:w="2514" w:type="dxa"/>
            <w:gridSpan w:val="2"/>
            <w:shd w:val="clear" w:color="auto" w:fill="auto"/>
            <w:vAlign w:val="center"/>
          </w:tcPr>
          <w:p w:rsidR="008F43D2" w:rsidRPr="00706222" w:rsidRDefault="008F43D2" w:rsidP="008B58FC">
            <w:pPr>
              <w:jc w:val="center"/>
              <w:rPr>
                <w:szCs w:val="21"/>
                <w:u w:val="single"/>
              </w:rPr>
            </w:pPr>
            <w:r w:rsidRPr="00706222">
              <w:rPr>
                <w:szCs w:val="21"/>
                <w:u w:val="single"/>
              </w:rPr>
              <w:t>无组织排放量</w:t>
            </w:r>
          </w:p>
        </w:tc>
      </w:tr>
      <w:tr w:rsidR="00516504" w:rsidRPr="00706222" w:rsidTr="007D020C">
        <w:trPr>
          <w:cantSplit/>
          <w:trHeight w:val="103"/>
          <w:jc w:val="center"/>
        </w:trPr>
        <w:tc>
          <w:tcPr>
            <w:tcW w:w="1024" w:type="dxa"/>
            <w:vMerge/>
            <w:vAlign w:val="center"/>
          </w:tcPr>
          <w:p w:rsidR="008F43D2" w:rsidRPr="00706222" w:rsidRDefault="008F43D2" w:rsidP="008B58FC">
            <w:pPr>
              <w:jc w:val="center"/>
              <w:rPr>
                <w:szCs w:val="21"/>
                <w:u w:val="single"/>
              </w:rPr>
            </w:pPr>
          </w:p>
        </w:tc>
        <w:tc>
          <w:tcPr>
            <w:tcW w:w="1151" w:type="dxa"/>
            <w:vMerge/>
            <w:vAlign w:val="center"/>
          </w:tcPr>
          <w:p w:rsidR="008F43D2" w:rsidRPr="00706222" w:rsidRDefault="008F43D2" w:rsidP="008B58FC">
            <w:pPr>
              <w:jc w:val="center"/>
              <w:rPr>
                <w:szCs w:val="21"/>
                <w:u w:val="single"/>
              </w:rPr>
            </w:pPr>
          </w:p>
        </w:tc>
        <w:tc>
          <w:tcPr>
            <w:tcW w:w="1154" w:type="dxa"/>
            <w:shd w:val="clear" w:color="auto" w:fill="auto"/>
            <w:vAlign w:val="center"/>
          </w:tcPr>
          <w:p w:rsidR="008F43D2" w:rsidRPr="00706222" w:rsidRDefault="008F43D2" w:rsidP="008B58FC">
            <w:pPr>
              <w:jc w:val="center"/>
              <w:rPr>
                <w:szCs w:val="21"/>
                <w:u w:val="single"/>
              </w:rPr>
            </w:pPr>
            <w:r w:rsidRPr="00706222">
              <w:rPr>
                <w:szCs w:val="21"/>
                <w:u w:val="single"/>
              </w:rPr>
              <w:t>削减量（</w:t>
            </w:r>
            <w:r w:rsidRPr="00706222">
              <w:rPr>
                <w:szCs w:val="21"/>
                <w:u w:val="single"/>
              </w:rPr>
              <w:t>t/a</w:t>
            </w:r>
            <w:r w:rsidRPr="00706222">
              <w:rPr>
                <w:szCs w:val="21"/>
                <w:u w:val="single"/>
              </w:rPr>
              <w:t>）</w:t>
            </w:r>
          </w:p>
        </w:tc>
        <w:tc>
          <w:tcPr>
            <w:tcW w:w="1284" w:type="dxa"/>
            <w:vAlign w:val="center"/>
          </w:tcPr>
          <w:p w:rsidR="008F43D2" w:rsidRPr="00706222" w:rsidRDefault="008F43D2" w:rsidP="008B58FC">
            <w:pPr>
              <w:jc w:val="center"/>
              <w:rPr>
                <w:szCs w:val="21"/>
                <w:u w:val="single"/>
              </w:rPr>
            </w:pPr>
            <w:r w:rsidRPr="00706222">
              <w:rPr>
                <w:szCs w:val="21"/>
                <w:u w:val="single"/>
              </w:rPr>
              <w:t>排放浓度</w:t>
            </w:r>
          </w:p>
          <w:p w:rsidR="008F43D2" w:rsidRPr="00706222" w:rsidRDefault="008F43D2" w:rsidP="008B58FC">
            <w:pPr>
              <w:jc w:val="center"/>
              <w:rPr>
                <w:szCs w:val="21"/>
                <w:u w:val="single"/>
              </w:rPr>
            </w:pPr>
            <w:r w:rsidRPr="00706222">
              <w:rPr>
                <w:szCs w:val="21"/>
                <w:u w:val="single"/>
              </w:rPr>
              <w:t>（</w:t>
            </w:r>
            <w:r w:rsidRPr="00706222">
              <w:rPr>
                <w:szCs w:val="21"/>
                <w:u w:val="single"/>
              </w:rPr>
              <w:t>mg/m</w:t>
            </w:r>
            <w:r w:rsidRPr="00706222">
              <w:rPr>
                <w:szCs w:val="21"/>
                <w:u w:val="single"/>
                <w:vertAlign w:val="superscript"/>
              </w:rPr>
              <w:t>3</w:t>
            </w:r>
            <w:r w:rsidRPr="00706222">
              <w:rPr>
                <w:szCs w:val="21"/>
                <w:u w:val="single"/>
              </w:rPr>
              <w:t>）</w:t>
            </w:r>
          </w:p>
        </w:tc>
        <w:tc>
          <w:tcPr>
            <w:tcW w:w="1078" w:type="dxa"/>
            <w:vAlign w:val="center"/>
          </w:tcPr>
          <w:p w:rsidR="008F43D2" w:rsidRPr="00706222" w:rsidRDefault="008F43D2" w:rsidP="008B58FC">
            <w:pPr>
              <w:jc w:val="center"/>
              <w:rPr>
                <w:szCs w:val="21"/>
                <w:u w:val="single"/>
              </w:rPr>
            </w:pPr>
            <w:r w:rsidRPr="00706222">
              <w:rPr>
                <w:szCs w:val="21"/>
                <w:u w:val="single"/>
              </w:rPr>
              <w:t>排放速率（</w:t>
            </w:r>
            <w:r w:rsidRPr="00706222">
              <w:rPr>
                <w:szCs w:val="21"/>
                <w:u w:val="single"/>
              </w:rPr>
              <w:t>g/s</w:t>
            </w:r>
            <w:r w:rsidRPr="00706222">
              <w:rPr>
                <w:szCs w:val="21"/>
                <w:u w:val="single"/>
              </w:rPr>
              <w:t>）</w:t>
            </w:r>
          </w:p>
        </w:tc>
        <w:tc>
          <w:tcPr>
            <w:tcW w:w="1183" w:type="dxa"/>
            <w:vAlign w:val="center"/>
          </w:tcPr>
          <w:p w:rsidR="008F43D2" w:rsidRPr="00706222" w:rsidRDefault="008F43D2" w:rsidP="008B58FC">
            <w:pPr>
              <w:jc w:val="center"/>
              <w:rPr>
                <w:szCs w:val="21"/>
                <w:u w:val="single"/>
              </w:rPr>
            </w:pPr>
            <w:r w:rsidRPr="00706222">
              <w:rPr>
                <w:szCs w:val="21"/>
                <w:u w:val="single"/>
              </w:rPr>
              <w:t>排放量</w:t>
            </w:r>
          </w:p>
          <w:p w:rsidR="008F43D2" w:rsidRPr="00706222" w:rsidRDefault="008F43D2" w:rsidP="008B58FC">
            <w:pPr>
              <w:jc w:val="center"/>
              <w:rPr>
                <w:szCs w:val="21"/>
                <w:u w:val="single"/>
              </w:rPr>
            </w:pPr>
            <w:r w:rsidRPr="00706222">
              <w:rPr>
                <w:szCs w:val="21"/>
                <w:u w:val="single"/>
              </w:rPr>
              <w:t>（</w:t>
            </w:r>
            <w:r w:rsidRPr="00706222">
              <w:rPr>
                <w:szCs w:val="21"/>
                <w:u w:val="single"/>
              </w:rPr>
              <w:t>t/a</w:t>
            </w:r>
            <w:r w:rsidRPr="00706222">
              <w:rPr>
                <w:szCs w:val="21"/>
                <w:u w:val="single"/>
              </w:rPr>
              <w:t>）</w:t>
            </w:r>
          </w:p>
        </w:tc>
        <w:tc>
          <w:tcPr>
            <w:tcW w:w="1182" w:type="dxa"/>
            <w:shd w:val="clear" w:color="auto" w:fill="auto"/>
            <w:vAlign w:val="center"/>
          </w:tcPr>
          <w:p w:rsidR="008F43D2" w:rsidRPr="00706222" w:rsidRDefault="008F43D2" w:rsidP="008B58FC">
            <w:pPr>
              <w:jc w:val="center"/>
              <w:rPr>
                <w:szCs w:val="21"/>
                <w:u w:val="single"/>
              </w:rPr>
            </w:pPr>
            <w:r w:rsidRPr="00706222">
              <w:rPr>
                <w:szCs w:val="21"/>
                <w:u w:val="single"/>
              </w:rPr>
              <w:t>排放速率</w:t>
            </w:r>
          </w:p>
          <w:p w:rsidR="008F43D2" w:rsidRPr="00706222" w:rsidRDefault="008F43D2" w:rsidP="008B58FC">
            <w:pPr>
              <w:jc w:val="center"/>
              <w:rPr>
                <w:szCs w:val="21"/>
                <w:u w:val="single"/>
              </w:rPr>
            </w:pPr>
            <w:r w:rsidRPr="00706222">
              <w:rPr>
                <w:szCs w:val="21"/>
                <w:u w:val="single"/>
              </w:rPr>
              <w:t>（</w:t>
            </w:r>
            <w:r w:rsidRPr="00706222">
              <w:rPr>
                <w:szCs w:val="21"/>
                <w:u w:val="single"/>
              </w:rPr>
              <w:t>g/s</w:t>
            </w:r>
            <w:r w:rsidRPr="00706222">
              <w:rPr>
                <w:szCs w:val="21"/>
                <w:u w:val="single"/>
              </w:rPr>
              <w:t>）</w:t>
            </w:r>
          </w:p>
        </w:tc>
        <w:tc>
          <w:tcPr>
            <w:tcW w:w="1332" w:type="dxa"/>
            <w:shd w:val="clear" w:color="auto" w:fill="auto"/>
            <w:vAlign w:val="center"/>
          </w:tcPr>
          <w:p w:rsidR="008F43D2" w:rsidRPr="00706222" w:rsidRDefault="008F43D2" w:rsidP="008B58FC">
            <w:pPr>
              <w:jc w:val="center"/>
              <w:rPr>
                <w:szCs w:val="21"/>
                <w:u w:val="single"/>
              </w:rPr>
            </w:pPr>
            <w:r w:rsidRPr="00706222">
              <w:rPr>
                <w:szCs w:val="21"/>
                <w:u w:val="single"/>
              </w:rPr>
              <w:t>排放量</w:t>
            </w:r>
          </w:p>
          <w:p w:rsidR="008F43D2" w:rsidRPr="00706222" w:rsidRDefault="008F43D2" w:rsidP="008B58FC">
            <w:pPr>
              <w:jc w:val="center"/>
              <w:rPr>
                <w:szCs w:val="21"/>
                <w:u w:val="single"/>
              </w:rPr>
            </w:pPr>
            <w:r w:rsidRPr="00706222">
              <w:rPr>
                <w:szCs w:val="21"/>
                <w:u w:val="single"/>
              </w:rPr>
              <w:t>（</w:t>
            </w:r>
            <w:r w:rsidRPr="00706222">
              <w:rPr>
                <w:szCs w:val="21"/>
                <w:u w:val="single"/>
              </w:rPr>
              <w:t>t/a</w:t>
            </w:r>
            <w:r w:rsidRPr="00706222">
              <w:rPr>
                <w:szCs w:val="21"/>
                <w:u w:val="single"/>
              </w:rPr>
              <w:t>）</w:t>
            </w:r>
          </w:p>
        </w:tc>
      </w:tr>
      <w:tr w:rsidR="00516504" w:rsidRPr="00706222" w:rsidTr="007D020C">
        <w:trPr>
          <w:cantSplit/>
          <w:trHeight w:val="103"/>
          <w:jc w:val="center"/>
        </w:trPr>
        <w:tc>
          <w:tcPr>
            <w:tcW w:w="1024" w:type="dxa"/>
            <w:vAlign w:val="center"/>
          </w:tcPr>
          <w:p w:rsidR="008F43D2" w:rsidRPr="00706222" w:rsidRDefault="008F43D2" w:rsidP="008B58FC">
            <w:pPr>
              <w:pStyle w:val="af9"/>
              <w:spacing w:line="240" w:lineRule="auto"/>
              <w:rPr>
                <w:sz w:val="21"/>
                <w:szCs w:val="21"/>
                <w:u w:val="single"/>
              </w:rPr>
            </w:pPr>
            <w:r w:rsidRPr="00706222">
              <w:rPr>
                <w:sz w:val="21"/>
                <w:szCs w:val="21"/>
                <w:u w:val="single"/>
              </w:rPr>
              <w:t>粉尘</w:t>
            </w:r>
          </w:p>
        </w:tc>
        <w:tc>
          <w:tcPr>
            <w:tcW w:w="1151" w:type="dxa"/>
            <w:vAlign w:val="center"/>
          </w:tcPr>
          <w:p w:rsidR="008F43D2" w:rsidRPr="00706222" w:rsidRDefault="00B94D19" w:rsidP="008B58FC">
            <w:pPr>
              <w:jc w:val="center"/>
              <w:rPr>
                <w:szCs w:val="21"/>
                <w:u w:val="single"/>
              </w:rPr>
            </w:pPr>
            <w:r w:rsidRPr="00706222">
              <w:rPr>
                <w:szCs w:val="21"/>
                <w:u w:val="single"/>
              </w:rPr>
              <w:t>132.3</w:t>
            </w:r>
          </w:p>
        </w:tc>
        <w:tc>
          <w:tcPr>
            <w:tcW w:w="1154" w:type="dxa"/>
            <w:vAlign w:val="center"/>
          </w:tcPr>
          <w:p w:rsidR="008F43D2" w:rsidRPr="00706222" w:rsidRDefault="00B94D19" w:rsidP="008B58FC">
            <w:pPr>
              <w:jc w:val="center"/>
              <w:rPr>
                <w:u w:val="single"/>
              </w:rPr>
            </w:pPr>
            <w:r w:rsidRPr="00706222">
              <w:rPr>
                <w:u w:val="single"/>
              </w:rPr>
              <w:t>119</w:t>
            </w:r>
          </w:p>
        </w:tc>
        <w:tc>
          <w:tcPr>
            <w:tcW w:w="1284" w:type="dxa"/>
            <w:vAlign w:val="center"/>
          </w:tcPr>
          <w:p w:rsidR="008F43D2" w:rsidRPr="00706222" w:rsidRDefault="008F43D2" w:rsidP="008B58FC">
            <w:pPr>
              <w:jc w:val="center"/>
              <w:rPr>
                <w:u w:val="single"/>
              </w:rPr>
            </w:pPr>
            <w:r w:rsidRPr="00706222">
              <w:rPr>
                <w:u w:val="single"/>
              </w:rPr>
              <w:t>10</w:t>
            </w:r>
          </w:p>
        </w:tc>
        <w:tc>
          <w:tcPr>
            <w:tcW w:w="1078" w:type="dxa"/>
            <w:vAlign w:val="center"/>
          </w:tcPr>
          <w:p w:rsidR="008F43D2" w:rsidRPr="00706222" w:rsidRDefault="00DC4692" w:rsidP="008B58FC">
            <w:pPr>
              <w:jc w:val="center"/>
              <w:rPr>
                <w:u w:val="single"/>
              </w:rPr>
            </w:pPr>
            <w:r w:rsidRPr="00706222">
              <w:rPr>
                <w:u w:val="single"/>
              </w:rPr>
              <w:t>0.56</w:t>
            </w:r>
          </w:p>
        </w:tc>
        <w:tc>
          <w:tcPr>
            <w:tcW w:w="1183" w:type="dxa"/>
            <w:vAlign w:val="center"/>
          </w:tcPr>
          <w:p w:rsidR="008F43D2" w:rsidRPr="00706222" w:rsidRDefault="00B94D19" w:rsidP="008B58FC">
            <w:pPr>
              <w:jc w:val="center"/>
              <w:rPr>
                <w:sz w:val="24"/>
                <w:u w:val="single"/>
              </w:rPr>
            </w:pPr>
            <w:r w:rsidRPr="00706222">
              <w:rPr>
                <w:u w:val="single"/>
              </w:rPr>
              <w:t>6.3</w:t>
            </w:r>
          </w:p>
        </w:tc>
        <w:tc>
          <w:tcPr>
            <w:tcW w:w="1182" w:type="dxa"/>
            <w:vAlign w:val="center"/>
          </w:tcPr>
          <w:p w:rsidR="008F43D2" w:rsidRPr="00706222" w:rsidRDefault="00FE2B8B" w:rsidP="008B58FC">
            <w:pPr>
              <w:jc w:val="center"/>
              <w:rPr>
                <w:u w:val="single"/>
              </w:rPr>
            </w:pPr>
            <w:r w:rsidRPr="00706222">
              <w:rPr>
                <w:u w:val="single"/>
              </w:rPr>
              <w:t>0.91</w:t>
            </w:r>
          </w:p>
        </w:tc>
        <w:tc>
          <w:tcPr>
            <w:tcW w:w="1332" w:type="dxa"/>
            <w:vAlign w:val="center"/>
          </w:tcPr>
          <w:p w:rsidR="008F43D2" w:rsidRPr="00706222" w:rsidRDefault="00B94D19" w:rsidP="008B58FC">
            <w:pPr>
              <w:jc w:val="center"/>
              <w:rPr>
                <w:u w:val="single"/>
              </w:rPr>
            </w:pPr>
            <w:r w:rsidRPr="00706222">
              <w:rPr>
                <w:u w:val="single"/>
              </w:rPr>
              <w:t>6.65</w:t>
            </w:r>
          </w:p>
        </w:tc>
      </w:tr>
      <w:tr w:rsidR="008F43D2" w:rsidRPr="00706222" w:rsidTr="00516504">
        <w:trPr>
          <w:cantSplit/>
          <w:trHeight w:val="103"/>
          <w:jc w:val="center"/>
        </w:trPr>
        <w:tc>
          <w:tcPr>
            <w:tcW w:w="9388" w:type="dxa"/>
            <w:gridSpan w:val="8"/>
            <w:vAlign w:val="center"/>
          </w:tcPr>
          <w:p w:rsidR="008F43D2" w:rsidRPr="00706222" w:rsidRDefault="008F43D2" w:rsidP="00C3241E">
            <w:pPr>
              <w:rPr>
                <w:u w:val="single"/>
              </w:rPr>
            </w:pPr>
            <w:r w:rsidRPr="00706222">
              <w:rPr>
                <w:u w:val="single"/>
              </w:rPr>
              <w:t>排气筒高度</w:t>
            </w:r>
            <w:r w:rsidR="00D07470" w:rsidRPr="00706222">
              <w:rPr>
                <w:u w:val="single"/>
              </w:rPr>
              <w:t>20m</w:t>
            </w:r>
            <w:r w:rsidRPr="00706222">
              <w:rPr>
                <w:u w:val="single"/>
              </w:rPr>
              <w:t>，风量</w:t>
            </w:r>
            <w:r w:rsidR="00C3241E" w:rsidRPr="00706222">
              <w:rPr>
                <w:u w:val="single"/>
              </w:rPr>
              <w:t>21</w:t>
            </w:r>
            <w:r w:rsidRPr="00706222">
              <w:rPr>
                <w:u w:val="single"/>
              </w:rPr>
              <w:t>万</w:t>
            </w:r>
            <w:r w:rsidRPr="00706222">
              <w:rPr>
                <w:u w:val="single"/>
              </w:rPr>
              <w:t>m</w:t>
            </w:r>
            <w:r w:rsidRPr="00706222">
              <w:rPr>
                <w:u w:val="single"/>
                <w:vertAlign w:val="superscript"/>
              </w:rPr>
              <w:t>3</w:t>
            </w:r>
            <w:r w:rsidRPr="00706222">
              <w:rPr>
                <w:u w:val="single"/>
              </w:rPr>
              <w:t>/h</w:t>
            </w:r>
          </w:p>
        </w:tc>
      </w:tr>
    </w:tbl>
    <w:p w:rsidR="00712127" w:rsidRPr="00380F13" w:rsidRDefault="00712127" w:rsidP="00F13B9B">
      <w:pPr>
        <w:spacing w:line="360" w:lineRule="auto"/>
        <w:ind w:firstLineChars="200" w:firstLine="480"/>
        <w:jc w:val="left"/>
        <w:rPr>
          <w:kern w:val="0"/>
          <w:sz w:val="24"/>
        </w:rPr>
      </w:pPr>
      <w:r w:rsidRPr="00380F13">
        <w:rPr>
          <w:sz w:val="24"/>
        </w:rPr>
        <w:t>由上表可知，抛丸机排气筒口粉尘排放浓度约</w:t>
      </w:r>
      <w:r w:rsidRPr="00380F13">
        <w:rPr>
          <w:sz w:val="24"/>
        </w:rPr>
        <w:t>10mg/m</w:t>
      </w:r>
      <w:r w:rsidRPr="00380F13">
        <w:rPr>
          <w:sz w:val="24"/>
          <w:vertAlign w:val="superscript"/>
        </w:rPr>
        <w:t>3</w:t>
      </w:r>
      <w:r w:rsidRPr="00380F13">
        <w:rPr>
          <w:sz w:val="24"/>
        </w:rPr>
        <w:t>，排放速率</w:t>
      </w:r>
      <w:r w:rsidR="00DC4692" w:rsidRPr="00380F13">
        <w:rPr>
          <w:sz w:val="24"/>
        </w:rPr>
        <w:t>2.0</w:t>
      </w:r>
      <w:r w:rsidRPr="00380F13">
        <w:rPr>
          <w:sz w:val="24"/>
        </w:rPr>
        <w:t>kg/h</w:t>
      </w:r>
      <w:r w:rsidRPr="00380F13">
        <w:rPr>
          <w:sz w:val="24"/>
        </w:rPr>
        <w:t>，满足《大气污染物综合排放标准》</w:t>
      </w:r>
      <w:r w:rsidRPr="00380F13">
        <w:rPr>
          <w:sz w:val="24"/>
        </w:rPr>
        <w:t>(GB16297-1996)</w:t>
      </w:r>
      <w:r w:rsidRPr="00380F13">
        <w:rPr>
          <w:sz w:val="24"/>
        </w:rPr>
        <w:t>表</w:t>
      </w:r>
      <w:r w:rsidRPr="00380F13">
        <w:rPr>
          <w:sz w:val="24"/>
        </w:rPr>
        <w:t>2</w:t>
      </w:r>
      <w:r w:rsidRPr="00380F13">
        <w:rPr>
          <w:sz w:val="24"/>
        </w:rPr>
        <w:t>中的二级标准限值要求（</w:t>
      </w:r>
      <w:r w:rsidR="00131F3B" w:rsidRPr="00380F13">
        <w:rPr>
          <w:sz w:val="24"/>
        </w:rPr>
        <w:t>20</w:t>
      </w:r>
      <w:r w:rsidRPr="00380F13">
        <w:rPr>
          <w:sz w:val="24"/>
        </w:rPr>
        <w:t>m</w:t>
      </w:r>
      <w:r w:rsidRPr="00380F13">
        <w:rPr>
          <w:sz w:val="24"/>
        </w:rPr>
        <w:t>排气筒时，</w:t>
      </w:r>
      <w:r w:rsidRPr="00380F13">
        <w:rPr>
          <w:sz w:val="24"/>
        </w:rPr>
        <w:t>TSP</w:t>
      </w:r>
      <w:r w:rsidRPr="00380F13">
        <w:rPr>
          <w:sz w:val="24"/>
        </w:rPr>
        <w:t>：</w:t>
      </w:r>
      <w:r w:rsidRPr="00380F13">
        <w:rPr>
          <w:sz w:val="24"/>
        </w:rPr>
        <w:t>120 mg/m</w:t>
      </w:r>
      <w:r w:rsidRPr="00380F13">
        <w:rPr>
          <w:sz w:val="24"/>
          <w:vertAlign w:val="superscript"/>
        </w:rPr>
        <w:t>3</w:t>
      </w:r>
      <w:r w:rsidRPr="00380F13">
        <w:rPr>
          <w:sz w:val="24"/>
        </w:rPr>
        <w:t>、</w:t>
      </w:r>
      <w:r w:rsidR="00131F3B" w:rsidRPr="00380F13">
        <w:rPr>
          <w:sz w:val="24"/>
        </w:rPr>
        <w:t>5.9</w:t>
      </w:r>
      <w:r w:rsidRPr="00380F13">
        <w:rPr>
          <w:sz w:val="24"/>
        </w:rPr>
        <w:t>kg/h</w:t>
      </w:r>
      <w:r w:rsidRPr="00380F13">
        <w:rPr>
          <w:sz w:val="24"/>
        </w:rPr>
        <w:t>）。</w:t>
      </w:r>
    </w:p>
    <w:p w:rsidR="00F13B9B" w:rsidRPr="00380F13" w:rsidRDefault="001C1713" w:rsidP="00F13B9B">
      <w:pPr>
        <w:spacing w:line="360" w:lineRule="auto"/>
        <w:ind w:firstLineChars="200" w:firstLine="480"/>
        <w:jc w:val="left"/>
        <w:rPr>
          <w:kern w:val="0"/>
          <w:sz w:val="24"/>
        </w:rPr>
      </w:pPr>
      <w:r w:rsidRPr="00380F13">
        <w:rPr>
          <w:rFonts w:ascii="宋体" w:hAnsi="宋体" w:cs="宋体" w:hint="eastAsia"/>
          <w:kern w:val="0"/>
          <w:sz w:val="24"/>
          <w:szCs w:val="22"/>
        </w:rPr>
        <w:t>③</w:t>
      </w:r>
      <w:r w:rsidR="00F13B9B" w:rsidRPr="00380F13">
        <w:rPr>
          <w:kern w:val="0"/>
          <w:sz w:val="24"/>
          <w:szCs w:val="22"/>
        </w:rPr>
        <w:t>焊接烟尘</w:t>
      </w:r>
      <w:r w:rsidR="00162EBC">
        <w:rPr>
          <w:rFonts w:hint="eastAsia"/>
          <w:kern w:val="0"/>
          <w:sz w:val="24"/>
          <w:szCs w:val="22"/>
        </w:rPr>
        <w:t xml:space="preserve"> </w:t>
      </w:r>
    </w:p>
    <w:p w:rsidR="00F13B9B" w:rsidRPr="00380F13" w:rsidRDefault="00F13B9B" w:rsidP="00F13B9B">
      <w:pPr>
        <w:spacing w:line="360" w:lineRule="auto"/>
        <w:ind w:firstLineChars="200" w:firstLine="480"/>
        <w:rPr>
          <w:kern w:val="21"/>
          <w:sz w:val="24"/>
          <w:szCs w:val="20"/>
        </w:rPr>
      </w:pPr>
      <w:r w:rsidRPr="00380F13">
        <w:rPr>
          <w:kern w:val="21"/>
          <w:sz w:val="24"/>
          <w:szCs w:val="20"/>
        </w:rPr>
        <w:t>焊接烟尘是在焊接作业时，在高温作用下，焊丝和被焊接材料等熔化蒸发，逸散在空气中氧化冷凝而形成的颗粒极细的气溶胶，气溶胶冷凝后再形成极细的尘粒</w:t>
      </w:r>
      <w:r w:rsidRPr="00380F13">
        <w:rPr>
          <w:bCs/>
          <w:kern w:val="21"/>
          <w:sz w:val="24"/>
          <w:szCs w:val="20"/>
        </w:rPr>
        <w:t>，含有</w:t>
      </w:r>
      <w:r w:rsidRPr="00380F13">
        <w:rPr>
          <w:bCs/>
          <w:kern w:val="21"/>
          <w:sz w:val="24"/>
          <w:szCs w:val="20"/>
        </w:rPr>
        <w:t>CO</w:t>
      </w:r>
      <w:r w:rsidR="00C514CB" w:rsidRPr="00380F13">
        <w:rPr>
          <w:bCs/>
          <w:kern w:val="21"/>
          <w:sz w:val="24"/>
          <w:szCs w:val="20"/>
        </w:rPr>
        <w:t>、焊接锰尘、微粒等</w:t>
      </w:r>
      <w:r w:rsidR="00D219E9" w:rsidRPr="00380F13">
        <w:rPr>
          <w:bCs/>
          <w:kern w:val="21"/>
          <w:sz w:val="24"/>
          <w:szCs w:val="20"/>
        </w:rPr>
        <w:t>。</w:t>
      </w:r>
    </w:p>
    <w:p w:rsidR="00EA592C" w:rsidRPr="00380F13" w:rsidRDefault="00BC4C7C" w:rsidP="00196502">
      <w:pPr>
        <w:spacing w:line="360" w:lineRule="auto"/>
        <w:ind w:firstLineChars="200" w:firstLine="480"/>
        <w:rPr>
          <w:bCs/>
          <w:kern w:val="0"/>
          <w:sz w:val="24"/>
          <w:szCs w:val="20"/>
        </w:rPr>
      </w:pPr>
      <w:r w:rsidRPr="00380F13">
        <w:rPr>
          <w:bCs/>
          <w:kern w:val="0"/>
          <w:sz w:val="24"/>
          <w:szCs w:val="20"/>
        </w:rPr>
        <w:t>项目柱梁</w:t>
      </w:r>
      <w:r w:rsidR="00196502" w:rsidRPr="00380F13">
        <w:rPr>
          <w:bCs/>
          <w:kern w:val="0"/>
          <w:sz w:val="24"/>
          <w:szCs w:val="20"/>
        </w:rPr>
        <w:t>线</w:t>
      </w:r>
      <w:r w:rsidR="00320570" w:rsidRPr="00380F13">
        <w:rPr>
          <w:bCs/>
          <w:kern w:val="0"/>
          <w:sz w:val="24"/>
          <w:szCs w:val="20"/>
        </w:rPr>
        <w:t>焊接纵缝</w:t>
      </w:r>
      <w:r w:rsidR="00196502" w:rsidRPr="00380F13">
        <w:rPr>
          <w:bCs/>
          <w:kern w:val="0"/>
          <w:sz w:val="24"/>
          <w:szCs w:val="20"/>
        </w:rPr>
        <w:t>采用埋弧焊，采用</w:t>
      </w:r>
      <w:r w:rsidR="000D50E7" w:rsidRPr="00380F13">
        <w:rPr>
          <w:bCs/>
          <w:kern w:val="0"/>
          <w:sz w:val="24"/>
          <w:szCs w:val="20"/>
        </w:rPr>
        <w:t>碳钢镀铜</w:t>
      </w:r>
      <w:r w:rsidR="00196502" w:rsidRPr="00380F13">
        <w:rPr>
          <w:bCs/>
          <w:kern w:val="0"/>
          <w:sz w:val="24"/>
          <w:szCs w:val="20"/>
        </w:rPr>
        <w:t>焊丝，焊丝的使用量为</w:t>
      </w:r>
      <w:r w:rsidR="00196502" w:rsidRPr="00380F13">
        <w:rPr>
          <w:bCs/>
          <w:kern w:val="0"/>
          <w:sz w:val="24"/>
          <w:szCs w:val="20"/>
        </w:rPr>
        <w:t>1400t/a</w:t>
      </w:r>
      <w:r w:rsidR="00196502" w:rsidRPr="00380F13">
        <w:rPr>
          <w:bCs/>
          <w:kern w:val="0"/>
          <w:sz w:val="24"/>
          <w:szCs w:val="20"/>
        </w:rPr>
        <w:t>，其他工件焊接</w:t>
      </w:r>
      <w:r w:rsidR="00F13B9B" w:rsidRPr="00380F13">
        <w:rPr>
          <w:bCs/>
          <w:kern w:val="0"/>
          <w:sz w:val="24"/>
          <w:szCs w:val="20"/>
        </w:rPr>
        <w:t>采用</w:t>
      </w:r>
      <w:r w:rsidR="00D219E9" w:rsidRPr="00380F13">
        <w:rPr>
          <w:bCs/>
          <w:kern w:val="0"/>
          <w:sz w:val="24"/>
          <w:szCs w:val="20"/>
        </w:rPr>
        <w:t>氩气和</w:t>
      </w:r>
      <w:r w:rsidR="00F13B9B" w:rsidRPr="00380F13">
        <w:rPr>
          <w:bCs/>
          <w:kern w:val="0"/>
          <w:sz w:val="24"/>
          <w:szCs w:val="20"/>
        </w:rPr>
        <w:t>二氧化碳</w:t>
      </w:r>
      <w:r w:rsidR="00D219E9" w:rsidRPr="00380F13">
        <w:rPr>
          <w:bCs/>
          <w:kern w:val="0"/>
          <w:sz w:val="24"/>
          <w:szCs w:val="20"/>
        </w:rPr>
        <w:t>混合</w:t>
      </w:r>
      <w:r w:rsidR="00F13B9B" w:rsidRPr="00380F13">
        <w:rPr>
          <w:bCs/>
          <w:kern w:val="0"/>
          <w:sz w:val="24"/>
          <w:szCs w:val="20"/>
        </w:rPr>
        <w:t>气</w:t>
      </w:r>
      <w:r w:rsidR="00D219E9" w:rsidRPr="00380F13">
        <w:rPr>
          <w:bCs/>
          <w:kern w:val="0"/>
          <w:sz w:val="24"/>
          <w:szCs w:val="20"/>
        </w:rPr>
        <w:t>体保护</w:t>
      </w:r>
      <w:r w:rsidR="00F13B9B" w:rsidRPr="00380F13">
        <w:rPr>
          <w:bCs/>
          <w:kern w:val="0"/>
          <w:sz w:val="24"/>
          <w:szCs w:val="20"/>
        </w:rPr>
        <w:t>焊，</w:t>
      </w:r>
      <w:r w:rsidRPr="00380F13">
        <w:rPr>
          <w:bCs/>
          <w:kern w:val="0"/>
          <w:sz w:val="24"/>
          <w:szCs w:val="20"/>
        </w:rPr>
        <w:t>采用</w:t>
      </w:r>
      <w:r w:rsidR="000D50E7" w:rsidRPr="00380F13">
        <w:rPr>
          <w:bCs/>
          <w:kern w:val="0"/>
          <w:sz w:val="24"/>
          <w:szCs w:val="20"/>
        </w:rPr>
        <w:t>低碳钢</w:t>
      </w:r>
      <w:r w:rsidRPr="00380F13">
        <w:rPr>
          <w:bCs/>
          <w:kern w:val="0"/>
          <w:sz w:val="24"/>
          <w:szCs w:val="20"/>
        </w:rPr>
        <w:t>实芯</w:t>
      </w:r>
      <w:r w:rsidR="00F457F8" w:rsidRPr="00380F13">
        <w:rPr>
          <w:bCs/>
          <w:kern w:val="0"/>
          <w:sz w:val="24"/>
          <w:szCs w:val="20"/>
        </w:rPr>
        <w:t>气保</w:t>
      </w:r>
      <w:r w:rsidRPr="00380F13">
        <w:rPr>
          <w:bCs/>
          <w:kern w:val="0"/>
          <w:sz w:val="24"/>
          <w:szCs w:val="20"/>
        </w:rPr>
        <w:t>焊丝，</w:t>
      </w:r>
      <w:r w:rsidR="00F13B9B" w:rsidRPr="00380F13">
        <w:rPr>
          <w:bCs/>
          <w:kern w:val="0"/>
          <w:sz w:val="24"/>
          <w:szCs w:val="20"/>
        </w:rPr>
        <w:t>焊丝的使用总量为</w:t>
      </w:r>
      <w:r w:rsidR="00196502" w:rsidRPr="00380F13">
        <w:rPr>
          <w:bCs/>
          <w:kern w:val="0"/>
          <w:sz w:val="24"/>
          <w:szCs w:val="20"/>
        </w:rPr>
        <w:t>60</w:t>
      </w:r>
      <w:r w:rsidRPr="00380F13">
        <w:rPr>
          <w:bCs/>
          <w:kern w:val="0"/>
          <w:sz w:val="24"/>
          <w:szCs w:val="20"/>
        </w:rPr>
        <w:t>00</w:t>
      </w:r>
      <w:r w:rsidR="00F13B9B" w:rsidRPr="00380F13">
        <w:rPr>
          <w:bCs/>
          <w:kern w:val="0"/>
          <w:sz w:val="24"/>
          <w:szCs w:val="20"/>
        </w:rPr>
        <w:t>t/a</w:t>
      </w:r>
      <w:r w:rsidR="00F13B9B" w:rsidRPr="00380F13">
        <w:rPr>
          <w:bCs/>
          <w:kern w:val="0"/>
          <w:sz w:val="24"/>
          <w:szCs w:val="20"/>
        </w:rPr>
        <w:t>。</w:t>
      </w:r>
      <w:r w:rsidR="00F13B9B" w:rsidRPr="00706222">
        <w:rPr>
          <w:bCs/>
          <w:kern w:val="0"/>
          <w:sz w:val="24"/>
          <w:szCs w:val="20"/>
          <w:u w:val="single"/>
        </w:rPr>
        <w:t>根据《</w:t>
      </w:r>
      <w:r w:rsidRPr="00706222">
        <w:rPr>
          <w:bCs/>
          <w:kern w:val="0"/>
          <w:sz w:val="24"/>
          <w:szCs w:val="20"/>
          <w:u w:val="single"/>
        </w:rPr>
        <w:t>焊接车间环境污染及控制技术进展</w:t>
      </w:r>
      <w:r w:rsidR="00F13B9B" w:rsidRPr="00706222">
        <w:rPr>
          <w:bCs/>
          <w:kern w:val="0"/>
          <w:sz w:val="24"/>
          <w:szCs w:val="20"/>
          <w:u w:val="single"/>
        </w:rPr>
        <w:t>》，</w:t>
      </w:r>
      <w:r w:rsidR="00196502" w:rsidRPr="00706222">
        <w:rPr>
          <w:bCs/>
          <w:kern w:val="0"/>
          <w:sz w:val="24"/>
          <w:szCs w:val="20"/>
          <w:u w:val="single"/>
        </w:rPr>
        <w:t xml:space="preserve"> </w:t>
      </w:r>
      <w:r w:rsidR="00D67C5A" w:rsidRPr="00706222">
        <w:rPr>
          <w:bCs/>
          <w:kern w:val="0"/>
          <w:sz w:val="24"/>
          <w:szCs w:val="20"/>
          <w:u w:val="single"/>
        </w:rPr>
        <w:t>埋弧焊实芯焊丝烟尘产生量为</w:t>
      </w:r>
      <w:r w:rsidR="00D67C5A" w:rsidRPr="00706222">
        <w:rPr>
          <w:bCs/>
          <w:kern w:val="0"/>
          <w:sz w:val="24"/>
          <w:szCs w:val="20"/>
          <w:u w:val="single"/>
        </w:rPr>
        <w:t>0.1~0.3g/kg</w:t>
      </w:r>
      <w:r w:rsidR="00D67C5A" w:rsidRPr="00706222">
        <w:rPr>
          <w:bCs/>
          <w:kern w:val="0"/>
          <w:sz w:val="24"/>
          <w:szCs w:val="20"/>
          <w:u w:val="single"/>
        </w:rPr>
        <w:t>，</w:t>
      </w:r>
      <w:r w:rsidR="00F13B9B" w:rsidRPr="00706222">
        <w:rPr>
          <w:bCs/>
          <w:kern w:val="0"/>
          <w:sz w:val="24"/>
          <w:szCs w:val="20"/>
          <w:u w:val="single"/>
        </w:rPr>
        <w:t>CO</w:t>
      </w:r>
      <w:r w:rsidR="00F13B9B" w:rsidRPr="00706222">
        <w:rPr>
          <w:bCs/>
          <w:kern w:val="0"/>
          <w:sz w:val="24"/>
          <w:szCs w:val="20"/>
          <w:u w:val="single"/>
          <w:vertAlign w:val="subscript"/>
        </w:rPr>
        <w:t>2</w:t>
      </w:r>
      <w:r w:rsidR="00F13B9B" w:rsidRPr="00706222">
        <w:rPr>
          <w:bCs/>
          <w:kern w:val="0"/>
          <w:sz w:val="24"/>
          <w:szCs w:val="20"/>
          <w:u w:val="single"/>
        </w:rPr>
        <w:t>保护</w:t>
      </w:r>
      <w:r w:rsidR="00D67C5A" w:rsidRPr="00706222">
        <w:rPr>
          <w:bCs/>
          <w:kern w:val="0"/>
          <w:sz w:val="24"/>
          <w:szCs w:val="20"/>
          <w:u w:val="single"/>
        </w:rPr>
        <w:t>实芯</w:t>
      </w:r>
      <w:r w:rsidR="00F13B9B" w:rsidRPr="00706222">
        <w:rPr>
          <w:bCs/>
          <w:kern w:val="0"/>
          <w:sz w:val="24"/>
          <w:szCs w:val="20"/>
          <w:u w:val="single"/>
        </w:rPr>
        <w:t>焊丝烟尘产生量为</w:t>
      </w:r>
      <w:r w:rsidR="00196502" w:rsidRPr="00706222">
        <w:rPr>
          <w:bCs/>
          <w:kern w:val="0"/>
          <w:sz w:val="24"/>
          <w:szCs w:val="20"/>
          <w:u w:val="single"/>
        </w:rPr>
        <w:t>5~8</w:t>
      </w:r>
      <w:r w:rsidR="00F13B9B" w:rsidRPr="00706222">
        <w:rPr>
          <w:bCs/>
          <w:kern w:val="0"/>
          <w:sz w:val="24"/>
          <w:szCs w:val="20"/>
          <w:u w:val="single"/>
        </w:rPr>
        <w:t>g/kg</w:t>
      </w:r>
      <w:r w:rsidR="00F13B9B" w:rsidRPr="00706222">
        <w:rPr>
          <w:bCs/>
          <w:kern w:val="0"/>
          <w:sz w:val="24"/>
          <w:szCs w:val="20"/>
          <w:u w:val="single"/>
        </w:rPr>
        <w:t>焊丝，则总的焊接烟尘产生量为</w:t>
      </w:r>
      <w:r w:rsidR="00EA592C" w:rsidRPr="00706222">
        <w:rPr>
          <w:bCs/>
          <w:kern w:val="0"/>
          <w:sz w:val="24"/>
          <w:szCs w:val="20"/>
          <w:u w:val="single"/>
        </w:rPr>
        <w:t>36.28</w:t>
      </w:r>
      <w:r w:rsidR="00F13B9B" w:rsidRPr="00706222">
        <w:rPr>
          <w:bCs/>
          <w:kern w:val="0"/>
          <w:sz w:val="24"/>
          <w:szCs w:val="20"/>
          <w:u w:val="single"/>
        </w:rPr>
        <w:t>t/a</w:t>
      </w:r>
      <w:r w:rsidR="00F13B9B" w:rsidRPr="00706222">
        <w:rPr>
          <w:bCs/>
          <w:kern w:val="0"/>
          <w:sz w:val="24"/>
          <w:szCs w:val="20"/>
          <w:u w:val="single"/>
        </w:rPr>
        <w:t>，按年工作时间</w:t>
      </w:r>
      <w:r w:rsidR="00355190" w:rsidRPr="00706222">
        <w:rPr>
          <w:bCs/>
          <w:kern w:val="0"/>
          <w:sz w:val="24"/>
          <w:szCs w:val="20"/>
          <w:u w:val="single"/>
        </w:rPr>
        <w:t>3</w:t>
      </w:r>
      <w:r w:rsidR="00090599" w:rsidRPr="00706222">
        <w:rPr>
          <w:bCs/>
          <w:kern w:val="0"/>
          <w:sz w:val="24"/>
          <w:szCs w:val="20"/>
          <w:u w:val="single"/>
        </w:rPr>
        <w:t>0</w:t>
      </w:r>
      <w:r w:rsidR="00F13B9B" w:rsidRPr="00706222">
        <w:rPr>
          <w:bCs/>
          <w:kern w:val="0"/>
          <w:sz w:val="24"/>
          <w:szCs w:val="20"/>
          <w:u w:val="single"/>
        </w:rPr>
        <w:t>00h</w:t>
      </w:r>
      <w:r w:rsidR="00F13B9B" w:rsidRPr="00706222">
        <w:rPr>
          <w:bCs/>
          <w:kern w:val="0"/>
          <w:sz w:val="24"/>
          <w:szCs w:val="20"/>
          <w:u w:val="single"/>
        </w:rPr>
        <w:t>计算，产生速率为</w:t>
      </w:r>
      <w:r w:rsidR="00EA592C" w:rsidRPr="00706222">
        <w:rPr>
          <w:bCs/>
          <w:kern w:val="0"/>
          <w:sz w:val="24"/>
          <w:szCs w:val="20"/>
          <w:u w:val="single"/>
        </w:rPr>
        <w:t>12.1</w:t>
      </w:r>
      <w:r w:rsidR="00F13B9B" w:rsidRPr="00706222">
        <w:rPr>
          <w:bCs/>
          <w:kern w:val="0"/>
          <w:sz w:val="24"/>
          <w:szCs w:val="20"/>
          <w:u w:val="single"/>
        </w:rPr>
        <w:t>kg/h</w:t>
      </w:r>
      <w:r w:rsidR="00F13B9B" w:rsidRPr="00706222">
        <w:rPr>
          <w:bCs/>
          <w:kern w:val="0"/>
          <w:sz w:val="24"/>
          <w:szCs w:val="20"/>
          <w:u w:val="single"/>
        </w:rPr>
        <w:t>。</w:t>
      </w:r>
      <w:r w:rsidR="00AA61FC" w:rsidRPr="00706222">
        <w:rPr>
          <w:bCs/>
          <w:kern w:val="0"/>
          <w:sz w:val="24"/>
          <w:szCs w:val="20"/>
          <w:u w:val="single"/>
        </w:rPr>
        <w:t>柱梁线</w:t>
      </w:r>
      <w:r w:rsidR="00BD74EF" w:rsidRPr="00706222">
        <w:rPr>
          <w:bCs/>
          <w:kern w:val="0"/>
          <w:sz w:val="24"/>
          <w:szCs w:val="20"/>
          <w:u w:val="single"/>
        </w:rPr>
        <w:t>埋弧焊采用集气罩收集</w:t>
      </w:r>
      <w:r w:rsidR="001F028C" w:rsidRPr="00706222">
        <w:rPr>
          <w:bCs/>
          <w:kern w:val="0"/>
          <w:sz w:val="24"/>
          <w:szCs w:val="20"/>
          <w:u w:val="single"/>
        </w:rPr>
        <w:t>后</w:t>
      </w:r>
      <w:r w:rsidR="00BD74EF" w:rsidRPr="00706222">
        <w:rPr>
          <w:bCs/>
          <w:kern w:val="0"/>
          <w:sz w:val="24"/>
          <w:szCs w:val="20"/>
          <w:u w:val="single"/>
        </w:rPr>
        <w:t>，</w:t>
      </w:r>
      <w:r w:rsidR="001F028C" w:rsidRPr="00706222">
        <w:rPr>
          <w:bCs/>
          <w:kern w:val="0"/>
          <w:sz w:val="24"/>
          <w:szCs w:val="20"/>
          <w:u w:val="single"/>
        </w:rPr>
        <w:t>排入高效焊接烟气净化器处理</w:t>
      </w:r>
      <w:r w:rsidR="00B823AC" w:rsidRPr="00706222">
        <w:rPr>
          <w:rFonts w:hint="eastAsia"/>
          <w:bCs/>
          <w:kern w:val="0"/>
          <w:sz w:val="24"/>
          <w:szCs w:val="20"/>
          <w:u w:val="single"/>
        </w:rPr>
        <w:t>（原理</w:t>
      </w:r>
      <w:r w:rsidR="00B823AC" w:rsidRPr="00706222">
        <w:rPr>
          <w:bCs/>
          <w:kern w:val="0"/>
          <w:sz w:val="24"/>
          <w:szCs w:val="20"/>
          <w:u w:val="single"/>
        </w:rPr>
        <w:t>为滤筒</w:t>
      </w:r>
      <w:r w:rsidR="00B823AC" w:rsidRPr="00706222">
        <w:rPr>
          <w:rFonts w:hint="eastAsia"/>
          <w:bCs/>
          <w:kern w:val="0"/>
          <w:sz w:val="24"/>
          <w:szCs w:val="20"/>
          <w:u w:val="single"/>
        </w:rPr>
        <w:t>过滤</w:t>
      </w:r>
      <w:r w:rsidR="00B823AC" w:rsidRPr="00706222">
        <w:rPr>
          <w:bCs/>
          <w:kern w:val="0"/>
          <w:sz w:val="24"/>
          <w:szCs w:val="20"/>
          <w:u w:val="single"/>
        </w:rPr>
        <w:t>）</w:t>
      </w:r>
      <w:r w:rsidR="00EC0572" w:rsidRPr="00706222">
        <w:rPr>
          <w:bCs/>
          <w:kern w:val="0"/>
          <w:sz w:val="24"/>
          <w:szCs w:val="20"/>
          <w:u w:val="single"/>
        </w:rPr>
        <w:t>，气保护焊采用移动式高效焊接</w:t>
      </w:r>
      <w:r w:rsidR="006460A5" w:rsidRPr="00706222">
        <w:rPr>
          <w:bCs/>
          <w:kern w:val="0"/>
          <w:sz w:val="24"/>
          <w:szCs w:val="20"/>
          <w:u w:val="single"/>
        </w:rPr>
        <w:t>烟气净化器处理</w:t>
      </w:r>
      <w:r w:rsidR="00B823AC" w:rsidRPr="00706222">
        <w:rPr>
          <w:rFonts w:hint="eastAsia"/>
          <w:bCs/>
          <w:kern w:val="0"/>
          <w:sz w:val="24"/>
          <w:szCs w:val="20"/>
          <w:u w:val="single"/>
        </w:rPr>
        <w:t>（原理</w:t>
      </w:r>
      <w:r w:rsidR="00B823AC" w:rsidRPr="00706222">
        <w:rPr>
          <w:bCs/>
          <w:kern w:val="0"/>
          <w:sz w:val="24"/>
          <w:szCs w:val="20"/>
          <w:u w:val="single"/>
        </w:rPr>
        <w:t>为滤筒</w:t>
      </w:r>
      <w:r w:rsidR="00B823AC" w:rsidRPr="00706222">
        <w:rPr>
          <w:rFonts w:hint="eastAsia"/>
          <w:bCs/>
          <w:kern w:val="0"/>
          <w:sz w:val="24"/>
          <w:szCs w:val="20"/>
          <w:u w:val="single"/>
        </w:rPr>
        <w:t>过滤</w:t>
      </w:r>
      <w:r w:rsidR="00B823AC" w:rsidRPr="00706222">
        <w:rPr>
          <w:bCs/>
          <w:kern w:val="0"/>
          <w:sz w:val="24"/>
          <w:szCs w:val="20"/>
          <w:u w:val="single"/>
        </w:rPr>
        <w:t>）</w:t>
      </w:r>
      <w:r w:rsidR="00CE401B" w:rsidRPr="00706222">
        <w:rPr>
          <w:bCs/>
          <w:kern w:val="0"/>
          <w:sz w:val="24"/>
          <w:szCs w:val="20"/>
          <w:u w:val="single"/>
        </w:rPr>
        <w:t>，焊接烟气净化器采用滤</w:t>
      </w:r>
      <w:r w:rsidR="0054736E" w:rsidRPr="00706222">
        <w:rPr>
          <w:bCs/>
          <w:kern w:val="0"/>
          <w:sz w:val="24"/>
          <w:szCs w:val="20"/>
          <w:u w:val="single"/>
        </w:rPr>
        <w:t>筒</w:t>
      </w:r>
      <w:r w:rsidR="00CE401B" w:rsidRPr="00706222">
        <w:rPr>
          <w:bCs/>
          <w:kern w:val="0"/>
          <w:sz w:val="24"/>
          <w:szCs w:val="20"/>
          <w:u w:val="single"/>
        </w:rPr>
        <w:t>过滤，除尘效率可达</w:t>
      </w:r>
      <w:r w:rsidR="00CE401B" w:rsidRPr="00706222">
        <w:rPr>
          <w:bCs/>
          <w:kern w:val="0"/>
          <w:sz w:val="24"/>
          <w:szCs w:val="20"/>
          <w:u w:val="single"/>
        </w:rPr>
        <w:t>95%</w:t>
      </w:r>
      <w:r w:rsidR="00CE401B" w:rsidRPr="00706222">
        <w:rPr>
          <w:bCs/>
          <w:kern w:val="0"/>
          <w:sz w:val="24"/>
          <w:szCs w:val="20"/>
          <w:u w:val="single"/>
        </w:rPr>
        <w:t>，</w:t>
      </w:r>
      <w:r w:rsidR="00AE55A9" w:rsidRPr="00706222">
        <w:rPr>
          <w:bCs/>
          <w:kern w:val="0"/>
          <w:sz w:val="24"/>
          <w:szCs w:val="20"/>
          <w:u w:val="single"/>
        </w:rPr>
        <w:t>焊接烟尘</w:t>
      </w:r>
      <w:r w:rsidR="009144D6" w:rsidRPr="00706222">
        <w:rPr>
          <w:bCs/>
          <w:kern w:val="0"/>
          <w:sz w:val="24"/>
          <w:szCs w:val="20"/>
          <w:u w:val="single"/>
        </w:rPr>
        <w:t>经处理后排放量为</w:t>
      </w:r>
      <w:r w:rsidR="00B63212" w:rsidRPr="00706222">
        <w:rPr>
          <w:bCs/>
          <w:kern w:val="0"/>
          <w:sz w:val="24"/>
          <w:szCs w:val="20"/>
          <w:u w:val="single"/>
        </w:rPr>
        <w:t>1.8t/a</w:t>
      </w:r>
      <w:r w:rsidR="00B63212" w:rsidRPr="00706222">
        <w:rPr>
          <w:bCs/>
          <w:kern w:val="0"/>
          <w:sz w:val="24"/>
          <w:szCs w:val="20"/>
          <w:u w:val="single"/>
        </w:rPr>
        <w:t>，产生速率为</w:t>
      </w:r>
      <w:r w:rsidR="00B63212" w:rsidRPr="00706222">
        <w:rPr>
          <w:bCs/>
          <w:kern w:val="0"/>
          <w:sz w:val="24"/>
          <w:szCs w:val="20"/>
          <w:u w:val="single"/>
        </w:rPr>
        <w:t>0.6kg/h</w:t>
      </w:r>
      <w:r w:rsidR="00B63212" w:rsidRPr="00706222">
        <w:rPr>
          <w:bCs/>
          <w:kern w:val="0"/>
          <w:sz w:val="24"/>
          <w:szCs w:val="20"/>
          <w:u w:val="single"/>
        </w:rPr>
        <w:t>。</w:t>
      </w:r>
    </w:p>
    <w:p w:rsidR="0038534A" w:rsidRPr="00706222" w:rsidRDefault="0038534A" w:rsidP="0038534A">
      <w:pPr>
        <w:spacing w:line="360" w:lineRule="auto"/>
        <w:jc w:val="center"/>
        <w:rPr>
          <w:b/>
          <w:szCs w:val="21"/>
          <w:u w:val="single"/>
        </w:rPr>
      </w:pPr>
      <w:r w:rsidRPr="00706222">
        <w:rPr>
          <w:b/>
          <w:szCs w:val="21"/>
          <w:u w:val="single"/>
        </w:rPr>
        <w:t>表</w:t>
      </w:r>
      <w:r w:rsidRPr="00706222">
        <w:rPr>
          <w:b/>
          <w:szCs w:val="21"/>
          <w:u w:val="single"/>
        </w:rPr>
        <w:t xml:space="preserve">4-4  </w:t>
      </w:r>
      <w:r w:rsidRPr="00706222">
        <w:rPr>
          <w:b/>
          <w:szCs w:val="21"/>
          <w:u w:val="single"/>
        </w:rPr>
        <w:t>焊接烟尘排放情况一览表</w:t>
      </w:r>
    </w:p>
    <w:tbl>
      <w:tblPr>
        <w:tblW w:w="93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5"/>
        <w:gridCol w:w="1544"/>
        <w:gridCol w:w="1549"/>
        <w:gridCol w:w="3169"/>
        <w:gridCol w:w="1597"/>
      </w:tblGrid>
      <w:tr w:rsidR="0038534A" w:rsidRPr="00706222" w:rsidTr="00680E81">
        <w:trPr>
          <w:cantSplit/>
          <w:trHeight w:val="87"/>
          <w:jc w:val="center"/>
        </w:trPr>
        <w:tc>
          <w:tcPr>
            <w:tcW w:w="1535" w:type="dxa"/>
            <w:vMerge w:val="restart"/>
            <w:vAlign w:val="center"/>
          </w:tcPr>
          <w:p w:rsidR="0038534A" w:rsidRPr="00706222" w:rsidRDefault="0038534A" w:rsidP="00680E81">
            <w:pPr>
              <w:jc w:val="center"/>
              <w:rPr>
                <w:szCs w:val="21"/>
                <w:u w:val="single"/>
              </w:rPr>
            </w:pPr>
            <w:r w:rsidRPr="00706222">
              <w:rPr>
                <w:szCs w:val="21"/>
                <w:u w:val="single"/>
              </w:rPr>
              <w:t>主要</w:t>
            </w:r>
          </w:p>
          <w:p w:rsidR="0038534A" w:rsidRPr="00706222" w:rsidRDefault="0038534A" w:rsidP="00680E81">
            <w:pPr>
              <w:jc w:val="center"/>
              <w:rPr>
                <w:szCs w:val="21"/>
                <w:u w:val="single"/>
              </w:rPr>
            </w:pPr>
            <w:r w:rsidRPr="00706222">
              <w:rPr>
                <w:szCs w:val="21"/>
                <w:u w:val="single"/>
              </w:rPr>
              <w:t>污染物</w:t>
            </w:r>
          </w:p>
        </w:tc>
        <w:tc>
          <w:tcPr>
            <w:tcW w:w="1544" w:type="dxa"/>
            <w:vMerge w:val="restart"/>
            <w:vAlign w:val="center"/>
          </w:tcPr>
          <w:p w:rsidR="0038534A" w:rsidRPr="00706222" w:rsidRDefault="0038534A" w:rsidP="00680E81">
            <w:pPr>
              <w:jc w:val="center"/>
              <w:rPr>
                <w:szCs w:val="21"/>
                <w:u w:val="single"/>
              </w:rPr>
            </w:pPr>
            <w:r w:rsidRPr="00706222">
              <w:rPr>
                <w:szCs w:val="21"/>
                <w:u w:val="single"/>
              </w:rPr>
              <w:t>产生量</w:t>
            </w:r>
          </w:p>
          <w:p w:rsidR="0038534A" w:rsidRPr="00706222" w:rsidRDefault="0038534A" w:rsidP="00680E81">
            <w:pPr>
              <w:jc w:val="center"/>
              <w:rPr>
                <w:szCs w:val="21"/>
                <w:u w:val="single"/>
              </w:rPr>
            </w:pPr>
            <w:r w:rsidRPr="00706222">
              <w:rPr>
                <w:szCs w:val="21"/>
                <w:u w:val="single"/>
              </w:rPr>
              <w:t>（</w:t>
            </w:r>
            <w:r w:rsidRPr="00706222">
              <w:rPr>
                <w:szCs w:val="21"/>
                <w:u w:val="single"/>
              </w:rPr>
              <w:t>t/a</w:t>
            </w:r>
            <w:r w:rsidRPr="00706222">
              <w:rPr>
                <w:szCs w:val="21"/>
                <w:u w:val="single"/>
              </w:rPr>
              <w:t>）</w:t>
            </w:r>
          </w:p>
        </w:tc>
        <w:tc>
          <w:tcPr>
            <w:tcW w:w="6315" w:type="dxa"/>
            <w:gridSpan w:val="3"/>
            <w:shd w:val="clear" w:color="auto" w:fill="auto"/>
            <w:vAlign w:val="center"/>
          </w:tcPr>
          <w:p w:rsidR="0038534A" w:rsidRPr="00706222" w:rsidRDefault="0038534A" w:rsidP="00680E81">
            <w:pPr>
              <w:jc w:val="center"/>
              <w:rPr>
                <w:szCs w:val="21"/>
                <w:u w:val="single"/>
              </w:rPr>
            </w:pPr>
            <w:r w:rsidRPr="00706222">
              <w:rPr>
                <w:szCs w:val="21"/>
                <w:u w:val="single"/>
              </w:rPr>
              <w:t>无组织排放</w:t>
            </w:r>
          </w:p>
        </w:tc>
      </w:tr>
      <w:tr w:rsidR="0038534A" w:rsidRPr="00706222" w:rsidTr="00680E81">
        <w:trPr>
          <w:cantSplit/>
          <w:trHeight w:val="87"/>
          <w:jc w:val="center"/>
        </w:trPr>
        <w:tc>
          <w:tcPr>
            <w:tcW w:w="1535" w:type="dxa"/>
            <w:vMerge/>
            <w:vAlign w:val="center"/>
          </w:tcPr>
          <w:p w:rsidR="0038534A" w:rsidRPr="00706222" w:rsidRDefault="0038534A" w:rsidP="00680E81">
            <w:pPr>
              <w:jc w:val="center"/>
              <w:rPr>
                <w:szCs w:val="21"/>
                <w:u w:val="single"/>
              </w:rPr>
            </w:pPr>
          </w:p>
        </w:tc>
        <w:tc>
          <w:tcPr>
            <w:tcW w:w="1544" w:type="dxa"/>
            <w:vMerge/>
            <w:vAlign w:val="center"/>
          </w:tcPr>
          <w:p w:rsidR="0038534A" w:rsidRPr="00706222" w:rsidRDefault="0038534A" w:rsidP="00680E81">
            <w:pPr>
              <w:jc w:val="center"/>
              <w:rPr>
                <w:szCs w:val="21"/>
                <w:u w:val="single"/>
              </w:rPr>
            </w:pPr>
          </w:p>
        </w:tc>
        <w:tc>
          <w:tcPr>
            <w:tcW w:w="1549" w:type="dxa"/>
            <w:shd w:val="clear" w:color="auto" w:fill="auto"/>
            <w:vAlign w:val="center"/>
          </w:tcPr>
          <w:p w:rsidR="0038534A" w:rsidRPr="00706222" w:rsidRDefault="0038534A" w:rsidP="00680E81">
            <w:pPr>
              <w:jc w:val="center"/>
              <w:rPr>
                <w:szCs w:val="21"/>
                <w:u w:val="single"/>
              </w:rPr>
            </w:pPr>
            <w:r w:rsidRPr="00706222">
              <w:rPr>
                <w:szCs w:val="21"/>
                <w:u w:val="single"/>
              </w:rPr>
              <w:t>削减量（</w:t>
            </w:r>
            <w:r w:rsidRPr="00706222">
              <w:rPr>
                <w:szCs w:val="21"/>
                <w:u w:val="single"/>
              </w:rPr>
              <w:t>t/a</w:t>
            </w:r>
            <w:r w:rsidRPr="00706222">
              <w:rPr>
                <w:szCs w:val="21"/>
                <w:u w:val="single"/>
              </w:rPr>
              <w:t>）</w:t>
            </w:r>
          </w:p>
        </w:tc>
        <w:tc>
          <w:tcPr>
            <w:tcW w:w="3169" w:type="dxa"/>
            <w:vAlign w:val="center"/>
          </w:tcPr>
          <w:p w:rsidR="0038534A" w:rsidRPr="00706222" w:rsidRDefault="0038534A" w:rsidP="00680E81">
            <w:pPr>
              <w:jc w:val="center"/>
              <w:rPr>
                <w:szCs w:val="21"/>
                <w:u w:val="single"/>
              </w:rPr>
            </w:pPr>
            <w:r w:rsidRPr="00706222">
              <w:rPr>
                <w:szCs w:val="21"/>
                <w:u w:val="single"/>
              </w:rPr>
              <w:t>排放速率（</w:t>
            </w:r>
            <w:r w:rsidRPr="00706222">
              <w:rPr>
                <w:szCs w:val="21"/>
                <w:u w:val="single"/>
              </w:rPr>
              <w:t>g/s</w:t>
            </w:r>
            <w:r w:rsidRPr="00706222">
              <w:rPr>
                <w:szCs w:val="21"/>
                <w:u w:val="single"/>
              </w:rPr>
              <w:t>）</w:t>
            </w:r>
          </w:p>
        </w:tc>
        <w:tc>
          <w:tcPr>
            <w:tcW w:w="1597" w:type="dxa"/>
            <w:vAlign w:val="center"/>
          </w:tcPr>
          <w:p w:rsidR="0038534A" w:rsidRPr="00706222" w:rsidRDefault="0038534A" w:rsidP="00680E81">
            <w:pPr>
              <w:jc w:val="center"/>
              <w:rPr>
                <w:szCs w:val="21"/>
                <w:u w:val="single"/>
              </w:rPr>
            </w:pPr>
            <w:r w:rsidRPr="00706222">
              <w:rPr>
                <w:szCs w:val="21"/>
                <w:u w:val="single"/>
              </w:rPr>
              <w:t>排放量（</w:t>
            </w:r>
            <w:r w:rsidRPr="00706222">
              <w:rPr>
                <w:szCs w:val="21"/>
                <w:u w:val="single"/>
              </w:rPr>
              <w:t>t/a</w:t>
            </w:r>
            <w:r w:rsidRPr="00706222">
              <w:rPr>
                <w:szCs w:val="21"/>
                <w:u w:val="single"/>
              </w:rPr>
              <w:t>）</w:t>
            </w:r>
          </w:p>
        </w:tc>
      </w:tr>
      <w:tr w:rsidR="0038534A" w:rsidRPr="00706222" w:rsidTr="00680E81">
        <w:trPr>
          <w:cantSplit/>
          <w:trHeight w:val="87"/>
          <w:jc w:val="center"/>
        </w:trPr>
        <w:tc>
          <w:tcPr>
            <w:tcW w:w="1535" w:type="dxa"/>
            <w:vAlign w:val="center"/>
          </w:tcPr>
          <w:p w:rsidR="0038534A" w:rsidRPr="00706222" w:rsidRDefault="0038534A" w:rsidP="00680E81">
            <w:pPr>
              <w:pStyle w:val="af9"/>
              <w:spacing w:line="240" w:lineRule="auto"/>
              <w:rPr>
                <w:sz w:val="21"/>
                <w:szCs w:val="21"/>
                <w:u w:val="single"/>
              </w:rPr>
            </w:pPr>
            <w:r w:rsidRPr="00706222">
              <w:rPr>
                <w:sz w:val="21"/>
                <w:szCs w:val="21"/>
                <w:u w:val="single"/>
              </w:rPr>
              <w:t>粉尘</w:t>
            </w:r>
          </w:p>
        </w:tc>
        <w:tc>
          <w:tcPr>
            <w:tcW w:w="1544" w:type="dxa"/>
            <w:vAlign w:val="center"/>
          </w:tcPr>
          <w:p w:rsidR="0038534A" w:rsidRPr="00706222" w:rsidRDefault="0038534A" w:rsidP="00680E81">
            <w:pPr>
              <w:jc w:val="center"/>
              <w:rPr>
                <w:szCs w:val="21"/>
                <w:u w:val="single"/>
              </w:rPr>
            </w:pPr>
            <w:r w:rsidRPr="00706222">
              <w:rPr>
                <w:szCs w:val="21"/>
                <w:u w:val="single"/>
              </w:rPr>
              <w:t>36.28</w:t>
            </w:r>
          </w:p>
        </w:tc>
        <w:tc>
          <w:tcPr>
            <w:tcW w:w="1549" w:type="dxa"/>
            <w:vAlign w:val="center"/>
          </w:tcPr>
          <w:p w:rsidR="0038534A" w:rsidRPr="00706222" w:rsidRDefault="0038534A" w:rsidP="00680E81">
            <w:pPr>
              <w:jc w:val="center"/>
              <w:rPr>
                <w:u w:val="single"/>
              </w:rPr>
            </w:pPr>
            <w:r w:rsidRPr="00706222">
              <w:rPr>
                <w:u w:val="single"/>
              </w:rPr>
              <w:t>34.48</w:t>
            </w:r>
          </w:p>
        </w:tc>
        <w:tc>
          <w:tcPr>
            <w:tcW w:w="3169" w:type="dxa"/>
            <w:vAlign w:val="center"/>
          </w:tcPr>
          <w:p w:rsidR="0038534A" w:rsidRPr="00706222" w:rsidRDefault="0038534A" w:rsidP="00680E81">
            <w:pPr>
              <w:jc w:val="center"/>
              <w:rPr>
                <w:u w:val="single"/>
              </w:rPr>
            </w:pPr>
            <w:r w:rsidRPr="00706222">
              <w:rPr>
                <w:u w:val="single"/>
              </w:rPr>
              <w:t>0.167</w:t>
            </w:r>
          </w:p>
        </w:tc>
        <w:tc>
          <w:tcPr>
            <w:tcW w:w="1597" w:type="dxa"/>
            <w:vAlign w:val="center"/>
          </w:tcPr>
          <w:p w:rsidR="0038534A" w:rsidRPr="00706222" w:rsidRDefault="0038534A" w:rsidP="00680E81">
            <w:pPr>
              <w:jc w:val="center"/>
              <w:rPr>
                <w:sz w:val="24"/>
                <w:u w:val="single"/>
              </w:rPr>
            </w:pPr>
            <w:r w:rsidRPr="00706222">
              <w:rPr>
                <w:u w:val="single"/>
              </w:rPr>
              <w:t>1.8</w:t>
            </w:r>
          </w:p>
        </w:tc>
      </w:tr>
    </w:tbl>
    <w:p w:rsidR="00F13B9B" w:rsidRPr="00380F13" w:rsidRDefault="0050455D" w:rsidP="00F13B9B">
      <w:pPr>
        <w:spacing w:line="360" w:lineRule="auto"/>
        <w:ind w:firstLineChars="200" w:firstLine="480"/>
        <w:rPr>
          <w:sz w:val="24"/>
        </w:rPr>
      </w:pPr>
      <w:r w:rsidRPr="00380F13">
        <w:rPr>
          <w:sz w:val="24"/>
        </w:rPr>
        <w:t>（</w:t>
      </w:r>
      <w:r w:rsidRPr="00380F13">
        <w:rPr>
          <w:sz w:val="24"/>
        </w:rPr>
        <w:t>2</w:t>
      </w:r>
      <w:r w:rsidRPr="00380F13">
        <w:rPr>
          <w:sz w:val="24"/>
        </w:rPr>
        <w:t>）油漆废气</w:t>
      </w:r>
    </w:p>
    <w:p w:rsidR="0050455D" w:rsidRPr="00380F13" w:rsidRDefault="00A13971" w:rsidP="00D9475A">
      <w:pPr>
        <w:spacing w:line="360" w:lineRule="auto"/>
        <w:ind w:firstLineChars="200" w:firstLine="480"/>
        <w:rPr>
          <w:sz w:val="24"/>
        </w:rPr>
      </w:pPr>
      <w:r w:rsidRPr="00380F13">
        <w:rPr>
          <w:sz w:val="24"/>
        </w:rPr>
        <w:t>项目主板、卫板、空板、柱梁</w:t>
      </w:r>
      <w:r w:rsidR="00B36FDD" w:rsidRPr="00380F13">
        <w:rPr>
          <w:sz w:val="24"/>
        </w:rPr>
        <w:t>、柱墙</w:t>
      </w:r>
      <w:r w:rsidR="001A6165" w:rsidRPr="00380F13">
        <w:rPr>
          <w:sz w:val="24"/>
        </w:rPr>
        <w:t>线</w:t>
      </w:r>
      <w:r w:rsidR="00B36FDD" w:rsidRPr="00380F13">
        <w:rPr>
          <w:sz w:val="24"/>
        </w:rPr>
        <w:t>均需进行刷漆防锈，</w:t>
      </w:r>
      <w:r w:rsidR="001A6165" w:rsidRPr="00380F13">
        <w:rPr>
          <w:sz w:val="24"/>
        </w:rPr>
        <w:t>项目主板、卫板、空板、柱梁线各有</w:t>
      </w:r>
      <w:r w:rsidR="001A6165" w:rsidRPr="00380F13">
        <w:rPr>
          <w:sz w:val="24"/>
        </w:rPr>
        <w:t>8</w:t>
      </w:r>
      <w:r w:rsidR="001A6165" w:rsidRPr="00380F13">
        <w:rPr>
          <w:sz w:val="24"/>
        </w:rPr>
        <w:t>条，均匀布置在</w:t>
      </w:r>
      <w:r w:rsidR="001A6165" w:rsidRPr="00380F13">
        <w:rPr>
          <w:sz w:val="24"/>
        </w:rPr>
        <w:t>3~10#</w:t>
      </w:r>
      <w:r w:rsidR="001A6165" w:rsidRPr="00380F13">
        <w:rPr>
          <w:sz w:val="24"/>
        </w:rPr>
        <w:t>车间内，柱墙线设置</w:t>
      </w:r>
      <w:r w:rsidR="001A6165" w:rsidRPr="00380F13">
        <w:rPr>
          <w:sz w:val="24"/>
        </w:rPr>
        <w:t>1</w:t>
      </w:r>
      <w:r w:rsidR="001A6165" w:rsidRPr="00380F13">
        <w:rPr>
          <w:sz w:val="24"/>
        </w:rPr>
        <w:t>条，布置在</w:t>
      </w:r>
      <w:r w:rsidR="001A6165" w:rsidRPr="00380F13">
        <w:rPr>
          <w:sz w:val="24"/>
        </w:rPr>
        <w:t>1#</w:t>
      </w:r>
      <w:r w:rsidR="001A6165" w:rsidRPr="00380F13">
        <w:rPr>
          <w:sz w:val="24"/>
        </w:rPr>
        <w:t>车间内，</w:t>
      </w:r>
      <w:r w:rsidR="007223A9" w:rsidRPr="007223A9">
        <w:rPr>
          <w:rFonts w:hint="eastAsia"/>
          <w:sz w:val="24"/>
          <w:u w:val="single"/>
        </w:rPr>
        <w:t>由于主板</w:t>
      </w:r>
      <w:r w:rsidR="007223A9" w:rsidRPr="007223A9">
        <w:rPr>
          <w:sz w:val="24"/>
          <w:u w:val="single"/>
        </w:rPr>
        <w:t>、卫板、空板、柱梁在</w:t>
      </w:r>
      <w:r w:rsidR="007223A9">
        <w:rPr>
          <w:rFonts w:hint="eastAsia"/>
          <w:sz w:val="24"/>
          <w:u w:val="single"/>
        </w:rPr>
        <w:t>刷漆</w:t>
      </w:r>
      <w:r w:rsidR="007223A9">
        <w:rPr>
          <w:sz w:val="24"/>
          <w:u w:val="single"/>
        </w:rPr>
        <w:t>之后需进行</w:t>
      </w:r>
      <w:r w:rsidR="007223A9">
        <w:rPr>
          <w:rFonts w:hint="eastAsia"/>
          <w:sz w:val="24"/>
          <w:u w:val="single"/>
        </w:rPr>
        <w:t>焊接</w:t>
      </w:r>
      <w:r w:rsidR="007223A9">
        <w:rPr>
          <w:sz w:val="24"/>
          <w:u w:val="single"/>
        </w:rPr>
        <w:t>组装等</w:t>
      </w:r>
      <w:r w:rsidR="007223A9">
        <w:rPr>
          <w:rFonts w:hint="eastAsia"/>
          <w:sz w:val="24"/>
          <w:u w:val="single"/>
        </w:rPr>
        <w:t>一系列加工</w:t>
      </w:r>
      <w:r w:rsidR="007223A9">
        <w:rPr>
          <w:sz w:val="24"/>
          <w:u w:val="single"/>
        </w:rPr>
        <w:t>工艺，对油漆</w:t>
      </w:r>
      <w:r w:rsidR="007223A9">
        <w:rPr>
          <w:rFonts w:hint="eastAsia"/>
          <w:sz w:val="24"/>
          <w:u w:val="single"/>
        </w:rPr>
        <w:t>附着</w:t>
      </w:r>
      <w:r w:rsidR="007223A9">
        <w:rPr>
          <w:sz w:val="24"/>
          <w:u w:val="single"/>
        </w:rPr>
        <w:t>要求较高，因此需要烘干，而</w:t>
      </w:r>
      <w:r w:rsidR="007223A9">
        <w:rPr>
          <w:rFonts w:hint="eastAsia"/>
          <w:sz w:val="24"/>
          <w:u w:val="single"/>
        </w:rPr>
        <w:t>柱墙在</w:t>
      </w:r>
      <w:r w:rsidR="007223A9">
        <w:rPr>
          <w:sz w:val="24"/>
          <w:u w:val="single"/>
        </w:rPr>
        <w:t>刷漆之后</w:t>
      </w:r>
      <w:r w:rsidR="007223A9">
        <w:rPr>
          <w:rFonts w:hint="eastAsia"/>
          <w:sz w:val="24"/>
          <w:u w:val="single"/>
        </w:rPr>
        <w:t>不会再</w:t>
      </w:r>
      <w:r w:rsidR="00686A37">
        <w:rPr>
          <w:rFonts w:hint="eastAsia"/>
          <w:sz w:val="24"/>
          <w:u w:val="single"/>
        </w:rPr>
        <w:t>进行</w:t>
      </w:r>
      <w:r w:rsidR="00686A37">
        <w:rPr>
          <w:sz w:val="24"/>
          <w:u w:val="single"/>
        </w:rPr>
        <w:t>加工，对油漆附着</w:t>
      </w:r>
      <w:r w:rsidR="00686A37">
        <w:rPr>
          <w:rFonts w:hint="eastAsia"/>
          <w:sz w:val="24"/>
          <w:u w:val="single"/>
        </w:rPr>
        <w:t>要求</w:t>
      </w:r>
      <w:r w:rsidR="00686A37">
        <w:rPr>
          <w:sz w:val="24"/>
          <w:u w:val="single"/>
        </w:rPr>
        <w:t>不高，</w:t>
      </w:r>
      <w:r w:rsidR="00C3687B">
        <w:rPr>
          <w:rFonts w:hint="eastAsia"/>
          <w:sz w:val="24"/>
          <w:u w:val="single"/>
        </w:rPr>
        <w:t>因此</w:t>
      </w:r>
      <w:r w:rsidR="00C3687B">
        <w:rPr>
          <w:sz w:val="24"/>
          <w:u w:val="single"/>
        </w:rPr>
        <w:t>自然晾干即可。</w:t>
      </w:r>
      <w:r w:rsidR="00F90B94">
        <w:rPr>
          <w:rFonts w:hint="eastAsia"/>
          <w:sz w:val="24"/>
          <w:u w:val="single"/>
        </w:rPr>
        <w:t>因此</w:t>
      </w:r>
      <w:r w:rsidR="00F90B94">
        <w:rPr>
          <w:sz w:val="24"/>
          <w:u w:val="single"/>
        </w:rPr>
        <w:t>，</w:t>
      </w:r>
      <w:r w:rsidR="001A6165" w:rsidRPr="00F90B94">
        <w:rPr>
          <w:sz w:val="24"/>
          <w:u w:val="single"/>
        </w:rPr>
        <w:t>每条主板、卫板</w:t>
      </w:r>
      <w:r w:rsidR="00426384" w:rsidRPr="00F90B94">
        <w:rPr>
          <w:sz w:val="24"/>
          <w:u w:val="single"/>
        </w:rPr>
        <w:t>、空板、柱梁、柱墙线</w:t>
      </w:r>
      <w:r w:rsidR="001A6165" w:rsidRPr="00F90B94">
        <w:rPr>
          <w:sz w:val="24"/>
          <w:u w:val="single"/>
        </w:rPr>
        <w:t>各布置</w:t>
      </w:r>
      <w:r w:rsidR="000D7C19" w:rsidRPr="00F90B94">
        <w:rPr>
          <w:sz w:val="24"/>
          <w:u w:val="single"/>
        </w:rPr>
        <w:t>1</w:t>
      </w:r>
      <w:r w:rsidR="00AE24B3" w:rsidRPr="00F90B94">
        <w:rPr>
          <w:sz w:val="24"/>
          <w:u w:val="single"/>
        </w:rPr>
        <w:t>间</w:t>
      </w:r>
      <w:r w:rsidR="00426384" w:rsidRPr="00F90B94">
        <w:rPr>
          <w:sz w:val="24"/>
          <w:u w:val="single"/>
        </w:rPr>
        <w:t>刷漆</w:t>
      </w:r>
      <w:r w:rsidR="001811E7" w:rsidRPr="00F90B94">
        <w:rPr>
          <w:sz w:val="24"/>
          <w:u w:val="single"/>
        </w:rPr>
        <w:t>室</w:t>
      </w:r>
      <w:r w:rsidR="00426384" w:rsidRPr="00F90B94">
        <w:rPr>
          <w:sz w:val="24"/>
          <w:u w:val="single"/>
        </w:rPr>
        <w:t>，</w:t>
      </w:r>
      <w:r w:rsidR="000D7C19" w:rsidRPr="00F90B94">
        <w:rPr>
          <w:sz w:val="24"/>
          <w:u w:val="single"/>
        </w:rPr>
        <w:t>主板、卫板、空板</w:t>
      </w:r>
      <w:r w:rsidR="003951FE" w:rsidRPr="00F90B94">
        <w:rPr>
          <w:sz w:val="24"/>
          <w:u w:val="single"/>
        </w:rPr>
        <w:t>、柱梁</w:t>
      </w:r>
      <w:r w:rsidR="000D7C19" w:rsidRPr="00F90B94">
        <w:rPr>
          <w:sz w:val="24"/>
          <w:u w:val="single"/>
        </w:rPr>
        <w:t>线各布置</w:t>
      </w:r>
      <w:r w:rsidR="000D7C19" w:rsidRPr="00F90B94">
        <w:rPr>
          <w:sz w:val="24"/>
          <w:u w:val="single"/>
        </w:rPr>
        <w:t>1</w:t>
      </w:r>
      <w:r w:rsidR="000D7C19" w:rsidRPr="00F90B94">
        <w:rPr>
          <w:sz w:val="24"/>
          <w:u w:val="single"/>
        </w:rPr>
        <w:t>间烘干室。</w:t>
      </w:r>
      <w:r w:rsidR="000D7C19" w:rsidRPr="00380F13">
        <w:rPr>
          <w:sz w:val="24"/>
        </w:rPr>
        <w:t>烘干室采用</w:t>
      </w:r>
      <w:r w:rsidR="00331CC1">
        <w:rPr>
          <w:rFonts w:hint="eastAsia"/>
          <w:sz w:val="24"/>
        </w:rPr>
        <w:t>电</w:t>
      </w:r>
      <w:r w:rsidR="000D7C19" w:rsidRPr="00380F13">
        <w:rPr>
          <w:sz w:val="24"/>
        </w:rPr>
        <w:t>为能源供热。刷漆室单间工作时间为</w:t>
      </w:r>
      <w:r w:rsidR="000D7C19" w:rsidRPr="00380F13">
        <w:rPr>
          <w:sz w:val="24"/>
        </w:rPr>
        <w:t>2000h/a</w:t>
      </w:r>
      <w:r w:rsidR="000D7C19" w:rsidRPr="00380F13">
        <w:rPr>
          <w:sz w:val="24"/>
        </w:rPr>
        <w:t>，烘干室单间工作时间为</w:t>
      </w:r>
      <w:r w:rsidR="000D7C19" w:rsidRPr="00380F13">
        <w:rPr>
          <w:sz w:val="24"/>
        </w:rPr>
        <w:t>2000h/a</w:t>
      </w:r>
      <w:r w:rsidR="000D7C19" w:rsidRPr="00380F13">
        <w:rPr>
          <w:sz w:val="24"/>
        </w:rPr>
        <w:t>。刷漆室及烘干室有机废气经二级活性碳处理后</w:t>
      </w:r>
      <w:r w:rsidR="00D9475A" w:rsidRPr="00380F13">
        <w:rPr>
          <w:sz w:val="24"/>
        </w:rPr>
        <w:t>通过厂房顶部</w:t>
      </w:r>
      <w:r w:rsidR="00D07470" w:rsidRPr="00380F13">
        <w:rPr>
          <w:sz w:val="24"/>
        </w:rPr>
        <w:t>20m</w:t>
      </w:r>
      <w:r w:rsidR="000D7C19" w:rsidRPr="00380F13">
        <w:rPr>
          <w:sz w:val="24"/>
        </w:rPr>
        <w:t>排气筒外排。</w:t>
      </w:r>
    </w:p>
    <w:p w:rsidR="00A0163E" w:rsidRPr="00380F13" w:rsidRDefault="00A11541" w:rsidP="00A0163E">
      <w:pPr>
        <w:spacing w:line="360" w:lineRule="auto"/>
        <w:ind w:firstLineChars="200" w:firstLine="480"/>
        <w:rPr>
          <w:sz w:val="24"/>
        </w:rPr>
      </w:pPr>
      <w:r w:rsidRPr="00380F13">
        <w:rPr>
          <w:rFonts w:ascii="宋体" w:hAnsi="宋体" w:cs="宋体" w:hint="eastAsia"/>
          <w:sz w:val="24"/>
        </w:rPr>
        <w:t>①</w:t>
      </w:r>
      <w:r w:rsidR="00A0163E" w:rsidRPr="00380F13">
        <w:rPr>
          <w:sz w:val="24"/>
        </w:rPr>
        <w:t>油漆使用情况</w:t>
      </w:r>
    </w:p>
    <w:p w:rsidR="00A0163E" w:rsidRPr="00380F13" w:rsidRDefault="00A0163E" w:rsidP="00A0163E">
      <w:pPr>
        <w:spacing w:line="360" w:lineRule="auto"/>
        <w:ind w:firstLineChars="200" w:firstLine="480"/>
        <w:rPr>
          <w:sz w:val="24"/>
        </w:rPr>
      </w:pPr>
      <w:r w:rsidRPr="00380F13">
        <w:rPr>
          <w:sz w:val="24"/>
        </w:rPr>
        <w:t>根据</w:t>
      </w:r>
      <w:r w:rsidR="00F96491" w:rsidRPr="00380F13">
        <w:rPr>
          <w:sz w:val="24"/>
        </w:rPr>
        <w:t>建设</w:t>
      </w:r>
      <w:r w:rsidRPr="00380F13">
        <w:rPr>
          <w:sz w:val="24"/>
        </w:rPr>
        <w:t>方提供资料，</w:t>
      </w:r>
      <w:r w:rsidR="00994AB6">
        <w:rPr>
          <w:rFonts w:hint="eastAsia"/>
          <w:sz w:val="24"/>
        </w:rPr>
        <w:t>稀释剂</w:t>
      </w:r>
      <w:r w:rsidR="00994AB6" w:rsidRPr="00994AB6">
        <w:rPr>
          <w:rFonts w:hint="eastAsia"/>
          <w:sz w:val="24"/>
        </w:rPr>
        <w:t>使用冷镀锌专用稀释剂，依据重量比，添加稀释剂</w:t>
      </w:r>
      <w:r w:rsidR="00994AB6">
        <w:rPr>
          <w:rFonts w:hint="eastAsia"/>
          <w:sz w:val="24"/>
        </w:rPr>
        <w:t>为</w:t>
      </w:r>
      <w:r w:rsidR="00994AB6" w:rsidRPr="00994AB6">
        <w:rPr>
          <w:rFonts w:hint="eastAsia"/>
          <w:sz w:val="24"/>
        </w:rPr>
        <w:t>涂料重量的</w:t>
      </w:r>
      <w:r w:rsidR="00994AB6" w:rsidRPr="00994AB6">
        <w:rPr>
          <w:rFonts w:hint="eastAsia"/>
          <w:sz w:val="24"/>
        </w:rPr>
        <w:t>5</w:t>
      </w:r>
      <w:r w:rsidR="00994AB6" w:rsidRPr="00994AB6">
        <w:rPr>
          <w:rFonts w:hint="eastAsia"/>
          <w:sz w:val="24"/>
        </w:rPr>
        <w:t>％进行稀释</w:t>
      </w:r>
      <w:r w:rsidR="00994AB6">
        <w:rPr>
          <w:rFonts w:hint="eastAsia"/>
          <w:sz w:val="24"/>
        </w:rPr>
        <w:t>，考虑</w:t>
      </w:r>
      <w:r w:rsidR="00994AB6">
        <w:rPr>
          <w:sz w:val="24"/>
        </w:rPr>
        <w:t>到稀释剂极</w:t>
      </w:r>
      <w:r w:rsidR="00994AB6">
        <w:rPr>
          <w:rFonts w:hint="eastAsia"/>
          <w:sz w:val="24"/>
        </w:rPr>
        <w:t>易</w:t>
      </w:r>
      <w:r w:rsidR="00994AB6">
        <w:rPr>
          <w:sz w:val="24"/>
        </w:rPr>
        <w:t>挥发，损失量为</w:t>
      </w:r>
      <w:r w:rsidR="00994AB6">
        <w:rPr>
          <w:rFonts w:hint="eastAsia"/>
          <w:sz w:val="24"/>
        </w:rPr>
        <w:t>5</w:t>
      </w:r>
      <w:r w:rsidR="00994AB6">
        <w:rPr>
          <w:sz w:val="24"/>
        </w:rPr>
        <w:t>%</w:t>
      </w:r>
      <w:r w:rsidR="00994AB6" w:rsidRPr="00994AB6">
        <w:rPr>
          <w:rFonts w:hint="eastAsia"/>
          <w:sz w:val="24"/>
        </w:rPr>
        <w:t>。</w:t>
      </w:r>
      <w:r w:rsidRPr="00380F13">
        <w:rPr>
          <w:sz w:val="24"/>
        </w:rPr>
        <w:t>面漆及稀释剂的用量如下：</w:t>
      </w:r>
    </w:p>
    <w:p w:rsidR="00A0163E" w:rsidRPr="00380F13" w:rsidRDefault="00A0163E" w:rsidP="00A0163E">
      <w:pPr>
        <w:pStyle w:val="a0"/>
        <w:ind w:firstLineChars="0" w:firstLine="0"/>
        <w:jc w:val="center"/>
        <w:rPr>
          <w:b/>
          <w:sz w:val="21"/>
          <w:szCs w:val="21"/>
        </w:rPr>
      </w:pPr>
      <w:r w:rsidRPr="00380F13">
        <w:rPr>
          <w:b/>
          <w:sz w:val="21"/>
          <w:szCs w:val="21"/>
        </w:rPr>
        <w:t>表</w:t>
      </w:r>
      <w:r w:rsidRPr="00380F13">
        <w:rPr>
          <w:b/>
          <w:sz w:val="21"/>
          <w:szCs w:val="21"/>
        </w:rPr>
        <w:t>4-</w:t>
      </w:r>
      <w:r w:rsidR="00BD1166" w:rsidRPr="00380F13">
        <w:rPr>
          <w:b/>
          <w:sz w:val="21"/>
          <w:szCs w:val="21"/>
        </w:rPr>
        <w:t>4</w:t>
      </w:r>
      <w:r w:rsidRPr="00380F13">
        <w:rPr>
          <w:b/>
          <w:sz w:val="21"/>
          <w:szCs w:val="21"/>
        </w:rPr>
        <w:t xml:space="preserve">  </w:t>
      </w:r>
      <w:r w:rsidRPr="00380F13">
        <w:rPr>
          <w:b/>
          <w:sz w:val="21"/>
          <w:szCs w:val="21"/>
        </w:rPr>
        <w:t>油漆用量一览表（</w:t>
      </w:r>
      <w:r w:rsidRPr="00380F13">
        <w:rPr>
          <w:b/>
          <w:sz w:val="21"/>
          <w:szCs w:val="21"/>
        </w:rPr>
        <w:t>t/a</w:t>
      </w:r>
      <w:r w:rsidRPr="00380F13">
        <w:rPr>
          <w:b/>
          <w:sz w:val="21"/>
          <w:szCs w:val="21"/>
        </w:rPr>
        <w:t>）</w:t>
      </w:r>
    </w:p>
    <w:tbl>
      <w:tblPr>
        <w:tblW w:w="490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42"/>
        <w:gridCol w:w="2116"/>
        <w:gridCol w:w="4889"/>
      </w:tblGrid>
      <w:tr w:rsidR="00B4167E" w:rsidRPr="00380F13" w:rsidTr="00D9475A">
        <w:trPr>
          <w:trHeight w:val="292"/>
          <w:jc w:val="center"/>
        </w:trPr>
        <w:tc>
          <w:tcPr>
            <w:tcW w:w="2196" w:type="dxa"/>
            <w:vAlign w:val="center"/>
          </w:tcPr>
          <w:p w:rsidR="00B4167E" w:rsidRPr="00380F13" w:rsidRDefault="00B4167E" w:rsidP="009A447A">
            <w:pPr>
              <w:jc w:val="center"/>
              <w:rPr>
                <w:szCs w:val="21"/>
              </w:rPr>
            </w:pPr>
            <w:r w:rsidRPr="00380F13">
              <w:rPr>
                <w:szCs w:val="21"/>
              </w:rPr>
              <w:t>类别</w:t>
            </w:r>
          </w:p>
        </w:tc>
        <w:tc>
          <w:tcPr>
            <w:tcW w:w="2168" w:type="dxa"/>
            <w:vAlign w:val="center"/>
          </w:tcPr>
          <w:p w:rsidR="00B4167E" w:rsidRPr="00380F13" w:rsidRDefault="00B4167E" w:rsidP="009A447A">
            <w:pPr>
              <w:jc w:val="center"/>
              <w:rPr>
                <w:szCs w:val="21"/>
              </w:rPr>
            </w:pPr>
            <w:r w:rsidRPr="00380F13">
              <w:rPr>
                <w:szCs w:val="21"/>
              </w:rPr>
              <w:t>单位</w:t>
            </w:r>
          </w:p>
        </w:tc>
        <w:tc>
          <w:tcPr>
            <w:tcW w:w="5024" w:type="dxa"/>
            <w:vAlign w:val="center"/>
          </w:tcPr>
          <w:p w:rsidR="00B4167E" w:rsidRPr="00380F13" w:rsidRDefault="00B4167E" w:rsidP="009A447A">
            <w:pPr>
              <w:jc w:val="center"/>
              <w:rPr>
                <w:szCs w:val="21"/>
              </w:rPr>
            </w:pPr>
            <w:r w:rsidRPr="00380F13">
              <w:rPr>
                <w:szCs w:val="21"/>
              </w:rPr>
              <w:t>本项目用量</w:t>
            </w:r>
            <w:r w:rsidRPr="00380F13">
              <w:rPr>
                <w:szCs w:val="21"/>
              </w:rPr>
              <w:t>t/a</w:t>
            </w:r>
          </w:p>
        </w:tc>
      </w:tr>
      <w:tr w:rsidR="00B4167E" w:rsidRPr="00380F13" w:rsidTr="00D9475A">
        <w:trPr>
          <w:trHeight w:val="254"/>
          <w:jc w:val="center"/>
        </w:trPr>
        <w:tc>
          <w:tcPr>
            <w:tcW w:w="2196" w:type="dxa"/>
            <w:vAlign w:val="center"/>
          </w:tcPr>
          <w:p w:rsidR="00B4167E" w:rsidRPr="00380F13" w:rsidRDefault="00D9475A" w:rsidP="009A447A">
            <w:pPr>
              <w:jc w:val="center"/>
              <w:rPr>
                <w:szCs w:val="21"/>
              </w:rPr>
            </w:pPr>
            <w:r w:rsidRPr="00380F13">
              <w:rPr>
                <w:szCs w:val="21"/>
              </w:rPr>
              <w:t>冷镀锌漆</w:t>
            </w:r>
          </w:p>
        </w:tc>
        <w:tc>
          <w:tcPr>
            <w:tcW w:w="2168" w:type="dxa"/>
            <w:vAlign w:val="center"/>
          </w:tcPr>
          <w:p w:rsidR="00B4167E" w:rsidRPr="00380F13" w:rsidRDefault="00B4167E" w:rsidP="009A447A">
            <w:pPr>
              <w:jc w:val="center"/>
              <w:rPr>
                <w:szCs w:val="21"/>
              </w:rPr>
            </w:pPr>
            <w:r w:rsidRPr="00380F13">
              <w:rPr>
                <w:szCs w:val="21"/>
              </w:rPr>
              <w:t>t</w:t>
            </w:r>
          </w:p>
        </w:tc>
        <w:tc>
          <w:tcPr>
            <w:tcW w:w="5024" w:type="dxa"/>
            <w:vAlign w:val="center"/>
          </w:tcPr>
          <w:p w:rsidR="00B4167E" w:rsidRPr="00380F13" w:rsidRDefault="00007B07" w:rsidP="009A447A">
            <w:pPr>
              <w:jc w:val="center"/>
              <w:rPr>
                <w:szCs w:val="21"/>
              </w:rPr>
            </w:pPr>
            <w:r>
              <w:rPr>
                <w:szCs w:val="21"/>
              </w:rPr>
              <w:t>7</w:t>
            </w:r>
            <w:r w:rsidR="00D9475A" w:rsidRPr="00380F13">
              <w:rPr>
                <w:szCs w:val="21"/>
              </w:rPr>
              <w:t>00</w:t>
            </w:r>
          </w:p>
        </w:tc>
      </w:tr>
      <w:tr w:rsidR="00B4167E" w:rsidRPr="00380F13" w:rsidTr="00D9475A">
        <w:trPr>
          <w:trHeight w:val="254"/>
          <w:jc w:val="center"/>
        </w:trPr>
        <w:tc>
          <w:tcPr>
            <w:tcW w:w="2196" w:type="dxa"/>
            <w:vAlign w:val="center"/>
          </w:tcPr>
          <w:p w:rsidR="00B4167E" w:rsidRPr="00380F13" w:rsidRDefault="00B4167E" w:rsidP="009A447A">
            <w:pPr>
              <w:jc w:val="center"/>
              <w:rPr>
                <w:szCs w:val="21"/>
              </w:rPr>
            </w:pPr>
            <w:r w:rsidRPr="00380F13">
              <w:rPr>
                <w:szCs w:val="21"/>
              </w:rPr>
              <w:t>稀释剂</w:t>
            </w:r>
          </w:p>
        </w:tc>
        <w:tc>
          <w:tcPr>
            <w:tcW w:w="2168" w:type="dxa"/>
            <w:vAlign w:val="center"/>
          </w:tcPr>
          <w:p w:rsidR="00B4167E" w:rsidRPr="00380F13" w:rsidRDefault="00B4167E" w:rsidP="009A447A">
            <w:pPr>
              <w:widowControl/>
              <w:jc w:val="center"/>
              <w:rPr>
                <w:kern w:val="0"/>
                <w:szCs w:val="21"/>
              </w:rPr>
            </w:pPr>
            <w:r w:rsidRPr="00380F13">
              <w:rPr>
                <w:kern w:val="0"/>
                <w:szCs w:val="21"/>
              </w:rPr>
              <w:t>t</w:t>
            </w:r>
          </w:p>
        </w:tc>
        <w:tc>
          <w:tcPr>
            <w:tcW w:w="5024" w:type="dxa"/>
            <w:vAlign w:val="center"/>
          </w:tcPr>
          <w:p w:rsidR="00B4167E" w:rsidRPr="00380F13" w:rsidRDefault="00007B07" w:rsidP="009A447A">
            <w:pPr>
              <w:jc w:val="center"/>
              <w:rPr>
                <w:szCs w:val="21"/>
              </w:rPr>
            </w:pPr>
            <w:r>
              <w:rPr>
                <w:szCs w:val="21"/>
              </w:rPr>
              <w:t>37</w:t>
            </w:r>
          </w:p>
        </w:tc>
      </w:tr>
      <w:tr w:rsidR="00B4167E" w:rsidRPr="00380F13" w:rsidTr="00D9475A">
        <w:trPr>
          <w:trHeight w:val="254"/>
          <w:jc w:val="center"/>
        </w:trPr>
        <w:tc>
          <w:tcPr>
            <w:tcW w:w="2196" w:type="dxa"/>
            <w:vAlign w:val="center"/>
          </w:tcPr>
          <w:p w:rsidR="00B4167E" w:rsidRPr="00380F13" w:rsidRDefault="00B4167E" w:rsidP="009A447A">
            <w:pPr>
              <w:jc w:val="center"/>
              <w:rPr>
                <w:szCs w:val="21"/>
              </w:rPr>
            </w:pPr>
            <w:r w:rsidRPr="00380F13">
              <w:rPr>
                <w:szCs w:val="21"/>
              </w:rPr>
              <w:t>固化剂</w:t>
            </w:r>
          </w:p>
        </w:tc>
        <w:tc>
          <w:tcPr>
            <w:tcW w:w="2168" w:type="dxa"/>
            <w:vAlign w:val="center"/>
          </w:tcPr>
          <w:p w:rsidR="00B4167E" w:rsidRPr="00380F13" w:rsidRDefault="00C163F3" w:rsidP="008D4369">
            <w:pPr>
              <w:widowControl/>
              <w:jc w:val="center"/>
              <w:rPr>
                <w:kern w:val="0"/>
                <w:szCs w:val="21"/>
              </w:rPr>
            </w:pPr>
            <w:r>
              <w:rPr>
                <w:rFonts w:hint="eastAsia"/>
                <w:kern w:val="0"/>
                <w:szCs w:val="21"/>
              </w:rPr>
              <w:t>t</w:t>
            </w:r>
          </w:p>
        </w:tc>
        <w:tc>
          <w:tcPr>
            <w:tcW w:w="5024" w:type="dxa"/>
            <w:vAlign w:val="center"/>
          </w:tcPr>
          <w:p w:rsidR="00B4167E" w:rsidRPr="00380F13" w:rsidRDefault="00D9475A" w:rsidP="00C163F3">
            <w:pPr>
              <w:widowControl/>
              <w:jc w:val="center"/>
              <w:rPr>
                <w:kern w:val="0"/>
                <w:szCs w:val="21"/>
              </w:rPr>
            </w:pPr>
            <w:r w:rsidRPr="00380F13">
              <w:rPr>
                <w:kern w:val="0"/>
                <w:szCs w:val="21"/>
              </w:rPr>
              <w:t>1</w:t>
            </w:r>
            <w:r w:rsidR="00C163F3">
              <w:rPr>
                <w:kern w:val="0"/>
                <w:szCs w:val="21"/>
              </w:rPr>
              <w:t>2</w:t>
            </w:r>
          </w:p>
        </w:tc>
      </w:tr>
    </w:tbl>
    <w:p w:rsidR="00A0163E" w:rsidRPr="00380F13" w:rsidRDefault="00A11541" w:rsidP="00A0163E">
      <w:pPr>
        <w:spacing w:line="360" w:lineRule="auto"/>
        <w:ind w:firstLineChars="200" w:firstLine="480"/>
        <w:rPr>
          <w:sz w:val="24"/>
        </w:rPr>
      </w:pPr>
      <w:r w:rsidRPr="00380F13">
        <w:rPr>
          <w:rFonts w:ascii="宋体" w:hAnsi="宋体" w:cs="宋体" w:hint="eastAsia"/>
          <w:sz w:val="24"/>
        </w:rPr>
        <w:t>②</w:t>
      </w:r>
      <w:r w:rsidR="00A0163E" w:rsidRPr="00380F13">
        <w:rPr>
          <w:sz w:val="24"/>
        </w:rPr>
        <w:t>油漆</w:t>
      </w:r>
      <w:r w:rsidR="008D4369" w:rsidRPr="00380F13">
        <w:rPr>
          <w:sz w:val="24"/>
        </w:rPr>
        <w:t>主要</w:t>
      </w:r>
      <w:r w:rsidR="00A0163E" w:rsidRPr="00380F13">
        <w:rPr>
          <w:sz w:val="24"/>
        </w:rPr>
        <w:t>主要成分</w:t>
      </w:r>
    </w:p>
    <w:p w:rsidR="00A0163E" w:rsidRPr="00380F13" w:rsidRDefault="008D4369" w:rsidP="00A7592A">
      <w:pPr>
        <w:spacing w:line="360" w:lineRule="auto"/>
        <w:ind w:firstLineChars="200" w:firstLine="480"/>
        <w:rPr>
          <w:sz w:val="24"/>
        </w:rPr>
      </w:pPr>
      <w:r w:rsidRPr="00380F13">
        <w:rPr>
          <w:sz w:val="24"/>
        </w:rPr>
        <w:t>项目采用罗巴鲁富冷镀锌涂料作为防锈漆，根据《国家建筑材料测试中心</w:t>
      </w:r>
      <w:r w:rsidR="00DF1CD6" w:rsidRPr="00380F13">
        <w:rPr>
          <w:sz w:val="24"/>
        </w:rPr>
        <w:t>冷镀锌漆涂料检测报告</w:t>
      </w:r>
      <w:r w:rsidRPr="00380F13">
        <w:rPr>
          <w:sz w:val="24"/>
        </w:rPr>
        <w:t>》</w:t>
      </w:r>
      <w:r w:rsidR="00DF1CD6" w:rsidRPr="00380F13">
        <w:rPr>
          <w:sz w:val="24"/>
        </w:rPr>
        <w:t>，涂料</w:t>
      </w:r>
      <w:r w:rsidR="00A7592A" w:rsidRPr="00380F13">
        <w:rPr>
          <w:sz w:val="24"/>
        </w:rPr>
        <w:t>的主要成分如下：</w:t>
      </w:r>
      <w:r w:rsidR="00B945B5">
        <w:rPr>
          <w:rFonts w:hint="eastAsia"/>
          <w:sz w:val="24"/>
        </w:rPr>
        <w:t xml:space="preserve"> </w:t>
      </w:r>
    </w:p>
    <w:p w:rsidR="00A0163E" w:rsidRPr="00B74CD8" w:rsidRDefault="00A0163E" w:rsidP="00B74CD8">
      <w:pPr>
        <w:pStyle w:val="a0"/>
        <w:ind w:firstLineChars="0" w:firstLine="0"/>
        <w:jc w:val="center"/>
        <w:rPr>
          <w:b/>
          <w:sz w:val="21"/>
          <w:szCs w:val="21"/>
        </w:rPr>
      </w:pPr>
      <w:r w:rsidRPr="00B74CD8">
        <w:rPr>
          <w:b/>
          <w:sz w:val="21"/>
          <w:szCs w:val="21"/>
        </w:rPr>
        <w:t>表</w:t>
      </w:r>
      <w:r w:rsidR="003A235D" w:rsidRPr="00B74CD8">
        <w:rPr>
          <w:b/>
          <w:sz w:val="21"/>
          <w:szCs w:val="21"/>
        </w:rPr>
        <w:t>4</w:t>
      </w:r>
      <w:r w:rsidRPr="00B74CD8">
        <w:rPr>
          <w:b/>
          <w:sz w:val="21"/>
          <w:szCs w:val="21"/>
        </w:rPr>
        <w:t>-</w:t>
      </w:r>
      <w:r w:rsidR="00BD1166" w:rsidRPr="00B74CD8">
        <w:rPr>
          <w:b/>
          <w:sz w:val="21"/>
          <w:szCs w:val="21"/>
        </w:rPr>
        <w:t>5</w:t>
      </w:r>
      <w:r w:rsidRPr="00B74CD8">
        <w:rPr>
          <w:b/>
          <w:sz w:val="21"/>
          <w:szCs w:val="21"/>
        </w:rPr>
        <w:t xml:space="preserve">  </w:t>
      </w:r>
      <w:r w:rsidRPr="00B74CD8">
        <w:rPr>
          <w:b/>
          <w:sz w:val="21"/>
          <w:szCs w:val="21"/>
        </w:rPr>
        <w:t>油漆及稀释剂主要成分一览表</w:t>
      </w:r>
    </w:p>
    <w:tbl>
      <w:tblPr>
        <w:tblW w:w="488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28"/>
        <w:gridCol w:w="6383"/>
      </w:tblGrid>
      <w:tr w:rsidR="00A0163E" w:rsidRPr="00380F13" w:rsidTr="00382E42">
        <w:trPr>
          <w:trHeight w:val="338"/>
          <w:jc w:val="center"/>
        </w:trPr>
        <w:tc>
          <w:tcPr>
            <w:tcW w:w="2798" w:type="dxa"/>
            <w:shd w:val="clear" w:color="auto" w:fill="auto"/>
            <w:vAlign w:val="center"/>
          </w:tcPr>
          <w:p w:rsidR="00A0163E" w:rsidRPr="00380F13" w:rsidRDefault="00A0163E" w:rsidP="00A0163E">
            <w:pPr>
              <w:tabs>
                <w:tab w:val="left" w:pos="1021"/>
              </w:tabs>
              <w:jc w:val="center"/>
              <w:rPr>
                <w:kern w:val="0"/>
                <w:szCs w:val="21"/>
              </w:rPr>
            </w:pPr>
            <w:r w:rsidRPr="00380F13">
              <w:rPr>
                <w:kern w:val="0"/>
                <w:szCs w:val="21"/>
              </w:rPr>
              <w:t>油漆</w:t>
            </w:r>
          </w:p>
        </w:tc>
        <w:tc>
          <w:tcPr>
            <w:tcW w:w="6554" w:type="dxa"/>
            <w:shd w:val="clear" w:color="auto" w:fill="auto"/>
            <w:vAlign w:val="center"/>
          </w:tcPr>
          <w:p w:rsidR="00A0163E" w:rsidRPr="00380F13" w:rsidRDefault="00A0163E" w:rsidP="00A0163E">
            <w:pPr>
              <w:tabs>
                <w:tab w:val="left" w:pos="1021"/>
              </w:tabs>
              <w:jc w:val="center"/>
              <w:rPr>
                <w:kern w:val="0"/>
                <w:szCs w:val="21"/>
              </w:rPr>
            </w:pPr>
            <w:r w:rsidRPr="00380F13">
              <w:rPr>
                <w:kern w:val="0"/>
                <w:szCs w:val="21"/>
              </w:rPr>
              <w:t>成分</w:t>
            </w:r>
          </w:p>
        </w:tc>
      </w:tr>
      <w:tr w:rsidR="00A0163E" w:rsidRPr="00380F13" w:rsidTr="00382E42">
        <w:trPr>
          <w:trHeight w:val="338"/>
          <w:jc w:val="center"/>
        </w:trPr>
        <w:tc>
          <w:tcPr>
            <w:tcW w:w="2798" w:type="dxa"/>
            <w:shd w:val="clear" w:color="auto" w:fill="auto"/>
            <w:vAlign w:val="center"/>
          </w:tcPr>
          <w:p w:rsidR="00A0163E" w:rsidRPr="00380F13" w:rsidRDefault="00A7592A" w:rsidP="00A0163E">
            <w:pPr>
              <w:tabs>
                <w:tab w:val="left" w:pos="1021"/>
              </w:tabs>
              <w:jc w:val="center"/>
              <w:rPr>
                <w:kern w:val="0"/>
                <w:szCs w:val="21"/>
              </w:rPr>
            </w:pPr>
            <w:r w:rsidRPr="00380F13">
              <w:rPr>
                <w:kern w:val="0"/>
                <w:szCs w:val="21"/>
              </w:rPr>
              <w:t>冷镀锌漆</w:t>
            </w:r>
          </w:p>
        </w:tc>
        <w:tc>
          <w:tcPr>
            <w:tcW w:w="6554" w:type="dxa"/>
            <w:shd w:val="clear" w:color="auto" w:fill="auto"/>
            <w:vAlign w:val="center"/>
          </w:tcPr>
          <w:p w:rsidR="00A0163E" w:rsidRPr="00380F13" w:rsidRDefault="00DA6930" w:rsidP="00551068">
            <w:pPr>
              <w:tabs>
                <w:tab w:val="left" w:pos="1021"/>
              </w:tabs>
              <w:jc w:val="center"/>
              <w:rPr>
                <w:kern w:val="0"/>
                <w:szCs w:val="21"/>
              </w:rPr>
            </w:pPr>
            <w:r w:rsidRPr="00380F13">
              <w:rPr>
                <w:kern w:val="0"/>
                <w:szCs w:val="21"/>
              </w:rPr>
              <w:t>Zn</w:t>
            </w:r>
            <w:r w:rsidR="00A700CF" w:rsidRPr="00380F13">
              <w:rPr>
                <w:kern w:val="0"/>
                <w:szCs w:val="21"/>
              </w:rPr>
              <w:t xml:space="preserve"> </w:t>
            </w:r>
            <w:r w:rsidR="00551068" w:rsidRPr="00380F13">
              <w:rPr>
                <w:kern w:val="0"/>
                <w:szCs w:val="21"/>
              </w:rPr>
              <w:t>95.92</w:t>
            </w:r>
            <w:r w:rsidR="00A0163E" w:rsidRPr="00380F13">
              <w:rPr>
                <w:kern w:val="0"/>
                <w:szCs w:val="21"/>
              </w:rPr>
              <w:t>%</w:t>
            </w:r>
            <w:r w:rsidR="00A0163E" w:rsidRPr="00380F13">
              <w:rPr>
                <w:kern w:val="0"/>
                <w:szCs w:val="21"/>
              </w:rPr>
              <w:t>、二甲苯</w:t>
            </w:r>
            <w:r w:rsidR="00551068" w:rsidRPr="00380F13">
              <w:rPr>
                <w:kern w:val="0"/>
                <w:szCs w:val="21"/>
              </w:rPr>
              <w:t>4</w:t>
            </w:r>
            <w:r w:rsidR="00A0163E" w:rsidRPr="00380F13">
              <w:rPr>
                <w:kern w:val="0"/>
                <w:szCs w:val="21"/>
              </w:rPr>
              <w:t>%</w:t>
            </w:r>
          </w:p>
        </w:tc>
      </w:tr>
      <w:tr w:rsidR="00A0163E" w:rsidRPr="00380F13" w:rsidTr="00382E42">
        <w:trPr>
          <w:trHeight w:val="338"/>
          <w:jc w:val="center"/>
        </w:trPr>
        <w:tc>
          <w:tcPr>
            <w:tcW w:w="2798" w:type="dxa"/>
            <w:shd w:val="clear" w:color="auto" w:fill="auto"/>
            <w:vAlign w:val="center"/>
          </w:tcPr>
          <w:p w:rsidR="00A0163E" w:rsidRPr="00380F13" w:rsidRDefault="00A0163E" w:rsidP="00A0163E">
            <w:pPr>
              <w:tabs>
                <w:tab w:val="left" w:pos="1021"/>
              </w:tabs>
              <w:jc w:val="center"/>
              <w:rPr>
                <w:kern w:val="0"/>
                <w:szCs w:val="21"/>
              </w:rPr>
            </w:pPr>
            <w:r w:rsidRPr="00380F13">
              <w:rPr>
                <w:kern w:val="0"/>
                <w:szCs w:val="21"/>
              </w:rPr>
              <w:t>稀释剂</w:t>
            </w:r>
          </w:p>
        </w:tc>
        <w:tc>
          <w:tcPr>
            <w:tcW w:w="6554" w:type="dxa"/>
            <w:shd w:val="clear" w:color="auto" w:fill="auto"/>
            <w:vAlign w:val="center"/>
          </w:tcPr>
          <w:p w:rsidR="00A0163E" w:rsidRPr="00380F13" w:rsidRDefault="00A0163E" w:rsidP="00551068">
            <w:pPr>
              <w:tabs>
                <w:tab w:val="left" w:pos="1021"/>
              </w:tabs>
              <w:jc w:val="center"/>
              <w:rPr>
                <w:kern w:val="0"/>
                <w:szCs w:val="21"/>
              </w:rPr>
            </w:pPr>
            <w:r w:rsidRPr="00380F13">
              <w:rPr>
                <w:kern w:val="0"/>
                <w:szCs w:val="21"/>
              </w:rPr>
              <w:t>二甲苯</w:t>
            </w:r>
            <w:r w:rsidR="00551068" w:rsidRPr="00380F13">
              <w:rPr>
                <w:kern w:val="0"/>
                <w:szCs w:val="21"/>
              </w:rPr>
              <w:t>8</w:t>
            </w:r>
            <w:r w:rsidRPr="00380F13">
              <w:rPr>
                <w:kern w:val="0"/>
                <w:szCs w:val="21"/>
              </w:rPr>
              <w:t>0%</w:t>
            </w:r>
            <w:r w:rsidRPr="00380F13">
              <w:rPr>
                <w:kern w:val="0"/>
                <w:szCs w:val="21"/>
              </w:rPr>
              <w:t>、</w:t>
            </w:r>
            <w:r w:rsidR="00551068" w:rsidRPr="00380F13">
              <w:rPr>
                <w:kern w:val="0"/>
                <w:szCs w:val="21"/>
              </w:rPr>
              <w:t>醋酸丁酯</w:t>
            </w:r>
            <w:r w:rsidR="00551068" w:rsidRPr="00380F13">
              <w:rPr>
                <w:kern w:val="0"/>
                <w:szCs w:val="21"/>
              </w:rPr>
              <w:t>2</w:t>
            </w:r>
            <w:r w:rsidRPr="00380F13">
              <w:rPr>
                <w:kern w:val="0"/>
                <w:szCs w:val="21"/>
              </w:rPr>
              <w:t>0%</w:t>
            </w:r>
          </w:p>
        </w:tc>
      </w:tr>
      <w:tr w:rsidR="00F9434D" w:rsidRPr="00380F13" w:rsidTr="00382E42">
        <w:trPr>
          <w:trHeight w:val="338"/>
          <w:jc w:val="center"/>
        </w:trPr>
        <w:tc>
          <w:tcPr>
            <w:tcW w:w="2798" w:type="dxa"/>
            <w:shd w:val="clear" w:color="auto" w:fill="auto"/>
            <w:vAlign w:val="center"/>
          </w:tcPr>
          <w:p w:rsidR="00F9434D" w:rsidRPr="00380F13" w:rsidRDefault="00F9434D" w:rsidP="00A0163E">
            <w:pPr>
              <w:tabs>
                <w:tab w:val="left" w:pos="1021"/>
              </w:tabs>
              <w:jc w:val="center"/>
              <w:rPr>
                <w:kern w:val="0"/>
                <w:szCs w:val="21"/>
              </w:rPr>
            </w:pPr>
            <w:r w:rsidRPr="00380F13">
              <w:rPr>
                <w:kern w:val="0"/>
                <w:szCs w:val="21"/>
              </w:rPr>
              <w:t>固化剂</w:t>
            </w:r>
          </w:p>
        </w:tc>
        <w:tc>
          <w:tcPr>
            <w:tcW w:w="6554" w:type="dxa"/>
            <w:shd w:val="clear" w:color="auto" w:fill="auto"/>
            <w:vAlign w:val="center"/>
          </w:tcPr>
          <w:p w:rsidR="00F9434D" w:rsidRPr="00380F13" w:rsidRDefault="00F9434D" w:rsidP="00551068">
            <w:pPr>
              <w:tabs>
                <w:tab w:val="left" w:pos="1021"/>
              </w:tabs>
              <w:jc w:val="center"/>
              <w:rPr>
                <w:kern w:val="0"/>
                <w:szCs w:val="21"/>
              </w:rPr>
            </w:pPr>
            <w:r w:rsidRPr="00380F13">
              <w:rPr>
                <w:szCs w:val="21"/>
              </w:rPr>
              <w:t>氨基树脂</w:t>
            </w:r>
          </w:p>
        </w:tc>
      </w:tr>
    </w:tbl>
    <w:p w:rsidR="003A235D" w:rsidRPr="00380F13" w:rsidRDefault="003A235D" w:rsidP="003A235D">
      <w:pPr>
        <w:spacing w:line="360" w:lineRule="auto"/>
        <w:ind w:firstLineChars="200" w:firstLine="480"/>
        <w:rPr>
          <w:sz w:val="24"/>
        </w:rPr>
      </w:pPr>
      <w:r w:rsidRPr="00380F13">
        <w:rPr>
          <w:sz w:val="24"/>
        </w:rPr>
        <w:t>本项目采用固化剂为</w:t>
      </w:r>
      <w:r w:rsidR="002436CA" w:rsidRPr="00380F13">
        <w:rPr>
          <w:sz w:val="24"/>
        </w:rPr>
        <w:t>氨基树脂</w:t>
      </w:r>
      <w:r w:rsidRPr="00380F13">
        <w:rPr>
          <w:sz w:val="24"/>
        </w:rPr>
        <w:t>，不含苯系物，组分基本不挥发。</w:t>
      </w:r>
    </w:p>
    <w:p w:rsidR="00A0163E" w:rsidRPr="006F152F" w:rsidRDefault="00A11541" w:rsidP="00A0163E">
      <w:pPr>
        <w:spacing w:line="360" w:lineRule="auto"/>
        <w:ind w:firstLineChars="200" w:firstLine="480"/>
        <w:rPr>
          <w:sz w:val="24"/>
          <w:u w:val="single"/>
        </w:rPr>
      </w:pPr>
      <w:r w:rsidRPr="006F152F">
        <w:rPr>
          <w:rFonts w:ascii="宋体" w:hAnsi="宋体" w:cs="宋体" w:hint="eastAsia"/>
          <w:sz w:val="24"/>
          <w:u w:val="single"/>
        </w:rPr>
        <w:t>③</w:t>
      </w:r>
      <w:r w:rsidR="00463ED3" w:rsidRPr="006F152F">
        <w:rPr>
          <w:sz w:val="24"/>
          <w:u w:val="single"/>
        </w:rPr>
        <w:t>废气的产生情况</w:t>
      </w:r>
    </w:p>
    <w:p w:rsidR="00A0163E" w:rsidRPr="006F152F" w:rsidRDefault="00B309A8" w:rsidP="00014C15">
      <w:pPr>
        <w:spacing w:line="360" w:lineRule="auto"/>
        <w:ind w:firstLineChars="200" w:firstLine="480"/>
        <w:rPr>
          <w:sz w:val="24"/>
          <w:u w:val="single"/>
        </w:rPr>
      </w:pPr>
      <w:r w:rsidRPr="006F152F">
        <w:rPr>
          <w:sz w:val="24"/>
          <w:u w:val="single"/>
        </w:rPr>
        <w:t>本项目涂料采用</w:t>
      </w:r>
      <w:r w:rsidR="000D50E7" w:rsidRPr="006F152F">
        <w:rPr>
          <w:sz w:val="24"/>
          <w:u w:val="single"/>
        </w:rPr>
        <w:t>冷镀锌漆，涂料的主要成分为</w:t>
      </w:r>
      <w:r w:rsidR="000D50E7" w:rsidRPr="006F152F">
        <w:rPr>
          <w:sz w:val="24"/>
          <w:u w:val="single"/>
        </w:rPr>
        <w:t>Zn</w:t>
      </w:r>
      <w:r w:rsidR="000D50E7" w:rsidRPr="006F152F">
        <w:rPr>
          <w:sz w:val="24"/>
          <w:u w:val="single"/>
        </w:rPr>
        <w:t>粉及少量二甲苯溶剂</w:t>
      </w:r>
      <w:r w:rsidR="00871760" w:rsidRPr="006F152F">
        <w:rPr>
          <w:sz w:val="24"/>
          <w:u w:val="single"/>
        </w:rPr>
        <w:t>，</w:t>
      </w:r>
      <w:r w:rsidR="004E7EAB" w:rsidRPr="006F152F">
        <w:rPr>
          <w:sz w:val="24"/>
          <w:u w:val="single"/>
        </w:rPr>
        <w:t>稀释剂的主要成分为二甲苯和</w:t>
      </w:r>
      <w:r w:rsidR="00871760" w:rsidRPr="006F152F">
        <w:rPr>
          <w:sz w:val="24"/>
          <w:u w:val="single"/>
        </w:rPr>
        <w:t>醋酸乙酯</w:t>
      </w:r>
      <w:r w:rsidR="000D50E7" w:rsidRPr="006F152F">
        <w:rPr>
          <w:sz w:val="24"/>
          <w:u w:val="single"/>
        </w:rPr>
        <w:t>，涂装采用手工刷漆，不产生漆雾，</w:t>
      </w:r>
      <w:r w:rsidR="00E15110" w:rsidRPr="006F152F">
        <w:rPr>
          <w:sz w:val="24"/>
          <w:u w:val="single"/>
        </w:rPr>
        <w:t>由于二甲苯</w:t>
      </w:r>
      <w:r w:rsidR="006C46A6" w:rsidRPr="006F152F">
        <w:rPr>
          <w:sz w:val="24"/>
          <w:u w:val="single"/>
        </w:rPr>
        <w:t>极</w:t>
      </w:r>
      <w:r w:rsidR="00E15110" w:rsidRPr="006F152F">
        <w:rPr>
          <w:sz w:val="24"/>
          <w:u w:val="single"/>
        </w:rPr>
        <w:t>易挥发，涂料和稀释剂中所含的二甲苯在刷漆和烘干过程中几乎全部挥发进入空气中，</w:t>
      </w:r>
      <w:r w:rsidR="006B3A65" w:rsidRPr="006F152F">
        <w:rPr>
          <w:rFonts w:hint="eastAsia"/>
          <w:sz w:val="24"/>
          <w:u w:val="single"/>
        </w:rPr>
        <w:t>醋酸</w:t>
      </w:r>
      <w:r w:rsidR="006B3A65" w:rsidRPr="006F152F">
        <w:rPr>
          <w:sz w:val="24"/>
          <w:u w:val="single"/>
        </w:rPr>
        <w:t>丁酯易挥发</w:t>
      </w:r>
      <w:r w:rsidR="006B3A65" w:rsidRPr="006F152F">
        <w:rPr>
          <w:rFonts w:hint="eastAsia"/>
          <w:sz w:val="24"/>
          <w:u w:val="single"/>
        </w:rPr>
        <w:t>，</w:t>
      </w:r>
      <w:r w:rsidR="00E22658" w:rsidRPr="006F152F">
        <w:rPr>
          <w:sz w:val="24"/>
          <w:u w:val="single"/>
        </w:rPr>
        <w:t>在</w:t>
      </w:r>
      <w:r w:rsidR="000D4CC4" w:rsidRPr="006F152F">
        <w:rPr>
          <w:rFonts w:hint="eastAsia"/>
          <w:sz w:val="24"/>
          <w:u w:val="single"/>
        </w:rPr>
        <w:t>刷漆</w:t>
      </w:r>
      <w:r w:rsidR="000D4CC4" w:rsidRPr="006F152F">
        <w:rPr>
          <w:sz w:val="24"/>
          <w:u w:val="single"/>
        </w:rPr>
        <w:t>和烘干过程中</w:t>
      </w:r>
      <w:r w:rsidR="000D4CC4" w:rsidRPr="006F152F">
        <w:rPr>
          <w:rFonts w:hint="eastAsia"/>
          <w:sz w:val="24"/>
          <w:u w:val="single"/>
        </w:rPr>
        <w:t>也</w:t>
      </w:r>
      <w:r w:rsidR="000D4CC4" w:rsidRPr="006F152F">
        <w:rPr>
          <w:sz w:val="24"/>
          <w:u w:val="single"/>
        </w:rPr>
        <w:t>会产生挥发性有机气体</w:t>
      </w:r>
      <w:r w:rsidR="000D4CC4" w:rsidRPr="006F152F">
        <w:rPr>
          <w:rFonts w:hint="eastAsia"/>
          <w:sz w:val="24"/>
          <w:u w:val="single"/>
        </w:rPr>
        <w:t>，由于</w:t>
      </w:r>
      <w:r w:rsidR="000D4CC4" w:rsidRPr="006F152F">
        <w:rPr>
          <w:sz w:val="24"/>
          <w:u w:val="single"/>
        </w:rPr>
        <w:t>醋酸丁酯没有相应的质量标准和排放标准，</w:t>
      </w:r>
      <w:r w:rsidR="000D4CC4" w:rsidRPr="006F152F">
        <w:rPr>
          <w:rFonts w:hint="eastAsia"/>
          <w:sz w:val="24"/>
          <w:u w:val="single"/>
        </w:rPr>
        <w:t>本次</w:t>
      </w:r>
      <w:r w:rsidR="000D4CC4" w:rsidRPr="006F152F">
        <w:rPr>
          <w:sz w:val="24"/>
          <w:u w:val="single"/>
        </w:rPr>
        <w:t>环评</w:t>
      </w:r>
      <w:r w:rsidR="000D4CC4" w:rsidRPr="006F152F">
        <w:rPr>
          <w:rFonts w:hint="eastAsia"/>
          <w:sz w:val="24"/>
          <w:u w:val="single"/>
        </w:rPr>
        <w:t>以非甲烷总烃</w:t>
      </w:r>
      <w:r w:rsidR="005860C2">
        <w:rPr>
          <w:rFonts w:hint="eastAsia"/>
          <w:sz w:val="24"/>
          <w:u w:val="single"/>
        </w:rPr>
        <w:t>（</w:t>
      </w:r>
      <w:r w:rsidR="00484BE3">
        <w:rPr>
          <w:rFonts w:hint="eastAsia"/>
          <w:sz w:val="24"/>
          <w:u w:val="single"/>
        </w:rPr>
        <w:t>NMHC</w:t>
      </w:r>
      <w:r w:rsidR="005860C2">
        <w:rPr>
          <w:sz w:val="24"/>
          <w:u w:val="single"/>
        </w:rPr>
        <w:t>）</w:t>
      </w:r>
      <w:r w:rsidR="000D4CC4" w:rsidRPr="006F152F">
        <w:rPr>
          <w:rFonts w:hint="eastAsia"/>
          <w:sz w:val="24"/>
          <w:u w:val="single"/>
        </w:rPr>
        <w:t>计。</w:t>
      </w:r>
      <w:r w:rsidR="00E15110" w:rsidRPr="006F152F">
        <w:rPr>
          <w:sz w:val="24"/>
          <w:u w:val="single"/>
        </w:rPr>
        <w:t>因此，</w:t>
      </w:r>
      <w:r w:rsidR="00F53850" w:rsidRPr="006F152F">
        <w:rPr>
          <w:sz w:val="24"/>
          <w:u w:val="single"/>
        </w:rPr>
        <w:t>产生的大气污染物主要为二甲苯</w:t>
      </w:r>
      <w:r w:rsidR="00F53850" w:rsidRPr="006F152F">
        <w:rPr>
          <w:rFonts w:hint="eastAsia"/>
          <w:sz w:val="24"/>
          <w:u w:val="single"/>
        </w:rPr>
        <w:t>、</w:t>
      </w:r>
      <w:r w:rsidR="00F53850" w:rsidRPr="006F152F">
        <w:rPr>
          <w:sz w:val="24"/>
          <w:u w:val="single"/>
        </w:rPr>
        <w:t>非甲烷总烃</w:t>
      </w:r>
      <w:r w:rsidR="00484BE3">
        <w:rPr>
          <w:rFonts w:hint="eastAsia"/>
          <w:sz w:val="24"/>
          <w:u w:val="single"/>
        </w:rPr>
        <w:t>（</w:t>
      </w:r>
      <w:r w:rsidR="00484BE3">
        <w:rPr>
          <w:rFonts w:hint="eastAsia"/>
          <w:sz w:val="24"/>
          <w:u w:val="single"/>
        </w:rPr>
        <w:t>NMHC</w:t>
      </w:r>
      <w:r w:rsidR="00484BE3">
        <w:rPr>
          <w:sz w:val="24"/>
          <w:u w:val="single"/>
        </w:rPr>
        <w:t>）</w:t>
      </w:r>
      <w:r w:rsidR="006F152F" w:rsidRPr="006F152F">
        <w:rPr>
          <w:rFonts w:hint="eastAsia"/>
          <w:sz w:val="24"/>
          <w:u w:val="single"/>
        </w:rPr>
        <w:t>，</w:t>
      </w:r>
      <w:r w:rsidR="006F152F" w:rsidRPr="006F152F">
        <w:rPr>
          <w:sz w:val="24"/>
          <w:u w:val="single"/>
        </w:rPr>
        <w:t>两种物质</w:t>
      </w:r>
      <w:r w:rsidR="006F152F" w:rsidRPr="006F152F">
        <w:rPr>
          <w:rFonts w:hint="eastAsia"/>
          <w:sz w:val="24"/>
          <w:u w:val="single"/>
        </w:rPr>
        <w:t>总称</w:t>
      </w:r>
      <w:r w:rsidR="00F53850" w:rsidRPr="006F152F">
        <w:rPr>
          <w:rFonts w:hint="eastAsia"/>
          <w:sz w:val="24"/>
          <w:u w:val="single"/>
        </w:rPr>
        <w:t>TVOC</w:t>
      </w:r>
      <w:r w:rsidR="00F53850" w:rsidRPr="006F152F">
        <w:rPr>
          <w:rFonts w:hint="eastAsia"/>
          <w:sz w:val="24"/>
          <w:u w:val="single"/>
        </w:rPr>
        <w:t>。</w:t>
      </w:r>
    </w:p>
    <w:p w:rsidR="00A0163E" w:rsidRPr="006F152F" w:rsidRDefault="00A0163E" w:rsidP="00F80772">
      <w:pPr>
        <w:tabs>
          <w:tab w:val="left" w:pos="1021"/>
        </w:tabs>
        <w:spacing w:beforeLines="50" w:before="156" w:afterLines="50" w:after="156"/>
        <w:ind w:firstLineChars="150" w:firstLine="316"/>
        <w:jc w:val="center"/>
        <w:rPr>
          <w:b/>
          <w:szCs w:val="21"/>
          <w:u w:val="single"/>
        </w:rPr>
      </w:pPr>
      <w:r w:rsidRPr="006F152F">
        <w:rPr>
          <w:b/>
          <w:szCs w:val="21"/>
          <w:u w:val="single"/>
        </w:rPr>
        <w:t>表</w:t>
      </w:r>
      <w:r w:rsidR="00CC2CA5" w:rsidRPr="006F152F">
        <w:rPr>
          <w:b/>
          <w:szCs w:val="21"/>
          <w:u w:val="single"/>
        </w:rPr>
        <w:t>4</w:t>
      </w:r>
      <w:r w:rsidRPr="006F152F">
        <w:rPr>
          <w:b/>
          <w:szCs w:val="21"/>
          <w:u w:val="single"/>
        </w:rPr>
        <w:t>-</w:t>
      </w:r>
      <w:r w:rsidR="00BD1166" w:rsidRPr="006F152F">
        <w:rPr>
          <w:b/>
          <w:szCs w:val="21"/>
          <w:u w:val="single"/>
        </w:rPr>
        <w:t>6</w:t>
      </w:r>
      <w:r w:rsidRPr="006F152F">
        <w:rPr>
          <w:b/>
          <w:szCs w:val="21"/>
          <w:u w:val="single"/>
        </w:rPr>
        <w:t xml:space="preserve">  </w:t>
      </w:r>
      <w:r w:rsidR="0087023E" w:rsidRPr="006F152F">
        <w:rPr>
          <w:rFonts w:hint="eastAsia"/>
          <w:b/>
          <w:szCs w:val="21"/>
          <w:u w:val="single"/>
        </w:rPr>
        <w:t>涂料</w:t>
      </w:r>
      <w:r w:rsidRPr="006F152F">
        <w:rPr>
          <w:b/>
          <w:szCs w:val="21"/>
          <w:u w:val="single"/>
        </w:rPr>
        <w:t>中带入的</w:t>
      </w:r>
      <w:r w:rsidR="006F152F">
        <w:rPr>
          <w:rFonts w:hint="eastAsia"/>
          <w:b/>
          <w:szCs w:val="21"/>
          <w:u w:val="single"/>
        </w:rPr>
        <w:t>有机废气</w:t>
      </w:r>
      <w:r w:rsidRPr="006F152F">
        <w:rPr>
          <w:b/>
          <w:szCs w:val="21"/>
          <w:u w:val="single"/>
        </w:rPr>
        <w:t>（</w:t>
      </w:r>
      <w:r w:rsidRPr="006F152F">
        <w:rPr>
          <w:b/>
          <w:szCs w:val="21"/>
          <w:u w:val="single"/>
        </w:rPr>
        <w:t>t/a</w:t>
      </w:r>
      <w:r w:rsidRPr="006F152F">
        <w:rPr>
          <w:b/>
          <w:szCs w:val="21"/>
          <w:u w:val="single"/>
        </w:rPr>
        <w:t>）</w:t>
      </w:r>
    </w:p>
    <w:tbl>
      <w:tblPr>
        <w:tblW w:w="4888"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2"/>
        <w:gridCol w:w="1243"/>
        <w:gridCol w:w="968"/>
        <w:gridCol w:w="1106"/>
        <w:gridCol w:w="1240"/>
        <w:gridCol w:w="1246"/>
        <w:gridCol w:w="1930"/>
      </w:tblGrid>
      <w:tr w:rsidR="0087023E" w:rsidRPr="006F152F" w:rsidTr="0087023E">
        <w:trPr>
          <w:trHeight w:val="217"/>
        </w:trPr>
        <w:tc>
          <w:tcPr>
            <w:tcW w:w="1418" w:type="dxa"/>
            <w:vMerge w:val="restart"/>
            <w:shd w:val="clear" w:color="auto" w:fill="auto"/>
            <w:vAlign w:val="center"/>
          </w:tcPr>
          <w:p w:rsidR="0087023E" w:rsidRPr="006F152F" w:rsidRDefault="0087023E" w:rsidP="007E41DB">
            <w:pPr>
              <w:widowControl/>
              <w:tabs>
                <w:tab w:val="left" w:pos="1021"/>
              </w:tabs>
              <w:jc w:val="center"/>
              <w:rPr>
                <w:kern w:val="0"/>
                <w:szCs w:val="21"/>
                <w:u w:val="single"/>
              </w:rPr>
            </w:pPr>
            <w:r w:rsidRPr="006F152F">
              <w:rPr>
                <w:kern w:val="0"/>
                <w:szCs w:val="21"/>
                <w:u w:val="single"/>
              </w:rPr>
              <w:t>名称</w:t>
            </w:r>
          </w:p>
        </w:tc>
        <w:tc>
          <w:tcPr>
            <w:tcW w:w="1276" w:type="dxa"/>
            <w:vMerge w:val="restart"/>
            <w:shd w:val="clear" w:color="auto" w:fill="auto"/>
            <w:vAlign w:val="center"/>
          </w:tcPr>
          <w:p w:rsidR="0087023E" w:rsidRPr="006F152F" w:rsidRDefault="0087023E" w:rsidP="00A0163E">
            <w:pPr>
              <w:widowControl/>
              <w:tabs>
                <w:tab w:val="left" w:pos="1021"/>
              </w:tabs>
              <w:jc w:val="center"/>
              <w:rPr>
                <w:kern w:val="0"/>
                <w:szCs w:val="21"/>
                <w:u w:val="single"/>
              </w:rPr>
            </w:pPr>
            <w:r w:rsidRPr="006F152F">
              <w:rPr>
                <w:kern w:val="0"/>
                <w:szCs w:val="21"/>
                <w:u w:val="single"/>
              </w:rPr>
              <w:t>t/a</w:t>
            </w:r>
          </w:p>
        </w:tc>
        <w:tc>
          <w:tcPr>
            <w:tcW w:w="2126" w:type="dxa"/>
            <w:gridSpan w:val="2"/>
            <w:shd w:val="clear" w:color="auto" w:fill="auto"/>
            <w:vAlign w:val="center"/>
          </w:tcPr>
          <w:p w:rsidR="0087023E" w:rsidRPr="006F152F" w:rsidRDefault="0087023E" w:rsidP="00A0163E">
            <w:pPr>
              <w:widowControl/>
              <w:tabs>
                <w:tab w:val="left" w:pos="1021"/>
              </w:tabs>
              <w:jc w:val="center"/>
              <w:rPr>
                <w:kern w:val="0"/>
                <w:szCs w:val="21"/>
                <w:u w:val="single"/>
              </w:rPr>
            </w:pPr>
            <w:r w:rsidRPr="006F152F">
              <w:rPr>
                <w:kern w:val="0"/>
                <w:szCs w:val="21"/>
                <w:u w:val="single"/>
              </w:rPr>
              <w:t>二甲苯</w:t>
            </w:r>
          </w:p>
        </w:tc>
        <w:tc>
          <w:tcPr>
            <w:tcW w:w="2551" w:type="dxa"/>
            <w:gridSpan w:val="2"/>
          </w:tcPr>
          <w:p w:rsidR="0087023E" w:rsidRPr="006F152F" w:rsidRDefault="0087023E" w:rsidP="00A0163E">
            <w:pPr>
              <w:widowControl/>
              <w:tabs>
                <w:tab w:val="left" w:pos="1021"/>
              </w:tabs>
              <w:jc w:val="center"/>
              <w:rPr>
                <w:kern w:val="0"/>
                <w:szCs w:val="21"/>
                <w:u w:val="single"/>
              </w:rPr>
            </w:pPr>
            <w:r w:rsidRPr="006F152F">
              <w:rPr>
                <w:rFonts w:hint="eastAsia"/>
                <w:kern w:val="0"/>
                <w:szCs w:val="21"/>
                <w:u w:val="single"/>
              </w:rPr>
              <w:t>酯类（以</w:t>
            </w:r>
            <w:r w:rsidRPr="006F152F">
              <w:rPr>
                <w:kern w:val="0"/>
                <w:szCs w:val="21"/>
                <w:u w:val="single"/>
              </w:rPr>
              <w:t>非甲烷总烃计）</w:t>
            </w:r>
          </w:p>
        </w:tc>
        <w:tc>
          <w:tcPr>
            <w:tcW w:w="1985" w:type="dxa"/>
            <w:vMerge w:val="restart"/>
            <w:vAlign w:val="center"/>
          </w:tcPr>
          <w:p w:rsidR="0087023E" w:rsidRPr="006F152F" w:rsidRDefault="0087023E" w:rsidP="0087023E">
            <w:pPr>
              <w:widowControl/>
              <w:tabs>
                <w:tab w:val="left" w:pos="1021"/>
              </w:tabs>
              <w:jc w:val="center"/>
              <w:rPr>
                <w:kern w:val="0"/>
                <w:szCs w:val="21"/>
                <w:u w:val="single"/>
              </w:rPr>
            </w:pPr>
            <w:r w:rsidRPr="006F152F">
              <w:rPr>
                <w:rFonts w:hint="eastAsia"/>
                <w:kern w:val="0"/>
                <w:szCs w:val="21"/>
                <w:u w:val="single"/>
              </w:rPr>
              <w:t>TVOC</w:t>
            </w:r>
          </w:p>
        </w:tc>
      </w:tr>
      <w:tr w:rsidR="0087023E" w:rsidRPr="006F152F" w:rsidTr="00CB556F">
        <w:trPr>
          <w:trHeight w:val="217"/>
        </w:trPr>
        <w:tc>
          <w:tcPr>
            <w:tcW w:w="1418" w:type="dxa"/>
            <w:vMerge/>
            <w:shd w:val="clear" w:color="auto" w:fill="auto"/>
            <w:vAlign w:val="center"/>
          </w:tcPr>
          <w:p w:rsidR="0087023E" w:rsidRPr="006F152F" w:rsidRDefault="0087023E" w:rsidP="0087023E">
            <w:pPr>
              <w:widowControl/>
              <w:tabs>
                <w:tab w:val="left" w:pos="1021"/>
              </w:tabs>
              <w:jc w:val="center"/>
              <w:rPr>
                <w:kern w:val="0"/>
                <w:szCs w:val="21"/>
                <w:u w:val="single"/>
              </w:rPr>
            </w:pPr>
          </w:p>
        </w:tc>
        <w:tc>
          <w:tcPr>
            <w:tcW w:w="1276" w:type="dxa"/>
            <w:vMerge/>
            <w:shd w:val="clear" w:color="auto" w:fill="auto"/>
            <w:vAlign w:val="center"/>
          </w:tcPr>
          <w:p w:rsidR="0087023E" w:rsidRPr="006F152F" w:rsidRDefault="0087023E" w:rsidP="0087023E">
            <w:pPr>
              <w:widowControl/>
              <w:tabs>
                <w:tab w:val="left" w:pos="1021"/>
              </w:tabs>
              <w:jc w:val="center"/>
              <w:rPr>
                <w:kern w:val="0"/>
                <w:szCs w:val="21"/>
                <w:u w:val="single"/>
              </w:rPr>
            </w:pPr>
          </w:p>
        </w:tc>
        <w:tc>
          <w:tcPr>
            <w:tcW w:w="992"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比例</w:t>
            </w:r>
          </w:p>
        </w:tc>
        <w:tc>
          <w:tcPr>
            <w:tcW w:w="1134"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净含量</w:t>
            </w:r>
          </w:p>
        </w:tc>
        <w:tc>
          <w:tcPr>
            <w:tcW w:w="1272" w:type="dxa"/>
            <w:tcBorders>
              <w:righ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比例</w:t>
            </w:r>
          </w:p>
        </w:tc>
        <w:tc>
          <w:tcPr>
            <w:tcW w:w="1279" w:type="dxa"/>
            <w:tcBorders>
              <w:lef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净含量</w:t>
            </w:r>
          </w:p>
        </w:tc>
        <w:tc>
          <w:tcPr>
            <w:tcW w:w="1985" w:type="dxa"/>
            <w:vMerge/>
          </w:tcPr>
          <w:p w:rsidR="0087023E" w:rsidRPr="006F152F" w:rsidRDefault="0087023E" w:rsidP="0087023E">
            <w:pPr>
              <w:widowControl/>
              <w:tabs>
                <w:tab w:val="left" w:pos="1021"/>
              </w:tabs>
              <w:jc w:val="center"/>
              <w:rPr>
                <w:kern w:val="0"/>
                <w:szCs w:val="21"/>
                <w:u w:val="single"/>
              </w:rPr>
            </w:pPr>
          </w:p>
        </w:tc>
      </w:tr>
      <w:tr w:rsidR="0087023E" w:rsidRPr="006F152F" w:rsidTr="00CB556F">
        <w:trPr>
          <w:trHeight w:val="217"/>
        </w:trPr>
        <w:tc>
          <w:tcPr>
            <w:tcW w:w="1418"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冷镀锌漆</w:t>
            </w:r>
          </w:p>
        </w:tc>
        <w:tc>
          <w:tcPr>
            <w:tcW w:w="1276"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700</w:t>
            </w:r>
          </w:p>
        </w:tc>
        <w:tc>
          <w:tcPr>
            <w:tcW w:w="992"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4%</w:t>
            </w:r>
          </w:p>
        </w:tc>
        <w:tc>
          <w:tcPr>
            <w:tcW w:w="1134"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28</w:t>
            </w:r>
          </w:p>
        </w:tc>
        <w:tc>
          <w:tcPr>
            <w:tcW w:w="1272" w:type="dxa"/>
            <w:tcBorders>
              <w:righ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rFonts w:hint="eastAsia"/>
                <w:kern w:val="0"/>
                <w:szCs w:val="21"/>
                <w:u w:val="single"/>
              </w:rPr>
              <w:t>/</w:t>
            </w:r>
          </w:p>
        </w:tc>
        <w:tc>
          <w:tcPr>
            <w:tcW w:w="1279" w:type="dxa"/>
            <w:tcBorders>
              <w:lef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w:t>
            </w:r>
          </w:p>
        </w:tc>
        <w:tc>
          <w:tcPr>
            <w:tcW w:w="1985" w:type="dxa"/>
          </w:tcPr>
          <w:p w:rsidR="0087023E" w:rsidRPr="006F152F" w:rsidRDefault="0087023E" w:rsidP="0087023E">
            <w:pPr>
              <w:widowControl/>
              <w:tabs>
                <w:tab w:val="left" w:pos="1021"/>
              </w:tabs>
              <w:jc w:val="center"/>
              <w:rPr>
                <w:kern w:val="0"/>
                <w:szCs w:val="21"/>
                <w:u w:val="single"/>
              </w:rPr>
            </w:pPr>
            <w:r w:rsidRPr="006F152F">
              <w:rPr>
                <w:rFonts w:hint="eastAsia"/>
                <w:kern w:val="0"/>
                <w:szCs w:val="21"/>
                <w:u w:val="single"/>
              </w:rPr>
              <w:t>28</w:t>
            </w:r>
          </w:p>
        </w:tc>
      </w:tr>
      <w:tr w:rsidR="0087023E" w:rsidRPr="006F152F" w:rsidTr="00CB556F">
        <w:trPr>
          <w:trHeight w:val="217"/>
        </w:trPr>
        <w:tc>
          <w:tcPr>
            <w:tcW w:w="1418" w:type="dxa"/>
            <w:tcBorders>
              <w:right w:val="single" w:sz="4" w:space="0" w:color="auto"/>
            </w:tcBorders>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稀释剂</w:t>
            </w:r>
          </w:p>
        </w:tc>
        <w:tc>
          <w:tcPr>
            <w:tcW w:w="1276" w:type="dxa"/>
            <w:tcBorders>
              <w:left w:val="single" w:sz="4" w:space="0" w:color="auto"/>
            </w:tcBorders>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37</w:t>
            </w:r>
          </w:p>
        </w:tc>
        <w:tc>
          <w:tcPr>
            <w:tcW w:w="992"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80%</w:t>
            </w:r>
          </w:p>
        </w:tc>
        <w:tc>
          <w:tcPr>
            <w:tcW w:w="1134"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29.6</w:t>
            </w:r>
          </w:p>
        </w:tc>
        <w:tc>
          <w:tcPr>
            <w:tcW w:w="1272" w:type="dxa"/>
            <w:tcBorders>
              <w:righ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20%</w:t>
            </w:r>
          </w:p>
        </w:tc>
        <w:tc>
          <w:tcPr>
            <w:tcW w:w="1279" w:type="dxa"/>
            <w:tcBorders>
              <w:lef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7.4</w:t>
            </w:r>
          </w:p>
        </w:tc>
        <w:tc>
          <w:tcPr>
            <w:tcW w:w="1985" w:type="dxa"/>
          </w:tcPr>
          <w:p w:rsidR="0087023E" w:rsidRPr="006F152F" w:rsidRDefault="0087023E" w:rsidP="0087023E">
            <w:pPr>
              <w:widowControl/>
              <w:tabs>
                <w:tab w:val="left" w:pos="1021"/>
              </w:tabs>
              <w:jc w:val="center"/>
              <w:rPr>
                <w:kern w:val="0"/>
                <w:szCs w:val="21"/>
                <w:u w:val="single"/>
              </w:rPr>
            </w:pPr>
            <w:r w:rsidRPr="006F152F">
              <w:rPr>
                <w:rFonts w:hint="eastAsia"/>
                <w:kern w:val="0"/>
                <w:szCs w:val="21"/>
                <w:u w:val="single"/>
              </w:rPr>
              <w:t>37</w:t>
            </w:r>
          </w:p>
        </w:tc>
      </w:tr>
      <w:tr w:rsidR="0087023E" w:rsidRPr="006F152F" w:rsidTr="00CB556F">
        <w:trPr>
          <w:trHeight w:val="217"/>
        </w:trPr>
        <w:tc>
          <w:tcPr>
            <w:tcW w:w="1418" w:type="dxa"/>
            <w:tcBorders>
              <w:right w:val="single" w:sz="4" w:space="0" w:color="auto"/>
            </w:tcBorders>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合计</w:t>
            </w:r>
          </w:p>
        </w:tc>
        <w:tc>
          <w:tcPr>
            <w:tcW w:w="1276" w:type="dxa"/>
            <w:tcBorders>
              <w:left w:val="single" w:sz="4" w:space="0" w:color="auto"/>
            </w:tcBorders>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737</w:t>
            </w:r>
          </w:p>
        </w:tc>
        <w:tc>
          <w:tcPr>
            <w:tcW w:w="992"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w:t>
            </w:r>
          </w:p>
        </w:tc>
        <w:tc>
          <w:tcPr>
            <w:tcW w:w="1134" w:type="dxa"/>
            <w:shd w:val="clear" w:color="auto" w:fill="auto"/>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57.6</w:t>
            </w:r>
          </w:p>
        </w:tc>
        <w:tc>
          <w:tcPr>
            <w:tcW w:w="1272" w:type="dxa"/>
            <w:tcBorders>
              <w:righ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w:t>
            </w:r>
          </w:p>
        </w:tc>
        <w:tc>
          <w:tcPr>
            <w:tcW w:w="1279" w:type="dxa"/>
            <w:tcBorders>
              <w:left w:val="single" w:sz="4" w:space="0" w:color="auto"/>
            </w:tcBorders>
            <w:vAlign w:val="center"/>
          </w:tcPr>
          <w:p w:rsidR="0087023E" w:rsidRPr="006F152F" w:rsidRDefault="0087023E" w:rsidP="0087023E">
            <w:pPr>
              <w:widowControl/>
              <w:tabs>
                <w:tab w:val="left" w:pos="1021"/>
              </w:tabs>
              <w:jc w:val="center"/>
              <w:rPr>
                <w:kern w:val="0"/>
                <w:szCs w:val="21"/>
                <w:u w:val="single"/>
              </w:rPr>
            </w:pPr>
            <w:r w:rsidRPr="006F152F">
              <w:rPr>
                <w:kern w:val="0"/>
                <w:szCs w:val="21"/>
                <w:u w:val="single"/>
              </w:rPr>
              <w:t>7.4</w:t>
            </w:r>
          </w:p>
        </w:tc>
        <w:tc>
          <w:tcPr>
            <w:tcW w:w="1985" w:type="dxa"/>
          </w:tcPr>
          <w:p w:rsidR="0087023E" w:rsidRPr="006F152F" w:rsidRDefault="0087023E" w:rsidP="0087023E">
            <w:pPr>
              <w:widowControl/>
              <w:tabs>
                <w:tab w:val="left" w:pos="1021"/>
              </w:tabs>
              <w:jc w:val="center"/>
              <w:rPr>
                <w:kern w:val="0"/>
                <w:szCs w:val="21"/>
                <w:u w:val="single"/>
              </w:rPr>
            </w:pPr>
            <w:r w:rsidRPr="006F152F">
              <w:rPr>
                <w:rFonts w:hint="eastAsia"/>
                <w:kern w:val="0"/>
                <w:szCs w:val="21"/>
                <w:u w:val="single"/>
              </w:rPr>
              <w:t>65</w:t>
            </w:r>
          </w:p>
        </w:tc>
      </w:tr>
    </w:tbl>
    <w:p w:rsidR="00CB21EB" w:rsidRPr="00380F13" w:rsidRDefault="00463ED3" w:rsidP="00A0163E">
      <w:pPr>
        <w:spacing w:line="360" w:lineRule="auto"/>
        <w:ind w:firstLineChars="200" w:firstLine="480"/>
        <w:rPr>
          <w:sz w:val="24"/>
        </w:rPr>
      </w:pPr>
      <w:r w:rsidRPr="00380F13">
        <w:rPr>
          <w:rFonts w:ascii="宋体" w:hAnsi="宋体" w:cs="宋体" w:hint="eastAsia"/>
          <w:sz w:val="24"/>
        </w:rPr>
        <w:t>④</w:t>
      </w:r>
      <w:r w:rsidR="00236D08">
        <w:rPr>
          <w:rFonts w:hint="eastAsia"/>
          <w:sz w:val="24"/>
        </w:rPr>
        <w:t>有机废气</w:t>
      </w:r>
      <w:r w:rsidR="00CB21EB" w:rsidRPr="00380F13">
        <w:rPr>
          <w:sz w:val="24"/>
        </w:rPr>
        <w:t>处置措施</w:t>
      </w:r>
      <w:r w:rsidR="00DF4B36" w:rsidRPr="00380F13">
        <w:rPr>
          <w:sz w:val="24"/>
        </w:rPr>
        <w:t>及排放量</w:t>
      </w:r>
    </w:p>
    <w:p w:rsidR="00DF4B36" w:rsidRPr="00380F13" w:rsidRDefault="00DF4B36" w:rsidP="00244307">
      <w:pPr>
        <w:spacing w:line="360" w:lineRule="auto"/>
        <w:ind w:firstLineChars="200" w:firstLine="480"/>
        <w:rPr>
          <w:sz w:val="24"/>
        </w:rPr>
      </w:pPr>
      <w:r w:rsidRPr="00380F13">
        <w:rPr>
          <w:sz w:val="24"/>
        </w:rPr>
        <w:t>A</w:t>
      </w:r>
      <w:r w:rsidRPr="00380F13">
        <w:rPr>
          <w:sz w:val="24"/>
        </w:rPr>
        <w:t>：</w:t>
      </w:r>
      <w:r w:rsidR="00236D08">
        <w:rPr>
          <w:rFonts w:hint="eastAsia"/>
          <w:sz w:val="24"/>
        </w:rPr>
        <w:t>有机废气</w:t>
      </w:r>
      <w:r w:rsidRPr="00380F13">
        <w:rPr>
          <w:sz w:val="24"/>
        </w:rPr>
        <w:t>处置措施</w:t>
      </w:r>
    </w:p>
    <w:p w:rsidR="00981C2C" w:rsidRPr="00380F13" w:rsidRDefault="00981C2C" w:rsidP="007223A9">
      <w:pPr>
        <w:spacing w:line="360" w:lineRule="auto"/>
        <w:ind w:firstLineChars="250" w:firstLine="600"/>
        <w:rPr>
          <w:sz w:val="24"/>
        </w:rPr>
      </w:pPr>
      <w:r w:rsidRPr="003D7193">
        <w:rPr>
          <w:sz w:val="24"/>
          <w:u w:val="single"/>
        </w:rPr>
        <w:t>每条主板、卫板、空板、柱梁、柱墙线各布置</w:t>
      </w:r>
      <w:r w:rsidRPr="003D7193">
        <w:rPr>
          <w:sz w:val="24"/>
          <w:u w:val="single"/>
        </w:rPr>
        <w:t>1</w:t>
      </w:r>
      <w:r w:rsidRPr="003D7193">
        <w:rPr>
          <w:sz w:val="24"/>
          <w:u w:val="single"/>
        </w:rPr>
        <w:t>间刷漆</w:t>
      </w:r>
      <w:r w:rsidR="001811E7" w:rsidRPr="003D7193">
        <w:rPr>
          <w:sz w:val="24"/>
          <w:u w:val="single"/>
        </w:rPr>
        <w:t>室</w:t>
      </w:r>
      <w:r w:rsidRPr="003D7193">
        <w:rPr>
          <w:sz w:val="24"/>
          <w:u w:val="single"/>
        </w:rPr>
        <w:t>，主板、卫板、空板</w:t>
      </w:r>
      <w:r w:rsidR="003951FE" w:rsidRPr="003D7193">
        <w:rPr>
          <w:sz w:val="24"/>
          <w:u w:val="single"/>
        </w:rPr>
        <w:t>、柱梁</w:t>
      </w:r>
      <w:r w:rsidRPr="003D7193">
        <w:rPr>
          <w:sz w:val="24"/>
          <w:u w:val="single"/>
        </w:rPr>
        <w:t>线各布置</w:t>
      </w:r>
      <w:r w:rsidRPr="003D7193">
        <w:rPr>
          <w:sz w:val="24"/>
          <w:u w:val="single"/>
        </w:rPr>
        <w:t>1</w:t>
      </w:r>
      <w:r w:rsidRPr="003D7193">
        <w:rPr>
          <w:sz w:val="24"/>
          <w:u w:val="single"/>
        </w:rPr>
        <w:t>间烘干室。</w:t>
      </w:r>
      <w:r w:rsidR="007223A9" w:rsidRPr="003D7193">
        <w:rPr>
          <w:rFonts w:hint="eastAsia"/>
          <w:sz w:val="24"/>
          <w:u w:val="single"/>
        </w:rPr>
        <w:t xml:space="preserve"> </w:t>
      </w:r>
      <w:r w:rsidR="00077427" w:rsidRPr="003D7193">
        <w:rPr>
          <w:sz w:val="24"/>
          <w:u w:val="single"/>
        </w:rPr>
        <w:t>即</w:t>
      </w:r>
      <w:r w:rsidR="005E1CC6" w:rsidRPr="003D7193">
        <w:rPr>
          <w:sz w:val="24"/>
          <w:u w:val="single"/>
        </w:rPr>
        <w:t>项目拟在</w:t>
      </w:r>
      <w:r w:rsidR="00691032" w:rsidRPr="003D7193">
        <w:rPr>
          <w:sz w:val="24"/>
          <w:u w:val="single"/>
        </w:rPr>
        <w:t>1#</w:t>
      </w:r>
      <w:r w:rsidR="00691032" w:rsidRPr="003D7193">
        <w:rPr>
          <w:sz w:val="24"/>
          <w:u w:val="single"/>
        </w:rPr>
        <w:t>车间布置</w:t>
      </w:r>
      <w:r w:rsidR="00691032" w:rsidRPr="003D7193">
        <w:rPr>
          <w:sz w:val="24"/>
          <w:u w:val="single"/>
        </w:rPr>
        <w:t>1</w:t>
      </w:r>
      <w:r w:rsidR="00691032" w:rsidRPr="003D7193">
        <w:rPr>
          <w:sz w:val="24"/>
          <w:u w:val="single"/>
        </w:rPr>
        <w:t>间刷漆室，</w:t>
      </w:r>
      <w:r w:rsidR="005E1CC6" w:rsidRPr="003D7193">
        <w:rPr>
          <w:sz w:val="24"/>
          <w:u w:val="single"/>
        </w:rPr>
        <w:t>3~10#</w:t>
      </w:r>
      <w:r w:rsidR="005E1CC6" w:rsidRPr="003D7193">
        <w:rPr>
          <w:sz w:val="24"/>
          <w:u w:val="single"/>
        </w:rPr>
        <w:t>车间分别布置</w:t>
      </w:r>
      <w:r w:rsidR="005E1CC6" w:rsidRPr="003D7193">
        <w:rPr>
          <w:sz w:val="24"/>
          <w:u w:val="single"/>
        </w:rPr>
        <w:t>4</w:t>
      </w:r>
      <w:r w:rsidR="005E1CC6" w:rsidRPr="003D7193">
        <w:rPr>
          <w:sz w:val="24"/>
          <w:u w:val="single"/>
        </w:rPr>
        <w:t>间刷漆</w:t>
      </w:r>
      <w:r w:rsidR="001811E7" w:rsidRPr="003D7193">
        <w:rPr>
          <w:sz w:val="24"/>
          <w:u w:val="single"/>
        </w:rPr>
        <w:t>室</w:t>
      </w:r>
      <w:r w:rsidR="005E1CC6" w:rsidRPr="003D7193">
        <w:rPr>
          <w:sz w:val="24"/>
          <w:u w:val="single"/>
        </w:rPr>
        <w:t>、</w:t>
      </w:r>
      <w:r w:rsidR="003951FE" w:rsidRPr="003D7193">
        <w:rPr>
          <w:sz w:val="24"/>
          <w:u w:val="single"/>
        </w:rPr>
        <w:t>4</w:t>
      </w:r>
      <w:r w:rsidR="005E1CC6" w:rsidRPr="003D7193">
        <w:rPr>
          <w:sz w:val="24"/>
          <w:u w:val="single"/>
        </w:rPr>
        <w:t>间烘干室，由于</w:t>
      </w:r>
      <w:r w:rsidR="00691032" w:rsidRPr="003D7193">
        <w:rPr>
          <w:sz w:val="24"/>
          <w:u w:val="single"/>
        </w:rPr>
        <w:t>1</w:t>
      </w:r>
      <w:r w:rsidR="00691032" w:rsidRPr="003D7193">
        <w:rPr>
          <w:sz w:val="24"/>
          <w:u w:val="single"/>
        </w:rPr>
        <w:t>个车间内每条生产线</w:t>
      </w:r>
      <w:r w:rsidR="000878D3" w:rsidRPr="003D7193">
        <w:rPr>
          <w:sz w:val="24"/>
          <w:u w:val="single"/>
        </w:rPr>
        <w:t>刷漆室相距较近，</w:t>
      </w:r>
      <w:r w:rsidR="005E1CC6" w:rsidRPr="003D7193">
        <w:rPr>
          <w:sz w:val="24"/>
          <w:u w:val="single"/>
        </w:rPr>
        <w:t>刷漆室与烘干室</w:t>
      </w:r>
      <w:r w:rsidR="00691032" w:rsidRPr="003D7193">
        <w:rPr>
          <w:sz w:val="24"/>
          <w:u w:val="single"/>
        </w:rPr>
        <w:t>相邻</w:t>
      </w:r>
      <w:r w:rsidR="005E1CC6" w:rsidRPr="003D7193">
        <w:rPr>
          <w:sz w:val="24"/>
          <w:u w:val="single"/>
        </w:rPr>
        <w:t>，</w:t>
      </w:r>
      <w:r w:rsidR="00077427" w:rsidRPr="003D7193">
        <w:rPr>
          <w:sz w:val="24"/>
          <w:u w:val="single"/>
        </w:rPr>
        <w:t>且均排放同一种污染物，因此，</w:t>
      </w:r>
      <w:r w:rsidR="00B2782F" w:rsidRPr="003D7193">
        <w:rPr>
          <w:sz w:val="24"/>
          <w:u w:val="single"/>
        </w:rPr>
        <w:t>3~10#</w:t>
      </w:r>
      <w:r w:rsidR="003879E2" w:rsidRPr="003D7193">
        <w:rPr>
          <w:sz w:val="24"/>
          <w:u w:val="single"/>
        </w:rPr>
        <w:t>各</w:t>
      </w:r>
      <w:r w:rsidR="00077427" w:rsidRPr="003D7193">
        <w:rPr>
          <w:sz w:val="24"/>
          <w:u w:val="single"/>
        </w:rPr>
        <w:t>车间</w:t>
      </w:r>
      <w:r w:rsidR="005E1CC6" w:rsidRPr="003D7193">
        <w:rPr>
          <w:sz w:val="24"/>
          <w:u w:val="single"/>
        </w:rPr>
        <w:t>4</w:t>
      </w:r>
      <w:r w:rsidR="005E1CC6" w:rsidRPr="003D7193">
        <w:rPr>
          <w:sz w:val="24"/>
          <w:u w:val="single"/>
        </w:rPr>
        <w:t>间刷漆</w:t>
      </w:r>
      <w:r w:rsidR="00B2782F" w:rsidRPr="003D7193">
        <w:rPr>
          <w:sz w:val="24"/>
          <w:u w:val="single"/>
        </w:rPr>
        <w:t>室</w:t>
      </w:r>
      <w:r w:rsidR="003951FE" w:rsidRPr="003D7193">
        <w:rPr>
          <w:sz w:val="24"/>
          <w:u w:val="single"/>
        </w:rPr>
        <w:t>、</w:t>
      </w:r>
      <w:r w:rsidR="001811E7" w:rsidRPr="003D7193">
        <w:rPr>
          <w:sz w:val="24"/>
          <w:u w:val="single"/>
        </w:rPr>
        <w:t>4</w:t>
      </w:r>
      <w:r w:rsidR="003951FE" w:rsidRPr="003D7193">
        <w:rPr>
          <w:sz w:val="24"/>
          <w:u w:val="single"/>
        </w:rPr>
        <w:t>间烘干室</w:t>
      </w:r>
      <w:r w:rsidR="005E1CC6" w:rsidRPr="003D7193">
        <w:rPr>
          <w:sz w:val="24"/>
          <w:u w:val="single"/>
        </w:rPr>
        <w:t>共用</w:t>
      </w:r>
      <w:r w:rsidR="005E1CC6" w:rsidRPr="003D7193">
        <w:rPr>
          <w:sz w:val="24"/>
          <w:u w:val="single"/>
        </w:rPr>
        <w:t>1</w:t>
      </w:r>
      <w:r w:rsidR="005E1CC6" w:rsidRPr="003D7193">
        <w:rPr>
          <w:sz w:val="24"/>
          <w:u w:val="single"/>
        </w:rPr>
        <w:t>根排气筒外排废气</w:t>
      </w:r>
      <w:r w:rsidR="003879E2" w:rsidRPr="003D7193">
        <w:rPr>
          <w:sz w:val="24"/>
          <w:u w:val="single"/>
        </w:rPr>
        <w:t>，</w:t>
      </w:r>
      <w:r w:rsidR="000878D3" w:rsidRPr="003D7193">
        <w:rPr>
          <w:sz w:val="24"/>
          <w:u w:val="single"/>
        </w:rPr>
        <w:t>1#</w:t>
      </w:r>
      <w:r w:rsidR="000878D3" w:rsidRPr="003D7193">
        <w:rPr>
          <w:sz w:val="24"/>
          <w:u w:val="single"/>
        </w:rPr>
        <w:t>车间设置</w:t>
      </w:r>
      <w:r w:rsidR="000878D3" w:rsidRPr="003D7193">
        <w:rPr>
          <w:sz w:val="24"/>
          <w:u w:val="single"/>
        </w:rPr>
        <w:t>1</w:t>
      </w:r>
      <w:r w:rsidR="000878D3" w:rsidRPr="003D7193">
        <w:rPr>
          <w:sz w:val="24"/>
          <w:u w:val="single"/>
        </w:rPr>
        <w:t>根排气筒，</w:t>
      </w:r>
      <w:r w:rsidR="0008089C" w:rsidRPr="003D7193">
        <w:rPr>
          <w:sz w:val="24"/>
          <w:u w:val="single"/>
        </w:rPr>
        <w:t>整个厂区设置</w:t>
      </w:r>
      <w:r w:rsidR="0008089C" w:rsidRPr="003D7193">
        <w:rPr>
          <w:sz w:val="24"/>
          <w:u w:val="single"/>
        </w:rPr>
        <w:t>9</w:t>
      </w:r>
      <w:r w:rsidR="0008089C" w:rsidRPr="003D7193">
        <w:rPr>
          <w:sz w:val="24"/>
          <w:u w:val="single"/>
        </w:rPr>
        <w:t>根排气筒</w:t>
      </w:r>
      <w:r w:rsidR="003879E2" w:rsidRPr="003D7193">
        <w:rPr>
          <w:sz w:val="24"/>
          <w:u w:val="single"/>
        </w:rPr>
        <w:t>。</w:t>
      </w:r>
      <w:r w:rsidRPr="003D7193">
        <w:rPr>
          <w:sz w:val="24"/>
          <w:u w:val="single"/>
        </w:rPr>
        <w:t>刷漆室单间工作时间为</w:t>
      </w:r>
      <w:r w:rsidRPr="003D7193">
        <w:rPr>
          <w:sz w:val="24"/>
          <w:u w:val="single"/>
        </w:rPr>
        <w:t>2000h/a</w:t>
      </w:r>
      <w:r w:rsidRPr="003D7193">
        <w:rPr>
          <w:sz w:val="24"/>
          <w:u w:val="single"/>
        </w:rPr>
        <w:t>，烘干室单间工作时间为</w:t>
      </w:r>
      <w:r w:rsidRPr="003D7193">
        <w:rPr>
          <w:sz w:val="24"/>
          <w:u w:val="single"/>
        </w:rPr>
        <w:t>2000h/a</w:t>
      </w:r>
      <w:r w:rsidRPr="003D7193">
        <w:rPr>
          <w:sz w:val="24"/>
          <w:u w:val="single"/>
        </w:rPr>
        <w:t>。</w:t>
      </w:r>
      <w:r w:rsidRPr="00380F13">
        <w:rPr>
          <w:sz w:val="24"/>
        </w:rPr>
        <w:t>刷漆室及烘干室有机废气经二级活性碳处理后通过厂房顶部</w:t>
      </w:r>
      <w:r w:rsidR="00D07470" w:rsidRPr="00380F13">
        <w:rPr>
          <w:sz w:val="24"/>
        </w:rPr>
        <w:t>20m</w:t>
      </w:r>
      <w:r w:rsidRPr="00380F13">
        <w:rPr>
          <w:sz w:val="24"/>
        </w:rPr>
        <w:t>排气筒外排。</w:t>
      </w:r>
    </w:p>
    <w:p w:rsidR="00E447A6" w:rsidRPr="00380F13" w:rsidRDefault="00B15FBE" w:rsidP="00244307">
      <w:pPr>
        <w:spacing w:line="360" w:lineRule="auto"/>
        <w:ind w:firstLineChars="200" w:firstLine="480"/>
        <w:rPr>
          <w:sz w:val="24"/>
        </w:rPr>
      </w:pPr>
      <w:r w:rsidRPr="00380F13">
        <w:rPr>
          <w:sz w:val="24"/>
        </w:rPr>
        <w:t>根据设计资料可知，</w:t>
      </w:r>
      <w:r w:rsidR="00343C21" w:rsidRPr="00380F13">
        <w:rPr>
          <w:sz w:val="24"/>
        </w:rPr>
        <w:t>刷漆室、烘干室</w:t>
      </w:r>
      <w:r w:rsidR="005D5494" w:rsidRPr="00380F13">
        <w:rPr>
          <w:sz w:val="24"/>
        </w:rPr>
        <w:t>设置</w:t>
      </w:r>
      <w:r w:rsidR="000878D3" w:rsidRPr="00380F13">
        <w:rPr>
          <w:sz w:val="24"/>
        </w:rPr>
        <w:t>为</w:t>
      </w:r>
      <w:r w:rsidR="00343C21" w:rsidRPr="00380F13">
        <w:rPr>
          <w:sz w:val="24"/>
        </w:rPr>
        <w:t>密闭</w:t>
      </w:r>
      <w:r w:rsidR="00236390" w:rsidRPr="00380F13">
        <w:rPr>
          <w:sz w:val="24"/>
        </w:rPr>
        <w:t>房间，</w:t>
      </w:r>
      <w:r w:rsidR="005018DA" w:rsidRPr="00380F13">
        <w:rPr>
          <w:sz w:val="24"/>
        </w:rPr>
        <w:t>采用上送风侧抽风式，</w:t>
      </w:r>
      <w:r w:rsidR="00236390" w:rsidRPr="00380F13">
        <w:rPr>
          <w:sz w:val="24"/>
        </w:rPr>
        <w:t>刷漆室、烘干室采用二级活性碳吸附</w:t>
      </w:r>
      <w:r w:rsidR="008C6BD4">
        <w:rPr>
          <w:rFonts w:hint="eastAsia"/>
          <w:sz w:val="24"/>
        </w:rPr>
        <w:t>有机废气</w:t>
      </w:r>
      <w:r w:rsidR="00236390" w:rsidRPr="00380F13">
        <w:rPr>
          <w:sz w:val="24"/>
        </w:rPr>
        <w:t>，</w:t>
      </w:r>
      <w:r w:rsidR="001907B2" w:rsidRPr="00380F13">
        <w:rPr>
          <w:sz w:val="24"/>
        </w:rPr>
        <w:t>尾气通过</w:t>
      </w:r>
      <w:r w:rsidR="00D07470" w:rsidRPr="00380F13">
        <w:rPr>
          <w:sz w:val="24"/>
        </w:rPr>
        <w:t>20m</w:t>
      </w:r>
      <w:r w:rsidR="001907B2" w:rsidRPr="00380F13">
        <w:rPr>
          <w:sz w:val="24"/>
        </w:rPr>
        <w:t>排气筒高空排放。</w:t>
      </w:r>
    </w:p>
    <w:p w:rsidR="001B0068" w:rsidRPr="00D3500A" w:rsidRDefault="001B0068" w:rsidP="00244307">
      <w:pPr>
        <w:spacing w:line="360" w:lineRule="auto"/>
        <w:ind w:firstLineChars="200" w:firstLine="480"/>
        <w:rPr>
          <w:sz w:val="24"/>
        </w:rPr>
      </w:pPr>
      <w:r w:rsidRPr="00D3500A">
        <w:rPr>
          <w:sz w:val="24"/>
        </w:rPr>
        <w:t>B</w:t>
      </w:r>
      <w:r w:rsidRPr="00D3500A">
        <w:rPr>
          <w:sz w:val="24"/>
        </w:rPr>
        <w:t>：处置效果及排放量</w:t>
      </w:r>
    </w:p>
    <w:p w:rsidR="001B0068" w:rsidRPr="00E43789" w:rsidRDefault="00A45D03" w:rsidP="00244307">
      <w:pPr>
        <w:spacing w:line="360" w:lineRule="auto"/>
        <w:ind w:firstLineChars="200" w:firstLine="480"/>
        <w:rPr>
          <w:sz w:val="24"/>
          <w:u w:val="single"/>
        </w:rPr>
      </w:pPr>
      <w:r w:rsidRPr="00E43789">
        <w:rPr>
          <w:sz w:val="24"/>
          <w:u w:val="single"/>
        </w:rPr>
        <w:t>由于</w:t>
      </w:r>
      <w:r w:rsidR="003D59C0" w:rsidRPr="00E43789">
        <w:rPr>
          <w:rFonts w:hint="eastAsia"/>
          <w:sz w:val="24"/>
          <w:u w:val="single"/>
        </w:rPr>
        <w:t>有机废气</w:t>
      </w:r>
      <w:r w:rsidRPr="00E43789">
        <w:rPr>
          <w:sz w:val="24"/>
          <w:u w:val="single"/>
        </w:rPr>
        <w:t>易挥发，</w:t>
      </w:r>
      <w:r w:rsidR="00FA054A" w:rsidRPr="00E43789">
        <w:rPr>
          <w:sz w:val="24"/>
          <w:u w:val="single"/>
        </w:rPr>
        <w:t>在刷漆和烘干过程中均会产生</w:t>
      </w:r>
      <w:r w:rsidR="003D59C0" w:rsidRPr="00E43789">
        <w:rPr>
          <w:rFonts w:hint="eastAsia"/>
          <w:sz w:val="24"/>
          <w:u w:val="single"/>
        </w:rPr>
        <w:t>有机废气</w:t>
      </w:r>
      <w:r w:rsidR="00FA054A" w:rsidRPr="00E43789">
        <w:rPr>
          <w:sz w:val="24"/>
          <w:u w:val="single"/>
        </w:rPr>
        <w:t>，约</w:t>
      </w:r>
      <w:r w:rsidR="00FA054A" w:rsidRPr="00E43789">
        <w:rPr>
          <w:sz w:val="24"/>
          <w:u w:val="single"/>
        </w:rPr>
        <w:t>70%</w:t>
      </w:r>
      <w:r w:rsidR="00FA054A" w:rsidRPr="00E43789">
        <w:rPr>
          <w:sz w:val="24"/>
          <w:u w:val="single"/>
        </w:rPr>
        <w:t>在刷漆、流平时挥发，约</w:t>
      </w:r>
      <w:r w:rsidR="00FA054A" w:rsidRPr="00E43789">
        <w:rPr>
          <w:sz w:val="24"/>
          <w:u w:val="single"/>
        </w:rPr>
        <w:t>30%</w:t>
      </w:r>
      <w:r w:rsidR="00FA054A" w:rsidRPr="00E43789">
        <w:rPr>
          <w:sz w:val="24"/>
          <w:u w:val="single"/>
        </w:rPr>
        <w:t>在烘干时挥发。</w:t>
      </w:r>
      <w:r w:rsidR="00B72151" w:rsidRPr="00E43789">
        <w:rPr>
          <w:sz w:val="24"/>
          <w:u w:val="single"/>
        </w:rPr>
        <w:t>刷漆室、烘干室均为密封结构，无组织排放</w:t>
      </w:r>
      <w:r w:rsidR="00224F23" w:rsidRPr="00E43789">
        <w:rPr>
          <w:rFonts w:hint="eastAsia"/>
          <w:sz w:val="24"/>
          <w:u w:val="single"/>
        </w:rPr>
        <w:t>有机废气</w:t>
      </w:r>
      <w:r w:rsidR="00B72151" w:rsidRPr="00E43789">
        <w:rPr>
          <w:sz w:val="24"/>
          <w:u w:val="single"/>
        </w:rPr>
        <w:t>仅产生于设备开关门的瞬间，</w:t>
      </w:r>
      <w:r w:rsidR="00C139DC" w:rsidRPr="00E43789">
        <w:rPr>
          <w:sz w:val="24"/>
          <w:u w:val="single"/>
        </w:rPr>
        <w:t>按总产生量的</w:t>
      </w:r>
      <w:r w:rsidR="00C139DC" w:rsidRPr="00E43789">
        <w:rPr>
          <w:sz w:val="24"/>
          <w:u w:val="single"/>
        </w:rPr>
        <w:t>1%</w:t>
      </w:r>
      <w:r w:rsidR="00C139DC" w:rsidRPr="00E43789">
        <w:rPr>
          <w:sz w:val="24"/>
          <w:u w:val="single"/>
        </w:rPr>
        <w:t>进行估算，</w:t>
      </w:r>
      <w:r w:rsidR="00F6604A" w:rsidRPr="00E43789">
        <w:rPr>
          <w:sz w:val="24"/>
          <w:u w:val="single"/>
        </w:rPr>
        <w:t>刷漆室、烘干室设置</w:t>
      </w:r>
      <w:r w:rsidR="000C3543" w:rsidRPr="00E43789">
        <w:rPr>
          <w:sz w:val="24"/>
          <w:u w:val="single"/>
        </w:rPr>
        <w:t>吸风集气装置，收集后</w:t>
      </w:r>
      <w:r w:rsidR="00224F23" w:rsidRPr="00E43789">
        <w:rPr>
          <w:rFonts w:hint="eastAsia"/>
          <w:sz w:val="24"/>
          <w:u w:val="single"/>
        </w:rPr>
        <w:t>有机废气</w:t>
      </w:r>
      <w:r w:rsidR="000C3543" w:rsidRPr="00E43789">
        <w:rPr>
          <w:sz w:val="24"/>
          <w:u w:val="single"/>
        </w:rPr>
        <w:t>经二级活性碳处理，处理效率</w:t>
      </w:r>
      <w:r w:rsidR="004E21A2" w:rsidRPr="00E43789">
        <w:rPr>
          <w:sz w:val="24"/>
          <w:u w:val="single"/>
        </w:rPr>
        <w:t>约为</w:t>
      </w:r>
      <w:r w:rsidR="004E21A2" w:rsidRPr="00E43789">
        <w:rPr>
          <w:sz w:val="24"/>
          <w:u w:val="single"/>
        </w:rPr>
        <w:t>95%</w:t>
      </w:r>
      <w:r w:rsidR="004E21A2" w:rsidRPr="00E43789">
        <w:rPr>
          <w:sz w:val="24"/>
          <w:u w:val="single"/>
        </w:rPr>
        <w:t>，</w:t>
      </w:r>
      <w:r w:rsidR="005619D1" w:rsidRPr="00E43789">
        <w:rPr>
          <w:sz w:val="24"/>
          <w:u w:val="single"/>
        </w:rPr>
        <w:t>处理后由</w:t>
      </w:r>
      <w:r w:rsidR="00D07470" w:rsidRPr="00E43789">
        <w:rPr>
          <w:sz w:val="24"/>
          <w:u w:val="single"/>
        </w:rPr>
        <w:t>20m</w:t>
      </w:r>
      <w:r w:rsidR="005619D1" w:rsidRPr="00E43789">
        <w:rPr>
          <w:sz w:val="24"/>
          <w:u w:val="single"/>
        </w:rPr>
        <w:t>排气筒排放。</w:t>
      </w:r>
    </w:p>
    <w:p w:rsidR="008C7C1E" w:rsidRPr="00D3500A" w:rsidRDefault="008C7C1E" w:rsidP="00F05BBD">
      <w:pPr>
        <w:spacing w:afterLines="50" w:after="156"/>
        <w:ind w:firstLineChars="150" w:firstLine="316"/>
        <w:jc w:val="center"/>
        <w:rPr>
          <w:b/>
          <w:szCs w:val="21"/>
          <w:u w:val="single"/>
        </w:rPr>
      </w:pPr>
      <w:r w:rsidRPr="00D3500A">
        <w:rPr>
          <w:b/>
          <w:szCs w:val="21"/>
          <w:u w:val="single"/>
        </w:rPr>
        <w:t>表</w:t>
      </w:r>
      <w:r w:rsidRPr="00D3500A">
        <w:rPr>
          <w:b/>
          <w:szCs w:val="21"/>
          <w:u w:val="single"/>
        </w:rPr>
        <w:t>4-</w:t>
      </w:r>
      <w:r w:rsidR="00BD1166" w:rsidRPr="00D3500A">
        <w:rPr>
          <w:b/>
          <w:szCs w:val="21"/>
          <w:u w:val="single"/>
        </w:rPr>
        <w:t>7</w:t>
      </w:r>
      <w:r w:rsidRPr="00D3500A">
        <w:rPr>
          <w:b/>
          <w:szCs w:val="21"/>
          <w:u w:val="single"/>
        </w:rPr>
        <w:t xml:space="preserve">  </w:t>
      </w:r>
      <w:r w:rsidRPr="00D3500A">
        <w:rPr>
          <w:b/>
          <w:szCs w:val="21"/>
          <w:u w:val="single"/>
        </w:rPr>
        <w:t>二甲苯平衡表（</w:t>
      </w:r>
      <w:r w:rsidRPr="00D3500A">
        <w:rPr>
          <w:b/>
          <w:szCs w:val="21"/>
          <w:u w:val="single"/>
        </w:rPr>
        <w:t>t/a</w:t>
      </w:r>
      <w:r w:rsidRPr="00D3500A">
        <w:rPr>
          <w:b/>
          <w:szCs w:val="21"/>
          <w:u w:val="single"/>
        </w:rPr>
        <w:t>）</w:t>
      </w:r>
    </w:p>
    <w:tbl>
      <w:tblPr>
        <w:tblW w:w="93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06"/>
        <w:gridCol w:w="1489"/>
        <w:gridCol w:w="1485"/>
        <w:gridCol w:w="1489"/>
        <w:gridCol w:w="1485"/>
        <w:gridCol w:w="1477"/>
      </w:tblGrid>
      <w:tr w:rsidR="008C7C1E" w:rsidRPr="00D3500A" w:rsidTr="00751282">
        <w:trPr>
          <w:trHeight w:val="307"/>
          <w:jc w:val="center"/>
        </w:trPr>
        <w:tc>
          <w:tcPr>
            <w:tcW w:w="3395" w:type="dxa"/>
            <w:gridSpan w:val="2"/>
            <w:shd w:val="clear" w:color="auto" w:fill="auto"/>
            <w:vAlign w:val="center"/>
          </w:tcPr>
          <w:p w:rsidR="008C7C1E" w:rsidRPr="00D3500A" w:rsidRDefault="008C7C1E" w:rsidP="00F05BBD">
            <w:pPr>
              <w:jc w:val="center"/>
              <w:rPr>
                <w:kern w:val="0"/>
                <w:szCs w:val="21"/>
                <w:u w:val="single"/>
              </w:rPr>
            </w:pPr>
            <w:r w:rsidRPr="00D3500A">
              <w:rPr>
                <w:kern w:val="0"/>
                <w:szCs w:val="21"/>
                <w:u w:val="single"/>
              </w:rPr>
              <w:t>投入</w:t>
            </w:r>
          </w:p>
        </w:tc>
        <w:tc>
          <w:tcPr>
            <w:tcW w:w="2974" w:type="dxa"/>
            <w:gridSpan w:val="2"/>
            <w:shd w:val="clear" w:color="auto" w:fill="auto"/>
            <w:vAlign w:val="center"/>
          </w:tcPr>
          <w:p w:rsidR="008C7C1E" w:rsidRPr="00D3500A" w:rsidRDefault="008C7C1E" w:rsidP="00F05BBD">
            <w:pPr>
              <w:jc w:val="center"/>
              <w:rPr>
                <w:kern w:val="0"/>
                <w:szCs w:val="21"/>
                <w:u w:val="single"/>
              </w:rPr>
            </w:pPr>
            <w:r w:rsidRPr="00D3500A">
              <w:rPr>
                <w:kern w:val="0"/>
                <w:szCs w:val="21"/>
                <w:u w:val="single"/>
              </w:rPr>
              <w:t>削减</w:t>
            </w:r>
          </w:p>
        </w:tc>
        <w:tc>
          <w:tcPr>
            <w:tcW w:w="2962" w:type="dxa"/>
            <w:gridSpan w:val="2"/>
            <w:shd w:val="clear" w:color="auto" w:fill="auto"/>
            <w:vAlign w:val="center"/>
          </w:tcPr>
          <w:p w:rsidR="008C7C1E" w:rsidRPr="00D3500A" w:rsidRDefault="008C7C1E" w:rsidP="00F05BBD">
            <w:pPr>
              <w:jc w:val="center"/>
              <w:rPr>
                <w:kern w:val="0"/>
                <w:szCs w:val="21"/>
                <w:u w:val="single"/>
              </w:rPr>
            </w:pPr>
            <w:r w:rsidRPr="00D3500A">
              <w:rPr>
                <w:kern w:val="0"/>
                <w:szCs w:val="21"/>
                <w:u w:val="single"/>
              </w:rPr>
              <w:t>排放</w:t>
            </w:r>
          </w:p>
        </w:tc>
      </w:tr>
      <w:tr w:rsidR="008C7C1E" w:rsidRPr="00D3500A" w:rsidTr="00224F23">
        <w:trPr>
          <w:trHeight w:val="307"/>
          <w:jc w:val="center"/>
        </w:trPr>
        <w:tc>
          <w:tcPr>
            <w:tcW w:w="1906"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来源</w:t>
            </w:r>
          </w:p>
        </w:tc>
        <w:tc>
          <w:tcPr>
            <w:tcW w:w="1489"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数量</w:t>
            </w:r>
          </w:p>
        </w:tc>
        <w:tc>
          <w:tcPr>
            <w:tcW w:w="1485"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途经</w:t>
            </w:r>
          </w:p>
        </w:tc>
        <w:tc>
          <w:tcPr>
            <w:tcW w:w="1489"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数量</w:t>
            </w:r>
          </w:p>
        </w:tc>
        <w:tc>
          <w:tcPr>
            <w:tcW w:w="1485"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方式</w:t>
            </w:r>
          </w:p>
        </w:tc>
        <w:tc>
          <w:tcPr>
            <w:tcW w:w="1477"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数量</w:t>
            </w:r>
          </w:p>
        </w:tc>
      </w:tr>
      <w:tr w:rsidR="00013D3E" w:rsidRPr="00D3500A" w:rsidTr="00224F23">
        <w:trPr>
          <w:trHeight w:val="307"/>
          <w:jc w:val="center"/>
        </w:trPr>
        <w:tc>
          <w:tcPr>
            <w:tcW w:w="1906" w:type="dxa"/>
            <w:vMerge w:val="restart"/>
            <w:shd w:val="clear" w:color="auto" w:fill="auto"/>
            <w:vAlign w:val="center"/>
          </w:tcPr>
          <w:p w:rsidR="00013D3E" w:rsidRPr="00D3500A" w:rsidRDefault="00013D3E" w:rsidP="00F05BBD">
            <w:pPr>
              <w:jc w:val="center"/>
              <w:rPr>
                <w:kern w:val="0"/>
                <w:szCs w:val="21"/>
                <w:u w:val="single"/>
              </w:rPr>
            </w:pPr>
            <w:r w:rsidRPr="00D3500A">
              <w:rPr>
                <w:kern w:val="0"/>
                <w:szCs w:val="21"/>
                <w:u w:val="single"/>
              </w:rPr>
              <w:t>油漆及稀释剂</w:t>
            </w:r>
          </w:p>
        </w:tc>
        <w:tc>
          <w:tcPr>
            <w:tcW w:w="1489" w:type="dxa"/>
            <w:vMerge w:val="restart"/>
            <w:shd w:val="clear" w:color="auto" w:fill="auto"/>
            <w:vAlign w:val="center"/>
          </w:tcPr>
          <w:p w:rsidR="00013D3E" w:rsidRPr="00D3500A" w:rsidRDefault="00013D3E" w:rsidP="00F05BBD">
            <w:pPr>
              <w:jc w:val="center"/>
              <w:rPr>
                <w:kern w:val="0"/>
                <w:szCs w:val="21"/>
                <w:u w:val="single"/>
              </w:rPr>
            </w:pPr>
            <w:r w:rsidRPr="00D3500A">
              <w:rPr>
                <w:kern w:val="0"/>
                <w:szCs w:val="21"/>
                <w:u w:val="single"/>
              </w:rPr>
              <w:t>57.6</w:t>
            </w:r>
          </w:p>
        </w:tc>
        <w:tc>
          <w:tcPr>
            <w:tcW w:w="1485" w:type="dxa"/>
            <w:vMerge w:val="restart"/>
            <w:shd w:val="clear" w:color="auto" w:fill="auto"/>
            <w:vAlign w:val="center"/>
          </w:tcPr>
          <w:p w:rsidR="00013D3E" w:rsidRPr="00D3500A" w:rsidRDefault="00013D3E" w:rsidP="00F05BBD">
            <w:pPr>
              <w:jc w:val="center"/>
              <w:rPr>
                <w:kern w:val="0"/>
                <w:szCs w:val="21"/>
                <w:u w:val="single"/>
              </w:rPr>
            </w:pPr>
            <w:r w:rsidRPr="00D3500A">
              <w:rPr>
                <w:kern w:val="0"/>
                <w:szCs w:val="21"/>
                <w:u w:val="single"/>
              </w:rPr>
              <w:t>活性碳去除</w:t>
            </w:r>
          </w:p>
        </w:tc>
        <w:tc>
          <w:tcPr>
            <w:tcW w:w="1489" w:type="dxa"/>
            <w:vMerge w:val="restart"/>
            <w:shd w:val="clear" w:color="auto" w:fill="auto"/>
            <w:vAlign w:val="center"/>
          </w:tcPr>
          <w:p w:rsidR="00013D3E" w:rsidRPr="00D3500A" w:rsidRDefault="00116F1F" w:rsidP="00F05BBD">
            <w:pPr>
              <w:jc w:val="center"/>
              <w:rPr>
                <w:kern w:val="0"/>
                <w:szCs w:val="21"/>
                <w:u w:val="single"/>
              </w:rPr>
            </w:pPr>
            <w:r w:rsidRPr="00D3500A">
              <w:rPr>
                <w:kern w:val="0"/>
                <w:szCs w:val="21"/>
                <w:u w:val="single"/>
              </w:rPr>
              <w:t>54.2</w:t>
            </w:r>
          </w:p>
        </w:tc>
        <w:tc>
          <w:tcPr>
            <w:tcW w:w="1485" w:type="dxa"/>
            <w:shd w:val="clear" w:color="auto" w:fill="auto"/>
            <w:vAlign w:val="center"/>
          </w:tcPr>
          <w:p w:rsidR="00013D3E" w:rsidRPr="00D3500A" w:rsidRDefault="00013D3E" w:rsidP="00F05BBD">
            <w:pPr>
              <w:jc w:val="center"/>
              <w:rPr>
                <w:kern w:val="0"/>
                <w:szCs w:val="21"/>
                <w:u w:val="single"/>
              </w:rPr>
            </w:pPr>
            <w:r w:rsidRPr="00D3500A">
              <w:rPr>
                <w:kern w:val="0"/>
                <w:szCs w:val="21"/>
                <w:u w:val="single"/>
              </w:rPr>
              <w:t>排气筒排放</w:t>
            </w:r>
          </w:p>
        </w:tc>
        <w:tc>
          <w:tcPr>
            <w:tcW w:w="1477" w:type="dxa"/>
            <w:shd w:val="clear" w:color="auto" w:fill="auto"/>
            <w:vAlign w:val="center"/>
          </w:tcPr>
          <w:p w:rsidR="00013D3E" w:rsidRPr="00D3500A" w:rsidRDefault="00116F1F" w:rsidP="00F05BBD">
            <w:pPr>
              <w:jc w:val="center"/>
              <w:rPr>
                <w:kern w:val="0"/>
                <w:szCs w:val="21"/>
                <w:u w:val="single"/>
              </w:rPr>
            </w:pPr>
            <w:r w:rsidRPr="00D3500A">
              <w:rPr>
                <w:kern w:val="0"/>
                <w:szCs w:val="21"/>
                <w:u w:val="single"/>
              </w:rPr>
              <w:t>2.85</w:t>
            </w:r>
          </w:p>
        </w:tc>
      </w:tr>
      <w:tr w:rsidR="00013D3E" w:rsidRPr="00D3500A" w:rsidTr="00224F23">
        <w:trPr>
          <w:trHeight w:val="307"/>
          <w:jc w:val="center"/>
        </w:trPr>
        <w:tc>
          <w:tcPr>
            <w:tcW w:w="1906" w:type="dxa"/>
            <w:vMerge/>
            <w:shd w:val="clear" w:color="auto" w:fill="auto"/>
            <w:vAlign w:val="center"/>
          </w:tcPr>
          <w:p w:rsidR="00013D3E" w:rsidRPr="00D3500A" w:rsidRDefault="00013D3E" w:rsidP="00F05BBD">
            <w:pPr>
              <w:jc w:val="center"/>
              <w:rPr>
                <w:kern w:val="0"/>
                <w:szCs w:val="21"/>
                <w:u w:val="single"/>
              </w:rPr>
            </w:pPr>
          </w:p>
        </w:tc>
        <w:tc>
          <w:tcPr>
            <w:tcW w:w="1489" w:type="dxa"/>
            <w:vMerge/>
            <w:shd w:val="clear" w:color="auto" w:fill="auto"/>
            <w:vAlign w:val="center"/>
          </w:tcPr>
          <w:p w:rsidR="00013D3E" w:rsidRPr="00D3500A" w:rsidRDefault="00013D3E" w:rsidP="00F05BBD">
            <w:pPr>
              <w:jc w:val="center"/>
              <w:rPr>
                <w:kern w:val="0"/>
                <w:szCs w:val="21"/>
                <w:u w:val="single"/>
              </w:rPr>
            </w:pPr>
          </w:p>
        </w:tc>
        <w:tc>
          <w:tcPr>
            <w:tcW w:w="1485" w:type="dxa"/>
            <w:vMerge/>
            <w:shd w:val="clear" w:color="auto" w:fill="auto"/>
            <w:vAlign w:val="center"/>
          </w:tcPr>
          <w:p w:rsidR="00013D3E" w:rsidRPr="00D3500A" w:rsidRDefault="00013D3E" w:rsidP="00F05BBD">
            <w:pPr>
              <w:jc w:val="center"/>
              <w:rPr>
                <w:kern w:val="0"/>
                <w:szCs w:val="21"/>
                <w:u w:val="single"/>
              </w:rPr>
            </w:pPr>
          </w:p>
        </w:tc>
        <w:tc>
          <w:tcPr>
            <w:tcW w:w="1489" w:type="dxa"/>
            <w:vMerge/>
            <w:shd w:val="clear" w:color="auto" w:fill="auto"/>
            <w:vAlign w:val="center"/>
          </w:tcPr>
          <w:p w:rsidR="00013D3E" w:rsidRPr="00D3500A" w:rsidRDefault="00013D3E" w:rsidP="00F05BBD">
            <w:pPr>
              <w:jc w:val="center"/>
              <w:rPr>
                <w:kern w:val="0"/>
                <w:szCs w:val="21"/>
                <w:u w:val="single"/>
              </w:rPr>
            </w:pPr>
          </w:p>
        </w:tc>
        <w:tc>
          <w:tcPr>
            <w:tcW w:w="1485" w:type="dxa"/>
            <w:shd w:val="clear" w:color="auto" w:fill="auto"/>
            <w:vAlign w:val="center"/>
          </w:tcPr>
          <w:p w:rsidR="00013D3E" w:rsidRPr="00D3500A" w:rsidRDefault="00013D3E" w:rsidP="00F05BBD">
            <w:pPr>
              <w:jc w:val="center"/>
              <w:rPr>
                <w:kern w:val="0"/>
                <w:szCs w:val="21"/>
                <w:u w:val="single"/>
              </w:rPr>
            </w:pPr>
            <w:r w:rsidRPr="00D3500A">
              <w:rPr>
                <w:kern w:val="0"/>
                <w:szCs w:val="21"/>
                <w:u w:val="single"/>
              </w:rPr>
              <w:t>无组织排放</w:t>
            </w:r>
          </w:p>
        </w:tc>
        <w:tc>
          <w:tcPr>
            <w:tcW w:w="1477" w:type="dxa"/>
            <w:shd w:val="clear" w:color="auto" w:fill="auto"/>
            <w:vAlign w:val="center"/>
          </w:tcPr>
          <w:p w:rsidR="00013D3E" w:rsidRPr="00D3500A" w:rsidRDefault="00013D3E" w:rsidP="00F05BBD">
            <w:pPr>
              <w:jc w:val="center"/>
              <w:rPr>
                <w:kern w:val="0"/>
                <w:szCs w:val="21"/>
                <w:u w:val="single"/>
              </w:rPr>
            </w:pPr>
            <w:r w:rsidRPr="00D3500A">
              <w:rPr>
                <w:kern w:val="0"/>
                <w:szCs w:val="21"/>
                <w:u w:val="single"/>
              </w:rPr>
              <w:t>0.576</w:t>
            </w:r>
          </w:p>
        </w:tc>
      </w:tr>
      <w:tr w:rsidR="008C7C1E" w:rsidRPr="00D3500A" w:rsidTr="00224F23">
        <w:trPr>
          <w:trHeight w:val="307"/>
          <w:jc w:val="center"/>
        </w:trPr>
        <w:tc>
          <w:tcPr>
            <w:tcW w:w="1906"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合计</w:t>
            </w:r>
          </w:p>
        </w:tc>
        <w:tc>
          <w:tcPr>
            <w:tcW w:w="1489" w:type="dxa"/>
            <w:shd w:val="clear" w:color="auto" w:fill="auto"/>
            <w:vAlign w:val="center"/>
          </w:tcPr>
          <w:p w:rsidR="008C7C1E" w:rsidRPr="00D3500A" w:rsidRDefault="00116F1F" w:rsidP="00F05BBD">
            <w:pPr>
              <w:jc w:val="center"/>
              <w:rPr>
                <w:kern w:val="0"/>
                <w:szCs w:val="21"/>
                <w:u w:val="single"/>
              </w:rPr>
            </w:pPr>
            <w:r w:rsidRPr="00D3500A">
              <w:rPr>
                <w:kern w:val="0"/>
                <w:szCs w:val="21"/>
                <w:u w:val="single"/>
              </w:rPr>
              <w:t>57.6</w:t>
            </w:r>
          </w:p>
        </w:tc>
        <w:tc>
          <w:tcPr>
            <w:tcW w:w="1485"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合计</w:t>
            </w:r>
          </w:p>
        </w:tc>
        <w:tc>
          <w:tcPr>
            <w:tcW w:w="1489" w:type="dxa"/>
            <w:shd w:val="clear" w:color="auto" w:fill="auto"/>
            <w:vAlign w:val="center"/>
          </w:tcPr>
          <w:p w:rsidR="008C7C1E" w:rsidRPr="00D3500A" w:rsidRDefault="00116F1F" w:rsidP="00F05BBD">
            <w:pPr>
              <w:jc w:val="center"/>
              <w:rPr>
                <w:kern w:val="0"/>
                <w:szCs w:val="21"/>
                <w:u w:val="single"/>
              </w:rPr>
            </w:pPr>
            <w:r w:rsidRPr="00D3500A">
              <w:rPr>
                <w:kern w:val="0"/>
                <w:szCs w:val="21"/>
                <w:u w:val="single"/>
              </w:rPr>
              <w:t>54.2</w:t>
            </w:r>
          </w:p>
        </w:tc>
        <w:tc>
          <w:tcPr>
            <w:tcW w:w="1485" w:type="dxa"/>
            <w:shd w:val="clear" w:color="auto" w:fill="auto"/>
            <w:vAlign w:val="center"/>
          </w:tcPr>
          <w:p w:rsidR="008C7C1E" w:rsidRPr="00D3500A" w:rsidRDefault="008C7C1E" w:rsidP="00F05BBD">
            <w:pPr>
              <w:jc w:val="center"/>
              <w:rPr>
                <w:kern w:val="0"/>
                <w:szCs w:val="21"/>
                <w:u w:val="single"/>
              </w:rPr>
            </w:pPr>
            <w:r w:rsidRPr="00D3500A">
              <w:rPr>
                <w:kern w:val="0"/>
                <w:szCs w:val="21"/>
                <w:u w:val="single"/>
              </w:rPr>
              <w:t>合计</w:t>
            </w:r>
          </w:p>
        </w:tc>
        <w:tc>
          <w:tcPr>
            <w:tcW w:w="1477" w:type="dxa"/>
            <w:shd w:val="clear" w:color="auto" w:fill="auto"/>
            <w:vAlign w:val="center"/>
          </w:tcPr>
          <w:p w:rsidR="008C7C1E" w:rsidRPr="00D3500A" w:rsidRDefault="00116F1F" w:rsidP="00F05BBD">
            <w:pPr>
              <w:jc w:val="center"/>
              <w:rPr>
                <w:kern w:val="0"/>
                <w:szCs w:val="21"/>
                <w:u w:val="single"/>
              </w:rPr>
            </w:pPr>
            <w:r w:rsidRPr="00D3500A">
              <w:rPr>
                <w:kern w:val="0"/>
                <w:szCs w:val="21"/>
                <w:u w:val="single"/>
              </w:rPr>
              <w:t>3.426</w:t>
            </w:r>
          </w:p>
        </w:tc>
      </w:tr>
    </w:tbl>
    <w:p w:rsidR="00224F23" w:rsidRPr="00D3500A" w:rsidRDefault="00224F23" w:rsidP="00224F23">
      <w:pPr>
        <w:spacing w:afterLines="50" w:after="156"/>
        <w:ind w:firstLineChars="150" w:firstLine="316"/>
        <w:jc w:val="center"/>
        <w:rPr>
          <w:b/>
          <w:szCs w:val="21"/>
          <w:u w:val="single"/>
        </w:rPr>
      </w:pPr>
      <w:r w:rsidRPr="00D3500A">
        <w:rPr>
          <w:b/>
          <w:szCs w:val="21"/>
          <w:u w:val="single"/>
        </w:rPr>
        <w:t>表</w:t>
      </w:r>
      <w:r w:rsidRPr="00D3500A">
        <w:rPr>
          <w:b/>
          <w:szCs w:val="21"/>
          <w:u w:val="single"/>
        </w:rPr>
        <w:t xml:space="preserve">4-8  </w:t>
      </w:r>
      <w:r w:rsidRPr="00D3500A">
        <w:rPr>
          <w:rFonts w:hint="eastAsia"/>
          <w:b/>
          <w:szCs w:val="21"/>
          <w:u w:val="single"/>
        </w:rPr>
        <w:t>非甲烷总烃</w:t>
      </w:r>
      <w:r w:rsidR="00484BE3" w:rsidRPr="00D3500A">
        <w:rPr>
          <w:rFonts w:hint="eastAsia"/>
          <w:b/>
          <w:szCs w:val="21"/>
          <w:u w:val="single"/>
        </w:rPr>
        <w:t>（</w:t>
      </w:r>
      <w:r w:rsidR="00484BE3" w:rsidRPr="00D3500A">
        <w:rPr>
          <w:rFonts w:hint="eastAsia"/>
          <w:b/>
          <w:szCs w:val="21"/>
          <w:u w:val="single"/>
        </w:rPr>
        <w:t>NMHC</w:t>
      </w:r>
      <w:r w:rsidR="00484BE3" w:rsidRPr="00D3500A">
        <w:rPr>
          <w:rFonts w:hint="eastAsia"/>
          <w:b/>
          <w:szCs w:val="21"/>
          <w:u w:val="single"/>
        </w:rPr>
        <w:t>）</w:t>
      </w:r>
      <w:r w:rsidRPr="00D3500A">
        <w:rPr>
          <w:b/>
          <w:szCs w:val="21"/>
          <w:u w:val="single"/>
        </w:rPr>
        <w:t>平衡表（</w:t>
      </w:r>
      <w:r w:rsidRPr="00D3500A">
        <w:rPr>
          <w:b/>
          <w:szCs w:val="21"/>
          <w:u w:val="single"/>
        </w:rPr>
        <w:t>t/a</w:t>
      </w:r>
      <w:r w:rsidRPr="00D3500A">
        <w:rPr>
          <w:b/>
          <w:szCs w:val="21"/>
          <w:u w:val="single"/>
        </w:rPr>
        <w:t>）</w:t>
      </w:r>
    </w:p>
    <w:tbl>
      <w:tblPr>
        <w:tblW w:w="93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06"/>
        <w:gridCol w:w="1489"/>
        <w:gridCol w:w="1485"/>
        <w:gridCol w:w="1489"/>
        <w:gridCol w:w="1485"/>
        <w:gridCol w:w="1477"/>
      </w:tblGrid>
      <w:tr w:rsidR="00224F23" w:rsidRPr="00D3500A" w:rsidTr="00CB556F">
        <w:trPr>
          <w:trHeight w:val="307"/>
          <w:jc w:val="center"/>
        </w:trPr>
        <w:tc>
          <w:tcPr>
            <w:tcW w:w="3395" w:type="dxa"/>
            <w:gridSpan w:val="2"/>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投入</w:t>
            </w:r>
          </w:p>
        </w:tc>
        <w:tc>
          <w:tcPr>
            <w:tcW w:w="2974" w:type="dxa"/>
            <w:gridSpan w:val="2"/>
            <w:shd w:val="clear" w:color="auto" w:fill="auto"/>
            <w:vAlign w:val="center"/>
          </w:tcPr>
          <w:p w:rsidR="00224F23" w:rsidRPr="00D3500A" w:rsidRDefault="00224F23" w:rsidP="00CB556F">
            <w:pPr>
              <w:jc w:val="center"/>
              <w:rPr>
                <w:kern w:val="0"/>
                <w:szCs w:val="21"/>
                <w:u w:val="single"/>
              </w:rPr>
            </w:pPr>
            <w:r w:rsidRPr="00D3500A">
              <w:rPr>
                <w:kern w:val="0"/>
                <w:szCs w:val="21"/>
                <w:u w:val="single"/>
              </w:rPr>
              <w:t>削减</w:t>
            </w:r>
          </w:p>
        </w:tc>
        <w:tc>
          <w:tcPr>
            <w:tcW w:w="2962" w:type="dxa"/>
            <w:gridSpan w:val="2"/>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排放</w:t>
            </w:r>
          </w:p>
        </w:tc>
      </w:tr>
      <w:tr w:rsidR="00224F23" w:rsidRPr="00D3500A" w:rsidTr="004C4CB0">
        <w:trPr>
          <w:trHeight w:val="307"/>
          <w:jc w:val="center"/>
        </w:trPr>
        <w:tc>
          <w:tcPr>
            <w:tcW w:w="1906"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来源</w:t>
            </w:r>
          </w:p>
        </w:tc>
        <w:tc>
          <w:tcPr>
            <w:tcW w:w="1489"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数量</w:t>
            </w:r>
          </w:p>
        </w:tc>
        <w:tc>
          <w:tcPr>
            <w:tcW w:w="1485"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途经</w:t>
            </w:r>
          </w:p>
        </w:tc>
        <w:tc>
          <w:tcPr>
            <w:tcW w:w="1489"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数量</w:t>
            </w:r>
          </w:p>
        </w:tc>
        <w:tc>
          <w:tcPr>
            <w:tcW w:w="1485"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方式</w:t>
            </w:r>
          </w:p>
        </w:tc>
        <w:tc>
          <w:tcPr>
            <w:tcW w:w="1477"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数量</w:t>
            </w:r>
          </w:p>
        </w:tc>
      </w:tr>
      <w:tr w:rsidR="00224F23" w:rsidRPr="00D3500A" w:rsidTr="004C4CB0">
        <w:trPr>
          <w:trHeight w:val="307"/>
          <w:jc w:val="center"/>
        </w:trPr>
        <w:tc>
          <w:tcPr>
            <w:tcW w:w="1906" w:type="dxa"/>
            <w:vMerge w:val="restart"/>
            <w:shd w:val="clear" w:color="auto" w:fill="auto"/>
            <w:vAlign w:val="center"/>
          </w:tcPr>
          <w:p w:rsidR="00224F23" w:rsidRPr="00D3500A" w:rsidRDefault="00224F23" w:rsidP="00CB556F">
            <w:pPr>
              <w:jc w:val="center"/>
              <w:rPr>
                <w:kern w:val="0"/>
                <w:szCs w:val="21"/>
                <w:u w:val="single"/>
              </w:rPr>
            </w:pPr>
            <w:r w:rsidRPr="00D3500A">
              <w:rPr>
                <w:kern w:val="0"/>
                <w:szCs w:val="21"/>
                <w:u w:val="single"/>
              </w:rPr>
              <w:t>稀释剂</w:t>
            </w:r>
          </w:p>
        </w:tc>
        <w:tc>
          <w:tcPr>
            <w:tcW w:w="1489" w:type="dxa"/>
            <w:vMerge w:val="restart"/>
            <w:shd w:val="clear" w:color="auto" w:fill="auto"/>
            <w:vAlign w:val="center"/>
          </w:tcPr>
          <w:p w:rsidR="00224F23" w:rsidRPr="00D3500A" w:rsidRDefault="00224F23" w:rsidP="00CB556F">
            <w:pPr>
              <w:jc w:val="center"/>
              <w:rPr>
                <w:kern w:val="0"/>
                <w:szCs w:val="21"/>
                <w:u w:val="single"/>
              </w:rPr>
            </w:pPr>
            <w:r w:rsidRPr="00D3500A">
              <w:rPr>
                <w:kern w:val="0"/>
                <w:szCs w:val="21"/>
                <w:u w:val="single"/>
              </w:rPr>
              <w:t>7.4</w:t>
            </w:r>
          </w:p>
        </w:tc>
        <w:tc>
          <w:tcPr>
            <w:tcW w:w="1485" w:type="dxa"/>
            <w:vMerge w:val="restart"/>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活性碳去除</w:t>
            </w:r>
          </w:p>
        </w:tc>
        <w:tc>
          <w:tcPr>
            <w:tcW w:w="1489" w:type="dxa"/>
            <w:vMerge w:val="restart"/>
            <w:shd w:val="clear" w:color="auto" w:fill="auto"/>
            <w:vAlign w:val="center"/>
          </w:tcPr>
          <w:p w:rsidR="00224F23" w:rsidRPr="00D3500A" w:rsidRDefault="00224F23" w:rsidP="00CB556F">
            <w:pPr>
              <w:jc w:val="center"/>
              <w:rPr>
                <w:kern w:val="0"/>
                <w:szCs w:val="21"/>
                <w:u w:val="single"/>
              </w:rPr>
            </w:pPr>
            <w:r w:rsidRPr="00D3500A">
              <w:rPr>
                <w:rFonts w:hint="eastAsia"/>
                <w:kern w:val="0"/>
                <w:szCs w:val="21"/>
                <w:u w:val="single"/>
              </w:rPr>
              <w:t>6.96</w:t>
            </w:r>
          </w:p>
        </w:tc>
        <w:tc>
          <w:tcPr>
            <w:tcW w:w="1485"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排气筒排放</w:t>
            </w:r>
          </w:p>
        </w:tc>
        <w:tc>
          <w:tcPr>
            <w:tcW w:w="1477" w:type="dxa"/>
            <w:shd w:val="clear" w:color="auto" w:fill="auto"/>
            <w:vAlign w:val="center"/>
          </w:tcPr>
          <w:p w:rsidR="00224F23" w:rsidRPr="00D3500A" w:rsidRDefault="004C4CB0" w:rsidP="00CB556F">
            <w:pPr>
              <w:jc w:val="center"/>
              <w:rPr>
                <w:kern w:val="0"/>
                <w:szCs w:val="21"/>
                <w:u w:val="single"/>
              </w:rPr>
            </w:pPr>
            <w:r w:rsidRPr="00D3500A">
              <w:rPr>
                <w:rFonts w:hint="eastAsia"/>
                <w:kern w:val="0"/>
                <w:szCs w:val="21"/>
                <w:u w:val="single"/>
              </w:rPr>
              <w:t>0.366</w:t>
            </w:r>
          </w:p>
        </w:tc>
      </w:tr>
      <w:tr w:rsidR="00224F23" w:rsidRPr="00D3500A" w:rsidTr="004C4CB0">
        <w:trPr>
          <w:trHeight w:val="307"/>
          <w:jc w:val="center"/>
        </w:trPr>
        <w:tc>
          <w:tcPr>
            <w:tcW w:w="1906" w:type="dxa"/>
            <w:vMerge/>
            <w:shd w:val="clear" w:color="auto" w:fill="auto"/>
            <w:vAlign w:val="center"/>
          </w:tcPr>
          <w:p w:rsidR="00224F23" w:rsidRPr="00D3500A" w:rsidRDefault="00224F23" w:rsidP="00CB556F">
            <w:pPr>
              <w:jc w:val="center"/>
              <w:rPr>
                <w:kern w:val="0"/>
                <w:szCs w:val="21"/>
                <w:u w:val="single"/>
              </w:rPr>
            </w:pPr>
          </w:p>
        </w:tc>
        <w:tc>
          <w:tcPr>
            <w:tcW w:w="1489" w:type="dxa"/>
            <w:vMerge/>
            <w:shd w:val="clear" w:color="auto" w:fill="auto"/>
            <w:vAlign w:val="center"/>
          </w:tcPr>
          <w:p w:rsidR="00224F23" w:rsidRPr="00D3500A" w:rsidRDefault="00224F23" w:rsidP="00CB556F">
            <w:pPr>
              <w:jc w:val="center"/>
              <w:rPr>
                <w:kern w:val="0"/>
                <w:szCs w:val="21"/>
                <w:u w:val="single"/>
              </w:rPr>
            </w:pPr>
          </w:p>
        </w:tc>
        <w:tc>
          <w:tcPr>
            <w:tcW w:w="1485" w:type="dxa"/>
            <w:vMerge/>
            <w:shd w:val="clear" w:color="auto" w:fill="auto"/>
            <w:vAlign w:val="center"/>
          </w:tcPr>
          <w:p w:rsidR="00224F23" w:rsidRPr="00D3500A" w:rsidRDefault="00224F23" w:rsidP="00CB556F">
            <w:pPr>
              <w:jc w:val="center"/>
              <w:rPr>
                <w:kern w:val="0"/>
                <w:szCs w:val="21"/>
                <w:u w:val="single"/>
              </w:rPr>
            </w:pPr>
          </w:p>
        </w:tc>
        <w:tc>
          <w:tcPr>
            <w:tcW w:w="1489" w:type="dxa"/>
            <w:vMerge/>
            <w:shd w:val="clear" w:color="auto" w:fill="auto"/>
            <w:vAlign w:val="center"/>
          </w:tcPr>
          <w:p w:rsidR="00224F23" w:rsidRPr="00D3500A" w:rsidRDefault="00224F23" w:rsidP="00CB556F">
            <w:pPr>
              <w:jc w:val="center"/>
              <w:rPr>
                <w:kern w:val="0"/>
                <w:szCs w:val="21"/>
                <w:u w:val="single"/>
              </w:rPr>
            </w:pPr>
          </w:p>
        </w:tc>
        <w:tc>
          <w:tcPr>
            <w:tcW w:w="1485"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无组织排放</w:t>
            </w:r>
          </w:p>
        </w:tc>
        <w:tc>
          <w:tcPr>
            <w:tcW w:w="1477" w:type="dxa"/>
            <w:shd w:val="clear" w:color="auto" w:fill="auto"/>
            <w:vAlign w:val="center"/>
          </w:tcPr>
          <w:p w:rsidR="00224F23" w:rsidRPr="00D3500A" w:rsidRDefault="00224F23" w:rsidP="00CB556F">
            <w:pPr>
              <w:jc w:val="center"/>
              <w:rPr>
                <w:kern w:val="0"/>
                <w:szCs w:val="21"/>
                <w:u w:val="single"/>
              </w:rPr>
            </w:pPr>
            <w:r w:rsidRPr="00D3500A">
              <w:rPr>
                <w:rFonts w:hint="eastAsia"/>
                <w:kern w:val="0"/>
                <w:szCs w:val="21"/>
                <w:u w:val="single"/>
              </w:rPr>
              <w:t>0.074</w:t>
            </w:r>
          </w:p>
        </w:tc>
      </w:tr>
      <w:tr w:rsidR="00224F23" w:rsidRPr="00D3500A" w:rsidTr="004C4CB0">
        <w:trPr>
          <w:trHeight w:val="307"/>
          <w:jc w:val="center"/>
        </w:trPr>
        <w:tc>
          <w:tcPr>
            <w:tcW w:w="1906"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合计</w:t>
            </w:r>
          </w:p>
        </w:tc>
        <w:tc>
          <w:tcPr>
            <w:tcW w:w="1489"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7.4</w:t>
            </w:r>
          </w:p>
        </w:tc>
        <w:tc>
          <w:tcPr>
            <w:tcW w:w="1485"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合计</w:t>
            </w:r>
          </w:p>
        </w:tc>
        <w:tc>
          <w:tcPr>
            <w:tcW w:w="1489" w:type="dxa"/>
            <w:shd w:val="clear" w:color="auto" w:fill="auto"/>
            <w:vAlign w:val="center"/>
          </w:tcPr>
          <w:p w:rsidR="00224F23" w:rsidRPr="00D3500A" w:rsidRDefault="004C4CB0" w:rsidP="00CB556F">
            <w:pPr>
              <w:jc w:val="center"/>
              <w:rPr>
                <w:kern w:val="0"/>
                <w:szCs w:val="21"/>
                <w:u w:val="single"/>
              </w:rPr>
            </w:pPr>
            <w:r w:rsidRPr="00D3500A">
              <w:rPr>
                <w:rFonts w:hint="eastAsia"/>
                <w:kern w:val="0"/>
                <w:szCs w:val="21"/>
                <w:u w:val="single"/>
              </w:rPr>
              <w:t>6.96</w:t>
            </w:r>
          </w:p>
        </w:tc>
        <w:tc>
          <w:tcPr>
            <w:tcW w:w="1485" w:type="dxa"/>
            <w:shd w:val="clear" w:color="auto" w:fill="auto"/>
            <w:vAlign w:val="center"/>
          </w:tcPr>
          <w:p w:rsidR="00224F23" w:rsidRPr="00D3500A" w:rsidRDefault="00224F23" w:rsidP="00CB556F">
            <w:pPr>
              <w:jc w:val="center"/>
              <w:rPr>
                <w:kern w:val="0"/>
                <w:szCs w:val="21"/>
                <w:u w:val="single"/>
              </w:rPr>
            </w:pPr>
            <w:r w:rsidRPr="00D3500A">
              <w:rPr>
                <w:kern w:val="0"/>
                <w:szCs w:val="21"/>
                <w:u w:val="single"/>
              </w:rPr>
              <w:t>合计</w:t>
            </w:r>
          </w:p>
        </w:tc>
        <w:tc>
          <w:tcPr>
            <w:tcW w:w="1477" w:type="dxa"/>
            <w:shd w:val="clear" w:color="auto" w:fill="auto"/>
            <w:vAlign w:val="center"/>
          </w:tcPr>
          <w:p w:rsidR="00224F23" w:rsidRPr="00D3500A" w:rsidRDefault="004C4CB0" w:rsidP="00CB556F">
            <w:pPr>
              <w:jc w:val="center"/>
              <w:rPr>
                <w:kern w:val="0"/>
                <w:szCs w:val="21"/>
                <w:u w:val="single"/>
              </w:rPr>
            </w:pPr>
            <w:r w:rsidRPr="00D3500A">
              <w:rPr>
                <w:rFonts w:hint="eastAsia"/>
                <w:kern w:val="0"/>
                <w:szCs w:val="21"/>
                <w:u w:val="single"/>
              </w:rPr>
              <w:t>0.44</w:t>
            </w:r>
          </w:p>
        </w:tc>
      </w:tr>
    </w:tbl>
    <w:p w:rsidR="004C4CB0" w:rsidRPr="00D3500A" w:rsidRDefault="004C4CB0" w:rsidP="004C4CB0">
      <w:pPr>
        <w:spacing w:afterLines="50" w:after="156"/>
        <w:ind w:firstLineChars="150" w:firstLine="316"/>
        <w:jc w:val="center"/>
        <w:rPr>
          <w:b/>
          <w:szCs w:val="21"/>
          <w:u w:val="single"/>
        </w:rPr>
      </w:pPr>
      <w:r w:rsidRPr="00D3500A">
        <w:rPr>
          <w:b/>
          <w:szCs w:val="21"/>
          <w:u w:val="single"/>
        </w:rPr>
        <w:t>表</w:t>
      </w:r>
      <w:r w:rsidRPr="00D3500A">
        <w:rPr>
          <w:b/>
          <w:szCs w:val="21"/>
          <w:u w:val="single"/>
        </w:rPr>
        <w:t xml:space="preserve">4-8  </w:t>
      </w:r>
      <w:r w:rsidRPr="00D3500A">
        <w:rPr>
          <w:rFonts w:hint="eastAsia"/>
          <w:b/>
          <w:szCs w:val="21"/>
          <w:u w:val="single"/>
        </w:rPr>
        <w:t>T</w:t>
      </w:r>
      <w:r w:rsidRPr="00D3500A">
        <w:rPr>
          <w:b/>
          <w:szCs w:val="21"/>
          <w:u w:val="single"/>
        </w:rPr>
        <w:t>VOC</w:t>
      </w:r>
      <w:r w:rsidRPr="00D3500A">
        <w:rPr>
          <w:b/>
          <w:szCs w:val="21"/>
          <w:u w:val="single"/>
        </w:rPr>
        <w:t>平衡表（</w:t>
      </w:r>
      <w:r w:rsidRPr="00D3500A">
        <w:rPr>
          <w:b/>
          <w:szCs w:val="21"/>
          <w:u w:val="single"/>
        </w:rPr>
        <w:t>t/a</w:t>
      </w:r>
      <w:r w:rsidRPr="00D3500A">
        <w:rPr>
          <w:b/>
          <w:szCs w:val="21"/>
          <w:u w:val="single"/>
        </w:rPr>
        <w:t>）</w:t>
      </w:r>
    </w:p>
    <w:tbl>
      <w:tblPr>
        <w:tblW w:w="93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06"/>
        <w:gridCol w:w="1489"/>
        <w:gridCol w:w="1485"/>
        <w:gridCol w:w="1489"/>
        <w:gridCol w:w="1485"/>
        <w:gridCol w:w="1477"/>
      </w:tblGrid>
      <w:tr w:rsidR="004C4CB0" w:rsidRPr="00D3500A" w:rsidTr="00CB556F">
        <w:trPr>
          <w:trHeight w:val="307"/>
          <w:jc w:val="center"/>
        </w:trPr>
        <w:tc>
          <w:tcPr>
            <w:tcW w:w="3395" w:type="dxa"/>
            <w:gridSpan w:val="2"/>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投入</w:t>
            </w:r>
          </w:p>
        </w:tc>
        <w:tc>
          <w:tcPr>
            <w:tcW w:w="2974" w:type="dxa"/>
            <w:gridSpan w:val="2"/>
            <w:shd w:val="clear" w:color="auto" w:fill="auto"/>
            <w:vAlign w:val="center"/>
          </w:tcPr>
          <w:p w:rsidR="004C4CB0" w:rsidRPr="00D3500A" w:rsidRDefault="004C4CB0" w:rsidP="00CB556F">
            <w:pPr>
              <w:jc w:val="center"/>
              <w:rPr>
                <w:kern w:val="0"/>
                <w:szCs w:val="21"/>
                <w:u w:val="single"/>
              </w:rPr>
            </w:pPr>
            <w:r w:rsidRPr="00D3500A">
              <w:rPr>
                <w:kern w:val="0"/>
                <w:szCs w:val="21"/>
                <w:u w:val="single"/>
              </w:rPr>
              <w:t>削减</w:t>
            </w:r>
          </w:p>
        </w:tc>
        <w:tc>
          <w:tcPr>
            <w:tcW w:w="2962" w:type="dxa"/>
            <w:gridSpan w:val="2"/>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排放</w:t>
            </w:r>
          </w:p>
        </w:tc>
      </w:tr>
      <w:tr w:rsidR="004C4CB0" w:rsidRPr="00D3500A" w:rsidTr="00CB556F">
        <w:trPr>
          <w:trHeight w:val="307"/>
          <w:jc w:val="center"/>
        </w:trPr>
        <w:tc>
          <w:tcPr>
            <w:tcW w:w="1906"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来源</w:t>
            </w:r>
          </w:p>
        </w:tc>
        <w:tc>
          <w:tcPr>
            <w:tcW w:w="1488"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数量</w:t>
            </w:r>
          </w:p>
        </w:tc>
        <w:tc>
          <w:tcPr>
            <w:tcW w:w="1485"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途经</w:t>
            </w:r>
          </w:p>
        </w:tc>
        <w:tc>
          <w:tcPr>
            <w:tcW w:w="1488"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数量</w:t>
            </w:r>
          </w:p>
        </w:tc>
        <w:tc>
          <w:tcPr>
            <w:tcW w:w="1485"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方式</w:t>
            </w:r>
          </w:p>
        </w:tc>
        <w:tc>
          <w:tcPr>
            <w:tcW w:w="1476"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数量</w:t>
            </w:r>
          </w:p>
        </w:tc>
      </w:tr>
      <w:tr w:rsidR="004C4CB0" w:rsidRPr="00D3500A" w:rsidTr="00CB556F">
        <w:trPr>
          <w:trHeight w:val="307"/>
          <w:jc w:val="center"/>
        </w:trPr>
        <w:tc>
          <w:tcPr>
            <w:tcW w:w="1906" w:type="dxa"/>
            <w:vMerge w:val="restart"/>
            <w:shd w:val="clear" w:color="auto" w:fill="auto"/>
            <w:vAlign w:val="center"/>
          </w:tcPr>
          <w:p w:rsidR="004C4CB0" w:rsidRPr="00D3500A" w:rsidRDefault="004C4CB0" w:rsidP="004C4CB0">
            <w:pPr>
              <w:jc w:val="center"/>
              <w:rPr>
                <w:kern w:val="0"/>
                <w:szCs w:val="21"/>
                <w:u w:val="single"/>
              </w:rPr>
            </w:pPr>
            <w:r w:rsidRPr="00D3500A">
              <w:rPr>
                <w:rFonts w:hint="eastAsia"/>
                <w:kern w:val="0"/>
                <w:szCs w:val="21"/>
                <w:u w:val="single"/>
              </w:rPr>
              <w:t>油漆</w:t>
            </w:r>
            <w:r w:rsidRPr="00D3500A">
              <w:rPr>
                <w:kern w:val="0"/>
                <w:szCs w:val="21"/>
                <w:u w:val="single"/>
              </w:rPr>
              <w:t>及稀释剂</w:t>
            </w:r>
          </w:p>
        </w:tc>
        <w:tc>
          <w:tcPr>
            <w:tcW w:w="1488" w:type="dxa"/>
            <w:vMerge w:val="restart"/>
            <w:shd w:val="clear" w:color="auto" w:fill="auto"/>
            <w:vAlign w:val="center"/>
          </w:tcPr>
          <w:p w:rsidR="004C4CB0" w:rsidRPr="00D3500A" w:rsidRDefault="004C4CB0" w:rsidP="00CB556F">
            <w:pPr>
              <w:jc w:val="center"/>
              <w:rPr>
                <w:kern w:val="0"/>
                <w:szCs w:val="21"/>
                <w:u w:val="single"/>
              </w:rPr>
            </w:pPr>
            <w:r w:rsidRPr="00D3500A">
              <w:rPr>
                <w:kern w:val="0"/>
                <w:szCs w:val="21"/>
                <w:u w:val="single"/>
              </w:rPr>
              <w:t>65</w:t>
            </w:r>
          </w:p>
        </w:tc>
        <w:tc>
          <w:tcPr>
            <w:tcW w:w="1485" w:type="dxa"/>
            <w:vMerge w:val="restart"/>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活性碳去除</w:t>
            </w:r>
          </w:p>
        </w:tc>
        <w:tc>
          <w:tcPr>
            <w:tcW w:w="1488" w:type="dxa"/>
            <w:vMerge w:val="restart"/>
            <w:shd w:val="clear" w:color="auto" w:fill="auto"/>
            <w:vAlign w:val="center"/>
          </w:tcPr>
          <w:p w:rsidR="004C4CB0" w:rsidRPr="00D3500A" w:rsidRDefault="00E126B1" w:rsidP="00CB556F">
            <w:pPr>
              <w:jc w:val="center"/>
              <w:rPr>
                <w:kern w:val="0"/>
                <w:szCs w:val="21"/>
                <w:u w:val="single"/>
              </w:rPr>
            </w:pPr>
            <w:r w:rsidRPr="00D3500A">
              <w:rPr>
                <w:rFonts w:hint="eastAsia"/>
                <w:kern w:val="0"/>
                <w:szCs w:val="21"/>
                <w:u w:val="single"/>
              </w:rPr>
              <w:t>61.13</w:t>
            </w:r>
          </w:p>
        </w:tc>
        <w:tc>
          <w:tcPr>
            <w:tcW w:w="1485"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排气筒排放</w:t>
            </w:r>
          </w:p>
        </w:tc>
        <w:tc>
          <w:tcPr>
            <w:tcW w:w="1476" w:type="dxa"/>
            <w:shd w:val="clear" w:color="auto" w:fill="auto"/>
            <w:vAlign w:val="center"/>
          </w:tcPr>
          <w:p w:rsidR="004C4CB0" w:rsidRPr="00D3500A" w:rsidRDefault="00E126B1" w:rsidP="00CB556F">
            <w:pPr>
              <w:jc w:val="center"/>
              <w:rPr>
                <w:kern w:val="0"/>
                <w:szCs w:val="21"/>
                <w:u w:val="single"/>
              </w:rPr>
            </w:pPr>
            <w:r w:rsidRPr="00D3500A">
              <w:rPr>
                <w:rFonts w:hint="eastAsia"/>
                <w:kern w:val="0"/>
                <w:szCs w:val="21"/>
                <w:u w:val="single"/>
              </w:rPr>
              <w:t>3.21</w:t>
            </w:r>
          </w:p>
        </w:tc>
      </w:tr>
      <w:tr w:rsidR="004C4CB0" w:rsidRPr="00D3500A" w:rsidTr="00CB556F">
        <w:trPr>
          <w:trHeight w:val="307"/>
          <w:jc w:val="center"/>
        </w:trPr>
        <w:tc>
          <w:tcPr>
            <w:tcW w:w="1906" w:type="dxa"/>
            <w:vMerge/>
            <w:shd w:val="clear" w:color="auto" w:fill="auto"/>
            <w:vAlign w:val="center"/>
          </w:tcPr>
          <w:p w:rsidR="004C4CB0" w:rsidRPr="00D3500A" w:rsidRDefault="004C4CB0" w:rsidP="00CB556F">
            <w:pPr>
              <w:jc w:val="center"/>
              <w:rPr>
                <w:kern w:val="0"/>
                <w:szCs w:val="21"/>
                <w:u w:val="single"/>
              </w:rPr>
            </w:pPr>
          </w:p>
        </w:tc>
        <w:tc>
          <w:tcPr>
            <w:tcW w:w="1488" w:type="dxa"/>
            <w:vMerge/>
            <w:shd w:val="clear" w:color="auto" w:fill="auto"/>
            <w:vAlign w:val="center"/>
          </w:tcPr>
          <w:p w:rsidR="004C4CB0" w:rsidRPr="00D3500A" w:rsidRDefault="004C4CB0" w:rsidP="00CB556F">
            <w:pPr>
              <w:jc w:val="center"/>
              <w:rPr>
                <w:kern w:val="0"/>
                <w:szCs w:val="21"/>
                <w:u w:val="single"/>
              </w:rPr>
            </w:pPr>
          </w:p>
        </w:tc>
        <w:tc>
          <w:tcPr>
            <w:tcW w:w="1485" w:type="dxa"/>
            <w:vMerge/>
            <w:shd w:val="clear" w:color="auto" w:fill="auto"/>
            <w:vAlign w:val="center"/>
          </w:tcPr>
          <w:p w:rsidR="004C4CB0" w:rsidRPr="00D3500A" w:rsidRDefault="004C4CB0" w:rsidP="00CB556F">
            <w:pPr>
              <w:jc w:val="center"/>
              <w:rPr>
                <w:kern w:val="0"/>
                <w:szCs w:val="21"/>
                <w:u w:val="single"/>
              </w:rPr>
            </w:pPr>
          </w:p>
        </w:tc>
        <w:tc>
          <w:tcPr>
            <w:tcW w:w="1488" w:type="dxa"/>
            <w:vMerge/>
            <w:shd w:val="clear" w:color="auto" w:fill="auto"/>
            <w:vAlign w:val="center"/>
          </w:tcPr>
          <w:p w:rsidR="004C4CB0" w:rsidRPr="00D3500A" w:rsidRDefault="004C4CB0" w:rsidP="00CB556F">
            <w:pPr>
              <w:jc w:val="center"/>
              <w:rPr>
                <w:kern w:val="0"/>
                <w:szCs w:val="21"/>
                <w:u w:val="single"/>
              </w:rPr>
            </w:pPr>
          </w:p>
        </w:tc>
        <w:tc>
          <w:tcPr>
            <w:tcW w:w="1485"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无组织排放</w:t>
            </w:r>
          </w:p>
        </w:tc>
        <w:tc>
          <w:tcPr>
            <w:tcW w:w="1476" w:type="dxa"/>
            <w:shd w:val="clear" w:color="auto" w:fill="auto"/>
            <w:vAlign w:val="center"/>
          </w:tcPr>
          <w:p w:rsidR="004C4CB0" w:rsidRPr="00D3500A" w:rsidRDefault="00E126B1" w:rsidP="00CB556F">
            <w:pPr>
              <w:jc w:val="center"/>
              <w:rPr>
                <w:kern w:val="0"/>
                <w:szCs w:val="21"/>
                <w:u w:val="single"/>
              </w:rPr>
            </w:pPr>
            <w:r w:rsidRPr="00D3500A">
              <w:rPr>
                <w:rFonts w:hint="eastAsia"/>
                <w:kern w:val="0"/>
                <w:szCs w:val="21"/>
                <w:u w:val="single"/>
              </w:rPr>
              <w:t>0.65</w:t>
            </w:r>
          </w:p>
        </w:tc>
      </w:tr>
      <w:tr w:rsidR="004C4CB0" w:rsidRPr="00D3500A" w:rsidTr="00CB556F">
        <w:trPr>
          <w:trHeight w:val="307"/>
          <w:jc w:val="center"/>
        </w:trPr>
        <w:tc>
          <w:tcPr>
            <w:tcW w:w="1906"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合计</w:t>
            </w:r>
          </w:p>
        </w:tc>
        <w:tc>
          <w:tcPr>
            <w:tcW w:w="1488"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65</w:t>
            </w:r>
          </w:p>
        </w:tc>
        <w:tc>
          <w:tcPr>
            <w:tcW w:w="1485"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合计</w:t>
            </w:r>
          </w:p>
        </w:tc>
        <w:tc>
          <w:tcPr>
            <w:tcW w:w="1488" w:type="dxa"/>
            <w:shd w:val="clear" w:color="auto" w:fill="auto"/>
            <w:vAlign w:val="center"/>
          </w:tcPr>
          <w:p w:rsidR="004C4CB0" w:rsidRPr="00D3500A" w:rsidRDefault="00E126B1" w:rsidP="00CB556F">
            <w:pPr>
              <w:jc w:val="center"/>
              <w:rPr>
                <w:kern w:val="0"/>
                <w:szCs w:val="21"/>
                <w:u w:val="single"/>
              </w:rPr>
            </w:pPr>
            <w:r w:rsidRPr="00D3500A">
              <w:rPr>
                <w:rFonts w:hint="eastAsia"/>
                <w:kern w:val="0"/>
                <w:szCs w:val="21"/>
                <w:u w:val="single"/>
              </w:rPr>
              <w:t>61.13</w:t>
            </w:r>
          </w:p>
        </w:tc>
        <w:tc>
          <w:tcPr>
            <w:tcW w:w="1485" w:type="dxa"/>
            <w:shd w:val="clear" w:color="auto" w:fill="auto"/>
            <w:vAlign w:val="center"/>
          </w:tcPr>
          <w:p w:rsidR="004C4CB0" w:rsidRPr="00D3500A" w:rsidRDefault="004C4CB0" w:rsidP="00CB556F">
            <w:pPr>
              <w:jc w:val="center"/>
              <w:rPr>
                <w:kern w:val="0"/>
                <w:szCs w:val="21"/>
                <w:u w:val="single"/>
              </w:rPr>
            </w:pPr>
            <w:r w:rsidRPr="00D3500A">
              <w:rPr>
                <w:kern w:val="0"/>
                <w:szCs w:val="21"/>
                <w:u w:val="single"/>
              </w:rPr>
              <w:t>合计</w:t>
            </w:r>
          </w:p>
        </w:tc>
        <w:tc>
          <w:tcPr>
            <w:tcW w:w="1476" w:type="dxa"/>
            <w:shd w:val="clear" w:color="auto" w:fill="auto"/>
            <w:vAlign w:val="center"/>
          </w:tcPr>
          <w:p w:rsidR="004C4CB0" w:rsidRPr="00D3500A" w:rsidRDefault="00E126B1" w:rsidP="00CB556F">
            <w:pPr>
              <w:jc w:val="center"/>
              <w:rPr>
                <w:kern w:val="0"/>
                <w:szCs w:val="21"/>
                <w:u w:val="single"/>
              </w:rPr>
            </w:pPr>
            <w:r w:rsidRPr="00D3500A">
              <w:rPr>
                <w:rFonts w:hint="eastAsia"/>
                <w:kern w:val="0"/>
                <w:szCs w:val="21"/>
                <w:u w:val="single"/>
              </w:rPr>
              <w:t>3.96</w:t>
            </w:r>
          </w:p>
        </w:tc>
      </w:tr>
    </w:tbl>
    <w:p w:rsidR="001E487C" w:rsidRPr="00D3500A" w:rsidRDefault="003372D4" w:rsidP="00D3500A">
      <w:pPr>
        <w:rPr>
          <w:sz w:val="24"/>
          <w:u w:val="single"/>
        </w:rPr>
      </w:pPr>
      <w:r w:rsidRPr="00D3500A">
        <w:rPr>
          <w:noProof/>
          <w:szCs w:val="21"/>
          <w:u w:val="single"/>
        </w:rPr>
        <mc:AlternateContent>
          <mc:Choice Requires="wpc">
            <w:drawing>
              <wp:inline distT="0" distB="0" distL="0" distR="0" wp14:anchorId="71E7ACF7" wp14:editId="5FE365A2">
                <wp:extent cx="5937885" cy="2555875"/>
                <wp:effectExtent l="0" t="0" r="0" b="0"/>
                <wp:docPr id="911" name="画布 9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71" name="Text Box 915"/>
                        <wps:cNvSpPr txBox="1">
                          <a:spLocks noChangeArrowheads="1"/>
                        </wps:cNvSpPr>
                        <wps:spPr bwMode="auto">
                          <a:xfrm>
                            <a:off x="107950" y="1094740"/>
                            <a:ext cx="762635" cy="22987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szCs w:val="21"/>
                                </w:rPr>
                                <w:t>57.6</w:t>
                              </w:r>
                            </w:p>
                          </w:txbxContent>
                        </wps:txbx>
                        <wps:bodyPr rot="0" vert="horz" wrap="square" lIns="18000" tIns="10800" rIns="18000" bIns="10800" anchor="t" anchorCtr="0" upright="1">
                          <a:noAutofit/>
                        </wps:bodyPr>
                      </wps:wsp>
                      <wps:wsp>
                        <wps:cNvPr id="2172" name="Text Box 936"/>
                        <wps:cNvSpPr txBox="1">
                          <a:spLocks noChangeArrowheads="1"/>
                        </wps:cNvSpPr>
                        <wps:spPr bwMode="auto">
                          <a:xfrm>
                            <a:off x="1845310" y="298450"/>
                            <a:ext cx="846455" cy="19431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rFonts w:hint="eastAsia"/>
                                  <w:szCs w:val="21"/>
                                </w:rPr>
                                <w:t>40.32</w:t>
                              </w:r>
                            </w:p>
                          </w:txbxContent>
                        </wps:txbx>
                        <wps:bodyPr rot="0" vert="horz" wrap="square" lIns="18000" tIns="10800" rIns="18000" bIns="10800" anchor="t" anchorCtr="0" upright="1">
                          <a:noAutofit/>
                        </wps:bodyPr>
                      </wps:wsp>
                      <wps:wsp>
                        <wps:cNvPr id="2173" name="Text Box 937"/>
                        <wps:cNvSpPr txBox="1">
                          <a:spLocks noChangeArrowheads="1"/>
                        </wps:cNvSpPr>
                        <wps:spPr bwMode="auto">
                          <a:xfrm>
                            <a:off x="1845945" y="1579880"/>
                            <a:ext cx="846455" cy="22479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rFonts w:hint="eastAsia"/>
                                  <w:szCs w:val="21"/>
                                </w:rPr>
                                <w:t>17.28</w:t>
                              </w:r>
                            </w:p>
                          </w:txbxContent>
                        </wps:txbx>
                        <wps:bodyPr rot="0" vert="horz" wrap="square" lIns="18000" tIns="10800" rIns="18000" bIns="10800" anchor="t" anchorCtr="0" upright="1">
                          <a:noAutofit/>
                        </wps:bodyPr>
                      </wps:wsp>
                      <wps:wsp>
                        <wps:cNvPr id="2174" name="AutoShape 938"/>
                        <wps:cNvCnPr>
                          <a:cxnSpLocks noChangeShapeType="1"/>
                          <a:stCxn id="2171" idx="3"/>
                        </wps:cNvCnPr>
                        <wps:spPr bwMode="auto">
                          <a:xfrm flipV="1">
                            <a:off x="870585" y="395605"/>
                            <a:ext cx="967105" cy="814070"/>
                          </a:xfrm>
                          <a:prstGeom prst="bentConnector3">
                            <a:avLst>
                              <a:gd name="adj1" fmla="val 176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75" name="AutoShape 939"/>
                        <wps:cNvCnPr>
                          <a:cxnSpLocks noChangeShapeType="1"/>
                          <a:stCxn id="2171" idx="3"/>
                        </wps:cNvCnPr>
                        <wps:spPr bwMode="auto">
                          <a:xfrm>
                            <a:off x="870585" y="1209675"/>
                            <a:ext cx="967740" cy="482600"/>
                          </a:xfrm>
                          <a:prstGeom prst="bentConnector3">
                            <a:avLst>
                              <a:gd name="adj1" fmla="val 17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12" name="Text Box 940"/>
                        <wps:cNvSpPr txBox="1">
                          <a:spLocks noChangeArrowheads="1"/>
                        </wps:cNvSpPr>
                        <wps:spPr bwMode="auto">
                          <a:xfrm>
                            <a:off x="794385" y="146050"/>
                            <a:ext cx="990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1E487C">
                              <w:pPr>
                                <w:rPr>
                                  <w:szCs w:val="21"/>
                                </w:rPr>
                              </w:pPr>
                              <w:r>
                                <w:rPr>
                                  <w:rFonts w:hint="eastAsia"/>
                                  <w:szCs w:val="21"/>
                                </w:rPr>
                                <w:t>70%</w:t>
                              </w:r>
                              <w:r>
                                <w:rPr>
                                  <w:rFonts w:hint="eastAsia"/>
                                  <w:szCs w:val="21"/>
                                </w:rPr>
                                <w:t>刷漆室排放</w:t>
                              </w:r>
                            </w:p>
                          </w:txbxContent>
                        </wps:txbx>
                        <wps:bodyPr rot="0" vert="horz" wrap="square" lIns="18000" tIns="10800" rIns="18000" bIns="10800" anchor="t" anchorCtr="0" upright="1">
                          <a:noAutofit/>
                        </wps:bodyPr>
                      </wps:wsp>
                      <wps:wsp>
                        <wps:cNvPr id="2113" name="Text Box 941"/>
                        <wps:cNvSpPr txBox="1">
                          <a:spLocks noChangeArrowheads="1"/>
                        </wps:cNvSpPr>
                        <wps:spPr bwMode="auto">
                          <a:xfrm>
                            <a:off x="779145" y="1710690"/>
                            <a:ext cx="990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1E487C">
                              <w:pPr>
                                <w:rPr>
                                  <w:szCs w:val="21"/>
                                </w:rPr>
                              </w:pPr>
                              <w:r>
                                <w:rPr>
                                  <w:rFonts w:hint="eastAsia"/>
                                  <w:szCs w:val="21"/>
                                </w:rPr>
                                <w:t>30%</w:t>
                              </w:r>
                              <w:r>
                                <w:rPr>
                                  <w:rFonts w:hint="eastAsia"/>
                                  <w:szCs w:val="21"/>
                                </w:rPr>
                                <w:t>烘干室排放</w:t>
                              </w:r>
                            </w:p>
                          </w:txbxContent>
                        </wps:txbx>
                        <wps:bodyPr rot="0" vert="horz" wrap="square" lIns="18000" tIns="10800" rIns="18000" bIns="10800" anchor="t" anchorCtr="0" upright="1">
                          <a:noAutofit/>
                        </wps:bodyPr>
                      </wps:wsp>
                      <wps:wsp>
                        <wps:cNvPr id="2114" name="Text Box 942"/>
                        <wps:cNvSpPr txBox="1">
                          <a:spLocks noChangeArrowheads="1"/>
                        </wps:cNvSpPr>
                        <wps:spPr bwMode="auto">
                          <a:xfrm>
                            <a:off x="3842385" y="137160"/>
                            <a:ext cx="846455" cy="21590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szCs w:val="21"/>
                                </w:rPr>
                                <w:t>0.4</w:t>
                              </w:r>
                            </w:p>
                            <w:p w:rsidR="000707ED" w:rsidRPr="00BA0F6D" w:rsidRDefault="000707ED" w:rsidP="001E487C">
                              <w:pPr>
                                <w:rPr>
                                  <w:szCs w:val="21"/>
                                </w:rPr>
                              </w:pPr>
                            </w:p>
                          </w:txbxContent>
                        </wps:txbx>
                        <wps:bodyPr rot="0" vert="horz" wrap="square" lIns="18000" tIns="10800" rIns="18000" bIns="10800" anchor="t" anchorCtr="0" upright="1">
                          <a:noAutofit/>
                        </wps:bodyPr>
                      </wps:wsp>
                      <wps:wsp>
                        <wps:cNvPr id="2115" name="AutoShape 943"/>
                        <wps:cNvCnPr>
                          <a:cxnSpLocks noChangeShapeType="1"/>
                          <a:stCxn id="2172" idx="3"/>
                          <a:endCxn id="2114" idx="1"/>
                        </wps:cNvCnPr>
                        <wps:spPr bwMode="auto">
                          <a:xfrm flipV="1">
                            <a:off x="2691765" y="245110"/>
                            <a:ext cx="1150620" cy="150495"/>
                          </a:xfrm>
                          <a:prstGeom prst="bentConnector3">
                            <a:avLst>
                              <a:gd name="adj1" fmla="val 161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16" name="Text Box 944"/>
                        <wps:cNvSpPr txBox="1">
                          <a:spLocks noChangeArrowheads="1"/>
                        </wps:cNvSpPr>
                        <wps:spPr bwMode="auto">
                          <a:xfrm>
                            <a:off x="2851785" y="13970"/>
                            <a:ext cx="9144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1E487C">
                              <w:pPr>
                                <w:rPr>
                                  <w:szCs w:val="21"/>
                                </w:rPr>
                              </w:pPr>
                              <w:r>
                                <w:rPr>
                                  <w:rFonts w:hint="eastAsia"/>
                                  <w:szCs w:val="21"/>
                                </w:rPr>
                                <w:t>1%</w:t>
                              </w:r>
                              <w:r>
                                <w:rPr>
                                  <w:rFonts w:hint="eastAsia"/>
                                  <w:szCs w:val="21"/>
                                </w:rPr>
                                <w:t>无组织排放</w:t>
                              </w:r>
                            </w:p>
                          </w:txbxContent>
                        </wps:txbx>
                        <wps:bodyPr rot="0" vert="horz" wrap="square" lIns="18000" tIns="10800" rIns="18000" bIns="10800" anchor="t" anchorCtr="0" upright="1">
                          <a:noAutofit/>
                        </wps:bodyPr>
                      </wps:wsp>
                      <wps:wsp>
                        <wps:cNvPr id="2117" name="Text Box 945"/>
                        <wps:cNvSpPr txBox="1">
                          <a:spLocks noChangeArrowheads="1"/>
                        </wps:cNvSpPr>
                        <wps:spPr bwMode="auto">
                          <a:xfrm>
                            <a:off x="3080385" y="698500"/>
                            <a:ext cx="987425" cy="20701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99%</w:t>
                              </w:r>
                              <w:r>
                                <w:rPr>
                                  <w:rFonts w:hint="eastAsia"/>
                                  <w:szCs w:val="21"/>
                                </w:rPr>
                                <w:t>有组织排放</w:t>
                              </w:r>
                            </w:p>
                          </w:txbxContent>
                        </wps:txbx>
                        <wps:bodyPr rot="0" vert="horz" wrap="square" lIns="18000" tIns="10800" rIns="18000" bIns="10800" anchor="t" anchorCtr="0" upright="1">
                          <a:noAutofit/>
                        </wps:bodyPr>
                      </wps:wsp>
                      <wps:wsp>
                        <wps:cNvPr id="2118" name="Text Box 946"/>
                        <wps:cNvSpPr txBox="1">
                          <a:spLocks noChangeArrowheads="1"/>
                        </wps:cNvSpPr>
                        <wps:spPr bwMode="auto">
                          <a:xfrm>
                            <a:off x="4832985" y="517525"/>
                            <a:ext cx="838200" cy="194945"/>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szCs w:val="21"/>
                                </w:rPr>
                                <w:t>2.0</w:t>
                              </w:r>
                            </w:p>
                            <w:p w:rsidR="000707ED" w:rsidRPr="00250AD0" w:rsidRDefault="000707ED" w:rsidP="001E487C">
                              <w:pPr>
                                <w:rPr>
                                  <w:szCs w:val="21"/>
                                </w:rPr>
                              </w:pPr>
                            </w:p>
                          </w:txbxContent>
                        </wps:txbx>
                        <wps:bodyPr rot="0" vert="horz" wrap="square" lIns="18000" tIns="10800" rIns="18000" bIns="10800" anchor="t" anchorCtr="0" upright="1">
                          <a:noAutofit/>
                        </wps:bodyPr>
                      </wps:wsp>
                      <wps:wsp>
                        <wps:cNvPr id="2119" name="Text Box 947"/>
                        <wps:cNvSpPr txBox="1">
                          <a:spLocks noChangeArrowheads="1"/>
                        </wps:cNvSpPr>
                        <wps:spPr bwMode="auto">
                          <a:xfrm>
                            <a:off x="4832985" y="986155"/>
                            <a:ext cx="800100" cy="19050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szCs w:val="21"/>
                                </w:rPr>
                                <w:t>37.9</w:t>
                              </w:r>
                            </w:p>
                            <w:p w:rsidR="000707ED" w:rsidRPr="00250AD0" w:rsidRDefault="000707ED" w:rsidP="001E487C">
                              <w:pPr>
                                <w:rPr>
                                  <w:szCs w:val="21"/>
                                </w:rPr>
                              </w:pPr>
                            </w:p>
                          </w:txbxContent>
                        </wps:txbx>
                        <wps:bodyPr rot="0" vert="horz" wrap="square" lIns="18000" tIns="10800" rIns="18000" bIns="10800" anchor="t" anchorCtr="0" upright="1">
                          <a:noAutofit/>
                        </wps:bodyPr>
                      </wps:wsp>
                      <wps:wsp>
                        <wps:cNvPr id="2120" name="AutoShape 948"/>
                        <wps:cNvCnPr>
                          <a:cxnSpLocks noChangeShapeType="1"/>
                          <a:stCxn id="2117" idx="3"/>
                        </wps:cNvCnPr>
                        <wps:spPr bwMode="auto">
                          <a:xfrm flipV="1">
                            <a:off x="4067810" y="610235"/>
                            <a:ext cx="765175" cy="191770"/>
                          </a:xfrm>
                          <a:prstGeom prst="bentConnector3">
                            <a:avLst>
                              <a:gd name="adj1" fmla="val 140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1" name="AutoShape 949"/>
                        <wps:cNvCnPr>
                          <a:cxnSpLocks noChangeShapeType="1"/>
                          <a:stCxn id="2117" idx="3"/>
                          <a:endCxn id="2119" idx="1"/>
                        </wps:cNvCnPr>
                        <wps:spPr bwMode="auto">
                          <a:xfrm>
                            <a:off x="4067810" y="802005"/>
                            <a:ext cx="765175" cy="279400"/>
                          </a:xfrm>
                          <a:prstGeom prst="bentConnector3">
                            <a:avLst>
                              <a:gd name="adj1" fmla="val 141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2" name="Text Box 950"/>
                        <wps:cNvSpPr txBox="1">
                          <a:spLocks noChangeArrowheads="1"/>
                        </wps:cNvSpPr>
                        <wps:spPr bwMode="auto">
                          <a:xfrm>
                            <a:off x="4139565" y="425450"/>
                            <a:ext cx="6172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1E487C">
                              <w:r>
                                <w:rPr>
                                  <w:rFonts w:hint="eastAsia"/>
                                  <w:szCs w:val="21"/>
                                </w:rPr>
                                <w:t>5</w:t>
                              </w:r>
                              <w:r w:rsidRPr="00F257A0">
                                <w:rPr>
                                  <w:rFonts w:hint="eastAsia"/>
                                  <w:szCs w:val="21"/>
                                </w:rPr>
                                <w:t>%</w:t>
                              </w:r>
                              <w:r>
                                <w:rPr>
                                  <w:rFonts w:hint="eastAsia"/>
                                  <w:szCs w:val="21"/>
                                </w:rPr>
                                <w:t>排气筒</w:t>
                              </w:r>
                            </w:p>
                          </w:txbxContent>
                        </wps:txbx>
                        <wps:bodyPr rot="0" vert="horz" wrap="square" lIns="18000" tIns="10800" rIns="18000" bIns="10800" anchor="t" anchorCtr="0" upright="1">
                          <a:noAutofit/>
                        </wps:bodyPr>
                      </wps:wsp>
                      <wps:wsp>
                        <wps:cNvPr id="2123" name="Text Box 951"/>
                        <wps:cNvSpPr txBox="1">
                          <a:spLocks noChangeArrowheads="1"/>
                        </wps:cNvSpPr>
                        <wps:spPr bwMode="auto">
                          <a:xfrm>
                            <a:off x="3766185" y="1133475"/>
                            <a:ext cx="99060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1E487C">
                              <w:pPr>
                                <w:jc w:val="right"/>
                              </w:pPr>
                              <w:r>
                                <w:rPr>
                                  <w:rFonts w:hint="eastAsia"/>
                                  <w:szCs w:val="21"/>
                                </w:rPr>
                                <w:t>95</w:t>
                              </w:r>
                              <w:r w:rsidRPr="00F257A0">
                                <w:rPr>
                                  <w:rFonts w:hint="eastAsia"/>
                                  <w:szCs w:val="21"/>
                                </w:rPr>
                                <w:t>%</w:t>
                              </w:r>
                              <w:r>
                                <w:rPr>
                                  <w:rFonts w:hint="eastAsia"/>
                                  <w:szCs w:val="21"/>
                                </w:rPr>
                                <w:t>活性碳吸附</w:t>
                              </w:r>
                            </w:p>
                          </w:txbxContent>
                        </wps:txbx>
                        <wps:bodyPr rot="0" vert="horz" wrap="square" lIns="18000" tIns="10800" rIns="18000" bIns="10800" anchor="t" anchorCtr="0" upright="1">
                          <a:noAutofit/>
                        </wps:bodyPr>
                      </wps:wsp>
                      <wps:wsp>
                        <wps:cNvPr id="2124" name="AutoShape 952"/>
                        <wps:cNvCnPr>
                          <a:cxnSpLocks noChangeShapeType="1"/>
                          <a:stCxn id="2172" idx="3"/>
                          <a:endCxn id="2117" idx="1"/>
                        </wps:cNvCnPr>
                        <wps:spPr bwMode="auto">
                          <a:xfrm>
                            <a:off x="2691765" y="395605"/>
                            <a:ext cx="388620" cy="406400"/>
                          </a:xfrm>
                          <a:prstGeom prst="bentConnector3">
                            <a:avLst>
                              <a:gd name="adj1" fmla="val 478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5" name="Text Box 953"/>
                        <wps:cNvSpPr txBox="1">
                          <a:spLocks noChangeArrowheads="1"/>
                        </wps:cNvSpPr>
                        <wps:spPr bwMode="auto">
                          <a:xfrm>
                            <a:off x="3926205" y="1376045"/>
                            <a:ext cx="846455" cy="20193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szCs w:val="21"/>
                                </w:rPr>
                                <w:t>0.173</w:t>
                              </w:r>
                            </w:p>
                            <w:p w:rsidR="000707ED" w:rsidRDefault="000707ED" w:rsidP="001E487C"/>
                          </w:txbxContent>
                        </wps:txbx>
                        <wps:bodyPr rot="0" vert="horz" wrap="square" lIns="18000" tIns="10800" rIns="18000" bIns="10800" anchor="t" anchorCtr="0" upright="1">
                          <a:noAutofit/>
                        </wps:bodyPr>
                      </wps:wsp>
                      <wps:wsp>
                        <wps:cNvPr id="2126" name="AutoShape 954"/>
                        <wps:cNvCnPr>
                          <a:cxnSpLocks noChangeShapeType="1"/>
                        </wps:cNvCnPr>
                        <wps:spPr bwMode="auto">
                          <a:xfrm flipV="1">
                            <a:off x="2700020" y="1473200"/>
                            <a:ext cx="1233805" cy="211455"/>
                          </a:xfrm>
                          <a:prstGeom prst="bentConnector3">
                            <a:avLst>
                              <a:gd name="adj1" fmla="val 16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7" name="Text Box 955"/>
                        <wps:cNvSpPr txBox="1">
                          <a:spLocks noChangeArrowheads="1"/>
                        </wps:cNvSpPr>
                        <wps:spPr bwMode="auto">
                          <a:xfrm>
                            <a:off x="2927985" y="1209675"/>
                            <a:ext cx="9144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1E487C">
                              <w:pPr>
                                <w:rPr>
                                  <w:szCs w:val="21"/>
                                </w:rPr>
                              </w:pPr>
                              <w:r>
                                <w:rPr>
                                  <w:rFonts w:hint="eastAsia"/>
                                  <w:szCs w:val="21"/>
                                </w:rPr>
                                <w:t>1%</w:t>
                              </w:r>
                              <w:r>
                                <w:rPr>
                                  <w:rFonts w:hint="eastAsia"/>
                                  <w:szCs w:val="21"/>
                                </w:rPr>
                                <w:t>无组织排放</w:t>
                              </w:r>
                            </w:p>
                          </w:txbxContent>
                        </wps:txbx>
                        <wps:bodyPr rot="0" vert="horz" wrap="square" lIns="18000" tIns="10800" rIns="18000" bIns="10800" anchor="t" anchorCtr="0" upright="1">
                          <a:noAutofit/>
                        </wps:bodyPr>
                      </wps:wsp>
                      <wps:wsp>
                        <wps:cNvPr id="2128" name="Text Box 962"/>
                        <wps:cNvSpPr txBox="1">
                          <a:spLocks noChangeArrowheads="1"/>
                        </wps:cNvSpPr>
                        <wps:spPr bwMode="auto">
                          <a:xfrm>
                            <a:off x="3115310" y="1961515"/>
                            <a:ext cx="975360" cy="20701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99%</w:t>
                              </w:r>
                              <w:r>
                                <w:rPr>
                                  <w:rFonts w:hint="eastAsia"/>
                                  <w:szCs w:val="21"/>
                                </w:rPr>
                                <w:t>有组织排放</w:t>
                              </w:r>
                            </w:p>
                          </w:txbxContent>
                        </wps:txbx>
                        <wps:bodyPr rot="0" vert="horz" wrap="square" lIns="18000" tIns="10800" rIns="18000" bIns="10800" anchor="t" anchorCtr="0" upright="1">
                          <a:noAutofit/>
                        </wps:bodyPr>
                      </wps:wsp>
                      <wps:wsp>
                        <wps:cNvPr id="2130" name="Text Box 963"/>
                        <wps:cNvSpPr txBox="1">
                          <a:spLocks noChangeArrowheads="1"/>
                        </wps:cNvSpPr>
                        <wps:spPr bwMode="auto">
                          <a:xfrm>
                            <a:off x="4867910" y="1811020"/>
                            <a:ext cx="838200" cy="194945"/>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rFonts w:hint="eastAsia"/>
                                  <w:szCs w:val="21"/>
                                </w:rPr>
                                <w:t>0.855</w:t>
                              </w:r>
                            </w:p>
                            <w:p w:rsidR="000707ED" w:rsidRPr="00250AD0" w:rsidRDefault="000707ED" w:rsidP="001E487C">
                              <w:pPr>
                                <w:rPr>
                                  <w:szCs w:val="21"/>
                                </w:rPr>
                              </w:pPr>
                            </w:p>
                          </w:txbxContent>
                        </wps:txbx>
                        <wps:bodyPr rot="0" vert="horz" wrap="square" lIns="18000" tIns="10800" rIns="18000" bIns="10800" anchor="t" anchorCtr="0" upright="1">
                          <a:noAutofit/>
                        </wps:bodyPr>
                      </wps:wsp>
                      <wps:wsp>
                        <wps:cNvPr id="2131" name="Text Box 964"/>
                        <wps:cNvSpPr txBox="1">
                          <a:spLocks noChangeArrowheads="1"/>
                        </wps:cNvSpPr>
                        <wps:spPr bwMode="auto">
                          <a:xfrm>
                            <a:off x="4867910" y="2211070"/>
                            <a:ext cx="800100" cy="190500"/>
                          </a:xfrm>
                          <a:prstGeom prst="rect">
                            <a:avLst/>
                          </a:prstGeom>
                          <a:solidFill>
                            <a:srgbClr val="FFFFFF"/>
                          </a:solidFill>
                          <a:ln w="9525">
                            <a:solidFill>
                              <a:srgbClr val="000000"/>
                            </a:solidFill>
                            <a:miter lim="800000"/>
                            <a:headEnd/>
                            <a:tailEnd/>
                          </a:ln>
                        </wps:spPr>
                        <wps:txbx>
                          <w:txbxContent>
                            <w:p w:rsidR="000707ED" w:rsidRPr="00250AD0" w:rsidRDefault="000707ED" w:rsidP="001E487C">
                              <w:pPr>
                                <w:rPr>
                                  <w:szCs w:val="21"/>
                                </w:rPr>
                              </w:pPr>
                              <w:r>
                                <w:rPr>
                                  <w:rFonts w:hint="eastAsia"/>
                                  <w:szCs w:val="21"/>
                                </w:rPr>
                                <w:t>二甲苯</w:t>
                              </w:r>
                              <w:r>
                                <w:rPr>
                                  <w:rFonts w:hint="eastAsia"/>
                                  <w:szCs w:val="21"/>
                                </w:rPr>
                                <w:t>16.25</w:t>
                              </w:r>
                            </w:p>
                            <w:p w:rsidR="000707ED" w:rsidRPr="00250AD0" w:rsidRDefault="000707ED" w:rsidP="001E487C">
                              <w:pPr>
                                <w:rPr>
                                  <w:szCs w:val="21"/>
                                </w:rPr>
                              </w:pPr>
                            </w:p>
                          </w:txbxContent>
                        </wps:txbx>
                        <wps:bodyPr rot="0" vert="horz" wrap="square" lIns="18000" tIns="10800" rIns="18000" bIns="10800" anchor="t" anchorCtr="0" upright="1">
                          <a:noAutofit/>
                        </wps:bodyPr>
                      </wps:wsp>
                      <wps:wsp>
                        <wps:cNvPr id="2132" name="AutoShape 965"/>
                        <wps:cNvCnPr>
                          <a:cxnSpLocks noChangeShapeType="1"/>
                          <a:stCxn id="2128" idx="3"/>
                        </wps:cNvCnPr>
                        <wps:spPr bwMode="auto">
                          <a:xfrm flipV="1">
                            <a:off x="4090670" y="1903730"/>
                            <a:ext cx="777240" cy="161290"/>
                          </a:xfrm>
                          <a:prstGeom prst="bentConnector3">
                            <a:avLst>
                              <a:gd name="adj1" fmla="val 16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3" name="AutoShape 966"/>
                        <wps:cNvCnPr>
                          <a:cxnSpLocks noChangeShapeType="1"/>
                          <a:stCxn id="2128" idx="3"/>
                        </wps:cNvCnPr>
                        <wps:spPr bwMode="auto">
                          <a:xfrm>
                            <a:off x="4090670" y="2065020"/>
                            <a:ext cx="784860" cy="238760"/>
                          </a:xfrm>
                          <a:prstGeom prst="bentConnector3">
                            <a:avLst>
                              <a:gd name="adj1" fmla="val 16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4" name="AutoShape 967"/>
                        <wps:cNvCnPr>
                          <a:cxnSpLocks noChangeShapeType="1"/>
                          <a:endCxn id="2128" idx="1"/>
                        </wps:cNvCnPr>
                        <wps:spPr bwMode="auto">
                          <a:xfrm>
                            <a:off x="2700020" y="1684655"/>
                            <a:ext cx="415290" cy="3803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5" name="Text Box 968"/>
                        <wps:cNvSpPr txBox="1">
                          <a:spLocks noChangeArrowheads="1"/>
                        </wps:cNvSpPr>
                        <wps:spPr bwMode="auto">
                          <a:xfrm>
                            <a:off x="4139565" y="1657350"/>
                            <a:ext cx="6172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1E487C">
                              <w:r>
                                <w:rPr>
                                  <w:rFonts w:hint="eastAsia"/>
                                  <w:szCs w:val="21"/>
                                </w:rPr>
                                <w:t>5</w:t>
                              </w:r>
                              <w:r w:rsidRPr="00F257A0">
                                <w:rPr>
                                  <w:rFonts w:hint="eastAsia"/>
                                  <w:szCs w:val="21"/>
                                </w:rPr>
                                <w:t>%</w:t>
                              </w:r>
                              <w:r>
                                <w:rPr>
                                  <w:rFonts w:hint="eastAsia"/>
                                  <w:szCs w:val="21"/>
                                </w:rPr>
                                <w:t>排气筒</w:t>
                              </w:r>
                            </w:p>
                          </w:txbxContent>
                        </wps:txbx>
                        <wps:bodyPr rot="0" vert="horz" wrap="square" lIns="18000" tIns="10800" rIns="18000" bIns="10800" anchor="t" anchorCtr="0" upright="1">
                          <a:noAutofit/>
                        </wps:bodyPr>
                      </wps:wsp>
                      <wps:wsp>
                        <wps:cNvPr id="2136" name="Text Box 969"/>
                        <wps:cNvSpPr txBox="1">
                          <a:spLocks noChangeArrowheads="1"/>
                        </wps:cNvSpPr>
                        <wps:spPr bwMode="auto">
                          <a:xfrm>
                            <a:off x="3819525" y="2352040"/>
                            <a:ext cx="9906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1E487C">
                              <w:pPr>
                                <w:jc w:val="right"/>
                              </w:pPr>
                              <w:r>
                                <w:rPr>
                                  <w:rFonts w:hint="eastAsia"/>
                                  <w:szCs w:val="21"/>
                                </w:rPr>
                                <w:t>95</w:t>
                              </w:r>
                              <w:r w:rsidRPr="00F257A0">
                                <w:rPr>
                                  <w:rFonts w:hint="eastAsia"/>
                                  <w:szCs w:val="21"/>
                                </w:rPr>
                                <w:t>%</w:t>
                              </w:r>
                              <w:r>
                                <w:rPr>
                                  <w:rFonts w:hint="eastAsia"/>
                                  <w:szCs w:val="21"/>
                                </w:rPr>
                                <w:t>活性碳吸附</w:t>
                              </w:r>
                            </w:p>
                          </w:txbxContent>
                        </wps:txbx>
                        <wps:bodyPr rot="0" vert="horz" wrap="square" lIns="18000" tIns="10800" rIns="18000" bIns="10800" anchor="t" anchorCtr="0" upright="1">
                          <a:noAutofit/>
                        </wps:bodyPr>
                      </wps:wsp>
                    </wpc:wpc>
                  </a:graphicData>
                </a:graphic>
              </wp:inline>
            </w:drawing>
          </mc:Choice>
          <mc:Fallback>
            <w:pict>
              <v:group w14:anchorId="71E7ACF7" id="画布 911" o:spid="_x0000_s1091" editas="canvas" style="width:467.55pt;height:201.25pt;mso-position-horizontal-relative:char;mso-position-vertical-relative:line" coordsize="59378,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">
                <v:shape id="_x0000_s1092" type="#_x0000_t75" style="position:absolute;width:59378;height:25558;visibility:visible;mso-wrap-style:square">
                  <v:fill o:detectmouseclick="t"/>
                  <v:path o:connecttype="none"/>
                </v:shape>
                <v:shape id="Text Box 915" o:spid="_x0000_s1093" type="#_x0000_t202" style="position:absolute;left:1079;top:10947;width:762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mxMUA&#10;AADdAAAADwAAAGRycy9kb3ducmV2LnhtbESPQWvCQBSE74L/YXlCb7pJCrWkrlIEsTeJWkpvr9ln&#10;Epp9G3e3Mf77riB4HGbmG2axGkwrenK+sawgnSUgiEurG64UHA+b6SsIH5A1tpZJwZU8rJbj0QJz&#10;bS9cUL8PlYgQ9jkqqEPocil9WZNBP7MdcfRO1hkMUbpKaoeXCDetzJLkRRpsOC7U2NG6pvJ3/2cU&#10;PB/7uf/5LNCdT4U9fBfbbKe/lHqaDO9vIAIN4RG+tz+0giydp3B7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CbExQAAAN0AAAAPAAAAAAAAAAAAAAAAAJgCAABkcnMv&#10;ZG93bnJldi54bWxQSwUGAAAAAAQABAD1AAAAigMAAAAA&#10;">
                  <v:textbox inset=".5mm,.3mm,.5mm,.3mm">
                    <w:txbxContent>
                      <w:p w:rsidR="000707ED" w:rsidRPr="00250AD0" w:rsidRDefault="000707ED" w:rsidP="001E487C">
                        <w:pPr>
                          <w:rPr>
                            <w:szCs w:val="21"/>
                          </w:rPr>
                        </w:pPr>
                        <w:r>
                          <w:rPr>
                            <w:rFonts w:hint="eastAsia"/>
                            <w:szCs w:val="21"/>
                          </w:rPr>
                          <w:t>二甲苯</w:t>
                        </w:r>
                        <w:r>
                          <w:rPr>
                            <w:szCs w:val="21"/>
                          </w:rPr>
                          <w:t>57.6</w:t>
                        </w:r>
                      </w:p>
                    </w:txbxContent>
                  </v:textbox>
                </v:shape>
                <v:shape id="Text Box 936" o:spid="_x0000_s1094" type="#_x0000_t202" style="position:absolute;left:18453;top:2984;width:846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4s8UA&#10;AADdAAAADwAAAGRycy9kb3ducmV2LnhtbESPT2vCQBTE7wW/w/KE3urGFKpEVxGh1FuJfxBvz+wz&#10;CWbfxt01pt++Wyh4HGbmN8x82ZtGdOR8bVnBeJSAIC6srrlUsN99vk1B+ICssbFMCn7Iw3IxeJlj&#10;pu2Dc+q2oRQRwj5DBVUIbSalLyoy6Ee2JY7exTqDIUpXSu3wEeGmkWmSfEiDNceFCltaV1Rct3ej&#10;4H3fTfz5kKO7XXK7O+Vf6bc+KvU67FczEIH68Az/tzdaQTqe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rizxQAAAN0AAAAPAAAAAAAAAAAAAAAAAJgCAABkcnMv&#10;ZG93bnJldi54bWxQSwUGAAAAAAQABAD1AAAAigMAAAAA&#10;">
                  <v:textbox inset=".5mm,.3mm,.5mm,.3mm">
                    <w:txbxContent>
                      <w:p w:rsidR="000707ED" w:rsidRPr="00250AD0" w:rsidRDefault="000707ED" w:rsidP="001E487C">
                        <w:pPr>
                          <w:rPr>
                            <w:szCs w:val="21"/>
                          </w:rPr>
                        </w:pPr>
                        <w:r>
                          <w:rPr>
                            <w:rFonts w:hint="eastAsia"/>
                            <w:szCs w:val="21"/>
                          </w:rPr>
                          <w:t>二甲苯</w:t>
                        </w:r>
                        <w:r>
                          <w:rPr>
                            <w:rFonts w:hint="eastAsia"/>
                            <w:szCs w:val="21"/>
                          </w:rPr>
                          <w:t>40.32</w:t>
                        </w:r>
                      </w:p>
                    </w:txbxContent>
                  </v:textbox>
                </v:shape>
                <v:shape id="Text Box 937" o:spid="_x0000_s1095" type="#_x0000_t202" style="position:absolute;left:18459;top:15798;width:846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dKMUA&#10;AADdAAAADwAAAGRycy9kb3ducmV2LnhtbESPT2vCQBTE70K/w/IKvenGCCrRVUpB2luJf5DeXrPP&#10;JJh9G3e3Mf32riB4HGbmN8xy3ZtGdOR8bVnBeJSAIC6srrlUsN9thnMQPiBrbCyTgn/ysF69DJaY&#10;aXvlnLptKEWEsM9QQRVCm0npi4oM+pFtiaN3ss5giNKVUju8RrhpZJokU2mw5rhQYUsfFRXn7Z9R&#10;MNl3M/97yNFdTrnd/eSf6bc+KvX22r8vQATqwzP8aH9pBel4NoH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h0oxQAAAN0AAAAPAAAAAAAAAAAAAAAAAJgCAABkcnMv&#10;ZG93bnJldi54bWxQSwUGAAAAAAQABAD1AAAAigMAAAAA&#10;">
                  <v:textbox inset=".5mm,.3mm,.5mm,.3mm">
                    <w:txbxContent>
                      <w:p w:rsidR="000707ED" w:rsidRPr="00250AD0" w:rsidRDefault="000707ED" w:rsidP="001E487C">
                        <w:pPr>
                          <w:rPr>
                            <w:szCs w:val="21"/>
                          </w:rPr>
                        </w:pPr>
                        <w:r>
                          <w:rPr>
                            <w:rFonts w:hint="eastAsia"/>
                            <w:szCs w:val="21"/>
                          </w:rPr>
                          <w:t>二甲苯</w:t>
                        </w:r>
                        <w:r>
                          <w:rPr>
                            <w:rFonts w:hint="eastAsia"/>
                            <w:szCs w:val="21"/>
                          </w:rPr>
                          <w:t>17.28</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38" o:spid="_x0000_s1096" type="#_x0000_t34" style="position:absolute;left:8705;top:3956;width:9671;height:81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vtsYAAADdAAAADwAAAGRycy9kb3ducmV2LnhtbESPT4vCMBTE74LfITzBm6YW/yxdoywu&#10;gh48qLvU46N525ZtXkoTtfrpjSB4HGbmN8x82ZpKXKhxpWUFo2EEgjizuuRcwc9xPfgA4Tyyxsoy&#10;KbiRg+Wi25ljou2V93Q5+FwECLsEFRTe14mULivIoBvamjh4f7Yx6INscqkbvAa4qWQcRVNpsOSw&#10;UGBNq4Ky/8PZKEhXa5rEv3Zy2n5nlO5m6fF0Z6X6vfbrE4Sn1r/Dr/ZGK4hHs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Er7bGAAAA3QAAAA8AAAAAAAAA&#10;AAAAAAAAoQIAAGRycy9kb3ducmV2LnhtbFBLBQYAAAAABAAEAPkAAACUAwAAAAA=&#10;" adj="3815">
                  <v:stroke endarrow="block"/>
                </v:shape>
                <v:shape id="AutoShape 939" o:spid="_x0000_s1097" type="#_x0000_t34" style="position:absolute;left:8705;top:12096;width:9678;height:48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YsUAAADdAAAADwAAAGRycy9kb3ducmV2LnhtbESPX2vCQBDE3wW/w7GFvukllv4h9RQR&#10;goIgagt93ea2SWhuL+ZWTb+9VxB8HGbmN8x03rtGnakLtWcD6TgBRVx4W3Np4PMjH72BCoJssfFM&#10;Bv4owHw2HEwxs/7CezofpFQRwiFDA5VIm2kdioochrFviaP34zuHEmVXatvhJcJdoydJ8qId1hwX&#10;KmxpWVHxezg5A+2S8jwNsnPuuP2S3WrztEm+jXl86BfvoIR6uYdv7bU1MElfn+H/TXw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5YsUAAADdAAAADwAAAAAAAAAA&#10;AAAAAAChAgAAZHJzL2Rvd25yZXYueG1sUEsFBgAAAAAEAAQA+QAAAJMDAAAAAA==&#10;" adj="3813">
                  <v:stroke endarrow="block"/>
                </v:shape>
                <v:shape id="Text Box 940" o:spid="_x0000_s1098" type="#_x0000_t202" style="position:absolute;left:7943;top:1460;width:990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MlMIA&#10;AADdAAAADwAAAGRycy9kb3ducmV2LnhtbESPQWvCQBSE74X+h+UVvNVNokhJXaUtEbyqpedH9plN&#10;zXsbsqvGf98tCB6HmfmGWa5H7tSFhtB6MZBPM1AktbetNAa+D5vXN1AholjsvJCBGwVYr56fllha&#10;f5UdXfaxUQkioUQDLsa+1DrUjhjD1PckyTv6gTEmOTTaDnhNcO50kWULzdhKWnDY05ej+rQ/s4Eq&#10;/B7nebXlGbc/qNmd7PmzMmbyMn68g4o0xkf43t5aA0WeF/D/Jj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0yUwgAAAN0AAAAPAAAAAAAAAAAAAAAAAJgCAABkcnMvZG93&#10;bnJldi54bWxQSwUGAAAAAAQABAD1AAAAhwMAAAAA&#10;" stroked="f">
                  <v:textbox inset=".5mm,.3mm,.5mm,.3mm">
                    <w:txbxContent>
                      <w:p w:rsidR="000707ED" w:rsidRPr="00250AD0" w:rsidRDefault="000707ED" w:rsidP="001E487C">
                        <w:pPr>
                          <w:rPr>
                            <w:szCs w:val="21"/>
                          </w:rPr>
                        </w:pPr>
                        <w:r>
                          <w:rPr>
                            <w:rFonts w:hint="eastAsia"/>
                            <w:szCs w:val="21"/>
                          </w:rPr>
                          <w:t>70%</w:t>
                        </w:r>
                        <w:r>
                          <w:rPr>
                            <w:rFonts w:hint="eastAsia"/>
                            <w:szCs w:val="21"/>
                          </w:rPr>
                          <w:t>刷漆室排放</w:t>
                        </w:r>
                      </w:p>
                    </w:txbxContent>
                  </v:textbox>
                </v:shape>
                <v:shape id="Text Box 941" o:spid="_x0000_s1099" type="#_x0000_t202" style="position:absolute;left:7791;top:17106;width:990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pD8IA&#10;AADdAAAADwAAAGRycy9kb3ducmV2LnhtbESPX2vCQBDE3wv9DscKvtVLVKSknmJLCr76hz4vuTWX&#10;mt0LuVPjt/eEQh+HmfkNs1wP3Kor9aHxYiCfZKBIKm8bqQ0cD99v76BCRLHYeiEDdwqwXr2+LLGw&#10;/iY7uu5jrRJEQoEGXIxdoXWoHDGGie9IknfyPWNMsq+17fGW4NzqaZYtNGMjacFhR1+OqvP+wgbK&#10;8Hua5+WWZ9z8oGZ3tpfP0pjxaNh8gIo0xP/wX3trDUzzfAbPN+kJ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kPwgAAAN0AAAAPAAAAAAAAAAAAAAAAAJgCAABkcnMvZG93&#10;bnJldi54bWxQSwUGAAAAAAQABAD1AAAAhwMAAAAA&#10;" stroked="f">
                  <v:textbox inset=".5mm,.3mm,.5mm,.3mm">
                    <w:txbxContent>
                      <w:p w:rsidR="000707ED" w:rsidRPr="00250AD0" w:rsidRDefault="000707ED" w:rsidP="001E487C">
                        <w:pPr>
                          <w:rPr>
                            <w:szCs w:val="21"/>
                          </w:rPr>
                        </w:pPr>
                        <w:r>
                          <w:rPr>
                            <w:rFonts w:hint="eastAsia"/>
                            <w:szCs w:val="21"/>
                          </w:rPr>
                          <w:t>30%</w:t>
                        </w:r>
                        <w:r>
                          <w:rPr>
                            <w:rFonts w:hint="eastAsia"/>
                            <w:szCs w:val="21"/>
                          </w:rPr>
                          <w:t>烘干室排放</w:t>
                        </w:r>
                      </w:p>
                    </w:txbxContent>
                  </v:textbox>
                </v:shape>
                <v:shape id="Text Box 942" o:spid="_x0000_s1100" type="#_x0000_t202" style="position:absolute;left:38423;top:1371;width:846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g/MYA&#10;AADdAAAADwAAAGRycy9kb3ducmV2LnhtbESPT2vCQBTE74V+h+UVequbpFJL6ioiSL1J/EPp7TX7&#10;TEKzb+PuNsZv7woFj8PM/IaZzgfTip6cbywrSEcJCOLS6oYrBfvd6uUdhA/IGlvLpOBCHuazx4cp&#10;5tqeuaB+GyoRIexzVFCH0OVS+rImg35kO+LoHa0zGKJ0ldQOzxFuWpklyZs02HBcqLGjZU3l7/bP&#10;KHjd9xP/cyjQnY6F3X0Xn9lGfyn1/DQsPkAEGsI9/N9eawVZmo7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hg/MYAAADdAAAADwAAAAAAAAAAAAAAAACYAgAAZHJz&#10;L2Rvd25yZXYueG1sUEsFBgAAAAAEAAQA9QAAAIsDAAAAAA==&#10;">
                  <v:textbox inset=".5mm,.3mm,.5mm,.3mm">
                    <w:txbxContent>
                      <w:p w:rsidR="000707ED" w:rsidRPr="00250AD0" w:rsidRDefault="000707ED" w:rsidP="001E487C">
                        <w:pPr>
                          <w:rPr>
                            <w:szCs w:val="21"/>
                          </w:rPr>
                        </w:pPr>
                        <w:r>
                          <w:rPr>
                            <w:rFonts w:hint="eastAsia"/>
                            <w:szCs w:val="21"/>
                          </w:rPr>
                          <w:t>二甲苯</w:t>
                        </w:r>
                        <w:r>
                          <w:rPr>
                            <w:szCs w:val="21"/>
                          </w:rPr>
                          <w:t>0.4</w:t>
                        </w:r>
                      </w:p>
                      <w:p w:rsidR="000707ED" w:rsidRPr="00BA0F6D" w:rsidRDefault="000707ED" w:rsidP="001E487C">
                        <w:pPr>
                          <w:rPr>
                            <w:szCs w:val="21"/>
                          </w:rPr>
                        </w:pPr>
                      </w:p>
                    </w:txbxContent>
                  </v:textbox>
                </v:shape>
                <v:shape id="AutoShape 943" o:spid="_x0000_s1101" type="#_x0000_t34" style="position:absolute;left:26917;top:2451;width:11506;height:150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AB8UAAADdAAAADwAAAGRycy9kb3ducmV2LnhtbESPW2vCQBSE3wv9D8sp+FY38U50FRWC&#10;fRHqBZ+P2dMkNHs2ZNcY/31XEPo4zMw3zGLVmUq01LjSsoK4H4EgzqwuOVdwPqWfMxDOI2usLJOC&#10;BzlYLd/fFphoe+cDtUefiwBhl6CCwvs6kdJlBRl0fVsTB+/HNgZ9kE0udYP3ADeVHETRRBosOSwU&#10;WNO2oOz3eDOBMjoMp1fMrufNJT1Ndut0336nSvU+uvUchKfO/4df7S+tYBDHY3i+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AB8UAAADdAAAADwAAAAAAAAAA&#10;AAAAAAChAgAAZHJzL2Rvd25yZXYueG1sUEsFBgAAAAAEAAQA+QAAAJMDAAAAAA==&#10;" adj="3493">
                  <v:stroke endarrow="block"/>
                </v:shape>
                <v:shape id="Text Box 944" o:spid="_x0000_s1102" type="#_x0000_t202" style="position:absolute;left:28517;top:139;width:914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Kl8IA&#10;AADdAAAADwAAAGRycy9kb3ducmV2LnhtbESPX2vCQBDE3wv9DscKfauXWJGSeootKfjqH/q85NZc&#10;anYv5E6N394TBB+HmfkNM18O3Koz9aHxYiAfZ6BIKm8bqQ3sd7/vn6BCRLHYeiEDVwqwXLy+zLGw&#10;/iIbOm9jrRJEQoEGXIxdoXWoHDGGse9IknfwPWNMsq+17fGS4NzqSZbNNGMjacFhRz+OquP2xAbK&#10;8H+Y5uWaP7j5Q83uaE/fpTFvo2H1BSrSEJ/hR3ttDUzyfAb3N+kJ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EqXwgAAAN0AAAAPAAAAAAAAAAAAAAAAAJgCAABkcnMvZG93&#10;bnJldi54bWxQSwUGAAAAAAQABAD1AAAAhwMAAAAA&#10;" stroked="f">
                  <v:textbox inset=".5mm,.3mm,.5mm,.3mm">
                    <w:txbxContent>
                      <w:p w:rsidR="000707ED" w:rsidRPr="00250AD0" w:rsidRDefault="000707ED" w:rsidP="001E487C">
                        <w:pPr>
                          <w:rPr>
                            <w:szCs w:val="21"/>
                          </w:rPr>
                        </w:pPr>
                        <w:r>
                          <w:rPr>
                            <w:rFonts w:hint="eastAsia"/>
                            <w:szCs w:val="21"/>
                          </w:rPr>
                          <w:t>1%</w:t>
                        </w:r>
                        <w:r>
                          <w:rPr>
                            <w:rFonts w:hint="eastAsia"/>
                            <w:szCs w:val="21"/>
                          </w:rPr>
                          <w:t>无组织排放</w:t>
                        </w:r>
                      </w:p>
                    </w:txbxContent>
                  </v:textbox>
                </v:shape>
                <v:shape id="Text Box 945" o:spid="_x0000_s1103" type="#_x0000_t202" style="position:absolute;left:30803;top:6985;width:987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i8UA&#10;AADdAAAADwAAAGRycy9kb3ducmV2LnhtbESPQWvCQBSE74L/YXlCb7pJCrWkrlIEsTeJWkpvr9ln&#10;Epp9G3e3Mf77riB4HGbmG2axGkwrenK+sawgnSUgiEurG64UHA+b6SsIH5A1tpZJwZU8rJbj0QJz&#10;bS9cUL8PlYgQ9jkqqEPocil9WZNBP7MdcfRO1hkMUbpKaoeXCDetzJLkRRpsOC7U2NG6pvJ3/2cU&#10;PB/7uf/5LNCdT4U9fBfbbKe/lHqaDO9vIAIN4RG+tz+0gixN53B7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v6LxQAAAN0AAAAPAAAAAAAAAAAAAAAAAJgCAABkcnMv&#10;ZG93bnJldi54bWxQSwUGAAAAAAQABAD1AAAAigMAAAAA&#10;">
                  <v:textbox inset=".5mm,.3mm,.5mm,.3mm">
                    <w:txbxContent>
                      <w:p w:rsidR="000707ED" w:rsidRPr="00250AD0" w:rsidRDefault="000707ED" w:rsidP="001E487C">
                        <w:pPr>
                          <w:rPr>
                            <w:szCs w:val="21"/>
                          </w:rPr>
                        </w:pPr>
                        <w:r>
                          <w:rPr>
                            <w:rFonts w:hint="eastAsia"/>
                            <w:szCs w:val="21"/>
                          </w:rPr>
                          <w:t>99%</w:t>
                        </w:r>
                        <w:r>
                          <w:rPr>
                            <w:rFonts w:hint="eastAsia"/>
                            <w:szCs w:val="21"/>
                          </w:rPr>
                          <w:t>有组织排放</w:t>
                        </w:r>
                      </w:p>
                    </w:txbxContent>
                  </v:textbox>
                </v:shape>
                <v:shape id="Text Box 946" o:spid="_x0000_s1104" type="#_x0000_t202" style="position:absolute;left:48329;top:5175;width:838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q+cIA&#10;AADdAAAADwAAAGRycy9kb3ducmV2LnhtbERPy2rCQBTdF/yH4Qrd1UkitBIdRYSiuxIfiLtr5poE&#10;M3fSmTGmf99ZFLo8nPdiNZhW9OR8Y1lBOklAEJdWN1wpOB4+32YgfEDW2FomBT/kYbUcvSww1/bJ&#10;BfX7UIkYwj5HBXUIXS6lL2sy6Ce2I47czTqDIUJXSe3wGcNNK7MkeZcGG44NNXa0qam87x9GwfTY&#10;f/jrqUD3fSvs4VJssy99Vup1PKznIAIN4V/8595pBVmaxr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Wr5wgAAAN0AAAAPAAAAAAAAAAAAAAAAAJgCAABkcnMvZG93&#10;bnJldi54bWxQSwUGAAAAAAQABAD1AAAAhwMAAAAA&#10;">
                  <v:textbox inset=".5mm,.3mm,.5mm,.3mm">
                    <w:txbxContent>
                      <w:p w:rsidR="000707ED" w:rsidRPr="00250AD0" w:rsidRDefault="000707ED" w:rsidP="001E487C">
                        <w:pPr>
                          <w:rPr>
                            <w:szCs w:val="21"/>
                          </w:rPr>
                        </w:pPr>
                        <w:r>
                          <w:rPr>
                            <w:rFonts w:hint="eastAsia"/>
                            <w:szCs w:val="21"/>
                          </w:rPr>
                          <w:t>二甲苯</w:t>
                        </w:r>
                        <w:r>
                          <w:rPr>
                            <w:szCs w:val="21"/>
                          </w:rPr>
                          <w:t>2.0</w:t>
                        </w:r>
                      </w:p>
                      <w:p w:rsidR="000707ED" w:rsidRPr="00250AD0" w:rsidRDefault="000707ED" w:rsidP="001E487C">
                        <w:pPr>
                          <w:rPr>
                            <w:szCs w:val="21"/>
                          </w:rPr>
                        </w:pPr>
                      </w:p>
                    </w:txbxContent>
                  </v:textbox>
                </v:shape>
                <v:shape id="Text Box 947" o:spid="_x0000_s1105" type="#_x0000_t202" style="position:absolute;left:48329;top:9861;width:800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YsYA&#10;AADdAAAADwAAAGRycy9kb3ducmV2LnhtbESPT2vCQBTE74V+h+UVequbpGBt6ioiSL1J/EPp7TX7&#10;TEKzb+PuNsZv7woFj8PM/IaZzgfTip6cbywrSEcJCOLS6oYrBfvd6mUCwgdkja1lUnAhD/PZ48MU&#10;c23PXFC/DZWIEPY5KqhD6HIpfVmTQT+yHXH0jtYZDFG6SmqH5wg3rcySZCwNNhwXauxoWVP5u/0z&#10;Cl73/Zv/ORToTsfC7r6Lz2yjv5R6fhoWHyACDeEe/m+vtYIsTd/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YsYAAADdAAAADwAAAAAAAAAAAAAAAACYAgAAZHJz&#10;L2Rvd25yZXYueG1sUEsFBgAAAAAEAAQA9QAAAIsDAAAAAA==&#10;">
                  <v:textbox inset=".5mm,.3mm,.5mm,.3mm">
                    <w:txbxContent>
                      <w:p w:rsidR="000707ED" w:rsidRPr="00250AD0" w:rsidRDefault="000707ED" w:rsidP="001E487C">
                        <w:pPr>
                          <w:rPr>
                            <w:szCs w:val="21"/>
                          </w:rPr>
                        </w:pPr>
                        <w:r>
                          <w:rPr>
                            <w:rFonts w:hint="eastAsia"/>
                            <w:szCs w:val="21"/>
                          </w:rPr>
                          <w:t>二甲苯</w:t>
                        </w:r>
                        <w:r>
                          <w:rPr>
                            <w:szCs w:val="21"/>
                          </w:rPr>
                          <w:t>37.9</w:t>
                        </w:r>
                      </w:p>
                      <w:p w:rsidR="000707ED" w:rsidRPr="00250AD0" w:rsidRDefault="000707ED" w:rsidP="001E487C">
                        <w:pPr>
                          <w:rPr>
                            <w:szCs w:val="21"/>
                          </w:rPr>
                        </w:pPr>
                      </w:p>
                    </w:txbxContent>
                  </v:textbox>
                </v:shape>
                <v:shape id="AutoShape 948" o:spid="_x0000_s1106" type="#_x0000_t34" style="position:absolute;left:40678;top:6102;width:7651;height:19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WTSMIAAADdAAAADwAAAGRycy9kb3ducmV2LnhtbERPTWvCQBC9F/oflin0VjcJNUjqKqJY&#10;RE9qLt6G7DQJZmdjdmPSf+8eBI+P9z1fjqYRd+pcbVlBPIlAEBdW11wqyM/brxkI55E1NpZJwT85&#10;WC7e3+aYaTvwke4nX4oQwi5DBZX3bSalKyoy6Ca2JQ7cn+0M+gC7UuoOhxBuGplEUSoN1hwaKmxp&#10;XVFxPfVGQX/8dVbnw23f59+bQxRf0l06VerzY1z9gPA0+pf46d5pBUmchP3hTX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WTSMIAAADdAAAADwAAAAAAAAAAAAAA&#10;AAChAgAAZHJzL2Rvd25yZXYueG1sUEsFBgAAAAAEAAQA+QAAAJADAAAAAA==&#10;" adj="3029">
                  <v:stroke endarrow="block"/>
                </v:shape>
                <v:shape id="AutoShape 949" o:spid="_x0000_s1107" type="#_x0000_t34" style="position:absolute;left:40678;top:8020;width:7651;height:27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o0sYAAADdAAAADwAAAGRycy9kb3ducmV2LnhtbESPQWvCQBSE7wX/w/KEXsRsEiGVmFVa&#10;odCCRaoePD6yzySYfRuya0z/fVco9DjMzDdMsRlNKwbqXWNZQRLFIIhLqxuuFJyO7/MlCOeRNbaW&#10;ScEPOdisJ08F5tre+ZuGg69EgLDLUUHtfZdL6cqaDLrIdsTBu9jeoA+yr6Tu8R7gppVpHGfSYMNh&#10;ocaOtjWV18PNKFicyze5/8z0S7f42p1ny2yYcabU83R8XYHwNPr/8F/7QytIkzSBx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qNLGAAAA3QAAAA8AAAAAAAAA&#10;AAAAAAAAoQIAAGRycy9kb3ducmV2LnhtbFBLBQYAAAAABAAEAPkAAACUAwAAAAA=&#10;" adj="3047">
                  <v:stroke endarrow="block"/>
                </v:shape>
                <v:shape id="Text Box 950" o:spid="_x0000_s1108" type="#_x0000_t202" style="position:absolute;left:41395;top:4254;width:617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GKcIA&#10;AADdAAAADwAAAGRycy9kb3ducmV2LnhtbESPQWvCQBSE74X+h+UVequbRBGJrmJLBK9q6fmRfWaj&#10;eW9DdtX033cLhR6HmfmGWW1G7tSdhtB6MZBPMlAktbetNAY+T7u3BagQUSx2XsjANwXYrJ+fVlha&#10;/5AD3Y+xUQkioUQDLsa+1DrUjhjDxPckyTv7gTEmOTTaDvhIcO50kWVzzdhKWnDY04ej+nq8sYEq&#10;XM6zvNrzlNsv1Oyu9vZeGfP6Mm6XoCKN8T/8195bA0VeFPD7Jj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4YpwgAAAN0AAAAPAAAAAAAAAAAAAAAAAJgCAABkcnMvZG93&#10;bnJldi54bWxQSwUGAAAAAAQABAD1AAAAhwMAAAAA&#10;" stroked="f">
                  <v:textbox inset=".5mm,.3mm,.5mm,.3mm">
                    <w:txbxContent>
                      <w:p w:rsidR="000707ED" w:rsidRDefault="000707ED" w:rsidP="001E487C">
                        <w:r>
                          <w:rPr>
                            <w:rFonts w:hint="eastAsia"/>
                            <w:szCs w:val="21"/>
                          </w:rPr>
                          <w:t>5</w:t>
                        </w:r>
                        <w:r w:rsidRPr="00F257A0">
                          <w:rPr>
                            <w:rFonts w:hint="eastAsia"/>
                            <w:szCs w:val="21"/>
                          </w:rPr>
                          <w:t>%</w:t>
                        </w:r>
                        <w:r>
                          <w:rPr>
                            <w:rFonts w:hint="eastAsia"/>
                            <w:szCs w:val="21"/>
                          </w:rPr>
                          <w:t>排气筒</w:t>
                        </w:r>
                      </w:p>
                    </w:txbxContent>
                  </v:textbox>
                </v:shape>
                <v:shape id="Text Box 951" o:spid="_x0000_s1109" type="#_x0000_t202" style="position:absolute;left:37661;top:11334;width:9906;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jssMA&#10;AADdAAAADwAAAGRycy9kb3ducmV2LnhtbESPzWrDMBCE74W+g9hCb41sJ4TiRgltcCDX/NDzYm0s&#10;N96VsZTEffsoUOhxmJlvmMVq5E5daQitFwP5JANFUnvbSmPgeNi8vYMKEcVi54UM/FKA1fL5aYGl&#10;9TfZ0XUfG5UgEko04GLsS61D7YgxTHxPkryTHxhjkkOj7YC3BOdOF1k214ytpAWHPa0d1ef9hQ1U&#10;4ec0y6stT7n9Rs3ubC9flTGvL+PnB6hIY/wP/7W31kCRF1N4vElP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cjssMAAADdAAAADwAAAAAAAAAAAAAAAACYAgAAZHJzL2Rv&#10;d25yZXYueG1sUEsFBgAAAAAEAAQA9QAAAIgDAAAAAA==&#10;" stroked="f">
                  <v:textbox inset=".5mm,.3mm,.5mm,.3mm">
                    <w:txbxContent>
                      <w:p w:rsidR="000707ED" w:rsidRDefault="000707ED" w:rsidP="001E487C">
                        <w:pPr>
                          <w:jc w:val="right"/>
                        </w:pPr>
                        <w:r>
                          <w:rPr>
                            <w:rFonts w:hint="eastAsia"/>
                            <w:szCs w:val="21"/>
                          </w:rPr>
                          <w:t>95</w:t>
                        </w:r>
                        <w:r w:rsidRPr="00F257A0">
                          <w:rPr>
                            <w:rFonts w:hint="eastAsia"/>
                            <w:szCs w:val="21"/>
                          </w:rPr>
                          <w:t>%</w:t>
                        </w:r>
                        <w:r>
                          <w:rPr>
                            <w:rFonts w:hint="eastAsia"/>
                            <w:szCs w:val="21"/>
                          </w:rPr>
                          <w:t>活性碳吸附</w:t>
                        </w:r>
                      </w:p>
                    </w:txbxContent>
                  </v:textbox>
                </v:shape>
                <v:shape id="AutoShape 952" o:spid="_x0000_s1110" type="#_x0000_t34" style="position:absolute;left:26917;top:3956;width:3886;height:40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FkMYAAADdAAAADwAAAGRycy9kb3ducmV2LnhtbESPQWvCQBSE7wX/w/KE3uomQbREN0GE&#10;QksPUq3i8Zl9JsHs27C71fjv3UKhx2FmvmGW5WA6cSXnW8sK0kkCgriyuuVawffu7eUVhA/IGjvL&#10;pOBOHspi9LTEXNsbf9F1G2oRIexzVNCE0OdS+qohg35ie+Lona0zGKJ0tdQObxFuOpklyUwabDku&#10;NNjTuqHqsv0xCvZJZuUhPa4H+3neXObTk+OPuVLP42G1ABFoCP/hv/a7VpCl2RR+38QnI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SBZDGAAAA3QAAAA8AAAAAAAAA&#10;AAAAAAAAoQIAAGRycy9kb3ducmV2LnhtbFBLBQYAAAAABAAEAPkAAACUAwAAAAA=&#10;" adj="10341">
                  <v:stroke endarrow="block"/>
                </v:shape>
                <v:shape id="Text Box 953" o:spid="_x0000_s1111" type="#_x0000_t202" style="position:absolute;left:39262;top:13760;width:846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2sYA&#10;AADdAAAADwAAAGRycy9kb3ducmV2LnhtbESPT2vCQBTE74LfYXlCb7oxxVpSVykFaW8l/qF4e2af&#10;SWj2bdzdxvjtXaHgcZiZ3zCLVW8a0ZHztWUF00kCgriwuuZSwW67Hr+C8AFZY2OZFFzJw2o5HCww&#10;0/bCOXWbUIoIYZ+hgiqENpPSFxUZ9BPbEkfvZJ3BEKUrpXZ4iXDTyDRJXqTBmuNChS19VFT8bv6M&#10;guddN/fHfY7ufMrt9pB/pt/6R6mnUf/+BiJQHx7h//aXVpBO0x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2sYAAADdAAAADwAAAAAAAAAAAAAAAACYAgAAZHJz&#10;L2Rvd25yZXYueG1sUEsFBgAAAAAEAAQA9QAAAIsDAAAAAA==&#10;">
                  <v:textbox inset=".5mm,.3mm,.5mm,.3mm">
                    <w:txbxContent>
                      <w:p w:rsidR="000707ED" w:rsidRPr="00250AD0" w:rsidRDefault="000707ED" w:rsidP="001E487C">
                        <w:pPr>
                          <w:rPr>
                            <w:szCs w:val="21"/>
                          </w:rPr>
                        </w:pPr>
                        <w:r>
                          <w:rPr>
                            <w:rFonts w:hint="eastAsia"/>
                            <w:szCs w:val="21"/>
                          </w:rPr>
                          <w:t>二甲苯</w:t>
                        </w:r>
                        <w:r>
                          <w:rPr>
                            <w:szCs w:val="21"/>
                          </w:rPr>
                          <w:t>0.173</w:t>
                        </w:r>
                      </w:p>
                      <w:p w:rsidR="000707ED" w:rsidRDefault="000707ED" w:rsidP="001E487C"/>
                    </w:txbxContent>
                  </v:textbox>
                </v:shape>
                <v:shape id="AutoShape 954" o:spid="_x0000_s1112" type="#_x0000_t34" style="position:absolute;left:27000;top:14732;width:12338;height:211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rsYAAADdAAAADwAAAGRycy9kb3ducmV2LnhtbESPQWvCQBSE74X+h+UJ3urGHERS1yBK&#10;QbDamhZ6fWSfSUj2bZLdavLv3ULB4zAz3zCrdDCNuFLvKssK5rMIBHFudcWFgu+vt5clCOeRNTaW&#10;ScFIDtL189MKE21vfKZr5gsRIOwSVFB63yZSurwkg25mW+LgXWxv0AfZF1L3eAtw08g4ihbSYMVh&#10;ocSWtiXldfZrFJx3H4fssxtNsdx19Xg6up8uf1dqOhk2ryA8Df4R/m/vtYJ4Hi/g701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f867GAAAA3QAAAA8AAAAAAAAA&#10;AAAAAAAAoQIAAGRycy9kb3ducmV2LnhtbFBLBQYAAAAABAAEAPkAAACUAwAAAAA=&#10;" adj="3657">
                  <v:stroke endarrow="block"/>
                </v:shape>
                <v:shape id="Text Box 955" o:spid="_x0000_s1113" type="#_x0000_t202" style="position:absolute;left:29279;top:12096;width:914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lscMA&#10;AADdAAAADwAAAGRycy9kb3ducmV2LnhtbESPQWvCQBSE74X+h+UVvNVNYmlLdJVWInitlp4f2Wc2&#10;mvc2ZFeN/94tFHocZuYbZrEauVMXGkLrxUA+zUCR1N620hj43m+e30GFiGKx80IGbhRgtXx8WGBp&#10;/VW+6LKLjUoQCSUacDH2pdahdsQYpr4nSd7BD4wxyaHRdsBrgnOniyx71YytpAWHPa0d1afdmQ1U&#10;4Xh4yastz7j9Qc3uZM+flTGTp/FjDirSGP/Df+2tNVDkxRv8vklP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lscMAAADdAAAADwAAAAAAAAAAAAAAAACYAgAAZHJzL2Rv&#10;d25yZXYueG1sUEsFBgAAAAAEAAQA9QAAAIgDAAAAAA==&#10;" stroked="f">
                  <v:textbox inset=".5mm,.3mm,.5mm,.3mm">
                    <w:txbxContent>
                      <w:p w:rsidR="000707ED" w:rsidRPr="00250AD0" w:rsidRDefault="000707ED" w:rsidP="001E487C">
                        <w:pPr>
                          <w:rPr>
                            <w:szCs w:val="21"/>
                          </w:rPr>
                        </w:pPr>
                        <w:r>
                          <w:rPr>
                            <w:rFonts w:hint="eastAsia"/>
                            <w:szCs w:val="21"/>
                          </w:rPr>
                          <w:t>1%</w:t>
                        </w:r>
                        <w:r>
                          <w:rPr>
                            <w:rFonts w:hint="eastAsia"/>
                            <w:szCs w:val="21"/>
                          </w:rPr>
                          <w:t>无组织排放</w:t>
                        </w:r>
                      </w:p>
                    </w:txbxContent>
                  </v:textbox>
                </v:shape>
                <v:shape id="Text Box 962" o:spid="_x0000_s1114" type="#_x0000_t202" style="position:absolute;left:31153;top:19615;width:975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gRMMA&#10;AADdAAAADwAAAGRycy9kb3ducmV2LnhtbERPy2rCQBTdF/oPwy24qxNTaEt0IqUgdifRSHF3zdw8&#10;MHMnzowx/fvOotDl4bxX68n0YiTnO8sKFvMEBHFldceNgvKweX4H4QOyxt4yKfghD+v88WGFmbZ3&#10;Lmjch0bEEPYZKmhDGDIpfdWSQT+3A3HkausMhghdI7XDeww3vUyT5FUa7Dg2tDjQZ0vVZX8zCl7K&#10;8c2fjwW6a13Yw6nYpjv9rdTsafpYggg0hX/xn/tLK0gXaZwb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mgRMMAAADdAAAADwAAAAAAAAAAAAAAAACYAgAAZHJzL2Rv&#10;d25yZXYueG1sUEsFBgAAAAAEAAQA9QAAAIgDAAAAAA==&#10;">
                  <v:textbox inset=".5mm,.3mm,.5mm,.3mm">
                    <w:txbxContent>
                      <w:p w:rsidR="000707ED" w:rsidRPr="00250AD0" w:rsidRDefault="000707ED" w:rsidP="001E487C">
                        <w:pPr>
                          <w:rPr>
                            <w:szCs w:val="21"/>
                          </w:rPr>
                        </w:pPr>
                        <w:r>
                          <w:rPr>
                            <w:rFonts w:hint="eastAsia"/>
                            <w:szCs w:val="21"/>
                          </w:rPr>
                          <w:t>99%</w:t>
                        </w:r>
                        <w:r>
                          <w:rPr>
                            <w:rFonts w:hint="eastAsia"/>
                            <w:szCs w:val="21"/>
                          </w:rPr>
                          <w:t>有组织排放</w:t>
                        </w:r>
                      </w:p>
                    </w:txbxContent>
                  </v:textbox>
                </v:shape>
                <v:shape id="Text Box 963" o:spid="_x0000_s1115" type="#_x0000_t202" style="position:absolute;left:48679;top:18110;width:838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6n8IA&#10;AADdAAAADwAAAGRycy9kb3ducmV2LnhtbERPz2vCMBS+C/sfwht409QKUzqjjIHoTaqVsdtb82zL&#10;mpcuibX7781B8Pjx/V5tBtOKnpxvLCuYTRMQxKXVDVcKitN2sgThA7LG1jIp+CcPm/XLaIWZtjfO&#10;qT+GSsQQ9hkqqEPoMil9WZNBP7UdceQu1hkMEbpKaoe3GG5amSbJmzTYcGyosaPPmsrf49UomBf9&#10;wv+cc3R/l9yevvNdetBfSo1fh493EIGG8BQ/3HutIJ3N4/74Jj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jqfwgAAAN0AAAAPAAAAAAAAAAAAAAAAAJgCAABkcnMvZG93&#10;bnJldi54bWxQSwUGAAAAAAQABAD1AAAAhwMAAAAA&#10;">
                  <v:textbox inset=".5mm,.3mm,.5mm,.3mm">
                    <w:txbxContent>
                      <w:p w:rsidR="000707ED" w:rsidRPr="00250AD0" w:rsidRDefault="000707ED" w:rsidP="001E487C">
                        <w:pPr>
                          <w:rPr>
                            <w:szCs w:val="21"/>
                          </w:rPr>
                        </w:pPr>
                        <w:r>
                          <w:rPr>
                            <w:rFonts w:hint="eastAsia"/>
                            <w:szCs w:val="21"/>
                          </w:rPr>
                          <w:t>二甲苯</w:t>
                        </w:r>
                        <w:r>
                          <w:rPr>
                            <w:rFonts w:hint="eastAsia"/>
                            <w:szCs w:val="21"/>
                          </w:rPr>
                          <w:t>0.855</w:t>
                        </w:r>
                      </w:p>
                      <w:p w:rsidR="000707ED" w:rsidRPr="00250AD0" w:rsidRDefault="000707ED" w:rsidP="001E487C">
                        <w:pPr>
                          <w:rPr>
                            <w:szCs w:val="21"/>
                          </w:rPr>
                        </w:pPr>
                      </w:p>
                    </w:txbxContent>
                  </v:textbox>
                </v:shape>
                <v:shape id="Text Box 964" o:spid="_x0000_s1116" type="#_x0000_t202" style="position:absolute;left:48679;top:22110;width:800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fBMYA&#10;AADdAAAADwAAAGRycy9kb3ducmV2LnhtbESPT2vCQBTE74V+h+UVequbRGgluooIYm8l/qH09sw+&#10;k2D2bdzdxvTbu0LB4zAzv2Fmi8G0oifnG8sK0lECgri0uuFKwX63fpuA8AFZY2uZFPyRh8X8+WmG&#10;ubZXLqjfhkpECPscFdQhdLmUvqzJoB/Zjjh6J+sMhihdJbXDa4SbVmZJ8i4NNhwXauxoVVN53v4a&#10;BeN9/+GPhwLd5VTY3U+xyb70t1KvL8NyCiLQEB7h//anVpCl4x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fBMYAAADdAAAADwAAAAAAAAAAAAAAAACYAgAAZHJz&#10;L2Rvd25yZXYueG1sUEsFBgAAAAAEAAQA9QAAAIsDAAAAAA==&#10;">
                  <v:textbox inset=".5mm,.3mm,.5mm,.3mm">
                    <w:txbxContent>
                      <w:p w:rsidR="000707ED" w:rsidRPr="00250AD0" w:rsidRDefault="000707ED" w:rsidP="001E487C">
                        <w:pPr>
                          <w:rPr>
                            <w:szCs w:val="21"/>
                          </w:rPr>
                        </w:pPr>
                        <w:r>
                          <w:rPr>
                            <w:rFonts w:hint="eastAsia"/>
                            <w:szCs w:val="21"/>
                          </w:rPr>
                          <w:t>二甲苯</w:t>
                        </w:r>
                        <w:r>
                          <w:rPr>
                            <w:rFonts w:hint="eastAsia"/>
                            <w:szCs w:val="21"/>
                          </w:rPr>
                          <w:t>16.25</w:t>
                        </w:r>
                      </w:p>
                      <w:p w:rsidR="000707ED" w:rsidRPr="00250AD0" w:rsidRDefault="000707ED" w:rsidP="001E487C">
                        <w:pPr>
                          <w:rPr>
                            <w:szCs w:val="21"/>
                          </w:rPr>
                        </w:pPr>
                      </w:p>
                    </w:txbxContent>
                  </v:textbox>
                </v:shape>
                <v:shape id="AutoShape 965" o:spid="_x0000_s1117" type="#_x0000_t34" style="position:absolute;left:40906;top:19037;width:7773;height:16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R5ccAAADdAAAADwAAAGRycy9kb3ducmV2LnhtbESPQWvCQBSE7wX/w/KEXopuTFuR6Coi&#10;FLpQKFrB6yP7TKLZtyG7jTG/vlso9DjMzDfMatPbWnTU+sqxgtk0AUGcO1NxoeD49TZZgPAB2WDt&#10;mBTcycNmPXpYYWbcjffUHUIhIoR9hgrKEJpMSp+XZNFPXUMcvbNrLYYo20KaFm8RbmuZJslcWqw4&#10;LpTY0K6k/Hr4tgqG48flrrX+PPVP85dOD7obLq9KPY777RJEoD78h//a70ZBOntO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upHlxwAAAN0AAAAPAAAAAAAA&#10;AAAAAAAAAKECAABkcnMvZG93bnJldi54bWxQSwUGAAAAAAQABAD5AAAAlQMAAAAA&#10;" adj="3600">
                  <v:stroke endarrow="block"/>
                </v:shape>
                <v:shape id="AutoShape 966" o:spid="_x0000_s1118" type="#_x0000_t34" style="position:absolute;left:40906;top:20650;width:7849;height:23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AGcQAAADdAAAADwAAAGRycy9kb3ducmV2LnhtbESPT4vCMBTE7wt+h/AEb2uqYtFqFFlW&#10;WY/1D14fzbMtNi+hiVq//UZY2OMwM79hluvONOJBra8tKxgNExDEhdU1lwpOx+3nDIQPyBoby6Tg&#10;RR7Wq97HEjNtn5zT4xBKESHsM1RQheAyKX1RkUE/tI44elfbGgxRtqXULT4j3DRynCSpNFhzXKjQ&#10;0VdFxe1wNwqu03mapK/v/Ozcfr4rTy6/1FOlBv1uswARqAv/4b/2j1YwHk0m8H4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AZxAAAAN0AAAAPAAAAAAAAAAAA&#10;AAAAAKECAABkcnMvZG93bnJldi54bWxQSwUGAAAAAAQABAD5AAAAkgMAAAAA&#10;" adj="3670">
                  <v:stroke endarrow="block"/>
                </v:shape>
                <v:shape id="AutoShape 967" o:spid="_x0000_s1119" type="#_x0000_t34" style="position:absolute;left:27000;top:16846;width:4153;height:38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tN8UAAADdAAAADwAAAGRycy9kb3ducmV2LnhtbESPQWsCMRSE7wX/Q3hCL0WzapGyGkVE&#10;oeBBtKXn5+Y1u3TzsiZxXf+9EQoeh5n5hpkvO1uLlnyoHCsYDTMQxIXTFRsF31/bwQeIEJE11o5J&#10;wY0CLBe9lznm2l35QO0xGpEgHHJUUMbY5FKGoiSLYega4uT9Om8xJumN1B6vCW5rOc6yqbRYcVoo&#10;saF1ScXf8WIVmDdqz8XJr3j7o+PB7E/TTb1T6rXfrWYgInXxGf5vf2oF49HkHR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wtN8UAAADdAAAADwAAAAAAAAAA&#10;AAAAAAChAgAAZHJzL2Rvd25yZXYueG1sUEsFBgAAAAAEAAQA+QAAAJMDAAAAAA==&#10;">
                  <v:stroke endarrow="block"/>
                </v:shape>
                <v:shape id="Text Box 968" o:spid="_x0000_s1120" type="#_x0000_t202" style="position:absolute;left:41395;top:16573;width:61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IgMMA&#10;AADdAAAADwAAAGRycy9kb3ducmV2LnhtbESPQWvCQBSE74X+h+UVequbqC0SXaVKBK/a0vMj+8ym&#10;5r0N2VXTf+8KQo/DzHzDLFYDt+pCfWi8GMhHGSiSyttGagPfX9u3GagQUSy2XsjAHwVYLZ+fFlhY&#10;f5U9XQ6xVgkioUADLsau0DpUjhjDyHckyTv6njEm2dfa9nhNcG71OMs+NGMjacFhRxtH1elwZgNl&#10;+D1O83LHE25+ULM72fO6NOb1Zficg4o0xP/wo72zBsb55B3ub9IT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IgMMAAADdAAAADwAAAAAAAAAAAAAAAACYAgAAZHJzL2Rv&#10;d25yZXYueG1sUEsFBgAAAAAEAAQA9QAAAIgDAAAAAA==&#10;" stroked="f">
                  <v:textbox inset=".5mm,.3mm,.5mm,.3mm">
                    <w:txbxContent>
                      <w:p w:rsidR="000707ED" w:rsidRDefault="000707ED" w:rsidP="001E487C">
                        <w:r>
                          <w:rPr>
                            <w:rFonts w:hint="eastAsia"/>
                            <w:szCs w:val="21"/>
                          </w:rPr>
                          <w:t>5</w:t>
                        </w:r>
                        <w:r w:rsidRPr="00F257A0">
                          <w:rPr>
                            <w:rFonts w:hint="eastAsia"/>
                            <w:szCs w:val="21"/>
                          </w:rPr>
                          <w:t>%</w:t>
                        </w:r>
                        <w:r>
                          <w:rPr>
                            <w:rFonts w:hint="eastAsia"/>
                            <w:szCs w:val="21"/>
                          </w:rPr>
                          <w:t>排气筒</w:t>
                        </w:r>
                      </w:p>
                    </w:txbxContent>
                  </v:textbox>
                </v:shape>
                <v:shape id="Text Box 969" o:spid="_x0000_s1121" type="#_x0000_t202" style="position:absolute;left:38195;top:23520;width:990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W98MA&#10;AADdAAAADwAAAGRycy9kb3ducmV2LnhtbESPX2vCQBDE34V+h2MLfdNLtEhJPcWWFHz1Dz4vuTUX&#10;ze6F3Knpt+8JBR+HmfkNs1gN3Kob9aHxYiCfZKBIKm8bqQ0c9j/jD1AholhsvZCBXwqwWr6MFlhY&#10;f5ct3XaxVgkioUADLsau0DpUjhjDxHckyTv5njEm2dfa9nhPcG71NMvmmrGRtOCwo29H1WV3ZQNl&#10;OJ/e83LDM26OqNld7PWrNObtdVh/goo0xGf4v72xBqb5bA6PN+k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kW98MAAADdAAAADwAAAAAAAAAAAAAAAACYAgAAZHJzL2Rv&#10;d25yZXYueG1sUEsFBgAAAAAEAAQA9QAAAIgDAAAAAA==&#10;" stroked="f">
                  <v:textbox inset=".5mm,.3mm,.5mm,.3mm">
                    <w:txbxContent>
                      <w:p w:rsidR="000707ED" w:rsidRDefault="000707ED" w:rsidP="001E487C">
                        <w:pPr>
                          <w:jc w:val="right"/>
                        </w:pPr>
                        <w:r>
                          <w:rPr>
                            <w:rFonts w:hint="eastAsia"/>
                            <w:szCs w:val="21"/>
                          </w:rPr>
                          <w:t>95</w:t>
                        </w:r>
                        <w:r w:rsidRPr="00F257A0">
                          <w:rPr>
                            <w:rFonts w:hint="eastAsia"/>
                            <w:szCs w:val="21"/>
                          </w:rPr>
                          <w:t>%</w:t>
                        </w:r>
                        <w:r>
                          <w:rPr>
                            <w:rFonts w:hint="eastAsia"/>
                            <w:szCs w:val="21"/>
                          </w:rPr>
                          <w:t>活性碳吸附</w:t>
                        </w:r>
                      </w:p>
                    </w:txbxContent>
                  </v:textbox>
                </v:shape>
                <w10:anchorlock/>
              </v:group>
            </w:pict>
          </mc:Fallback>
        </mc:AlternateContent>
      </w:r>
    </w:p>
    <w:p w:rsidR="001E487C" w:rsidRPr="00D3500A" w:rsidRDefault="001E487C" w:rsidP="00D3500A">
      <w:pPr>
        <w:jc w:val="center"/>
        <w:rPr>
          <w:b/>
          <w:szCs w:val="21"/>
          <w:u w:val="single"/>
        </w:rPr>
      </w:pPr>
      <w:r w:rsidRPr="00D3500A">
        <w:rPr>
          <w:b/>
          <w:szCs w:val="21"/>
          <w:u w:val="single"/>
        </w:rPr>
        <w:t>图</w:t>
      </w:r>
      <w:r w:rsidRPr="00D3500A">
        <w:rPr>
          <w:b/>
          <w:szCs w:val="21"/>
          <w:u w:val="single"/>
        </w:rPr>
        <w:t>4-2</w:t>
      </w:r>
      <w:r w:rsidR="0000725F" w:rsidRPr="00D3500A">
        <w:rPr>
          <w:b/>
          <w:szCs w:val="21"/>
          <w:u w:val="single"/>
        </w:rPr>
        <w:t>二甲苯</w:t>
      </w:r>
      <w:r w:rsidRPr="00D3500A">
        <w:rPr>
          <w:b/>
          <w:szCs w:val="21"/>
          <w:u w:val="single"/>
        </w:rPr>
        <w:t>物料平衡图（</w:t>
      </w:r>
      <w:r w:rsidRPr="00D3500A">
        <w:rPr>
          <w:b/>
          <w:szCs w:val="21"/>
          <w:u w:val="single"/>
        </w:rPr>
        <w:t>t/a</w:t>
      </w:r>
      <w:r w:rsidRPr="00D3500A">
        <w:rPr>
          <w:b/>
          <w:szCs w:val="21"/>
          <w:u w:val="single"/>
        </w:rPr>
        <w:t>）</w:t>
      </w:r>
    </w:p>
    <w:p w:rsidR="00BB4D7A" w:rsidRPr="00D3500A" w:rsidRDefault="003372D4" w:rsidP="00D3500A">
      <w:pPr>
        <w:rPr>
          <w:sz w:val="24"/>
          <w:u w:val="single"/>
        </w:rPr>
      </w:pPr>
      <w:r w:rsidRPr="00D3500A">
        <w:rPr>
          <w:noProof/>
          <w:szCs w:val="21"/>
          <w:u w:val="single"/>
        </w:rPr>
        <mc:AlternateContent>
          <mc:Choice Requires="wpc">
            <w:drawing>
              <wp:inline distT="0" distB="0" distL="0" distR="0" wp14:anchorId="31BED2E4" wp14:editId="00AD42E8">
                <wp:extent cx="5760085" cy="2525395"/>
                <wp:effectExtent l="0" t="0" r="0" b="8255"/>
                <wp:docPr id="2129" name="画布 2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7" name="Text Box 2131"/>
                        <wps:cNvSpPr txBox="1">
                          <a:spLocks noChangeArrowheads="1"/>
                        </wps:cNvSpPr>
                        <wps:spPr bwMode="auto">
                          <a:xfrm>
                            <a:off x="60960" y="1094740"/>
                            <a:ext cx="753745" cy="22987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7.4</w:t>
                              </w:r>
                            </w:p>
                          </w:txbxContent>
                        </wps:txbx>
                        <wps:bodyPr rot="0" vert="horz" wrap="square" lIns="18000" tIns="10800" rIns="18000" bIns="10800" anchor="t" anchorCtr="0" upright="1">
                          <a:noAutofit/>
                        </wps:bodyPr>
                      </wps:wsp>
                      <wps:wsp>
                        <wps:cNvPr id="158" name="Text Box 2132"/>
                        <wps:cNvSpPr txBox="1">
                          <a:spLocks noChangeArrowheads="1"/>
                        </wps:cNvSpPr>
                        <wps:spPr bwMode="auto">
                          <a:xfrm>
                            <a:off x="1789430" y="298450"/>
                            <a:ext cx="846455" cy="19431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5.18</w:t>
                              </w:r>
                            </w:p>
                          </w:txbxContent>
                        </wps:txbx>
                        <wps:bodyPr rot="0" vert="horz" wrap="square" lIns="18000" tIns="10800" rIns="18000" bIns="10800" anchor="t" anchorCtr="0" upright="1">
                          <a:noAutofit/>
                        </wps:bodyPr>
                      </wps:wsp>
                      <wps:wsp>
                        <wps:cNvPr id="159" name="Text Box 2133"/>
                        <wps:cNvSpPr txBox="1">
                          <a:spLocks noChangeArrowheads="1"/>
                        </wps:cNvSpPr>
                        <wps:spPr bwMode="auto">
                          <a:xfrm>
                            <a:off x="1790065" y="1579880"/>
                            <a:ext cx="846455" cy="22479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2.22</w:t>
                              </w:r>
                            </w:p>
                          </w:txbxContent>
                        </wps:txbx>
                        <wps:bodyPr rot="0" vert="horz" wrap="square" lIns="18000" tIns="10800" rIns="18000" bIns="10800" anchor="t" anchorCtr="0" upright="1">
                          <a:noAutofit/>
                        </wps:bodyPr>
                      </wps:wsp>
                      <wps:wsp>
                        <wps:cNvPr id="2144" name="AutoShape 2134"/>
                        <wps:cNvCnPr>
                          <a:cxnSpLocks noChangeShapeType="1"/>
                          <a:stCxn id="157" idx="3"/>
                        </wps:cNvCnPr>
                        <wps:spPr bwMode="auto">
                          <a:xfrm flipV="1">
                            <a:off x="814705" y="395605"/>
                            <a:ext cx="967105" cy="814070"/>
                          </a:xfrm>
                          <a:prstGeom prst="bentConnector3">
                            <a:avLst>
                              <a:gd name="adj1" fmla="val 176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5" name="AutoShape 2135"/>
                        <wps:cNvCnPr>
                          <a:cxnSpLocks noChangeShapeType="1"/>
                          <a:stCxn id="157" idx="3"/>
                        </wps:cNvCnPr>
                        <wps:spPr bwMode="auto">
                          <a:xfrm>
                            <a:off x="814705" y="1209675"/>
                            <a:ext cx="967740" cy="482600"/>
                          </a:xfrm>
                          <a:prstGeom prst="bentConnector3">
                            <a:avLst>
                              <a:gd name="adj1" fmla="val 17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6" name="Text Box 2136"/>
                        <wps:cNvSpPr txBox="1">
                          <a:spLocks noChangeArrowheads="1"/>
                        </wps:cNvSpPr>
                        <wps:spPr bwMode="auto">
                          <a:xfrm>
                            <a:off x="738505" y="146050"/>
                            <a:ext cx="990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70%</w:t>
                              </w:r>
                              <w:r>
                                <w:rPr>
                                  <w:rFonts w:hint="eastAsia"/>
                                  <w:szCs w:val="21"/>
                                </w:rPr>
                                <w:t>刷漆室排放</w:t>
                              </w:r>
                            </w:p>
                          </w:txbxContent>
                        </wps:txbx>
                        <wps:bodyPr rot="0" vert="horz" wrap="square" lIns="18000" tIns="10800" rIns="18000" bIns="10800" anchor="t" anchorCtr="0" upright="1">
                          <a:noAutofit/>
                        </wps:bodyPr>
                      </wps:wsp>
                      <wps:wsp>
                        <wps:cNvPr id="2147" name="Text Box 2137"/>
                        <wps:cNvSpPr txBox="1">
                          <a:spLocks noChangeArrowheads="1"/>
                        </wps:cNvSpPr>
                        <wps:spPr bwMode="auto">
                          <a:xfrm>
                            <a:off x="723265" y="1710690"/>
                            <a:ext cx="990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30%</w:t>
                              </w:r>
                              <w:r>
                                <w:rPr>
                                  <w:rFonts w:hint="eastAsia"/>
                                  <w:szCs w:val="21"/>
                                </w:rPr>
                                <w:t>烘干室排放</w:t>
                              </w:r>
                            </w:p>
                          </w:txbxContent>
                        </wps:txbx>
                        <wps:bodyPr rot="0" vert="horz" wrap="square" lIns="18000" tIns="10800" rIns="18000" bIns="10800" anchor="t" anchorCtr="0" upright="1">
                          <a:noAutofit/>
                        </wps:bodyPr>
                      </wps:wsp>
                      <wps:wsp>
                        <wps:cNvPr id="2148" name="Text Box 2138"/>
                        <wps:cNvSpPr txBox="1">
                          <a:spLocks noChangeArrowheads="1"/>
                        </wps:cNvSpPr>
                        <wps:spPr bwMode="auto">
                          <a:xfrm>
                            <a:off x="3786505" y="137160"/>
                            <a:ext cx="846455" cy="21590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0.052</w:t>
                              </w:r>
                            </w:p>
                            <w:p w:rsidR="000707ED" w:rsidRPr="00BA0F6D" w:rsidRDefault="000707ED" w:rsidP="00BB4D7A">
                              <w:pPr>
                                <w:rPr>
                                  <w:szCs w:val="21"/>
                                </w:rPr>
                              </w:pPr>
                            </w:p>
                          </w:txbxContent>
                        </wps:txbx>
                        <wps:bodyPr rot="0" vert="horz" wrap="square" lIns="18000" tIns="10800" rIns="18000" bIns="10800" anchor="t" anchorCtr="0" upright="1">
                          <a:noAutofit/>
                        </wps:bodyPr>
                      </wps:wsp>
                      <wps:wsp>
                        <wps:cNvPr id="2149" name="AutoShape 2139"/>
                        <wps:cNvCnPr>
                          <a:cxnSpLocks noChangeShapeType="1"/>
                          <a:stCxn id="158" idx="3"/>
                          <a:endCxn id="2148" idx="1"/>
                        </wps:cNvCnPr>
                        <wps:spPr bwMode="auto">
                          <a:xfrm flipV="1">
                            <a:off x="2635885" y="245110"/>
                            <a:ext cx="1150620" cy="150495"/>
                          </a:xfrm>
                          <a:prstGeom prst="bentConnector3">
                            <a:avLst>
                              <a:gd name="adj1" fmla="val 1683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0" name="Text Box 2140"/>
                        <wps:cNvSpPr txBox="1">
                          <a:spLocks noChangeArrowheads="1"/>
                        </wps:cNvSpPr>
                        <wps:spPr bwMode="auto">
                          <a:xfrm>
                            <a:off x="2795905" y="13970"/>
                            <a:ext cx="9144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1%</w:t>
                              </w:r>
                              <w:r>
                                <w:rPr>
                                  <w:rFonts w:hint="eastAsia"/>
                                  <w:szCs w:val="21"/>
                                </w:rPr>
                                <w:t>无组织排放</w:t>
                              </w:r>
                            </w:p>
                          </w:txbxContent>
                        </wps:txbx>
                        <wps:bodyPr rot="0" vert="horz" wrap="square" lIns="18000" tIns="10800" rIns="18000" bIns="10800" anchor="t" anchorCtr="0" upright="1">
                          <a:noAutofit/>
                        </wps:bodyPr>
                      </wps:wsp>
                      <wps:wsp>
                        <wps:cNvPr id="2151" name="Text Box 2141"/>
                        <wps:cNvSpPr txBox="1">
                          <a:spLocks noChangeArrowheads="1"/>
                        </wps:cNvSpPr>
                        <wps:spPr bwMode="auto">
                          <a:xfrm>
                            <a:off x="3024505" y="698500"/>
                            <a:ext cx="987425" cy="20701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99%</w:t>
                              </w:r>
                              <w:r>
                                <w:rPr>
                                  <w:rFonts w:hint="eastAsia"/>
                                  <w:szCs w:val="21"/>
                                </w:rPr>
                                <w:t>有组织排放</w:t>
                              </w:r>
                            </w:p>
                          </w:txbxContent>
                        </wps:txbx>
                        <wps:bodyPr rot="0" vert="horz" wrap="square" lIns="18000" tIns="10800" rIns="18000" bIns="10800" anchor="t" anchorCtr="0" upright="1">
                          <a:noAutofit/>
                        </wps:bodyPr>
                      </wps:wsp>
                      <wps:wsp>
                        <wps:cNvPr id="2152" name="Text Box 2142"/>
                        <wps:cNvSpPr txBox="1">
                          <a:spLocks noChangeArrowheads="1"/>
                        </wps:cNvSpPr>
                        <wps:spPr bwMode="auto">
                          <a:xfrm>
                            <a:off x="4777105" y="517525"/>
                            <a:ext cx="838200" cy="194945"/>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0.256</w:t>
                              </w:r>
                            </w:p>
                            <w:p w:rsidR="000707ED" w:rsidRPr="00250AD0" w:rsidRDefault="000707ED" w:rsidP="00BB4D7A">
                              <w:pPr>
                                <w:rPr>
                                  <w:szCs w:val="21"/>
                                </w:rPr>
                              </w:pPr>
                            </w:p>
                          </w:txbxContent>
                        </wps:txbx>
                        <wps:bodyPr rot="0" vert="horz" wrap="square" lIns="18000" tIns="10800" rIns="18000" bIns="10800" anchor="t" anchorCtr="0" upright="1">
                          <a:noAutofit/>
                        </wps:bodyPr>
                      </wps:wsp>
                      <wps:wsp>
                        <wps:cNvPr id="2153" name="Text Box 2143"/>
                        <wps:cNvSpPr txBox="1">
                          <a:spLocks noChangeArrowheads="1"/>
                        </wps:cNvSpPr>
                        <wps:spPr bwMode="auto">
                          <a:xfrm>
                            <a:off x="4777105" y="986155"/>
                            <a:ext cx="800100" cy="19050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4.87</w:t>
                              </w:r>
                            </w:p>
                            <w:p w:rsidR="000707ED" w:rsidRPr="00250AD0" w:rsidRDefault="000707ED" w:rsidP="00BB4D7A">
                              <w:pPr>
                                <w:rPr>
                                  <w:szCs w:val="21"/>
                                </w:rPr>
                              </w:pPr>
                            </w:p>
                          </w:txbxContent>
                        </wps:txbx>
                        <wps:bodyPr rot="0" vert="horz" wrap="square" lIns="18000" tIns="10800" rIns="18000" bIns="10800" anchor="t" anchorCtr="0" upright="1">
                          <a:noAutofit/>
                        </wps:bodyPr>
                      </wps:wsp>
                      <wps:wsp>
                        <wps:cNvPr id="2154" name="AutoShape 2144"/>
                        <wps:cNvCnPr>
                          <a:cxnSpLocks noChangeShapeType="1"/>
                          <a:stCxn id="2151" idx="3"/>
                        </wps:cNvCnPr>
                        <wps:spPr bwMode="auto">
                          <a:xfrm flipV="1">
                            <a:off x="4011930" y="610235"/>
                            <a:ext cx="765175" cy="191770"/>
                          </a:xfrm>
                          <a:prstGeom prst="bentConnector3">
                            <a:avLst>
                              <a:gd name="adj1" fmla="val 140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5" name="AutoShape 2145"/>
                        <wps:cNvCnPr>
                          <a:cxnSpLocks noChangeShapeType="1"/>
                          <a:stCxn id="2151" idx="3"/>
                          <a:endCxn id="2153" idx="1"/>
                        </wps:cNvCnPr>
                        <wps:spPr bwMode="auto">
                          <a:xfrm>
                            <a:off x="4011930" y="802005"/>
                            <a:ext cx="765175" cy="279400"/>
                          </a:xfrm>
                          <a:prstGeom prst="bentConnector3">
                            <a:avLst>
                              <a:gd name="adj1" fmla="val 141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6" name="Text Box 2146"/>
                        <wps:cNvSpPr txBox="1">
                          <a:spLocks noChangeArrowheads="1"/>
                        </wps:cNvSpPr>
                        <wps:spPr bwMode="auto">
                          <a:xfrm>
                            <a:off x="4083685" y="425450"/>
                            <a:ext cx="6172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wps:txbx>
                        <wps:bodyPr rot="0" vert="horz" wrap="square" lIns="18000" tIns="10800" rIns="18000" bIns="10800" anchor="t" anchorCtr="0" upright="1">
                          <a:noAutofit/>
                        </wps:bodyPr>
                      </wps:wsp>
                      <wps:wsp>
                        <wps:cNvPr id="2157" name="Text Box 2147"/>
                        <wps:cNvSpPr txBox="1">
                          <a:spLocks noChangeArrowheads="1"/>
                        </wps:cNvSpPr>
                        <wps:spPr bwMode="auto">
                          <a:xfrm>
                            <a:off x="3733165" y="1087755"/>
                            <a:ext cx="97536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wps:txbx>
                        <wps:bodyPr rot="0" vert="horz" wrap="square" lIns="18000" tIns="10800" rIns="18000" bIns="10800" anchor="t" anchorCtr="0" upright="1">
                          <a:noAutofit/>
                        </wps:bodyPr>
                      </wps:wsp>
                      <wps:wsp>
                        <wps:cNvPr id="2158" name="AutoShape 2148"/>
                        <wps:cNvCnPr>
                          <a:cxnSpLocks noChangeShapeType="1"/>
                          <a:stCxn id="158" idx="3"/>
                          <a:endCxn id="2151" idx="1"/>
                        </wps:cNvCnPr>
                        <wps:spPr bwMode="auto">
                          <a:xfrm>
                            <a:off x="2635885" y="395605"/>
                            <a:ext cx="388620" cy="406400"/>
                          </a:xfrm>
                          <a:prstGeom prst="bentConnector3">
                            <a:avLst>
                              <a:gd name="adj1" fmla="val 4983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9" name="Text Box 2149"/>
                        <wps:cNvSpPr txBox="1">
                          <a:spLocks noChangeArrowheads="1"/>
                        </wps:cNvSpPr>
                        <wps:spPr bwMode="auto">
                          <a:xfrm>
                            <a:off x="3870325" y="1376045"/>
                            <a:ext cx="846455" cy="20193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0.0222</w:t>
                              </w:r>
                            </w:p>
                            <w:p w:rsidR="000707ED" w:rsidRDefault="000707ED" w:rsidP="00BB4D7A"/>
                          </w:txbxContent>
                        </wps:txbx>
                        <wps:bodyPr rot="0" vert="horz" wrap="square" lIns="18000" tIns="10800" rIns="18000" bIns="10800" anchor="t" anchorCtr="0" upright="1">
                          <a:noAutofit/>
                        </wps:bodyPr>
                      </wps:wsp>
                      <wps:wsp>
                        <wps:cNvPr id="2161" name="AutoShape 2150"/>
                        <wps:cNvCnPr>
                          <a:cxnSpLocks noChangeShapeType="1"/>
                        </wps:cNvCnPr>
                        <wps:spPr bwMode="auto">
                          <a:xfrm flipV="1">
                            <a:off x="2644140" y="1473200"/>
                            <a:ext cx="1233805" cy="211455"/>
                          </a:xfrm>
                          <a:prstGeom prst="bentConnector3">
                            <a:avLst>
                              <a:gd name="adj1" fmla="val 16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2" name="Text Box 2151"/>
                        <wps:cNvSpPr txBox="1">
                          <a:spLocks noChangeArrowheads="1"/>
                        </wps:cNvSpPr>
                        <wps:spPr bwMode="auto">
                          <a:xfrm>
                            <a:off x="2872105" y="1276985"/>
                            <a:ext cx="914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1%</w:t>
                              </w:r>
                              <w:r>
                                <w:rPr>
                                  <w:rFonts w:hint="eastAsia"/>
                                  <w:szCs w:val="21"/>
                                </w:rPr>
                                <w:t>无组织排放</w:t>
                              </w:r>
                            </w:p>
                          </w:txbxContent>
                        </wps:txbx>
                        <wps:bodyPr rot="0" vert="horz" wrap="square" lIns="18000" tIns="10800" rIns="18000" bIns="10800" anchor="t" anchorCtr="0" upright="1">
                          <a:noAutofit/>
                        </wps:bodyPr>
                      </wps:wsp>
                      <wps:wsp>
                        <wps:cNvPr id="2163" name="Text Box 2152"/>
                        <wps:cNvSpPr txBox="1">
                          <a:spLocks noChangeArrowheads="1"/>
                        </wps:cNvSpPr>
                        <wps:spPr bwMode="auto">
                          <a:xfrm>
                            <a:off x="3059430" y="1961515"/>
                            <a:ext cx="975360" cy="20701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99%</w:t>
                              </w:r>
                              <w:r>
                                <w:rPr>
                                  <w:rFonts w:hint="eastAsia"/>
                                  <w:szCs w:val="21"/>
                                </w:rPr>
                                <w:t>有组织排放</w:t>
                              </w:r>
                            </w:p>
                          </w:txbxContent>
                        </wps:txbx>
                        <wps:bodyPr rot="0" vert="horz" wrap="square" lIns="18000" tIns="10800" rIns="18000" bIns="10800" anchor="t" anchorCtr="0" upright="1">
                          <a:noAutofit/>
                        </wps:bodyPr>
                      </wps:wsp>
                      <wps:wsp>
                        <wps:cNvPr id="2164" name="Text Box 2153"/>
                        <wps:cNvSpPr txBox="1">
                          <a:spLocks noChangeArrowheads="1"/>
                        </wps:cNvSpPr>
                        <wps:spPr bwMode="auto">
                          <a:xfrm>
                            <a:off x="4812030" y="1811020"/>
                            <a:ext cx="838200" cy="194945"/>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N</w:t>
                              </w:r>
                              <w:r>
                                <w:rPr>
                                  <w:szCs w:val="21"/>
                                </w:rPr>
                                <w:t>MHC  0.11</w:t>
                              </w:r>
                            </w:p>
                            <w:p w:rsidR="000707ED" w:rsidRPr="00250AD0" w:rsidRDefault="000707ED" w:rsidP="00BB4D7A">
                              <w:pPr>
                                <w:rPr>
                                  <w:szCs w:val="21"/>
                                </w:rPr>
                              </w:pPr>
                            </w:p>
                          </w:txbxContent>
                        </wps:txbx>
                        <wps:bodyPr rot="0" vert="horz" wrap="square" lIns="18000" tIns="10800" rIns="18000" bIns="10800" anchor="t" anchorCtr="0" upright="1">
                          <a:noAutofit/>
                        </wps:bodyPr>
                      </wps:wsp>
                      <wps:wsp>
                        <wps:cNvPr id="2165" name="Text Box 2154"/>
                        <wps:cNvSpPr txBox="1">
                          <a:spLocks noChangeArrowheads="1"/>
                        </wps:cNvSpPr>
                        <wps:spPr bwMode="auto">
                          <a:xfrm>
                            <a:off x="4812030" y="2211070"/>
                            <a:ext cx="838200" cy="19050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 xml:space="preserve">NMHC </w:t>
                              </w:r>
                              <w:r>
                                <w:rPr>
                                  <w:szCs w:val="21"/>
                                </w:rPr>
                                <w:t xml:space="preserve"> </w:t>
                              </w:r>
                              <w:r>
                                <w:rPr>
                                  <w:rFonts w:hint="eastAsia"/>
                                  <w:szCs w:val="21"/>
                                </w:rPr>
                                <w:t>2.09</w:t>
                              </w:r>
                            </w:p>
                          </w:txbxContent>
                        </wps:txbx>
                        <wps:bodyPr rot="0" vert="horz" wrap="square" lIns="18000" tIns="10800" rIns="18000" bIns="10800" anchor="t" anchorCtr="0" upright="1">
                          <a:noAutofit/>
                        </wps:bodyPr>
                      </wps:wsp>
                      <wps:wsp>
                        <wps:cNvPr id="2166" name="AutoShape 2155"/>
                        <wps:cNvCnPr>
                          <a:cxnSpLocks noChangeShapeType="1"/>
                          <a:stCxn id="2163" idx="3"/>
                        </wps:cNvCnPr>
                        <wps:spPr bwMode="auto">
                          <a:xfrm flipV="1">
                            <a:off x="4034790" y="1903730"/>
                            <a:ext cx="777240" cy="161290"/>
                          </a:xfrm>
                          <a:prstGeom prst="bentConnector3">
                            <a:avLst>
                              <a:gd name="adj1" fmla="val 16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7" name="AutoShape 2156"/>
                        <wps:cNvCnPr>
                          <a:cxnSpLocks noChangeShapeType="1"/>
                          <a:stCxn id="2163" idx="3"/>
                        </wps:cNvCnPr>
                        <wps:spPr bwMode="auto">
                          <a:xfrm>
                            <a:off x="4034790" y="2065020"/>
                            <a:ext cx="784860" cy="238760"/>
                          </a:xfrm>
                          <a:prstGeom prst="bentConnector3">
                            <a:avLst>
                              <a:gd name="adj1" fmla="val 160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8" name="AutoShape 2157"/>
                        <wps:cNvCnPr>
                          <a:cxnSpLocks noChangeShapeType="1"/>
                          <a:endCxn id="2163" idx="1"/>
                        </wps:cNvCnPr>
                        <wps:spPr bwMode="auto">
                          <a:xfrm>
                            <a:off x="2644140" y="1684655"/>
                            <a:ext cx="415290" cy="3803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9" name="Text Box 2158"/>
                        <wps:cNvSpPr txBox="1">
                          <a:spLocks noChangeArrowheads="1"/>
                        </wps:cNvSpPr>
                        <wps:spPr bwMode="auto">
                          <a:xfrm>
                            <a:off x="4083685" y="1680210"/>
                            <a:ext cx="6172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wps:txbx>
                        <wps:bodyPr rot="0" vert="horz" wrap="square" lIns="18000" tIns="10800" rIns="18000" bIns="10800" anchor="t" anchorCtr="0" upright="1">
                          <a:noAutofit/>
                        </wps:bodyPr>
                      </wps:wsp>
                      <wps:wsp>
                        <wps:cNvPr id="2170" name="Text Box 2159"/>
                        <wps:cNvSpPr txBox="1">
                          <a:spLocks noChangeArrowheads="1"/>
                        </wps:cNvSpPr>
                        <wps:spPr bwMode="auto">
                          <a:xfrm>
                            <a:off x="3763645" y="2336800"/>
                            <a:ext cx="99060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wps:txbx>
                        <wps:bodyPr rot="0" vert="horz" wrap="square" lIns="18000" tIns="10800" rIns="18000" bIns="10800" anchor="t" anchorCtr="0" upright="1">
                          <a:noAutofit/>
                        </wps:bodyPr>
                      </wps:wsp>
                    </wpc:wpc>
                  </a:graphicData>
                </a:graphic>
              </wp:inline>
            </w:drawing>
          </mc:Choice>
          <mc:Fallback>
            <w:pict>
              <v:group w14:anchorId="31BED2E4" id="画布 2129" o:spid="_x0000_s1122" editas="canvas" style="width:453.55pt;height:198.85pt;mso-position-horizontal-relative:char;mso-position-vertical-relative:line" coordsize="57600,2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">
                <v:shape id="_x0000_s1123" type="#_x0000_t75" style="position:absolute;width:57600;height:25253;visibility:visible;mso-wrap-style:square">
                  <v:fill o:detectmouseclick="t"/>
                  <v:path o:connecttype="none"/>
                </v:shape>
                <v:shape id="Text Box 2131" o:spid="_x0000_s1124" type="#_x0000_t202" style="position:absolute;left:609;top:10947;width:753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ACcMA&#10;AADcAAAADwAAAGRycy9kb3ducmV2LnhtbERPS2vCQBC+F/wPywi91Y0Wa0ndBBHE3iQ+KL1Ns2MS&#10;mp2Nu9uY/vtuQfA2H99zlvlgWtGT841lBdNJAoK4tLrhSsHxsHl6BeEDssbWMin4JQ95NnpYYqrt&#10;lQvq96ESMYR9igrqELpUSl/WZNBPbEccubN1BkOErpLa4TWGm1bOkuRFGmw4NtTY0bqm8nv/YxQ8&#10;H/uF/zoV6C7nwh4+i+1spz+UehwPqzcQgYZwF9/c7zrOny/g/5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ACcMAAADcAAAADwAAAAAAAAAAAAAAAACYAgAAZHJzL2Rv&#10;d25yZXYueG1sUEsFBgAAAAAEAAQA9QAAAIgDAAAAAA==&#10;">
                  <v:textbox inset=".5mm,.3mm,.5mm,.3mm">
                    <w:txbxContent>
                      <w:p w:rsidR="000707ED" w:rsidRPr="00250AD0" w:rsidRDefault="000707ED" w:rsidP="00BB4D7A">
                        <w:pPr>
                          <w:rPr>
                            <w:szCs w:val="21"/>
                          </w:rPr>
                        </w:pPr>
                        <w:proofErr w:type="gramStart"/>
                        <w:r>
                          <w:rPr>
                            <w:rFonts w:hint="eastAsia"/>
                            <w:szCs w:val="21"/>
                          </w:rPr>
                          <w:t>N</w:t>
                        </w:r>
                        <w:r>
                          <w:rPr>
                            <w:szCs w:val="21"/>
                          </w:rPr>
                          <w:t>MHC  7.4</w:t>
                        </w:r>
                        <w:proofErr w:type="gramEnd"/>
                      </w:p>
                    </w:txbxContent>
                  </v:textbox>
                </v:shape>
                <v:shape id="Text Box 2132" o:spid="_x0000_s1125" type="#_x0000_t202" style="position:absolute;left:17894;top:2984;width:846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Ue8UA&#10;AADcAAAADwAAAGRycy9kb3ducmV2LnhtbESPQWvCQBCF74X+h2UK3uqmSluJrlIKpb2VqEW8jdkx&#10;CWZn091tjP/eORS8zfDevPfNYjW4VvUUYuPZwNM4A0VcettwZWC7+XicgYoJ2WLrmQxcKMJqeX+3&#10;wNz6MxfUr1OlJIRjjgbqlLpc61jW5DCOfUcs2tEHh0nWUGkb8CzhrtWTLHvRDhuWhho7eq+pPK3/&#10;nIHptn+Nh58Cw++x8Jt98Tn5tjtjRg/D2xxUoiHdzP/XX1bwn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pR7xQAAANwAAAAPAAAAAAAAAAAAAAAAAJgCAABkcnMv&#10;ZG93bnJldi54bWxQSwUGAAAAAAQABAD1AAAAigMAAAAA&#10;">
                  <v:textbox inset=".5mm,.3mm,.5mm,.3mm">
                    <w:txbxContent>
                      <w:p w:rsidR="000707ED" w:rsidRPr="00250AD0" w:rsidRDefault="000707ED" w:rsidP="00BB4D7A">
                        <w:pPr>
                          <w:rPr>
                            <w:szCs w:val="21"/>
                          </w:rPr>
                        </w:pPr>
                        <w:r>
                          <w:rPr>
                            <w:rFonts w:hint="eastAsia"/>
                            <w:szCs w:val="21"/>
                          </w:rPr>
                          <w:t>N</w:t>
                        </w:r>
                        <w:r>
                          <w:rPr>
                            <w:szCs w:val="21"/>
                          </w:rPr>
                          <w:t>MHC 5.18</w:t>
                        </w:r>
                      </w:p>
                    </w:txbxContent>
                  </v:textbox>
                </v:shape>
                <v:shape id="Text Box 2133" o:spid="_x0000_s1126" type="#_x0000_t202" style="position:absolute;left:17900;top:15798;width:846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x4MIA&#10;AADcAAAADwAAAGRycy9kb3ducmV2LnhtbERPTWvCQBC9F/wPywi91Y2Wao2uIoWiN4laSm9jdkyC&#10;2dl0dxvTf+8Kgrd5vM+ZLztTi5acrywrGA4SEMS51RUXCg77z5d3ED4ga6wtk4J/8rBc9J7mmGp7&#10;4YzaXShEDGGfooIyhCaV0uclGfQD2xBH7mSdwRChK6R2eInhppajJBlLgxXHhhIb+igpP+/+jILX&#10;Qzvxx68M3e8ps/ufbD3a6m+lnvvdagYiUBce4rt7o+P8tyncno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jHgwgAAANwAAAAPAAAAAAAAAAAAAAAAAJgCAABkcnMvZG93&#10;bnJldi54bWxQSwUGAAAAAAQABAD1AAAAhwMAAAAA&#10;">
                  <v:textbox inset=".5mm,.3mm,.5mm,.3mm">
                    <w:txbxContent>
                      <w:p w:rsidR="000707ED" w:rsidRPr="00250AD0" w:rsidRDefault="000707ED" w:rsidP="00BB4D7A">
                        <w:pPr>
                          <w:rPr>
                            <w:szCs w:val="21"/>
                          </w:rPr>
                        </w:pPr>
                        <w:r>
                          <w:rPr>
                            <w:rFonts w:hint="eastAsia"/>
                            <w:szCs w:val="21"/>
                          </w:rPr>
                          <w:t>N</w:t>
                        </w:r>
                        <w:r>
                          <w:rPr>
                            <w:szCs w:val="21"/>
                          </w:rPr>
                          <w:t>MHC 2.22</w:t>
                        </w:r>
                      </w:p>
                    </w:txbxContent>
                  </v:textbox>
                </v:shape>
                <v:shape id="AutoShape 2134" o:spid="_x0000_s1127" type="#_x0000_t34" style="position:absolute;left:8147;top:3956;width:9671;height:81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lC8cAAADdAAAADwAAAGRycy9kb3ducmV2LnhtbESPQWvCQBSE7wX/w/KE3urGkLQldRVR&#10;AnrowdgSj4/saxKafRuyW43++q5Q6HGYmW+YxWo0nTjT4FrLCuazCARxZXXLtYKPY/70CsJ5ZI2d&#10;ZVJwJQer5eRhgZm2Fz7QufC1CBB2GSpovO8zKV3VkEE3sz1x8L7sYNAHOdRSD3gJcNPJOIqepcGW&#10;w0KDPW0aqr6LH6Og3OSUxp82Pe23FZXvL+XxdGOlHqfj+g2Ep9H/h//aO60gnicJ3N+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GULxwAAAN0AAAAPAAAAAAAA&#10;AAAAAAAAAKECAABkcnMvZG93bnJldi54bWxQSwUGAAAAAAQABAD5AAAAlQMAAAAA&#10;" adj="3815">
                  <v:stroke endarrow="block"/>
                </v:shape>
                <v:shape id="AutoShape 2135" o:spid="_x0000_s1128" type="#_x0000_t34" style="position:absolute;left:8147;top:12096;width:9677;height:48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z38UAAADdAAAADwAAAGRycy9kb3ducmV2LnhtbESPX2vCQBDE3wW/w7GFvukl9g8l9RQR&#10;goIgagt93ea2SWhuL+ZWTb+9VxB8HGbmN8x03rtGnakLtWcD6TgBRVx4W3Np4PMjH72BCoJssfFM&#10;Bv4owHw2HEwxs/7CezofpFQRwiFDA5VIm2kdioochrFviaP34zuHEmVXatvhJcJdoydJ8qod1hwX&#10;KmxpWVHxezg5A+2S8jwNsnPuuP2S3WrztEm+jXl86BfvoIR6uYdv7bU1MEmfX+D/TXwC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Mz38UAAADdAAAADwAAAAAAAAAA&#10;AAAAAAChAgAAZHJzL2Rvd25yZXYueG1sUEsFBgAAAAAEAAQA+QAAAJMDAAAAAA==&#10;" adj="3813">
                  <v:stroke endarrow="block"/>
                </v:shape>
                <v:shape id="Text Box 2136" o:spid="_x0000_s1129" type="#_x0000_t202" style="position:absolute;left:7385;top:1460;width:990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lisIA&#10;AADdAAAADwAAAGRycy9kb3ducmV2LnhtbESPQWvCQBSE70L/w/IKvekmKiLRVWyJ4FVben5kn9lo&#10;3tuQXTX9992C0OMwM98w6+3ArbpTHxovBvJJBoqk8raR2sDX5368BBUiisXWCxn4oQDbzctojYX1&#10;DznS/RRrlSASCjTgYuwKrUPliDFMfEeSvLPvGWOSfa1tj48E51ZPs2yhGRtJCw47+nBUXU83NlCG&#10;y3melweecfONmt3V3t5LY95eh90KVKQh/oef7YM1MM3nC/h7k5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2WKwgAAAN0AAAAPAAAAAAAAAAAAAAAAAJgCAABkcnMvZG93&#10;bnJldi54bWxQSwUGAAAAAAQABAD1AAAAhwMAAAAA&#10;" stroked="f">
                  <v:textbox inset=".5mm,.3mm,.5mm,.3mm">
                    <w:txbxContent>
                      <w:p w:rsidR="000707ED" w:rsidRPr="00250AD0" w:rsidRDefault="000707ED" w:rsidP="00BB4D7A">
                        <w:pPr>
                          <w:rPr>
                            <w:szCs w:val="21"/>
                          </w:rPr>
                        </w:pPr>
                        <w:r>
                          <w:rPr>
                            <w:rFonts w:hint="eastAsia"/>
                            <w:szCs w:val="21"/>
                          </w:rPr>
                          <w:t>70%</w:t>
                        </w:r>
                        <w:r>
                          <w:rPr>
                            <w:rFonts w:hint="eastAsia"/>
                            <w:szCs w:val="21"/>
                          </w:rPr>
                          <w:t>刷漆室排放</w:t>
                        </w:r>
                      </w:p>
                    </w:txbxContent>
                  </v:textbox>
                </v:shape>
                <v:shape id="Text Box 2137" o:spid="_x0000_s1130" type="#_x0000_t202" style="position:absolute;left:7232;top:17106;width:990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AEcMA&#10;AADdAAAADwAAAGRycy9kb3ducmV2LnhtbESPX2vCQBDE3wv9DscKfauXWGlL6ilVIvjqH/q85NZc&#10;NLsXcqfGb98rCH0cZuY3zGwxcKuu1IfGi4F8nIEiqbxtpDZw2K9fP0GFiGKx9UIG7hRgMX9+mmFh&#10;/U22dN3FWiWIhAINuBi7QutQOWIMY9+RJO/oe8aYZF9r2+MtwbnVkyx714yNpAWHHa0cVefdhQ2U&#10;4XSc5uWG37j5Qc3ubC/L0piX0fD9BSrSEP/Dj/bGGpjk0w/4e5Oe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PAEcMAAADdAAAADwAAAAAAAAAAAAAAAACYAgAAZHJzL2Rv&#10;d25yZXYueG1sUEsFBgAAAAAEAAQA9QAAAIgDAAAAAA==&#10;" stroked="f">
                  <v:textbox inset=".5mm,.3mm,.5mm,.3mm">
                    <w:txbxContent>
                      <w:p w:rsidR="000707ED" w:rsidRPr="00250AD0" w:rsidRDefault="000707ED" w:rsidP="00BB4D7A">
                        <w:pPr>
                          <w:rPr>
                            <w:szCs w:val="21"/>
                          </w:rPr>
                        </w:pPr>
                        <w:r>
                          <w:rPr>
                            <w:rFonts w:hint="eastAsia"/>
                            <w:szCs w:val="21"/>
                          </w:rPr>
                          <w:t>30%</w:t>
                        </w:r>
                        <w:r>
                          <w:rPr>
                            <w:rFonts w:hint="eastAsia"/>
                            <w:szCs w:val="21"/>
                          </w:rPr>
                          <w:t>烘干室排放</w:t>
                        </w:r>
                      </w:p>
                    </w:txbxContent>
                  </v:textbox>
                </v:shape>
                <v:shape id="Text Box 2138" o:spid="_x0000_s1131" type="#_x0000_t202" style="position:absolute;left:37865;top:1371;width:846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F5MMA&#10;AADdAAAADwAAAGRycy9kb3ducmV2LnhtbERPy2rCQBTdF/yH4Qrd1YmptCVmFBHE7iRqKd1dMzcP&#10;zNyJM9OY/n1nUejycN75ejSdGMj51rKC+SwBQVxa3XKt4HzaPb2B8AFZY2eZFPyQh/Vq8pBjpu2d&#10;CxqOoRYxhH2GCpoQ+kxKXzZk0M9sTxy5yjqDIUJXS+3wHsNNJ9MkeZEGW44NDfa0bai8Hr+Ngufz&#10;8OovHwW6W1XY01exTw/6U6nH6bhZggg0hn/xn/tdK0jni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F5MMAAADdAAAADwAAAAAAAAAAAAAAAACYAgAAZHJzL2Rv&#10;d25yZXYueG1sUEsFBgAAAAAEAAQA9QAAAIgDAAAAAA==&#10;">
                  <v:textbox inset=".5mm,.3mm,.5mm,.3mm">
                    <w:txbxContent>
                      <w:p w:rsidR="000707ED" w:rsidRPr="00250AD0" w:rsidRDefault="000707ED" w:rsidP="00BB4D7A">
                        <w:pPr>
                          <w:rPr>
                            <w:szCs w:val="21"/>
                          </w:rPr>
                        </w:pPr>
                        <w:r>
                          <w:rPr>
                            <w:rFonts w:hint="eastAsia"/>
                            <w:szCs w:val="21"/>
                          </w:rPr>
                          <w:t>N</w:t>
                        </w:r>
                        <w:r>
                          <w:rPr>
                            <w:szCs w:val="21"/>
                          </w:rPr>
                          <w:t>MHC 0.052</w:t>
                        </w:r>
                      </w:p>
                      <w:p w:rsidR="000707ED" w:rsidRPr="00BA0F6D" w:rsidRDefault="000707ED" w:rsidP="00BB4D7A">
                        <w:pPr>
                          <w:rPr>
                            <w:szCs w:val="21"/>
                          </w:rPr>
                        </w:pPr>
                      </w:p>
                    </w:txbxContent>
                  </v:textbox>
                </v:shape>
                <v:shape id="AutoShape 2139" o:spid="_x0000_s1132" type="#_x0000_t34" style="position:absolute;left:26358;top:2451;width:11507;height:150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fIMUAAADdAAAADwAAAGRycy9kb3ducmV2LnhtbESPQWvCQBSE74X+h+UVequbSFGbukqJ&#10;CEW8mFh6fWRfs8Hs27C71fTfdwXB4zAz3zDL9Wh7cSYfOscK8kkGgrhxuuNWwbHevixAhIissXdM&#10;Cv4owHr1+LDEQrsLH+hcxVYkCIcCFZgYh0LK0BiyGCZuIE7ej/MWY5K+ldrjJcFtL6dZNpMWO04L&#10;BgcqDTWn6tcqKHVO5e6Yb7829bes5vvanPxGqeen8eMdRKQx3sO39qdWMM1f3+D6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fIMUAAADdAAAADwAAAAAAAAAA&#10;AAAAAAChAgAAZHJzL2Rvd25yZXYueG1sUEsFBgAAAAAEAAQA+QAAAJMDAAAAAA==&#10;" adj="3636">
                  <v:stroke endarrow="block"/>
                </v:shape>
                <v:shape id="Text Box 2140" o:spid="_x0000_s1133" type="#_x0000_t202" style="position:absolute;left:27959;top:139;width:914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OuL8A&#10;AADdAAAADwAAAGRycy9kb3ducmV2LnhtbERPTWvCQBC9F/wPywje6ibaikRXsSWC19rieciO2Whm&#10;NmRXjf++eyj0+Hjf6+3ArbpTHxovBvJpBoqk8raR2sDP9/51CSpEFIutFzLwpADbzehljYX1D/mi&#10;+zHWKoVIKNCAi7ErtA6VI8Yw9R1J4s6+Z4wJ9rW2PT5SOLd6lmULzdhIanDY0aej6nq8sYEyXM5v&#10;eXngOTcn1Oyu9vZRGjMZD7sVqEhD/Bf/uQ/WwCx/T/vTm/Q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4864vwAAAN0AAAAPAAAAAAAAAAAAAAAAAJgCAABkcnMvZG93bnJl&#10;di54bWxQSwUGAAAAAAQABAD1AAAAhAMAAAAA&#10;" stroked="f">
                  <v:textbox inset=".5mm,.3mm,.5mm,.3mm">
                    <w:txbxContent>
                      <w:p w:rsidR="000707ED" w:rsidRPr="00250AD0" w:rsidRDefault="000707ED" w:rsidP="00BB4D7A">
                        <w:pPr>
                          <w:rPr>
                            <w:szCs w:val="21"/>
                          </w:rPr>
                        </w:pPr>
                        <w:r>
                          <w:rPr>
                            <w:rFonts w:hint="eastAsia"/>
                            <w:szCs w:val="21"/>
                          </w:rPr>
                          <w:t>1%</w:t>
                        </w:r>
                        <w:r>
                          <w:rPr>
                            <w:rFonts w:hint="eastAsia"/>
                            <w:szCs w:val="21"/>
                          </w:rPr>
                          <w:t>无组织排放</w:t>
                        </w:r>
                      </w:p>
                    </w:txbxContent>
                  </v:textbox>
                </v:shape>
                <v:shape id="Text Box 2141" o:spid="_x0000_s1134" type="#_x0000_t202" style="position:absolute;left:30245;top:6985;width:987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6pMYA&#10;AADdAAAADwAAAGRycy9kb3ducmV2LnhtbESPT2vCQBTE74V+h+UVequbpFhL6ioiSL1J/EPp7TX7&#10;TEKzb+PuNsZv7woFj8PM/IaZzgfTip6cbywrSEcJCOLS6oYrBfvd6uUdhA/IGlvLpOBCHuazx4cp&#10;5tqeuaB+GyoRIexzVFCH0OVS+rImg35kO+LoHa0zGKJ0ldQOzxFuWpklyZs02HBcqLGjZU3l7/bP&#10;KHjd9xP/cyjQnY6F3X0Xn9lGfyn1/DQsPkAEGsI9/N9eawVZOk7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V6pMYAAADdAAAADwAAAAAAAAAAAAAAAACYAgAAZHJz&#10;L2Rvd25yZXYueG1sUEsFBgAAAAAEAAQA9QAAAIsDAAAAAA==&#10;">
                  <v:textbox inset=".5mm,.3mm,.5mm,.3mm">
                    <w:txbxContent>
                      <w:p w:rsidR="000707ED" w:rsidRPr="00250AD0" w:rsidRDefault="000707ED" w:rsidP="00BB4D7A">
                        <w:pPr>
                          <w:rPr>
                            <w:szCs w:val="21"/>
                          </w:rPr>
                        </w:pPr>
                        <w:r>
                          <w:rPr>
                            <w:rFonts w:hint="eastAsia"/>
                            <w:szCs w:val="21"/>
                          </w:rPr>
                          <w:t>99%</w:t>
                        </w:r>
                        <w:r>
                          <w:rPr>
                            <w:rFonts w:hint="eastAsia"/>
                            <w:szCs w:val="21"/>
                          </w:rPr>
                          <w:t>有组织排放</w:t>
                        </w:r>
                      </w:p>
                    </w:txbxContent>
                  </v:textbox>
                </v:shape>
                <v:shape id="Text Box 2142" o:spid="_x0000_s1135" type="#_x0000_t202" style="position:absolute;left:47771;top:5175;width:838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k08YA&#10;AADdAAAADwAAAGRycy9kb3ducmV2LnhtbESPT2vCQBTE74LfYXlCb7oxxVpSVykFaW8l/qF4e2af&#10;SWj2bdzdxvjtXaHgcZiZ3zCLVW8a0ZHztWUF00kCgriwuuZSwW67Hr+C8AFZY2OZFFzJw2o5HCww&#10;0/bCOXWbUIoIYZ+hgiqENpPSFxUZ9BPbEkfvZJ3BEKUrpXZ4iXDTyDRJXqTBmuNChS19VFT8bv6M&#10;guddN/fHfY7ufMrt9pB/pt/6R6mnUf/+BiJQHx7h//aXVpBOZy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k08YAAADdAAAADwAAAAAAAAAAAAAAAACYAgAAZHJz&#10;L2Rvd25yZXYueG1sUEsFBgAAAAAEAAQA9QAAAIsDAAAAAA==&#10;">
                  <v:textbox inset=".5mm,.3mm,.5mm,.3mm">
                    <w:txbxContent>
                      <w:p w:rsidR="000707ED" w:rsidRPr="00250AD0" w:rsidRDefault="000707ED" w:rsidP="00BB4D7A">
                        <w:pPr>
                          <w:rPr>
                            <w:szCs w:val="21"/>
                          </w:rPr>
                        </w:pPr>
                        <w:r>
                          <w:rPr>
                            <w:rFonts w:hint="eastAsia"/>
                            <w:szCs w:val="21"/>
                          </w:rPr>
                          <w:t>N</w:t>
                        </w:r>
                        <w:r>
                          <w:rPr>
                            <w:szCs w:val="21"/>
                          </w:rPr>
                          <w:t>MHC 0.256</w:t>
                        </w:r>
                      </w:p>
                      <w:p w:rsidR="000707ED" w:rsidRPr="00250AD0" w:rsidRDefault="000707ED" w:rsidP="00BB4D7A">
                        <w:pPr>
                          <w:rPr>
                            <w:szCs w:val="21"/>
                          </w:rPr>
                        </w:pPr>
                      </w:p>
                    </w:txbxContent>
                  </v:textbox>
                </v:shape>
                <v:shape id="Text Box 2143" o:spid="_x0000_s1136" type="#_x0000_t202" style="position:absolute;left:47771;top:9861;width:800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BSMUA&#10;AADdAAAADwAAAGRycy9kb3ducmV2LnhtbESPQWvCQBSE74X+h+UVvNWNEaukrlIKojeJWoq31+wz&#10;Cc2+TXfXGP+9KxQ8DjPzDTNf9qYRHTlfW1YwGiYgiAuray4VHPar1xkIH5A1NpZJwZU8LBfPT3PM&#10;tL1wTt0ulCJC2GeooAqhzaT0RUUG/dC2xNE7WWcwROlKqR1eItw0Mk2SN2mw5rhQYUufFRW/u7NR&#10;MD50U//zlaP7O+V2f8zX6VZ/KzV46T/eQQTqwyP8395oBeloM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0FIxQAAAN0AAAAPAAAAAAAAAAAAAAAAAJgCAABkcnMv&#10;ZG93bnJldi54bWxQSwUGAAAAAAQABAD1AAAAigMAAAAA&#10;">
                  <v:textbox inset=".5mm,.3mm,.5mm,.3mm">
                    <w:txbxContent>
                      <w:p w:rsidR="000707ED" w:rsidRPr="00250AD0" w:rsidRDefault="000707ED" w:rsidP="00BB4D7A">
                        <w:pPr>
                          <w:rPr>
                            <w:szCs w:val="21"/>
                          </w:rPr>
                        </w:pPr>
                        <w:r>
                          <w:rPr>
                            <w:rFonts w:hint="eastAsia"/>
                            <w:szCs w:val="21"/>
                          </w:rPr>
                          <w:t>N</w:t>
                        </w:r>
                        <w:r>
                          <w:rPr>
                            <w:szCs w:val="21"/>
                          </w:rPr>
                          <w:t>MHC 4.87</w:t>
                        </w:r>
                      </w:p>
                      <w:p w:rsidR="000707ED" w:rsidRPr="00250AD0" w:rsidRDefault="000707ED" w:rsidP="00BB4D7A">
                        <w:pPr>
                          <w:rPr>
                            <w:szCs w:val="21"/>
                          </w:rPr>
                        </w:pPr>
                      </w:p>
                    </w:txbxContent>
                  </v:textbox>
                </v:shape>
                <v:shape id="AutoShape 2144" o:spid="_x0000_s1137" type="#_x0000_t34" style="position:absolute;left:40119;top:6102;width:7652;height:19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mNsYAAADdAAAADwAAAGRycy9kb3ducmV2LnhtbESPQWvCQBSE74X+h+UJ3uomoqGkboK0&#10;KNKetLn09sg+k2D2bZrdmPjvuwXB4zAz3zCbfDKtuFLvGssK4kUEgri0uuFKQfG9e3kF4TyyxtYy&#10;KbiRgzx7ftpgqu3IR7qefCUChF2KCmrvu1RKV9Zk0C1sRxy8s+0N+iD7SuoexwA3rVxGUSINNhwW&#10;auzovabychqMguG4d1YX4+/nUKw+vqL4Jzkka6Xms2n7BsLT5B/he/ugFSzj9Qr+34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45jbGAAAA3QAAAA8AAAAAAAAA&#10;AAAAAAAAoQIAAGRycy9kb3ducmV2LnhtbFBLBQYAAAAABAAEAPkAAACUAwAAAAA=&#10;" adj="3029">
                  <v:stroke endarrow="block"/>
                </v:shape>
                <v:shape id="AutoShape 2145" o:spid="_x0000_s1138" type="#_x0000_t34" style="position:absolute;left:40119;top:8020;width:7652;height:27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drMgAAADdAAAADwAAAGRycy9kb3ducmV2LnhtbESPzWrDMBCE74W8g9hCLyaRExMnOJZD&#10;Wii00BDyc8hxsTa2qbUyluq4b18VCj0OM/MNk29H04qBetdYVjCfxSCIS6sbrhRczq/TNQjnkTW2&#10;lknBNznYFpOHHDNt73yk4eQrESDsMlRQe99lUrqyJoNuZjvi4N1sb9AH2VdS93gPcNPKRRyn0mDD&#10;YaHGjl5qKj9PX0ZBci2f5eE91asu2X9co3U6RJwq9fQ47jYgPI3+P/zXftMKFvPlEn7fhCc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fdrMgAAADdAAAADwAAAAAA&#10;AAAAAAAAAAChAgAAZHJzL2Rvd25yZXYueG1sUEsFBgAAAAAEAAQA+QAAAJYDAAAAAA==&#10;" adj="3047">
                  <v:stroke endarrow="block"/>
                </v:shape>
                <v:shape id="Text Box 2146" o:spid="_x0000_s1139" type="#_x0000_t202" style="position:absolute;left:40836;top:4254;width:617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zV8MA&#10;AADdAAAADwAAAGRycy9kb3ducmV2LnhtbESPQWvCQBSE70L/w/IKvekmtoaSukpbInitSs+P7DOb&#10;mvc2ZFdN/71bKHgcZuYbZrkeuVMXGkLrxUA+y0CR1N620hg47DfTV1AholjsvJCBXwqwXj1Mllha&#10;f5UvuuxioxJEQokGXIx9qXWoHTGGme9Jknf0A2NMcmi0HfCa4NzpeZYVmrGVtOCwp09H9Wl3ZgNV&#10;+Dm+5NWWn7n9Rs3uZM8flTFPj+P7G6hIY7yH/9tba2CeLwr4e5Oe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zV8MAAADdAAAADwAAAAAAAAAAAAAAAACYAgAAZHJzL2Rv&#10;d25yZXYueG1sUEsFBgAAAAAEAAQA9QAAAIgDAAAAAA==&#10;" stroked="f">
                  <v:textbox inset=".5mm,.3mm,.5mm,.3mm">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v:textbox>
                </v:shape>
                <v:shape id="Text Box 2147" o:spid="_x0000_s1140" type="#_x0000_t202" style="position:absolute;left:37331;top:10877;width:9754;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zMMA&#10;AADdAAAADwAAAGRycy9kb3ducmV2LnhtbESPQWvCQBSE74X+h+UVvNVNbK2SukpbUvCqFc+P7DOb&#10;mvc2ZFeN/75bEDwOM/MNs1gN3Koz9aHxYiAfZ6BIKm8bqQ3sfr6f56BCRLHYeiEDVwqwWj4+LLCw&#10;/iIbOm9jrRJEQoEGXIxdoXWoHDGGse9IknfwPWNMsq+17fGS4NzqSZa9acZG0oLDjr4cVcftiQ2U&#10;4ffwmpdrfuFmj5rd0Z4+S2NGT8PHO6hIQ7yHb+21NTDJpzP4f5O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WzMMAAADdAAAADwAAAAAAAAAAAAAAAACYAgAAZHJzL2Rv&#10;d25yZXYueG1sUEsFBgAAAAAEAAQA9QAAAIgDAAAAAA==&#10;" stroked="f">
                  <v:textbox inset=".5mm,.3mm,.5mm,.3mm">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v:textbox>
                </v:shape>
                <v:shape id="AutoShape 2148" o:spid="_x0000_s1141" type="#_x0000_t34" style="position:absolute;left:26358;top:3956;width:3887;height:40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8f8QAAADdAAAADwAAAGRycy9kb3ducmV2LnhtbERPy4rCMBTdC/5DuIIb0VRhRKpRHAdR&#10;mcXgY6G7S3Ntq81NaWLb+XuzGJjl4bwXq9YUoqbK5ZYVjEcRCOLE6pxTBZfzdjgD4TyyxsIyKfgl&#10;B6tlt7PAWNuGj1SffCpCCLsYFWTel7GULsnIoBvZkjhwd1sZ9AFWqdQVNiHcFHISRVNpMOfQkGFJ&#10;m4yS5+llFBzkrnnU9fX+Pb1tBq+f5nP2dTkq1e+16zkIT63/F/+591rBZPwR5oY34QnI5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Tx/xAAAAN0AAAAPAAAAAAAAAAAA&#10;AAAAAKECAABkcnMvZG93bnJldi54bWxQSwUGAAAAAAQABAD5AAAAkgMAAAAA&#10;" adj="10765">
                  <v:stroke endarrow="block"/>
                </v:shape>
                <v:shape id="Text Box 2149" o:spid="_x0000_s1142" type="#_x0000_t202" style="position:absolute;left:38703;top:13760;width:846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2osYA&#10;AADdAAAADwAAAGRycy9kb3ducmV2LnhtbESPT2vCQBTE7wW/w/KE3urGSKtGV5GCtLcS/yDentln&#10;Esy+TXe3Mf323UKhx2FmfsMs171pREfO15YVjEcJCOLC6ppLBYf99mkGwgdkjY1lUvBNHtarwcMS&#10;M23vnFO3C6WIEPYZKqhCaDMpfVGRQT+yLXH0rtYZDFG6UmqH9wg3jUyT5EUarDkuVNjSa0XFbfdl&#10;FEwO3dRfjjm6z2tu9+f8Lf3QJ6Ueh/1mASJQH/7Df+13rSAdP8/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N2osYAAADdAAAADwAAAAAAAAAAAAAAAACYAgAAZHJz&#10;L2Rvd25yZXYueG1sUEsFBgAAAAAEAAQA9QAAAIsDAAAAAA==&#10;">
                  <v:textbox inset=".5mm,.3mm,.5mm,.3mm">
                    <w:txbxContent>
                      <w:p w:rsidR="000707ED" w:rsidRPr="00250AD0" w:rsidRDefault="000707ED" w:rsidP="00BB4D7A">
                        <w:pPr>
                          <w:rPr>
                            <w:szCs w:val="21"/>
                          </w:rPr>
                        </w:pPr>
                        <w:r>
                          <w:rPr>
                            <w:rFonts w:hint="eastAsia"/>
                            <w:szCs w:val="21"/>
                          </w:rPr>
                          <w:t>N</w:t>
                        </w:r>
                        <w:r>
                          <w:rPr>
                            <w:szCs w:val="21"/>
                          </w:rPr>
                          <w:t>MHC 0.0222</w:t>
                        </w:r>
                      </w:p>
                      <w:p w:rsidR="000707ED" w:rsidRDefault="000707ED" w:rsidP="00BB4D7A"/>
                    </w:txbxContent>
                  </v:textbox>
                </v:shape>
                <v:shape id="AutoShape 2150" o:spid="_x0000_s1143" type="#_x0000_t34" style="position:absolute;left:26441;top:14732;width:12338;height:211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SGscAAADdAAAADwAAAGRycy9kb3ducmV2LnhtbESPT2vCQBTE74V+h+UJvTWbeBBJXYMo&#10;BcH+0bTQ6yP7TEKyb5PsVpNv3y0IHoeZ+Q2zykbTigsNrrasIIliEMSF1TWXCr6/Xp+XIJxH1tha&#10;JgUTOcjWjw8rTLW98okuuS9FgLBLUUHlfZdK6YqKDLrIdsTBO9vBoA9yKKUe8BrgppXzOF5IgzWH&#10;hQo72lZUNPmvUXDafR7yYz+Zcrnrm+nj3f30xZtST7Nx8wLC0+jv4Vt7rxXMk0UC/2/C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NIaxwAAAN0AAAAPAAAAAAAA&#10;AAAAAAAAAKECAABkcnMvZG93bnJldi54bWxQSwUGAAAAAAQABAD5AAAAlQMAAAAA&#10;" adj="3657">
                  <v:stroke endarrow="block"/>
                </v:shape>
                <v:shape id="Text Box 2151" o:spid="_x0000_s1144" type="#_x0000_t202" style="position:absolute;left:28721;top:12769;width:914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6cIA&#10;AADdAAAADwAAAGRycy9kb3ducmV2LnhtbESPQWvCQBSE74X+h+UJvdVNUpESXcWWFLxWpedH9pmN&#10;5r0N2VXTf98tCB6HmfmGWa5H7tSVhtB6MZBPM1AktbetNAYO+6/Xd1AholjsvJCBXwqwXj0/LbG0&#10;/ibfdN3FRiWIhBINuBj7UutQO2IMU9+TJO/oB8aY5NBoO+AtwbnTRZbNNWMracFhT5+O6vPuwgaq&#10;cDrO8mrLb9z+oGZ3tpePypiXybhZgIo0xkf43t5aA0U+L+D/TX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T/pwgAAAN0AAAAPAAAAAAAAAAAAAAAAAJgCAABkcnMvZG93&#10;bnJldi54bWxQSwUGAAAAAAQABAD1AAAAhwMAAAAA&#10;" stroked="f">
                  <v:textbox inset=".5mm,.3mm,.5mm,.3mm">
                    <w:txbxContent>
                      <w:p w:rsidR="000707ED" w:rsidRPr="00250AD0" w:rsidRDefault="000707ED" w:rsidP="00BB4D7A">
                        <w:pPr>
                          <w:rPr>
                            <w:szCs w:val="21"/>
                          </w:rPr>
                        </w:pPr>
                        <w:r>
                          <w:rPr>
                            <w:rFonts w:hint="eastAsia"/>
                            <w:szCs w:val="21"/>
                          </w:rPr>
                          <w:t>1%</w:t>
                        </w:r>
                        <w:r>
                          <w:rPr>
                            <w:rFonts w:hint="eastAsia"/>
                            <w:szCs w:val="21"/>
                          </w:rPr>
                          <w:t>无组织排放</w:t>
                        </w:r>
                      </w:p>
                    </w:txbxContent>
                  </v:textbox>
                </v:shape>
                <v:shape id="Text Box 2152" o:spid="_x0000_s1145" type="#_x0000_t202" style="position:absolute;left:30594;top:19615;width:975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L9cUA&#10;AADdAAAADwAAAGRycy9kb3ducmV2LnhtbESPT2vCQBTE70K/w/IKvenGCCrRVUpB2luJf5DeXrPP&#10;JJh9G3e3Mf32riB4HGbmN8xy3ZtGdOR8bVnBeJSAIC6srrlUsN9thnMQPiBrbCyTgn/ysF69DJaY&#10;aXvlnLptKEWEsM9QQRVCm0npi4oM+pFtiaN3ss5giNKVUju8RrhpZJokU2mw5rhQYUsfFRXn7Z9R&#10;MNl3M/97yNFdTrnd/eSf6bc+KvX22r8vQATqwzP8aH9pBel4OoH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4v1xQAAAN0AAAAPAAAAAAAAAAAAAAAAAJgCAABkcnMv&#10;ZG93bnJldi54bWxQSwUGAAAAAAQABAD1AAAAigMAAAAA&#10;">
                  <v:textbox inset=".5mm,.3mm,.5mm,.3mm">
                    <w:txbxContent>
                      <w:p w:rsidR="000707ED" w:rsidRPr="00250AD0" w:rsidRDefault="000707ED" w:rsidP="00BB4D7A">
                        <w:pPr>
                          <w:rPr>
                            <w:szCs w:val="21"/>
                          </w:rPr>
                        </w:pPr>
                        <w:r>
                          <w:rPr>
                            <w:rFonts w:hint="eastAsia"/>
                            <w:szCs w:val="21"/>
                          </w:rPr>
                          <w:t>99%</w:t>
                        </w:r>
                        <w:r>
                          <w:rPr>
                            <w:rFonts w:hint="eastAsia"/>
                            <w:szCs w:val="21"/>
                          </w:rPr>
                          <w:t>有组织排放</w:t>
                        </w:r>
                      </w:p>
                    </w:txbxContent>
                  </v:textbox>
                </v:shape>
                <v:shape id="Text Box 2153" o:spid="_x0000_s1146" type="#_x0000_t202" style="position:absolute;left:48120;top:18110;width:838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TgcYA&#10;AADdAAAADwAAAGRycy9kb3ducmV2LnhtbESPQWvCQBSE7wX/w/IKvdWNaVFJXUUKYm8lmlK8vWaf&#10;SWj2bbq7jfHfu4LgcZiZb5jFajCt6Mn5xrKCyTgBQVxa3XCloNhvnucgfEDW2FomBWfysFqOHhaY&#10;aXvinPpdqESEsM9QQR1Cl0npy5oM+rHtiKN3tM5giNJVUjs8RbhpZZokU2mw4bhQY0fvNZW/u3+j&#10;4KXoZ/7nK0f3d8zt/pBv00/9rdTT47B+AxFoCPfwrf2hFaST6St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4TgcYAAADdAAAADwAAAAAAAAAAAAAAAACYAgAAZHJz&#10;L2Rvd25yZXYueG1sUEsFBgAAAAAEAAQA9QAAAIsDAAAAAA==&#10;">
                  <v:textbox inset=".5mm,.3mm,.5mm,.3mm">
                    <w:txbxContent>
                      <w:p w:rsidR="000707ED" w:rsidRPr="00250AD0" w:rsidRDefault="000707ED" w:rsidP="00BB4D7A">
                        <w:pPr>
                          <w:rPr>
                            <w:szCs w:val="21"/>
                          </w:rPr>
                        </w:pPr>
                        <w:proofErr w:type="gramStart"/>
                        <w:r>
                          <w:rPr>
                            <w:rFonts w:hint="eastAsia"/>
                            <w:szCs w:val="21"/>
                          </w:rPr>
                          <w:t>N</w:t>
                        </w:r>
                        <w:r>
                          <w:rPr>
                            <w:szCs w:val="21"/>
                          </w:rPr>
                          <w:t>MHC  0.11</w:t>
                        </w:r>
                        <w:proofErr w:type="gramEnd"/>
                      </w:p>
                      <w:p w:rsidR="000707ED" w:rsidRPr="00250AD0" w:rsidRDefault="000707ED" w:rsidP="00BB4D7A">
                        <w:pPr>
                          <w:rPr>
                            <w:szCs w:val="21"/>
                          </w:rPr>
                        </w:pPr>
                      </w:p>
                    </w:txbxContent>
                  </v:textbox>
                </v:shape>
                <v:shape id="Text Box 2154" o:spid="_x0000_s1147" type="#_x0000_t202" style="position:absolute;left:48120;top:22110;width:83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2GsYA&#10;AADdAAAADwAAAGRycy9kb3ducmV2LnhtbESPQWvCQBSE7wX/w/IKvdWNKVVJXUUKYm8lmlK8vWaf&#10;SWj2bbq7jfHfu4LgcZiZb5jFajCt6Mn5xrKCyTgBQVxa3XCloNhvnucgfEDW2FomBWfysFqOHhaY&#10;aXvinPpdqESEsM9QQR1Cl0npy5oM+rHtiKN3tM5giNJVUjs8RbhpZZokU2mw4bhQY0fvNZW/u3+j&#10;4KXoZ/7nK0f3d8zt/pBv00/9rdTT47B+AxFoCPfwrf2hFaST6St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K2GsYAAADdAAAADwAAAAAAAAAAAAAAAACYAgAAZHJz&#10;L2Rvd25yZXYueG1sUEsFBgAAAAAEAAQA9QAAAIsDAAAAAA==&#10;">
                  <v:textbox inset=".5mm,.3mm,.5mm,.3mm">
                    <w:txbxContent>
                      <w:p w:rsidR="000707ED" w:rsidRPr="00250AD0" w:rsidRDefault="000707ED" w:rsidP="00BB4D7A">
                        <w:pPr>
                          <w:rPr>
                            <w:szCs w:val="21"/>
                          </w:rPr>
                        </w:pPr>
                        <w:proofErr w:type="gramStart"/>
                        <w:r>
                          <w:rPr>
                            <w:rFonts w:hint="eastAsia"/>
                            <w:szCs w:val="21"/>
                          </w:rPr>
                          <w:t xml:space="preserve">NMHC </w:t>
                        </w:r>
                        <w:r>
                          <w:rPr>
                            <w:szCs w:val="21"/>
                          </w:rPr>
                          <w:t xml:space="preserve"> </w:t>
                        </w:r>
                        <w:r>
                          <w:rPr>
                            <w:rFonts w:hint="eastAsia"/>
                            <w:szCs w:val="21"/>
                          </w:rPr>
                          <w:t>2.09</w:t>
                        </w:r>
                        <w:proofErr w:type="gramEnd"/>
                      </w:p>
                    </w:txbxContent>
                  </v:textbox>
                </v:shape>
                <v:shape id="AutoShape 2155" o:spid="_x0000_s1148" type="#_x0000_t34" style="position:absolute;left:40347;top:19037;width:7773;height:16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4+8cAAADdAAAADwAAAGRycy9kb3ducmV2LnhtbESPQWvCQBSE7wX/w/IEL6VuFBskdRUR&#10;BBeEUit4fWRfk9js25BdY8yv7xYKPQ4z8w2z2vS2Fh21vnKsYDZNQBDnzlRcKDh/7l+WIHxANlg7&#10;JgUP8rBZj55WmBl35w/qTqEQEcI+QwVlCE0mpc9LsuinriGO3pdrLYYo20KaFu8Rbms5T5JUWqw4&#10;LpTY0K6k/Pt0swqG8/H60Fq/X/rndNHpQXfD9VWpybjfvoEI1If/8F/7YBTMZ2kK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rj7xwAAAN0AAAAPAAAAAAAA&#10;AAAAAAAAAKECAABkcnMvZG93bnJldi54bWxQSwUGAAAAAAQABAD5AAAAlQMAAAAA&#10;" adj="3600">
                  <v:stroke endarrow="block"/>
                </v:shape>
                <v:shape id="AutoShape 2156" o:spid="_x0000_s1149" type="#_x0000_t34" style="position:absolute;left:40347;top:20650;width:7849;height:23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oOMYAAADdAAAADwAAAGRycy9kb3ducmV2LnhtbESPQWsCMRSE7wX/Q3iCt5roYS1bo0hB&#10;sXrqakuPj83r7rbJy7JJdfXXm0LB4zAz3zDzZe+sOFEXGs8aJmMFgrj0puFKw/GwfnwCESKyQeuZ&#10;NFwowHIxeJhjbvyZ3+hUxEokCIccNdQxtrmUoazJYRj7ljh5X75zGJPsKmk6PCe4s3KqVCYdNpwW&#10;amzppabyp/h1Gt43IZOv9nL9/lztP3ZrpcgWR61Hw371DCJSH+/h//bWaJhOsh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yaDjGAAAA3QAAAA8AAAAAAAAA&#10;AAAAAAAAoQIAAGRycy9kb3ducmV2LnhtbFBLBQYAAAAABAAEAPkAAACUAwAAAAA=&#10;" adj="3460">
                  <v:stroke endarrow="block"/>
                </v:shape>
                <v:shape id="AutoShape 2157" o:spid="_x0000_s1150" type="#_x0000_t34" style="position:absolute;left:26441;top:16846;width:4153;height:38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IL8IAAADdAAAADwAAAGRycy9kb3ducmV2LnhtbERPPWvDMBDdC/kP4gpdSiI7gylOlBBK&#10;DYEMwW7pfLGusql1ciTVcf99NBQ6Pt73dj/bQUzkQ+9YQb7KQBC3TvdsFHy8V8sXECEiaxwck4Jf&#10;CrDfLR62WGp345qmJhqRQjiUqKCLcSylDG1HFsPKjcSJ+3LeYkzQG6k93lK4HeQ6ywppsefU0OFI&#10;rx21382PVWCeabq2F3/g6lPH2pwvxdtwUurpcT5sQESa47/4z33UCtZ5keamN+kJ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IIL8IAAADdAAAADwAAAAAAAAAAAAAA&#10;AAChAgAAZHJzL2Rvd25yZXYueG1sUEsFBgAAAAAEAAQA+QAAAJADAAAAAA==&#10;">
                  <v:stroke endarrow="block"/>
                </v:shape>
                <v:shape id="Text Box 2158" o:spid="_x0000_s1151" type="#_x0000_t202" style="position:absolute;left:40836;top:16802;width:617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tmMMA&#10;AADdAAAADwAAAGRycy9kb3ducmV2LnhtbESPQWvCQBSE74X+h+UJ3uomWqRNXaUtEbxqS8+P7DMb&#10;zXsbsqvGf98VBI/DzHzDLFYDt+pMfWi8GMgnGSiSyttGagO/P+uXN1AholhsvZCBKwVYLZ+fFlhY&#10;f5EtnXexVgkioUADLsau0DpUjhjDxHckydv7njEm2dfa9nhJcG71NMvmmrGRtOCwo29H1XF3YgNl&#10;OOxf83LDM27+ULM72tNXacx4NHx+gIo0xEf43t5YA9N8/g63N+kJ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tmMMAAADdAAAADwAAAAAAAAAAAAAAAACYAgAAZHJzL2Rv&#10;d25yZXYueG1sUEsFBgAAAAAEAAQA9QAAAIgDAAAAAA==&#10;" stroked="f">
                  <v:textbox inset=".5mm,.3mm,.5mm,.3mm">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v:textbox>
                </v:shape>
                <v:shape id="Text Box 2159" o:spid="_x0000_s1152" type="#_x0000_t202" style="position:absolute;left:37636;top:23368;width:990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S2L8A&#10;AADdAAAADwAAAGRycy9kb3ducmV2LnhtbERPTWvCQBC9F/wPywje6iZaqkRXsSWC19rieciO2Whm&#10;NmRXjf++eyj0+Hjf6+3ArbpTHxovBvJpBoqk8raR2sDP9/51CSpEFIutFzLwpADbzehljYX1D/mi&#10;+zHWKoVIKNCAi7ErtA6VI8Yw9R1J4s6+Z4wJ9rW2PT5SOLd6lmXvmrGR1OCwo09H1fV4YwNluJzf&#10;8vLAc25OqNld7e2jNGYyHnYrUJGG+C/+cx+sgVm+SPvTm/Q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VpLYvwAAAN0AAAAPAAAAAAAAAAAAAAAAAJgCAABkcnMvZG93bnJl&#10;di54bWxQSwUGAAAAAAQABAD1AAAAhAMAAAAA&#10;" stroked="f">
                  <v:textbox inset=".5mm,.3mm,.5mm,.3mm">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v:textbox>
                </v:shape>
                <w10:anchorlock/>
              </v:group>
            </w:pict>
          </mc:Fallback>
        </mc:AlternateContent>
      </w:r>
    </w:p>
    <w:p w:rsidR="00BB4D7A" w:rsidRPr="00D3500A" w:rsidRDefault="00BB4D7A" w:rsidP="00331CC1">
      <w:pPr>
        <w:spacing w:line="360" w:lineRule="auto"/>
        <w:jc w:val="center"/>
        <w:rPr>
          <w:b/>
          <w:szCs w:val="21"/>
          <w:u w:val="single"/>
        </w:rPr>
      </w:pPr>
      <w:r w:rsidRPr="00D3500A">
        <w:rPr>
          <w:b/>
          <w:szCs w:val="21"/>
          <w:u w:val="single"/>
        </w:rPr>
        <w:t>图</w:t>
      </w:r>
      <w:r w:rsidRPr="00D3500A">
        <w:rPr>
          <w:b/>
          <w:szCs w:val="21"/>
          <w:u w:val="single"/>
        </w:rPr>
        <w:t>4-</w:t>
      </w:r>
      <w:r w:rsidR="00484BE3" w:rsidRPr="00D3500A">
        <w:rPr>
          <w:b/>
          <w:szCs w:val="21"/>
          <w:u w:val="single"/>
        </w:rPr>
        <w:t xml:space="preserve">3  </w:t>
      </w:r>
      <w:r w:rsidR="00484BE3" w:rsidRPr="00D3500A">
        <w:rPr>
          <w:rFonts w:hint="eastAsia"/>
          <w:b/>
          <w:szCs w:val="21"/>
          <w:u w:val="single"/>
        </w:rPr>
        <w:t>N</w:t>
      </w:r>
      <w:r w:rsidR="00484BE3" w:rsidRPr="00D3500A">
        <w:rPr>
          <w:b/>
          <w:szCs w:val="21"/>
          <w:u w:val="single"/>
        </w:rPr>
        <w:t>MHC</w:t>
      </w:r>
      <w:r w:rsidRPr="00D3500A">
        <w:rPr>
          <w:b/>
          <w:szCs w:val="21"/>
          <w:u w:val="single"/>
        </w:rPr>
        <w:t>物料平衡图（</w:t>
      </w:r>
      <w:r w:rsidRPr="00D3500A">
        <w:rPr>
          <w:b/>
          <w:szCs w:val="21"/>
          <w:u w:val="single"/>
        </w:rPr>
        <w:t>t/a</w:t>
      </w:r>
      <w:r w:rsidRPr="00D3500A">
        <w:rPr>
          <w:b/>
          <w:szCs w:val="21"/>
          <w:u w:val="single"/>
        </w:rPr>
        <w:t>）</w:t>
      </w:r>
    </w:p>
    <w:p w:rsidR="00BB4D7A" w:rsidRPr="00D3500A" w:rsidRDefault="003372D4" w:rsidP="00331CC1">
      <w:pPr>
        <w:spacing w:line="360" w:lineRule="auto"/>
        <w:rPr>
          <w:sz w:val="24"/>
          <w:u w:val="single"/>
        </w:rPr>
      </w:pPr>
      <w:r w:rsidRPr="00D3500A">
        <w:rPr>
          <w:noProof/>
          <w:szCs w:val="21"/>
          <w:u w:val="single"/>
        </w:rPr>
        <mc:AlternateContent>
          <mc:Choice Requires="wpc">
            <w:drawing>
              <wp:inline distT="0" distB="0" distL="0" distR="0" wp14:anchorId="11EC7C1A" wp14:editId="38619F4E">
                <wp:extent cx="5937885" cy="2529841"/>
                <wp:effectExtent l="0" t="0" r="0" b="3810"/>
                <wp:docPr id="2160" name="画布 2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8" name="Text Box 2162"/>
                        <wps:cNvSpPr txBox="1">
                          <a:spLocks noChangeArrowheads="1"/>
                        </wps:cNvSpPr>
                        <wps:spPr bwMode="auto">
                          <a:xfrm>
                            <a:off x="107950" y="1094740"/>
                            <a:ext cx="762635" cy="22987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w:t>
                              </w:r>
                              <w:r>
                                <w:rPr>
                                  <w:szCs w:val="21"/>
                                </w:rPr>
                                <w:t>VOC  65</w:t>
                              </w:r>
                            </w:p>
                          </w:txbxContent>
                        </wps:txbx>
                        <wps:bodyPr rot="0" vert="horz" wrap="square" lIns="18000" tIns="10800" rIns="18000" bIns="10800" anchor="t" anchorCtr="0" upright="1">
                          <a:noAutofit/>
                        </wps:bodyPr>
                      </wps:wsp>
                      <wps:wsp>
                        <wps:cNvPr id="129" name="Text Box 2163"/>
                        <wps:cNvSpPr txBox="1">
                          <a:spLocks noChangeArrowheads="1"/>
                        </wps:cNvSpPr>
                        <wps:spPr bwMode="auto">
                          <a:xfrm>
                            <a:off x="1845310" y="298450"/>
                            <a:ext cx="846455" cy="19431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w:t>
                              </w:r>
                              <w:r>
                                <w:rPr>
                                  <w:szCs w:val="21"/>
                                </w:rPr>
                                <w:t>VOC  45.5</w:t>
                              </w:r>
                            </w:p>
                          </w:txbxContent>
                        </wps:txbx>
                        <wps:bodyPr rot="0" vert="horz" wrap="square" lIns="18000" tIns="10800" rIns="18000" bIns="10800" anchor="t" anchorCtr="0" upright="1">
                          <a:noAutofit/>
                        </wps:bodyPr>
                      </wps:wsp>
                      <wps:wsp>
                        <wps:cNvPr id="130" name="Text Box 2164"/>
                        <wps:cNvSpPr txBox="1">
                          <a:spLocks noChangeArrowheads="1"/>
                        </wps:cNvSpPr>
                        <wps:spPr bwMode="auto">
                          <a:xfrm>
                            <a:off x="1845945" y="1579880"/>
                            <a:ext cx="846455" cy="22479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w:t>
                              </w:r>
                              <w:r>
                                <w:rPr>
                                  <w:szCs w:val="21"/>
                                </w:rPr>
                                <w:t>VOC  19.5</w:t>
                              </w:r>
                            </w:p>
                          </w:txbxContent>
                        </wps:txbx>
                        <wps:bodyPr rot="0" vert="horz" wrap="square" lIns="18000" tIns="10800" rIns="18000" bIns="10800" anchor="t" anchorCtr="0" upright="1">
                          <a:noAutofit/>
                        </wps:bodyPr>
                      </wps:wsp>
                      <wps:wsp>
                        <wps:cNvPr id="131" name="AutoShape 2165"/>
                        <wps:cNvCnPr>
                          <a:cxnSpLocks noChangeShapeType="1"/>
                          <a:stCxn id="128" idx="3"/>
                        </wps:cNvCnPr>
                        <wps:spPr bwMode="auto">
                          <a:xfrm flipV="1">
                            <a:off x="870585" y="395605"/>
                            <a:ext cx="967105" cy="814070"/>
                          </a:xfrm>
                          <a:prstGeom prst="bentConnector3">
                            <a:avLst>
                              <a:gd name="adj1" fmla="val 176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AutoShape 2166"/>
                        <wps:cNvCnPr>
                          <a:cxnSpLocks noChangeShapeType="1"/>
                          <a:stCxn id="128" idx="3"/>
                        </wps:cNvCnPr>
                        <wps:spPr bwMode="auto">
                          <a:xfrm>
                            <a:off x="870585" y="1209675"/>
                            <a:ext cx="967740" cy="482600"/>
                          </a:xfrm>
                          <a:prstGeom prst="bentConnector3">
                            <a:avLst>
                              <a:gd name="adj1" fmla="val 17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3" name="Text Box 2167"/>
                        <wps:cNvSpPr txBox="1">
                          <a:spLocks noChangeArrowheads="1"/>
                        </wps:cNvSpPr>
                        <wps:spPr bwMode="auto">
                          <a:xfrm>
                            <a:off x="794385" y="146050"/>
                            <a:ext cx="990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70%</w:t>
                              </w:r>
                              <w:r>
                                <w:rPr>
                                  <w:rFonts w:hint="eastAsia"/>
                                  <w:szCs w:val="21"/>
                                </w:rPr>
                                <w:t>刷漆室排放</w:t>
                              </w:r>
                            </w:p>
                          </w:txbxContent>
                        </wps:txbx>
                        <wps:bodyPr rot="0" vert="horz" wrap="square" lIns="18000" tIns="10800" rIns="18000" bIns="10800" anchor="t" anchorCtr="0" upright="1">
                          <a:noAutofit/>
                        </wps:bodyPr>
                      </wps:wsp>
                      <wps:wsp>
                        <wps:cNvPr id="134" name="Text Box 2168"/>
                        <wps:cNvSpPr txBox="1">
                          <a:spLocks noChangeArrowheads="1"/>
                        </wps:cNvSpPr>
                        <wps:spPr bwMode="auto">
                          <a:xfrm>
                            <a:off x="779145" y="1710690"/>
                            <a:ext cx="990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30%</w:t>
                              </w:r>
                              <w:r>
                                <w:rPr>
                                  <w:rFonts w:hint="eastAsia"/>
                                  <w:szCs w:val="21"/>
                                </w:rPr>
                                <w:t>烘干室排放</w:t>
                              </w:r>
                            </w:p>
                          </w:txbxContent>
                        </wps:txbx>
                        <wps:bodyPr rot="0" vert="horz" wrap="square" lIns="18000" tIns="10800" rIns="18000" bIns="10800" anchor="t" anchorCtr="0" upright="1">
                          <a:noAutofit/>
                        </wps:bodyPr>
                      </wps:wsp>
                      <wps:wsp>
                        <wps:cNvPr id="135" name="Text Box 2169"/>
                        <wps:cNvSpPr txBox="1">
                          <a:spLocks noChangeArrowheads="1"/>
                        </wps:cNvSpPr>
                        <wps:spPr bwMode="auto">
                          <a:xfrm>
                            <a:off x="3842385" y="137160"/>
                            <a:ext cx="846455" cy="21590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w:t>
                              </w:r>
                              <w:r>
                                <w:rPr>
                                  <w:szCs w:val="21"/>
                                </w:rPr>
                                <w:t>VOC  0.455</w:t>
                              </w:r>
                            </w:p>
                            <w:p w:rsidR="000707ED" w:rsidRPr="00BA0F6D" w:rsidRDefault="000707ED" w:rsidP="00BB4D7A">
                              <w:pPr>
                                <w:rPr>
                                  <w:szCs w:val="21"/>
                                </w:rPr>
                              </w:pPr>
                            </w:p>
                          </w:txbxContent>
                        </wps:txbx>
                        <wps:bodyPr rot="0" vert="horz" wrap="square" lIns="18000" tIns="10800" rIns="18000" bIns="10800" anchor="t" anchorCtr="0" upright="1">
                          <a:noAutofit/>
                        </wps:bodyPr>
                      </wps:wsp>
                      <wps:wsp>
                        <wps:cNvPr id="136" name="AutoShape 2170"/>
                        <wps:cNvCnPr>
                          <a:cxnSpLocks noChangeShapeType="1"/>
                          <a:stCxn id="129" idx="3"/>
                          <a:endCxn id="135" idx="1"/>
                        </wps:cNvCnPr>
                        <wps:spPr bwMode="auto">
                          <a:xfrm flipV="1">
                            <a:off x="2691765" y="245110"/>
                            <a:ext cx="1150620" cy="150495"/>
                          </a:xfrm>
                          <a:prstGeom prst="bentConnector3">
                            <a:avLst>
                              <a:gd name="adj1" fmla="val 1671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7" name="Text Box 2171"/>
                        <wps:cNvSpPr txBox="1">
                          <a:spLocks noChangeArrowheads="1"/>
                        </wps:cNvSpPr>
                        <wps:spPr bwMode="auto">
                          <a:xfrm>
                            <a:off x="2851785" y="13970"/>
                            <a:ext cx="9144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1%</w:t>
                              </w:r>
                              <w:r>
                                <w:rPr>
                                  <w:rFonts w:hint="eastAsia"/>
                                  <w:szCs w:val="21"/>
                                </w:rPr>
                                <w:t>无组织排放</w:t>
                              </w:r>
                            </w:p>
                          </w:txbxContent>
                        </wps:txbx>
                        <wps:bodyPr rot="0" vert="horz" wrap="square" lIns="18000" tIns="10800" rIns="18000" bIns="10800" anchor="t" anchorCtr="0" upright="1">
                          <a:noAutofit/>
                        </wps:bodyPr>
                      </wps:wsp>
                      <wps:wsp>
                        <wps:cNvPr id="138" name="Text Box 2172"/>
                        <wps:cNvSpPr txBox="1">
                          <a:spLocks noChangeArrowheads="1"/>
                        </wps:cNvSpPr>
                        <wps:spPr bwMode="auto">
                          <a:xfrm>
                            <a:off x="3080385" y="698500"/>
                            <a:ext cx="987425" cy="20701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99%</w:t>
                              </w:r>
                              <w:r>
                                <w:rPr>
                                  <w:rFonts w:hint="eastAsia"/>
                                  <w:szCs w:val="21"/>
                                </w:rPr>
                                <w:t>有组织排放</w:t>
                              </w:r>
                            </w:p>
                          </w:txbxContent>
                        </wps:txbx>
                        <wps:bodyPr rot="0" vert="horz" wrap="square" lIns="18000" tIns="10800" rIns="18000" bIns="10800" anchor="t" anchorCtr="0" upright="1">
                          <a:noAutofit/>
                        </wps:bodyPr>
                      </wps:wsp>
                      <wps:wsp>
                        <wps:cNvPr id="139" name="Text Box 2173"/>
                        <wps:cNvSpPr txBox="1">
                          <a:spLocks noChangeArrowheads="1"/>
                        </wps:cNvSpPr>
                        <wps:spPr bwMode="auto">
                          <a:xfrm>
                            <a:off x="4832985" y="517525"/>
                            <a:ext cx="838200" cy="194945"/>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w:t>
                              </w:r>
                              <w:r>
                                <w:rPr>
                                  <w:szCs w:val="21"/>
                                </w:rPr>
                                <w:t>VOC  2.25</w:t>
                              </w:r>
                            </w:p>
                            <w:p w:rsidR="000707ED" w:rsidRPr="00250AD0" w:rsidRDefault="000707ED" w:rsidP="00BB4D7A">
                              <w:pPr>
                                <w:rPr>
                                  <w:szCs w:val="21"/>
                                </w:rPr>
                              </w:pPr>
                            </w:p>
                          </w:txbxContent>
                        </wps:txbx>
                        <wps:bodyPr rot="0" vert="horz" wrap="square" lIns="18000" tIns="10800" rIns="18000" bIns="10800" anchor="t" anchorCtr="0" upright="1">
                          <a:noAutofit/>
                        </wps:bodyPr>
                      </wps:wsp>
                      <wps:wsp>
                        <wps:cNvPr id="140" name="Text Box 2174"/>
                        <wps:cNvSpPr txBox="1">
                          <a:spLocks noChangeArrowheads="1"/>
                        </wps:cNvSpPr>
                        <wps:spPr bwMode="auto">
                          <a:xfrm>
                            <a:off x="4832985" y="986155"/>
                            <a:ext cx="800100" cy="19050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w:t>
                              </w:r>
                              <w:r>
                                <w:rPr>
                                  <w:szCs w:val="21"/>
                                </w:rPr>
                                <w:t>VOC  42.8</w:t>
                              </w:r>
                            </w:p>
                            <w:p w:rsidR="000707ED" w:rsidRPr="00250AD0" w:rsidRDefault="000707ED" w:rsidP="00BB4D7A">
                              <w:pPr>
                                <w:rPr>
                                  <w:szCs w:val="21"/>
                                </w:rPr>
                              </w:pPr>
                            </w:p>
                          </w:txbxContent>
                        </wps:txbx>
                        <wps:bodyPr rot="0" vert="horz" wrap="square" lIns="18000" tIns="10800" rIns="18000" bIns="10800" anchor="t" anchorCtr="0" upright="1">
                          <a:noAutofit/>
                        </wps:bodyPr>
                      </wps:wsp>
                      <wps:wsp>
                        <wps:cNvPr id="141" name="AutoShape 2175"/>
                        <wps:cNvCnPr>
                          <a:cxnSpLocks noChangeShapeType="1"/>
                          <a:stCxn id="138" idx="3"/>
                        </wps:cNvCnPr>
                        <wps:spPr bwMode="auto">
                          <a:xfrm flipV="1">
                            <a:off x="4067810" y="610235"/>
                            <a:ext cx="765175" cy="191770"/>
                          </a:xfrm>
                          <a:prstGeom prst="bentConnector3">
                            <a:avLst>
                              <a:gd name="adj1" fmla="val 155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2" name="AutoShape 2176"/>
                        <wps:cNvCnPr>
                          <a:cxnSpLocks noChangeShapeType="1"/>
                          <a:stCxn id="138" idx="3"/>
                          <a:endCxn id="140" idx="1"/>
                        </wps:cNvCnPr>
                        <wps:spPr bwMode="auto">
                          <a:xfrm>
                            <a:off x="4067810" y="802005"/>
                            <a:ext cx="765175" cy="279400"/>
                          </a:xfrm>
                          <a:prstGeom prst="bentConnector3">
                            <a:avLst>
                              <a:gd name="adj1" fmla="val 160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3" name="Text Box 2177"/>
                        <wps:cNvSpPr txBox="1">
                          <a:spLocks noChangeArrowheads="1"/>
                        </wps:cNvSpPr>
                        <wps:spPr bwMode="auto">
                          <a:xfrm>
                            <a:off x="4139565" y="416560"/>
                            <a:ext cx="61722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wps:txbx>
                        <wps:bodyPr rot="0" vert="horz" wrap="square" lIns="18000" tIns="10800" rIns="18000" bIns="10800" anchor="t" anchorCtr="0" upright="1">
                          <a:noAutofit/>
                        </wps:bodyPr>
                      </wps:wsp>
                      <wps:wsp>
                        <wps:cNvPr id="144" name="Text Box 2178"/>
                        <wps:cNvSpPr txBox="1">
                          <a:spLocks noChangeArrowheads="1"/>
                        </wps:cNvSpPr>
                        <wps:spPr bwMode="auto">
                          <a:xfrm>
                            <a:off x="3766185" y="1114425"/>
                            <a:ext cx="99060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wps:txbx>
                        <wps:bodyPr rot="0" vert="horz" wrap="square" lIns="18000" tIns="10800" rIns="18000" bIns="10800" anchor="t" anchorCtr="0" upright="1">
                          <a:noAutofit/>
                        </wps:bodyPr>
                      </wps:wsp>
                      <wps:wsp>
                        <wps:cNvPr id="145" name="AutoShape 2179"/>
                        <wps:cNvCnPr>
                          <a:cxnSpLocks noChangeShapeType="1"/>
                          <a:stCxn id="129" idx="3"/>
                          <a:endCxn id="138" idx="1"/>
                        </wps:cNvCnPr>
                        <wps:spPr bwMode="auto">
                          <a:xfrm>
                            <a:off x="2691765" y="395605"/>
                            <a:ext cx="388620" cy="406400"/>
                          </a:xfrm>
                          <a:prstGeom prst="bentConnector3">
                            <a:avLst>
                              <a:gd name="adj1" fmla="val 4983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6" name="Text Box 2180"/>
                        <wps:cNvSpPr txBox="1">
                          <a:spLocks noChangeArrowheads="1"/>
                        </wps:cNvSpPr>
                        <wps:spPr bwMode="auto">
                          <a:xfrm>
                            <a:off x="3926205" y="1376045"/>
                            <a:ext cx="846455" cy="201930"/>
                          </a:xfrm>
                          <a:prstGeom prst="rect">
                            <a:avLst/>
                          </a:prstGeom>
                          <a:solidFill>
                            <a:srgbClr val="FFFFFF"/>
                          </a:solidFill>
                          <a:ln w="9525">
                            <a:solidFill>
                              <a:srgbClr val="000000"/>
                            </a:solidFill>
                            <a:miter lim="800000"/>
                            <a:headEnd/>
                            <a:tailEnd/>
                          </a:ln>
                        </wps:spPr>
                        <wps:txbx>
                          <w:txbxContent>
                            <w:p w:rsidR="000707ED" w:rsidRDefault="000707ED" w:rsidP="00BB4D7A">
                              <w:r>
                                <w:rPr>
                                  <w:rFonts w:hint="eastAsia"/>
                                  <w:szCs w:val="21"/>
                                </w:rPr>
                                <w:t>TVOC  0.195</w:t>
                              </w:r>
                            </w:p>
                          </w:txbxContent>
                        </wps:txbx>
                        <wps:bodyPr rot="0" vert="horz" wrap="square" lIns="18000" tIns="10800" rIns="18000" bIns="10800" anchor="t" anchorCtr="0" upright="1">
                          <a:noAutofit/>
                        </wps:bodyPr>
                      </wps:wsp>
                      <wps:wsp>
                        <wps:cNvPr id="147" name="AutoShape 2181"/>
                        <wps:cNvCnPr>
                          <a:cxnSpLocks noChangeShapeType="1"/>
                        </wps:cNvCnPr>
                        <wps:spPr bwMode="auto">
                          <a:xfrm flipV="1">
                            <a:off x="2700020" y="1473200"/>
                            <a:ext cx="1233805" cy="211455"/>
                          </a:xfrm>
                          <a:prstGeom prst="bentConnector3">
                            <a:avLst>
                              <a:gd name="adj1" fmla="val 16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8" name="Text Box 2182"/>
                        <wps:cNvSpPr txBox="1">
                          <a:spLocks noChangeArrowheads="1"/>
                        </wps:cNvSpPr>
                        <wps:spPr bwMode="auto">
                          <a:xfrm>
                            <a:off x="2927985" y="1268730"/>
                            <a:ext cx="9144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Pr="00250AD0" w:rsidRDefault="000707ED" w:rsidP="00BB4D7A">
                              <w:pPr>
                                <w:rPr>
                                  <w:szCs w:val="21"/>
                                </w:rPr>
                              </w:pPr>
                              <w:r>
                                <w:rPr>
                                  <w:rFonts w:hint="eastAsia"/>
                                  <w:szCs w:val="21"/>
                                </w:rPr>
                                <w:t>1%</w:t>
                              </w:r>
                              <w:r>
                                <w:rPr>
                                  <w:rFonts w:hint="eastAsia"/>
                                  <w:szCs w:val="21"/>
                                </w:rPr>
                                <w:t>无组织排放</w:t>
                              </w:r>
                            </w:p>
                          </w:txbxContent>
                        </wps:txbx>
                        <wps:bodyPr rot="0" vert="horz" wrap="square" lIns="18000" tIns="10800" rIns="18000" bIns="10800" anchor="t" anchorCtr="0" upright="1">
                          <a:noAutofit/>
                        </wps:bodyPr>
                      </wps:wsp>
                      <wps:wsp>
                        <wps:cNvPr id="149" name="Text Box 2183"/>
                        <wps:cNvSpPr txBox="1">
                          <a:spLocks noChangeArrowheads="1"/>
                        </wps:cNvSpPr>
                        <wps:spPr bwMode="auto">
                          <a:xfrm>
                            <a:off x="3115310" y="1961515"/>
                            <a:ext cx="975360" cy="20701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99%</w:t>
                              </w:r>
                              <w:r>
                                <w:rPr>
                                  <w:rFonts w:hint="eastAsia"/>
                                  <w:szCs w:val="21"/>
                                </w:rPr>
                                <w:t>有组织排放</w:t>
                              </w:r>
                            </w:p>
                          </w:txbxContent>
                        </wps:txbx>
                        <wps:bodyPr rot="0" vert="horz" wrap="square" lIns="18000" tIns="10800" rIns="18000" bIns="10800" anchor="t" anchorCtr="0" upright="1">
                          <a:noAutofit/>
                        </wps:bodyPr>
                      </wps:wsp>
                      <wps:wsp>
                        <wps:cNvPr id="150" name="Text Box 2184"/>
                        <wps:cNvSpPr txBox="1">
                          <a:spLocks noChangeArrowheads="1"/>
                        </wps:cNvSpPr>
                        <wps:spPr bwMode="auto">
                          <a:xfrm>
                            <a:off x="4867910" y="1811020"/>
                            <a:ext cx="883920" cy="194945"/>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w:t>
                              </w:r>
                              <w:r>
                                <w:rPr>
                                  <w:szCs w:val="21"/>
                                </w:rPr>
                                <w:t>VOC  0.965</w:t>
                              </w:r>
                            </w:p>
                            <w:p w:rsidR="000707ED" w:rsidRPr="00250AD0" w:rsidRDefault="000707ED" w:rsidP="00BB4D7A">
                              <w:pPr>
                                <w:rPr>
                                  <w:szCs w:val="21"/>
                                </w:rPr>
                              </w:pPr>
                            </w:p>
                          </w:txbxContent>
                        </wps:txbx>
                        <wps:bodyPr rot="0" vert="horz" wrap="square" lIns="18000" tIns="10800" rIns="18000" bIns="10800" anchor="t" anchorCtr="0" upright="1">
                          <a:noAutofit/>
                        </wps:bodyPr>
                      </wps:wsp>
                      <wps:wsp>
                        <wps:cNvPr id="151" name="Text Box 2185"/>
                        <wps:cNvSpPr txBox="1">
                          <a:spLocks noChangeArrowheads="1"/>
                        </wps:cNvSpPr>
                        <wps:spPr bwMode="auto">
                          <a:xfrm>
                            <a:off x="4867910" y="2211070"/>
                            <a:ext cx="861060" cy="190500"/>
                          </a:xfrm>
                          <a:prstGeom prst="rect">
                            <a:avLst/>
                          </a:prstGeom>
                          <a:solidFill>
                            <a:srgbClr val="FFFFFF"/>
                          </a:solidFill>
                          <a:ln w="9525">
                            <a:solidFill>
                              <a:srgbClr val="000000"/>
                            </a:solidFill>
                            <a:miter lim="800000"/>
                            <a:headEnd/>
                            <a:tailEnd/>
                          </a:ln>
                        </wps:spPr>
                        <wps:txbx>
                          <w:txbxContent>
                            <w:p w:rsidR="000707ED" w:rsidRPr="00250AD0" w:rsidRDefault="000707ED" w:rsidP="00BB4D7A">
                              <w:pPr>
                                <w:rPr>
                                  <w:szCs w:val="21"/>
                                </w:rPr>
                              </w:pPr>
                              <w:r>
                                <w:rPr>
                                  <w:rFonts w:hint="eastAsia"/>
                                  <w:szCs w:val="21"/>
                                </w:rPr>
                                <w:t>TVOC  18.34</w:t>
                              </w:r>
                            </w:p>
                          </w:txbxContent>
                        </wps:txbx>
                        <wps:bodyPr rot="0" vert="horz" wrap="square" lIns="18000" tIns="10800" rIns="18000" bIns="10800" anchor="t" anchorCtr="0" upright="1">
                          <a:noAutofit/>
                        </wps:bodyPr>
                      </wps:wsp>
                      <wps:wsp>
                        <wps:cNvPr id="152" name="AutoShape 2186"/>
                        <wps:cNvCnPr>
                          <a:cxnSpLocks noChangeShapeType="1"/>
                          <a:stCxn id="149" idx="3"/>
                        </wps:cNvCnPr>
                        <wps:spPr bwMode="auto">
                          <a:xfrm flipV="1">
                            <a:off x="4090670" y="1903730"/>
                            <a:ext cx="777240" cy="161290"/>
                          </a:xfrm>
                          <a:prstGeom prst="bentConnector3">
                            <a:avLst>
                              <a:gd name="adj1" fmla="val 16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3" name="AutoShape 2187"/>
                        <wps:cNvCnPr>
                          <a:cxnSpLocks noChangeShapeType="1"/>
                          <a:stCxn id="149" idx="3"/>
                        </wps:cNvCnPr>
                        <wps:spPr bwMode="auto">
                          <a:xfrm>
                            <a:off x="4090670" y="2065020"/>
                            <a:ext cx="784860" cy="238760"/>
                          </a:xfrm>
                          <a:prstGeom prst="bentConnector3">
                            <a:avLst>
                              <a:gd name="adj1" fmla="val 16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4" name="AutoShape 2188"/>
                        <wps:cNvCnPr>
                          <a:cxnSpLocks noChangeShapeType="1"/>
                          <a:endCxn id="149" idx="1"/>
                        </wps:cNvCnPr>
                        <wps:spPr bwMode="auto">
                          <a:xfrm>
                            <a:off x="2700020" y="1684655"/>
                            <a:ext cx="415290" cy="3803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5" name="Text Box 2189"/>
                        <wps:cNvSpPr txBox="1">
                          <a:spLocks noChangeArrowheads="1"/>
                        </wps:cNvSpPr>
                        <wps:spPr bwMode="auto">
                          <a:xfrm>
                            <a:off x="4177665" y="1707515"/>
                            <a:ext cx="61722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wps:txbx>
                        <wps:bodyPr rot="0" vert="horz" wrap="square" lIns="18000" tIns="10800" rIns="18000" bIns="10800" anchor="t" anchorCtr="0" upright="1">
                          <a:noAutofit/>
                        </wps:bodyPr>
                      </wps:wsp>
                      <wps:wsp>
                        <wps:cNvPr id="156" name="Text Box 2190"/>
                        <wps:cNvSpPr txBox="1">
                          <a:spLocks noChangeArrowheads="1"/>
                        </wps:cNvSpPr>
                        <wps:spPr bwMode="auto">
                          <a:xfrm>
                            <a:off x="3834765" y="2313940"/>
                            <a:ext cx="99060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wps:txbx>
                        <wps:bodyPr rot="0" vert="horz" wrap="square" lIns="18000" tIns="10800" rIns="18000" bIns="10800" anchor="t" anchorCtr="0" upright="1">
                          <a:noAutofit/>
                        </wps:bodyPr>
                      </wps:wsp>
                    </wpc:wpc>
                  </a:graphicData>
                </a:graphic>
              </wp:inline>
            </w:drawing>
          </mc:Choice>
          <mc:Fallback>
            <w:pict>
              <v:group w14:anchorId="11EC7C1A" id="画布 2160" o:spid="_x0000_s1153" editas="canvas" style="width:467.55pt;height:199.2pt;mso-position-horizontal-relative:char;mso-position-vertical-relative:line" coordsize="59378,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">
                <v:shape id="_x0000_s1154" type="#_x0000_t75" style="position:absolute;width:59378;height:25298;visibility:visible;mso-wrap-style:square">
                  <v:fill o:detectmouseclick="t"/>
                  <v:path o:connecttype="none"/>
                </v:shape>
                <v:shape id="Text Box 2162" o:spid="_x0000_s1155" type="#_x0000_t202" style="position:absolute;left:1079;top:10947;width:762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nBsUA&#10;AADcAAAADwAAAGRycy9kb3ducmV2LnhtbESPQWvCQBCF74X+h2UKvdVNU6gluooUSnsrUYt4G7Nj&#10;EszOprvbmP575yB4m+G9ee+b+XJ0nRooxNazgedJBoq48rbl2sB28/H0BiomZIudZzLwTxGWi/u7&#10;ORbWn7mkYZ1qJSEcCzTQpNQXWseqIYdx4nti0Y4+OEyyhlrbgGcJd53Os+xVO2xZGhrs6b2h6rT+&#10;cwZetsM0Hn5KDL/H0m/25Wf+bXfGPD6MqxmoRGO6ma/XX1bwc6GVZ2QC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OcGxQAAANwAAAAPAAAAAAAAAAAAAAAAAJgCAABkcnMv&#10;ZG93bnJldi54bWxQSwUGAAAAAAQABAD1AAAAigMAAAAA&#10;">
                  <v:textbox inset=".5mm,.3mm,.5mm,.3mm">
                    <w:txbxContent>
                      <w:p w:rsidR="000707ED" w:rsidRPr="00250AD0" w:rsidRDefault="000707ED" w:rsidP="00BB4D7A">
                        <w:pPr>
                          <w:rPr>
                            <w:szCs w:val="21"/>
                          </w:rPr>
                        </w:pPr>
                        <w:proofErr w:type="gramStart"/>
                        <w:r>
                          <w:rPr>
                            <w:rFonts w:hint="eastAsia"/>
                            <w:szCs w:val="21"/>
                          </w:rPr>
                          <w:t>T</w:t>
                        </w:r>
                        <w:r>
                          <w:rPr>
                            <w:szCs w:val="21"/>
                          </w:rPr>
                          <w:t>VOC  65</w:t>
                        </w:r>
                        <w:proofErr w:type="gramEnd"/>
                      </w:p>
                    </w:txbxContent>
                  </v:textbox>
                </v:shape>
                <v:shape id="Text Box 2163" o:spid="_x0000_s1156" type="#_x0000_t202" style="position:absolute;left:18453;top:2984;width:846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CncMA&#10;AADcAAAADwAAAGRycy9kb3ducmV2LnhtbERPTWvCQBC9C/6HZYTedGMK1UZXEaG0txJNKb2N2TEJ&#10;ZmfT3W1M/323IHibx/uc9XYwrejJ+caygvksAUFcWt1wpaA4vkyXIHxA1thaJgW/5GG7GY/WmGl7&#10;5Zz6Q6hEDGGfoYI6hC6T0pc1GfQz2xFH7mydwRChq6R2eI3hppVpkjxJgw3Hhho72tdUXg4/RsFj&#10;0S/86SNH933O7fErf03f9adSD5NhtwIRaAh38c39puP89Bn+n4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CncMAAADcAAAADwAAAAAAAAAAAAAAAACYAgAAZHJzL2Rv&#10;d25yZXYueG1sUEsFBgAAAAAEAAQA9QAAAIgDAAAAAA==&#10;">
                  <v:textbox inset=".5mm,.3mm,.5mm,.3mm">
                    <w:txbxContent>
                      <w:p w:rsidR="000707ED" w:rsidRPr="00250AD0" w:rsidRDefault="000707ED" w:rsidP="00BB4D7A">
                        <w:pPr>
                          <w:rPr>
                            <w:szCs w:val="21"/>
                          </w:rPr>
                        </w:pPr>
                        <w:proofErr w:type="gramStart"/>
                        <w:r>
                          <w:rPr>
                            <w:rFonts w:hint="eastAsia"/>
                            <w:szCs w:val="21"/>
                          </w:rPr>
                          <w:t>T</w:t>
                        </w:r>
                        <w:r>
                          <w:rPr>
                            <w:szCs w:val="21"/>
                          </w:rPr>
                          <w:t>VOC  45.5</w:t>
                        </w:r>
                        <w:proofErr w:type="gramEnd"/>
                      </w:p>
                    </w:txbxContent>
                  </v:textbox>
                </v:shape>
                <v:shape id="Text Box 2164" o:spid="_x0000_s1157" type="#_x0000_t202" style="position:absolute;left:18459;top:15798;width:846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93cUA&#10;AADcAAAADwAAAGRycy9kb3ducmV2LnhtbESPT2vCQBDF74V+h2UK3upGhbZEV5FCqTeJfyjexuyY&#10;BLOz6e4a02/fORR6m+G9ee83i9XgWtVTiI1nA5NxBoq49LbhysBh//H8BiomZIutZzLwQxFWy8eH&#10;BebW37mgfpcqJSEcczRQp9TlWseyJodx7Dti0S4+OEyyhkrbgHcJd62eZtmLdtiwNNTY0XtN5XV3&#10;cwZmh/41no8Fhu9L4fen4nO6tV/GjJ6G9RxUoiH9m/+uN1bw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33dxQAAANwAAAAPAAAAAAAAAAAAAAAAAJgCAABkcnMv&#10;ZG93bnJldi54bWxQSwUGAAAAAAQABAD1AAAAigMAAAAA&#10;">
                  <v:textbox inset=".5mm,.3mm,.5mm,.3mm">
                    <w:txbxContent>
                      <w:p w:rsidR="000707ED" w:rsidRPr="00250AD0" w:rsidRDefault="000707ED" w:rsidP="00BB4D7A">
                        <w:pPr>
                          <w:rPr>
                            <w:szCs w:val="21"/>
                          </w:rPr>
                        </w:pPr>
                        <w:proofErr w:type="gramStart"/>
                        <w:r>
                          <w:rPr>
                            <w:rFonts w:hint="eastAsia"/>
                            <w:szCs w:val="21"/>
                          </w:rPr>
                          <w:t>T</w:t>
                        </w:r>
                        <w:r>
                          <w:rPr>
                            <w:szCs w:val="21"/>
                          </w:rPr>
                          <w:t>VOC  19.5</w:t>
                        </w:r>
                        <w:proofErr w:type="gramEnd"/>
                      </w:p>
                    </w:txbxContent>
                  </v:textbox>
                </v:shape>
                <v:shape id="AutoShape 2165" o:spid="_x0000_s1158" type="#_x0000_t34" style="position:absolute;left:8705;top:3956;width:9671;height:81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ucucIAAADcAAAADwAAAGRycy9kb3ducmV2LnhtbERPTYvCMBC9C/sfwgh701QXdalGWVwE&#10;PXjQutTj0IxtsZmUJqvVX28Ewds83ufMFq2pxIUaV1pWMOhHIIgzq0vOFRySVe8bhPPIGivLpOBG&#10;Dhbzj84MY22vvKPL3ucihLCLUUHhfR1L6bKCDLq+rYkDd7KNQR9gk0vd4DWEm0oOo2gsDZYcGgqs&#10;aVlQdt7/GwXpckWj4Z8dHTe/GaXbSZoc76zUZ7f9mYLw1Pq3+OVe6zD/awDPZ8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ucucIAAADcAAAADwAAAAAAAAAAAAAA&#10;AAChAgAAZHJzL2Rvd25yZXYueG1sUEsFBgAAAAAEAAQA+QAAAJADAAAAAA==&#10;" adj="3815">
                  <v:stroke endarrow="block"/>
                </v:shape>
                <v:shape id="AutoShape 2166" o:spid="_x0000_s1159" type="#_x0000_t34" style="position:absolute;left:8705;top:12096;width:9678;height:48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H4sIAAADcAAAADwAAAGRycy9kb3ducmV2LnhtbERPTWvCQBC9C/0PyxR6M5soFEldgwih&#10;BaGoLfQ6ZsckmJ1Ns1NN/323IHibx/ucZTG6Tl1oCK1nA1mSgiKuvG25NvD5UU4XoIIgW+w8k4Ff&#10;ClCsHiZLzK2/8p4uB6lVDOGQo4FGpM+1DlVDDkPie+LInfzgUCIcam0HvMZw1+lZmj5rhy3HhgZ7&#10;2jRUnQ8/zkC/obLMguyc+37/kt3rdr5Nj8Y8PY7rF1BCo9zFN/ebjfPnM/h/Jl6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bH4sIAAADcAAAADwAAAAAAAAAAAAAA&#10;AAChAgAAZHJzL2Rvd25yZXYueG1sUEsFBgAAAAAEAAQA+QAAAJADAAAAAA==&#10;" adj="3813">
                  <v:stroke endarrow="block"/>
                </v:shape>
                <v:shape id="Text Box 2167" o:spid="_x0000_s1160" type="#_x0000_t202" style="position:absolute;left:7943;top:1460;width:990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qs8AA&#10;AADcAAAADwAAAGRycy9kb3ducmV2LnhtbERPTWvCQBC9F/oflil4qxubUkrqGqqk4LW29Dxkx2ya&#10;zGzIrhr/vSsI3ubxPmdZTtyrI42h9WJgMc9AkdTettIY+P35en4HFSKKxd4LGThTgHL1+LDEwvqT&#10;fNNxFxuVQiQUaMDFOBRah9oRY5j7gSRxez8yxgTHRtsRTymce/2SZW+asZXU4HCgjaO62x3YQBX+&#10;96+Lass5t3+o2XX2sK6MmT1Nnx+gIk3xLr65tzbNz3O4PpMu0K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Iqs8AAAADcAAAADwAAAAAAAAAAAAAAAACYAgAAZHJzL2Rvd25y&#10;ZXYueG1sUEsFBgAAAAAEAAQA9QAAAIUDAAAAAA==&#10;" stroked="f">
                  <v:textbox inset=".5mm,.3mm,.5mm,.3mm">
                    <w:txbxContent>
                      <w:p w:rsidR="000707ED" w:rsidRPr="00250AD0" w:rsidRDefault="000707ED" w:rsidP="00BB4D7A">
                        <w:pPr>
                          <w:rPr>
                            <w:szCs w:val="21"/>
                          </w:rPr>
                        </w:pPr>
                        <w:r>
                          <w:rPr>
                            <w:rFonts w:hint="eastAsia"/>
                            <w:szCs w:val="21"/>
                          </w:rPr>
                          <w:t>70%</w:t>
                        </w:r>
                        <w:r>
                          <w:rPr>
                            <w:rFonts w:hint="eastAsia"/>
                            <w:szCs w:val="21"/>
                          </w:rPr>
                          <w:t>刷漆室排放</w:t>
                        </w:r>
                      </w:p>
                    </w:txbxContent>
                  </v:textbox>
                </v:shape>
                <v:shape id="Text Box 2168" o:spid="_x0000_s1161" type="#_x0000_t202" style="position:absolute;left:7791;top:17106;width:990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yx78A&#10;AADcAAAADwAAAGRycy9kb3ducmV2LnhtbERPS2vCQBC+C/6HZQq96cYHIqmrVEnBa1U8D9kxm5qZ&#10;DdlV4793C4Xe5uN7zmrTc6Pu1IXai4HJOANFUnpbS2XgdPwaLUGFiGKx8UIGnhRgsx4OVphb/5Bv&#10;uh9ipVKIhBwNuBjbXOtQOmIMY9+SJO7iO8aYYFdp2+EjhXOjp1m20Iy1pAaHLe0cldfDjQ0U4ecy&#10;nxR7nnF9Rs3uam/bwpj3t/7zA1SkPv6L/9x7m+bP5vD7TLpAr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67LHvwAAANwAAAAPAAAAAAAAAAAAAAAAAJgCAABkcnMvZG93bnJl&#10;di54bWxQSwUGAAAAAAQABAD1AAAAhAMAAAAA&#10;" stroked="f">
                  <v:textbox inset=".5mm,.3mm,.5mm,.3mm">
                    <w:txbxContent>
                      <w:p w:rsidR="000707ED" w:rsidRPr="00250AD0" w:rsidRDefault="000707ED" w:rsidP="00BB4D7A">
                        <w:pPr>
                          <w:rPr>
                            <w:szCs w:val="21"/>
                          </w:rPr>
                        </w:pPr>
                        <w:r>
                          <w:rPr>
                            <w:rFonts w:hint="eastAsia"/>
                            <w:szCs w:val="21"/>
                          </w:rPr>
                          <w:t>30%</w:t>
                        </w:r>
                        <w:r>
                          <w:rPr>
                            <w:rFonts w:hint="eastAsia"/>
                            <w:szCs w:val="21"/>
                          </w:rPr>
                          <w:t>烘干室排放</w:t>
                        </w:r>
                      </w:p>
                    </w:txbxContent>
                  </v:textbox>
                </v:shape>
                <v:shape id="Text Box 2169" o:spid="_x0000_s1162" type="#_x0000_t202" style="position:absolute;left:38423;top:1371;width:846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eRcMA&#10;AADcAAAADwAAAGRycy9kb3ducmV2LnhtbERPTWvCQBC9F/oflil4q5sqtSV1E4ogepOopfQ2zY5J&#10;aHY27q4x/feuIHibx/uceT6YVvTkfGNZwcs4AUFcWt1wpWC/Wz6/g/ABWWNrmRT8k4c8e3yYY6rt&#10;mQvqt6ESMYR9igrqELpUSl/WZNCPbUccuYN1BkOErpLa4TmGm1ZOkmQmDTYcG2rsaFFT+bc9GQXT&#10;ff/mf78KdMdDYXc/xWqy0d9KjZ6Gzw8QgYZwF9/cax3nT1/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eRcMAAADcAAAADwAAAAAAAAAAAAAAAACYAgAAZHJzL2Rv&#10;d25yZXYueG1sUEsFBgAAAAAEAAQA9QAAAIgDAAAAAA==&#10;">
                  <v:textbox inset=".5mm,.3mm,.5mm,.3mm">
                    <w:txbxContent>
                      <w:p w:rsidR="000707ED" w:rsidRPr="00250AD0" w:rsidRDefault="000707ED" w:rsidP="00BB4D7A">
                        <w:pPr>
                          <w:rPr>
                            <w:szCs w:val="21"/>
                          </w:rPr>
                        </w:pPr>
                        <w:proofErr w:type="gramStart"/>
                        <w:r>
                          <w:rPr>
                            <w:rFonts w:hint="eastAsia"/>
                            <w:szCs w:val="21"/>
                          </w:rPr>
                          <w:t>T</w:t>
                        </w:r>
                        <w:r>
                          <w:rPr>
                            <w:szCs w:val="21"/>
                          </w:rPr>
                          <w:t>VOC  0.455</w:t>
                        </w:r>
                        <w:proofErr w:type="gramEnd"/>
                      </w:p>
                      <w:p w:rsidR="000707ED" w:rsidRPr="00BA0F6D" w:rsidRDefault="000707ED" w:rsidP="00BB4D7A">
                        <w:pPr>
                          <w:rPr>
                            <w:szCs w:val="21"/>
                          </w:rPr>
                        </w:pPr>
                      </w:p>
                    </w:txbxContent>
                  </v:textbox>
                </v:shape>
                <v:shape id="AutoShape 2170" o:spid="_x0000_s1163" type="#_x0000_t34" style="position:absolute;left:26917;top:2451;width:11506;height:150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OysMAAADcAAAADwAAAGRycy9kb3ducmV2LnhtbERP32vCMBB+H/g/hBN8GZpModNqlDEm&#10;yGDIVPD1aM622FxKk9rqX78MBnu7j+/nrTa9rcSNGl861vAyUSCIM2dKzjWcjtvxHIQPyAYrx6Th&#10;Th4268HTClPjOv6m2yHkIoawT1FDEUKdSumzgiz6iauJI3dxjcUQYZNL02AXw20lp0ol0mLJsaHA&#10;mt4Lyq6H1mpYfLTTavtFn3t1fk5m6vXRde1R69Gwf1uCCNSHf/Gfe2fi/FkC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FDsrDAAAA3AAAAA8AAAAAAAAAAAAA&#10;AAAAoQIAAGRycy9kb3ducmV2LnhtbFBLBQYAAAAABAAEAPkAAACRAwAAAAA=&#10;" adj="3611">
                  <v:stroke endarrow="block"/>
                </v:shape>
                <v:shape id="Text Box 2171" o:spid="_x0000_s1164" type="#_x0000_t202" style="position:absolute;left:28517;top:139;width:914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ssL8A&#10;AADcAAAADwAAAGRycy9kb3ducmV2LnhtbERPS2vCQBC+F/wPywi91Y1Vaomu0pYIXn3Q85Ads9HM&#10;bMiumv57VxB6m4/vOYtVz426UhdqLwbGowwUSeltLZWBw3799gkqRBSLjRcy8EcBVsvBywJz62+y&#10;pesuViqFSMjRgIuxzbUOpSPGMPItSeKOvmOMCXaVth3eUjg3+j3LPjRjLanBYUs/jsrz7sIGinA6&#10;TsfFhidc/6Jmd7aX78KY12H/NQcVqY//4qd7Y9P8yQwez6QL9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OSywvwAAANwAAAAPAAAAAAAAAAAAAAAAAJgCAABkcnMvZG93bnJl&#10;di54bWxQSwUGAAAAAAQABAD1AAAAhAMAAAAA&#10;" stroked="f">
                  <v:textbox inset=".5mm,.3mm,.5mm,.3mm">
                    <w:txbxContent>
                      <w:p w:rsidR="000707ED" w:rsidRPr="00250AD0" w:rsidRDefault="000707ED" w:rsidP="00BB4D7A">
                        <w:pPr>
                          <w:rPr>
                            <w:szCs w:val="21"/>
                          </w:rPr>
                        </w:pPr>
                        <w:r>
                          <w:rPr>
                            <w:rFonts w:hint="eastAsia"/>
                            <w:szCs w:val="21"/>
                          </w:rPr>
                          <w:t>1%</w:t>
                        </w:r>
                        <w:r>
                          <w:rPr>
                            <w:rFonts w:hint="eastAsia"/>
                            <w:szCs w:val="21"/>
                          </w:rPr>
                          <w:t>无组织排放</w:t>
                        </w:r>
                      </w:p>
                    </w:txbxContent>
                  </v:textbox>
                </v:shape>
                <v:shape id="Text Box 2172" o:spid="_x0000_s1165" type="#_x0000_t202" style="position:absolute;left:30803;top:6985;width:987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x28UA&#10;AADcAAAADwAAAGRycy9kb3ducmV2LnhtbESPT2vCQBDF74V+h2UK3upGhbZEV5FCqTeJfyjexuyY&#10;BLOz6e4a02/fORR6m+G9ee83i9XgWtVTiI1nA5NxBoq49LbhysBh//H8BiomZIutZzLwQxFWy8eH&#10;BebW37mgfpcqJSEcczRQp9TlWseyJodx7Dti0S4+OEyyhkrbgHcJd62eZtmLdtiwNNTY0XtN5XV3&#10;cwZmh/41no8Fhu9L4fen4nO6tV/GjJ6G9RxUoiH9m/+uN1bwZ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XHbxQAAANwAAAAPAAAAAAAAAAAAAAAAAJgCAABkcnMv&#10;ZG93bnJldi54bWxQSwUGAAAAAAQABAD1AAAAigMAAAAA&#10;">
                  <v:textbox inset=".5mm,.3mm,.5mm,.3mm">
                    <w:txbxContent>
                      <w:p w:rsidR="000707ED" w:rsidRPr="00250AD0" w:rsidRDefault="000707ED" w:rsidP="00BB4D7A">
                        <w:pPr>
                          <w:rPr>
                            <w:szCs w:val="21"/>
                          </w:rPr>
                        </w:pPr>
                        <w:r>
                          <w:rPr>
                            <w:rFonts w:hint="eastAsia"/>
                            <w:szCs w:val="21"/>
                          </w:rPr>
                          <w:t>99%</w:t>
                        </w:r>
                        <w:r>
                          <w:rPr>
                            <w:rFonts w:hint="eastAsia"/>
                            <w:szCs w:val="21"/>
                          </w:rPr>
                          <w:t>有组织排放</w:t>
                        </w:r>
                      </w:p>
                    </w:txbxContent>
                  </v:textbox>
                </v:shape>
                <v:shape id="Text Box 2173" o:spid="_x0000_s1166" type="#_x0000_t202" style="position:absolute;left:48329;top:5175;width:838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UQMMA&#10;AADcAAAADwAAAGRycy9kb3ducmV2LnhtbERPTWvCQBC9F/oflil4q5sq1DZ1E4ogepOopfQ2zY5J&#10;aHY27q4x/feuIHibx/uceT6YVvTkfGNZwcs4AUFcWt1wpWC/Wz6/gfABWWNrmRT8k4c8e3yYY6rt&#10;mQvqt6ESMYR9igrqELpUSl/WZNCPbUccuYN1BkOErpLa4TmGm1ZOkuRVGmw4NtTY0aKm8m97Mgqm&#10;+37mf78KdMdDYXc/xWqy0d9KjZ6Gzw8QgYZwF9/cax3nT9/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3UQMMAAADcAAAADwAAAAAAAAAAAAAAAACYAgAAZHJzL2Rv&#10;d25yZXYueG1sUEsFBgAAAAAEAAQA9QAAAIgDAAAAAA==&#10;">
                  <v:textbox inset=".5mm,.3mm,.5mm,.3mm">
                    <w:txbxContent>
                      <w:p w:rsidR="000707ED" w:rsidRPr="00250AD0" w:rsidRDefault="000707ED" w:rsidP="00BB4D7A">
                        <w:pPr>
                          <w:rPr>
                            <w:szCs w:val="21"/>
                          </w:rPr>
                        </w:pPr>
                        <w:proofErr w:type="gramStart"/>
                        <w:r>
                          <w:rPr>
                            <w:rFonts w:hint="eastAsia"/>
                            <w:szCs w:val="21"/>
                          </w:rPr>
                          <w:t>T</w:t>
                        </w:r>
                        <w:r>
                          <w:rPr>
                            <w:szCs w:val="21"/>
                          </w:rPr>
                          <w:t>VOC  2.25</w:t>
                        </w:r>
                        <w:proofErr w:type="gramEnd"/>
                      </w:p>
                      <w:p w:rsidR="000707ED" w:rsidRPr="00250AD0" w:rsidRDefault="000707ED" w:rsidP="00BB4D7A">
                        <w:pPr>
                          <w:rPr>
                            <w:szCs w:val="21"/>
                          </w:rPr>
                        </w:pPr>
                      </w:p>
                    </w:txbxContent>
                  </v:textbox>
                </v:shape>
                <v:shape id="Text Box 2174" o:spid="_x0000_s1167" type="#_x0000_t202" style="position:absolute;left:48329;top:9861;width:800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OoMUA&#10;AADcAAAADwAAAGRycy9kb3ducmV2LnhtbESPQWvCQBCF74X+h2UK3uqmWlqJrlIKpb2VqEW8jdkx&#10;CWZn091tjP/eORS8zfDevPfNYjW4VvUUYuPZwNM4A0VcettwZWC7+XicgYoJ2WLrmQxcKMJqeX+3&#10;wNz6MxfUr1OlJIRjjgbqlLpc61jW5DCOfUcs2tEHh0nWUGkb8CzhrtWTLHvRDhuWhho7eq+pPK3/&#10;nIHptn+Nh58Cw++x8Jt98Tn5tjtjRg/D2xxUoiHdzP/XX1bwn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Q6gxQAAANwAAAAPAAAAAAAAAAAAAAAAAJgCAABkcnMv&#10;ZG93bnJldi54bWxQSwUGAAAAAAQABAD1AAAAigMAAAAA&#10;">
                  <v:textbox inset=".5mm,.3mm,.5mm,.3mm">
                    <w:txbxContent>
                      <w:p w:rsidR="000707ED" w:rsidRPr="00250AD0" w:rsidRDefault="000707ED" w:rsidP="00BB4D7A">
                        <w:pPr>
                          <w:rPr>
                            <w:szCs w:val="21"/>
                          </w:rPr>
                        </w:pPr>
                        <w:proofErr w:type="gramStart"/>
                        <w:r>
                          <w:rPr>
                            <w:rFonts w:hint="eastAsia"/>
                            <w:szCs w:val="21"/>
                          </w:rPr>
                          <w:t>T</w:t>
                        </w:r>
                        <w:r>
                          <w:rPr>
                            <w:szCs w:val="21"/>
                          </w:rPr>
                          <w:t>VOC  42.8</w:t>
                        </w:r>
                        <w:proofErr w:type="gramEnd"/>
                      </w:p>
                      <w:p w:rsidR="000707ED" w:rsidRPr="00250AD0" w:rsidRDefault="000707ED" w:rsidP="00BB4D7A">
                        <w:pPr>
                          <w:rPr>
                            <w:szCs w:val="21"/>
                          </w:rPr>
                        </w:pPr>
                      </w:p>
                    </w:txbxContent>
                  </v:textbox>
                </v:shape>
                <v:shape id="AutoShape 2175" o:spid="_x0000_s1168" type="#_x0000_t34" style="position:absolute;left:40678;top:6102;width:7651;height:19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Eh8IAAADcAAAADwAAAGRycy9kb3ducmV2LnhtbERPyWrDMBC9B/oPYgq9JbJNCcGNYtxC&#10;INBLlkLpbbCmtqk0MpISu38fBQK5zeOts64ma8SFfOgdK8gXGQjixumeWwVfp+18BSJEZI3GMSn4&#10;pwDV5mm2xlK7kQ90OcZWpBAOJSroYhxKKUPTkcWwcANx4n6dtxgT9K3UHscUbo0ssmwpLfacGjoc&#10;6KOj5u94tgrM9w/Ve/M+FL7Px6Y+7Ubz6ZR6eZ7qNxCRpvgQ3907nea/5nB7Jl0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Eh8IAAADcAAAADwAAAAAAAAAAAAAA&#10;AAChAgAAZHJzL2Rvd25yZXYueG1sUEsFBgAAAAAEAAQA+QAAAJADAAAAAA==&#10;" adj="3369">
                  <v:stroke endarrow="block"/>
                </v:shape>
                <v:shape id="AutoShape 2176" o:spid="_x0000_s1169" type="#_x0000_t34" style="position:absolute;left:40678;top:8020;width:7651;height:27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4sIAAADcAAAADwAAAGRycy9kb3ducmV2LnhtbERPS4vCMBC+C/6HMII3TbcrPqpR3BXR&#10;iwd1Ya9jM7bdbSaliVr/vREEb/PxPWe2aEwprlS7wrKCj34Egji1uuBMwc9x3RuDcB5ZY2mZFNzJ&#10;wWLebs0w0fbGe7oefCZCCLsEFeTeV4mULs3JoOvbijhwZ1sb9AHWmdQ13kK4KWUcRUNpsODQkGNF&#10;3zml/4eLURBnfzo6775Oo53b0C+NJ5/L1USpbqdZTkF4avxb/HJvdZg/iOH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H4sIAAADcAAAADwAAAAAAAAAAAAAA&#10;AAChAgAAZHJzL2Rvd25yZXYueG1sUEsFBgAAAAAEAAQA+QAAAJADAAAAAA==&#10;" adj="3477">
                  <v:stroke endarrow="block"/>
                </v:shape>
                <v:shape id="Text Box 2177" o:spid="_x0000_s1170" type="#_x0000_t202" style="position:absolute;left:41395;top:4165;width:6172;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Zzr8A&#10;AADcAAAADwAAAGRycy9kb3ducmV2LnhtbERPS2vCQBC+C/6HZQq96cYHIqmrVEnBa1U8D9kxm5qZ&#10;DdlV4793C4Xe5uN7zmrTc6Pu1IXai4HJOANFUnpbS2XgdPwaLUGFiGKx8UIGnhRgsx4OVphb/5Bv&#10;uh9ipVKIhBwNuBjbXOtQOmIMY9+SJO7iO8aYYFdp2+EjhXOjp1m20Iy1pAaHLe0cldfDjQ0U4ecy&#10;nxR7nnF9Rs3uam/bwpj3t/7zA1SkPv6L/9x7m+bPZ/D7TLpAr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FnOvwAAANwAAAAPAAAAAAAAAAAAAAAAAJgCAABkcnMvZG93bnJl&#10;di54bWxQSwUGAAAAAAQABAD1AAAAhAMAAAAA&#10;" stroked="f">
                  <v:textbox inset=".5mm,.3mm,.5mm,.3mm">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v:textbox>
                </v:shape>
                <v:shape id="Text Box 2178" o:spid="_x0000_s1171" type="#_x0000_t202" style="position:absolute;left:37661;top:11144;width:990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Bur8A&#10;AADcAAAADwAAAGRycy9kb3ducmV2LnhtbERPTWvCQBC9F/wPywje6sYaikRXqZKC19rS85Ads6mZ&#10;2ZBdNf57tyB4m8f7nNVm4FZdqA+NFwOzaQaKpPK2kdrAz/fn6wJUiCgWWy9k4EYBNuvRywoL66/y&#10;RZdDrFUKkVCgARdjV2gdKkeMYeo7ksQdfc8YE+xrbXu8pnBu9VuWvWvGRlKDw452jqrT4cwGyvB3&#10;zGflnufc/KJmd7LnbWnMZDx8LEFFGuJT/HDvbZqf5/D/TLp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7cG6vwAAANwAAAAPAAAAAAAAAAAAAAAAAJgCAABkcnMvZG93bnJl&#10;di54bWxQSwUGAAAAAAQABAD1AAAAhAMAAAAA&#10;" stroked="f">
                  <v:textbox inset=".5mm,.3mm,.5mm,.3mm">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v:textbox>
                </v:shape>
                <v:shape id="AutoShape 2179" o:spid="_x0000_s1172" type="#_x0000_t34" style="position:absolute;left:26917;top:3956;width:3886;height:40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pvsUAAADcAAAADwAAAGRycy9kb3ducmV2LnhtbERPS2vCQBC+F/wPywheim6UViS6ig9K&#10;W3oQHwe9DdkxiWZnQ3ZN4r93C4Xe5uN7zmzRmkLUVLncsoLhIAJBnFidc6rgePjoT0A4j6yxsEwK&#10;HuRgMe+8zDDWtuEd1XufihDCLkYFmfdlLKVLMjLoBrYkDtzFVgZ9gFUqdYVNCDeFHEXRWBrMOTRk&#10;WNI6o+S2vxsF3/Kzudb16fIzPq9f79tmNdkcd0r1uu1yCsJT6//Ff+4vHea/vcPvM+EC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npvsUAAADcAAAADwAAAAAAAAAA&#10;AAAAAAChAgAAZHJzL2Rvd25yZXYueG1sUEsFBgAAAAAEAAQA+QAAAJMDAAAAAA==&#10;" adj="10765">
                  <v:stroke endarrow="block"/>
                </v:shape>
                <v:shape id="Text Box 2180" o:spid="_x0000_s1173" type="#_x0000_t202" style="position:absolute;left:39262;top:13760;width:846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zT8MA&#10;AADcAAAADwAAAGRycy9kb3ducmV2LnhtbERPTWvCQBC9C/6HZYTedKMVK6mbIEJpbxK1SG/T7JiE&#10;Zmfj7jam/75bKHibx/ucTT6YVvTkfGNZwXyWgCAurW64UnA6vkzXIHxA1thaJgU/5CHPxqMNptre&#10;uKD+ECoRQ9inqKAOoUul9GVNBv3MdsSRu1hnMEToKqkd3mK4aeUiSVbSYMOxocaOdjWVX4dvo+Dx&#10;1D/5z/cC3fVS2ONH8brY67NSD5Nh+wwi0BDu4n/3m47zlyv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zT8MAAADcAAAADwAAAAAAAAAAAAAAAACYAgAAZHJzL2Rv&#10;d25yZXYueG1sUEsFBgAAAAAEAAQA9QAAAIgDAAAAAA==&#10;">
                  <v:textbox inset=".5mm,.3mm,.5mm,.3mm">
                    <w:txbxContent>
                      <w:p w:rsidR="000707ED" w:rsidRDefault="000707ED" w:rsidP="00BB4D7A">
                        <w:proofErr w:type="gramStart"/>
                        <w:r>
                          <w:rPr>
                            <w:rFonts w:hint="eastAsia"/>
                            <w:szCs w:val="21"/>
                          </w:rPr>
                          <w:t>TVOC  0.195</w:t>
                        </w:r>
                        <w:proofErr w:type="gramEnd"/>
                      </w:p>
                    </w:txbxContent>
                  </v:textbox>
                </v:shape>
                <v:shape id="AutoShape 2181" o:spid="_x0000_s1174" type="#_x0000_t34" style="position:absolute;left:27000;top:14732;width:12338;height:211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BAMQAAADcAAAADwAAAGRycy9kb3ducmV2LnhtbERPTWvCQBC9C/0PyxR6001LUYmuoVQE&#10;oVZrKvQ6ZKdJSHY2yW41+fddQfA2j/c5y6Q3tThT50rLCp4nEQjizOqScwWn7814DsJ5ZI21ZVIw&#10;kINk9TBaYqzthY90Tn0uQgi7GBUU3jexlC4ryKCb2IY4cL+2M+gD7HKpO7yEcFPLlyiaSoMlh4YC&#10;G3ovKKvSP6PguD58pF/tYPL5uq2G/af7abOdUk+P/dsChKfe38U391aH+a8zuD4TL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IEAxAAAANwAAAAPAAAAAAAAAAAA&#10;AAAAAKECAABkcnMvZG93bnJldi54bWxQSwUGAAAAAAQABAD5AAAAkgMAAAAA&#10;" adj="3657">
                  <v:stroke endarrow="block"/>
                </v:shape>
                <v:shape id="Text Box 2182" o:spid="_x0000_s1175" type="#_x0000_t202" style="position:absolute;left:29279;top:12687;width:914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Lv8IA&#10;AADcAAAADwAAAGRycy9kb3ducmV2LnhtbESPQW/CMAyF75P2HyIj7TZSNjShjoDY1ElcxxBnqzFN&#10;R+1UTYDu3+MD0m623vN7n5frkTtzoSG1URzMpgUYkjr6VhoH+5+v5wWYlFE8dlHIwR8lWK8eH5ZY&#10;+niVb7rscmM0RFKJDkLOfWltqgMxpmnsSVQ7xoEx6zo01g941XDu7EtRvFnGVrQhYE+fgerT7swO&#10;qvR7nM+qLb9ye0DL4eTPH5VzT5Nx8w4m05j/zffrrVf8udLqMzq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Mu/wgAAANwAAAAPAAAAAAAAAAAAAAAAAJgCAABkcnMvZG93&#10;bnJldi54bWxQSwUGAAAAAAQABAD1AAAAhwMAAAAA&#10;" stroked="f">
                  <v:textbox inset=".5mm,.3mm,.5mm,.3mm">
                    <w:txbxContent>
                      <w:p w:rsidR="000707ED" w:rsidRPr="00250AD0" w:rsidRDefault="000707ED" w:rsidP="00BB4D7A">
                        <w:pPr>
                          <w:rPr>
                            <w:szCs w:val="21"/>
                          </w:rPr>
                        </w:pPr>
                        <w:r>
                          <w:rPr>
                            <w:rFonts w:hint="eastAsia"/>
                            <w:szCs w:val="21"/>
                          </w:rPr>
                          <w:t>1%</w:t>
                        </w:r>
                        <w:r>
                          <w:rPr>
                            <w:rFonts w:hint="eastAsia"/>
                            <w:szCs w:val="21"/>
                          </w:rPr>
                          <w:t>无组织排放</w:t>
                        </w:r>
                      </w:p>
                    </w:txbxContent>
                  </v:textbox>
                </v:shape>
                <v:shape id="Text Box 2183" o:spid="_x0000_s1176" type="#_x0000_t202" style="position:absolute;left:31153;top:19615;width:975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nPcIA&#10;AADcAAAADwAAAGRycy9kb3ducmV2LnhtbERPTWvCQBC9F/wPywi91Y22aI2uIoWiN4laSm9jdkyC&#10;2dl0dxvTf+8Kgrd5vM+ZLztTi5acrywrGA4SEMS51RUXCg77z5d3ED4ga6wtk4J/8rBc9J7mmGp7&#10;4YzaXShEDGGfooIyhCaV0uclGfQD2xBH7mSdwRChK6R2eInhppajJBlLgxXHhhIb+igpP+/+jILX&#10;Qzvxx68M3e8ps/ufbD3a6m+lnvvdagYiUBce4rt7o+P8tyncno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6c9wgAAANwAAAAPAAAAAAAAAAAAAAAAAJgCAABkcnMvZG93&#10;bnJldi54bWxQSwUGAAAAAAQABAD1AAAAhwMAAAAA&#10;">
                  <v:textbox inset=".5mm,.3mm,.5mm,.3mm">
                    <w:txbxContent>
                      <w:p w:rsidR="000707ED" w:rsidRPr="00250AD0" w:rsidRDefault="000707ED" w:rsidP="00BB4D7A">
                        <w:pPr>
                          <w:rPr>
                            <w:szCs w:val="21"/>
                          </w:rPr>
                        </w:pPr>
                        <w:r>
                          <w:rPr>
                            <w:rFonts w:hint="eastAsia"/>
                            <w:szCs w:val="21"/>
                          </w:rPr>
                          <w:t>99%</w:t>
                        </w:r>
                        <w:r>
                          <w:rPr>
                            <w:rFonts w:hint="eastAsia"/>
                            <w:szCs w:val="21"/>
                          </w:rPr>
                          <w:t>有组织排放</w:t>
                        </w:r>
                      </w:p>
                    </w:txbxContent>
                  </v:textbox>
                </v:shape>
                <v:shape id="Text Box 2184" o:spid="_x0000_s1177" type="#_x0000_t202" style="position:absolute;left:48679;top:18110;width:883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YfcUA&#10;AADcAAAADwAAAGRycy9kb3ducmV2LnhtbESPQWvCQBCF74X+h2UK3uqmSluJrlIKpb2VqEW8jdkx&#10;CWZn091tjP/eORS8zfDevPfNYjW4VvUUYuPZwNM4A0VcettwZWC7+XicgYoJ2WLrmQxcKMJqeX+3&#10;wNz6MxfUr1OlJIRjjgbqlLpc61jW5DCOfUcs2tEHh0nWUGkb8CzhrtWTLHvRDhuWhho7eq+pPK3/&#10;nIHptn+Nh58Cw++x8Jt98Tn5tjtjRg/D2xxUoiHdzP/XX1bwn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Jh9xQAAANwAAAAPAAAAAAAAAAAAAAAAAJgCAABkcnMv&#10;ZG93bnJldi54bWxQSwUGAAAAAAQABAD1AAAAigMAAAAA&#10;">
                  <v:textbox inset=".5mm,.3mm,.5mm,.3mm">
                    <w:txbxContent>
                      <w:p w:rsidR="000707ED" w:rsidRPr="00250AD0" w:rsidRDefault="000707ED" w:rsidP="00BB4D7A">
                        <w:pPr>
                          <w:rPr>
                            <w:szCs w:val="21"/>
                          </w:rPr>
                        </w:pPr>
                        <w:proofErr w:type="gramStart"/>
                        <w:r>
                          <w:rPr>
                            <w:rFonts w:hint="eastAsia"/>
                            <w:szCs w:val="21"/>
                          </w:rPr>
                          <w:t>T</w:t>
                        </w:r>
                        <w:r>
                          <w:rPr>
                            <w:szCs w:val="21"/>
                          </w:rPr>
                          <w:t>VOC  0.965</w:t>
                        </w:r>
                        <w:proofErr w:type="gramEnd"/>
                      </w:p>
                      <w:p w:rsidR="000707ED" w:rsidRPr="00250AD0" w:rsidRDefault="000707ED" w:rsidP="00BB4D7A">
                        <w:pPr>
                          <w:rPr>
                            <w:szCs w:val="21"/>
                          </w:rPr>
                        </w:pPr>
                      </w:p>
                    </w:txbxContent>
                  </v:textbox>
                </v:shape>
                <v:shape id="Text Box 2185" o:spid="_x0000_s1178" type="#_x0000_t202" style="position:absolute;left:48679;top:22110;width:86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95sMA&#10;AADcAAAADwAAAGRycy9kb3ducmV2LnhtbERPS2sCMRC+C/0PYQq9aVZFW7YbpRTE3sqqpfQ23cw+&#10;6GayJum6/nsjCN7m43tOth5MK3pyvrGsYDpJQBAXVjdcKTjsN+MXED4ga2wtk4IzeVivHkYZptqe&#10;OKd+FyoRQ9inqKAOoUul9EVNBv3EdsSRK60zGCJ0ldQOTzHctHKWJEtpsOHYUGNH7zUVf7t/o2B+&#10;6J/971eO7ljmdv+Tb2ef+lupp8fh7RVEoCHcxTf3h47zF1O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Q95sMAAADcAAAADwAAAAAAAAAAAAAAAACYAgAAZHJzL2Rv&#10;d25yZXYueG1sUEsFBgAAAAAEAAQA9QAAAIgDAAAAAA==&#10;">
                  <v:textbox inset=".5mm,.3mm,.5mm,.3mm">
                    <w:txbxContent>
                      <w:p w:rsidR="000707ED" w:rsidRPr="00250AD0" w:rsidRDefault="000707ED" w:rsidP="00BB4D7A">
                        <w:pPr>
                          <w:rPr>
                            <w:szCs w:val="21"/>
                          </w:rPr>
                        </w:pPr>
                        <w:proofErr w:type="gramStart"/>
                        <w:r>
                          <w:rPr>
                            <w:rFonts w:hint="eastAsia"/>
                            <w:szCs w:val="21"/>
                          </w:rPr>
                          <w:t>TVOC  18.34</w:t>
                        </w:r>
                        <w:proofErr w:type="gramEnd"/>
                      </w:p>
                    </w:txbxContent>
                  </v:textbox>
                </v:shape>
                <v:shape id="AutoShape 2186" o:spid="_x0000_s1179" type="#_x0000_t34" style="position:absolute;left:40906;top:19037;width:7773;height:16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5CMMAAADcAAAADwAAAGRycy9kb3ducmV2LnhtbERP32vCMBB+H+x/CDfwZcxUURmdUUQQ&#10;DAgyFfZ6NLe2rrmUJtbav94IA9/u4/t582VnK9FS40vHCkbDBARx5kzJuYLTcfPxCcIHZIOVY1Jw&#10;Iw/LxevLHFPjrvxN7SHkIoawT1FBEUKdSumzgiz6oauJI/frGoshwiaXpsFrDLeVHCfJTFosOTYU&#10;WNO6oOzvcLEK+tPufNNa73+699mk1b1u+/NUqcFbt/oCEagLT/G/e2vi/OkYHs/EC+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1eQjDAAAA3AAAAA8AAAAAAAAAAAAA&#10;AAAAoQIAAGRycy9kb3ducmV2LnhtbFBLBQYAAAAABAAEAPkAAACRAwAAAAA=&#10;" adj="3600">
                  <v:stroke endarrow="block"/>
                </v:shape>
                <v:shape id="AutoShape 2187" o:spid="_x0000_s1180" type="#_x0000_t34" style="position:absolute;left:40906;top:20650;width:7849;height:23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cesIAAADcAAAADwAAAGRycy9kb3ducmV2LnhtbERPTWvCQBC9F/wPywi91Y2VhBqzESla&#10;2mOs4nXIjkkwO7tkV43/vlso9DaP9znFejS9uNHgO8sK5rMEBHFtdceNgsP37uUNhA/IGnvLpOBB&#10;Htbl5KnAXNs7V3Tbh0bEEPY5KmhDcLmUvm7JoJ9ZRxy5sx0MhgiHRuoB7zHc9PI1STJpsOPY0KKj&#10;95bqy/5qFJzTZZZkj211dO5r+dEcXHXqUqWep+NmBSLQGP7Ff+5PHeenC/h9Jl4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cesIAAADcAAAADwAAAAAAAAAAAAAA&#10;AAChAgAAZHJzL2Rvd25yZXYueG1sUEsFBgAAAAAEAAQA+QAAAJADAAAAAA==&#10;" adj="3670">
                  <v:stroke endarrow="block"/>
                </v:shape>
                <v:shape id="AutoShape 2188" o:spid="_x0000_s1181" type="#_x0000_t34" style="position:absolute;left:27000;top:16846;width:4153;height:38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vsIAAADcAAAADwAAAGRycy9kb3ducmV2LnhtbERPS2sCMRC+F/wPYYReimYrVmQ1ikiF&#10;Qg/iA8/jZppdupmsSVy3/94IBW/z8T1nvuxsLVryoXKs4H2YgSAunK7YKDgeNoMpiBCRNdaOScEf&#10;BVguei9zzLW78Y7afTQihXDIUUEZY5NLGYqSLIaha4gT9+O8xZigN1J7vKVwW8tRlk2kxYpTQ4kN&#10;rUsqfvdXq8C8UXspzn7Fm5OOO7M9Tz7rb6Ve+91qBiJSF5/if/eXTvM/xvB4Jl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SvsIAAADcAAAADwAAAAAAAAAAAAAA&#10;AAChAgAAZHJzL2Rvd25yZXYueG1sUEsFBgAAAAAEAAQA+QAAAJADAAAAAA==&#10;">
                  <v:stroke endarrow="block"/>
                </v:shape>
                <v:shape id="Text Box 2189" o:spid="_x0000_s1182" type="#_x0000_t202" style="position:absolute;left:41776;top:17075;width:6172;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y/MAA&#10;AADcAAAADwAAAGRycy9kb3ducmV2LnhtbERPTWvCQBC9F/oflin0VjfaKiV1E1qJ4LUqPQ/ZMZua&#10;mQ3ZVeO/7wpCb/N4n7MsR+7UmYbQejEwnWSgSGpvW2kM7Hfrl3dQIaJY7LyQgSsFKIvHhyXm1l/k&#10;m87b2KgUIiFHAy7GPtc61I4Yw8T3JIk7+IExJjg02g54SeHc6VmWLTRjK6nBYU8rR/Vxe2IDVfg9&#10;vE2rDb9y+4Oa3dGevipjnp/Gzw9Qkcb4L767NzbNn8/h9ky6Q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jy/MAAAADcAAAADwAAAAAAAAAAAAAAAACYAgAAZHJzL2Rvd25y&#10;ZXYueG1sUEsFBgAAAAAEAAQA9QAAAIUDAAAAAA==&#10;" stroked="f">
                  <v:textbox inset=".5mm,.3mm,.5mm,.3mm">
                    <w:txbxContent>
                      <w:p w:rsidR="000707ED" w:rsidRDefault="000707ED" w:rsidP="00BB4D7A">
                        <w:r>
                          <w:rPr>
                            <w:rFonts w:hint="eastAsia"/>
                            <w:szCs w:val="21"/>
                          </w:rPr>
                          <w:t>5</w:t>
                        </w:r>
                        <w:r w:rsidRPr="00F257A0">
                          <w:rPr>
                            <w:rFonts w:hint="eastAsia"/>
                            <w:szCs w:val="21"/>
                          </w:rPr>
                          <w:t>%</w:t>
                        </w:r>
                        <w:r>
                          <w:rPr>
                            <w:rFonts w:hint="eastAsia"/>
                            <w:szCs w:val="21"/>
                          </w:rPr>
                          <w:t>排气筒</w:t>
                        </w:r>
                      </w:p>
                    </w:txbxContent>
                  </v:textbox>
                </v:shape>
                <v:shape id="Text Box 2190" o:spid="_x0000_s1183" type="#_x0000_t202" style="position:absolute;left:38347;top:23139;width:990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si78A&#10;AADcAAAADwAAAGRycy9kb3ducmV2LnhtbERPTWvCQBC9F/wPyxS81Y3WikRX0ZKC16p4HrJjNjUz&#10;G7Krxn/fFQq9zeN9znLdc6Nu1IXai4HxKANFUnpbS2XgePh6m4MKEcVi44UMPCjAejV4WWJu/V2+&#10;6baPlUohEnI04GJsc61D6YgxjHxLkriz7xhjgl2lbYf3FM6NnmTZTDPWkhoctvTpqLzsr2ygCD/n&#10;6bjY8TvXJ9TsLva6LYwZvvabBahIffwX/7l3Ns3/mMHzmXSB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myLvwAAANwAAAAPAAAAAAAAAAAAAAAAAJgCAABkcnMvZG93bnJl&#10;di54bWxQSwUGAAAAAAQABAD1AAAAhAMAAAAA&#10;" stroked="f">
                  <v:textbox inset=".5mm,.3mm,.5mm,.3mm">
                    <w:txbxContent>
                      <w:p w:rsidR="000707ED" w:rsidRDefault="000707ED" w:rsidP="00BB4D7A">
                        <w:pPr>
                          <w:jc w:val="right"/>
                        </w:pPr>
                        <w:r>
                          <w:rPr>
                            <w:rFonts w:hint="eastAsia"/>
                            <w:szCs w:val="21"/>
                          </w:rPr>
                          <w:t>95</w:t>
                        </w:r>
                        <w:r w:rsidRPr="00F257A0">
                          <w:rPr>
                            <w:rFonts w:hint="eastAsia"/>
                            <w:szCs w:val="21"/>
                          </w:rPr>
                          <w:t>%</w:t>
                        </w:r>
                        <w:r>
                          <w:rPr>
                            <w:rFonts w:hint="eastAsia"/>
                            <w:szCs w:val="21"/>
                          </w:rPr>
                          <w:t>活性碳吸附</w:t>
                        </w:r>
                      </w:p>
                    </w:txbxContent>
                  </v:textbox>
                </v:shape>
                <w10:anchorlock/>
              </v:group>
            </w:pict>
          </mc:Fallback>
        </mc:AlternateContent>
      </w:r>
    </w:p>
    <w:p w:rsidR="00BB4D7A" w:rsidRPr="00D3500A" w:rsidRDefault="00BB4D7A" w:rsidP="00331CC1">
      <w:pPr>
        <w:spacing w:line="360" w:lineRule="auto"/>
        <w:jc w:val="center"/>
        <w:rPr>
          <w:b/>
          <w:szCs w:val="21"/>
          <w:u w:val="single"/>
        </w:rPr>
      </w:pPr>
      <w:r w:rsidRPr="00D3500A">
        <w:rPr>
          <w:b/>
          <w:szCs w:val="21"/>
          <w:u w:val="single"/>
        </w:rPr>
        <w:t>图</w:t>
      </w:r>
      <w:r w:rsidRPr="00D3500A">
        <w:rPr>
          <w:b/>
          <w:szCs w:val="21"/>
          <w:u w:val="single"/>
        </w:rPr>
        <w:t>4-</w:t>
      </w:r>
      <w:r w:rsidR="00794963" w:rsidRPr="00D3500A">
        <w:rPr>
          <w:b/>
          <w:szCs w:val="21"/>
          <w:u w:val="single"/>
        </w:rPr>
        <w:t xml:space="preserve">4  </w:t>
      </w:r>
      <w:r w:rsidR="00794963" w:rsidRPr="00D3500A">
        <w:rPr>
          <w:rFonts w:hint="eastAsia"/>
          <w:b/>
          <w:szCs w:val="21"/>
          <w:u w:val="single"/>
        </w:rPr>
        <w:t>T</w:t>
      </w:r>
      <w:r w:rsidR="00794963" w:rsidRPr="00D3500A">
        <w:rPr>
          <w:b/>
          <w:szCs w:val="21"/>
          <w:u w:val="single"/>
        </w:rPr>
        <w:t>VOC</w:t>
      </w:r>
      <w:r w:rsidRPr="00D3500A">
        <w:rPr>
          <w:b/>
          <w:szCs w:val="21"/>
          <w:u w:val="single"/>
        </w:rPr>
        <w:t>物料平衡图（</w:t>
      </w:r>
      <w:r w:rsidRPr="00D3500A">
        <w:rPr>
          <w:b/>
          <w:szCs w:val="21"/>
          <w:u w:val="single"/>
        </w:rPr>
        <w:t>t/a</w:t>
      </w:r>
      <w:r w:rsidRPr="00D3500A">
        <w:rPr>
          <w:b/>
          <w:szCs w:val="21"/>
          <w:u w:val="single"/>
        </w:rPr>
        <w:t>）</w:t>
      </w:r>
    </w:p>
    <w:p w:rsidR="000B6101" w:rsidRPr="00380F13" w:rsidRDefault="00E53BA5" w:rsidP="00DC6132">
      <w:pPr>
        <w:snapToGrid w:val="0"/>
        <w:spacing w:line="360" w:lineRule="auto"/>
        <w:ind w:firstLineChars="196" w:firstLine="470"/>
        <w:rPr>
          <w:sz w:val="24"/>
        </w:rPr>
      </w:pPr>
      <w:r w:rsidRPr="00380F13">
        <w:rPr>
          <w:sz w:val="24"/>
        </w:rPr>
        <w:t>根</w:t>
      </w:r>
      <w:r w:rsidRPr="003D7193">
        <w:rPr>
          <w:sz w:val="24"/>
          <w:u w:val="single"/>
        </w:rPr>
        <w:t>据设计资料可知，每个刷漆室、烘干室均设置两台循环风机，总风量为</w:t>
      </w:r>
      <w:r w:rsidRPr="003D7193">
        <w:rPr>
          <w:sz w:val="24"/>
          <w:u w:val="single"/>
        </w:rPr>
        <w:t>60000m</w:t>
      </w:r>
      <w:r w:rsidRPr="003D7193">
        <w:rPr>
          <w:sz w:val="24"/>
          <w:u w:val="single"/>
          <w:vertAlign w:val="superscript"/>
        </w:rPr>
        <w:t>3</w:t>
      </w:r>
      <w:r w:rsidRPr="003D7193">
        <w:rPr>
          <w:sz w:val="24"/>
          <w:u w:val="single"/>
        </w:rPr>
        <w:t>/h</w:t>
      </w:r>
      <w:r w:rsidRPr="003D7193">
        <w:rPr>
          <w:sz w:val="24"/>
          <w:u w:val="single"/>
        </w:rPr>
        <w:t>，</w:t>
      </w:r>
      <w:r w:rsidR="00EF6AAD" w:rsidRPr="003D7193">
        <w:rPr>
          <w:sz w:val="24"/>
          <w:u w:val="single"/>
        </w:rPr>
        <w:t>1#</w:t>
      </w:r>
      <w:r w:rsidR="00EF6AAD" w:rsidRPr="003D7193">
        <w:rPr>
          <w:sz w:val="24"/>
          <w:u w:val="single"/>
        </w:rPr>
        <w:t>车间设置</w:t>
      </w:r>
      <w:r w:rsidR="00D058D8" w:rsidRPr="003D7193">
        <w:rPr>
          <w:sz w:val="24"/>
          <w:u w:val="single"/>
        </w:rPr>
        <w:t>一间刷漆室，</w:t>
      </w:r>
      <w:r w:rsidR="00D058D8" w:rsidRPr="003D7193">
        <w:rPr>
          <w:sz w:val="24"/>
          <w:u w:val="single"/>
        </w:rPr>
        <w:t>3~10#</w:t>
      </w:r>
      <w:r w:rsidR="00D058D8" w:rsidRPr="003D7193">
        <w:rPr>
          <w:sz w:val="24"/>
          <w:u w:val="single"/>
        </w:rPr>
        <w:t>车间每个车间均设置</w:t>
      </w:r>
      <w:r w:rsidR="00D058D8" w:rsidRPr="003D7193">
        <w:rPr>
          <w:sz w:val="24"/>
          <w:u w:val="single"/>
        </w:rPr>
        <w:t>4</w:t>
      </w:r>
      <w:r w:rsidR="00D058D8" w:rsidRPr="003D7193">
        <w:rPr>
          <w:sz w:val="24"/>
          <w:u w:val="single"/>
        </w:rPr>
        <w:t>间刷漆室，</w:t>
      </w:r>
      <w:r w:rsidR="00D058D8" w:rsidRPr="003D7193">
        <w:rPr>
          <w:sz w:val="24"/>
          <w:u w:val="single"/>
        </w:rPr>
        <w:t>4</w:t>
      </w:r>
      <w:r w:rsidR="00D058D8" w:rsidRPr="003D7193">
        <w:rPr>
          <w:sz w:val="24"/>
          <w:u w:val="single"/>
        </w:rPr>
        <w:t>间烘干室，</w:t>
      </w:r>
      <w:r w:rsidRPr="003D7193">
        <w:rPr>
          <w:sz w:val="24"/>
          <w:u w:val="single"/>
        </w:rPr>
        <w:t>1#</w:t>
      </w:r>
      <w:r w:rsidRPr="003D7193">
        <w:rPr>
          <w:sz w:val="24"/>
          <w:u w:val="single"/>
        </w:rPr>
        <w:t>车间设置一根</w:t>
      </w:r>
      <w:r w:rsidR="00D07470" w:rsidRPr="003D7193">
        <w:rPr>
          <w:sz w:val="24"/>
          <w:u w:val="single"/>
        </w:rPr>
        <w:t>20m</w:t>
      </w:r>
      <w:r w:rsidRPr="003D7193">
        <w:rPr>
          <w:sz w:val="24"/>
          <w:u w:val="single"/>
        </w:rPr>
        <w:t>排气筒，</w:t>
      </w:r>
      <w:r w:rsidRPr="003D7193">
        <w:rPr>
          <w:sz w:val="24"/>
          <w:u w:val="single"/>
        </w:rPr>
        <w:t>3~10#</w:t>
      </w:r>
      <w:r w:rsidRPr="003D7193">
        <w:rPr>
          <w:sz w:val="24"/>
          <w:u w:val="single"/>
        </w:rPr>
        <w:t>车间每个车间设置一根</w:t>
      </w:r>
      <w:r w:rsidR="00D07470" w:rsidRPr="003D7193">
        <w:rPr>
          <w:sz w:val="24"/>
          <w:u w:val="single"/>
        </w:rPr>
        <w:t>20m</w:t>
      </w:r>
      <w:r w:rsidRPr="003D7193">
        <w:rPr>
          <w:sz w:val="24"/>
          <w:u w:val="single"/>
        </w:rPr>
        <w:t>排气筒，根据导则要求，当两根排气筒排放同一种污染物，其距离小于该两个排气筒的高度之和时，应以一个等效排气筒代表该两个排气筒。本项目每个车间中心线相距</w:t>
      </w:r>
      <w:r w:rsidRPr="003D7193">
        <w:rPr>
          <w:sz w:val="24"/>
          <w:u w:val="single"/>
        </w:rPr>
        <w:t>120m</w:t>
      </w:r>
      <w:r w:rsidRPr="003D7193">
        <w:rPr>
          <w:sz w:val="24"/>
          <w:u w:val="single"/>
        </w:rPr>
        <w:t>，因此，本项目</w:t>
      </w:r>
      <w:r w:rsidRPr="003D7193">
        <w:rPr>
          <w:sz w:val="24"/>
          <w:u w:val="single"/>
        </w:rPr>
        <w:t>9</w:t>
      </w:r>
      <w:r w:rsidRPr="003D7193">
        <w:rPr>
          <w:sz w:val="24"/>
          <w:u w:val="single"/>
        </w:rPr>
        <w:t>根排气筒不能等效为一根排气筒，每根排气筒均应当作独立点源。</w:t>
      </w:r>
      <w:r w:rsidRPr="00380F13">
        <w:rPr>
          <w:sz w:val="24"/>
        </w:rPr>
        <w:t>则每根排气筒二甲苯排放情况如下：</w:t>
      </w:r>
    </w:p>
    <w:p w:rsidR="00E53BA5" w:rsidRPr="00380F13" w:rsidRDefault="00E53BA5" w:rsidP="00331CC1">
      <w:pPr>
        <w:spacing w:afterLines="50" w:after="156"/>
        <w:ind w:firstLineChars="150" w:firstLine="316"/>
        <w:jc w:val="center"/>
        <w:rPr>
          <w:b/>
          <w:szCs w:val="21"/>
        </w:rPr>
      </w:pPr>
      <w:r w:rsidRPr="00380F13">
        <w:rPr>
          <w:b/>
          <w:szCs w:val="21"/>
        </w:rPr>
        <w:t>表</w:t>
      </w:r>
      <w:r w:rsidRPr="00380F13">
        <w:rPr>
          <w:b/>
          <w:szCs w:val="21"/>
        </w:rPr>
        <w:t>4-</w:t>
      </w:r>
      <w:r w:rsidR="00BD1166" w:rsidRPr="00380F13">
        <w:rPr>
          <w:b/>
          <w:szCs w:val="21"/>
        </w:rPr>
        <w:t>8</w:t>
      </w:r>
      <w:r w:rsidRPr="00380F13">
        <w:rPr>
          <w:b/>
          <w:szCs w:val="21"/>
        </w:rPr>
        <w:t xml:space="preserve">  </w:t>
      </w:r>
      <w:r w:rsidRPr="00380F13">
        <w:rPr>
          <w:b/>
          <w:szCs w:val="21"/>
        </w:rPr>
        <w:t>本项目</w:t>
      </w:r>
      <w:r w:rsidR="00F05BBD" w:rsidRPr="00380F13">
        <w:rPr>
          <w:b/>
          <w:szCs w:val="21"/>
        </w:rPr>
        <w:t>1#</w:t>
      </w:r>
      <w:r w:rsidR="00EF6AAD" w:rsidRPr="00380F13">
        <w:rPr>
          <w:b/>
          <w:szCs w:val="21"/>
        </w:rPr>
        <w:t>车间</w:t>
      </w:r>
      <w:r w:rsidRPr="00380F13">
        <w:rPr>
          <w:b/>
          <w:szCs w:val="21"/>
        </w:rPr>
        <w:t>油漆废气排放情况一览表</w:t>
      </w:r>
    </w:p>
    <w:tbl>
      <w:tblPr>
        <w:tblW w:w="93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67"/>
        <w:gridCol w:w="1120"/>
        <w:gridCol w:w="1133"/>
        <w:gridCol w:w="1262"/>
        <w:gridCol w:w="1060"/>
        <w:gridCol w:w="1166"/>
        <w:gridCol w:w="1328"/>
        <w:gridCol w:w="999"/>
      </w:tblGrid>
      <w:tr w:rsidR="00E53BA5" w:rsidRPr="00380F13" w:rsidTr="00133059">
        <w:trPr>
          <w:cantSplit/>
          <w:trHeight w:val="296"/>
          <w:jc w:val="center"/>
        </w:trPr>
        <w:tc>
          <w:tcPr>
            <w:tcW w:w="1267" w:type="dxa"/>
            <w:vMerge w:val="restart"/>
            <w:vAlign w:val="center"/>
          </w:tcPr>
          <w:p w:rsidR="00E53BA5" w:rsidRPr="00380F13" w:rsidRDefault="00E53BA5" w:rsidP="00331CC1">
            <w:pPr>
              <w:jc w:val="center"/>
              <w:rPr>
                <w:szCs w:val="21"/>
              </w:rPr>
            </w:pPr>
            <w:r w:rsidRPr="00380F13">
              <w:rPr>
                <w:szCs w:val="21"/>
              </w:rPr>
              <w:t>主要</w:t>
            </w:r>
          </w:p>
          <w:p w:rsidR="00E53BA5" w:rsidRPr="00380F13" w:rsidRDefault="00E53BA5" w:rsidP="00331CC1">
            <w:pPr>
              <w:jc w:val="center"/>
              <w:rPr>
                <w:szCs w:val="21"/>
              </w:rPr>
            </w:pPr>
            <w:r w:rsidRPr="00380F13">
              <w:rPr>
                <w:szCs w:val="21"/>
              </w:rPr>
              <w:t>污染物</w:t>
            </w:r>
          </w:p>
        </w:tc>
        <w:tc>
          <w:tcPr>
            <w:tcW w:w="1120" w:type="dxa"/>
            <w:vMerge w:val="restart"/>
            <w:vAlign w:val="center"/>
          </w:tcPr>
          <w:p w:rsidR="00E53BA5" w:rsidRPr="00380F13" w:rsidRDefault="00E53BA5" w:rsidP="00331CC1">
            <w:pPr>
              <w:jc w:val="center"/>
              <w:rPr>
                <w:szCs w:val="21"/>
              </w:rPr>
            </w:pPr>
            <w:r w:rsidRPr="00380F13">
              <w:rPr>
                <w:szCs w:val="21"/>
              </w:rPr>
              <w:t>产生量</w:t>
            </w:r>
          </w:p>
          <w:p w:rsidR="00E53BA5" w:rsidRPr="00380F13" w:rsidRDefault="00E53BA5" w:rsidP="00331CC1">
            <w:pPr>
              <w:jc w:val="center"/>
              <w:rPr>
                <w:szCs w:val="21"/>
              </w:rPr>
            </w:pPr>
            <w:r w:rsidRPr="00380F13">
              <w:rPr>
                <w:szCs w:val="21"/>
              </w:rPr>
              <w:t>（</w:t>
            </w:r>
            <w:r w:rsidRPr="00380F13">
              <w:rPr>
                <w:szCs w:val="21"/>
              </w:rPr>
              <w:t>t/a</w:t>
            </w:r>
            <w:r w:rsidRPr="00380F13">
              <w:rPr>
                <w:szCs w:val="21"/>
              </w:rPr>
              <w:t>）</w:t>
            </w:r>
          </w:p>
        </w:tc>
        <w:tc>
          <w:tcPr>
            <w:tcW w:w="4621" w:type="dxa"/>
            <w:gridSpan w:val="4"/>
            <w:shd w:val="clear" w:color="auto" w:fill="auto"/>
            <w:vAlign w:val="center"/>
          </w:tcPr>
          <w:p w:rsidR="00E53BA5" w:rsidRPr="00380F13" w:rsidRDefault="00E53BA5" w:rsidP="00331CC1">
            <w:pPr>
              <w:jc w:val="center"/>
              <w:rPr>
                <w:szCs w:val="21"/>
              </w:rPr>
            </w:pPr>
            <w:r w:rsidRPr="00380F13">
              <w:rPr>
                <w:szCs w:val="21"/>
              </w:rPr>
              <w:t>有组织排放</w:t>
            </w:r>
          </w:p>
        </w:tc>
        <w:tc>
          <w:tcPr>
            <w:tcW w:w="2327" w:type="dxa"/>
            <w:gridSpan w:val="2"/>
            <w:shd w:val="clear" w:color="auto" w:fill="auto"/>
            <w:vAlign w:val="center"/>
          </w:tcPr>
          <w:p w:rsidR="00E53BA5" w:rsidRPr="00380F13" w:rsidRDefault="00E53BA5" w:rsidP="00331CC1">
            <w:pPr>
              <w:jc w:val="center"/>
              <w:rPr>
                <w:szCs w:val="21"/>
              </w:rPr>
            </w:pPr>
            <w:r w:rsidRPr="00380F13">
              <w:rPr>
                <w:szCs w:val="21"/>
              </w:rPr>
              <w:t>无组织排放量</w:t>
            </w:r>
          </w:p>
        </w:tc>
      </w:tr>
      <w:tr w:rsidR="00E53BA5" w:rsidRPr="00380F13" w:rsidTr="00133059">
        <w:trPr>
          <w:cantSplit/>
          <w:trHeight w:val="296"/>
          <w:jc w:val="center"/>
        </w:trPr>
        <w:tc>
          <w:tcPr>
            <w:tcW w:w="1267" w:type="dxa"/>
            <w:vMerge/>
            <w:vAlign w:val="center"/>
          </w:tcPr>
          <w:p w:rsidR="00E53BA5" w:rsidRPr="00380F13" w:rsidRDefault="00E53BA5" w:rsidP="00331CC1">
            <w:pPr>
              <w:jc w:val="center"/>
              <w:rPr>
                <w:szCs w:val="21"/>
              </w:rPr>
            </w:pPr>
          </w:p>
        </w:tc>
        <w:tc>
          <w:tcPr>
            <w:tcW w:w="1120" w:type="dxa"/>
            <w:vMerge/>
            <w:vAlign w:val="center"/>
          </w:tcPr>
          <w:p w:rsidR="00E53BA5" w:rsidRPr="00380F13" w:rsidRDefault="00E53BA5" w:rsidP="00331CC1">
            <w:pPr>
              <w:jc w:val="center"/>
              <w:rPr>
                <w:szCs w:val="21"/>
              </w:rPr>
            </w:pPr>
          </w:p>
        </w:tc>
        <w:tc>
          <w:tcPr>
            <w:tcW w:w="1133" w:type="dxa"/>
            <w:shd w:val="clear" w:color="auto" w:fill="auto"/>
            <w:vAlign w:val="center"/>
          </w:tcPr>
          <w:p w:rsidR="00E53BA5" w:rsidRPr="00380F13" w:rsidRDefault="00E53BA5" w:rsidP="00331CC1">
            <w:pPr>
              <w:jc w:val="center"/>
              <w:rPr>
                <w:szCs w:val="21"/>
              </w:rPr>
            </w:pPr>
            <w:r w:rsidRPr="00380F13">
              <w:rPr>
                <w:szCs w:val="21"/>
              </w:rPr>
              <w:t>削减量（</w:t>
            </w:r>
            <w:r w:rsidRPr="00380F13">
              <w:rPr>
                <w:szCs w:val="21"/>
              </w:rPr>
              <w:t>t/a</w:t>
            </w:r>
            <w:r w:rsidRPr="00380F13">
              <w:rPr>
                <w:szCs w:val="21"/>
              </w:rPr>
              <w:t>）</w:t>
            </w:r>
          </w:p>
        </w:tc>
        <w:tc>
          <w:tcPr>
            <w:tcW w:w="1262" w:type="dxa"/>
            <w:vAlign w:val="center"/>
          </w:tcPr>
          <w:p w:rsidR="00E53BA5" w:rsidRPr="00380F13" w:rsidRDefault="00E53BA5" w:rsidP="00331CC1">
            <w:pPr>
              <w:jc w:val="center"/>
              <w:rPr>
                <w:szCs w:val="21"/>
              </w:rPr>
            </w:pPr>
            <w:r w:rsidRPr="00380F13">
              <w:rPr>
                <w:szCs w:val="21"/>
              </w:rPr>
              <w:t>排放浓度</w:t>
            </w:r>
          </w:p>
          <w:p w:rsidR="00E53BA5" w:rsidRPr="00380F13" w:rsidRDefault="00E53BA5" w:rsidP="00331CC1">
            <w:pPr>
              <w:jc w:val="center"/>
              <w:rPr>
                <w:szCs w:val="21"/>
              </w:rPr>
            </w:pPr>
            <w:r w:rsidRPr="00380F13">
              <w:rPr>
                <w:szCs w:val="21"/>
              </w:rPr>
              <w:t>（</w:t>
            </w:r>
            <w:r w:rsidRPr="00380F13">
              <w:rPr>
                <w:szCs w:val="21"/>
              </w:rPr>
              <w:t>mg/m</w:t>
            </w:r>
            <w:r w:rsidRPr="00380F13">
              <w:rPr>
                <w:szCs w:val="21"/>
                <w:vertAlign w:val="superscript"/>
              </w:rPr>
              <w:t>3</w:t>
            </w:r>
            <w:r w:rsidRPr="00380F13">
              <w:rPr>
                <w:szCs w:val="21"/>
              </w:rPr>
              <w:t>）</w:t>
            </w:r>
          </w:p>
        </w:tc>
        <w:tc>
          <w:tcPr>
            <w:tcW w:w="1060" w:type="dxa"/>
            <w:vAlign w:val="center"/>
          </w:tcPr>
          <w:p w:rsidR="00E53BA5" w:rsidRPr="00380F13" w:rsidRDefault="00E53BA5" w:rsidP="00331CC1">
            <w:pPr>
              <w:jc w:val="center"/>
              <w:rPr>
                <w:szCs w:val="21"/>
              </w:rPr>
            </w:pPr>
            <w:r w:rsidRPr="00380F13">
              <w:rPr>
                <w:szCs w:val="21"/>
              </w:rPr>
              <w:t>排放速率（</w:t>
            </w:r>
            <w:r w:rsidRPr="00380F13">
              <w:rPr>
                <w:szCs w:val="21"/>
              </w:rPr>
              <w:t>g/s</w:t>
            </w:r>
            <w:r w:rsidRPr="00380F13">
              <w:rPr>
                <w:szCs w:val="21"/>
              </w:rPr>
              <w:t>）</w:t>
            </w:r>
          </w:p>
        </w:tc>
        <w:tc>
          <w:tcPr>
            <w:tcW w:w="1166" w:type="dxa"/>
            <w:vAlign w:val="center"/>
          </w:tcPr>
          <w:p w:rsidR="00E53BA5" w:rsidRPr="00380F13" w:rsidRDefault="00E53BA5" w:rsidP="00331CC1">
            <w:pPr>
              <w:jc w:val="center"/>
              <w:rPr>
                <w:szCs w:val="21"/>
              </w:rPr>
            </w:pPr>
            <w:r w:rsidRPr="00380F13">
              <w:rPr>
                <w:szCs w:val="21"/>
              </w:rPr>
              <w:t>排放量</w:t>
            </w:r>
          </w:p>
          <w:p w:rsidR="00E53BA5" w:rsidRPr="00380F13" w:rsidRDefault="00E53BA5" w:rsidP="00331CC1">
            <w:pPr>
              <w:jc w:val="center"/>
              <w:rPr>
                <w:szCs w:val="21"/>
              </w:rPr>
            </w:pPr>
            <w:r w:rsidRPr="00380F13">
              <w:rPr>
                <w:szCs w:val="21"/>
              </w:rPr>
              <w:t>（</w:t>
            </w:r>
            <w:r w:rsidRPr="00380F13">
              <w:rPr>
                <w:szCs w:val="21"/>
              </w:rPr>
              <w:t>t/a</w:t>
            </w:r>
            <w:r w:rsidRPr="00380F13">
              <w:rPr>
                <w:szCs w:val="21"/>
              </w:rPr>
              <w:t>）</w:t>
            </w:r>
          </w:p>
        </w:tc>
        <w:tc>
          <w:tcPr>
            <w:tcW w:w="1328" w:type="dxa"/>
            <w:shd w:val="clear" w:color="auto" w:fill="auto"/>
            <w:vAlign w:val="center"/>
          </w:tcPr>
          <w:p w:rsidR="00E53BA5" w:rsidRPr="00380F13" w:rsidRDefault="00E53BA5" w:rsidP="00331CC1">
            <w:pPr>
              <w:jc w:val="center"/>
              <w:rPr>
                <w:szCs w:val="21"/>
              </w:rPr>
            </w:pPr>
            <w:r w:rsidRPr="00380F13">
              <w:rPr>
                <w:szCs w:val="21"/>
              </w:rPr>
              <w:t>排放速率</w:t>
            </w:r>
          </w:p>
          <w:p w:rsidR="00E53BA5" w:rsidRPr="00380F13" w:rsidRDefault="00E53BA5" w:rsidP="00331CC1">
            <w:pPr>
              <w:jc w:val="center"/>
              <w:rPr>
                <w:szCs w:val="21"/>
              </w:rPr>
            </w:pPr>
            <w:r w:rsidRPr="00380F13">
              <w:rPr>
                <w:szCs w:val="21"/>
              </w:rPr>
              <w:t>（</w:t>
            </w:r>
            <w:r w:rsidRPr="00380F13">
              <w:rPr>
                <w:szCs w:val="21"/>
              </w:rPr>
              <w:t>g/s</w:t>
            </w:r>
            <w:r w:rsidRPr="00380F13">
              <w:rPr>
                <w:szCs w:val="21"/>
              </w:rPr>
              <w:t>）</w:t>
            </w:r>
          </w:p>
        </w:tc>
        <w:tc>
          <w:tcPr>
            <w:tcW w:w="999" w:type="dxa"/>
            <w:shd w:val="clear" w:color="auto" w:fill="auto"/>
            <w:vAlign w:val="center"/>
          </w:tcPr>
          <w:p w:rsidR="00E53BA5" w:rsidRPr="00380F13" w:rsidRDefault="00E53BA5" w:rsidP="00331CC1">
            <w:pPr>
              <w:jc w:val="center"/>
              <w:rPr>
                <w:szCs w:val="21"/>
              </w:rPr>
            </w:pPr>
            <w:r w:rsidRPr="00380F13">
              <w:rPr>
                <w:szCs w:val="21"/>
              </w:rPr>
              <w:t>排放量</w:t>
            </w:r>
          </w:p>
          <w:p w:rsidR="00E53BA5" w:rsidRPr="00380F13" w:rsidRDefault="00E53BA5" w:rsidP="00331CC1">
            <w:pPr>
              <w:jc w:val="center"/>
              <w:rPr>
                <w:szCs w:val="21"/>
              </w:rPr>
            </w:pPr>
            <w:r w:rsidRPr="00380F13">
              <w:rPr>
                <w:szCs w:val="21"/>
              </w:rPr>
              <w:t>（</w:t>
            </w:r>
            <w:r w:rsidRPr="00380F13">
              <w:rPr>
                <w:szCs w:val="21"/>
              </w:rPr>
              <w:t>t/a</w:t>
            </w:r>
            <w:r w:rsidRPr="00380F13">
              <w:rPr>
                <w:szCs w:val="21"/>
              </w:rPr>
              <w:t>）</w:t>
            </w:r>
          </w:p>
        </w:tc>
      </w:tr>
      <w:tr w:rsidR="00E53BA5" w:rsidRPr="00380F13" w:rsidTr="00133059">
        <w:trPr>
          <w:cantSplit/>
          <w:trHeight w:val="296"/>
          <w:jc w:val="center"/>
        </w:trPr>
        <w:tc>
          <w:tcPr>
            <w:tcW w:w="1267" w:type="dxa"/>
            <w:vAlign w:val="center"/>
          </w:tcPr>
          <w:p w:rsidR="00E53BA5" w:rsidRPr="00380F13" w:rsidRDefault="00E53BA5" w:rsidP="00331CC1">
            <w:pPr>
              <w:overflowPunct w:val="0"/>
              <w:autoSpaceDE w:val="0"/>
              <w:autoSpaceDN w:val="0"/>
              <w:adjustRightInd w:val="0"/>
              <w:jc w:val="center"/>
              <w:textAlignment w:val="baseline"/>
              <w:rPr>
                <w:kern w:val="0"/>
                <w:szCs w:val="21"/>
              </w:rPr>
            </w:pPr>
            <w:r w:rsidRPr="00380F13">
              <w:rPr>
                <w:kern w:val="0"/>
                <w:szCs w:val="21"/>
              </w:rPr>
              <w:t>二甲苯</w:t>
            </w:r>
          </w:p>
        </w:tc>
        <w:tc>
          <w:tcPr>
            <w:tcW w:w="1120" w:type="dxa"/>
            <w:vAlign w:val="center"/>
          </w:tcPr>
          <w:p w:rsidR="00E53BA5" w:rsidRPr="00380F13" w:rsidRDefault="008A75DF" w:rsidP="00331CC1">
            <w:pPr>
              <w:jc w:val="center"/>
              <w:rPr>
                <w:szCs w:val="21"/>
              </w:rPr>
            </w:pPr>
            <w:r w:rsidRPr="00380F13">
              <w:rPr>
                <w:szCs w:val="21"/>
              </w:rPr>
              <w:t>1.2</w:t>
            </w:r>
            <w:r w:rsidR="00BC6B7E">
              <w:rPr>
                <w:szCs w:val="21"/>
              </w:rPr>
              <w:t>2</w:t>
            </w:r>
          </w:p>
        </w:tc>
        <w:tc>
          <w:tcPr>
            <w:tcW w:w="1133" w:type="dxa"/>
            <w:vAlign w:val="center"/>
          </w:tcPr>
          <w:p w:rsidR="00E53BA5" w:rsidRPr="00380F13" w:rsidRDefault="008A75DF" w:rsidP="00331CC1">
            <w:pPr>
              <w:jc w:val="center"/>
              <w:rPr>
                <w:szCs w:val="21"/>
              </w:rPr>
            </w:pPr>
            <w:r w:rsidRPr="00380F13">
              <w:rPr>
                <w:szCs w:val="21"/>
              </w:rPr>
              <w:t>1.15</w:t>
            </w:r>
          </w:p>
        </w:tc>
        <w:tc>
          <w:tcPr>
            <w:tcW w:w="1262" w:type="dxa"/>
            <w:vAlign w:val="center"/>
          </w:tcPr>
          <w:p w:rsidR="00E53BA5" w:rsidRPr="00380F13" w:rsidRDefault="00605A5D" w:rsidP="00331CC1">
            <w:pPr>
              <w:jc w:val="center"/>
              <w:rPr>
                <w:szCs w:val="21"/>
              </w:rPr>
            </w:pPr>
            <w:r w:rsidRPr="00380F13">
              <w:rPr>
                <w:szCs w:val="21"/>
              </w:rPr>
              <w:t>0.48</w:t>
            </w:r>
          </w:p>
        </w:tc>
        <w:tc>
          <w:tcPr>
            <w:tcW w:w="1060" w:type="dxa"/>
            <w:vAlign w:val="center"/>
          </w:tcPr>
          <w:p w:rsidR="00E53BA5" w:rsidRPr="00380F13" w:rsidRDefault="003010F6" w:rsidP="00331CC1">
            <w:pPr>
              <w:jc w:val="center"/>
              <w:rPr>
                <w:szCs w:val="21"/>
              </w:rPr>
            </w:pPr>
            <w:r w:rsidRPr="00380F13">
              <w:rPr>
                <w:szCs w:val="21"/>
              </w:rPr>
              <w:t>0.008</w:t>
            </w:r>
          </w:p>
        </w:tc>
        <w:tc>
          <w:tcPr>
            <w:tcW w:w="1166" w:type="dxa"/>
            <w:vAlign w:val="center"/>
          </w:tcPr>
          <w:p w:rsidR="00E53BA5" w:rsidRPr="00380F13" w:rsidRDefault="008A75DF" w:rsidP="00331CC1">
            <w:pPr>
              <w:jc w:val="center"/>
              <w:rPr>
                <w:szCs w:val="21"/>
              </w:rPr>
            </w:pPr>
            <w:r w:rsidRPr="00380F13">
              <w:rPr>
                <w:szCs w:val="21"/>
              </w:rPr>
              <w:t>0.06</w:t>
            </w:r>
          </w:p>
        </w:tc>
        <w:tc>
          <w:tcPr>
            <w:tcW w:w="1328" w:type="dxa"/>
            <w:vAlign w:val="center"/>
          </w:tcPr>
          <w:p w:rsidR="00E53BA5" w:rsidRPr="00380F13" w:rsidRDefault="003010F6" w:rsidP="00331CC1">
            <w:pPr>
              <w:jc w:val="center"/>
              <w:rPr>
                <w:szCs w:val="21"/>
              </w:rPr>
            </w:pPr>
            <w:r w:rsidRPr="00380F13">
              <w:rPr>
                <w:szCs w:val="21"/>
              </w:rPr>
              <w:t>0.0017</w:t>
            </w:r>
          </w:p>
        </w:tc>
        <w:tc>
          <w:tcPr>
            <w:tcW w:w="999" w:type="dxa"/>
            <w:vAlign w:val="center"/>
          </w:tcPr>
          <w:p w:rsidR="00E53BA5" w:rsidRPr="00380F13" w:rsidRDefault="008A75DF" w:rsidP="00331CC1">
            <w:pPr>
              <w:jc w:val="center"/>
              <w:rPr>
                <w:szCs w:val="21"/>
              </w:rPr>
            </w:pPr>
            <w:r w:rsidRPr="00380F13">
              <w:rPr>
                <w:szCs w:val="21"/>
              </w:rPr>
              <w:t>0.012</w:t>
            </w:r>
          </w:p>
        </w:tc>
      </w:tr>
      <w:tr w:rsidR="00C40EB0" w:rsidRPr="00380F13" w:rsidTr="00133059">
        <w:trPr>
          <w:cantSplit/>
          <w:trHeight w:val="296"/>
          <w:jc w:val="center"/>
        </w:trPr>
        <w:tc>
          <w:tcPr>
            <w:tcW w:w="1267" w:type="dxa"/>
            <w:vAlign w:val="center"/>
          </w:tcPr>
          <w:p w:rsidR="00C40EB0" w:rsidRPr="00571DEE" w:rsidRDefault="00133059" w:rsidP="00331CC1">
            <w:pPr>
              <w:overflowPunct w:val="0"/>
              <w:autoSpaceDE w:val="0"/>
              <w:autoSpaceDN w:val="0"/>
              <w:adjustRightInd w:val="0"/>
              <w:jc w:val="center"/>
              <w:textAlignment w:val="baseline"/>
              <w:rPr>
                <w:kern w:val="0"/>
                <w:szCs w:val="21"/>
                <w:u w:val="single"/>
              </w:rPr>
            </w:pPr>
            <w:r w:rsidRPr="00571DEE">
              <w:rPr>
                <w:rFonts w:hint="eastAsia"/>
                <w:kern w:val="0"/>
                <w:szCs w:val="21"/>
                <w:u w:val="single"/>
              </w:rPr>
              <w:t>非甲烷</w:t>
            </w:r>
            <w:r w:rsidRPr="00571DEE">
              <w:rPr>
                <w:kern w:val="0"/>
                <w:szCs w:val="21"/>
                <w:u w:val="single"/>
              </w:rPr>
              <w:t>总烃</w:t>
            </w:r>
          </w:p>
        </w:tc>
        <w:tc>
          <w:tcPr>
            <w:tcW w:w="1120" w:type="dxa"/>
            <w:vAlign w:val="center"/>
          </w:tcPr>
          <w:p w:rsidR="00C40EB0" w:rsidRPr="00571DEE" w:rsidRDefault="00BD1D1C" w:rsidP="00331CC1">
            <w:pPr>
              <w:jc w:val="center"/>
              <w:rPr>
                <w:szCs w:val="21"/>
                <w:u w:val="single"/>
              </w:rPr>
            </w:pPr>
            <w:r w:rsidRPr="00571DEE">
              <w:rPr>
                <w:rFonts w:hint="eastAsia"/>
                <w:szCs w:val="21"/>
                <w:u w:val="single"/>
              </w:rPr>
              <w:t>0.157</w:t>
            </w:r>
          </w:p>
        </w:tc>
        <w:tc>
          <w:tcPr>
            <w:tcW w:w="1133" w:type="dxa"/>
            <w:vAlign w:val="center"/>
          </w:tcPr>
          <w:p w:rsidR="00C40EB0" w:rsidRPr="00571DEE" w:rsidRDefault="00620130" w:rsidP="00331CC1">
            <w:pPr>
              <w:jc w:val="center"/>
              <w:rPr>
                <w:szCs w:val="21"/>
                <w:u w:val="single"/>
              </w:rPr>
            </w:pPr>
            <w:r w:rsidRPr="00571DEE">
              <w:rPr>
                <w:rFonts w:hint="eastAsia"/>
                <w:szCs w:val="21"/>
                <w:u w:val="single"/>
              </w:rPr>
              <w:t>0.15</w:t>
            </w:r>
          </w:p>
        </w:tc>
        <w:tc>
          <w:tcPr>
            <w:tcW w:w="1262" w:type="dxa"/>
            <w:vAlign w:val="center"/>
          </w:tcPr>
          <w:p w:rsidR="00C40EB0" w:rsidRPr="00571DEE" w:rsidRDefault="00620130" w:rsidP="00331CC1">
            <w:pPr>
              <w:jc w:val="center"/>
              <w:rPr>
                <w:szCs w:val="21"/>
                <w:u w:val="single"/>
              </w:rPr>
            </w:pPr>
            <w:r w:rsidRPr="00571DEE">
              <w:rPr>
                <w:rFonts w:hint="eastAsia"/>
                <w:szCs w:val="21"/>
                <w:u w:val="single"/>
              </w:rPr>
              <w:t>0.065</w:t>
            </w:r>
          </w:p>
        </w:tc>
        <w:tc>
          <w:tcPr>
            <w:tcW w:w="1060" w:type="dxa"/>
            <w:vAlign w:val="center"/>
          </w:tcPr>
          <w:p w:rsidR="00C40EB0" w:rsidRPr="00571DEE" w:rsidRDefault="00620130" w:rsidP="00331CC1">
            <w:pPr>
              <w:jc w:val="center"/>
              <w:rPr>
                <w:szCs w:val="21"/>
                <w:u w:val="single"/>
              </w:rPr>
            </w:pPr>
            <w:r w:rsidRPr="00571DEE">
              <w:rPr>
                <w:rFonts w:hint="eastAsia"/>
                <w:szCs w:val="21"/>
                <w:u w:val="single"/>
              </w:rPr>
              <w:t>0.0011</w:t>
            </w:r>
          </w:p>
        </w:tc>
        <w:tc>
          <w:tcPr>
            <w:tcW w:w="1166" w:type="dxa"/>
            <w:vAlign w:val="center"/>
          </w:tcPr>
          <w:p w:rsidR="00C40EB0" w:rsidRPr="00571DEE" w:rsidRDefault="00620130" w:rsidP="00331CC1">
            <w:pPr>
              <w:jc w:val="center"/>
              <w:rPr>
                <w:szCs w:val="21"/>
                <w:u w:val="single"/>
              </w:rPr>
            </w:pPr>
            <w:r w:rsidRPr="00571DEE">
              <w:rPr>
                <w:rFonts w:hint="eastAsia"/>
                <w:szCs w:val="21"/>
                <w:u w:val="single"/>
              </w:rPr>
              <w:t>0.0078</w:t>
            </w:r>
            <w:r w:rsidRPr="00571DEE">
              <w:rPr>
                <w:szCs w:val="21"/>
                <w:u w:val="single"/>
              </w:rPr>
              <w:t xml:space="preserve"> </w:t>
            </w:r>
          </w:p>
        </w:tc>
        <w:tc>
          <w:tcPr>
            <w:tcW w:w="1328" w:type="dxa"/>
            <w:vAlign w:val="center"/>
          </w:tcPr>
          <w:p w:rsidR="00C40EB0" w:rsidRPr="00571DEE" w:rsidRDefault="00620130" w:rsidP="00331CC1">
            <w:pPr>
              <w:jc w:val="center"/>
              <w:rPr>
                <w:szCs w:val="21"/>
                <w:u w:val="single"/>
              </w:rPr>
            </w:pPr>
            <w:r w:rsidRPr="00571DEE">
              <w:rPr>
                <w:rFonts w:hint="eastAsia"/>
                <w:szCs w:val="21"/>
                <w:u w:val="single"/>
              </w:rPr>
              <w:t>0.00023</w:t>
            </w:r>
          </w:p>
        </w:tc>
        <w:tc>
          <w:tcPr>
            <w:tcW w:w="999" w:type="dxa"/>
            <w:vAlign w:val="center"/>
          </w:tcPr>
          <w:p w:rsidR="00C40EB0" w:rsidRPr="00571DEE" w:rsidRDefault="00A93270" w:rsidP="00331CC1">
            <w:pPr>
              <w:jc w:val="center"/>
              <w:rPr>
                <w:szCs w:val="21"/>
                <w:u w:val="single"/>
              </w:rPr>
            </w:pPr>
            <w:r w:rsidRPr="00571DEE">
              <w:rPr>
                <w:rFonts w:hint="eastAsia"/>
                <w:szCs w:val="21"/>
                <w:u w:val="single"/>
              </w:rPr>
              <w:t>0.0</w:t>
            </w:r>
            <w:r w:rsidRPr="00571DEE">
              <w:rPr>
                <w:szCs w:val="21"/>
                <w:u w:val="single"/>
              </w:rPr>
              <w:t>0</w:t>
            </w:r>
            <w:r w:rsidRPr="00571DEE">
              <w:rPr>
                <w:rFonts w:hint="eastAsia"/>
                <w:szCs w:val="21"/>
                <w:u w:val="single"/>
              </w:rPr>
              <w:t>16</w:t>
            </w:r>
          </w:p>
        </w:tc>
      </w:tr>
      <w:tr w:rsidR="00C40EB0" w:rsidRPr="00380F13" w:rsidTr="00133059">
        <w:trPr>
          <w:cantSplit/>
          <w:trHeight w:val="296"/>
          <w:jc w:val="center"/>
        </w:trPr>
        <w:tc>
          <w:tcPr>
            <w:tcW w:w="1267" w:type="dxa"/>
            <w:vAlign w:val="center"/>
          </w:tcPr>
          <w:p w:rsidR="00C40EB0" w:rsidRPr="00571DEE" w:rsidRDefault="00133059" w:rsidP="00331CC1">
            <w:pPr>
              <w:overflowPunct w:val="0"/>
              <w:autoSpaceDE w:val="0"/>
              <w:autoSpaceDN w:val="0"/>
              <w:adjustRightInd w:val="0"/>
              <w:jc w:val="center"/>
              <w:textAlignment w:val="baseline"/>
              <w:rPr>
                <w:kern w:val="0"/>
                <w:szCs w:val="21"/>
                <w:u w:val="single"/>
              </w:rPr>
            </w:pPr>
            <w:r w:rsidRPr="00571DEE">
              <w:rPr>
                <w:rFonts w:hint="eastAsia"/>
                <w:kern w:val="0"/>
                <w:szCs w:val="21"/>
                <w:u w:val="single"/>
              </w:rPr>
              <w:t>TVOC</w:t>
            </w:r>
          </w:p>
        </w:tc>
        <w:tc>
          <w:tcPr>
            <w:tcW w:w="1120" w:type="dxa"/>
            <w:vAlign w:val="center"/>
          </w:tcPr>
          <w:p w:rsidR="00C40EB0" w:rsidRPr="00571DEE" w:rsidRDefault="00BD1D1C" w:rsidP="00331CC1">
            <w:pPr>
              <w:jc w:val="center"/>
              <w:rPr>
                <w:szCs w:val="21"/>
                <w:u w:val="single"/>
              </w:rPr>
            </w:pPr>
            <w:r w:rsidRPr="00571DEE">
              <w:rPr>
                <w:rFonts w:hint="eastAsia"/>
                <w:szCs w:val="21"/>
                <w:u w:val="single"/>
              </w:rPr>
              <w:t>1.38</w:t>
            </w:r>
          </w:p>
        </w:tc>
        <w:tc>
          <w:tcPr>
            <w:tcW w:w="1133" w:type="dxa"/>
            <w:vAlign w:val="center"/>
          </w:tcPr>
          <w:p w:rsidR="00C40EB0" w:rsidRPr="00571DEE" w:rsidRDefault="00BC6B7E" w:rsidP="00331CC1">
            <w:pPr>
              <w:jc w:val="center"/>
              <w:rPr>
                <w:szCs w:val="21"/>
                <w:u w:val="single"/>
              </w:rPr>
            </w:pPr>
            <w:r w:rsidRPr="00571DEE">
              <w:rPr>
                <w:rFonts w:hint="eastAsia"/>
                <w:szCs w:val="21"/>
                <w:u w:val="single"/>
              </w:rPr>
              <w:t>1.3</w:t>
            </w:r>
          </w:p>
        </w:tc>
        <w:tc>
          <w:tcPr>
            <w:tcW w:w="1262" w:type="dxa"/>
            <w:vAlign w:val="center"/>
          </w:tcPr>
          <w:p w:rsidR="00C40EB0" w:rsidRPr="00571DEE" w:rsidRDefault="007E142D" w:rsidP="00331CC1">
            <w:pPr>
              <w:jc w:val="center"/>
              <w:rPr>
                <w:szCs w:val="21"/>
                <w:u w:val="single"/>
              </w:rPr>
            </w:pPr>
            <w:r w:rsidRPr="00571DEE">
              <w:rPr>
                <w:rFonts w:hint="eastAsia"/>
                <w:szCs w:val="21"/>
                <w:u w:val="single"/>
              </w:rPr>
              <w:t>0.567</w:t>
            </w:r>
          </w:p>
        </w:tc>
        <w:tc>
          <w:tcPr>
            <w:tcW w:w="1060" w:type="dxa"/>
            <w:vAlign w:val="center"/>
          </w:tcPr>
          <w:p w:rsidR="00C40EB0" w:rsidRPr="00571DEE" w:rsidRDefault="00BC6B7E" w:rsidP="00331CC1">
            <w:pPr>
              <w:jc w:val="center"/>
              <w:rPr>
                <w:szCs w:val="21"/>
                <w:u w:val="single"/>
              </w:rPr>
            </w:pPr>
            <w:r w:rsidRPr="00571DEE">
              <w:rPr>
                <w:rFonts w:hint="eastAsia"/>
                <w:szCs w:val="21"/>
                <w:u w:val="single"/>
              </w:rPr>
              <w:t>0.0094</w:t>
            </w:r>
          </w:p>
        </w:tc>
        <w:tc>
          <w:tcPr>
            <w:tcW w:w="1166" w:type="dxa"/>
            <w:vAlign w:val="center"/>
          </w:tcPr>
          <w:p w:rsidR="00C40EB0" w:rsidRPr="00571DEE" w:rsidRDefault="00BC6B7E" w:rsidP="00331CC1">
            <w:pPr>
              <w:jc w:val="center"/>
              <w:rPr>
                <w:szCs w:val="21"/>
                <w:u w:val="single"/>
              </w:rPr>
            </w:pPr>
            <w:r w:rsidRPr="00571DEE">
              <w:rPr>
                <w:rFonts w:hint="eastAsia"/>
                <w:szCs w:val="21"/>
                <w:u w:val="single"/>
              </w:rPr>
              <w:t>0.068</w:t>
            </w:r>
          </w:p>
        </w:tc>
        <w:tc>
          <w:tcPr>
            <w:tcW w:w="1328" w:type="dxa"/>
            <w:vAlign w:val="center"/>
          </w:tcPr>
          <w:p w:rsidR="00C40EB0" w:rsidRPr="00571DEE" w:rsidRDefault="00FE5763" w:rsidP="00331CC1">
            <w:pPr>
              <w:jc w:val="center"/>
              <w:rPr>
                <w:szCs w:val="21"/>
                <w:u w:val="single"/>
              </w:rPr>
            </w:pPr>
            <w:r w:rsidRPr="00571DEE">
              <w:rPr>
                <w:rFonts w:hint="eastAsia"/>
                <w:szCs w:val="21"/>
                <w:u w:val="single"/>
              </w:rPr>
              <w:t>0.0019</w:t>
            </w:r>
          </w:p>
        </w:tc>
        <w:tc>
          <w:tcPr>
            <w:tcW w:w="999" w:type="dxa"/>
            <w:vAlign w:val="center"/>
          </w:tcPr>
          <w:p w:rsidR="00C40EB0" w:rsidRPr="00571DEE" w:rsidRDefault="00BC6B7E" w:rsidP="00331CC1">
            <w:pPr>
              <w:jc w:val="center"/>
              <w:rPr>
                <w:szCs w:val="21"/>
                <w:u w:val="single"/>
              </w:rPr>
            </w:pPr>
            <w:r w:rsidRPr="00571DEE">
              <w:rPr>
                <w:rFonts w:hint="eastAsia"/>
                <w:szCs w:val="21"/>
                <w:u w:val="single"/>
              </w:rPr>
              <w:t>0.0138</w:t>
            </w:r>
          </w:p>
        </w:tc>
      </w:tr>
      <w:tr w:rsidR="00E53BA5" w:rsidRPr="00380F13" w:rsidTr="00EF6AAD">
        <w:trPr>
          <w:cantSplit/>
          <w:trHeight w:val="296"/>
          <w:jc w:val="center"/>
        </w:trPr>
        <w:tc>
          <w:tcPr>
            <w:tcW w:w="9335" w:type="dxa"/>
            <w:gridSpan w:val="8"/>
            <w:vAlign w:val="center"/>
          </w:tcPr>
          <w:p w:rsidR="00E53BA5" w:rsidRPr="00380F13" w:rsidRDefault="00E53BA5" w:rsidP="00331CC1">
            <w:pPr>
              <w:rPr>
                <w:szCs w:val="21"/>
              </w:rPr>
            </w:pPr>
            <w:r w:rsidRPr="00380F13">
              <w:rPr>
                <w:szCs w:val="21"/>
              </w:rPr>
              <w:t>排气筒高度</w:t>
            </w:r>
            <w:r w:rsidR="00D07470" w:rsidRPr="00380F13">
              <w:rPr>
                <w:szCs w:val="21"/>
              </w:rPr>
              <w:t>20m</w:t>
            </w:r>
            <w:r w:rsidRPr="00380F13">
              <w:rPr>
                <w:szCs w:val="21"/>
              </w:rPr>
              <w:t>，总风量约</w:t>
            </w:r>
            <w:r w:rsidR="00F05BBD" w:rsidRPr="00380F13">
              <w:rPr>
                <w:szCs w:val="21"/>
              </w:rPr>
              <w:t>6</w:t>
            </w:r>
            <w:r w:rsidRPr="00380F13">
              <w:rPr>
                <w:szCs w:val="21"/>
              </w:rPr>
              <w:t>万</w:t>
            </w:r>
            <w:r w:rsidRPr="00380F13">
              <w:rPr>
                <w:szCs w:val="21"/>
              </w:rPr>
              <w:t>m</w:t>
            </w:r>
            <w:r w:rsidRPr="00380F13">
              <w:rPr>
                <w:szCs w:val="21"/>
                <w:vertAlign w:val="superscript"/>
              </w:rPr>
              <w:t>3</w:t>
            </w:r>
            <w:r w:rsidRPr="00380F13">
              <w:rPr>
                <w:szCs w:val="21"/>
              </w:rPr>
              <w:t>/h</w:t>
            </w:r>
          </w:p>
        </w:tc>
      </w:tr>
    </w:tbl>
    <w:p w:rsidR="00F05BBD" w:rsidRPr="00380F13" w:rsidRDefault="00F05BBD" w:rsidP="00331CC1">
      <w:pPr>
        <w:spacing w:afterLines="50" w:after="156"/>
        <w:ind w:firstLineChars="150" w:firstLine="316"/>
        <w:jc w:val="center"/>
        <w:rPr>
          <w:b/>
          <w:szCs w:val="21"/>
        </w:rPr>
      </w:pPr>
      <w:r w:rsidRPr="00380F13">
        <w:rPr>
          <w:b/>
          <w:szCs w:val="21"/>
        </w:rPr>
        <w:t>表</w:t>
      </w:r>
      <w:r w:rsidRPr="00380F13">
        <w:rPr>
          <w:b/>
          <w:szCs w:val="21"/>
        </w:rPr>
        <w:t>4-</w:t>
      </w:r>
      <w:r w:rsidR="00BD1166" w:rsidRPr="00380F13">
        <w:rPr>
          <w:b/>
          <w:szCs w:val="21"/>
        </w:rPr>
        <w:t>9</w:t>
      </w:r>
      <w:r w:rsidRPr="00380F13">
        <w:rPr>
          <w:b/>
          <w:szCs w:val="21"/>
        </w:rPr>
        <w:t xml:space="preserve"> </w:t>
      </w:r>
      <w:r w:rsidRPr="00380F13">
        <w:rPr>
          <w:b/>
          <w:szCs w:val="21"/>
        </w:rPr>
        <w:t>本项目</w:t>
      </w:r>
      <w:r w:rsidRPr="00380F13">
        <w:rPr>
          <w:b/>
          <w:szCs w:val="21"/>
        </w:rPr>
        <w:t>3#</w:t>
      </w:r>
      <w:r w:rsidRPr="00380F13">
        <w:rPr>
          <w:b/>
          <w:szCs w:val="21"/>
        </w:rPr>
        <w:t>车间油漆废气排放情况一览表</w:t>
      </w:r>
    </w:p>
    <w:tbl>
      <w:tblPr>
        <w:tblW w:w="93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67"/>
        <w:gridCol w:w="1120"/>
        <w:gridCol w:w="1133"/>
        <w:gridCol w:w="1262"/>
        <w:gridCol w:w="1060"/>
        <w:gridCol w:w="1166"/>
        <w:gridCol w:w="1328"/>
        <w:gridCol w:w="999"/>
      </w:tblGrid>
      <w:tr w:rsidR="00F05BBD" w:rsidRPr="00380F13" w:rsidTr="00133059">
        <w:trPr>
          <w:cantSplit/>
          <w:trHeight w:val="296"/>
          <w:jc w:val="center"/>
        </w:trPr>
        <w:tc>
          <w:tcPr>
            <w:tcW w:w="1267" w:type="dxa"/>
            <w:vMerge w:val="restart"/>
            <w:vAlign w:val="center"/>
          </w:tcPr>
          <w:p w:rsidR="00F05BBD" w:rsidRPr="00380F13" w:rsidRDefault="00F05BBD" w:rsidP="00331CC1">
            <w:pPr>
              <w:jc w:val="center"/>
              <w:rPr>
                <w:szCs w:val="21"/>
              </w:rPr>
            </w:pPr>
            <w:r w:rsidRPr="00380F13">
              <w:rPr>
                <w:szCs w:val="21"/>
              </w:rPr>
              <w:t>主要</w:t>
            </w:r>
          </w:p>
          <w:p w:rsidR="00F05BBD" w:rsidRPr="00380F13" w:rsidRDefault="00F05BBD" w:rsidP="00331CC1">
            <w:pPr>
              <w:jc w:val="center"/>
              <w:rPr>
                <w:szCs w:val="21"/>
              </w:rPr>
            </w:pPr>
            <w:r w:rsidRPr="00380F13">
              <w:rPr>
                <w:szCs w:val="21"/>
              </w:rPr>
              <w:t>污染物</w:t>
            </w:r>
          </w:p>
        </w:tc>
        <w:tc>
          <w:tcPr>
            <w:tcW w:w="1120" w:type="dxa"/>
            <w:vMerge w:val="restart"/>
            <w:vAlign w:val="center"/>
          </w:tcPr>
          <w:p w:rsidR="00F05BBD" w:rsidRPr="00380F13" w:rsidRDefault="00F05BBD" w:rsidP="00331CC1">
            <w:pPr>
              <w:jc w:val="center"/>
              <w:rPr>
                <w:szCs w:val="21"/>
              </w:rPr>
            </w:pPr>
            <w:r w:rsidRPr="00380F13">
              <w:rPr>
                <w:szCs w:val="21"/>
              </w:rPr>
              <w:t>产生量</w:t>
            </w:r>
          </w:p>
          <w:p w:rsidR="00F05BBD" w:rsidRPr="00380F13" w:rsidRDefault="00F05BBD" w:rsidP="00331CC1">
            <w:pPr>
              <w:jc w:val="center"/>
              <w:rPr>
                <w:szCs w:val="21"/>
              </w:rPr>
            </w:pPr>
            <w:r w:rsidRPr="00380F13">
              <w:rPr>
                <w:szCs w:val="21"/>
              </w:rPr>
              <w:t>（</w:t>
            </w:r>
            <w:r w:rsidRPr="00380F13">
              <w:rPr>
                <w:szCs w:val="21"/>
              </w:rPr>
              <w:t>t/a</w:t>
            </w:r>
            <w:r w:rsidRPr="00380F13">
              <w:rPr>
                <w:szCs w:val="21"/>
              </w:rPr>
              <w:t>）</w:t>
            </w:r>
          </w:p>
        </w:tc>
        <w:tc>
          <w:tcPr>
            <w:tcW w:w="4621" w:type="dxa"/>
            <w:gridSpan w:val="4"/>
            <w:shd w:val="clear" w:color="auto" w:fill="auto"/>
            <w:vAlign w:val="center"/>
          </w:tcPr>
          <w:p w:rsidR="00F05BBD" w:rsidRPr="00380F13" w:rsidRDefault="00F05BBD" w:rsidP="00331CC1">
            <w:pPr>
              <w:jc w:val="center"/>
              <w:rPr>
                <w:szCs w:val="21"/>
              </w:rPr>
            </w:pPr>
            <w:r w:rsidRPr="00380F13">
              <w:rPr>
                <w:szCs w:val="21"/>
              </w:rPr>
              <w:t>有组织排放</w:t>
            </w:r>
          </w:p>
        </w:tc>
        <w:tc>
          <w:tcPr>
            <w:tcW w:w="2327" w:type="dxa"/>
            <w:gridSpan w:val="2"/>
            <w:shd w:val="clear" w:color="auto" w:fill="auto"/>
            <w:vAlign w:val="center"/>
          </w:tcPr>
          <w:p w:rsidR="00F05BBD" w:rsidRPr="00380F13" w:rsidRDefault="00F05BBD" w:rsidP="00331CC1">
            <w:pPr>
              <w:jc w:val="center"/>
              <w:rPr>
                <w:szCs w:val="21"/>
              </w:rPr>
            </w:pPr>
            <w:r w:rsidRPr="00380F13">
              <w:rPr>
                <w:szCs w:val="21"/>
              </w:rPr>
              <w:t>无组织排放量</w:t>
            </w:r>
          </w:p>
        </w:tc>
      </w:tr>
      <w:tr w:rsidR="00F05BBD" w:rsidRPr="00380F13" w:rsidTr="00133059">
        <w:trPr>
          <w:cantSplit/>
          <w:trHeight w:val="296"/>
          <w:jc w:val="center"/>
        </w:trPr>
        <w:tc>
          <w:tcPr>
            <w:tcW w:w="1267" w:type="dxa"/>
            <w:vMerge/>
            <w:vAlign w:val="center"/>
          </w:tcPr>
          <w:p w:rsidR="00F05BBD" w:rsidRPr="00380F13" w:rsidRDefault="00F05BBD" w:rsidP="00331CC1">
            <w:pPr>
              <w:jc w:val="center"/>
              <w:rPr>
                <w:szCs w:val="21"/>
              </w:rPr>
            </w:pPr>
          </w:p>
        </w:tc>
        <w:tc>
          <w:tcPr>
            <w:tcW w:w="1120" w:type="dxa"/>
            <w:vMerge/>
            <w:vAlign w:val="center"/>
          </w:tcPr>
          <w:p w:rsidR="00F05BBD" w:rsidRPr="00380F13" w:rsidRDefault="00F05BBD" w:rsidP="00331CC1">
            <w:pPr>
              <w:jc w:val="center"/>
              <w:rPr>
                <w:szCs w:val="21"/>
              </w:rPr>
            </w:pPr>
          </w:p>
        </w:tc>
        <w:tc>
          <w:tcPr>
            <w:tcW w:w="1133" w:type="dxa"/>
            <w:shd w:val="clear" w:color="auto" w:fill="auto"/>
            <w:vAlign w:val="center"/>
          </w:tcPr>
          <w:p w:rsidR="00F05BBD" w:rsidRPr="00380F13" w:rsidRDefault="00F05BBD" w:rsidP="00331CC1">
            <w:pPr>
              <w:jc w:val="center"/>
              <w:rPr>
                <w:szCs w:val="21"/>
              </w:rPr>
            </w:pPr>
            <w:r w:rsidRPr="00380F13">
              <w:rPr>
                <w:szCs w:val="21"/>
              </w:rPr>
              <w:t>削减量（</w:t>
            </w:r>
            <w:r w:rsidRPr="00380F13">
              <w:rPr>
                <w:szCs w:val="21"/>
              </w:rPr>
              <w:t>t/a</w:t>
            </w:r>
            <w:r w:rsidRPr="00380F13">
              <w:rPr>
                <w:szCs w:val="21"/>
              </w:rPr>
              <w:t>）</w:t>
            </w:r>
          </w:p>
        </w:tc>
        <w:tc>
          <w:tcPr>
            <w:tcW w:w="1262" w:type="dxa"/>
            <w:vAlign w:val="center"/>
          </w:tcPr>
          <w:p w:rsidR="00F05BBD" w:rsidRPr="00380F13" w:rsidRDefault="00F05BBD" w:rsidP="00331CC1">
            <w:pPr>
              <w:jc w:val="center"/>
              <w:rPr>
                <w:szCs w:val="21"/>
              </w:rPr>
            </w:pPr>
            <w:r w:rsidRPr="00380F13">
              <w:rPr>
                <w:szCs w:val="21"/>
              </w:rPr>
              <w:t>排放浓度</w:t>
            </w:r>
          </w:p>
          <w:p w:rsidR="00F05BBD" w:rsidRPr="00380F13" w:rsidRDefault="00F05BBD" w:rsidP="00331CC1">
            <w:pPr>
              <w:jc w:val="center"/>
              <w:rPr>
                <w:szCs w:val="21"/>
              </w:rPr>
            </w:pPr>
            <w:r w:rsidRPr="00380F13">
              <w:rPr>
                <w:szCs w:val="21"/>
              </w:rPr>
              <w:t>（</w:t>
            </w:r>
            <w:r w:rsidRPr="00380F13">
              <w:rPr>
                <w:szCs w:val="21"/>
              </w:rPr>
              <w:t>mg/m</w:t>
            </w:r>
            <w:r w:rsidRPr="00380F13">
              <w:rPr>
                <w:szCs w:val="21"/>
                <w:vertAlign w:val="superscript"/>
              </w:rPr>
              <w:t>3</w:t>
            </w:r>
            <w:r w:rsidRPr="00380F13">
              <w:rPr>
                <w:szCs w:val="21"/>
              </w:rPr>
              <w:t>）</w:t>
            </w:r>
          </w:p>
        </w:tc>
        <w:tc>
          <w:tcPr>
            <w:tcW w:w="1060" w:type="dxa"/>
            <w:vAlign w:val="center"/>
          </w:tcPr>
          <w:p w:rsidR="00F05BBD" w:rsidRPr="00380F13" w:rsidRDefault="00F05BBD" w:rsidP="00331CC1">
            <w:pPr>
              <w:jc w:val="center"/>
              <w:rPr>
                <w:szCs w:val="21"/>
              </w:rPr>
            </w:pPr>
            <w:r w:rsidRPr="00380F13">
              <w:rPr>
                <w:szCs w:val="21"/>
              </w:rPr>
              <w:t>排放速率（</w:t>
            </w:r>
            <w:r w:rsidRPr="00380F13">
              <w:rPr>
                <w:szCs w:val="21"/>
              </w:rPr>
              <w:t>g/s</w:t>
            </w:r>
            <w:r w:rsidRPr="00380F13">
              <w:rPr>
                <w:szCs w:val="21"/>
              </w:rPr>
              <w:t>）</w:t>
            </w:r>
          </w:p>
        </w:tc>
        <w:tc>
          <w:tcPr>
            <w:tcW w:w="1166" w:type="dxa"/>
            <w:vAlign w:val="center"/>
          </w:tcPr>
          <w:p w:rsidR="00F05BBD" w:rsidRPr="00380F13" w:rsidRDefault="00F05BBD" w:rsidP="00331CC1">
            <w:pPr>
              <w:jc w:val="center"/>
              <w:rPr>
                <w:szCs w:val="21"/>
              </w:rPr>
            </w:pPr>
            <w:r w:rsidRPr="00380F13">
              <w:rPr>
                <w:szCs w:val="21"/>
              </w:rPr>
              <w:t>排放量</w:t>
            </w:r>
          </w:p>
          <w:p w:rsidR="00F05BBD" w:rsidRPr="00380F13" w:rsidRDefault="00F05BBD" w:rsidP="00331CC1">
            <w:pPr>
              <w:jc w:val="center"/>
              <w:rPr>
                <w:szCs w:val="21"/>
              </w:rPr>
            </w:pPr>
            <w:r w:rsidRPr="00380F13">
              <w:rPr>
                <w:szCs w:val="21"/>
              </w:rPr>
              <w:t>（</w:t>
            </w:r>
            <w:r w:rsidRPr="00380F13">
              <w:rPr>
                <w:szCs w:val="21"/>
              </w:rPr>
              <w:t>t/a</w:t>
            </w:r>
            <w:r w:rsidRPr="00380F13">
              <w:rPr>
                <w:szCs w:val="21"/>
              </w:rPr>
              <w:t>）</w:t>
            </w:r>
          </w:p>
        </w:tc>
        <w:tc>
          <w:tcPr>
            <w:tcW w:w="1328" w:type="dxa"/>
            <w:shd w:val="clear" w:color="auto" w:fill="auto"/>
            <w:vAlign w:val="center"/>
          </w:tcPr>
          <w:p w:rsidR="00F05BBD" w:rsidRPr="00380F13" w:rsidRDefault="00F05BBD" w:rsidP="00331CC1">
            <w:pPr>
              <w:jc w:val="center"/>
              <w:rPr>
                <w:szCs w:val="21"/>
              </w:rPr>
            </w:pPr>
            <w:r w:rsidRPr="00380F13">
              <w:rPr>
                <w:szCs w:val="21"/>
              </w:rPr>
              <w:t>排放速率</w:t>
            </w:r>
          </w:p>
          <w:p w:rsidR="00F05BBD" w:rsidRPr="00380F13" w:rsidRDefault="00F05BBD" w:rsidP="00331CC1">
            <w:pPr>
              <w:jc w:val="center"/>
              <w:rPr>
                <w:szCs w:val="21"/>
              </w:rPr>
            </w:pPr>
            <w:r w:rsidRPr="00380F13">
              <w:rPr>
                <w:szCs w:val="21"/>
              </w:rPr>
              <w:t>（</w:t>
            </w:r>
            <w:r w:rsidRPr="00380F13">
              <w:rPr>
                <w:szCs w:val="21"/>
              </w:rPr>
              <w:t>g/s</w:t>
            </w:r>
            <w:r w:rsidRPr="00380F13">
              <w:rPr>
                <w:szCs w:val="21"/>
              </w:rPr>
              <w:t>）</w:t>
            </w:r>
          </w:p>
        </w:tc>
        <w:tc>
          <w:tcPr>
            <w:tcW w:w="999" w:type="dxa"/>
            <w:shd w:val="clear" w:color="auto" w:fill="auto"/>
            <w:vAlign w:val="center"/>
          </w:tcPr>
          <w:p w:rsidR="00F05BBD" w:rsidRPr="00380F13" w:rsidRDefault="00F05BBD" w:rsidP="00331CC1">
            <w:pPr>
              <w:jc w:val="center"/>
              <w:rPr>
                <w:szCs w:val="21"/>
              </w:rPr>
            </w:pPr>
            <w:r w:rsidRPr="00380F13">
              <w:rPr>
                <w:szCs w:val="21"/>
              </w:rPr>
              <w:t>排放量</w:t>
            </w:r>
          </w:p>
          <w:p w:rsidR="00F05BBD" w:rsidRPr="00380F13" w:rsidRDefault="00F05BBD" w:rsidP="00331CC1">
            <w:pPr>
              <w:jc w:val="center"/>
              <w:rPr>
                <w:szCs w:val="21"/>
              </w:rPr>
            </w:pPr>
            <w:r w:rsidRPr="00380F13">
              <w:rPr>
                <w:szCs w:val="21"/>
              </w:rPr>
              <w:t>（</w:t>
            </w:r>
            <w:r w:rsidRPr="00380F13">
              <w:rPr>
                <w:szCs w:val="21"/>
              </w:rPr>
              <w:t>t/a</w:t>
            </w:r>
            <w:r w:rsidRPr="00380F13">
              <w:rPr>
                <w:szCs w:val="21"/>
              </w:rPr>
              <w:t>）</w:t>
            </w:r>
          </w:p>
        </w:tc>
      </w:tr>
      <w:tr w:rsidR="00F05BBD" w:rsidRPr="00380F13" w:rsidTr="00133059">
        <w:trPr>
          <w:cantSplit/>
          <w:trHeight w:val="296"/>
          <w:jc w:val="center"/>
        </w:trPr>
        <w:tc>
          <w:tcPr>
            <w:tcW w:w="1267" w:type="dxa"/>
            <w:vAlign w:val="center"/>
          </w:tcPr>
          <w:p w:rsidR="00F05BBD" w:rsidRPr="00380F13" w:rsidRDefault="00F05BBD" w:rsidP="00331CC1">
            <w:pPr>
              <w:overflowPunct w:val="0"/>
              <w:autoSpaceDE w:val="0"/>
              <w:autoSpaceDN w:val="0"/>
              <w:adjustRightInd w:val="0"/>
              <w:jc w:val="center"/>
              <w:textAlignment w:val="baseline"/>
              <w:rPr>
                <w:kern w:val="0"/>
                <w:szCs w:val="21"/>
              </w:rPr>
            </w:pPr>
            <w:r w:rsidRPr="00380F13">
              <w:rPr>
                <w:kern w:val="0"/>
                <w:szCs w:val="21"/>
              </w:rPr>
              <w:t>二甲苯</w:t>
            </w:r>
          </w:p>
        </w:tc>
        <w:tc>
          <w:tcPr>
            <w:tcW w:w="1120" w:type="dxa"/>
            <w:vAlign w:val="center"/>
          </w:tcPr>
          <w:p w:rsidR="00F05BBD" w:rsidRPr="00380F13" w:rsidRDefault="00BF404C" w:rsidP="00331CC1">
            <w:pPr>
              <w:jc w:val="center"/>
              <w:rPr>
                <w:szCs w:val="21"/>
              </w:rPr>
            </w:pPr>
            <w:r w:rsidRPr="00380F13">
              <w:rPr>
                <w:szCs w:val="21"/>
              </w:rPr>
              <w:t>7.05</w:t>
            </w:r>
          </w:p>
        </w:tc>
        <w:tc>
          <w:tcPr>
            <w:tcW w:w="1133" w:type="dxa"/>
            <w:vAlign w:val="center"/>
          </w:tcPr>
          <w:p w:rsidR="00F05BBD" w:rsidRPr="00380F13" w:rsidRDefault="00BF404C" w:rsidP="00331CC1">
            <w:pPr>
              <w:jc w:val="center"/>
              <w:rPr>
                <w:szCs w:val="21"/>
              </w:rPr>
            </w:pPr>
            <w:r w:rsidRPr="00380F13">
              <w:rPr>
                <w:szCs w:val="21"/>
              </w:rPr>
              <w:t>6.63</w:t>
            </w:r>
          </w:p>
        </w:tc>
        <w:tc>
          <w:tcPr>
            <w:tcW w:w="1262" w:type="dxa"/>
            <w:vAlign w:val="center"/>
          </w:tcPr>
          <w:p w:rsidR="00F05BBD" w:rsidRPr="00380F13" w:rsidRDefault="006A3D11" w:rsidP="00331CC1">
            <w:pPr>
              <w:jc w:val="center"/>
              <w:rPr>
                <w:szCs w:val="21"/>
              </w:rPr>
            </w:pPr>
            <w:r w:rsidRPr="00380F13">
              <w:rPr>
                <w:szCs w:val="21"/>
              </w:rPr>
              <w:t>0.375</w:t>
            </w:r>
          </w:p>
        </w:tc>
        <w:tc>
          <w:tcPr>
            <w:tcW w:w="1060" w:type="dxa"/>
            <w:vAlign w:val="center"/>
          </w:tcPr>
          <w:p w:rsidR="00F05BBD" w:rsidRPr="00380F13" w:rsidRDefault="00BF404C" w:rsidP="00331CC1">
            <w:pPr>
              <w:jc w:val="center"/>
              <w:rPr>
                <w:szCs w:val="21"/>
              </w:rPr>
            </w:pPr>
            <w:r w:rsidRPr="00380F13">
              <w:rPr>
                <w:szCs w:val="21"/>
              </w:rPr>
              <w:t>0.05</w:t>
            </w:r>
          </w:p>
        </w:tc>
        <w:tc>
          <w:tcPr>
            <w:tcW w:w="1166" w:type="dxa"/>
            <w:vAlign w:val="center"/>
          </w:tcPr>
          <w:p w:rsidR="00F05BBD" w:rsidRPr="00380F13" w:rsidRDefault="00BF404C" w:rsidP="00331CC1">
            <w:pPr>
              <w:jc w:val="center"/>
              <w:rPr>
                <w:szCs w:val="21"/>
              </w:rPr>
            </w:pPr>
            <w:r w:rsidRPr="00380F13">
              <w:rPr>
                <w:szCs w:val="21"/>
              </w:rPr>
              <w:t>0.35</w:t>
            </w:r>
          </w:p>
        </w:tc>
        <w:tc>
          <w:tcPr>
            <w:tcW w:w="1328" w:type="dxa"/>
            <w:vAlign w:val="center"/>
          </w:tcPr>
          <w:p w:rsidR="00F05BBD" w:rsidRPr="00380F13" w:rsidRDefault="00623F83" w:rsidP="00331CC1">
            <w:pPr>
              <w:jc w:val="center"/>
              <w:rPr>
                <w:szCs w:val="21"/>
              </w:rPr>
            </w:pPr>
            <w:r w:rsidRPr="00380F13">
              <w:rPr>
                <w:szCs w:val="21"/>
              </w:rPr>
              <w:t>0.0</w:t>
            </w:r>
            <w:r w:rsidR="00BF404C" w:rsidRPr="00380F13">
              <w:rPr>
                <w:szCs w:val="21"/>
              </w:rPr>
              <w:t>1</w:t>
            </w:r>
          </w:p>
        </w:tc>
        <w:tc>
          <w:tcPr>
            <w:tcW w:w="999" w:type="dxa"/>
            <w:vAlign w:val="center"/>
          </w:tcPr>
          <w:p w:rsidR="00F05BBD" w:rsidRPr="00380F13" w:rsidRDefault="00BF404C" w:rsidP="00331CC1">
            <w:pPr>
              <w:jc w:val="center"/>
              <w:rPr>
                <w:szCs w:val="21"/>
              </w:rPr>
            </w:pPr>
            <w:r w:rsidRPr="00380F13">
              <w:rPr>
                <w:szCs w:val="21"/>
              </w:rPr>
              <w:t>0.07</w:t>
            </w:r>
          </w:p>
        </w:tc>
      </w:tr>
      <w:tr w:rsidR="00C40EB0" w:rsidRPr="00380F13" w:rsidTr="00133059">
        <w:trPr>
          <w:cantSplit/>
          <w:trHeight w:val="296"/>
          <w:jc w:val="center"/>
        </w:trPr>
        <w:tc>
          <w:tcPr>
            <w:tcW w:w="1267" w:type="dxa"/>
            <w:vAlign w:val="center"/>
          </w:tcPr>
          <w:p w:rsidR="00C40EB0" w:rsidRPr="00571DEE" w:rsidRDefault="00133059" w:rsidP="00331CC1">
            <w:pPr>
              <w:overflowPunct w:val="0"/>
              <w:autoSpaceDE w:val="0"/>
              <w:autoSpaceDN w:val="0"/>
              <w:adjustRightInd w:val="0"/>
              <w:jc w:val="center"/>
              <w:textAlignment w:val="baseline"/>
              <w:rPr>
                <w:kern w:val="0"/>
                <w:szCs w:val="21"/>
                <w:u w:val="single"/>
              </w:rPr>
            </w:pPr>
            <w:r w:rsidRPr="00571DEE">
              <w:rPr>
                <w:rFonts w:hint="eastAsia"/>
                <w:kern w:val="0"/>
                <w:szCs w:val="21"/>
                <w:u w:val="single"/>
              </w:rPr>
              <w:t>非甲烷</w:t>
            </w:r>
            <w:r w:rsidRPr="00571DEE">
              <w:rPr>
                <w:kern w:val="0"/>
                <w:szCs w:val="21"/>
                <w:u w:val="single"/>
              </w:rPr>
              <w:t>总烃</w:t>
            </w:r>
          </w:p>
        </w:tc>
        <w:tc>
          <w:tcPr>
            <w:tcW w:w="1120" w:type="dxa"/>
            <w:vAlign w:val="center"/>
          </w:tcPr>
          <w:p w:rsidR="00C40EB0" w:rsidRPr="00571DEE" w:rsidRDefault="00BD1D1C" w:rsidP="00331CC1">
            <w:pPr>
              <w:jc w:val="center"/>
              <w:rPr>
                <w:szCs w:val="21"/>
                <w:u w:val="single"/>
              </w:rPr>
            </w:pPr>
            <w:r w:rsidRPr="00571DEE">
              <w:rPr>
                <w:rFonts w:hint="eastAsia"/>
                <w:szCs w:val="21"/>
                <w:u w:val="single"/>
              </w:rPr>
              <w:t>0.9</w:t>
            </w:r>
          </w:p>
        </w:tc>
        <w:tc>
          <w:tcPr>
            <w:tcW w:w="1133" w:type="dxa"/>
            <w:vAlign w:val="center"/>
          </w:tcPr>
          <w:p w:rsidR="00C40EB0" w:rsidRPr="00571DEE" w:rsidRDefault="00900352" w:rsidP="00331CC1">
            <w:pPr>
              <w:jc w:val="center"/>
              <w:rPr>
                <w:szCs w:val="21"/>
                <w:u w:val="single"/>
              </w:rPr>
            </w:pPr>
            <w:r w:rsidRPr="00571DEE">
              <w:rPr>
                <w:rFonts w:hint="eastAsia"/>
                <w:szCs w:val="21"/>
                <w:u w:val="single"/>
              </w:rPr>
              <w:t>0.85</w:t>
            </w:r>
          </w:p>
        </w:tc>
        <w:tc>
          <w:tcPr>
            <w:tcW w:w="1262" w:type="dxa"/>
            <w:vAlign w:val="center"/>
          </w:tcPr>
          <w:p w:rsidR="00C40EB0" w:rsidRPr="00571DEE" w:rsidRDefault="003A7E28" w:rsidP="00331CC1">
            <w:pPr>
              <w:jc w:val="center"/>
              <w:rPr>
                <w:szCs w:val="21"/>
                <w:u w:val="single"/>
              </w:rPr>
            </w:pPr>
            <w:r w:rsidRPr="00571DEE">
              <w:rPr>
                <w:rFonts w:hint="eastAsia"/>
                <w:szCs w:val="21"/>
                <w:u w:val="single"/>
              </w:rPr>
              <w:t>0.047</w:t>
            </w:r>
          </w:p>
        </w:tc>
        <w:tc>
          <w:tcPr>
            <w:tcW w:w="1060" w:type="dxa"/>
            <w:vAlign w:val="center"/>
          </w:tcPr>
          <w:p w:rsidR="00C40EB0" w:rsidRPr="00571DEE" w:rsidRDefault="00900352" w:rsidP="00331CC1">
            <w:pPr>
              <w:jc w:val="center"/>
              <w:rPr>
                <w:szCs w:val="21"/>
                <w:u w:val="single"/>
              </w:rPr>
            </w:pPr>
            <w:r w:rsidRPr="00571DEE">
              <w:rPr>
                <w:rFonts w:hint="eastAsia"/>
                <w:szCs w:val="21"/>
                <w:u w:val="single"/>
              </w:rPr>
              <w:t>0.0125</w:t>
            </w:r>
          </w:p>
        </w:tc>
        <w:tc>
          <w:tcPr>
            <w:tcW w:w="1166" w:type="dxa"/>
            <w:vAlign w:val="center"/>
          </w:tcPr>
          <w:p w:rsidR="00C40EB0" w:rsidRPr="00571DEE" w:rsidRDefault="00900352" w:rsidP="00331CC1">
            <w:pPr>
              <w:jc w:val="center"/>
              <w:rPr>
                <w:szCs w:val="21"/>
                <w:u w:val="single"/>
              </w:rPr>
            </w:pPr>
            <w:r w:rsidRPr="00571DEE">
              <w:rPr>
                <w:rFonts w:hint="eastAsia"/>
                <w:szCs w:val="21"/>
                <w:u w:val="single"/>
              </w:rPr>
              <w:t>0.045</w:t>
            </w:r>
          </w:p>
        </w:tc>
        <w:tc>
          <w:tcPr>
            <w:tcW w:w="1328" w:type="dxa"/>
            <w:vAlign w:val="center"/>
          </w:tcPr>
          <w:p w:rsidR="00C40EB0" w:rsidRPr="00571DEE" w:rsidRDefault="003F3356" w:rsidP="00331CC1">
            <w:pPr>
              <w:jc w:val="center"/>
              <w:rPr>
                <w:szCs w:val="21"/>
                <w:u w:val="single"/>
              </w:rPr>
            </w:pPr>
            <w:r w:rsidRPr="00571DEE">
              <w:rPr>
                <w:rFonts w:hint="eastAsia"/>
                <w:szCs w:val="21"/>
                <w:u w:val="single"/>
              </w:rPr>
              <w:t>0.00125</w:t>
            </w:r>
          </w:p>
        </w:tc>
        <w:tc>
          <w:tcPr>
            <w:tcW w:w="999" w:type="dxa"/>
            <w:vAlign w:val="center"/>
          </w:tcPr>
          <w:p w:rsidR="00C40EB0" w:rsidRPr="00571DEE" w:rsidRDefault="007E142D" w:rsidP="00331CC1">
            <w:pPr>
              <w:jc w:val="center"/>
              <w:rPr>
                <w:szCs w:val="21"/>
                <w:u w:val="single"/>
              </w:rPr>
            </w:pPr>
            <w:r w:rsidRPr="00571DEE">
              <w:rPr>
                <w:rFonts w:hint="eastAsia"/>
                <w:szCs w:val="21"/>
                <w:u w:val="single"/>
              </w:rPr>
              <w:t>0.009</w:t>
            </w:r>
          </w:p>
        </w:tc>
      </w:tr>
      <w:tr w:rsidR="00C40EB0" w:rsidRPr="00380F13" w:rsidTr="00133059">
        <w:trPr>
          <w:cantSplit/>
          <w:trHeight w:val="296"/>
          <w:jc w:val="center"/>
        </w:trPr>
        <w:tc>
          <w:tcPr>
            <w:tcW w:w="1267" w:type="dxa"/>
            <w:vAlign w:val="center"/>
          </w:tcPr>
          <w:p w:rsidR="00C40EB0" w:rsidRPr="00571DEE" w:rsidRDefault="00133059" w:rsidP="00331CC1">
            <w:pPr>
              <w:overflowPunct w:val="0"/>
              <w:autoSpaceDE w:val="0"/>
              <w:autoSpaceDN w:val="0"/>
              <w:adjustRightInd w:val="0"/>
              <w:jc w:val="center"/>
              <w:textAlignment w:val="baseline"/>
              <w:rPr>
                <w:kern w:val="0"/>
                <w:szCs w:val="21"/>
                <w:u w:val="single"/>
              </w:rPr>
            </w:pPr>
            <w:r w:rsidRPr="00571DEE">
              <w:rPr>
                <w:rFonts w:hint="eastAsia"/>
                <w:kern w:val="0"/>
                <w:szCs w:val="21"/>
                <w:u w:val="single"/>
              </w:rPr>
              <w:t>TVOC</w:t>
            </w:r>
          </w:p>
        </w:tc>
        <w:tc>
          <w:tcPr>
            <w:tcW w:w="1120" w:type="dxa"/>
            <w:vAlign w:val="center"/>
          </w:tcPr>
          <w:p w:rsidR="00C40EB0" w:rsidRPr="00571DEE" w:rsidRDefault="00BD1D1C" w:rsidP="00331CC1">
            <w:pPr>
              <w:jc w:val="center"/>
              <w:rPr>
                <w:szCs w:val="21"/>
                <w:u w:val="single"/>
              </w:rPr>
            </w:pPr>
            <w:r w:rsidRPr="00571DEE">
              <w:rPr>
                <w:rFonts w:hint="eastAsia"/>
                <w:szCs w:val="21"/>
                <w:u w:val="single"/>
              </w:rPr>
              <w:t>7.95</w:t>
            </w:r>
          </w:p>
        </w:tc>
        <w:tc>
          <w:tcPr>
            <w:tcW w:w="1133" w:type="dxa"/>
            <w:vAlign w:val="center"/>
          </w:tcPr>
          <w:p w:rsidR="00C40EB0" w:rsidRPr="00571DEE" w:rsidRDefault="0077125F" w:rsidP="00331CC1">
            <w:pPr>
              <w:jc w:val="center"/>
              <w:rPr>
                <w:szCs w:val="21"/>
                <w:u w:val="single"/>
              </w:rPr>
            </w:pPr>
            <w:r w:rsidRPr="00571DEE">
              <w:rPr>
                <w:rFonts w:hint="eastAsia"/>
                <w:szCs w:val="21"/>
                <w:u w:val="single"/>
              </w:rPr>
              <w:t>7.48</w:t>
            </w:r>
          </w:p>
        </w:tc>
        <w:tc>
          <w:tcPr>
            <w:tcW w:w="1262" w:type="dxa"/>
            <w:vAlign w:val="center"/>
          </w:tcPr>
          <w:p w:rsidR="00C40EB0" w:rsidRPr="00571DEE" w:rsidRDefault="00582A99" w:rsidP="00331CC1">
            <w:pPr>
              <w:jc w:val="center"/>
              <w:rPr>
                <w:szCs w:val="21"/>
                <w:u w:val="single"/>
              </w:rPr>
            </w:pPr>
            <w:r w:rsidRPr="00571DEE">
              <w:rPr>
                <w:rFonts w:hint="eastAsia"/>
                <w:szCs w:val="21"/>
                <w:u w:val="single"/>
              </w:rPr>
              <w:t>0.41</w:t>
            </w:r>
          </w:p>
        </w:tc>
        <w:tc>
          <w:tcPr>
            <w:tcW w:w="1060" w:type="dxa"/>
            <w:vAlign w:val="center"/>
          </w:tcPr>
          <w:p w:rsidR="00C40EB0" w:rsidRPr="00571DEE" w:rsidRDefault="0077125F" w:rsidP="00331CC1">
            <w:pPr>
              <w:jc w:val="center"/>
              <w:rPr>
                <w:szCs w:val="21"/>
                <w:u w:val="single"/>
              </w:rPr>
            </w:pPr>
            <w:r w:rsidRPr="00571DEE">
              <w:rPr>
                <w:rFonts w:hint="eastAsia"/>
                <w:szCs w:val="21"/>
                <w:u w:val="single"/>
              </w:rPr>
              <w:t>0.055</w:t>
            </w:r>
          </w:p>
        </w:tc>
        <w:tc>
          <w:tcPr>
            <w:tcW w:w="1166" w:type="dxa"/>
            <w:vAlign w:val="center"/>
          </w:tcPr>
          <w:p w:rsidR="00C40EB0" w:rsidRPr="00571DEE" w:rsidRDefault="0077125F" w:rsidP="00331CC1">
            <w:pPr>
              <w:jc w:val="center"/>
              <w:rPr>
                <w:szCs w:val="21"/>
                <w:u w:val="single"/>
              </w:rPr>
            </w:pPr>
            <w:r w:rsidRPr="00571DEE">
              <w:rPr>
                <w:rFonts w:hint="eastAsia"/>
                <w:szCs w:val="21"/>
                <w:u w:val="single"/>
              </w:rPr>
              <w:t>0.39</w:t>
            </w:r>
          </w:p>
        </w:tc>
        <w:tc>
          <w:tcPr>
            <w:tcW w:w="1328" w:type="dxa"/>
            <w:vAlign w:val="center"/>
          </w:tcPr>
          <w:p w:rsidR="00C40EB0" w:rsidRPr="00571DEE" w:rsidRDefault="0077125F" w:rsidP="00331CC1">
            <w:pPr>
              <w:jc w:val="center"/>
              <w:rPr>
                <w:szCs w:val="21"/>
                <w:u w:val="single"/>
              </w:rPr>
            </w:pPr>
            <w:r w:rsidRPr="00571DEE">
              <w:rPr>
                <w:rFonts w:hint="eastAsia"/>
                <w:szCs w:val="21"/>
                <w:u w:val="single"/>
              </w:rPr>
              <w:t>0.011</w:t>
            </w:r>
          </w:p>
        </w:tc>
        <w:tc>
          <w:tcPr>
            <w:tcW w:w="999" w:type="dxa"/>
            <w:vAlign w:val="center"/>
          </w:tcPr>
          <w:p w:rsidR="00C40EB0" w:rsidRPr="00571DEE" w:rsidRDefault="003A7E28" w:rsidP="00331CC1">
            <w:pPr>
              <w:jc w:val="center"/>
              <w:rPr>
                <w:szCs w:val="21"/>
                <w:u w:val="single"/>
              </w:rPr>
            </w:pPr>
            <w:r w:rsidRPr="00571DEE">
              <w:rPr>
                <w:rFonts w:hint="eastAsia"/>
                <w:szCs w:val="21"/>
                <w:u w:val="single"/>
              </w:rPr>
              <w:t>0.0795</w:t>
            </w:r>
          </w:p>
        </w:tc>
      </w:tr>
      <w:tr w:rsidR="00F05BBD" w:rsidRPr="00380F13" w:rsidTr="008A75DF">
        <w:trPr>
          <w:cantSplit/>
          <w:trHeight w:val="296"/>
          <w:jc w:val="center"/>
        </w:trPr>
        <w:tc>
          <w:tcPr>
            <w:tcW w:w="9335" w:type="dxa"/>
            <w:gridSpan w:val="8"/>
            <w:vAlign w:val="center"/>
          </w:tcPr>
          <w:p w:rsidR="00F05BBD" w:rsidRPr="00380F13" w:rsidRDefault="00F05BBD" w:rsidP="00331CC1">
            <w:pPr>
              <w:rPr>
                <w:szCs w:val="21"/>
              </w:rPr>
            </w:pPr>
            <w:r w:rsidRPr="00380F13">
              <w:rPr>
                <w:szCs w:val="21"/>
              </w:rPr>
              <w:t>排气筒高度</w:t>
            </w:r>
            <w:r w:rsidR="00D07470" w:rsidRPr="00380F13">
              <w:rPr>
                <w:szCs w:val="21"/>
              </w:rPr>
              <w:t>20m</w:t>
            </w:r>
            <w:r w:rsidRPr="00380F13">
              <w:rPr>
                <w:szCs w:val="21"/>
              </w:rPr>
              <w:t>，总风量约</w:t>
            </w:r>
            <w:r w:rsidRPr="00380F13">
              <w:rPr>
                <w:szCs w:val="21"/>
              </w:rPr>
              <w:t>48</w:t>
            </w:r>
            <w:r w:rsidRPr="00380F13">
              <w:rPr>
                <w:szCs w:val="21"/>
              </w:rPr>
              <w:t>万</w:t>
            </w:r>
            <w:r w:rsidRPr="00380F13">
              <w:rPr>
                <w:szCs w:val="21"/>
              </w:rPr>
              <w:t>m</w:t>
            </w:r>
            <w:r w:rsidRPr="00380F13">
              <w:rPr>
                <w:szCs w:val="21"/>
                <w:vertAlign w:val="superscript"/>
              </w:rPr>
              <w:t>3</w:t>
            </w:r>
            <w:r w:rsidRPr="00380F13">
              <w:rPr>
                <w:szCs w:val="21"/>
              </w:rPr>
              <w:t>/h</w:t>
            </w:r>
          </w:p>
        </w:tc>
      </w:tr>
    </w:tbl>
    <w:p w:rsidR="00E53BA5" w:rsidRPr="00380F13" w:rsidRDefault="00712127" w:rsidP="00712127">
      <w:pPr>
        <w:snapToGrid w:val="0"/>
        <w:spacing w:line="360" w:lineRule="auto"/>
        <w:ind w:firstLineChars="200" w:firstLine="480"/>
        <w:rPr>
          <w:sz w:val="24"/>
        </w:rPr>
      </w:pPr>
      <w:r w:rsidRPr="00380F13">
        <w:rPr>
          <w:sz w:val="24"/>
        </w:rPr>
        <w:t>由此可知经处理后的</w:t>
      </w:r>
      <w:r w:rsidR="005B351E">
        <w:rPr>
          <w:rFonts w:hint="eastAsia"/>
          <w:sz w:val="24"/>
        </w:rPr>
        <w:t>二甲苯</w:t>
      </w:r>
      <w:r w:rsidRPr="00380F13">
        <w:rPr>
          <w:sz w:val="24"/>
        </w:rPr>
        <w:t>的</w:t>
      </w:r>
      <w:r w:rsidR="00A55F7B">
        <w:rPr>
          <w:rFonts w:hint="eastAsia"/>
          <w:sz w:val="24"/>
        </w:rPr>
        <w:t>最高运行</w:t>
      </w:r>
      <w:r w:rsidRPr="00380F13">
        <w:rPr>
          <w:sz w:val="24"/>
        </w:rPr>
        <w:t>排放浓度和</w:t>
      </w:r>
      <w:r w:rsidR="00A55F7B">
        <w:rPr>
          <w:rFonts w:hint="eastAsia"/>
          <w:sz w:val="24"/>
        </w:rPr>
        <w:t>最高</w:t>
      </w:r>
      <w:r w:rsidRPr="00380F13">
        <w:rPr>
          <w:sz w:val="24"/>
        </w:rPr>
        <w:t>排放速率</w:t>
      </w:r>
      <w:r w:rsidR="00250EF0" w:rsidRPr="00380F13">
        <w:rPr>
          <w:sz w:val="24"/>
        </w:rPr>
        <w:t>分别为</w:t>
      </w:r>
      <w:r w:rsidR="00250EF0" w:rsidRPr="00380F13">
        <w:rPr>
          <w:sz w:val="24"/>
        </w:rPr>
        <w:t>0.375mg/m</w:t>
      </w:r>
      <w:r w:rsidR="00250EF0" w:rsidRPr="00380F13">
        <w:rPr>
          <w:sz w:val="24"/>
          <w:vertAlign w:val="superscript"/>
        </w:rPr>
        <w:t>3</w:t>
      </w:r>
      <w:r w:rsidR="00250EF0" w:rsidRPr="00380F13">
        <w:rPr>
          <w:sz w:val="24"/>
        </w:rPr>
        <w:t>、</w:t>
      </w:r>
      <w:r w:rsidR="00250EF0" w:rsidRPr="00380F13">
        <w:rPr>
          <w:sz w:val="24"/>
        </w:rPr>
        <w:t>0.18kg/h</w:t>
      </w:r>
      <w:r w:rsidR="00250EF0" w:rsidRPr="00380F13">
        <w:rPr>
          <w:sz w:val="24"/>
        </w:rPr>
        <w:t>，</w:t>
      </w:r>
      <w:r w:rsidRPr="00380F13">
        <w:rPr>
          <w:sz w:val="24"/>
        </w:rPr>
        <w:t>均低于《</w:t>
      </w:r>
      <w:r w:rsidRPr="00380F13">
        <w:rPr>
          <w:rStyle w:val="ttag"/>
          <w:sz w:val="24"/>
        </w:rPr>
        <w:t>大气污染物</w:t>
      </w:r>
      <w:r w:rsidRPr="00380F13">
        <w:rPr>
          <w:sz w:val="24"/>
        </w:rPr>
        <w:t>综合</w:t>
      </w:r>
      <w:r w:rsidRPr="00380F13">
        <w:rPr>
          <w:rStyle w:val="ttag"/>
          <w:sz w:val="24"/>
        </w:rPr>
        <w:t>排放标准</w:t>
      </w:r>
      <w:r w:rsidRPr="00380F13">
        <w:rPr>
          <w:sz w:val="24"/>
        </w:rPr>
        <w:t>》</w:t>
      </w:r>
      <w:r w:rsidRPr="00380F13">
        <w:rPr>
          <w:sz w:val="24"/>
        </w:rPr>
        <w:t>(GB16297-1996)</w:t>
      </w:r>
      <w:r w:rsidRPr="00380F13">
        <w:rPr>
          <w:sz w:val="24"/>
        </w:rPr>
        <w:t>表</w:t>
      </w:r>
      <w:r w:rsidRPr="00380F13">
        <w:rPr>
          <w:sz w:val="24"/>
        </w:rPr>
        <w:t>2</w:t>
      </w:r>
      <w:r w:rsidRPr="00380F13">
        <w:rPr>
          <w:sz w:val="24"/>
        </w:rPr>
        <w:t>中的二级标准限值要求（</w:t>
      </w:r>
      <w:r w:rsidR="00D07470" w:rsidRPr="00380F13">
        <w:rPr>
          <w:sz w:val="24"/>
        </w:rPr>
        <w:t>20m</w:t>
      </w:r>
      <w:r w:rsidRPr="00380F13">
        <w:rPr>
          <w:sz w:val="24"/>
        </w:rPr>
        <w:t>排气筒，二甲苯：</w:t>
      </w:r>
      <w:r w:rsidRPr="00380F13">
        <w:rPr>
          <w:sz w:val="24"/>
        </w:rPr>
        <w:t>70 mg/m</w:t>
      </w:r>
      <w:r w:rsidRPr="00380F13">
        <w:rPr>
          <w:sz w:val="24"/>
          <w:vertAlign w:val="superscript"/>
        </w:rPr>
        <w:t>3</w:t>
      </w:r>
      <w:r w:rsidRPr="00380F13">
        <w:rPr>
          <w:sz w:val="24"/>
        </w:rPr>
        <w:t>、</w:t>
      </w:r>
      <w:r w:rsidRPr="00380F13">
        <w:rPr>
          <w:sz w:val="24"/>
        </w:rPr>
        <w:t>1.</w:t>
      </w:r>
      <w:r w:rsidR="00D52266" w:rsidRPr="00380F13">
        <w:rPr>
          <w:sz w:val="24"/>
        </w:rPr>
        <w:t>7</w:t>
      </w:r>
      <w:r w:rsidRPr="00380F13">
        <w:rPr>
          <w:sz w:val="24"/>
        </w:rPr>
        <w:t>kg/h</w:t>
      </w:r>
      <w:r w:rsidR="002054C7">
        <w:rPr>
          <w:sz w:val="24"/>
        </w:rPr>
        <w:t>）</w:t>
      </w:r>
      <w:r w:rsidR="002054C7">
        <w:rPr>
          <w:rFonts w:hint="eastAsia"/>
          <w:sz w:val="24"/>
        </w:rPr>
        <w:t>；</w:t>
      </w:r>
      <w:r w:rsidR="002054C7">
        <w:rPr>
          <w:sz w:val="24"/>
        </w:rPr>
        <w:t>非甲烷总烃的</w:t>
      </w:r>
      <w:r w:rsidR="00A55F7B">
        <w:rPr>
          <w:rFonts w:hint="eastAsia"/>
          <w:sz w:val="24"/>
        </w:rPr>
        <w:t>最高</w:t>
      </w:r>
      <w:r w:rsidR="00A55F7B">
        <w:rPr>
          <w:sz w:val="24"/>
        </w:rPr>
        <w:t>允许</w:t>
      </w:r>
      <w:r w:rsidR="002054C7">
        <w:rPr>
          <w:sz w:val="24"/>
        </w:rPr>
        <w:t>排放浓度和</w:t>
      </w:r>
      <w:r w:rsidR="00A55F7B">
        <w:rPr>
          <w:rFonts w:hint="eastAsia"/>
          <w:sz w:val="24"/>
        </w:rPr>
        <w:t>最高</w:t>
      </w:r>
      <w:r w:rsidR="00D96709">
        <w:rPr>
          <w:rFonts w:hint="eastAsia"/>
          <w:sz w:val="24"/>
        </w:rPr>
        <w:t>排放</w:t>
      </w:r>
      <w:r w:rsidR="00D96709">
        <w:rPr>
          <w:sz w:val="24"/>
        </w:rPr>
        <w:t>速率分别为</w:t>
      </w:r>
      <w:r w:rsidR="00743F80">
        <w:rPr>
          <w:rFonts w:hint="eastAsia"/>
          <w:sz w:val="24"/>
        </w:rPr>
        <w:t>0.047</w:t>
      </w:r>
      <w:r w:rsidR="00743F80">
        <w:rPr>
          <w:sz w:val="24"/>
        </w:rPr>
        <w:t>mg/m</w:t>
      </w:r>
      <w:r w:rsidR="00743F80" w:rsidRPr="00743F80">
        <w:rPr>
          <w:sz w:val="24"/>
          <w:vertAlign w:val="superscript"/>
        </w:rPr>
        <w:t>3</w:t>
      </w:r>
      <w:r w:rsidR="00743F80">
        <w:rPr>
          <w:rFonts w:hint="eastAsia"/>
          <w:sz w:val="24"/>
        </w:rPr>
        <w:t>、</w:t>
      </w:r>
      <w:r w:rsidR="00743F80">
        <w:rPr>
          <w:rFonts w:hint="eastAsia"/>
          <w:sz w:val="24"/>
        </w:rPr>
        <w:t>0.045kg/h</w:t>
      </w:r>
      <w:r w:rsidR="00743F80">
        <w:rPr>
          <w:rFonts w:hint="eastAsia"/>
          <w:sz w:val="24"/>
        </w:rPr>
        <w:t>，</w:t>
      </w:r>
      <w:r w:rsidR="00743F80" w:rsidRPr="00380F13">
        <w:rPr>
          <w:sz w:val="24"/>
        </w:rPr>
        <w:t>均低于《</w:t>
      </w:r>
      <w:r w:rsidR="00743F80" w:rsidRPr="00380F13">
        <w:rPr>
          <w:rStyle w:val="ttag"/>
          <w:sz w:val="24"/>
        </w:rPr>
        <w:t>大气污染物</w:t>
      </w:r>
      <w:r w:rsidR="00743F80" w:rsidRPr="00380F13">
        <w:rPr>
          <w:sz w:val="24"/>
        </w:rPr>
        <w:t>综合</w:t>
      </w:r>
      <w:r w:rsidR="00743F80" w:rsidRPr="00380F13">
        <w:rPr>
          <w:rStyle w:val="ttag"/>
          <w:sz w:val="24"/>
        </w:rPr>
        <w:t>排放标准</w:t>
      </w:r>
      <w:r w:rsidR="00743F80" w:rsidRPr="00380F13">
        <w:rPr>
          <w:sz w:val="24"/>
        </w:rPr>
        <w:t>》</w:t>
      </w:r>
      <w:r w:rsidR="00743F80" w:rsidRPr="00380F13">
        <w:rPr>
          <w:sz w:val="24"/>
        </w:rPr>
        <w:t>(GB16297-1996)</w:t>
      </w:r>
      <w:r w:rsidR="00743F80" w:rsidRPr="00380F13">
        <w:rPr>
          <w:sz w:val="24"/>
        </w:rPr>
        <w:t>表</w:t>
      </w:r>
      <w:r w:rsidR="00743F80" w:rsidRPr="00380F13">
        <w:rPr>
          <w:sz w:val="24"/>
        </w:rPr>
        <w:t>2</w:t>
      </w:r>
      <w:r w:rsidR="00743F80" w:rsidRPr="00380F13">
        <w:rPr>
          <w:sz w:val="24"/>
        </w:rPr>
        <w:t>中的二级标准限值要求（</w:t>
      </w:r>
      <w:r w:rsidR="00743F80" w:rsidRPr="00380F13">
        <w:rPr>
          <w:sz w:val="24"/>
        </w:rPr>
        <w:t>20m</w:t>
      </w:r>
      <w:r w:rsidR="00743F80" w:rsidRPr="00380F13">
        <w:rPr>
          <w:sz w:val="24"/>
        </w:rPr>
        <w:t>排气筒，</w:t>
      </w:r>
      <w:r w:rsidR="00743F80">
        <w:rPr>
          <w:rFonts w:hint="eastAsia"/>
          <w:sz w:val="24"/>
        </w:rPr>
        <w:t>非甲烷总烃</w:t>
      </w:r>
      <w:r w:rsidR="00743F80" w:rsidRPr="00380F13">
        <w:rPr>
          <w:sz w:val="24"/>
        </w:rPr>
        <w:t>：</w:t>
      </w:r>
      <w:r w:rsidR="00743F80">
        <w:rPr>
          <w:sz w:val="24"/>
        </w:rPr>
        <w:t>120</w:t>
      </w:r>
      <w:r w:rsidR="00743F80" w:rsidRPr="00380F13">
        <w:rPr>
          <w:sz w:val="24"/>
        </w:rPr>
        <w:t>mg/m</w:t>
      </w:r>
      <w:r w:rsidR="00743F80" w:rsidRPr="00380F13">
        <w:rPr>
          <w:sz w:val="24"/>
          <w:vertAlign w:val="superscript"/>
        </w:rPr>
        <w:t>3</w:t>
      </w:r>
      <w:r w:rsidR="00743F80" w:rsidRPr="00380F13">
        <w:rPr>
          <w:sz w:val="24"/>
        </w:rPr>
        <w:t>、</w:t>
      </w:r>
      <w:r w:rsidR="00743F80">
        <w:rPr>
          <w:sz w:val="24"/>
        </w:rPr>
        <w:t>1</w:t>
      </w:r>
      <w:r w:rsidR="00743F80" w:rsidRPr="00380F13">
        <w:rPr>
          <w:sz w:val="24"/>
        </w:rPr>
        <w:t>7kg/h</w:t>
      </w:r>
      <w:r w:rsidR="00743F80">
        <w:rPr>
          <w:sz w:val="24"/>
        </w:rPr>
        <w:t>）</w:t>
      </w:r>
      <w:r w:rsidR="00743F80">
        <w:rPr>
          <w:rFonts w:hint="eastAsia"/>
          <w:sz w:val="24"/>
        </w:rPr>
        <w:t>；</w:t>
      </w:r>
      <w:r w:rsidR="00A55F7B">
        <w:rPr>
          <w:sz w:val="24"/>
        </w:rPr>
        <w:t>TVOC</w:t>
      </w:r>
      <w:r w:rsidR="00A55F7B">
        <w:rPr>
          <w:rFonts w:hint="eastAsia"/>
          <w:sz w:val="24"/>
        </w:rPr>
        <w:t>的最高</w:t>
      </w:r>
      <w:r w:rsidR="00A55F7B">
        <w:rPr>
          <w:sz w:val="24"/>
        </w:rPr>
        <w:t>允许排放浓度和最高允许排放速率分别为</w:t>
      </w:r>
      <w:r w:rsidR="00A55F7B">
        <w:rPr>
          <w:rFonts w:hint="eastAsia"/>
          <w:sz w:val="24"/>
        </w:rPr>
        <w:t>0.41mg/m</w:t>
      </w:r>
      <w:r w:rsidR="00A55F7B" w:rsidRPr="00A55F7B">
        <w:rPr>
          <w:rFonts w:hint="eastAsia"/>
          <w:sz w:val="24"/>
          <w:vertAlign w:val="superscript"/>
        </w:rPr>
        <w:t>3</w:t>
      </w:r>
      <w:r w:rsidR="00A55F7B">
        <w:rPr>
          <w:rFonts w:hint="eastAsia"/>
          <w:sz w:val="24"/>
        </w:rPr>
        <w:t>、</w:t>
      </w:r>
      <w:r w:rsidR="00A55F7B">
        <w:rPr>
          <w:rFonts w:hint="eastAsia"/>
          <w:sz w:val="24"/>
        </w:rPr>
        <w:t>0.198kg/h</w:t>
      </w:r>
      <w:r w:rsidR="00A55F7B">
        <w:rPr>
          <w:rFonts w:hint="eastAsia"/>
          <w:sz w:val="24"/>
        </w:rPr>
        <w:t>，</w:t>
      </w:r>
      <w:r w:rsidR="00A55F7B">
        <w:rPr>
          <w:sz w:val="24"/>
        </w:rPr>
        <w:t>均低于</w:t>
      </w:r>
      <w:r w:rsidR="00A55F7B">
        <w:rPr>
          <w:rFonts w:hint="eastAsia"/>
          <w:sz w:val="24"/>
        </w:rPr>
        <w:t>《工业</w:t>
      </w:r>
      <w:r w:rsidR="00A55F7B">
        <w:rPr>
          <w:sz w:val="24"/>
        </w:rPr>
        <w:t>企业挥发性有机物排放控制标准》</w:t>
      </w:r>
      <w:r w:rsidR="00A55F7B">
        <w:rPr>
          <w:rFonts w:hint="eastAsia"/>
          <w:sz w:val="24"/>
        </w:rPr>
        <w:t>（</w:t>
      </w:r>
      <w:r w:rsidR="00A55F7B">
        <w:rPr>
          <w:rFonts w:hint="eastAsia"/>
          <w:sz w:val="24"/>
        </w:rPr>
        <w:t>DB12/524-2014</w:t>
      </w:r>
      <w:r w:rsidR="00A55F7B">
        <w:rPr>
          <w:sz w:val="24"/>
        </w:rPr>
        <w:t>）</w:t>
      </w:r>
      <w:r w:rsidR="00FD67DC">
        <w:rPr>
          <w:rFonts w:hint="eastAsia"/>
          <w:sz w:val="24"/>
        </w:rPr>
        <w:t>表</w:t>
      </w:r>
      <w:r w:rsidR="00FD67DC">
        <w:rPr>
          <w:rFonts w:hint="eastAsia"/>
          <w:sz w:val="24"/>
        </w:rPr>
        <w:t>2</w:t>
      </w:r>
      <w:r w:rsidR="00FD67DC">
        <w:rPr>
          <w:rFonts w:hint="eastAsia"/>
          <w:sz w:val="24"/>
        </w:rPr>
        <w:t>中</w:t>
      </w:r>
      <w:r w:rsidR="00FD67DC">
        <w:rPr>
          <w:sz w:val="24"/>
        </w:rPr>
        <w:t>的表面涂装</w:t>
      </w:r>
      <w:r w:rsidR="005272C6">
        <w:rPr>
          <w:rFonts w:hint="eastAsia"/>
          <w:sz w:val="24"/>
        </w:rPr>
        <w:t>工艺标准</w:t>
      </w:r>
      <w:r w:rsidR="005272C6">
        <w:rPr>
          <w:sz w:val="24"/>
        </w:rPr>
        <w:t>限值（</w:t>
      </w:r>
      <w:r w:rsidR="005272C6">
        <w:rPr>
          <w:rFonts w:hint="eastAsia"/>
          <w:sz w:val="24"/>
        </w:rPr>
        <w:t>20m</w:t>
      </w:r>
      <w:r w:rsidR="005272C6">
        <w:rPr>
          <w:rFonts w:hint="eastAsia"/>
          <w:sz w:val="24"/>
        </w:rPr>
        <w:t>排气筒</w:t>
      </w:r>
      <w:r w:rsidR="005272C6">
        <w:rPr>
          <w:rFonts w:hint="eastAsia"/>
          <w:sz w:val="24"/>
        </w:rPr>
        <w:t>VOC</w:t>
      </w:r>
      <w:r w:rsidR="005272C6">
        <w:rPr>
          <w:sz w:val="24"/>
        </w:rPr>
        <w:t>s</w:t>
      </w:r>
      <w:r w:rsidR="005272C6">
        <w:rPr>
          <w:sz w:val="24"/>
        </w:rPr>
        <w:t>：</w:t>
      </w:r>
      <w:r w:rsidR="005272C6">
        <w:rPr>
          <w:rFonts w:hint="eastAsia"/>
          <w:sz w:val="24"/>
        </w:rPr>
        <w:t>50</w:t>
      </w:r>
      <w:r w:rsidR="005272C6">
        <w:rPr>
          <w:sz w:val="24"/>
        </w:rPr>
        <w:t>mg/m</w:t>
      </w:r>
      <w:r w:rsidR="005272C6" w:rsidRPr="005272C6">
        <w:rPr>
          <w:sz w:val="24"/>
          <w:vertAlign w:val="superscript"/>
        </w:rPr>
        <w:t>3</w:t>
      </w:r>
      <w:r w:rsidR="005272C6">
        <w:rPr>
          <w:rFonts w:hint="eastAsia"/>
          <w:sz w:val="24"/>
        </w:rPr>
        <w:t>、</w:t>
      </w:r>
      <w:r w:rsidR="005272C6">
        <w:rPr>
          <w:rFonts w:hint="eastAsia"/>
          <w:sz w:val="24"/>
        </w:rPr>
        <w:t>3.4</w:t>
      </w:r>
      <w:r w:rsidR="005272C6" w:rsidRPr="005272C6">
        <w:rPr>
          <w:sz w:val="24"/>
        </w:rPr>
        <w:t xml:space="preserve"> </w:t>
      </w:r>
      <w:r w:rsidR="005272C6" w:rsidRPr="00380F13">
        <w:rPr>
          <w:sz w:val="24"/>
        </w:rPr>
        <w:t>kg/h</w:t>
      </w:r>
      <w:r w:rsidR="005272C6">
        <w:rPr>
          <w:sz w:val="24"/>
        </w:rPr>
        <w:t>）</w:t>
      </w:r>
      <w:r w:rsidR="005272C6">
        <w:rPr>
          <w:rFonts w:hint="eastAsia"/>
          <w:sz w:val="24"/>
        </w:rPr>
        <w:t>。</w:t>
      </w:r>
    </w:p>
    <w:p w:rsidR="00DC6132" w:rsidRPr="00380F13" w:rsidRDefault="00DC6132" w:rsidP="00DC6132">
      <w:pPr>
        <w:snapToGrid w:val="0"/>
        <w:spacing w:line="360" w:lineRule="auto"/>
        <w:ind w:firstLineChars="196" w:firstLine="470"/>
        <w:rPr>
          <w:sz w:val="24"/>
        </w:rPr>
      </w:pPr>
      <w:r w:rsidRPr="00380F13">
        <w:rPr>
          <w:sz w:val="24"/>
        </w:rPr>
        <w:t>（</w:t>
      </w:r>
      <w:r w:rsidRPr="00380F13">
        <w:rPr>
          <w:sz w:val="24"/>
        </w:rPr>
        <w:t>3</w:t>
      </w:r>
      <w:r w:rsidRPr="00380F13">
        <w:rPr>
          <w:sz w:val="24"/>
        </w:rPr>
        <w:t>）</w:t>
      </w:r>
      <w:r w:rsidR="004E6A21" w:rsidRPr="00380F13">
        <w:rPr>
          <w:sz w:val="24"/>
        </w:rPr>
        <w:t>水泥粉尘</w:t>
      </w:r>
    </w:p>
    <w:p w:rsidR="001A720E" w:rsidRPr="00380F13" w:rsidRDefault="0044575F" w:rsidP="001A720E">
      <w:pPr>
        <w:spacing w:line="360" w:lineRule="auto"/>
        <w:ind w:firstLineChars="200" w:firstLine="480"/>
        <w:jc w:val="left"/>
        <w:rPr>
          <w:sz w:val="24"/>
        </w:rPr>
      </w:pPr>
      <w:r w:rsidRPr="00380F13">
        <w:rPr>
          <w:sz w:val="24"/>
        </w:rPr>
        <w:t>本项目水泥砂浆搅拌系统延用现有的水泥拌合站，只是生产能力削减，</w:t>
      </w:r>
      <w:r w:rsidR="001A720E" w:rsidRPr="00380F13">
        <w:rPr>
          <w:sz w:val="24"/>
        </w:rPr>
        <w:t>水泥砂浆拌合系统废气主要包括水泥筒呼吸孔粉尘、散装水泥车抽料时放空口产生的水泥粉尘及砂堆风力起尘。砂堆位于搅拌站室内，风力影响较小，对外界影响不大；散装水泥车抽料时放空口较小，产生的无组织粉尘有限，对外界影响不大。因此，主要考虑对水泥筒库呼吸孔粉尘的产生机排放情况进行分析。</w:t>
      </w:r>
    </w:p>
    <w:p w:rsidR="00036D77" w:rsidRDefault="00175A5A" w:rsidP="00BD1166">
      <w:pPr>
        <w:spacing w:line="360" w:lineRule="auto"/>
        <w:ind w:firstLineChars="200" w:firstLine="480"/>
        <w:jc w:val="left"/>
        <w:rPr>
          <w:sz w:val="24"/>
        </w:rPr>
      </w:pPr>
      <w:r w:rsidRPr="00380F13">
        <w:rPr>
          <w:sz w:val="24"/>
        </w:rPr>
        <w:t>项目共有</w:t>
      </w:r>
      <w:r w:rsidRPr="00380F13">
        <w:rPr>
          <w:sz w:val="24"/>
        </w:rPr>
        <w:t>3</w:t>
      </w:r>
      <w:r w:rsidRPr="00380F13">
        <w:rPr>
          <w:sz w:val="24"/>
        </w:rPr>
        <w:t>个水泥筒仓，倒料时水泥筒仓顶部呼吸孔将排放一定的粉尘，</w:t>
      </w:r>
      <w:r w:rsidR="001A720E" w:rsidRPr="00380F13">
        <w:rPr>
          <w:sz w:val="24"/>
        </w:rPr>
        <w:t>水泥筒库库顶呼吸孔及库底粉尘产生量与水泥厂水泥筒库相同，</w:t>
      </w:r>
      <w:r w:rsidR="005D0615" w:rsidRPr="00380F13">
        <w:rPr>
          <w:sz w:val="24"/>
        </w:rPr>
        <w:t>粉尘自然排放浓度可达</w:t>
      </w:r>
      <w:r w:rsidR="005D0615" w:rsidRPr="00380F13">
        <w:rPr>
          <w:sz w:val="24"/>
        </w:rPr>
        <w:t>5000</w:t>
      </w:r>
      <w:r w:rsidR="00892E45" w:rsidRPr="00380F13">
        <w:rPr>
          <w:sz w:val="24"/>
        </w:rPr>
        <w:t>~10000</w:t>
      </w:r>
      <w:r w:rsidR="005D0615" w:rsidRPr="00380F13">
        <w:rPr>
          <w:sz w:val="24"/>
        </w:rPr>
        <w:t>mg/m</w:t>
      </w:r>
      <w:r w:rsidR="005D0615" w:rsidRPr="00380F13">
        <w:rPr>
          <w:sz w:val="24"/>
          <w:vertAlign w:val="superscript"/>
        </w:rPr>
        <w:t>3</w:t>
      </w:r>
      <w:r w:rsidR="005D0615" w:rsidRPr="00380F13">
        <w:rPr>
          <w:sz w:val="24"/>
        </w:rPr>
        <w:t>，</w:t>
      </w:r>
      <w:r w:rsidR="00892E45" w:rsidRPr="00380F13">
        <w:rPr>
          <w:sz w:val="24"/>
        </w:rPr>
        <w:t>按最大量</w:t>
      </w:r>
      <w:r w:rsidR="00892E45" w:rsidRPr="00380F13">
        <w:rPr>
          <w:sz w:val="24"/>
        </w:rPr>
        <w:t>10000 mg/ m</w:t>
      </w:r>
      <w:r w:rsidR="00892E45" w:rsidRPr="00380F13">
        <w:rPr>
          <w:sz w:val="24"/>
          <w:vertAlign w:val="superscript"/>
        </w:rPr>
        <w:t>3</w:t>
      </w:r>
      <w:r w:rsidR="00892E45" w:rsidRPr="00380F13">
        <w:rPr>
          <w:sz w:val="24"/>
        </w:rPr>
        <w:t>计算，</w:t>
      </w:r>
      <w:r w:rsidR="001A720E" w:rsidRPr="00380F13">
        <w:rPr>
          <w:sz w:val="24"/>
        </w:rPr>
        <w:t>采用除尘方式如下：库底采用负压吸风收尘装置，与库顶呼吸孔共用一台布袋除尘器。本项目除尘器采用威埃姆</w:t>
      </w:r>
      <w:r w:rsidR="00673C7E" w:rsidRPr="00380F13">
        <w:rPr>
          <w:sz w:val="24"/>
        </w:rPr>
        <w:t>（</w:t>
      </w:r>
      <w:r w:rsidR="00673C7E" w:rsidRPr="00380F13">
        <w:rPr>
          <w:sz w:val="24"/>
        </w:rPr>
        <w:t>WAN</w:t>
      </w:r>
      <w:r w:rsidR="00673C7E" w:rsidRPr="00380F13">
        <w:rPr>
          <w:sz w:val="24"/>
        </w:rPr>
        <w:t>）</w:t>
      </w:r>
      <w:r w:rsidR="001A720E" w:rsidRPr="00380F13">
        <w:rPr>
          <w:sz w:val="24"/>
        </w:rPr>
        <w:t>输送机械（上海）有限公司生产的</w:t>
      </w:r>
      <w:r w:rsidR="001A720E" w:rsidRPr="00380F13">
        <w:rPr>
          <w:sz w:val="24"/>
        </w:rPr>
        <w:t>V2</w:t>
      </w:r>
      <w:r w:rsidR="001A720E" w:rsidRPr="00380F13">
        <w:rPr>
          <w:sz w:val="24"/>
        </w:rPr>
        <w:t>型圆筒仓顶收尘机，该收尘机的核心部件从意大利原装进口，具有较高的除尘能力。</w:t>
      </w:r>
    </w:p>
    <w:p w:rsidR="003F093C" w:rsidRPr="000E6E4E" w:rsidRDefault="001A720E" w:rsidP="00BD1166">
      <w:pPr>
        <w:spacing w:line="360" w:lineRule="auto"/>
        <w:ind w:firstLineChars="200" w:firstLine="480"/>
        <w:jc w:val="left"/>
        <w:rPr>
          <w:sz w:val="24"/>
          <w:u w:val="single"/>
        </w:rPr>
      </w:pPr>
      <w:r w:rsidRPr="000E6E4E">
        <w:rPr>
          <w:sz w:val="24"/>
          <w:u w:val="single"/>
        </w:rPr>
        <w:t>根据设备生产企业提供的产品资料，该收尘机的除尘效率可以达到</w:t>
      </w:r>
      <w:r w:rsidRPr="000E6E4E">
        <w:rPr>
          <w:sz w:val="24"/>
          <w:u w:val="single"/>
        </w:rPr>
        <w:t>99.</w:t>
      </w:r>
      <w:r w:rsidR="000B5B85" w:rsidRPr="000E6E4E">
        <w:rPr>
          <w:sz w:val="24"/>
          <w:u w:val="single"/>
        </w:rPr>
        <w:t>8</w:t>
      </w:r>
      <w:r w:rsidRPr="000E6E4E">
        <w:rPr>
          <w:sz w:val="24"/>
          <w:u w:val="single"/>
        </w:rPr>
        <w:t>％以上，</w:t>
      </w:r>
      <w:r w:rsidR="00673C7E" w:rsidRPr="000E6E4E">
        <w:rPr>
          <w:sz w:val="24"/>
          <w:u w:val="single"/>
        </w:rPr>
        <w:t>经</w:t>
      </w:r>
      <w:r w:rsidR="00673C7E" w:rsidRPr="000E6E4E">
        <w:rPr>
          <w:sz w:val="24"/>
          <w:u w:val="single"/>
        </w:rPr>
        <w:t>WAN</w:t>
      </w:r>
      <w:r w:rsidR="00673C7E" w:rsidRPr="000E6E4E">
        <w:rPr>
          <w:sz w:val="24"/>
          <w:u w:val="single"/>
        </w:rPr>
        <w:t>收尘后，</w:t>
      </w:r>
      <w:r w:rsidR="00F42D3B" w:rsidRPr="000E6E4E">
        <w:rPr>
          <w:sz w:val="24"/>
          <w:u w:val="single"/>
        </w:rPr>
        <w:t>粉尘</w:t>
      </w:r>
      <w:r w:rsidR="00673C7E" w:rsidRPr="000E6E4E">
        <w:rPr>
          <w:sz w:val="24"/>
          <w:u w:val="single"/>
        </w:rPr>
        <w:t>排放</w:t>
      </w:r>
      <w:r w:rsidR="00F42D3B" w:rsidRPr="000E6E4E">
        <w:rPr>
          <w:sz w:val="24"/>
          <w:u w:val="single"/>
        </w:rPr>
        <w:t>浓度约为</w:t>
      </w:r>
      <w:r w:rsidR="002B4461" w:rsidRPr="000E6E4E">
        <w:rPr>
          <w:sz w:val="24"/>
          <w:u w:val="single"/>
        </w:rPr>
        <w:t>2</w:t>
      </w:r>
      <w:r w:rsidR="000B5B85" w:rsidRPr="000E6E4E">
        <w:rPr>
          <w:sz w:val="24"/>
          <w:u w:val="single"/>
        </w:rPr>
        <w:t>0</w:t>
      </w:r>
      <w:r w:rsidR="00F42D3B" w:rsidRPr="000E6E4E">
        <w:rPr>
          <w:sz w:val="24"/>
          <w:u w:val="single"/>
        </w:rPr>
        <w:t>m</w:t>
      </w:r>
      <w:r w:rsidR="00673C7E" w:rsidRPr="000E6E4E">
        <w:rPr>
          <w:sz w:val="24"/>
          <w:u w:val="single"/>
        </w:rPr>
        <w:t>g/m</w:t>
      </w:r>
      <w:r w:rsidR="00673C7E" w:rsidRPr="000E6E4E">
        <w:rPr>
          <w:sz w:val="24"/>
          <w:u w:val="single"/>
          <w:vertAlign w:val="superscript"/>
        </w:rPr>
        <w:t>3</w:t>
      </w:r>
      <w:r w:rsidR="00F42D3B" w:rsidRPr="000E6E4E">
        <w:rPr>
          <w:sz w:val="24"/>
          <w:u w:val="single"/>
        </w:rPr>
        <w:t>，</w:t>
      </w:r>
      <w:r w:rsidR="00985EDA" w:rsidRPr="000E6E4E">
        <w:rPr>
          <w:sz w:val="24"/>
          <w:u w:val="single"/>
        </w:rPr>
        <w:t>根据建设单位提供资料，本项目拌合站工作工件约为</w:t>
      </w:r>
      <w:r w:rsidR="00985EDA" w:rsidRPr="000E6E4E">
        <w:rPr>
          <w:sz w:val="24"/>
          <w:u w:val="single"/>
        </w:rPr>
        <w:t>600h/a</w:t>
      </w:r>
      <w:r w:rsidR="00985EDA" w:rsidRPr="000E6E4E">
        <w:rPr>
          <w:sz w:val="24"/>
          <w:u w:val="single"/>
        </w:rPr>
        <w:t>，</w:t>
      </w:r>
      <w:r w:rsidRPr="000E6E4E">
        <w:rPr>
          <w:sz w:val="24"/>
          <w:u w:val="single"/>
        </w:rPr>
        <w:t>粉尘发生情况如下表：</w:t>
      </w:r>
    </w:p>
    <w:p w:rsidR="0011004C" w:rsidRPr="000E6E4E" w:rsidRDefault="0011004C" w:rsidP="0011004C">
      <w:pPr>
        <w:spacing w:line="360" w:lineRule="auto"/>
        <w:jc w:val="center"/>
        <w:rPr>
          <w:b/>
          <w:szCs w:val="21"/>
          <w:u w:val="single"/>
        </w:rPr>
      </w:pPr>
      <w:r w:rsidRPr="000E6E4E">
        <w:rPr>
          <w:b/>
          <w:szCs w:val="21"/>
          <w:u w:val="single"/>
        </w:rPr>
        <w:t>表</w:t>
      </w:r>
      <w:r w:rsidR="003F093C" w:rsidRPr="000E6E4E">
        <w:rPr>
          <w:szCs w:val="21"/>
          <w:u w:val="single"/>
        </w:rPr>
        <w:t>4-1</w:t>
      </w:r>
      <w:r w:rsidR="00267352" w:rsidRPr="000E6E4E">
        <w:rPr>
          <w:szCs w:val="21"/>
          <w:u w:val="single"/>
        </w:rPr>
        <w:t>0</w:t>
      </w:r>
      <w:r w:rsidRPr="000E6E4E">
        <w:rPr>
          <w:b/>
          <w:szCs w:val="21"/>
          <w:u w:val="single"/>
        </w:rPr>
        <w:t>水泥筒库粉尘产生及排放情况</w:t>
      </w:r>
    </w:p>
    <w:tbl>
      <w:tblPr>
        <w:tblW w:w="94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4"/>
        <w:gridCol w:w="567"/>
        <w:gridCol w:w="1124"/>
        <w:gridCol w:w="784"/>
        <w:gridCol w:w="1276"/>
        <w:gridCol w:w="1275"/>
        <w:gridCol w:w="993"/>
        <w:gridCol w:w="992"/>
        <w:gridCol w:w="954"/>
        <w:gridCol w:w="850"/>
      </w:tblGrid>
      <w:tr w:rsidR="00FD0A6A" w:rsidRPr="000E6E4E" w:rsidTr="000B5B85">
        <w:trPr>
          <w:cantSplit/>
          <w:trHeight w:val="425"/>
          <w:jc w:val="center"/>
        </w:trPr>
        <w:tc>
          <w:tcPr>
            <w:tcW w:w="624"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筒库</w:t>
            </w:r>
          </w:p>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规格</w:t>
            </w:r>
          </w:p>
        </w:tc>
        <w:tc>
          <w:tcPr>
            <w:tcW w:w="567"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数量</w:t>
            </w:r>
          </w:p>
        </w:tc>
        <w:tc>
          <w:tcPr>
            <w:tcW w:w="1124"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除尘</w:t>
            </w:r>
          </w:p>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设施</w:t>
            </w:r>
          </w:p>
        </w:tc>
        <w:tc>
          <w:tcPr>
            <w:tcW w:w="784"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风量</w:t>
            </w:r>
          </w:p>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(m</w:t>
            </w:r>
            <w:r w:rsidRPr="000E6E4E">
              <w:rPr>
                <w:color w:val="000000"/>
                <w:spacing w:val="-16"/>
                <w:szCs w:val="21"/>
                <w:u w:val="single"/>
                <w:vertAlign w:val="superscript"/>
              </w:rPr>
              <w:t>3</w:t>
            </w:r>
            <w:r w:rsidRPr="000E6E4E">
              <w:rPr>
                <w:color w:val="000000"/>
                <w:spacing w:val="-16"/>
                <w:szCs w:val="21"/>
                <w:u w:val="single"/>
              </w:rPr>
              <w:t>/h)</w:t>
            </w:r>
          </w:p>
        </w:tc>
        <w:tc>
          <w:tcPr>
            <w:tcW w:w="1276"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入口</w:t>
            </w:r>
          </w:p>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浓度（</w:t>
            </w:r>
            <w:r w:rsidRPr="000E6E4E">
              <w:rPr>
                <w:color w:val="000000"/>
                <w:spacing w:val="-16"/>
                <w:szCs w:val="21"/>
                <w:u w:val="single"/>
              </w:rPr>
              <w:t>mg/m</w:t>
            </w:r>
            <w:r w:rsidRPr="000E6E4E">
              <w:rPr>
                <w:color w:val="000000"/>
                <w:spacing w:val="-16"/>
                <w:szCs w:val="21"/>
                <w:u w:val="single"/>
                <w:vertAlign w:val="superscript"/>
              </w:rPr>
              <w:t>3</w:t>
            </w:r>
            <w:r w:rsidRPr="000E6E4E">
              <w:rPr>
                <w:color w:val="000000"/>
                <w:spacing w:val="-16"/>
                <w:szCs w:val="21"/>
                <w:u w:val="single"/>
              </w:rPr>
              <w:t>）</w:t>
            </w:r>
          </w:p>
        </w:tc>
        <w:tc>
          <w:tcPr>
            <w:tcW w:w="1275"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排放</w:t>
            </w:r>
          </w:p>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浓度</w:t>
            </w:r>
            <w:r w:rsidRPr="000E6E4E">
              <w:rPr>
                <w:color w:val="000000"/>
                <w:spacing w:val="-16"/>
                <w:szCs w:val="21"/>
                <w:u w:val="single"/>
              </w:rPr>
              <w:t>(mg/m</w:t>
            </w:r>
            <w:r w:rsidRPr="000E6E4E">
              <w:rPr>
                <w:color w:val="000000"/>
                <w:spacing w:val="-16"/>
                <w:szCs w:val="21"/>
                <w:u w:val="single"/>
                <w:vertAlign w:val="superscript"/>
              </w:rPr>
              <w:t>3</w:t>
            </w:r>
            <w:r w:rsidRPr="000E6E4E">
              <w:rPr>
                <w:color w:val="000000"/>
                <w:spacing w:val="-16"/>
                <w:szCs w:val="21"/>
                <w:u w:val="single"/>
              </w:rPr>
              <w:t>)</w:t>
            </w:r>
          </w:p>
        </w:tc>
        <w:tc>
          <w:tcPr>
            <w:tcW w:w="993" w:type="dxa"/>
          </w:tcPr>
          <w:p w:rsidR="00B11032" w:rsidRPr="000E6E4E" w:rsidRDefault="00FD0A6A" w:rsidP="00B11032">
            <w:pPr>
              <w:snapToGrid w:val="0"/>
              <w:spacing w:line="216" w:lineRule="auto"/>
              <w:jc w:val="center"/>
              <w:rPr>
                <w:color w:val="000000"/>
                <w:spacing w:val="-16"/>
                <w:szCs w:val="21"/>
                <w:u w:val="single"/>
              </w:rPr>
            </w:pPr>
            <w:r w:rsidRPr="000E6E4E">
              <w:rPr>
                <w:color w:val="000000"/>
                <w:spacing w:val="-16"/>
                <w:szCs w:val="21"/>
                <w:u w:val="single"/>
              </w:rPr>
              <w:t>粉尘产生量（</w:t>
            </w:r>
            <w:r w:rsidRPr="000E6E4E">
              <w:rPr>
                <w:color w:val="000000"/>
                <w:spacing w:val="-16"/>
                <w:szCs w:val="21"/>
                <w:u w:val="single"/>
              </w:rPr>
              <w:t>t/a</w:t>
            </w:r>
            <w:r w:rsidRPr="000E6E4E">
              <w:rPr>
                <w:color w:val="000000"/>
                <w:spacing w:val="-16"/>
                <w:szCs w:val="21"/>
                <w:u w:val="single"/>
              </w:rPr>
              <w:t>）</w:t>
            </w:r>
          </w:p>
        </w:tc>
        <w:tc>
          <w:tcPr>
            <w:tcW w:w="992" w:type="dxa"/>
            <w:tcBorders>
              <w:right w:val="single" w:sz="4" w:space="0" w:color="auto"/>
            </w:tcBorders>
            <w:vAlign w:val="center"/>
          </w:tcPr>
          <w:p w:rsidR="00FD0A6A" w:rsidRPr="000E6E4E" w:rsidRDefault="00B11032" w:rsidP="00B11032">
            <w:pPr>
              <w:snapToGrid w:val="0"/>
              <w:spacing w:line="216" w:lineRule="auto"/>
              <w:jc w:val="center"/>
              <w:rPr>
                <w:color w:val="000000"/>
                <w:spacing w:val="-16"/>
                <w:szCs w:val="21"/>
                <w:u w:val="single"/>
              </w:rPr>
            </w:pPr>
            <w:r w:rsidRPr="000E6E4E">
              <w:rPr>
                <w:color w:val="000000"/>
                <w:spacing w:val="-16"/>
                <w:szCs w:val="21"/>
                <w:u w:val="single"/>
              </w:rPr>
              <w:t>总风量</w:t>
            </w:r>
          </w:p>
          <w:p w:rsidR="00B11032" w:rsidRPr="000E6E4E" w:rsidRDefault="00B11032" w:rsidP="00B11032">
            <w:pPr>
              <w:snapToGrid w:val="0"/>
              <w:spacing w:line="216" w:lineRule="auto"/>
              <w:jc w:val="center"/>
              <w:rPr>
                <w:color w:val="000000"/>
                <w:spacing w:val="-16"/>
                <w:szCs w:val="21"/>
                <w:u w:val="single"/>
              </w:rPr>
            </w:pPr>
            <w:r w:rsidRPr="000E6E4E">
              <w:rPr>
                <w:color w:val="000000"/>
                <w:spacing w:val="-16"/>
                <w:szCs w:val="21"/>
                <w:u w:val="single"/>
              </w:rPr>
              <w:t>(</w:t>
            </w:r>
            <w:r w:rsidRPr="000E6E4E">
              <w:rPr>
                <w:color w:val="000000"/>
                <w:spacing w:val="-16"/>
                <w:szCs w:val="21"/>
                <w:u w:val="single"/>
              </w:rPr>
              <w:t>万</w:t>
            </w:r>
            <w:r w:rsidRPr="000E6E4E">
              <w:rPr>
                <w:color w:val="000000"/>
                <w:spacing w:val="-16"/>
                <w:szCs w:val="21"/>
                <w:u w:val="single"/>
              </w:rPr>
              <w:t>m</w:t>
            </w:r>
            <w:r w:rsidRPr="000E6E4E">
              <w:rPr>
                <w:color w:val="000000"/>
                <w:spacing w:val="-16"/>
                <w:szCs w:val="21"/>
                <w:u w:val="single"/>
                <w:vertAlign w:val="superscript"/>
              </w:rPr>
              <w:t>3</w:t>
            </w:r>
            <w:r w:rsidRPr="000E6E4E">
              <w:rPr>
                <w:color w:val="000000"/>
                <w:spacing w:val="-16"/>
                <w:szCs w:val="21"/>
                <w:u w:val="single"/>
              </w:rPr>
              <w:t>/a)</w:t>
            </w:r>
          </w:p>
        </w:tc>
        <w:tc>
          <w:tcPr>
            <w:tcW w:w="954" w:type="dxa"/>
            <w:tcBorders>
              <w:left w:val="single" w:sz="4" w:space="0" w:color="auto"/>
            </w:tcBorders>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粉尘排放量</w:t>
            </w:r>
            <w:r w:rsidR="00FD0A6A" w:rsidRPr="000E6E4E">
              <w:rPr>
                <w:color w:val="000000"/>
                <w:spacing w:val="-16"/>
                <w:szCs w:val="21"/>
                <w:u w:val="single"/>
              </w:rPr>
              <w:t>（</w:t>
            </w:r>
            <w:r w:rsidR="00FD0A6A" w:rsidRPr="000E6E4E">
              <w:rPr>
                <w:color w:val="000000"/>
                <w:spacing w:val="-16"/>
                <w:szCs w:val="21"/>
                <w:u w:val="single"/>
              </w:rPr>
              <w:t>t/a</w:t>
            </w:r>
            <w:r w:rsidR="00FD0A6A" w:rsidRPr="000E6E4E">
              <w:rPr>
                <w:color w:val="000000"/>
                <w:spacing w:val="-16"/>
                <w:szCs w:val="21"/>
                <w:u w:val="single"/>
              </w:rPr>
              <w:t>）</w:t>
            </w:r>
          </w:p>
        </w:tc>
        <w:tc>
          <w:tcPr>
            <w:tcW w:w="850"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除尘</w:t>
            </w:r>
          </w:p>
          <w:p w:rsidR="00B11032" w:rsidRPr="000E6E4E" w:rsidRDefault="00B11032" w:rsidP="00B11032">
            <w:pPr>
              <w:snapToGrid w:val="0"/>
              <w:spacing w:line="216" w:lineRule="auto"/>
              <w:jc w:val="center"/>
              <w:rPr>
                <w:color w:val="000000"/>
                <w:spacing w:val="-16"/>
                <w:szCs w:val="21"/>
                <w:u w:val="single"/>
              </w:rPr>
            </w:pPr>
            <w:r w:rsidRPr="000E6E4E">
              <w:rPr>
                <w:color w:val="000000"/>
                <w:spacing w:val="-16"/>
                <w:szCs w:val="21"/>
                <w:u w:val="single"/>
              </w:rPr>
              <w:t>效率</w:t>
            </w:r>
            <w:r w:rsidRPr="000E6E4E">
              <w:rPr>
                <w:color w:val="000000"/>
                <w:spacing w:val="-16"/>
                <w:szCs w:val="21"/>
                <w:u w:val="single"/>
              </w:rPr>
              <w:t>(%)</w:t>
            </w:r>
          </w:p>
        </w:tc>
      </w:tr>
      <w:tr w:rsidR="00FD0A6A" w:rsidRPr="000E6E4E" w:rsidTr="000B5B85">
        <w:trPr>
          <w:cantSplit/>
          <w:trHeight w:val="315"/>
          <w:jc w:val="center"/>
        </w:trPr>
        <w:tc>
          <w:tcPr>
            <w:tcW w:w="624"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容量</w:t>
            </w:r>
            <w:r w:rsidRPr="000E6E4E">
              <w:rPr>
                <w:color w:val="000000"/>
                <w:spacing w:val="-16"/>
                <w:szCs w:val="21"/>
                <w:u w:val="single"/>
              </w:rPr>
              <w:t>80t</w:t>
            </w:r>
          </w:p>
        </w:tc>
        <w:tc>
          <w:tcPr>
            <w:tcW w:w="567"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3</w:t>
            </w:r>
            <w:r w:rsidRPr="000E6E4E">
              <w:rPr>
                <w:color w:val="000000"/>
                <w:spacing w:val="-16"/>
                <w:szCs w:val="21"/>
                <w:u w:val="single"/>
              </w:rPr>
              <w:t>只</w:t>
            </w:r>
          </w:p>
        </w:tc>
        <w:tc>
          <w:tcPr>
            <w:tcW w:w="1124"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布袋除尘器</w:t>
            </w:r>
          </w:p>
        </w:tc>
        <w:tc>
          <w:tcPr>
            <w:tcW w:w="784"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8000</w:t>
            </w:r>
          </w:p>
          <w:p w:rsidR="00B11032" w:rsidRPr="000E6E4E" w:rsidRDefault="00B11032" w:rsidP="005D0615">
            <w:pPr>
              <w:snapToGrid w:val="0"/>
              <w:spacing w:line="216" w:lineRule="auto"/>
              <w:jc w:val="center"/>
              <w:rPr>
                <w:color w:val="000000"/>
                <w:spacing w:val="-16"/>
                <w:szCs w:val="21"/>
                <w:u w:val="single"/>
              </w:rPr>
            </w:pPr>
            <w:r w:rsidRPr="000E6E4E">
              <w:rPr>
                <w:color w:val="000000"/>
                <w:spacing w:val="-16"/>
                <w:szCs w:val="21"/>
                <w:u w:val="single"/>
              </w:rPr>
              <w:t>×3</w:t>
            </w:r>
          </w:p>
        </w:tc>
        <w:tc>
          <w:tcPr>
            <w:tcW w:w="1276" w:type="dxa"/>
            <w:vAlign w:val="center"/>
          </w:tcPr>
          <w:p w:rsidR="00B11032" w:rsidRPr="000E6E4E" w:rsidRDefault="00892E45" w:rsidP="007B6E7C">
            <w:pPr>
              <w:snapToGrid w:val="0"/>
              <w:spacing w:line="216" w:lineRule="auto"/>
              <w:jc w:val="center"/>
              <w:rPr>
                <w:color w:val="000000"/>
                <w:spacing w:val="-16"/>
                <w:szCs w:val="21"/>
                <w:u w:val="single"/>
              </w:rPr>
            </w:pPr>
            <w:r w:rsidRPr="000E6E4E">
              <w:rPr>
                <w:color w:val="000000"/>
                <w:spacing w:val="-16"/>
                <w:szCs w:val="21"/>
                <w:u w:val="single"/>
              </w:rPr>
              <w:t>10000</w:t>
            </w:r>
          </w:p>
        </w:tc>
        <w:tc>
          <w:tcPr>
            <w:tcW w:w="1275" w:type="dxa"/>
            <w:vAlign w:val="center"/>
          </w:tcPr>
          <w:p w:rsidR="00B11032" w:rsidRPr="000E6E4E" w:rsidRDefault="00892E45" w:rsidP="000B5B85">
            <w:pPr>
              <w:snapToGrid w:val="0"/>
              <w:spacing w:line="216" w:lineRule="auto"/>
              <w:jc w:val="center"/>
              <w:rPr>
                <w:color w:val="000000"/>
                <w:spacing w:val="-16"/>
                <w:szCs w:val="21"/>
                <w:u w:val="single"/>
              </w:rPr>
            </w:pPr>
            <w:r w:rsidRPr="000E6E4E">
              <w:rPr>
                <w:color w:val="000000"/>
                <w:spacing w:val="-16"/>
                <w:szCs w:val="21"/>
                <w:u w:val="single"/>
              </w:rPr>
              <w:t>2</w:t>
            </w:r>
            <w:r w:rsidR="000B5B85" w:rsidRPr="000E6E4E">
              <w:rPr>
                <w:color w:val="000000"/>
                <w:spacing w:val="-16"/>
                <w:szCs w:val="21"/>
                <w:u w:val="single"/>
              </w:rPr>
              <w:t>0</w:t>
            </w:r>
          </w:p>
        </w:tc>
        <w:tc>
          <w:tcPr>
            <w:tcW w:w="993" w:type="dxa"/>
            <w:vAlign w:val="center"/>
          </w:tcPr>
          <w:p w:rsidR="00B11032" w:rsidRPr="000E6E4E" w:rsidRDefault="00FD0A6A" w:rsidP="00FD0A6A">
            <w:pPr>
              <w:snapToGrid w:val="0"/>
              <w:spacing w:line="216" w:lineRule="auto"/>
              <w:jc w:val="center"/>
              <w:rPr>
                <w:color w:val="000000"/>
                <w:spacing w:val="-16"/>
                <w:szCs w:val="21"/>
                <w:u w:val="single"/>
              </w:rPr>
            </w:pPr>
            <w:r w:rsidRPr="000E6E4E">
              <w:rPr>
                <w:color w:val="000000"/>
                <w:spacing w:val="-16"/>
                <w:szCs w:val="21"/>
                <w:u w:val="single"/>
              </w:rPr>
              <w:t>72</w:t>
            </w:r>
          </w:p>
        </w:tc>
        <w:tc>
          <w:tcPr>
            <w:tcW w:w="992" w:type="dxa"/>
            <w:vAlign w:val="center"/>
          </w:tcPr>
          <w:p w:rsidR="00B11032" w:rsidRPr="000E6E4E" w:rsidRDefault="00B11032" w:rsidP="0011004C">
            <w:pPr>
              <w:snapToGrid w:val="0"/>
              <w:spacing w:line="216" w:lineRule="auto"/>
              <w:jc w:val="center"/>
              <w:rPr>
                <w:color w:val="000000"/>
                <w:spacing w:val="-16"/>
                <w:szCs w:val="21"/>
                <w:u w:val="single"/>
              </w:rPr>
            </w:pPr>
            <w:r w:rsidRPr="000E6E4E">
              <w:rPr>
                <w:color w:val="000000"/>
                <w:spacing w:val="-16"/>
                <w:szCs w:val="21"/>
                <w:u w:val="single"/>
              </w:rPr>
              <w:t>1440</w:t>
            </w:r>
          </w:p>
        </w:tc>
        <w:tc>
          <w:tcPr>
            <w:tcW w:w="954" w:type="dxa"/>
            <w:vAlign w:val="center"/>
          </w:tcPr>
          <w:p w:rsidR="00B11032" w:rsidRPr="000E6E4E" w:rsidRDefault="00B11032" w:rsidP="00892E45">
            <w:pPr>
              <w:snapToGrid w:val="0"/>
              <w:spacing w:line="216" w:lineRule="auto"/>
              <w:jc w:val="center"/>
              <w:rPr>
                <w:color w:val="000000"/>
                <w:spacing w:val="-16"/>
                <w:szCs w:val="21"/>
                <w:u w:val="single"/>
              </w:rPr>
            </w:pPr>
            <w:r w:rsidRPr="000E6E4E">
              <w:rPr>
                <w:color w:val="000000"/>
                <w:spacing w:val="-16"/>
                <w:szCs w:val="21"/>
                <w:u w:val="single"/>
              </w:rPr>
              <w:t>0.</w:t>
            </w:r>
            <w:r w:rsidR="00892E45" w:rsidRPr="000E6E4E">
              <w:rPr>
                <w:color w:val="000000"/>
                <w:spacing w:val="-16"/>
                <w:szCs w:val="21"/>
                <w:u w:val="single"/>
              </w:rPr>
              <w:t>288</w:t>
            </w:r>
          </w:p>
        </w:tc>
        <w:tc>
          <w:tcPr>
            <w:tcW w:w="850" w:type="dxa"/>
            <w:vAlign w:val="center"/>
          </w:tcPr>
          <w:p w:rsidR="00B11032" w:rsidRPr="000E6E4E" w:rsidRDefault="00B11032" w:rsidP="007B6E7C">
            <w:pPr>
              <w:snapToGrid w:val="0"/>
              <w:spacing w:line="216" w:lineRule="auto"/>
              <w:jc w:val="center"/>
              <w:rPr>
                <w:color w:val="000000"/>
                <w:spacing w:val="-16"/>
                <w:szCs w:val="21"/>
                <w:u w:val="single"/>
              </w:rPr>
            </w:pPr>
            <w:r w:rsidRPr="000E6E4E">
              <w:rPr>
                <w:color w:val="000000"/>
                <w:spacing w:val="-16"/>
                <w:szCs w:val="21"/>
                <w:u w:val="single"/>
              </w:rPr>
              <w:t>99.</w:t>
            </w:r>
            <w:r w:rsidR="007B6E7C" w:rsidRPr="000E6E4E">
              <w:rPr>
                <w:color w:val="000000"/>
                <w:spacing w:val="-16"/>
                <w:szCs w:val="21"/>
                <w:u w:val="single"/>
              </w:rPr>
              <w:t>8</w:t>
            </w:r>
          </w:p>
        </w:tc>
      </w:tr>
    </w:tbl>
    <w:p w:rsidR="00602646" w:rsidRPr="00380F13" w:rsidRDefault="00483F57" w:rsidP="00331CC1">
      <w:pPr>
        <w:spacing w:line="360" w:lineRule="auto"/>
        <w:ind w:firstLineChars="200" w:firstLine="480"/>
        <w:jc w:val="left"/>
        <w:rPr>
          <w:sz w:val="24"/>
        </w:rPr>
      </w:pPr>
      <w:r w:rsidRPr="000E6E4E">
        <w:rPr>
          <w:sz w:val="24"/>
          <w:u w:val="single"/>
        </w:rPr>
        <w:t>水泥筒仓顶呼吸孔粉尘经布袋除尘器除尘后经</w:t>
      </w:r>
      <w:r w:rsidR="001C05E2" w:rsidRPr="000E6E4E">
        <w:rPr>
          <w:sz w:val="24"/>
          <w:u w:val="single"/>
        </w:rPr>
        <w:t>20</w:t>
      </w:r>
      <w:r w:rsidRPr="000E6E4E">
        <w:rPr>
          <w:sz w:val="24"/>
          <w:u w:val="single"/>
        </w:rPr>
        <w:t>m</w:t>
      </w:r>
      <w:r w:rsidRPr="000E6E4E">
        <w:rPr>
          <w:sz w:val="24"/>
          <w:u w:val="single"/>
        </w:rPr>
        <w:t>库顶呼吸孔排放</w:t>
      </w:r>
      <w:r w:rsidR="0011526C" w:rsidRPr="000E6E4E">
        <w:rPr>
          <w:sz w:val="24"/>
          <w:u w:val="single"/>
        </w:rPr>
        <w:t>，排放浓度为</w:t>
      </w:r>
      <w:r w:rsidR="003E44EE" w:rsidRPr="000E6E4E">
        <w:rPr>
          <w:sz w:val="24"/>
          <w:u w:val="single"/>
        </w:rPr>
        <w:t>2</w:t>
      </w:r>
      <w:r w:rsidR="0011526C" w:rsidRPr="000E6E4E">
        <w:rPr>
          <w:sz w:val="24"/>
          <w:u w:val="single"/>
        </w:rPr>
        <w:t>0mg/m</w:t>
      </w:r>
      <w:r w:rsidR="0011526C" w:rsidRPr="000E6E4E">
        <w:rPr>
          <w:sz w:val="24"/>
          <w:u w:val="single"/>
          <w:vertAlign w:val="superscript"/>
        </w:rPr>
        <w:t>3</w:t>
      </w:r>
      <w:r w:rsidR="0011526C" w:rsidRPr="000E6E4E">
        <w:rPr>
          <w:sz w:val="24"/>
          <w:u w:val="single"/>
        </w:rPr>
        <w:t>，</w:t>
      </w:r>
      <w:r w:rsidR="007B6E7C" w:rsidRPr="000E6E4E">
        <w:rPr>
          <w:sz w:val="24"/>
          <w:u w:val="single"/>
        </w:rPr>
        <w:t>满足《水泥工业大气污染物排放标准》（</w:t>
      </w:r>
      <w:r w:rsidR="007B6E7C" w:rsidRPr="000E6E4E">
        <w:rPr>
          <w:sz w:val="24"/>
          <w:u w:val="single"/>
        </w:rPr>
        <w:t>GB4915-2013</w:t>
      </w:r>
      <w:r w:rsidR="007B6E7C" w:rsidRPr="000E6E4E">
        <w:rPr>
          <w:sz w:val="24"/>
          <w:u w:val="single"/>
        </w:rPr>
        <w:t>）表</w:t>
      </w:r>
      <w:r w:rsidR="003E44EE" w:rsidRPr="000E6E4E">
        <w:rPr>
          <w:sz w:val="24"/>
          <w:u w:val="single"/>
        </w:rPr>
        <w:t>1</w:t>
      </w:r>
      <w:r w:rsidR="007B6E7C" w:rsidRPr="000E6E4E">
        <w:rPr>
          <w:sz w:val="24"/>
          <w:u w:val="single"/>
        </w:rPr>
        <w:t>中颗粒物排放限值</w:t>
      </w:r>
      <w:r w:rsidR="003E44EE" w:rsidRPr="000E6E4E">
        <w:rPr>
          <w:sz w:val="24"/>
          <w:u w:val="single"/>
        </w:rPr>
        <w:t>2</w:t>
      </w:r>
      <w:r w:rsidR="007B6E7C" w:rsidRPr="000E6E4E">
        <w:rPr>
          <w:sz w:val="24"/>
          <w:u w:val="single"/>
        </w:rPr>
        <w:t>0mg/m</w:t>
      </w:r>
      <w:r w:rsidR="007B6E7C" w:rsidRPr="000E6E4E">
        <w:rPr>
          <w:sz w:val="24"/>
          <w:u w:val="single"/>
          <w:vertAlign w:val="superscript"/>
        </w:rPr>
        <w:t>3</w:t>
      </w:r>
      <w:r w:rsidR="00892E45" w:rsidRPr="000E6E4E">
        <w:rPr>
          <w:sz w:val="24"/>
          <w:u w:val="single"/>
        </w:rPr>
        <w:t>。</w:t>
      </w:r>
    </w:p>
    <w:p w:rsidR="00137C8D" w:rsidRPr="00380F13" w:rsidRDefault="00137C8D" w:rsidP="002B1DE4">
      <w:pPr>
        <w:spacing w:line="360" w:lineRule="auto"/>
        <w:ind w:firstLineChars="200" w:firstLine="480"/>
        <w:jc w:val="left"/>
        <w:rPr>
          <w:sz w:val="24"/>
        </w:rPr>
      </w:pPr>
      <w:r w:rsidRPr="00380F13">
        <w:rPr>
          <w:sz w:val="24"/>
        </w:rPr>
        <w:t>（</w:t>
      </w:r>
      <w:r w:rsidR="00331CC1">
        <w:rPr>
          <w:sz w:val="24"/>
        </w:rPr>
        <w:t>4</w:t>
      </w:r>
      <w:r w:rsidRPr="00380F13">
        <w:rPr>
          <w:sz w:val="24"/>
        </w:rPr>
        <w:t>）木屑粉尘</w:t>
      </w:r>
    </w:p>
    <w:p w:rsidR="00137C8D" w:rsidRDefault="0000754A" w:rsidP="002B1DE4">
      <w:pPr>
        <w:spacing w:line="360" w:lineRule="auto"/>
        <w:ind w:firstLineChars="200" w:firstLine="480"/>
        <w:jc w:val="left"/>
        <w:rPr>
          <w:sz w:val="24"/>
        </w:rPr>
      </w:pPr>
      <w:r w:rsidRPr="00380F13">
        <w:rPr>
          <w:sz w:val="24"/>
        </w:rPr>
        <w:t>本项目</w:t>
      </w:r>
      <w:r w:rsidR="00735E9F" w:rsidRPr="00380F13">
        <w:rPr>
          <w:sz w:val="24"/>
        </w:rPr>
        <w:t>在</w:t>
      </w:r>
      <w:r w:rsidR="00735E9F" w:rsidRPr="00380F13">
        <w:rPr>
          <w:sz w:val="24"/>
        </w:rPr>
        <w:t>1#</w:t>
      </w:r>
      <w:r w:rsidR="00735E9F" w:rsidRPr="00380F13">
        <w:rPr>
          <w:sz w:val="24"/>
        </w:rPr>
        <w:t>车间设置一条门线，</w:t>
      </w:r>
      <w:r w:rsidR="00184B6D" w:rsidRPr="00380F13">
        <w:rPr>
          <w:sz w:val="24"/>
        </w:rPr>
        <w:t>生产木门</w:t>
      </w:r>
      <w:r w:rsidR="00184B6D" w:rsidRPr="00380F13">
        <w:rPr>
          <w:sz w:val="24"/>
        </w:rPr>
        <w:t>13.56</w:t>
      </w:r>
      <w:r w:rsidR="00184B6D" w:rsidRPr="00380F13">
        <w:rPr>
          <w:sz w:val="24"/>
        </w:rPr>
        <w:t>万块，</w:t>
      </w:r>
      <w:r w:rsidR="006B3F9F" w:rsidRPr="00380F13">
        <w:rPr>
          <w:sz w:val="24"/>
        </w:rPr>
        <w:t>在</w:t>
      </w:r>
      <w:r w:rsidR="003B4F0A" w:rsidRPr="00380F13">
        <w:rPr>
          <w:sz w:val="24"/>
        </w:rPr>
        <w:t>备料、砂光过程中会产生大量切割、打磨粉尘，由于木屑粉尘较轻，在厂区容易产生扬尘。</w:t>
      </w:r>
      <w:r w:rsidR="001E20DA" w:rsidRPr="00380F13">
        <w:rPr>
          <w:sz w:val="24"/>
        </w:rPr>
        <w:t>木门规格一般为</w:t>
      </w:r>
      <w:r w:rsidR="00E7025C" w:rsidRPr="00380F13">
        <w:rPr>
          <w:sz w:val="24"/>
        </w:rPr>
        <w:t>每扇</w:t>
      </w:r>
      <w:r w:rsidR="00E7025C" w:rsidRPr="00380F13">
        <w:rPr>
          <w:sz w:val="24"/>
        </w:rPr>
        <w:t>15kg</w:t>
      </w:r>
      <w:r w:rsidR="00E7025C" w:rsidRPr="00380F13">
        <w:rPr>
          <w:sz w:val="24"/>
        </w:rPr>
        <w:t>，粉尘的产生量按产品的</w:t>
      </w:r>
      <w:r w:rsidR="00AD474C" w:rsidRPr="00380F13">
        <w:rPr>
          <w:sz w:val="24"/>
        </w:rPr>
        <w:t>1%</w:t>
      </w:r>
      <w:r w:rsidR="00E7025C" w:rsidRPr="00380F13">
        <w:rPr>
          <w:sz w:val="24"/>
        </w:rPr>
        <w:t>计算，则粉尘的产生量为</w:t>
      </w:r>
      <w:r w:rsidR="00E7025C" w:rsidRPr="00380F13">
        <w:rPr>
          <w:sz w:val="24"/>
        </w:rPr>
        <w:t>20</w:t>
      </w:r>
      <w:r w:rsidR="00B53E05" w:rsidRPr="00380F13">
        <w:rPr>
          <w:sz w:val="24"/>
        </w:rPr>
        <w:t>.</w:t>
      </w:r>
      <w:r w:rsidR="00E7025C" w:rsidRPr="00380F13">
        <w:rPr>
          <w:sz w:val="24"/>
        </w:rPr>
        <w:t>34t/a</w:t>
      </w:r>
      <w:r w:rsidR="00E7025C" w:rsidRPr="00380F13">
        <w:rPr>
          <w:sz w:val="24"/>
        </w:rPr>
        <w:t>，门线生产车间设置一套中央除尘系统，采用布袋除尘器除尘，各个备料、砂光工位设置集气罩收尘，</w:t>
      </w:r>
      <w:r w:rsidR="004D770E" w:rsidRPr="00380F13">
        <w:rPr>
          <w:sz w:val="24"/>
        </w:rPr>
        <w:t>粉尘经布袋除尘器处理后，由</w:t>
      </w:r>
      <w:r w:rsidR="00D07470" w:rsidRPr="00380F13">
        <w:rPr>
          <w:sz w:val="24"/>
        </w:rPr>
        <w:t>20m</w:t>
      </w:r>
      <w:r w:rsidR="004D770E" w:rsidRPr="00380F13">
        <w:rPr>
          <w:sz w:val="24"/>
        </w:rPr>
        <w:t>排气筒经车间顶排出。集气罩收尘效率按</w:t>
      </w:r>
      <w:r w:rsidR="004D770E" w:rsidRPr="00380F13">
        <w:rPr>
          <w:sz w:val="24"/>
        </w:rPr>
        <w:t>80%</w:t>
      </w:r>
      <w:r w:rsidR="004D770E" w:rsidRPr="00380F13">
        <w:rPr>
          <w:sz w:val="24"/>
        </w:rPr>
        <w:t>计算，布袋除尘器除尘效率按</w:t>
      </w:r>
      <w:r w:rsidR="004D770E" w:rsidRPr="00380F13">
        <w:rPr>
          <w:sz w:val="24"/>
        </w:rPr>
        <w:t>99%</w:t>
      </w:r>
      <w:r w:rsidR="004D770E" w:rsidRPr="00380F13">
        <w:rPr>
          <w:sz w:val="24"/>
        </w:rPr>
        <w:t>计算，</w:t>
      </w:r>
      <w:r w:rsidR="00E7565D" w:rsidRPr="00380F13">
        <w:rPr>
          <w:sz w:val="24"/>
        </w:rPr>
        <w:t>中央除尘器配置</w:t>
      </w:r>
      <w:r w:rsidR="00E7565D" w:rsidRPr="00380F13">
        <w:rPr>
          <w:sz w:val="24"/>
        </w:rPr>
        <w:t>4</w:t>
      </w:r>
      <w:r w:rsidR="00E7565D" w:rsidRPr="00380F13">
        <w:rPr>
          <w:sz w:val="24"/>
        </w:rPr>
        <w:t>台</w:t>
      </w:r>
      <w:r w:rsidR="00E7565D" w:rsidRPr="00380F13">
        <w:rPr>
          <w:sz w:val="24"/>
        </w:rPr>
        <w:t>2.5</w:t>
      </w:r>
      <w:r w:rsidR="00E7565D" w:rsidRPr="00380F13">
        <w:rPr>
          <w:sz w:val="24"/>
        </w:rPr>
        <w:t>万</w:t>
      </w:r>
      <w:r w:rsidR="00E7565D" w:rsidRPr="00380F13">
        <w:rPr>
          <w:sz w:val="24"/>
        </w:rPr>
        <w:t>m</w:t>
      </w:r>
      <w:r w:rsidR="00E7565D" w:rsidRPr="00380F13">
        <w:rPr>
          <w:sz w:val="24"/>
          <w:vertAlign w:val="superscript"/>
        </w:rPr>
        <w:t>3</w:t>
      </w:r>
      <w:r w:rsidR="00E7565D" w:rsidRPr="00380F13">
        <w:rPr>
          <w:sz w:val="24"/>
        </w:rPr>
        <w:t>/h</w:t>
      </w:r>
      <w:r w:rsidR="00E7565D" w:rsidRPr="00380F13">
        <w:rPr>
          <w:sz w:val="24"/>
        </w:rPr>
        <w:t>离心通风机，</w:t>
      </w:r>
      <w:r w:rsidR="00731B13" w:rsidRPr="00380F13">
        <w:rPr>
          <w:sz w:val="24"/>
        </w:rPr>
        <w:t>工作时间按</w:t>
      </w:r>
      <w:r w:rsidR="00DA614C" w:rsidRPr="00380F13">
        <w:rPr>
          <w:sz w:val="24"/>
        </w:rPr>
        <w:t>3000h</w:t>
      </w:r>
      <w:r w:rsidR="00DA614C" w:rsidRPr="00380F13">
        <w:rPr>
          <w:sz w:val="24"/>
        </w:rPr>
        <w:t>计算，</w:t>
      </w:r>
      <w:r w:rsidR="004D770E" w:rsidRPr="00380F13">
        <w:rPr>
          <w:sz w:val="24"/>
        </w:rPr>
        <w:t>则木屑粉尘的产生及排放情况如下：</w:t>
      </w:r>
    </w:p>
    <w:p w:rsidR="00331CC1" w:rsidRDefault="00331CC1" w:rsidP="00331CC1">
      <w:pPr>
        <w:spacing w:afterLines="50" w:after="156"/>
        <w:ind w:firstLineChars="150" w:firstLine="316"/>
        <w:jc w:val="center"/>
        <w:rPr>
          <w:b/>
          <w:szCs w:val="21"/>
        </w:rPr>
      </w:pPr>
    </w:p>
    <w:p w:rsidR="00331CC1" w:rsidRDefault="00331CC1" w:rsidP="00331CC1">
      <w:pPr>
        <w:spacing w:afterLines="50" w:after="156"/>
        <w:ind w:firstLineChars="150" w:firstLine="316"/>
        <w:jc w:val="center"/>
        <w:rPr>
          <w:b/>
          <w:szCs w:val="21"/>
        </w:rPr>
      </w:pPr>
    </w:p>
    <w:p w:rsidR="00331CC1" w:rsidRDefault="00331CC1" w:rsidP="00331CC1">
      <w:pPr>
        <w:spacing w:afterLines="50" w:after="156"/>
        <w:ind w:firstLineChars="150" w:firstLine="316"/>
        <w:jc w:val="center"/>
        <w:rPr>
          <w:b/>
          <w:szCs w:val="21"/>
        </w:rPr>
      </w:pPr>
    </w:p>
    <w:p w:rsidR="00331CC1" w:rsidRDefault="00331CC1" w:rsidP="00331CC1">
      <w:pPr>
        <w:spacing w:afterLines="50" w:after="156"/>
        <w:ind w:firstLineChars="150" w:firstLine="316"/>
        <w:jc w:val="center"/>
        <w:rPr>
          <w:b/>
          <w:szCs w:val="21"/>
        </w:rPr>
      </w:pPr>
    </w:p>
    <w:p w:rsidR="00310DB2" w:rsidRPr="00380F13" w:rsidRDefault="00310DB2" w:rsidP="00331CC1">
      <w:pPr>
        <w:spacing w:afterLines="50" w:after="156"/>
        <w:ind w:firstLineChars="150" w:firstLine="316"/>
        <w:jc w:val="center"/>
        <w:rPr>
          <w:b/>
          <w:szCs w:val="21"/>
        </w:rPr>
      </w:pPr>
      <w:r w:rsidRPr="00380F13">
        <w:rPr>
          <w:b/>
          <w:szCs w:val="21"/>
        </w:rPr>
        <w:t>表</w:t>
      </w:r>
      <w:r w:rsidRPr="00380F13">
        <w:rPr>
          <w:b/>
          <w:szCs w:val="21"/>
        </w:rPr>
        <w:t>4-1</w:t>
      </w:r>
      <w:r w:rsidR="00331CC1">
        <w:rPr>
          <w:b/>
          <w:szCs w:val="21"/>
        </w:rPr>
        <w:t>1</w:t>
      </w:r>
      <w:r w:rsidRPr="00380F13">
        <w:rPr>
          <w:b/>
          <w:szCs w:val="21"/>
        </w:rPr>
        <w:t xml:space="preserve">  </w:t>
      </w:r>
      <w:r w:rsidRPr="00380F13">
        <w:rPr>
          <w:b/>
          <w:szCs w:val="21"/>
        </w:rPr>
        <w:t>本项目</w:t>
      </w:r>
      <w:r w:rsidR="00731B13" w:rsidRPr="00380F13">
        <w:rPr>
          <w:b/>
          <w:szCs w:val="21"/>
        </w:rPr>
        <w:t>木屑粉尘</w:t>
      </w:r>
      <w:r w:rsidRPr="00380F13">
        <w:rPr>
          <w:b/>
          <w:szCs w:val="21"/>
        </w:rPr>
        <w:t>废气排放情况一览表</w:t>
      </w:r>
    </w:p>
    <w:tbl>
      <w:tblPr>
        <w:tblW w:w="93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7"/>
        <w:gridCol w:w="1130"/>
        <w:gridCol w:w="1133"/>
        <w:gridCol w:w="1262"/>
        <w:gridCol w:w="1060"/>
        <w:gridCol w:w="1166"/>
        <w:gridCol w:w="1205"/>
        <w:gridCol w:w="1122"/>
      </w:tblGrid>
      <w:tr w:rsidR="00310DB2" w:rsidRPr="00380F13" w:rsidTr="000A5BF7">
        <w:trPr>
          <w:cantSplit/>
          <w:trHeight w:val="296"/>
          <w:jc w:val="center"/>
        </w:trPr>
        <w:tc>
          <w:tcPr>
            <w:tcW w:w="1257" w:type="dxa"/>
            <w:vMerge w:val="restart"/>
            <w:vAlign w:val="center"/>
          </w:tcPr>
          <w:p w:rsidR="00310DB2" w:rsidRPr="00380F13" w:rsidRDefault="00310DB2" w:rsidP="00C63942">
            <w:pPr>
              <w:jc w:val="center"/>
              <w:rPr>
                <w:szCs w:val="21"/>
              </w:rPr>
            </w:pPr>
            <w:r w:rsidRPr="00380F13">
              <w:rPr>
                <w:szCs w:val="21"/>
              </w:rPr>
              <w:t>主要</w:t>
            </w:r>
          </w:p>
          <w:p w:rsidR="00310DB2" w:rsidRPr="00380F13" w:rsidRDefault="00310DB2" w:rsidP="00C63942">
            <w:pPr>
              <w:jc w:val="center"/>
              <w:rPr>
                <w:szCs w:val="21"/>
              </w:rPr>
            </w:pPr>
            <w:r w:rsidRPr="00380F13">
              <w:rPr>
                <w:szCs w:val="21"/>
              </w:rPr>
              <w:t>污染物</w:t>
            </w:r>
          </w:p>
        </w:tc>
        <w:tc>
          <w:tcPr>
            <w:tcW w:w="1130" w:type="dxa"/>
            <w:vMerge w:val="restart"/>
            <w:vAlign w:val="center"/>
          </w:tcPr>
          <w:p w:rsidR="00310DB2" w:rsidRPr="00380F13" w:rsidRDefault="00310DB2" w:rsidP="00C63942">
            <w:pPr>
              <w:jc w:val="center"/>
              <w:rPr>
                <w:szCs w:val="21"/>
              </w:rPr>
            </w:pPr>
            <w:r w:rsidRPr="00380F13">
              <w:rPr>
                <w:szCs w:val="21"/>
              </w:rPr>
              <w:t>产生量</w:t>
            </w:r>
          </w:p>
          <w:p w:rsidR="00310DB2" w:rsidRPr="00380F13" w:rsidRDefault="00310DB2" w:rsidP="00C63942">
            <w:pPr>
              <w:jc w:val="center"/>
              <w:rPr>
                <w:szCs w:val="21"/>
              </w:rPr>
            </w:pPr>
            <w:r w:rsidRPr="00380F13">
              <w:rPr>
                <w:szCs w:val="21"/>
              </w:rPr>
              <w:t>（</w:t>
            </w:r>
            <w:r w:rsidRPr="00380F13">
              <w:rPr>
                <w:szCs w:val="21"/>
              </w:rPr>
              <w:t>t/a</w:t>
            </w:r>
            <w:r w:rsidRPr="00380F13">
              <w:rPr>
                <w:szCs w:val="21"/>
              </w:rPr>
              <w:t>）</w:t>
            </w:r>
          </w:p>
        </w:tc>
        <w:tc>
          <w:tcPr>
            <w:tcW w:w="4621" w:type="dxa"/>
            <w:gridSpan w:val="4"/>
            <w:shd w:val="clear" w:color="auto" w:fill="auto"/>
            <w:vAlign w:val="center"/>
          </w:tcPr>
          <w:p w:rsidR="00310DB2" w:rsidRPr="00380F13" w:rsidRDefault="00310DB2" w:rsidP="00C63942">
            <w:pPr>
              <w:jc w:val="center"/>
              <w:rPr>
                <w:szCs w:val="21"/>
              </w:rPr>
            </w:pPr>
            <w:r w:rsidRPr="00380F13">
              <w:rPr>
                <w:szCs w:val="21"/>
              </w:rPr>
              <w:t>有组织排放</w:t>
            </w:r>
          </w:p>
        </w:tc>
        <w:tc>
          <w:tcPr>
            <w:tcW w:w="2327" w:type="dxa"/>
            <w:gridSpan w:val="2"/>
            <w:shd w:val="clear" w:color="auto" w:fill="auto"/>
            <w:vAlign w:val="center"/>
          </w:tcPr>
          <w:p w:rsidR="00310DB2" w:rsidRPr="00380F13" w:rsidRDefault="00310DB2" w:rsidP="00C63942">
            <w:pPr>
              <w:jc w:val="center"/>
              <w:rPr>
                <w:szCs w:val="21"/>
              </w:rPr>
            </w:pPr>
            <w:r w:rsidRPr="00380F13">
              <w:rPr>
                <w:szCs w:val="21"/>
              </w:rPr>
              <w:t>无组织排放量</w:t>
            </w:r>
          </w:p>
        </w:tc>
      </w:tr>
      <w:tr w:rsidR="00310DB2" w:rsidRPr="00380F13" w:rsidTr="00331CC1">
        <w:trPr>
          <w:cantSplit/>
          <w:trHeight w:val="460"/>
          <w:jc w:val="center"/>
        </w:trPr>
        <w:tc>
          <w:tcPr>
            <w:tcW w:w="1257" w:type="dxa"/>
            <w:vMerge/>
            <w:vAlign w:val="center"/>
          </w:tcPr>
          <w:p w:rsidR="00310DB2" w:rsidRPr="00380F13" w:rsidRDefault="00310DB2" w:rsidP="00C63942">
            <w:pPr>
              <w:jc w:val="center"/>
              <w:rPr>
                <w:szCs w:val="21"/>
              </w:rPr>
            </w:pPr>
          </w:p>
        </w:tc>
        <w:tc>
          <w:tcPr>
            <w:tcW w:w="1130" w:type="dxa"/>
            <w:vMerge/>
            <w:vAlign w:val="center"/>
          </w:tcPr>
          <w:p w:rsidR="00310DB2" w:rsidRPr="00380F13" w:rsidRDefault="00310DB2" w:rsidP="00C63942">
            <w:pPr>
              <w:jc w:val="center"/>
              <w:rPr>
                <w:szCs w:val="21"/>
              </w:rPr>
            </w:pPr>
          </w:p>
        </w:tc>
        <w:tc>
          <w:tcPr>
            <w:tcW w:w="1133" w:type="dxa"/>
            <w:shd w:val="clear" w:color="auto" w:fill="auto"/>
            <w:vAlign w:val="center"/>
          </w:tcPr>
          <w:p w:rsidR="00310DB2" w:rsidRPr="00380F13" w:rsidRDefault="00310DB2" w:rsidP="00C63942">
            <w:pPr>
              <w:jc w:val="center"/>
              <w:rPr>
                <w:szCs w:val="21"/>
              </w:rPr>
            </w:pPr>
            <w:r w:rsidRPr="00380F13">
              <w:rPr>
                <w:szCs w:val="21"/>
              </w:rPr>
              <w:t>削减量（</w:t>
            </w:r>
            <w:r w:rsidRPr="00380F13">
              <w:rPr>
                <w:szCs w:val="21"/>
              </w:rPr>
              <w:t>t/a</w:t>
            </w:r>
            <w:r w:rsidRPr="00380F13">
              <w:rPr>
                <w:szCs w:val="21"/>
              </w:rPr>
              <w:t>）</w:t>
            </w:r>
          </w:p>
        </w:tc>
        <w:tc>
          <w:tcPr>
            <w:tcW w:w="1262" w:type="dxa"/>
            <w:vAlign w:val="center"/>
          </w:tcPr>
          <w:p w:rsidR="00310DB2" w:rsidRPr="00380F13" w:rsidRDefault="00310DB2" w:rsidP="00C63942">
            <w:pPr>
              <w:jc w:val="center"/>
              <w:rPr>
                <w:szCs w:val="21"/>
              </w:rPr>
            </w:pPr>
            <w:r w:rsidRPr="00380F13">
              <w:rPr>
                <w:szCs w:val="21"/>
              </w:rPr>
              <w:t>排放浓度</w:t>
            </w:r>
          </w:p>
          <w:p w:rsidR="00310DB2" w:rsidRPr="00380F13" w:rsidRDefault="00310DB2" w:rsidP="00C63942">
            <w:pPr>
              <w:jc w:val="center"/>
              <w:rPr>
                <w:szCs w:val="21"/>
              </w:rPr>
            </w:pPr>
            <w:r w:rsidRPr="00380F13">
              <w:rPr>
                <w:szCs w:val="21"/>
              </w:rPr>
              <w:t>（</w:t>
            </w:r>
            <w:r w:rsidRPr="00380F13">
              <w:rPr>
                <w:szCs w:val="21"/>
              </w:rPr>
              <w:t>mg/m</w:t>
            </w:r>
            <w:r w:rsidRPr="00380F13">
              <w:rPr>
                <w:szCs w:val="21"/>
                <w:vertAlign w:val="superscript"/>
              </w:rPr>
              <w:t>3</w:t>
            </w:r>
            <w:r w:rsidRPr="00380F13">
              <w:rPr>
                <w:szCs w:val="21"/>
              </w:rPr>
              <w:t>）</w:t>
            </w:r>
          </w:p>
        </w:tc>
        <w:tc>
          <w:tcPr>
            <w:tcW w:w="1060" w:type="dxa"/>
            <w:vAlign w:val="center"/>
          </w:tcPr>
          <w:p w:rsidR="00310DB2" w:rsidRPr="00380F13" w:rsidRDefault="00310DB2" w:rsidP="00C63942">
            <w:pPr>
              <w:jc w:val="center"/>
              <w:rPr>
                <w:szCs w:val="21"/>
              </w:rPr>
            </w:pPr>
            <w:r w:rsidRPr="00380F13">
              <w:rPr>
                <w:szCs w:val="21"/>
              </w:rPr>
              <w:t>排放速率（</w:t>
            </w:r>
            <w:r w:rsidRPr="00380F13">
              <w:rPr>
                <w:szCs w:val="21"/>
              </w:rPr>
              <w:t>g/s</w:t>
            </w:r>
            <w:r w:rsidRPr="00380F13">
              <w:rPr>
                <w:szCs w:val="21"/>
              </w:rPr>
              <w:t>）</w:t>
            </w:r>
          </w:p>
        </w:tc>
        <w:tc>
          <w:tcPr>
            <w:tcW w:w="1166" w:type="dxa"/>
            <w:vAlign w:val="center"/>
          </w:tcPr>
          <w:p w:rsidR="00310DB2" w:rsidRPr="00380F13" w:rsidRDefault="00310DB2" w:rsidP="00C63942">
            <w:pPr>
              <w:jc w:val="center"/>
              <w:rPr>
                <w:szCs w:val="21"/>
              </w:rPr>
            </w:pPr>
            <w:r w:rsidRPr="00380F13">
              <w:rPr>
                <w:szCs w:val="21"/>
              </w:rPr>
              <w:t>排放量</w:t>
            </w:r>
          </w:p>
          <w:p w:rsidR="00310DB2" w:rsidRPr="00380F13" w:rsidRDefault="00310DB2" w:rsidP="00C63942">
            <w:pPr>
              <w:jc w:val="center"/>
              <w:rPr>
                <w:szCs w:val="21"/>
              </w:rPr>
            </w:pPr>
            <w:r w:rsidRPr="00380F13">
              <w:rPr>
                <w:szCs w:val="21"/>
              </w:rPr>
              <w:t>（</w:t>
            </w:r>
            <w:r w:rsidRPr="00380F13">
              <w:rPr>
                <w:szCs w:val="21"/>
              </w:rPr>
              <w:t>t/a</w:t>
            </w:r>
            <w:r w:rsidRPr="00380F13">
              <w:rPr>
                <w:szCs w:val="21"/>
              </w:rPr>
              <w:t>）</w:t>
            </w:r>
          </w:p>
        </w:tc>
        <w:tc>
          <w:tcPr>
            <w:tcW w:w="1205" w:type="dxa"/>
            <w:shd w:val="clear" w:color="auto" w:fill="auto"/>
            <w:vAlign w:val="center"/>
          </w:tcPr>
          <w:p w:rsidR="00310DB2" w:rsidRPr="00380F13" w:rsidRDefault="00310DB2" w:rsidP="00C63942">
            <w:pPr>
              <w:jc w:val="center"/>
              <w:rPr>
                <w:szCs w:val="21"/>
              </w:rPr>
            </w:pPr>
            <w:r w:rsidRPr="00380F13">
              <w:rPr>
                <w:szCs w:val="21"/>
              </w:rPr>
              <w:t>排放速率</w:t>
            </w:r>
          </w:p>
          <w:p w:rsidR="00310DB2" w:rsidRPr="00380F13" w:rsidRDefault="00310DB2" w:rsidP="00C63942">
            <w:pPr>
              <w:jc w:val="center"/>
              <w:rPr>
                <w:szCs w:val="21"/>
              </w:rPr>
            </w:pPr>
            <w:r w:rsidRPr="00380F13">
              <w:rPr>
                <w:szCs w:val="21"/>
              </w:rPr>
              <w:t>（</w:t>
            </w:r>
            <w:r w:rsidRPr="00380F13">
              <w:rPr>
                <w:szCs w:val="21"/>
              </w:rPr>
              <w:t>g/s</w:t>
            </w:r>
            <w:r w:rsidRPr="00380F13">
              <w:rPr>
                <w:szCs w:val="21"/>
              </w:rPr>
              <w:t>）</w:t>
            </w:r>
          </w:p>
        </w:tc>
        <w:tc>
          <w:tcPr>
            <w:tcW w:w="1122" w:type="dxa"/>
            <w:shd w:val="clear" w:color="auto" w:fill="auto"/>
            <w:vAlign w:val="center"/>
          </w:tcPr>
          <w:p w:rsidR="00310DB2" w:rsidRPr="00380F13" w:rsidRDefault="00310DB2" w:rsidP="00C63942">
            <w:pPr>
              <w:jc w:val="center"/>
              <w:rPr>
                <w:szCs w:val="21"/>
              </w:rPr>
            </w:pPr>
            <w:r w:rsidRPr="00380F13">
              <w:rPr>
                <w:szCs w:val="21"/>
              </w:rPr>
              <w:t>排放量</w:t>
            </w:r>
          </w:p>
          <w:p w:rsidR="00310DB2" w:rsidRPr="00380F13" w:rsidRDefault="00310DB2" w:rsidP="00C63942">
            <w:pPr>
              <w:jc w:val="center"/>
              <w:rPr>
                <w:szCs w:val="21"/>
              </w:rPr>
            </w:pPr>
            <w:r w:rsidRPr="00380F13">
              <w:rPr>
                <w:szCs w:val="21"/>
              </w:rPr>
              <w:t>（</w:t>
            </w:r>
            <w:r w:rsidRPr="00380F13">
              <w:rPr>
                <w:szCs w:val="21"/>
              </w:rPr>
              <w:t>t/a</w:t>
            </w:r>
            <w:r w:rsidRPr="00380F13">
              <w:rPr>
                <w:szCs w:val="21"/>
              </w:rPr>
              <w:t>）</w:t>
            </w:r>
          </w:p>
        </w:tc>
      </w:tr>
      <w:tr w:rsidR="00310DB2" w:rsidRPr="00380F13" w:rsidTr="0030631C">
        <w:trPr>
          <w:cantSplit/>
          <w:trHeight w:val="296"/>
          <w:jc w:val="center"/>
        </w:trPr>
        <w:tc>
          <w:tcPr>
            <w:tcW w:w="1257" w:type="dxa"/>
            <w:vAlign w:val="center"/>
          </w:tcPr>
          <w:p w:rsidR="00310DB2" w:rsidRPr="00380F13" w:rsidRDefault="00731B13" w:rsidP="00C63942">
            <w:pPr>
              <w:overflowPunct w:val="0"/>
              <w:autoSpaceDE w:val="0"/>
              <w:autoSpaceDN w:val="0"/>
              <w:adjustRightInd w:val="0"/>
              <w:jc w:val="center"/>
              <w:textAlignment w:val="baseline"/>
              <w:rPr>
                <w:kern w:val="0"/>
                <w:szCs w:val="21"/>
              </w:rPr>
            </w:pPr>
            <w:r w:rsidRPr="00380F13">
              <w:rPr>
                <w:kern w:val="0"/>
                <w:szCs w:val="21"/>
              </w:rPr>
              <w:t>木屑粉尘</w:t>
            </w:r>
          </w:p>
        </w:tc>
        <w:tc>
          <w:tcPr>
            <w:tcW w:w="1130" w:type="dxa"/>
            <w:vAlign w:val="center"/>
          </w:tcPr>
          <w:p w:rsidR="00310DB2" w:rsidRPr="00380F13" w:rsidRDefault="00731B13" w:rsidP="00C63942">
            <w:pPr>
              <w:jc w:val="center"/>
              <w:rPr>
                <w:szCs w:val="21"/>
              </w:rPr>
            </w:pPr>
            <w:r w:rsidRPr="00380F13">
              <w:rPr>
                <w:szCs w:val="21"/>
              </w:rPr>
              <w:t>20</w:t>
            </w:r>
            <w:r w:rsidR="00AD474C" w:rsidRPr="00380F13">
              <w:rPr>
                <w:szCs w:val="21"/>
              </w:rPr>
              <w:t>.</w:t>
            </w:r>
            <w:r w:rsidRPr="00380F13">
              <w:rPr>
                <w:szCs w:val="21"/>
              </w:rPr>
              <w:t>34</w:t>
            </w:r>
          </w:p>
        </w:tc>
        <w:tc>
          <w:tcPr>
            <w:tcW w:w="1133" w:type="dxa"/>
            <w:vAlign w:val="center"/>
          </w:tcPr>
          <w:p w:rsidR="00310DB2" w:rsidRPr="00380F13" w:rsidRDefault="0030631C" w:rsidP="00C63942">
            <w:pPr>
              <w:jc w:val="center"/>
              <w:rPr>
                <w:szCs w:val="21"/>
              </w:rPr>
            </w:pPr>
            <w:r w:rsidRPr="00380F13">
              <w:rPr>
                <w:szCs w:val="21"/>
              </w:rPr>
              <w:t>16</w:t>
            </w:r>
            <w:r w:rsidR="00AD474C" w:rsidRPr="00380F13">
              <w:rPr>
                <w:szCs w:val="21"/>
              </w:rPr>
              <w:t>.</w:t>
            </w:r>
            <w:r w:rsidRPr="00380F13">
              <w:rPr>
                <w:szCs w:val="21"/>
              </w:rPr>
              <w:t>1</w:t>
            </w:r>
          </w:p>
        </w:tc>
        <w:tc>
          <w:tcPr>
            <w:tcW w:w="1262" w:type="dxa"/>
            <w:vAlign w:val="center"/>
          </w:tcPr>
          <w:p w:rsidR="00310DB2" w:rsidRPr="00380F13" w:rsidRDefault="00873F48" w:rsidP="00C63942">
            <w:pPr>
              <w:jc w:val="center"/>
              <w:rPr>
                <w:szCs w:val="21"/>
              </w:rPr>
            </w:pPr>
            <w:r w:rsidRPr="00380F13">
              <w:rPr>
                <w:szCs w:val="21"/>
              </w:rPr>
              <w:t>0</w:t>
            </w:r>
            <w:r w:rsidR="00AD474C" w:rsidRPr="00380F13">
              <w:rPr>
                <w:szCs w:val="21"/>
              </w:rPr>
              <w:t>.</w:t>
            </w:r>
            <w:r w:rsidRPr="00380F13">
              <w:rPr>
                <w:szCs w:val="21"/>
              </w:rPr>
              <w:t>54</w:t>
            </w:r>
          </w:p>
        </w:tc>
        <w:tc>
          <w:tcPr>
            <w:tcW w:w="1060" w:type="dxa"/>
            <w:vAlign w:val="center"/>
          </w:tcPr>
          <w:p w:rsidR="00310DB2" w:rsidRPr="00380F13" w:rsidRDefault="00AD474C" w:rsidP="00C63942">
            <w:pPr>
              <w:jc w:val="center"/>
              <w:rPr>
                <w:szCs w:val="21"/>
              </w:rPr>
            </w:pPr>
            <w:r w:rsidRPr="00380F13">
              <w:rPr>
                <w:szCs w:val="21"/>
              </w:rPr>
              <w:t>0.0</w:t>
            </w:r>
            <w:r w:rsidR="00DE404D" w:rsidRPr="00380F13">
              <w:rPr>
                <w:szCs w:val="21"/>
              </w:rPr>
              <w:t>15</w:t>
            </w:r>
          </w:p>
        </w:tc>
        <w:tc>
          <w:tcPr>
            <w:tcW w:w="1166" w:type="dxa"/>
            <w:vAlign w:val="center"/>
          </w:tcPr>
          <w:p w:rsidR="00310DB2" w:rsidRPr="00380F13" w:rsidRDefault="00AD474C" w:rsidP="00C63942">
            <w:pPr>
              <w:jc w:val="center"/>
              <w:rPr>
                <w:szCs w:val="21"/>
              </w:rPr>
            </w:pPr>
            <w:r w:rsidRPr="00380F13">
              <w:rPr>
                <w:szCs w:val="21"/>
              </w:rPr>
              <w:t>0.</w:t>
            </w:r>
            <w:r w:rsidR="0030631C" w:rsidRPr="00380F13">
              <w:rPr>
                <w:szCs w:val="21"/>
              </w:rPr>
              <w:t>162</w:t>
            </w:r>
          </w:p>
        </w:tc>
        <w:tc>
          <w:tcPr>
            <w:tcW w:w="1205" w:type="dxa"/>
            <w:vAlign w:val="center"/>
          </w:tcPr>
          <w:p w:rsidR="00310DB2" w:rsidRPr="00380F13" w:rsidRDefault="00AD474C" w:rsidP="00C63942">
            <w:pPr>
              <w:jc w:val="center"/>
              <w:rPr>
                <w:szCs w:val="21"/>
              </w:rPr>
            </w:pPr>
            <w:r w:rsidRPr="00380F13">
              <w:rPr>
                <w:szCs w:val="21"/>
              </w:rPr>
              <w:t>0.</w:t>
            </w:r>
            <w:r w:rsidR="0030631C" w:rsidRPr="00380F13">
              <w:rPr>
                <w:szCs w:val="21"/>
              </w:rPr>
              <w:t>38</w:t>
            </w:r>
          </w:p>
        </w:tc>
        <w:tc>
          <w:tcPr>
            <w:tcW w:w="1122" w:type="dxa"/>
            <w:vAlign w:val="center"/>
          </w:tcPr>
          <w:p w:rsidR="00310DB2" w:rsidRPr="00380F13" w:rsidRDefault="00731B13" w:rsidP="00C63942">
            <w:pPr>
              <w:jc w:val="center"/>
              <w:rPr>
                <w:szCs w:val="21"/>
              </w:rPr>
            </w:pPr>
            <w:r w:rsidRPr="00380F13">
              <w:rPr>
                <w:szCs w:val="21"/>
              </w:rPr>
              <w:t>4</w:t>
            </w:r>
            <w:r w:rsidR="00AD474C" w:rsidRPr="00380F13">
              <w:rPr>
                <w:szCs w:val="21"/>
              </w:rPr>
              <w:t>.</w:t>
            </w:r>
            <w:r w:rsidRPr="00380F13">
              <w:rPr>
                <w:szCs w:val="21"/>
              </w:rPr>
              <w:t>1</w:t>
            </w:r>
          </w:p>
        </w:tc>
      </w:tr>
      <w:tr w:rsidR="00310DB2" w:rsidRPr="00380F13" w:rsidTr="000A5BF7">
        <w:trPr>
          <w:cantSplit/>
          <w:trHeight w:val="296"/>
          <w:jc w:val="center"/>
        </w:trPr>
        <w:tc>
          <w:tcPr>
            <w:tcW w:w="9335" w:type="dxa"/>
            <w:gridSpan w:val="8"/>
            <w:vAlign w:val="center"/>
          </w:tcPr>
          <w:p w:rsidR="00310DB2" w:rsidRPr="00380F13" w:rsidRDefault="00310DB2" w:rsidP="00C63942">
            <w:pPr>
              <w:rPr>
                <w:szCs w:val="21"/>
              </w:rPr>
            </w:pPr>
            <w:r w:rsidRPr="00380F13">
              <w:rPr>
                <w:szCs w:val="21"/>
              </w:rPr>
              <w:t>排气筒高度</w:t>
            </w:r>
            <w:r w:rsidR="00D07470" w:rsidRPr="00380F13">
              <w:rPr>
                <w:szCs w:val="21"/>
              </w:rPr>
              <w:t>20m</w:t>
            </w:r>
            <w:r w:rsidRPr="00380F13">
              <w:rPr>
                <w:szCs w:val="21"/>
              </w:rPr>
              <w:t>，总风量约</w:t>
            </w:r>
            <w:r w:rsidR="0030631C" w:rsidRPr="00380F13">
              <w:rPr>
                <w:szCs w:val="21"/>
              </w:rPr>
              <w:t>10</w:t>
            </w:r>
            <w:r w:rsidRPr="00380F13">
              <w:rPr>
                <w:szCs w:val="21"/>
              </w:rPr>
              <w:t>万</w:t>
            </w:r>
            <w:r w:rsidRPr="00380F13">
              <w:rPr>
                <w:szCs w:val="21"/>
              </w:rPr>
              <w:t>m</w:t>
            </w:r>
            <w:r w:rsidRPr="00380F13">
              <w:rPr>
                <w:szCs w:val="21"/>
                <w:vertAlign w:val="superscript"/>
              </w:rPr>
              <w:t>3</w:t>
            </w:r>
            <w:r w:rsidRPr="00380F13">
              <w:rPr>
                <w:szCs w:val="21"/>
              </w:rPr>
              <w:t>/h</w:t>
            </w:r>
          </w:p>
        </w:tc>
      </w:tr>
    </w:tbl>
    <w:p w:rsidR="004D770E" w:rsidRPr="00380F13" w:rsidRDefault="00101D24" w:rsidP="00310DB2">
      <w:pPr>
        <w:spacing w:line="360" w:lineRule="auto"/>
        <w:jc w:val="left"/>
        <w:rPr>
          <w:sz w:val="24"/>
        </w:rPr>
      </w:pPr>
      <w:r w:rsidRPr="00380F13">
        <w:rPr>
          <w:sz w:val="24"/>
        </w:rPr>
        <w:t xml:space="preserve">    </w:t>
      </w:r>
      <w:r w:rsidRPr="00380F13">
        <w:rPr>
          <w:sz w:val="24"/>
        </w:rPr>
        <w:t>经上述</w:t>
      </w:r>
      <w:r w:rsidR="00AD474C" w:rsidRPr="00380F13">
        <w:rPr>
          <w:sz w:val="24"/>
        </w:rPr>
        <w:t>计算可知，木屑粉尘</w:t>
      </w:r>
      <w:r w:rsidR="00B53E05" w:rsidRPr="00380F13">
        <w:rPr>
          <w:sz w:val="24"/>
        </w:rPr>
        <w:t>最高运行</w:t>
      </w:r>
      <w:r w:rsidR="00AD474C" w:rsidRPr="00380F13">
        <w:rPr>
          <w:sz w:val="24"/>
        </w:rPr>
        <w:t>排放浓度</w:t>
      </w:r>
      <w:r w:rsidR="00B53E05" w:rsidRPr="00380F13">
        <w:rPr>
          <w:sz w:val="24"/>
        </w:rPr>
        <w:t>、最高允许排放速率</w:t>
      </w:r>
      <w:r w:rsidR="00AD474C" w:rsidRPr="00380F13">
        <w:rPr>
          <w:sz w:val="24"/>
        </w:rPr>
        <w:t>远低于</w:t>
      </w:r>
      <w:r w:rsidR="00B53E05" w:rsidRPr="00380F13">
        <w:rPr>
          <w:sz w:val="24"/>
        </w:rPr>
        <w:t>《大气污染物综合排放标准》（</w:t>
      </w:r>
      <w:r w:rsidR="00B53E05" w:rsidRPr="00380F13">
        <w:rPr>
          <w:sz w:val="24"/>
        </w:rPr>
        <w:t>GB16297-1996</w:t>
      </w:r>
      <w:r w:rsidR="00B53E05" w:rsidRPr="00380F13">
        <w:rPr>
          <w:sz w:val="24"/>
        </w:rPr>
        <w:t>）表</w:t>
      </w:r>
      <w:r w:rsidR="00B53E05" w:rsidRPr="00380F13">
        <w:rPr>
          <w:sz w:val="24"/>
        </w:rPr>
        <w:t>2</w:t>
      </w:r>
      <w:r w:rsidR="00B53E05" w:rsidRPr="00380F13">
        <w:rPr>
          <w:sz w:val="24"/>
        </w:rPr>
        <w:t>中</w:t>
      </w:r>
      <w:r w:rsidR="00B53E05" w:rsidRPr="00380F13">
        <w:rPr>
          <w:sz w:val="24"/>
        </w:rPr>
        <w:t>120mg/m</w:t>
      </w:r>
      <w:r w:rsidR="00B53E05" w:rsidRPr="00380F13">
        <w:rPr>
          <w:sz w:val="24"/>
          <w:vertAlign w:val="superscript"/>
        </w:rPr>
        <w:t>3</w:t>
      </w:r>
      <w:r w:rsidR="00B53E05" w:rsidRPr="00380F13">
        <w:rPr>
          <w:sz w:val="24"/>
        </w:rPr>
        <w:t>、</w:t>
      </w:r>
      <w:r w:rsidR="00B53E05" w:rsidRPr="00380F13">
        <w:rPr>
          <w:sz w:val="24"/>
        </w:rPr>
        <w:t>3.5kg/h</w:t>
      </w:r>
      <w:r w:rsidR="00B53E05" w:rsidRPr="00380F13">
        <w:rPr>
          <w:sz w:val="24"/>
        </w:rPr>
        <w:t>（</w:t>
      </w:r>
      <w:r w:rsidR="00D07470" w:rsidRPr="00380F13">
        <w:rPr>
          <w:sz w:val="24"/>
        </w:rPr>
        <w:t>20m</w:t>
      </w:r>
      <w:r w:rsidR="00B53E05" w:rsidRPr="00380F13">
        <w:rPr>
          <w:sz w:val="24"/>
        </w:rPr>
        <w:t>排气筒）。</w:t>
      </w:r>
    </w:p>
    <w:p w:rsidR="008F619C" w:rsidRPr="00380F13" w:rsidRDefault="00615EF7" w:rsidP="00615EF7">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 xml:space="preserve">4.2.2.2  </w:t>
      </w:r>
      <w:r w:rsidR="008F619C" w:rsidRPr="00380F13">
        <w:rPr>
          <w:rFonts w:ascii="Times New Roman" w:eastAsia="宋体" w:hAnsi="Times New Roman"/>
          <w:b w:val="0"/>
          <w:bCs/>
          <w:sz w:val="24"/>
        </w:rPr>
        <w:t>废水污染源及防治措施</w:t>
      </w:r>
    </w:p>
    <w:p w:rsidR="00840647" w:rsidRPr="00380F13" w:rsidRDefault="00840647" w:rsidP="00F41F29">
      <w:pPr>
        <w:spacing w:line="360" w:lineRule="auto"/>
        <w:ind w:firstLine="480"/>
        <w:rPr>
          <w:sz w:val="24"/>
        </w:rPr>
      </w:pPr>
      <w:r w:rsidRPr="00380F13">
        <w:rPr>
          <w:sz w:val="24"/>
        </w:rPr>
        <w:t>技改项目仅针对于生产线的升级改造，员工人数不增加，生活区、办公区保持现有的情况不变，生活污水不增加，</w:t>
      </w:r>
      <w:r w:rsidR="0066662C" w:rsidRPr="00380F13">
        <w:rPr>
          <w:sz w:val="24"/>
        </w:rPr>
        <w:t>升级改造项目不含磷化、电泳等表面处理工艺，刷漆采用干式处理，不产生有机废水，</w:t>
      </w:r>
      <w:r w:rsidR="00383249" w:rsidRPr="00380F13">
        <w:rPr>
          <w:sz w:val="24"/>
        </w:rPr>
        <w:t>本项目产生的生产废水主要地面拖洗水、水管生产线产生的生产废水</w:t>
      </w:r>
      <w:r w:rsidR="00CE7163" w:rsidRPr="00380F13">
        <w:rPr>
          <w:sz w:val="24"/>
        </w:rPr>
        <w:t>。</w:t>
      </w:r>
    </w:p>
    <w:p w:rsidR="00CE7163" w:rsidRPr="00380F13" w:rsidRDefault="00CE7163" w:rsidP="00A61F5D">
      <w:pPr>
        <w:numPr>
          <w:ilvl w:val="0"/>
          <w:numId w:val="1"/>
        </w:numPr>
        <w:spacing w:line="360" w:lineRule="auto"/>
        <w:rPr>
          <w:sz w:val="24"/>
        </w:rPr>
      </w:pPr>
      <w:r w:rsidRPr="00380F13">
        <w:rPr>
          <w:sz w:val="24"/>
        </w:rPr>
        <w:t>废水污染源及排放量</w:t>
      </w:r>
    </w:p>
    <w:p w:rsidR="00AA6335" w:rsidRPr="00380F13" w:rsidRDefault="00AA6335" w:rsidP="00CE7163">
      <w:pPr>
        <w:spacing w:line="360" w:lineRule="auto"/>
        <w:ind w:left="480"/>
        <w:rPr>
          <w:sz w:val="24"/>
        </w:rPr>
      </w:pPr>
      <w:r w:rsidRPr="00380F13">
        <w:rPr>
          <w:rFonts w:ascii="宋体" w:hAnsi="宋体" w:cs="宋体" w:hint="eastAsia"/>
          <w:sz w:val="24"/>
        </w:rPr>
        <w:t>①</w:t>
      </w:r>
      <w:r w:rsidRPr="00380F13">
        <w:rPr>
          <w:sz w:val="24"/>
        </w:rPr>
        <w:t>车间清洁废水</w:t>
      </w:r>
    </w:p>
    <w:p w:rsidR="00476A7C" w:rsidRPr="00EF3764" w:rsidRDefault="00D854E9" w:rsidP="00CE7163">
      <w:pPr>
        <w:spacing w:line="360" w:lineRule="auto"/>
        <w:ind w:left="480"/>
        <w:rPr>
          <w:sz w:val="24"/>
          <w:u w:val="single"/>
        </w:rPr>
      </w:pPr>
      <w:r w:rsidRPr="00EF3764">
        <w:rPr>
          <w:sz w:val="24"/>
          <w:u w:val="single"/>
        </w:rPr>
        <w:t>升级改造项目新增</w:t>
      </w:r>
      <w:r w:rsidRPr="00EF3764">
        <w:rPr>
          <w:sz w:val="24"/>
          <w:u w:val="single"/>
        </w:rPr>
        <w:t>4</w:t>
      </w:r>
      <w:r w:rsidRPr="00EF3764">
        <w:rPr>
          <w:sz w:val="24"/>
          <w:u w:val="single"/>
        </w:rPr>
        <w:t>栋厂房，车间建筑面积新增</w:t>
      </w:r>
      <w:r w:rsidR="00AA6335" w:rsidRPr="00EF3764">
        <w:rPr>
          <w:sz w:val="24"/>
          <w:u w:val="single"/>
        </w:rPr>
        <w:t>143808m</w:t>
      </w:r>
      <w:r w:rsidR="00AA6335" w:rsidRPr="00EF3764">
        <w:rPr>
          <w:sz w:val="24"/>
          <w:u w:val="single"/>
          <w:vertAlign w:val="superscript"/>
        </w:rPr>
        <w:t>2</w:t>
      </w:r>
      <w:r w:rsidR="00AA6335" w:rsidRPr="00EF3764">
        <w:rPr>
          <w:sz w:val="24"/>
          <w:u w:val="single"/>
        </w:rPr>
        <w:t>，车间每天拖洗一次，</w:t>
      </w:r>
      <w:r w:rsidR="00476A7C" w:rsidRPr="00EF3764">
        <w:rPr>
          <w:sz w:val="24"/>
          <w:u w:val="single"/>
        </w:rPr>
        <w:t>拖洗</w:t>
      </w:r>
    </w:p>
    <w:p w:rsidR="00CE7163" w:rsidRPr="00380F13" w:rsidRDefault="00476A7C" w:rsidP="00476A7C">
      <w:pPr>
        <w:spacing w:line="360" w:lineRule="auto"/>
        <w:rPr>
          <w:sz w:val="24"/>
        </w:rPr>
      </w:pPr>
      <w:r w:rsidRPr="00EF3764">
        <w:rPr>
          <w:sz w:val="24"/>
          <w:u w:val="single"/>
        </w:rPr>
        <w:t>用水量约为</w:t>
      </w:r>
      <w:r w:rsidR="00D14A1C" w:rsidRPr="00EF3764">
        <w:rPr>
          <w:sz w:val="24"/>
          <w:u w:val="single"/>
        </w:rPr>
        <w:t>50m</w:t>
      </w:r>
      <w:r w:rsidR="00D14A1C" w:rsidRPr="00EF3764">
        <w:rPr>
          <w:sz w:val="24"/>
          <w:u w:val="single"/>
          <w:vertAlign w:val="superscript"/>
        </w:rPr>
        <w:t>3</w:t>
      </w:r>
      <w:r w:rsidR="00D14A1C" w:rsidRPr="00EF3764">
        <w:rPr>
          <w:sz w:val="24"/>
          <w:u w:val="single"/>
        </w:rPr>
        <w:t>/d</w:t>
      </w:r>
      <w:r w:rsidR="00D14A1C" w:rsidRPr="00EF3764">
        <w:rPr>
          <w:sz w:val="24"/>
          <w:u w:val="single"/>
        </w:rPr>
        <w:t>，</w:t>
      </w:r>
      <w:r w:rsidR="0085187C" w:rsidRPr="00EF3764">
        <w:rPr>
          <w:sz w:val="24"/>
          <w:u w:val="single"/>
        </w:rPr>
        <w:t>排水量按用水量的</w:t>
      </w:r>
      <w:r w:rsidR="0085187C" w:rsidRPr="00EF3764">
        <w:rPr>
          <w:sz w:val="24"/>
          <w:u w:val="single"/>
        </w:rPr>
        <w:t>80%</w:t>
      </w:r>
      <w:r w:rsidR="0085187C" w:rsidRPr="00EF3764">
        <w:rPr>
          <w:sz w:val="24"/>
          <w:u w:val="single"/>
        </w:rPr>
        <w:t>计算，地面拖洗废水排放量为</w:t>
      </w:r>
      <w:r w:rsidR="0085187C" w:rsidRPr="00EF3764">
        <w:rPr>
          <w:sz w:val="24"/>
          <w:u w:val="single"/>
        </w:rPr>
        <w:t>40 m</w:t>
      </w:r>
      <w:r w:rsidR="0085187C" w:rsidRPr="00EF3764">
        <w:rPr>
          <w:sz w:val="24"/>
          <w:u w:val="single"/>
          <w:vertAlign w:val="superscript"/>
        </w:rPr>
        <w:t>3</w:t>
      </w:r>
      <w:r w:rsidR="0085187C" w:rsidRPr="00EF3764">
        <w:rPr>
          <w:sz w:val="24"/>
          <w:u w:val="single"/>
        </w:rPr>
        <w:t>/d</w:t>
      </w:r>
      <w:r w:rsidR="0085187C" w:rsidRPr="00EF3764">
        <w:rPr>
          <w:sz w:val="24"/>
          <w:u w:val="single"/>
        </w:rPr>
        <w:t>，</w:t>
      </w:r>
      <w:r w:rsidR="00E07EF4" w:rsidRPr="000E5602">
        <w:rPr>
          <w:sz w:val="24"/>
          <w:u w:val="single"/>
        </w:rPr>
        <w:t>主要污染因子为</w:t>
      </w:r>
      <w:r w:rsidR="00E07EF4" w:rsidRPr="000E5602">
        <w:rPr>
          <w:sz w:val="24"/>
          <w:u w:val="single"/>
        </w:rPr>
        <w:t>CODcr</w:t>
      </w:r>
      <w:r w:rsidR="00E07EF4" w:rsidRPr="000E5602">
        <w:rPr>
          <w:sz w:val="24"/>
          <w:u w:val="single"/>
        </w:rPr>
        <w:t>、</w:t>
      </w:r>
      <w:r w:rsidR="00E07EF4" w:rsidRPr="000E5602">
        <w:rPr>
          <w:sz w:val="24"/>
          <w:u w:val="single"/>
        </w:rPr>
        <w:t>SS</w:t>
      </w:r>
      <w:r w:rsidR="00E07EF4" w:rsidRPr="000E5602">
        <w:rPr>
          <w:sz w:val="24"/>
          <w:u w:val="single"/>
        </w:rPr>
        <w:t>、石油类。类比同类工程，其浓度分别为</w:t>
      </w:r>
      <w:r w:rsidR="00E07EF4" w:rsidRPr="000E5602">
        <w:rPr>
          <w:sz w:val="24"/>
          <w:u w:val="single"/>
        </w:rPr>
        <w:t>COD</w:t>
      </w:r>
      <w:r w:rsidR="00DC22A1" w:rsidRPr="000E5602">
        <w:rPr>
          <w:sz w:val="24"/>
          <w:u w:val="single"/>
        </w:rPr>
        <w:t xml:space="preserve"> </w:t>
      </w:r>
      <w:r w:rsidR="00E07EF4" w:rsidRPr="000E5602">
        <w:rPr>
          <w:sz w:val="24"/>
          <w:u w:val="single"/>
        </w:rPr>
        <w:t>150mg/L</w:t>
      </w:r>
      <w:r w:rsidR="00E07EF4" w:rsidRPr="000E5602">
        <w:rPr>
          <w:sz w:val="24"/>
          <w:u w:val="single"/>
        </w:rPr>
        <w:t>、</w:t>
      </w:r>
      <w:r w:rsidR="00E07EF4" w:rsidRPr="000E5602">
        <w:rPr>
          <w:sz w:val="24"/>
          <w:u w:val="single"/>
        </w:rPr>
        <w:t>SS</w:t>
      </w:r>
      <w:r w:rsidR="00DC22A1" w:rsidRPr="000E5602">
        <w:rPr>
          <w:sz w:val="24"/>
          <w:u w:val="single"/>
        </w:rPr>
        <w:t xml:space="preserve"> </w:t>
      </w:r>
      <w:r w:rsidR="00CD2126" w:rsidRPr="000E5602">
        <w:rPr>
          <w:sz w:val="24"/>
          <w:u w:val="single"/>
        </w:rPr>
        <w:t>2</w:t>
      </w:r>
      <w:r w:rsidR="00E07EF4" w:rsidRPr="000E5602">
        <w:rPr>
          <w:sz w:val="24"/>
          <w:u w:val="single"/>
        </w:rPr>
        <w:t>00mg/L</w:t>
      </w:r>
      <w:r w:rsidR="00E07EF4" w:rsidRPr="000E5602">
        <w:rPr>
          <w:sz w:val="24"/>
          <w:u w:val="single"/>
        </w:rPr>
        <w:t>、石油类</w:t>
      </w:r>
      <w:r w:rsidR="00DC22A1" w:rsidRPr="000E5602">
        <w:rPr>
          <w:sz w:val="24"/>
          <w:u w:val="single"/>
        </w:rPr>
        <w:t xml:space="preserve"> </w:t>
      </w:r>
      <w:r w:rsidR="00E07EF4" w:rsidRPr="000E5602">
        <w:rPr>
          <w:sz w:val="24"/>
          <w:u w:val="single"/>
        </w:rPr>
        <w:t>30mg/L</w:t>
      </w:r>
      <w:r w:rsidR="00E07EF4" w:rsidRPr="000E5602">
        <w:rPr>
          <w:sz w:val="24"/>
          <w:u w:val="single"/>
        </w:rPr>
        <w:t>。</w:t>
      </w:r>
    </w:p>
    <w:p w:rsidR="00AA6335" w:rsidRPr="00380F13" w:rsidRDefault="00AA6335" w:rsidP="00CE7163">
      <w:pPr>
        <w:spacing w:line="360" w:lineRule="auto"/>
        <w:ind w:left="480"/>
        <w:rPr>
          <w:sz w:val="24"/>
        </w:rPr>
      </w:pPr>
      <w:r w:rsidRPr="00380F13">
        <w:rPr>
          <w:rFonts w:ascii="宋体" w:hAnsi="宋体" w:cs="宋体" w:hint="eastAsia"/>
          <w:sz w:val="24"/>
        </w:rPr>
        <w:t>②</w:t>
      </w:r>
      <w:r w:rsidRPr="00380F13">
        <w:rPr>
          <w:sz w:val="24"/>
        </w:rPr>
        <w:t>水管清</w:t>
      </w:r>
      <w:r w:rsidR="00894420" w:rsidRPr="00380F13">
        <w:rPr>
          <w:sz w:val="24"/>
        </w:rPr>
        <w:t>洗</w:t>
      </w:r>
      <w:r w:rsidRPr="00380F13">
        <w:rPr>
          <w:sz w:val="24"/>
        </w:rPr>
        <w:t>废水</w:t>
      </w:r>
    </w:p>
    <w:p w:rsidR="00C70B7E" w:rsidRPr="00380F13" w:rsidRDefault="0003158E" w:rsidP="00CE7163">
      <w:pPr>
        <w:spacing w:line="360" w:lineRule="auto"/>
        <w:ind w:left="480"/>
        <w:rPr>
          <w:sz w:val="24"/>
        </w:rPr>
      </w:pPr>
      <w:r w:rsidRPr="00380F13">
        <w:rPr>
          <w:sz w:val="24"/>
        </w:rPr>
        <w:t>项目在</w:t>
      </w:r>
      <w:r w:rsidRPr="00380F13">
        <w:rPr>
          <w:sz w:val="24"/>
        </w:rPr>
        <w:t>1#</w:t>
      </w:r>
      <w:r w:rsidRPr="00380F13">
        <w:rPr>
          <w:sz w:val="24"/>
        </w:rPr>
        <w:t>车间西北角设置一条水管生产线，</w:t>
      </w:r>
      <w:r w:rsidR="00C70B7E" w:rsidRPr="00380F13">
        <w:rPr>
          <w:sz w:val="24"/>
        </w:rPr>
        <w:t>由于管材在下料、冲孔、拔口过程中不可</w:t>
      </w:r>
    </w:p>
    <w:p w:rsidR="00CF4775" w:rsidRPr="00380F13" w:rsidRDefault="00C70B7E" w:rsidP="00227BAB">
      <w:pPr>
        <w:spacing w:line="360" w:lineRule="auto"/>
        <w:rPr>
          <w:sz w:val="24"/>
        </w:rPr>
      </w:pPr>
      <w:r w:rsidRPr="00380F13">
        <w:rPr>
          <w:sz w:val="24"/>
        </w:rPr>
        <w:t>避免</w:t>
      </w:r>
      <w:r w:rsidR="00A65013" w:rsidRPr="00380F13">
        <w:rPr>
          <w:sz w:val="24"/>
        </w:rPr>
        <w:t>沾染切削液、润滑油，因此在生产过程中需要采用超声波清洗。水管线设置一台超声波清洗设备，设备设置四级清洗池，第一、二级添加脱脂剂，分次清洗，产生少量污水，</w:t>
      </w:r>
      <w:r w:rsidR="00776CE6" w:rsidRPr="00380F13">
        <w:rPr>
          <w:sz w:val="24"/>
        </w:rPr>
        <w:t>清洗</w:t>
      </w:r>
      <w:r w:rsidR="00560F71" w:rsidRPr="00380F13">
        <w:rPr>
          <w:sz w:val="24"/>
        </w:rPr>
        <w:t>废水循环使用，</w:t>
      </w:r>
      <w:r w:rsidR="004F4409" w:rsidRPr="00EF3764">
        <w:rPr>
          <w:sz w:val="24"/>
          <w:u w:val="single"/>
        </w:rPr>
        <w:t>每</w:t>
      </w:r>
      <w:r w:rsidR="00860B18" w:rsidRPr="00EF3764">
        <w:rPr>
          <w:sz w:val="24"/>
          <w:u w:val="single"/>
        </w:rPr>
        <w:t>天更换一次，产生的废水量约为</w:t>
      </w:r>
      <w:r w:rsidR="00860B18" w:rsidRPr="00EF3764">
        <w:rPr>
          <w:sz w:val="24"/>
          <w:u w:val="single"/>
        </w:rPr>
        <w:t>0.</w:t>
      </w:r>
      <w:r w:rsidR="005E3CC1" w:rsidRPr="00EF3764">
        <w:rPr>
          <w:sz w:val="24"/>
          <w:u w:val="single"/>
        </w:rPr>
        <w:t>1</w:t>
      </w:r>
      <w:r w:rsidR="00860B18" w:rsidRPr="00EF3764">
        <w:rPr>
          <w:sz w:val="24"/>
          <w:u w:val="single"/>
        </w:rPr>
        <w:t>m</w:t>
      </w:r>
      <w:r w:rsidR="00860B18" w:rsidRPr="00EF3764">
        <w:rPr>
          <w:sz w:val="24"/>
          <w:u w:val="single"/>
          <w:vertAlign w:val="superscript"/>
        </w:rPr>
        <w:t>3</w:t>
      </w:r>
      <w:r w:rsidR="00860B18" w:rsidRPr="00EF3764">
        <w:rPr>
          <w:sz w:val="24"/>
          <w:u w:val="single"/>
        </w:rPr>
        <w:t>/d</w:t>
      </w:r>
      <w:r w:rsidR="00860B18" w:rsidRPr="00EF3764">
        <w:rPr>
          <w:sz w:val="24"/>
          <w:u w:val="single"/>
        </w:rPr>
        <w:t>，</w:t>
      </w:r>
      <w:r w:rsidR="00DC611A" w:rsidRPr="00380F13">
        <w:rPr>
          <w:sz w:val="24"/>
        </w:rPr>
        <w:t>主</w:t>
      </w:r>
      <w:r w:rsidR="00DC611A" w:rsidRPr="000E5602">
        <w:rPr>
          <w:sz w:val="24"/>
          <w:u w:val="single"/>
        </w:rPr>
        <w:t>要污染因子为：石油类、</w:t>
      </w:r>
      <w:r w:rsidR="00DC611A" w:rsidRPr="000E5602">
        <w:rPr>
          <w:sz w:val="24"/>
          <w:u w:val="single"/>
        </w:rPr>
        <w:t>SS</w:t>
      </w:r>
      <w:r w:rsidR="00DC611A" w:rsidRPr="000E5602">
        <w:rPr>
          <w:sz w:val="24"/>
          <w:u w:val="single"/>
        </w:rPr>
        <w:t>、</w:t>
      </w:r>
      <w:r w:rsidR="00DC611A" w:rsidRPr="000E5602">
        <w:rPr>
          <w:sz w:val="24"/>
          <w:u w:val="single"/>
        </w:rPr>
        <w:t>LAS</w:t>
      </w:r>
      <w:r w:rsidR="00DC611A" w:rsidRPr="000E5602">
        <w:rPr>
          <w:sz w:val="24"/>
          <w:u w:val="single"/>
        </w:rPr>
        <w:t>。</w:t>
      </w:r>
      <w:r w:rsidR="00B47A0A" w:rsidRPr="000E5602">
        <w:rPr>
          <w:sz w:val="24"/>
          <w:u w:val="single"/>
        </w:rPr>
        <w:t>类比同类废水，其浓度分别</w:t>
      </w:r>
      <w:r w:rsidR="00E636A1" w:rsidRPr="000E5602">
        <w:rPr>
          <w:sz w:val="24"/>
          <w:u w:val="single"/>
        </w:rPr>
        <w:t>为</w:t>
      </w:r>
      <w:r w:rsidR="00DC22A1" w:rsidRPr="000E5602">
        <w:rPr>
          <w:sz w:val="24"/>
          <w:u w:val="single"/>
        </w:rPr>
        <w:t>石油类</w:t>
      </w:r>
      <w:r w:rsidR="00DC22A1" w:rsidRPr="000E5602">
        <w:rPr>
          <w:sz w:val="24"/>
          <w:u w:val="single"/>
        </w:rPr>
        <w:t xml:space="preserve"> 200mg/L</w:t>
      </w:r>
      <w:r w:rsidR="00DC22A1" w:rsidRPr="000E5602">
        <w:rPr>
          <w:sz w:val="24"/>
          <w:u w:val="single"/>
        </w:rPr>
        <w:t>、</w:t>
      </w:r>
      <w:r w:rsidR="006765ED" w:rsidRPr="000E5602">
        <w:rPr>
          <w:sz w:val="24"/>
          <w:u w:val="single"/>
        </w:rPr>
        <w:t>SS 100mg/L</w:t>
      </w:r>
      <w:r w:rsidR="006765ED" w:rsidRPr="000E5602">
        <w:rPr>
          <w:sz w:val="24"/>
          <w:u w:val="single"/>
        </w:rPr>
        <w:t>、</w:t>
      </w:r>
      <w:r w:rsidR="00DC22A1" w:rsidRPr="000E5602">
        <w:rPr>
          <w:sz w:val="24"/>
          <w:u w:val="single"/>
        </w:rPr>
        <w:t xml:space="preserve">LAS </w:t>
      </w:r>
      <w:r w:rsidR="00FC36BE" w:rsidRPr="000E5602">
        <w:rPr>
          <w:sz w:val="24"/>
          <w:u w:val="single"/>
        </w:rPr>
        <w:t>1</w:t>
      </w:r>
      <w:r w:rsidR="00DC22A1" w:rsidRPr="000E5602">
        <w:rPr>
          <w:sz w:val="24"/>
          <w:u w:val="single"/>
        </w:rPr>
        <w:t>0mg/L</w:t>
      </w:r>
      <w:r w:rsidR="00DC22A1" w:rsidRPr="000E5602">
        <w:rPr>
          <w:sz w:val="24"/>
          <w:u w:val="single"/>
        </w:rPr>
        <w:t>。</w:t>
      </w:r>
    </w:p>
    <w:p w:rsidR="00CD3AE0" w:rsidRPr="00380F13" w:rsidRDefault="008D7B96" w:rsidP="00A61F5D">
      <w:pPr>
        <w:numPr>
          <w:ilvl w:val="0"/>
          <w:numId w:val="1"/>
        </w:numPr>
        <w:spacing w:line="360" w:lineRule="auto"/>
        <w:rPr>
          <w:sz w:val="24"/>
        </w:rPr>
      </w:pPr>
      <w:r w:rsidRPr="00380F13">
        <w:rPr>
          <w:sz w:val="24"/>
        </w:rPr>
        <w:t>排水体制及</w:t>
      </w:r>
      <w:r w:rsidR="00CD3AE0" w:rsidRPr="00380F13">
        <w:rPr>
          <w:sz w:val="24"/>
        </w:rPr>
        <w:t>废水处理措施</w:t>
      </w:r>
    </w:p>
    <w:p w:rsidR="005D263A" w:rsidRPr="00380F13" w:rsidRDefault="005D263A" w:rsidP="00CD3AE0">
      <w:pPr>
        <w:spacing w:line="360" w:lineRule="auto"/>
        <w:ind w:firstLineChars="200" w:firstLine="480"/>
        <w:rPr>
          <w:sz w:val="24"/>
        </w:rPr>
      </w:pPr>
      <w:r w:rsidRPr="00380F13">
        <w:rPr>
          <w:rFonts w:ascii="宋体" w:hAnsi="宋体" w:cs="宋体" w:hint="eastAsia"/>
          <w:sz w:val="24"/>
        </w:rPr>
        <w:t>①</w:t>
      </w:r>
      <w:r w:rsidRPr="00380F13">
        <w:rPr>
          <w:sz w:val="24"/>
        </w:rPr>
        <w:t>雨水</w:t>
      </w:r>
    </w:p>
    <w:p w:rsidR="008D7B96" w:rsidRPr="00EF3764" w:rsidRDefault="008D7B96" w:rsidP="00CD3AE0">
      <w:pPr>
        <w:spacing w:line="360" w:lineRule="auto"/>
        <w:ind w:firstLineChars="200" w:firstLine="480"/>
        <w:rPr>
          <w:sz w:val="24"/>
          <w:u w:val="single"/>
        </w:rPr>
      </w:pPr>
      <w:r w:rsidRPr="00EF3764">
        <w:rPr>
          <w:sz w:val="24"/>
          <w:u w:val="single"/>
        </w:rPr>
        <w:t>厂区采用</w:t>
      </w:r>
      <w:r w:rsidRPr="00EF3764">
        <w:rPr>
          <w:sz w:val="24"/>
          <w:u w:val="single"/>
        </w:rPr>
        <w:t>“</w:t>
      </w:r>
      <w:r w:rsidRPr="00EF3764">
        <w:rPr>
          <w:sz w:val="24"/>
          <w:u w:val="single"/>
        </w:rPr>
        <w:t>雨污分流、污污分流</w:t>
      </w:r>
      <w:r w:rsidRPr="00EF3764">
        <w:rPr>
          <w:sz w:val="24"/>
          <w:u w:val="single"/>
        </w:rPr>
        <w:t>”</w:t>
      </w:r>
      <w:r w:rsidRPr="00EF3764">
        <w:rPr>
          <w:sz w:val="24"/>
          <w:u w:val="single"/>
        </w:rPr>
        <w:t>排水体制，</w:t>
      </w:r>
      <w:r w:rsidR="00090438" w:rsidRPr="00EF3764">
        <w:rPr>
          <w:sz w:val="24"/>
          <w:u w:val="single"/>
        </w:rPr>
        <w:t>厂区地面及屋面雨水均通过雨水管道排入厂内西侧池塘，再排入厂区西侧湘江；</w:t>
      </w:r>
      <w:r w:rsidR="00315972" w:rsidRPr="00EF3764">
        <w:rPr>
          <w:sz w:val="24"/>
          <w:u w:val="single"/>
        </w:rPr>
        <w:t>混凝土搅拌站区域地面不可避免会洒落</w:t>
      </w:r>
      <w:r w:rsidR="00CB663E" w:rsidRPr="00EF3764">
        <w:rPr>
          <w:sz w:val="24"/>
          <w:u w:val="single"/>
        </w:rPr>
        <w:t>少量砂石</w:t>
      </w:r>
      <w:r w:rsidR="00213647" w:rsidRPr="00EF3764">
        <w:rPr>
          <w:sz w:val="24"/>
          <w:u w:val="single"/>
        </w:rPr>
        <w:t>，因此，区域设置沉砂池，地面雨水经沉淀后，上清液排入雨水管道，</w:t>
      </w:r>
      <w:r w:rsidR="005E3313" w:rsidRPr="00EF3764">
        <w:rPr>
          <w:sz w:val="24"/>
          <w:u w:val="single"/>
        </w:rPr>
        <w:t>沉淀继续返回搅拌站制混凝土。</w:t>
      </w:r>
    </w:p>
    <w:p w:rsidR="00894420" w:rsidRPr="00EF3764" w:rsidRDefault="005D263A" w:rsidP="00CD3AE0">
      <w:pPr>
        <w:spacing w:line="360" w:lineRule="auto"/>
        <w:ind w:firstLineChars="200" w:firstLine="480"/>
        <w:rPr>
          <w:sz w:val="24"/>
          <w:u w:val="single"/>
        </w:rPr>
      </w:pPr>
      <w:r w:rsidRPr="00EF3764">
        <w:rPr>
          <w:rFonts w:ascii="宋体" w:hAnsi="宋体" w:cs="宋体" w:hint="eastAsia"/>
          <w:sz w:val="24"/>
          <w:u w:val="single"/>
        </w:rPr>
        <w:t>②</w:t>
      </w:r>
      <w:r w:rsidR="00894420" w:rsidRPr="00EF3764">
        <w:rPr>
          <w:sz w:val="24"/>
          <w:u w:val="single"/>
        </w:rPr>
        <w:t>车间清洁废水</w:t>
      </w:r>
    </w:p>
    <w:p w:rsidR="00894420" w:rsidRPr="00380F13" w:rsidRDefault="00860B18" w:rsidP="00CD3AE0">
      <w:pPr>
        <w:spacing w:line="360" w:lineRule="auto"/>
        <w:ind w:firstLineChars="200" w:firstLine="480"/>
        <w:rPr>
          <w:sz w:val="24"/>
        </w:rPr>
      </w:pPr>
      <w:r w:rsidRPr="00EF3764">
        <w:rPr>
          <w:sz w:val="24"/>
          <w:u w:val="single"/>
        </w:rPr>
        <w:t>车间清洁废水</w:t>
      </w:r>
      <w:r w:rsidR="00A52FE7" w:rsidRPr="00EF3764">
        <w:rPr>
          <w:sz w:val="24"/>
          <w:u w:val="single"/>
        </w:rPr>
        <w:t>排入厂区已建的隔油沉淀池</w:t>
      </w:r>
      <w:r w:rsidR="00F977EF" w:rsidRPr="00EF3764">
        <w:rPr>
          <w:sz w:val="24"/>
          <w:u w:val="single"/>
        </w:rPr>
        <w:t>，经隔油池隔油后，排入厂区自建污水处理厂，</w:t>
      </w:r>
      <w:r w:rsidR="00FC36BE" w:rsidRPr="00EF3764">
        <w:rPr>
          <w:sz w:val="24"/>
          <w:u w:val="single"/>
        </w:rPr>
        <w:t>清洁废水</w:t>
      </w:r>
      <w:r w:rsidR="00A74D64" w:rsidRPr="00EF3764">
        <w:rPr>
          <w:sz w:val="24"/>
          <w:u w:val="single"/>
        </w:rPr>
        <w:t>水量较小、</w:t>
      </w:r>
      <w:r w:rsidR="00385D6C" w:rsidRPr="00EF3764">
        <w:rPr>
          <w:sz w:val="24"/>
          <w:u w:val="single"/>
        </w:rPr>
        <w:t>水质简单，且清洁废水中油类多为浮油类，平流隔油池对</w:t>
      </w:r>
      <w:r w:rsidR="00F55DD6" w:rsidRPr="00EF3764">
        <w:rPr>
          <w:sz w:val="24"/>
          <w:u w:val="single"/>
        </w:rPr>
        <w:t>浮油类处理能力可达</w:t>
      </w:r>
      <w:r w:rsidR="00F55DD6" w:rsidRPr="00EF3764">
        <w:rPr>
          <w:sz w:val="24"/>
          <w:u w:val="single"/>
        </w:rPr>
        <w:t>60~70%</w:t>
      </w:r>
      <w:r w:rsidR="00F55DD6" w:rsidRPr="00EF3764">
        <w:rPr>
          <w:sz w:val="24"/>
          <w:u w:val="single"/>
        </w:rPr>
        <w:t>，</w:t>
      </w:r>
      <w:r w:rsidR="0074391E" w:rsidRPr="00EF3764">
        <w:rPr>
          <w:sz w:val="24"/>
          <w:u w:val="single"/>
        </w:rPr>
        <w:t>清洁废水经隔油</w:t>
      </w:r>
      <w:r w:rsidR="00A74D64" w:rsidRPr="00EF3764">
        <w:rPr>
          <w:sz w:val="24"/>
          <w:u w:val="single"/>
        </w:rPr>
        <w:t>沉淀处理后，石油类、</w:t>
      </w:r>
      <w:r w:rsidR="00A74D64" w:rsidRPr="00EF3764">
        <w:rPr>
          <w:sz w:val="24"/>
          <w:u w:val="single"/>
        </w:rPr>
        <w:t>SS</w:t>
      </w:r>
      <w:r w:rsidR="00A74D64" w:rsidRPr="00EF3764">
        <w:rPr>
          <w:sz w:val="24"/>
          <w:u w:val="single"/>
        </w:rPr>
        <w:t>都有大幅度降低</w:t>
      </w:r>
      <w:r w:rsidR="0029102B" w:rsidRPr="00EF3764">
        <w:rPr>
          <w:sz w:val="24"/>
          <w:u w:val="single"/>
        </w:rPr>
        <w:t>，再混合生活污水进入污水处理站，对污水处理站冲击较小。</w:t>
      </w:r>
    </w:p>
    <w:p w:rsidR="00894420" w:rsidRPr="00380F13" w:rsidRDefault="005D263A" w:rsidP="00CD3AE0">
      <w:pPr>
        <w:spacing w:line="360" w:lineRule="auto"/>
        <w:ind w:firstLineChars="200" w:firstLine="480"/>
        <w:rPr>
          <w:sz w:val="24"/>
        </w:rPr>
      </w:pPr>
      <w:r w:rsidRPr="00380F13">
        <w:rPr>
          <w:rFonts w:ascii="宋体" w:hAnsi="宋体" w:cs="宋体" w:hint="eastAsia"/>
          <w:sz w:val="24"/>
        </w:rPr>
        <w:t>③</w:t>
      </w:r>
      <w:r w:rsidR="00894420" w:rsidRPr="00380F13">
        <w:rPr>
          <w:sz w:val="24"/>
        </w:rPr>
        <w:t>水管清洗废水</w:t>
      </w:r>
    </w:p>
    <w:p w:rsidR="00CD3AE0" w:rsidRDefault="0029102B" w:rsidP="001769EB">
      <w:pPr>
        <w:spacing w:line="360" w:lineRule="auto"/>
        <w:ind w:firstLineChars="200" w:firstLine="480"/>
        <w:rPr>
          <w:sz w:val="24"/>
        </w:rPr>
      </w:pPr>
      <w:r w:rsidRPr="00380F13">
        <w:rPr>
          <w:sz w:val="24"/>
        </w:rPr>
        <w:t>水管清洗废水混合车间清洁废水排入厂区已建的隔油沉淀池，经隔油池隔油后，排入厂区自建污水处理厂</w:t>
      </w:r>
      <w:r w:rsidR="001769EB" w:rsidRPr="00380F13">
        <w:rPr>
          <w:sz w:val="24"/>
        </w:rPr>
        <w:t>。</w:t>
      </w:r>
      <w:r w:rsidR="00EF3764" w:rsidRPr="00EF3764">
        <w:rPr>
          <w:sz w:val="24"/>
          <w:u w:val="single"/>
        </w:rPr>
        <w:t>平流隔油池对浮油类处理能力可达</w:t>
      </w:r>
      <w:r w:rsidR="00EF3764" w:rsidRPr="00EF3764">
        <w:rPr>
          <w:sz w:val="24"/>
          <w:u w:val="single"/>
        </w:rPr>
        <w:t>60~70%</w:t>
      </w:r>
      <w:r w:rsidR="00EF3764" w:rsidRPr="00EF3764">
        <w:rPr>
          <w:sz w:val="24"/>
          <w:u w:val="single"/>
        </w:rPr>
        <w:t>，清</w:t>
      </w:r>
      <w:r w:rsidR="00EF3764">
        <w:rPr>
          <w:rFonts w:hint="eastAsia"/>
          <w:sz w:val="24"/>
          <w:u w:val="single"/>
        </w:rPr>
        <w:t>洗</w:t>
      </w:r>
      <w:r w:rsidR="00EF3764" w:rsidRPr="00EF3764">
        <w:rPr>
          <w:sz w:val="24"/>
          <w:u w:val="single"/>
        </w:rPr>
        <w:t>废水经隔油沉淀处理后，石油类有大幅度降低，</w:t>
      </w:r>
      <w:r w:rsidR="00543C40" w:rsidRPr="00380F13">
        <w:rPr>
          <w:sz w:val="24"/>
        </w:rPr>
        <w:t>水管清洗主要</w:t>
      </w:r>
      <w:r w:rsidRPr="00380F13">
        <w:rPr>
          <w:sz w:val="24"/>
        </w:rPr>
        <w:t>污染因子为石油类、</w:t>
      </w:r>
      <w:r w:rsidRPr="00380F13">
        <w:rPr>
          <w:sz w:val="24"/>
        </w:rPr>
        <w:t>LAS</w:t>
      </w:r>
      <w:r w:rsidRPr="00380F13">
        <w:rPr>
          <w:sz w:val="24"/>
        </w:rPr>
        <w:t>，水质简单，</w:t>
      </w:r>
      <w:r w:rsidR="001769EB" w:rsidRPr="00380F13">
        <w:rPr>
          <w:sz w:val="24"/>
        </w:rPr>
        <w:t>废水水量很小，仅在厂区总废水量的</w:t>
      </w:r>
      <w:r w:rsidR="001769EB" w:rsidRPr="00380F13">
        <w:rPr>
          <w:sz w:val="24"/>
        </w:rPr>
        <w:t>0.0</w:t>
      </w:r>
      <w:r w:rsidR="005D263A" w:rsidRPr="00380F13">
        <w:rPr>
          <w:sz w:val="24"/>
        </w:rPr>
        <w:t>35</w:t>
      </w:r>
      <w:r w:rsidR="001769EB" w:rsidRPr="00380F13">
        <w:rPr>
          <w:sz w:val="24"/>
        </w:rPr>
        <w:t>%</w:t>
      </w:r>
      <w:r w:rsidR="001769EB" w:rsidRPr="00380F13">
        <w:rPr>
          <w:sz w:val="24"/>
        </w:rPr>
        <w:t>（</w:t>
      </w:r>
      <w:r w:rsidR="005D263A" w:rsidRPr="00380F13">
        <w:rPr>
          <w:sz w:val="24"/>
        </w:rPr>
        <w:t>总量为</w:t>
      </w:r>
      <w:r w:rsidR="00B309D1" w:rsidRPr="00380F13">
        <w:rPr>
          <w:sz w:val="24"/>
        </w:rPr>
        <w:t>288.1m</w:t>
      </w:r>
      <w:r w:rsidR="00B309D1" w:rsidRPr="00380F13">
        <w:rPr>
          <w:sz w:val="24"/>
          <w:vertAlign w:val="superscript"/>
        </w:rPr>
        <w:t>3</w:t>
      </w:r>
      <w:r w:rsidR="001769EB" w:rsidRPr="00380F13">
        <w:rPr>
          <w:sz w:val="24"/>
        </w:rPr>
        <w:t>）</w:t>
      </w:r>
      <w:r w:rsidR="00B309D1" w:rsidRPr="00380F13">
        <w:rPr>
          <w:sz w:val="24"/>
        </w:rPr>
        <w:t>。因此混合车间清洁废水</w:t>
      </w:r>
      <w:r w:rsidR="003E2F43" w:rsidRPr="00380F13">
        <w:rPr>
          <w:sz w:val="24"/>
        </w:rPr>
        <w:t>经隔油池处理后，对污水处理站冲击较小。</w:t>
      </w:r>
    </w:p>
    <w:p w:rsidR="005D263A" w:rsidRPr="00380F13" w:rsidRDefault="005D263A" w:rsidP="005D263A">
      <w:pPr>
        <w:adjustRightInd w:val="0"/>
        <w:snapToGrid w:val="0"/>
        <w:spacing w:line="360" w:lineRule="auto"/>
        <w:jc w:val="center"/>
        <w:rPr>
          <w:b/>
          <w:kern w:val="0"/>
          <w:szCs w:val="21"/>
        </w:rPr>
      </w:pPr>
      <w:r w:rsidRPr="00380F13">
        <w:rPr>
          <w:b/>
          <w:kern w:val="0"/>
          <w:szCs w:val="21"/>
        </w:rPr>
        <w:t>表</w:t>
      </w:r>
      <w:r w:rsidRPr="00380F13">
        <w:rPr>
          <w:b/>
          <w:kern w:val="0"/>
          <w:szCs w:val="21"/>
        </w:rPr>
        <w:t xml:space="preserve">4-15  </w:t>
      </w:r>
      <w:r w:rsidRPr="00380F13">
        <w:rPr>
          <w:b/>
          <w:kern w:val="0"/>
          <w:szCs w:val="21"/>
        </w:rPr>
        <w:t>项目废水产生情况汇总表</w:t>
      </w:r>
    </w:p>
    <w:tbl>
      <w:tblPr>
        <w:tblW w:w="4898"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32"/>
        <w:gridCol w:w="978"/>
        <w:gridCol w:w="1081"/>
        <w:gridCol w:w="1406"/>
        <w:gridCol w:w="1105"/>
        <w:gridCol w:w="976"/>
        <w:gridCol w:w="994"/>
        <w:gridCol w:w="1762"/>
      </w:tblGrid>
      <w:tr w:rsidR="005D263A" w:rsidRPr="00380F13" w:rsidTr="000E05C7">
        <w:trPr>
          <w:trHeight w:val="332"/>
          <w:jc w:val="center"/>
        </w:trPr>
        <w:tc>
          <w:tcPr>
            <w:tcW w:w="862" w:type="dxa"/>
            <w:tcBorders>
              <w:bottom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污染源</w:t>
            </w:r>
          </w:p>
        </w:tc>
        <w:tc>
          <w:tcPr>
            <w:tcW w:w="992" w:type="dxa"/>
            <w:tcBorders>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现有废水产生量（</w:t>
            </w:r>
            <w:r w:rsidRPr="00380F13">
              <w:rPr>
                <w:spacing w:val="-12"/>
                <w:szCs w:val="21"/>
              </w:rPr>
              <w:t>t/d</w:t>
            </w:r>
            <w:r w:rsidRPr="00380F13">
              <w:rPr>
                <w:spacing w:val="-12"/>
                <w:szCs w:val="21"/>
              </w:rPr>
              <w:t>）</w:t>
            </w:r>
          </w:p>
        </w:tc>
        <w:tc>
          <w:tcPr>
            <w:tcW w:w="1102" w:type="dxa"/>
            <w:tcBorders>
              <w:lef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新增废水产生量（</w:t>
            </w:r>
            <w:r w:rsidRPr="00380F13">
              <w:rPr>
                <w:spacing w:val="-12"/>
                <w:szCs w:val="21"/>
              </w:rPr>
              <w:t>t/d</w:t>
            </w:r>
            <w:r w:rsidRPr="00380F13">
              <w:rPr>
                <w:spacing w:val="-12"/>
                <w:szCs w:val="21"/>
              </w:rPr>
              <w:t>）</w:t>
            </w:r>
          </w:p>
        </w:tc>
        <w:tc>
          <w:tcPr>
            <w:tcW w:w="1450" w:type="dxa"/>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升级改造后整个厂区废水产生量（</w:t>
            </w:r>
            <w:r w:rsidRPr="00380F13">
              <w:rPr>
                <w:spacing w:val="-12"/>
                <w:szCs w:val="21"/>
              </w:rPr>
              <w:t>t/d</w:t>
            </w:r>
            <w:r w:rsidRPr="00380F13">
              <w:rPr>
                <w:spacing w:val="-12"/>
                <w:szCs w:val="21"/>
              </w:rPr>
              <w:t>）</w:t>
            </w:r>
          </w:p>
        </w:tc>
        <w:tc>
          <w:tcPr>
            <w:tcW w:w="1134" w:type="dxa"/>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污染物名称</w:t>
            </w:r>
          </w:p>
        </w:tc>
        <w:tc>
          <w:tcPr>
            <w:tcW w:w="992" w:type="dxa"/>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产生浓度</w:t>
            </w:r>
            <w:r w:rsidRPr="00380F13">
              <w:rPr>
                <w:spacing w:val="-12"/>
                <w:szCs w:val="21"/>
              </w:rPr>
              <w:t>(mg/L)</w:t>
            </w:r>
          </w:p>
        </w:tc>
        <w:tc>
          <w:tcPr>
            <w:tcW w:w="1000" w:type="dxa"/>
            <w:tcBorders>
              <w:bottom w:val="single" w:sz="4" w:space="0" w:color="auto"/>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年产生量（</w:t>
            </w:r>
            <w:r w:rsidRPr="00380F13">
              <w:rPr>
                <w:spacing w:val="-12"/>
                <w:szCs w:val="21"/>
              </w:rPr>
              <w:t>kg/d</w:t>
            </w:r>
            <w:r w:rsidRPr="00380F13">
              <w:rPr>
                <w:spacing w:val="-12"/>
                <w:szCs w:val="21"/>
              </w:rPr>
              <w:t>）</w:t>
            </w:r>
          </w:p>
        </w:tc>
        <w:tc>
          <w:tcPr>
            <w:tcW w:w="1843" w:type="dxa"/>
            <w:tcBorders>
              <w:lef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备注</w:t>
            </w:r>
          </w:p>
        </w:tc>
      </w:tr>
      <w:tr w:rsidR="005D263A" w:rsidRPr="00380F13" w:rsidTr="000E05C7">
        <w:trPr>
          <w:trHeight w:val="189"/>
          <w:jc w:val="center"/>
        </w:trPr>
        <w:tc>
          <w:tcPr>
            <w:tcW w:w="862" w:type="dxa"/>
            <w:vMerge w:val="restart"/>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生活污水</w:t>
            </w:r>
          </w:p>
        </w:tc>
        <w:tc>
          <w:tcPr>
            <w:tcW w:w="992" w:type="dxa"/>
            <w:vMerge w:val="restart"/>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200</w:t>
            </w:r>
          </w:p>
        </w:tc>
        <w:tc>
          <w:tcPr>
            <w:tcW w:w="1102" w:type="dxa"/>
            <w:vMerge w:val="restart"/>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0</w:t>
            </w:r>
          </w:p>
        </w:tc>
        <w:tc>
          <w:tcPr>
            <w:tcW w:w="1450" w:type="dxa"/>
            <w:vMerge w:val="restart"/>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200</w:t>
            </w:r>
          </w:p>
        </w:tc>
        <w:tc>
          <w:tcPr>
            <w:tcW w:w="1134"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COD</w:t>
            </w:r>
          </w:p>
        </w:tc>
        <w:tc>
          <w:tcPr>
            <w:tcW w:w="992"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350</w:t>
            </w:r>
          </w:p>
        </w:tc>
        <w:tc>
          <w:tcPr>
            <w:tcW w:w="1000" w:type="dxa"/>
            <w:tcBorders>
              <w:bottom w:val="single" w:sz="4" w:space="0" w:color="auto"/>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70</w:t>
            </w:r>
          </w:p>
        </w:tc>
        <w:tc>
          <w:tcPr>
            <w:tcW w:w="1843" w:type="dxa"/>
            <w:vMerge w:val="restart"/>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经化粪池预处理后，排入厂区自建污水处理站</w:t>
            </w:r>
          </w:p>
        </w:tc>
      </w:tr>
      <w:tr w:rsidR="005D263A" w:rsidRPr="00380F13" w:rsidTr="000E05C7">
        <w:trPr>
          <w:trHeight w:val="220"/>
          <w:jc w:val="center"/>
        </w:trPr>
        <w:tc>
          <w:tcPr>
            <w:tcW w:w="862" w:type="dxa"/>
            <w:vMerge/>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992" w:type="dxa"/>
            <w:vMerge/>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102"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450" w:type="dxa"/>
            <w:vMerge/>
          </w:tcPr>
          <w:p w:rsidR="005D263A" w:rsidRPr="00380F13" w:rsidRDefault="005D263A" w:rsidP="000E05C7">
            <w:pPr>
              <w:pStyle w:val="aff8"/>
              <w:adjustRightInd w:val="0"/>
              <w:snapToGrid w:val="0"/>
              <w:spacing w:line="240" w:lineRule="auto"/>
              <w:rPr>
                <w:spacing w:val="-12"/>
                <w:szCs w:val="21"/>
              </w:rPr>
            </w:pPr>
          </w:p>
        </w:tc>
        <w:tc>
          <w:tcPr>
            <w:tcW w:w="1134"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BOD</w:t>
            </w:r>
            <w:r w:rsidRPr="00380F13">
              <w:rPr>
                <w:spacing w:val="-12"/>
                <w:szCs w:val="21"/>
                <w:vertAlign w:val="subscript"/>
              </w:rPr>
              <w:t>5</w:t>
            </w:r>
          </w:p>
        </w:tc>
        <w:tc>
          <w:tcPr>
            <w:tcW w:w="992"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250</w:t>
            </w:r>
          </w:p>
        </w:tc>
        <w:tc>
          <w:tcPr>
            <w:tcW w:w="1000" w:type="dxa"/>
            <w:tcBorders>
              <w:bottom w:val="single" w:sz="4" w:space="0" w:color="auto"/>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50</w:t>
            </w:r>
          </w:p>
        </w:tc>
        <w:tc>
          <w:tcPr>
            <w:tcW w:w="1843"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r>
      <w:tr w:rsidR="005D263A" w:rsidRPr="00380F13" w:rsidTr="000E05C7">
        <w:trPr>
          <w:trHeight w:val="239"/>
          <w:jc w:val="center"/>
        </w:trPr>
        <w:tc>
          <w:tcPr>
            <w:tcW w:w="862" w:type="dxa"/>
            <w:vMerge/>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992" w:type="dxa"/>
            <w:vMerge/>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102"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450" w:type="dxa"/>
            <w:vMerge/>
          </w:tcPr>
          <w:p w:rsidR="005D263A" w:rsidRPr="00380F13" w:rsidRDefault="005D263A" w:rsidP="000E05C7">
            <w:pPr>
              <w:pStyle w:val="aff8"/>
              <w:adjustRightInd w:val="0"/>
              <w:snapToGrid w:val="0"/>
              <w:spacing w:line="240" w:lineRule="auto"/>
              <w:rPr>
                <w:spacing w:val="-12"/>
                <w:szCs w:val="21"/>
              </w:rPr>
            </w:pPr>
          </w:p>
        </w:tc>
        <w:tc>
          <w:tcPr>
            <w:tcW w:w="1134"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氨氮</w:t>
            </w:r>
          </w:p>
        </w:tc>
        <w:tc>
          <w:tcPr>
            <w:tcW w:w="992"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30</w:t>
            </w:r>
          </w:p>
        </w:tc>
        <w:tc>
          <w:tcPr>
            <w:tcW w:w="1000" w:type="dxa"/>
            <w:tcBorders>
              <w:bottom w:val="single" w:sz="4" w:space="0" w:color="auto"/>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6</w:t>
            </w:r>
          </w:p>
        </w:tc>
        <w:tc>
          <w:tcPr>
            <w:tcW w:w="1843"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r>
      <w:tr w:rsidR="005D263A" w:rsidRPr="00380F13" w:rsidTr="000E05C7">
        <w:trPr>
          <w:trHeight w:val="256"/>
          <w:jc w:val="center"/>
        </w:trPr>
        <w:tc>
          <w:tcPr>
            <w:tcW w:w="862" w:type="dxa"/>
            <w:vMerge/>
            <w:tcBorders>
              <w:bottom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992" w:type="dxa"/>
            <w:vMerge/>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102"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450" w:type="dxa"/>
            <w:vMerge/>
          </w:tcPr>
          <w:p w:rsidR="005D263A" w:rsidRPr="00380F13" w:rsidRDefault="005D263A" w:rsidP="000E05C7">
            <w:pPr>
              <w:pStyle w:val="aff8"/>
              <w:adjustRightInd w:val="0"/>
              <w:snapToGrid w:val="0"/>
              <w:spacing w:line="240" w:lineRule="auto"/>
              <w:rPr>
                <w:spacing w:val="-12"/>
                <w:szCs w:val="21"/>
              </w:rPr>
            </w:pPr>
          </w:p>
        </w:tc>
        <w:tc>
          <w:tcPr>
            <w:tcW w:w="1134"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动植物油</w:t>
            </w:r>
          </w:p>
        </w:tc>
        <w:tc>
          <w:tcPr>
            <w:tcW w:w="992"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20</w:t>
            </w:r>
          </w:p>
        </w:tc>
        <w:tc>
          <w:tcPr>
            <w:tcW w:w="1000" w:type="dxa"/>
            <w:tcBorders>
              <w:bottom w:val="single" w:sz="4" w:space="0" w:color="auto"/>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4</w:t>
            </w:r>
          </w:p>
        </w:tc>
        <w:tc>
          <w:tcPr>
            <w:tcW w:w="1843"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r>
      <w:tr w:rsidR="005D263A" w:rsidRPr="00380F13" w:rsidTr="000E05C7">
        <w:trPr>
          <w:trHeight w:val="228"/>
          <w:jc w:val="center"/>
        </w:trPr>
        <w:tc>
          <w:tcPr>
            <w:tcW w:w="862" w:type="dxa"/>
            <w:vMerge w:val="restart"/>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车间清洁废水</w:t>
            </w:r>
          </w:p>
        </w:tc>
        <w:tc>
          <w:tcPr>
            <w:tcW w:w="992" w:type="dxa"/>
            <w:vMerge w:val="restart"/>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48</w:t>
            </w:r>
          </w:p>
        </w:tc>
        <w:tc>
          <w:tcPr>
            <w:tcW w:w="1102" w:type="dxa"/>
            <w:vMerge w:val="restart"/>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rPr>
              <w:t>40</w:t>
            </w:r>
          </w:p>
        </w:tc>
        <w:tc>
          <w:tcPr>
            <w:tcW w:w="1450" w:type="dxa"/>
            <w:vMerge w:val="restart"/>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88</w:t>
            </w:r>
          </w:p>
        </w:tc>
        <w:tc>
          <w:tcPr>
            <w:tcW w:w="1134"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COD</w:t>
            </w:r>
          </w:p>
        </w:tc>
        <w:tc>
          <w:tcPr>
            <w:tcW w:w="992" w:type="dxa"/>
            <w:shd w:val="clear" w:color="auto" w:fill="auto"/>
            <w:vAlign w:val="center"/>
          </w:tcPr>
          <w:p w:rsidR="005D263A" w:rsidRPr="00380F13" w:rsidRDefault="005D263A" w:rsidP="000E05C7">
            <w:pPr>
              <w:adjustRightInd w:val="0"/>
              <w:snapToGrid w:val="0"/>
              <w:jc w:val="center"/>
              <w:rPr>
                <w:spacing w:val="-12"/>
                <w:szCs w:val="21"/>
              </w:rPr>
            </w:pPr>
            <w:r w:rsidRPr="00380F13">
              <w:rPr>
                <w:spacing w:val="-12"/>
                <w:szCs w:val="21"/>
              </w:rPr>
              <w:t>150</w:t>
            </w:r>
          </w:p>
        </w:tc>
        <w:tc>
          <w:tcPr>
            <w:tcW w:w="1000" w:type="dxa"/>
            <w:tcBorders>
              <w:bottom w:val="single" w:sz="4" w:space="0" w:color="auto"/>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13.2</w:t>
            </w:r>
          </w:p>
        </w:tc>
        <w:tc>
          <w:tcPr>
            <w:tcW w:w="1843" w:type="dxa"/>
            <w:vMerge w:val="restart"/>
            <w:tcBorders>
              <w:lef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rPr>
                <w:spacing w:val="-12"/>
                <w:szCs w:val="21"/>
              </w:rPr>
            </w:pPr>
            <w:r w:rsidRPr="00380F13">
              <w:rPr>
                <w:spacing w:val="-12"/>
                <w:szCs w:val="21"/>
              </w:rPr>
              <w:t>经隔油沉淀池处理后，排入厂区自建污水处理站</w:t>
            </w:r>
          </w:p>
        </w:tc>
      </w:tr>
      <w:tr w:rsidR="005D263A" w:rsidRPr="00380F13" w:rsidTr="000E05C7">
        <w:trPr>
          <w:trHeight w:val="137"/>
          <w:jc w:val="center"/>
        </w:trPr>
        <w:tc>
          <w:tcPr>
            <w:tcW w:w="862" w:type="dxa"/>
            <w:vMerge/>
            <w:shd w:val="clear" w:color="auto" w:fill="auto"/>
            <w:vAlign w:val="center"/>
          </w:tcPr>
          <w:p w:rsidR="005D263A" w:rsidRPr="00380F13" w:rsidRDefault="005D263A" w:rsidP="000E05C7">
            <w:pPr>
              <w:pStyle w:val="af6"/>
              <w:adjustRightInd w:val="0"/>
              <w:snapToGrid w:val="0"/>
              <w:ind w:firstLine="186"/>
              <w:jc w:val="center"/>
              <w:rPr>
                <w:spacing w:val="-12"/>
                <w:szCs w:val="21"/>
              </w:rPr>
            </w:pPr>
          </w:p>
        </w:tc>
        <w:tc>
          <w:tcPr>
            <w:tcW w:w="992" w:type="dxa"/>
            <w:vMerge/>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102"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450" w:type="dxa"/>
            <w:vMerge/>
          </w:tcPr>
          <w:p w:rsidR="005D263A" w:rsidRPr="00380F13" w:rsidRDefault="005D263A" w:rsidP="000E05C7">
            <w:pPr>
              <w:pStyle w:val="aff8"/>
              <w:adjustRightInd w:val="0"/>
              <w:snapToGrid w:val="0"/>
              <w:spacing w:line="240" w:lineRule="auto"/>
              <w:rPr>
                <w:spacing w:val="-12"/>
                <w:szCs w:val="21"/>
              </w:rPr>
            </w:pPr>
          </w:p>
        </w:tc>
        <w:tc>
          <w:tcPr>
            <w:tcW w:w="1134" w:type="dxa"/>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SS</w:t>
            </w:r>
          </w:p>
        </w:tc>
        <w:tc>
          <w:tcPr>
            <w:tcW w:w="992" w:type="dxa"/>
            <w:shd w:val="clear" w:color="auto" w:fill="auto"/>
            <w:vAlign w:val="center"/>
          </w:tcPr>
          <w:p w:rsidR="005D263A" w:rsidRPr="00380F13" w:rsidRDefault="005D263A" w:rsidP="000E05C7">
            <w:pPr>
              <w:adjustRightInd w:val="0"/>
              <w:snapToGrid w:val="0"/>
              <w:jc w:val="center"/>
              <w:rPr>
                <w:spacing w:val="-12"/>
                <w:szCs w:val="21"/>
              </w:rPr>
            </w:pPr>
            <w:r w:rsidRPr="00380F13">
              <w:rPr>
                <w:spacing w:val="-12"/>
                <w:szCs w:val="21"/>
              </w:rPr>
              <w:t>200</w:t>
            </w:r>
          </w:p>
        </w:tc>
        <w:tc>
          <w:tcPr>
            <w:tcW w:w="1000" w:type="dxa"/>
            <w:tcBorders>
              <w:bottom w:val="single" w:sz="4" w:space="0" w:color="auto"/>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17.6</w:t>
            </w:r>
          </w:p>
        </w:tc>
        <w:tc>
          <w:tcPr>
            <w:tcW w:w="1843" w:type="dxa"/>
            <w:vMerge/>
            <w:tcBorders>
              <w:lef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p>
        </w:tc>
      </w:tr>
      <w:tr w:rsidR="005D263A" w:rsidRPr="00380F13" w:rsidTr="000E05C7">
        <w:trPr>
          <w:trHeight w:val="61"/>
          <w:jc w:val="center"/>
        </w:trPr>
        <w:tc>
          <w:tcPr>
            <w:tcW w:w="862" w:type="dxa"/>
            <w:vMerge/>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p>
        </w:tc>
        <w:tc>
          <w:tcPr>
            <w:tcW w:w="992" w:type="dxa"/>
            <w:vMerge/>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102"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450" w:type="dxa"/>
            <w:vMerge/>
          </w:tcPr>
          <w:p w:rsidR="005D263A" w:rsidRPr="00380F13" w:rsidRDefault="005D263A" w:rsidP="000E05C7">
            <w:pPr>
              <w:pStyle w:val="aff8"/>
              <w:adjustRightInd w:val="0"/>
              <w:snapToGrid w:val="0"/>
              <w:spacing w:line="240" w:lineRule="auto"/>
              <w:rPr>
                <w:spacing w:val="-12"/>
                <w:szCs w:val="21"/>
              </w:rPr>
            </w:pPr>
          </w:p>
        </w:tc>
        <w:tc>
          <w:tcPr>
            <w:tcW w:w="1134" w:type="dxa"/>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石油类</w:t>
            </w:r>
          </w:p>
        </w:tc>
        <w:tc>
          <w:tcPr>
            <w:tcW w:w="992" w:type="dxa"/>
            <w:shd w:val="clear" w:color="auto" w:fill="auto"/>
            <w:vAlign w:val="center"/>
          </w:tcPr>
          <w:p w:rsidR="005D263A" w:rsidRPr="00380F13" w:rsidRDefault="005D263A" w:rsidP="000E05C7">
            <w:pPr>
              <w:adjustRightInd w:val="0"/>
              <w:snapToGrid w:val="0"/>
              <w:jc w:val="center"/>
              <w:rPr>
                <w:spacing w:val="-12"/>
                <w:szCs w:val="21"/>
              </w:rPr>
            </w:pPr>
            <w:r w:rsidRPr="00380F13">
              <w:rPr>
                <w:spacing w:val="-12"/>
                <w:szCs w:val="21"/>
              </w:rPr>
              <w:t>30</w:t>
            </w:r>
          </w:p>
        </w:tc>
        <w:tc>
          <w:tcPr>
            <w:tcW w:w="1000" w:type="dxa"/>
            <w:tcBorders>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2.64</w:t>
            </w:r>
          </w:p>
        </w:tc>
        <w:tc>
          <w:tcPr>
            <w:tcW w:w="1843" w:type="dxa"/>
            <w:vMerge/>
            <w:tcBorders>
              <w:left w:val="single" w:sz="4" w:space="0" w:color="auto"/>
            </w:tcBorders>
            <w:shd w:val="clear" w:color="auto" w:fill="auto"/>
            <w:vAlign w:val="center"/>
          </w:tcPr>
          <w:p w:rsidR="005D263A" w:rsidRPr="00380F13" w:rsidRDefault="005D263A" w:rsidP="000E05C7">
            <w:pPr>
              <w:adjustRightInd w:val="0"/>
              <w:snapToGrid w:val="0"/>
              <w:jc w:val="center"/>
              <w:rPr>
                <w:spacing w:val="-12"/>
                <w:szCs w:val="21"/>
              </w:rPr>
            </w:pPr>
          </w:p>
        </w:tc>
      </w:tr>
      <w:tr w:rsidR="005D263A" w:rsidRPr="00380F13" w:rsidTr="000E05C7">
        <w:trPr>
          <w:trHeight w:val="61"/>
          <w:jc w:val="center"/>
        </w:trPr>
        <w:tc>
          <w:tcPr>
            <w:tcW w:w="862" w:type="dxa"/>
            <w:vMerge w:val="restart"/>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水管清洗废水</w:t>
            </w:r>
          </w:p>
        </w:tc>
        <w:tc>
          <w:tcPr>
            <w:tcW w:w="992" w:type="dxa"/>
            <w:vMerge w:val="restart"/>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0</w:t>
            </w:r>
          </w:p>
        </w:tc>
        <w:tc>
          <w:tcPr>
            <w:tcW w:w="1102" w:type="dxa"/>
            <w:vMerge w:val="restart"/>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0.1</w:t>
            </w:r>
          </w:p>
        </w:tc>
        <w:tc>
          <w:tcPr>
            <w:tcW w:w="1450" w:type="dxa"/>
            <w:vMerge w:val="restart"/>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0.1</w:t>
            </w:r>
          </w:p>
        </w:tc>
        <w:tc>
          <w:tcPr>
            <w:tcW w:w="1134" w:type="dxa"/>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石油类</w:t>
            </w:r>
          </w:p>
        </w:tc>
        <w:tc>
          <w:tcPr>
            <w:tcW w:w="992" w:type="dxa"/>
            <w:shd w:val="clear" w:color="auto" w:fill="auto"/>
            <w:vAlign w:val="center"/>
          </w:tcPr>
          <w:p w:rsidR="005D263A" w:rsidRPr="00380F13" w:rsidRDefault="005D263A" w:rsidP="000E05C7">
            <w:pPr>
              <w:adjustRightInd w:val="0"/>
              <w:snapToGrid w:val="0"/>
              <w:jc w:val="center"/>
              <w:rPr>
                <w:spacing w:val="-12"/>
                <w:szCs w:val="21"/>
              </w:rPr>
            </w:pPr>
            <w:r w:rsidRPr="00380F13">
              <w:rPr>
                <w:spacing w:val="-12"/>
                <w:szCs w:val="21"/>
              </w:rPr>
              <w:t>200</w:t>
            </w:r>
          </w:p>
        </w:tc>
        <w:tc>
          <w:tcPr>
            <w:tcW w:w="1000" w:type="dxa"/>
            <w:tcBorders>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0.02</w:t>
            </w:r>
          </w:p>
        </w:tc>
        <w:tc>
          <w:tcPr>
            <w:tcW w:w="1843" w:type="dxa"/>
            <w:vMerge/>
            <w:tcBorders>
              <w:left w:val="single" w:sz="4" w:space="0" w:color="auto"/>
            </w:tcBorders>
            <w:shd w:val="clear" w:color="auto" w:fill="auto"/>
            <w:vAlign w:val="center"/>
          </w:tcPr>
          <w:p w:rsidR="005D263A" w:rsidRPr="00380F13" w:rsidRDefault="005D263A" w:rsidP="000E05C7">
            <w:pPr>
              <w:adjustRightInd w:val="0"/>
              <w:snapToGrid w:val="0"/>
              <w:jc w:val="center"/>
              <w:rPr>
                <w:spacing w:val="-12"/>
                <w:szCs w:val="21"/>
              </w:rPr>
            </w:pPr>
          </w:p>
        </w:tc>
      </w:tr>
      <w:tr w:rsidR="005D263A" w:rsidRPr="00380F13" w:rsidTr="000E05C7">
        <w:trPr>
          <w:trHeight w:val="61"/>
          <w:jc w:val="center"/>
        </w:trPr>
        <w:tc>
          <w:tcPr>
            <w:tcW w:w="862" w:type="dxa"/>
            <w:vMerge/>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p>
        </w:tc>
        <w:tc>
          <w:tcPr>
            <w:tcW w:w="992" w:type="dxa"/>
            <w:vMerge/>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102"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450" w:type="dxa"/>
            <w:vMerge/>
          </w:tcPr>
          <w:p w:rsidR="005D263A" w:rsidRPr="00380F13" w:rsidRDefault="005D263A" w:rsidP="000E05C7">
            <w:pPr>
              <w:pStyle w:val="aff8"/>
              <w:adjustRightInd w:val="0"/>
              <w:snapToGrid w:val="0"/>
              <w:spacing w:line="240" w:lineRule="auto"/>
              <w:rPr>
                <w:spacing w:val="-12"/>
                <w:szCs w:val="21"/>
              </w:rPr>
            </w:pPr>
          </w:p>
        </w:tc>
        <w:tc>
          <w:tcPr>
            <w:tcW w:w="1134" w:type="dxa"/>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SS</w:t>
            </w:r>
          </w:p>
        </w:tc>
        <w:tc>
          <w:tcPr>
            <w:tcW w:w="992" w:type="dxa"/>
            <w:shd w:val="clear" w:color="auto" w:fill="auto"/>
            <w:vAlign w:val="center"/>
          </w:tcPr>
          <w:p w:rsidR="005D263A" w:rsidRPr="00380F13" w:rsidRDefault="005D263A" w:rsidP="000E05C7">
            <w:pPr>
              <w:adjustRightInd w:val="0"/>
              <w:snapToGrid w:val="0"/>
              <w:jc w:val="center"/>
              <w:rPr>
                <w:spacing w:val="-12"/>
                <w:szCs w:val="21"/>
              </w:rPr>
            </w:pPr>
            <w:r w:rsidRPr="00380F13">
              <w:rPr>
                <w:spacing w:val="-12"/>
                <w:szCs w:val="21"/>
              </w:rPr>
              <w:t>100</w:t>
            </w:r>
          </w:p>
        </w:tc>
        <w:tc>
          <w:tcPr>
            <w:tcW w:w="1000" w:type="dxa"/>
            <w:tcBorders>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0.01</w:t>
            </w:r>
          </w:p>
        </w:tc>
        <w:tc>
          <w:tcPr>
            <w:tcW w:w="1843" w:type="dxa"/>
            <w:vMerge/>
            <w:tcBorders>
              <w:left w:val="single" w:sz="4" w:space="0" w:color="auto"/>
            </w:tcBorders>
            <w:shd w:val="clear" w:color="auto" w:fill="auto"/>
            <w:vAlign w:val="center"/>
          </w:tcPr>
          <w:p w:rsidR="005D263A" w:rsidRPr="00380F13" w:rsidRDefault="005D263A" w:rsidP="000E05C7">
            <w:pPr>
              <w:adjustRightInd w:val="0"/>
              <w:snapToGrid w:val="0"/>
              <w:jc w:val="center"/>
              <w:rPr>
                <w:spacing w:val="-12"/>
                <w:szCs w:val="21"/>
              </w:rPr>
            </w:pPr>
          </w:p>
        </w:tc>
      </w:tr>
      <w:tr w:rsidR="005D263A" w:rsidRPr="00380F13" w:rsidTr="000E05C7">
        <w:trPr>
          <w:trHeight w:val="61"/>
          <w:jc w:val="center"/>
        </w:trPr>
        <w:tc>
          <w:tcPr>
            <w:tcW w:w="862" w:type="dxa"/>
            <w:vMerge/>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p>
        </w:tc>
        <w:tc>
          <w:tcPr>
            <w:tcW w:w="992" w:type="dxa"/>
            <w:vMerge/>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102" w:type="dxa"/>
            <w:vMerge/>
            <w:tcBorders>
              <w:lef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p>
        </w:tc>
        <w:tc>
          <w:tcPr>
            <w:tcW w:w="1450" w:type="dxa"/>
            <w:vMerge/>
          </w:tcPr>
          <w:p w:rsidR="005D263A" w:rsidRPr="00380F13" w:rsidRDefault="005D263A" w:rsidP="000E05C7">
            <w:pPr>
              <w:pStyle w:val="aff8"/>
              <w:adjustRightInd w:val="0"/>
              <w:snapToGrid w:val="0"/>
              <w:spacing w:line="240" w:lineRule="auto"/>
              <w:rPr>
                <w:spacing w:val="-12"/>
                <w:szCs w:val="21"/>
              </w:rPr>
            </w:pPr>
          </w:p>
        </w:tc>
        <w:tc>
          <w:tcPr>
            <w:tcW w:w="1134" w:type="dxa"/>
            <w:tcBorders>
              <w:right w:val="single" w:sz="4" w:space="0" w:color="auto"/>
            </w:tcBorders>
            <w:shd w:val="clear" w:color="auto" w:fill="auto"/>
            <w:vAlign w:val="center"/>
          </w:tcPr>
          <w:p w:rsidR="005D263A" w:rsidRPr="00380F13" w:rsidRDefault="005D263A" w:rsidP="000E05C7">
            <w:pPr>
              <w:pStyle w:val="aff8"/>
              <w:adjustRightInd w:val="0"/>
              <w:snapToGrid w:val="0"/>
              <w:spacing w:line="240" w:lineRule="auto"/>
              <w:rPr>
                <w:spacing w:val="-12"/>
                <w:szCs w:val="21"/>
              </w:rPr>
            </w:pPr>
            <w:r w:rsidRPr="00380F13">
              <w:rPr>
                <w:spacing w:val="-12"/>
                <w:szCs w:val="21"/>
              </w:rPr>
              <w:t>LAS</w:t>
            </w:r>
          </w:p>
        </w:tc>
        <w:tc>
          <w:tcPr>
            <w:tcW w:w="992" w:type="dxa"/>
            <w:shd w:val="clear" w:color="auto" w:fill="auto"/>
            <w:vAlign w:val="center"/>
          </w:tcPr>
          <w:p w:rsidR="005D263A" w:rsidRPr="00380F13" w:rsidRDefault="005D263A" w:rsidP="000E05C7">
            <w:pPr>
              <w:adjustRightInd w:val="0"/>
              <w:snapToGrid w:val="0"/>
              <w:jc w:val="center"/>
              <w:rPr>
                <w:spacing w:val="-12"/>
                <w:szCs w:val="21"/>
              </w:rPr>
            </w:pPr>
            <w:r w:rsidRPr="00380F13">
              <w:rPr>
                <w:spacing w:val="-12"/>
                <w:szCs w:val="21"/>
              </w:rPr>
              <w:t>10</w:t>
            </w:r>
          </w:p>
        </w:tc>
        <w:tc>
          <w:tcPr>
            <w:tcW w:w="1000" w:type="dxa"/>
            <w:tcBorders>
              <w:right w:val="single" w:sz="4" w:space="0" w:color="auto"/>
            </w:tcBorders>
            <w:shd w:val="clear" w:color="auto" w:fill="auto"/>
            <w:vAlign w:val="center"/>
          </w:tcPr>
          <w:p w:rsidR="005D263A" w:rsidRPr="00380F13" w:rsidRDefault="005D263A" w:rsidP="000E05C7">
            <w:pPr>
              <w:pStyle w:val="af6"/>
              <w:adjustRightInd w:val="0"/>
              <w:snapToGrid w:val="0"/>
              <w:spacing w:after="0"/>
              <w:ind w:firstLineChars="0" w:firstLine="0"/>
              <w:jc w:val="center"/>
              <w:rPr>
                <w:spacing w:val="-12"/>
                <w:szCs w:val="21"/>
              </w:rPr>
            </w:pPr>
            <w:r w:rsidRPr="00380F13">
              <w:rPr>
                <w:spacing w:val="-12"/>
                <w:szCs w:val="21"/>
              </w:rPr>
              <w:t>0.001</w:t>
            </w:r>
          </w:p>
        </w:tc>
        <w:tc>
          <w:tcPr>
            <w:tcW w:w="1843" w:type="dxa"/>
            <w:vMerge/>
            <w:tcBorders>
              <w:left w:val="single" w:sz="4" w:space="0" w:color="auto"/>
            </w:tcBorders>
            <w:shd w:val="clear" w:color="auto" w:fill="auto"/>
            <w:vAlign w:val="center"/>
          </w:tcPr>
          <w:p w:rsidR="005D263A" w:rsidRPr="00380F13" w:rsidRDefault="005D263A" w:rsidP="000E05C7">
            <w:pPr>
              <w:adjustRightInd w:val="0"/>
              <w:snapToGrid w:val="0"/>
              <w:jc w:val="center"/>
              <w:rPr>
                <w:spacing w:val="-12"/>
                <w:szCs w:val="21"/>
              </w:rPr>
            </w:pPr>
          </w:p>
        </w:tc>
      </w:tr>
    </w:tbl>
    <w:p w:rsidR="005D263A" w:rsidRPr="00380F13" w:rsidRDefault="003372D4" w:rsidP="003E2F43">
      <w:pPr>
        <w:spacing w:line="360" w:lineRule="auto"/>
        <w:rPr>
          <w:sz w:val="24"/>
        </w:rPr>
      </w:pPr>
      <w:r w:rsidRPr="00380F13">
        <w:rPr>
          <w:noProof/>
          <w:sz w:val="24"/>
        </w:rPr>
        <mc:AlternateContent>
          <mc:Choice Requires="wps">
            <w:drawing>
              <wp:anchor distT="0" distB="0" distL="114300" distR="114300" simplePos="0" relativeHeight="251623936" behindDoc="0" locked="0" layoutInCell="1" allowOverlap="1" wp14:anchorId="1429389C" wp14:editId="0C6D7C8F">
                <wp:simplePos x="0" y="0"/>
                <wp:positionH relativeFrom="column">
                  <wp:posOffset>714375</wp:posOffset>
                </wp:positionH>
                <wp:positionV relativeFrom="paragraph">
                  <wp:posOffset>151130</wp:posOffset>
                </wp:positionV>
                <wp:extent cx="1764665" cy="297180"/>
                <wp:effectExtent l="5080" t="12700" r="11430" b="13970"/>
                <wp:wrapNone/>
                <wp:docPr id="12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297180"/>
                        </a:xfrm>
                        <a:prstGeom prst="rect">
                          <a:avLst/>
                        </a:prstGeom>
                        <a:solidFill>
                          <a:srgbClr val="FFFFFF"/>
                        </a:solidFill>
                        <a:ln w="9525">
                          <a:solidFill>
                            <a:srgbClr val="000000"/>
                          </a:solidFill>
                          <a:miter lim="800000"/>
                          <a:headEnd/>
                          <a:tailEnd/>
                        </a:ln>
                      </wps:spPr>
                      <wps:txbx>
                        <w:txbxContent>
                          <w:p w:rsidR="000707ED" w:rsidRDefault="000707ED" w:rsidP="003E2F43">
                            <w:pPr>
                              <w:jc w:val="center"/>
                              <w:rPr>
                                <w:szCs w:val="21"/>
                              </w:rPr>
                            </w:pPr>
                            <w:r>
                              <w:rPr>
                                <w:rFonts w:hint="eastAsia"/>
                                <w:szCs w:val="21"/>
                              </w:rPr>
                              <w:t>车间地面拖洗水、水管</w:t>
                            </w:r>
                            <w:r>
                              <w:rPr>
                                <w:szCs w:val="21"/>
                              </w:rPr>
                              <w:t>清洁水</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9389C" id="Rectangle 185" o:spid="_x0000_s1184" style="position:absolute;left:0;text-align:left;margin-left:56.25pt;margin-top:11.9pt;width:138.95pt;height:23.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">
                <v:textbox inset="0,,0">
                  <w:txbxContent>
                    <w:p w:rsidR="000707ED" w:rsidRDefault="000707ED" w:rsidP="003E2F43">
                      <w:pPr>
                        <w:jc w:val="center"/>
                        <w:rPr>
                          <w:szCs w:val="21"/>
                        </w:rPr>
                      </w:pPr>
                      <w:r>
                        <w:rPr>
                          <w:rFonts w:hint="eastAsia"/>
                          <w:szCs w:val="21"/>
                        </w:rPr>
                        <w:t>车间</w:t>
                      </w:r>
                      <w:proofErr w:type="gramStart"/>
                      <w:r>
                        <w:rPr>
                          <w:rFonts w:hint="eastAsia"/>
                          <w:szCs w:val="21"/>
                        </w:rPr>
                        <w:t>地面拖洗水</w:t>
                      </w:r>
                      <w:proofErr w:type="gramEnd"/>
                      <w:r>
                        <w:rPr>
                          <w:rFonts w:hint="eastAsia"/>
                          <w:szCs w:val="21"/>
                        </w:rPr>
                        <w:t>、水管</w:t>
                      </w:r>
                      <w:r>
                        <w:rPr>
                          <w:szCs w:val="21"/>
                        </w:rPr>
                        <w:t>清洁水</w:t>
                      </w:r>
                    </w:p>
                  </w:txbxContent>
                </v:textbox>
              </v:rect>
            </w:pict>
          </mc:Fallback>
        </mc:AlternateContent>
      </w:r>
      <w:r w:rsidRPr="00380F13">
        <w:rPr>
          <w:noProof/>
          <w:sz w:val="24"/>
        </w:rPr>
        <mc:AlternateContent>
          <mc:Choice Requires="wps">
            <w:drawing>
              <wp:anchor distT="0" distB="0" distL="114300" distR="114300" simplePos="0" relativeHeight="251619840" behindDoc="0" locked="0" layoutInCell="1" allowOverlap="1" wp14:anchorId="5F504327" wp14:editId="252D1AC4">
                <wp:simplePos x="0" y="0"/>
                <wp:positionH relativeFrom="column">
                  <wp:posOffset>2795270</wp:posOffset>
                </wp:positionH>
                <wp:positionV relativeFrom="paragraph">
                  <wp:posOffset>172085</wp:posOffset>
                </wp:positionV>
                <wp:extent cx="673735" cy="297180"/>
                <wp:effectExtent l="9525" t="5080" r="12065" b="12065"/>
                <wp:wrapNone/>
                <wp:docPr id="12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297180"/>
                        </a:xfrm>
                        <a:prstGeom prst="rect">
                          <a:avLst/>
                        </a:prstGeom>
                        <a:solidFill>
                          <a:srgbClr val="FFFFFF"/>
                        </a:solidFill>
                        <a:ln w="9525">
                          <a:solidFill>
                            <a:srgbClr val="000000"/>
                          </a:solidFill>
                          <a:miter lim="800000"/>
                          <a:headEnd/>
                          <a:tailEnd/>
                        </a:ln>
                      </wps:spPr>
                      <wps:txbx>
                        <w:txbxContent>
                          <w:p w:rsidR="000707ED" w:rsidRDefault="000707ED" w:rsidP="003E2F43">
                            <w:pPr>
                              <w:jc w:val="center"/>
                              <w:rPr>
                                <w:szCs w:val="21"/>
                              </w:rPr>
                            </w:pPr>
                            <w:r>
                              <w:rPr>
                                <w:rFonts w:hint="eastAsia"/>
                                <w:szCs w:val="21"/>
                              </w:rPr>
                              <w:t>隔油沉淀</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04327" id="Rectangle 176" o:spid="_x0000_s1185" style="position:absolute;left:0;text-align:left;margin-left:220.1pt;margin-top:13.55pt;width:53.05pt;height:23.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">
                <v:textbox inset="0,,0">
                  <w:txbxContent>
                    <w:p w:rsidR="000707ED" w:rsidRDefault="000707ED" w:rsidP="003E2F43">
                      <w:pPr>
                        <w:jc w:val="center"/>
                        <w:rPr>
                          <w:szCs w:val="21"/>
                        </w:rPr>
                      </w:pPr>
                      <w:r>
                        <w:rPr>
                          <w:rFonts w:hint="eastAsia"/>
                          <w:szCs w:val="21"/>
                        </w:rPr>
                        <w:t>隔油沉淀</w:t>
                      </w:r>
                    </w:p>
                  </w:txbxContent>
                </v:textbox>
              </v:rect>
            </w:pict>
          </mc:Fallback>
        </mc:AlternateContent>
      </w:r>
      <w:r w:rsidRPr="00380F13">
        <w:rPr>
          <w:noProof/>
          <w:sz w:val="24"/>
        </w:rPr>
        <mc:AlternateContent>
          <mc:Choice Requires="wps">
            <w:drawing>
              <wp:anchor distT="0" distB="0" distL="114300" distR="114300" simplePos="0" relativeHeight="251615744" behindDoc="0" locked="0" layoutInCell="1" allowOverlap="1" wp14:anchorId="4E68A4BF" wp14:editId="1F852189">
                <wp:simplePos x="0" y="0"/>
                <wp:positionH relativeFrom="column">
                  <wp:posOffset>4728845</wp:posOffset>
                </wp:positionH>
                <wp:positionV relativeFrom="paragraph">
                  <wp:posOffset>256540</wp:posOffset>
                </wp:positionV>
                <wp:extent cx="360680" cy="297180"/>
                <wp:effectExtent l="0" t="3810" r="1270" b="3810"/>
                <wp:wrapNone/>
                <wp:docPr id="12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3E2F43">
                            <w:pPr>
                              <w:snapToGrid w:val="0"/>
                              <w:spacing w:line="280" w:lineRule="exact"/>
                              <w:jc w:val="left"/>
                              <w:textAlignment w:val="top"/>
                              <w:rPr>
                                <w:color w:val="000000"/>
                                <w:sz w:val="28"/>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A4BF" id="Rectangle 196" o:spid="_x0000_s1186" style="position:absolute;left:0;text-align:left;margin-left:372.35pt;margin-top:20.2pt;width:28.4pt;height:23.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" stroked="f">
                <v:textbox inset="0,,0">
                  <w:txbxContent>
                    <w:p w:rsidR="000707ED" w:rsidRDefault="000707ED" w:rsidP="003E2F43">
                      <w:pPr>
                        <w:snapToGrid w:val="0"/>
                        <w:spacing w:line="280" w:lineRule="exact"/>
                        <w:jc w:val="left"/>
                        <w:textAlignment w:val="top"/>
                        <w:rPr>
                          <w:color w:val="000000"/>
                          <w:sz w:val="28"/>
                        </w:rPr>
                      </w:pPr>
                    </w:p>
                  </w:txbxContent>
                </v:textbox>
              </v:rect>
            </w:pict>
          </mc:Fallback>
        </mc:AlternateContent>
      </w:r>
    </w:p>
    <w:p w:rsidR="003E2F43" w:rsidRPr="00380F13" w:rsidRDefault="003372D4" w:rsidP="003E2F43">
      <w:pPr>
        <w:spacing w:line="360" w:lineRule="auto"/>
        <w:rPr>
          <w:sz w:val="24"/>
        </w:rPr>
      </w:pPr>
      <w:r w:rsidRPr="00380F13">
        <w:rPr>
          <w:noProof/>
          <w:sz w:val="24"/>
        </w:rPr>
        <mc:AlternateContent>
          <mc:Choice Requires="wps">
            <w:drawing>
              <wp:anchor distT="0" distB="0" distL="114300" distR="114300" simplePos="0" relativeHeight="251628032" behindDoc="0" locked="0" layoutInCell="1" allowOverlap="1" wp14:anchorId="516438B2" wp14:editId="0CDFD9C9">
                <wp:simplePos x="0" y="0"/>
                <wp:positionH relativeFrom="column">
                  <wp:posOffset>5050155</wp:posOffset>
                </wp:positionH>
                <wp:positionV relativeFrom="paragraph">
                  <wp:posOffset>125095</wp:posOffset>
                </wp:positionV>
                <wp:extent cx="631190" cy="260985"/>
                <wp:effectExtent l="0" t="0" r="0" b="0"/>
                <wp:wrapNone/>
                <wp:docPr id="12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3E2F43">
                            <w:pPr>
                              <w:jc w:val="center"/>
                              <w:rPr>
                                <w:szCs w:val="21"/>
                              </w:rPr>
                            </w:pPr>
                            <w:r>
                              <w:rPr>
                                <w:rFonts w:hint="eastAsia"/>
                                <w:szCs w:val="21"/>
                              </w:rPr>
                              <w:t>湘江</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438B2" id="Rectangle 243" o:spid="_x0000_s1187" style="position:absolute;left:0;text-align:left;margin-left:397.65pt;margin-top:9.85pt;width:49.7pt;height:20.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" stroked="f">
                <v:textbox inset="0,,0">
                  <w:txbxContent>
                    <w:p w:rsidR="000707ED" w:rsidRDefault="000707ED" w:rsidP="003E2F43">
                      <w:pPr>
                        <w:jc w:val="center"/>
                        <w:rPr>
                          <w:szCs w:val="21"/>
                        </w:rPr>
                      </w:pPr>
                      <w:r>
                        <w:rPr>
                          <w:rFonts w:hint="eastAsia"/>
                          <w:szCs w:val="21"/>
                        </w:rPr>
                        <w:t>湘江</w:t>
                      </w:r>
                    </w:p>
                  </w:txbxContent>
                </v:textbox>
              </v:rect>
            </w:pict>
          </mc:Fallback>
        </mc:AlternateContent>
      </w:r>
      <w:r w:rsidRPr="00380F13">
        <w:rPr>
          <w:noProof/>
          <w:sz w:val="24"/>
        </w:rPr>
        <mc:AlternateContent>
          <mc:Choice Requires="wps">
            <w:drawing>
              <wp:anchor distT="0" distB="0" distL="114300" distR="114300" simplePos="0" relativeHeight="251620864" behindDoc="0" locked="0" layoutInCell="1" allowOverlap="1" wp14:anchorId="02B2B4B0" wp14:editId="1CCA6E0D">
                <wp:simplePos x="0" y="0"/>
                <wp:positionH relativeFrom="column">
                  <wp:posOffset>2501900</wp:posOffset>
                </wp:positionH>
                <wp:positionV relativeFrom="paragraph">
                  <wp:posOffset>21590</wp:posOffset>
                </wp:positionV>
                <wp:extent cx="316865" cy="0"/>
                <wp:effectExtent l="11430" t="56515" r="14605" b="57785"/>
                <wp:wrapNone/>
                <wp:docPr id="12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8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92AF2" id="Line 177" o:spid="_x0000_s1026" style="position:absolute;left:0;text-align:lef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7pt" to="221.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4mMQIAAFY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">
                <v:stroke endarrow="classic"/>
              </v:line>
            </w:pict>
          </mc:Fallback>
        </mc:AlternateContent>
      </w:r>
      <w:r w:rsidRPr="00380F13">
        <w:rPr>
          <w:noProof/>
          <w:sz w:val="24"/>
        </w:rPr>
        <mc:AlternateContent>
          <mc:Choice Requires="wps">
            <w:drawing>
              <wp:anchor distT="0" distB="0" distL="114300" distR="114300" simplePos="0" relativeHeight="251629056" behindDoc="0" locked="0" layoutInCell="1" allowOverlap="1" wp14:anchorId="1CEC9F5A" wp14:editId="3CA9F3C5">
                <wp:simplePos x="0" y="0"/>
                <wp:positionH relativeFrom="column">
                  <wp:posOffset>3481070</wp:posOffset>
                </wp:positionH>
                <wp:positionV relativeFrom="paragraph">
                  <wp:posOffset>9525</wp:posOffset>
                </wp:positionV>
                <wp:extent cx="114935" cy="0"/>
                <wp:effectExtent l="9525" t="6350" r="8890" b="12700"/>
                <wp:wrapNone/>
                <wp:docPr id="12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C66BC" id="Line 250" o:spid="_x0000_s1026" style="position:absolute;left:0;text-align:left;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pt,.75pt" to="28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"/>
            </w:pict>
          </mc:Fallback>
        </mc:AlternateContent>
      </w:r>
      <w:r w:rsidRPr="00380F13">
        <w:rPr>
          <w:noProof/>
          <w:sz w:val="24"/>
        </w:rPr>
        <mc:AlternateContent>
          <mc:Choice Requires="wps">
            <w:drawing>
              <wp:anchor distT="0" distB="0" distL="114300" distR="114300" simplePos="0" relativeHeight="251631104" behindDoc="0" locked="0" layoutInCell="1" allowOverlap="1" wp14:anchorId="5EF9AF9F" wp14:editId="2BD3458C">
                <wp:simplePos x="0" y="0"/>
                <wp:positionH relativeFrom="column">
                  <wp:posOffset>4614545</wp:posOffset>
                </wp:positionH>
                <wp:positionV relativeFrom="paragraph">
                  <wp:posOffset>256540</wp:posOffset>
                </wp:positionV>
                <wp:extent cx="457200" cy="635"/>
                <wp:effectExtent l="9525" t="43815" r="19050" b="41275"/>
                <wp:wrapNone/>
                <wp:docPr id="121"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E3DCE" id="AutoShape 253" o:spid="_x0000_s1026" type="#_x0000_t32" style="position:absolute;left:0;text-align:left;margin-left:363.35pt;margin-top:20.2pt;width:36pt;height:.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">
                <v:stroke endarrow="block" endarrowwidth="narrow" endarrowlength="short"/>
              </v:shape>
            </w:pict>
          </mc:Fallback>
        </mc:AlternateContent>
      </w:r>
      <w:r w:rsidRPr="00380F13">
        <w:rPr>
          <w:noProof/>
          <w:sz w:val="24"/>
        </w:rPr>
        <mc:AlternateContent>
          <mc:Choice Requires="wps">
            <w:drawing>
              <wp:anchor distT="0" distB="0" distL="114300" distR="114300" simplePos="0" relativeHeight="251630080" behindDoc="0" locked="0" layoutInCell="1" allowOverlap="1" wp14:anchorId="631FDD14" wp14:editId="58714492">
                <wp:simplePos x="0" y="0"/>
                <wp:positionH relativeFrom="column">
                  <wp:posOffset>3603625</wp:posOffset>
                </wp:positionH>
                <wp:positionV relativeFrom="paragraph">
                  <wp:posOffset>7620</wp:posOffset>
                </wp:positionV>
                <wp:extent cx="0" cy="449580"/>
                <wp:effectExtent l="8255" t="13970" r="10795" b="12700"/>
                <wp:wrapNone/>
                <wp:docPr id="12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9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8BE4" id="Line 252" o:spid="_x0000_s1026" style="position:absolute;left:0;text-align:lef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6pt" to="283.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"/>
            </w:pict>
          </mc:Fallback>
        </mc:AlternateContent>
      </w:r>
      <w:r w:rsidRPr="00380F13">
        <w:rPr>
          <w:noProof/>
          <w:sz w:val="24"/>
        </w:rPr>
        <mc:AlternateContent>
          <mc:Choice Requires="wps">
            <w:drawing>
              <wp:anchor distT="0" distB="0" distL="114300" distR="114300" simplePos="0" relativeHeight="251627008" behindDoc="0" locked="0" layoutInCell="1" allowOverlap="1" wp14:anchorId="0C607BFE" wp14:editId="6C8188C7">
                <wp:simplePos x="0" y="0"/>
                <wp:positionH relativeFrom="column">
                  <wp:posOffset>3935730</wp:posOffset>
                </wp:positionH>
                <wp:positionV relativeFrom="paragraph">
                  <wp:posOffset>40640</wp:posOffset>
                </wp:positionV>
                <wp:extent cx="685800" cy="495300"/>
                <wp:effectExtent l="6985" t="8890" r="12065" b="10160"/>
                <wp:wrapNone/>
                <wp:docPr id="119"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w="9525">
                          <a:solidFill>
                            <a:srgbClr val="000000"/>
                          </a:solidFill>
                          <a:miter lim="800000"/>
                          <a:headEnd/>
                          <a:tailEnd/>
                        </a:ln>
                      </wps:spPr>
                      <wps:txbx>
                        <w:txbxContent>
                          <w:p w:rsidR="000707ED" w:rsidRDefault="000707ED" w:rsidP="003E2F43">
                            <w:pPr>
                              <w:spacing w:line="160" w:lineRule="exact"/>
                              <w:jc w:val="center"/>
                              <w:rPr>
                                <w:szCs w:val="21"/>
                              </w:rPr>
                            </w:pPr>
                          </w:p>
                          <w:p w:rsidR="000707ED" w:rsidRDefault="000707ED" w:rsidP="003E2F43">
                            <w:pPr>
                              <w:jc w:val="center"/>
                              <w:rPr>
                                <w:szCs w:val="21"/>
                              </w:rPr>
                            </w:pPr>
                            <w:r>
                              <w:rPr>
                                <w:rFonts w:hint="eastAsia"/>
                                <w:szCs w:val="21"/>
                              </w:rPr>
                              <w:t>废水处理站</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07BFE" id="Rectangle 198" o:spid="_x0000_s1188" style="position:absolute;left:0;text-align:left;margin-left:309.9pt;margin-top:3.2pt;width:54pt;height:3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">
                <v:textbox inset="0,,0">
                  <w:txbxContent>
                    <w:p w:rsidR="000707ED" w:rsidRDefault="000707ED" w:rsidP="003E2F43">
                      <w:pPr>
                        <w:spacing w:line="160" w:lineRule="exact"/>
                        <w:jc w:val="center"/>
                        <w:rPr>
                          <w:szCs w:val="21"/>
                        </w:rPr>
                      </w:pPr>
                    </w:p>
                    <w:p w:rsidR="000707ED" w:rsidRDefault="000707ED" w:rsidP="003E2F43">
                      <w:pPr>
                        <w:jc w:val="center"/>
                        <w:rPr>
                          <w:szCs w:val="21"/>
                        </w:rPr>
                      </w:pPr>
                      <w:r>
                        <w:rPr>
                          <w:rFonts w:hint="eastAsia"/>
                          <w:szCs w:val="21"/>
                        </w:rPr>
                        <w:t>废水处理站</w:t>
                      </w:r>
                    </w:p>
                  </w:txbxContent>
                </v:textbox>
              </v:rect>
            </w:pict>
          </mc:Fallback>
        </mc:AlternateContent>
      </w:r>
      <w:r w:rsidRPr="00380F13">
        <w:rPr>
          <w:noProof/>
          <w:sz w:val="24"/>
        </w:rPr>
        <mc:AlternateContent>
          <mc:Choice Requires="wps">
            <w:drawing>
              <wp:anchor distT="0" distB="0" distL="114300" distR="114300" simplePos="0" relativeHeight="251614720" behindDoc="0" locked="0" layoutInCell="1" allowOverlap="1" wp14:anchorId="40691B66" wp14:editId="1B4D017B">
                <wp:simplePos x="0" y="0"/>
                <wp:positionH relativeFrom="column">
                  <wp:posOffset>3700145</wp:posOffset>
                </wp:positionH>
                <wp:positionV relativeFrom="paragraph">
                  <wp:posOffset>58420</wp:posOffset>
                </wp:positionV>
                <wp:extent cx="339090" cy="266700"/>
                <wp:effectExtent l="0" t="0" r="3810" b="1905"/>
                <wp:wrapNone/>
                <wp:docPr id="11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7ED" w:rsidRDefault="000707ED" w:rsidP="003E2F43">
                            <w:pPr>
                              <w:snapToGrid w:val="0"/>
                              <w:spacing w:line="360" w:lineRule="auto"/>
                              <w:jc w:val="left"/>
                              <w:textAlignment w:val="top"/>
                              <w:rPr>
                                <w:color w:val="000000"/>
                                <w:sz w:val="28"/>
                              </w:rPr>
                            </w:pPr>
                          </w:p>
                          <w:p w:rsidR="000707ED" w:rsidRDefault="000707ED" w:rsidP="003E2F43">
                            <w:pPr>
                              <w:jc w:val="center"/>
                              <w:rPr>
                                <w:szCs w:val="2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91B66" id="Rectangle 197" o:spid="_x0000_s1189" style="position:absolute;left:0;text-align:left;margin-left:291.35pt;margin-top:4.6pt;width:26.7pt;height:2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fThAIAAAoF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" stroked="f">
                <v:textbox inset="0,,0">
                  <w:txbxContent>
                    <w:p w:rsidR="000707ED" w:rsidRDefault="000707ED" w:rsidP="003E2F43">
                      <w:pPr>
                        <w:snapToGrid w:val="0"/>
                        <w:spacing w:line="360" w:lineRule="auto"/>
                        <w:jc w:val="left"/>
                        <w:textAlignment w:val="top"/>
                        <w:rPr>
                          <w:color w:val="000000"/>
                          <w:sz w:val="28"/>
                        </w:rPr>
                      </w:pPr>
                    </w:p>
                    <w:p w:rsidR="000707ED" w:rsidRDefault="000707ED" w:rsidP="003E2F43">
                      <w:pPr>
                        <w:jc w:val="center"/>
                        <w:rPr>
                          <w:szCs w:val="21"/>
                        </w:rPr>
                      </w:pPr>
                    </w:p>
                  </w:txbxContent>
                </v:textbox>
              </v:rect>
            </w:pict>
          </mc:Fallback>
        </mc:AlternateContent>
      </w:r>
    </w:p>
    <w:p w:rsidR="003E2F43" w:rsidRPr="00380F13" w:rsidRDefault="003372D4" w:rsidP="003E2F43">
      <w:pPr>
        <w:spacing w:line="360" w:lineRule="auto"/>
        <w:rPr>
          <w:sz w:val="24"/>
        </w:rPr>
      </w:pPr>
      <w:r w:rsidRPr="00380F13">
        <w:rPr>
          <w:noProof/>
          <w:sz w:val="24"/>
        </w:rPr>
        <mc:AlternateContent>
          <mc:Choice Requires="wps">
            <w:drawing>
              <wp:anchor distT="0" distB="0" distL="114300" distR="114300" simplePos="0" relativeHeight="251634176" behindDoc="0" locked="0" layoutInCell="1" allowOverlap="1" wp14:anchorId="743E94F6" wp14:editId="1FE593EF">
                <wp:simplePos x="0" y="0"/>
                <wp:positionH relativeFrom="column">
                  <wp:posOffset>5414645</wp:posOffset>
                </wp:positionH>
                <wp:positionV relativeFrom="paragraph">
                  <wp:posOffset>106680</wp:posOffset>
                </wp:positionV>
                <wp:extent cx="0" cy="495300"/>
                <wp:effectExtent l="47625" t="19685" r="47625" b="8890"/>
                <wp:wrapNone/>
                <wp:docPr id="11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D819" id="AutoShape 194" o:spid="_x0000_s1026" type="#_x0000_t32" style="position:absolute;left:0;text-align:left;margin-left:426.35pt;margin-top:8.4pt;width:0;height:39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c7Ow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">
                <v:stroke endarrow="block" endarrowwidth="narrow" endarrowlength="short"/>
              </v:shape>
            </w:pict>
          </mc:Fallback>
        </mc:AlternateContent>
      </w:r>
      <w:r w:rsidRPr="00380F13">
        <w:rPr>
          <w:noProof/>
          <w:sz w:val="24"/>
        </w:rPr>
        <mc:AlternateContent>
          <mc:Choice Requires="wps">
            <w:drawing>
              <wp:anchor distT="0" distB="0" distL="114300" distR="114300" simplePos="0" relativeHeight="251625984" behindDoc="0" locked="0" layoutInCell="1" allowOverlap="1" wp14:anchorId="45690753" wp14:editId="694ACA46">
                <wp:simplePos x="0" y="0"/>
                <wp:positionH relativeFrom="column">
                  <wp:posOffset>3611880</wp:posOffset>
                </wp:positionH>
                <wp:positionV relativeFrom="paragraph">
                  <wp:posOffset>2540</wp:posOffset>
                </wp:positionV>
                <wp:extent cx="312420" cy="635"/>
                <wp:effectExtent l="6985" t="39370" r="23495" b="45720"/>
                <wp:wrapNone/>
                <wp:docPr id="11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63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41322" id="AutoShape 194" o:spid="_x0000_s1026" type="#_x0000_t32" style="position:absolute;left:0;text-align:left;margin-left:284.4pt;margin-top:.2pt;width:24.6pt;height:.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xANwIAAGA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">
                <v:stroke endarrow="block" endarrowwidth="narrow" endarrowlength="short"/>
              </v:shape>
            </w:pict>
          </mc:Fallback>
        </mc:AlternateContent>
      </w:r>
      <w:r w:rsidRPr="00380F13">
        <w:rPr>
          <w:noProof/>
          <w:sz w:val="24"/>
        </w:rPr>
        <mc:AlternateContent>
          <mc:Choice Requires="wps">
            <w:drawing>
              <wp:anchor distT="0" distB="0" distL="114300" distR="114300" simplePos="0" relativeHeight="251624960" behindDoc="0" locked="0" layoutInCell="1" allowOverlap="1" wp14:anchorId="753ED870" wp14:editId="070227F1">
                <wp:simplePos x="0" y="0"/>
                <wp:positionH relativeFrom="column">
                  <wp:posOffset>2785745</wp:posOffset>
                </wp:positionH>
                <wp:positionV relativeFrom="paragraph">
                  <wp:posOffset>7620</wp:posOffset>
                </wp:positionV>
                <wp:extent cx="685800" cy="297180"/>
                <wp:effectExtent l="9525" t="6350" r="9525" b="10795"/>
                <wp:wrapNone/>
                <wp:docPr id="11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7180"/>
                        </a:xfrm>
                        <a:prstGeom prst="rect">
                          <a:avLst/>
                        </a:prstGeom>
                        <a:solidFill>
                          <a:srgbClr val="FFFFFF"/>
                        </a:solidFill>
                        <a:ln w="9525">
                          <a:solidFill>
                            <a:srgbClr val="000000"/>
                          </a:solidFill>
                          <a:miter lim="800000"/>
                          <a:headEnd/>
                          <a:tailEnd/>
                        </a:ln>
                      </wps:spPr>
                      <wps:txbx>
                        <w:txbxContent>
                          <w:p w:rsidR="000707ED" w:rsidRDefault="000707ED" w:rsidP="003E2F43">
                            <w:pPr>
                              <w:jc w:val="center"/>
                              <w:rPr>
                                <w:szCs w:val="21"/>
                              </w:rPr>
                            </w:pPr>
                            <w:r>
                              <w:rPr>
                                <w:rFonts w:hint="eastAsia"/>
                                <w:szCs w:val="21"/>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D870" id="Rectangle 186" o:spid="_x0000_s1190" style="position:absolute;left:0;text-align:left;margin-left:219.35pt;margin-top:.6pt;width:54pt;height:23.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">
                <v:textbox>
                  <w:txbxContent>
                    <w:p w:rsidR="000707ED" w:rsidRDefault="000707ED" w:rsidP="003E2F43">
                      <w:pPr>
                        <w:jc w:val="center"/>
                        <w:rPr>
                          <w:szCs w:val="21"/>
                        </w:rPr>
                      </w:pPr>
                      <w:r>
                        <w:rPr>
                          <w:rFonts w:hint="eastAsia"/>
                          <w:szCs w:val="21"/>
                        </w:rPr>
                        <w:t>化粪池</w:t>
                      </w:r>
                    </w:p>
                  </w:txbxContent>
                </v:textbox>
              </v:rect>
            </w:pict>
          </mc:Fallback>
        </mc:AlternateContent>
      </w:r>
      <w:r w:rsidRPr="00380F13">
        <w:rPr>
          <w:noProof/>
          <w:sz w:val="24"/>
        </w:rPr>
        <mc:AlternateContent>
          <mc:Choice Requires="wps">
            <w:drawing>
              <wp:anchor distT="0" distB="0" distL="114300" distR="114300" simplePos="0" relativeHeight="251622912" behindDoc="0" locked="0" layoutInCell="1" allowOverlap="1" wp14:anchorId="78C307B6" wp14:editId="6D0BD60A">
                <wp:simplePos x="0" y="0"/>
                <wp:positionH relativeFrom="column">
                  <wp:posOffset>2535555</wp:posOffset>
                </wp:positionH>
                <wp:positionV relativeFrom="paragraph">
                  <wp:posOffset>160020</wp:posOffset>
                </wp:positionV>
                <wp:extent cx="246380" cy="635"/>
                <wp:effectExtent l="6985" t="53975" r="22860" b="59690"/>
                <wp:wrapNone/>
                <wp:docPr id="11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5A27B" id="Line 182"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5pt,12.6pt" to="21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">
                <v:stroke endarrow="classic"/>
              </v:line>
            </w:pict>
          </mc:Fallback>
        </mc:AlternateContent>
      </w:r>
      <w:r w:rsidRPr="00380F13">
        <w:rPr>
          <w:noProof/>
          <w:sz w:val="24"/>
        </w:rPr>
        <mc:AlternateContent>
          <mc:Choice Requires="wps">
            <w:drawing>
              <wp:anchor distT="0" distB="0" distL="114300" distR="114300" simplePos="0" relativeHeight="251621888" behindDoc="0" locked="0" layoutInCell="1" allowOverlap="1" wp14:anchorId="7A1F2076" wp14:editId="172D3F30">
                <wp:simplePos x="0" y="0"/>
                <wp:positionH relativeFrom="column">
                  <wp:posOffset>385445</wp:posOffset>
                </wp:positionH>
                <wp:positionV relativeFrom="paragraph">
                  <wp:posOffset>7620</wp:posOffset>
                </wp:positionV>
                <wp:extent cx="2116455" cy="313055"/>
                <wp:effectExtent l="9525" t="6350" r="7620" b="13970"/>
                <wp:wrapNone/>
                <wp:docPr id="1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313055"/>
                        </a:xfrm>
                        <a:prstGeom prst="rect">
                          <a:avLst/>
                        </a:prstGeom>
                        <a:solidFill>
                          <a:srgbClr val="FFFFFF"/>
                        </a:solidFill>
                        <a:ln w="9525">
                          <a:solidFill>
                            <a:srgbClr val="000000"/>
                          </a:solidFill>
                          <a:miter lim="800000"/>
                          <a:headEnd/>
                          <a:tailEnd/>
                        </a:ln>
                      </wps:spPr>
                      <wps:txbx>
                        <w:txbxContent>
                          <w:p w:rsidR="000707ED" w:rsidRDefault="000707ED" w:rsidP="003E2F43">
                            <w:pPr>
                              <w:jc w:val="center"/>
                              <w:rPr>
                                <w:szCs w:val="21"/>
                              </w:rPr>
                            </w:pPr>
                            <w:r>
                              <w:rPr>
                                <w:rFonts w:hint="eastAsia"/>
                                <w:szCs w:val="21"/>
                              </w:rPr>
                              <w:t>生活污水（办公室、宿舍、食堂）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F2076" id="Rectangle 181" o:spid="_x0000_s1191" style="position:absolute;left:0;text-align:left;margin-left:30.35pt;margin-top:.6pt;width:166.65pt;height:24.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">
                <v:textbox>
                  <w:txbxContent>
                    <w:p w:rsidR="000707ED" w:rsidRDefault="000707ED" w:rsidP="003E2F43">
                      <w:pPr>
                        <w:jc w:val="center"/>
                        <w:rPr>
                          <w:szCs w:val="21"/>
                        </w:rPr>
                      </w:pPr>
                      <w:r>
                        <w:rPr>
                          <w:rFonts w:hint="eastAsia"/>
                          <w:szCs w:val="21"/>
                        </w:rPr>
                        <w:t>生活污水（办公室、宿舍、食堂）</w:t>
                      </w:r>
                    </w:p>
                  </w:txbxContent>
                </v:textbox>
              </v:rect>
            </w:pict>
          </mc:Fallback>
        </mc:AlternateContent>
      </w:r>
      <w:r w:rsidRPr="00380F13">
        <w:rPr>
          <w:noProof/>
          <w:sz w:val="24"/>
        </w:rPr>
        <mc:AlternateContent>
          <mc:Choice Requires="wps">
            <w:drawing>
              <wp:anchor distT="0" distB="0" distL="114300" distR="114300" simplePos="0" relativeHeight="251618816" behindDoc="0" locked="0" layoutInCell="1" allowOverlap="1" wp14:anchorId="3DDDD2B4" wp14:editId="01E91B10">
                <wp:simplePos x="0" y="0"/>
                <wp:positionH relativeFrom="column">
                  <wp:posOffset>3471545</wp:posOffset>
                </wp:positionH>
                <wp:positionV relativeFrom="paragraph">
                  <wp:posOffset>160020</wp:posOffset>
                </wp:positionV>
                <wp:extent cx="129540" cy="635"/>
                <wp:effectExtent l="9525" t="6350" r="13335" b="12065"/>
                <wp:wrapNone/>
                <wp:docPr id="11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9E850" id="Line 251" o:spid="_x0000_s1026" style="position:absolute;left:0;text-align:lef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5pt,12.6pt" to="2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"/>
            </w:pict>
          </mc:Fallback>
        </mc:AlternateContent>
      </w:r>
      <w:r w:rsidRPr="00380F13">
        <w:rPr>
          <w:noProof/>
          <w:sz w:val="24"/>
        </w:rPr>
        <mc:AlternateContent>
          <mc:Choice Requires="wps">
            <w:drawing>
              <wp:anchor distT="0" distB="0" distL="114300" distR="114300" simplePos="0" relativeHeight="251613696" behindDoc="0" locked="0" layoutInCell="1" allowOverlap="1" wp14:anchorId="66BFD5DB" wp14:editId="687C105E">
                <wp:simplePos x="0" y="0"/>
                <wp:positionH relativeFrom="column">
                  <wp:posOffset>2252345</wp:posOffset>
                </wp:positionH>
                <wp:positionV relativeFrom="paragraph">
                  <wp:posOffset>250190</wp:posOffset>
                </wp:positionV>
                <wp:extent cx="246380" cy="635"/>
                <wp:effectExtent l="9525" t="58420" r="20320" b="55245"/>
                <wp:wrapNone/>
                <wp:docPr id="11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1995F" id="Line 182" o:spid="_x0000_s1026" style="position:absolute;left:0;text-align:lef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19.7pt" to="196.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">
                <v:stroke endarrow="classic"/>
              </v:line>
            </w:pict>
          </mc:Fallback>
        </mc:AlternateContent>
      </w:r>
    </w:p>
    <w:p w:rsidR="003E2F43" w:rsidRPr="00380F13" w:rsidRDefault="003372D4" w:rsidP="003E2F43">
      <w:pPr>
        <w:spacing w:line="360" w:lineRule="auto"/>
        <w:rPr>
          <w:sz w:val="24"/>
        </w:rPr>
      </w:pPr>
      <w:r w:rsidRPr="00380F13">
        <w:rPr>
          <w:noProof/>
          <w:sz w:val="24"/>
        </w:rPr>
        <mc:AlternateContent>
          <mc:Choice Requires="wps">
            <w:drawing>
              <wp:anchor distT="0" distB="0" distL="114300" distR="114300" simplePos="0" relativeHeight="251632128" behindDoc="0" locked="0" layoutInCell="1" allowOverlap="1" wp14:anchorId="7A8CE6DF" wp14:editId="0A81FB77">
                <wp:simplePos x="0" y="0"/>
                <wp:positionH relativeFrom="column">
                  <wp:posOffset>2745105</wp:posOffset>
                </wp:positionH>
                <wp:positionV relativeFrom="paragraph">
                  <wp:posOffset>189865</wp:posOffset>
                </wp:positionV>
                <wp:extent cx="2057400" cy="313055"/>
                <wp:effectExtent l="6985" t="9525" r="12065" b="10795"/>
                <wp:wrapNone/>
                <wp:docPr id="11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13055"/>
                        </a:xfrm>
                        <a:prstGeom prst="rect">
                          <a:avLst/>
                        </a:prstGeom>
                        <a:solidFill>
                          <a:srgbClr val="FFFFFF"/>
                        </a:solidFill>
                        <a:ln w="9525">
                          <a:solidFill>
                            <a:srgbClr val="000000"/>
                          </a:solidFill>
                          <a:miter lim="800000"/>
                          <a:headEnd/>
                          <a:tailEnd/>
                        </a:ln>
                      </wps:spPr>
                      <wps:txbx>
                        <w:txbxContent>
                          <w:p w:rsidR="000707ED" w:rsidRDefault="000707ED" w:rsidP="003E2F43">
                            <w:pPr>
                              <w:jc w:val="center"/>
                              <w:rPr>
                                <w:szCs w:val="21"/>
                              </w:rPr>
                            </w:pPr>
                            <w:r>
                              <w:rPr>
                                <w:rFonts w:hint="eastAsia"/>
                                <w:szCs w:val="21"/>
                              </w:rPr>
                              <w:t>雨水管网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CE6DF" id="Rectangle 246" o:spid="_x0000_s1192" style="position:absolute;left:0;text-align:left;margin-left:216.15pt;margin-top:14.95pt;width:162pt;height:24.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">
                <v:textbox>
                  <w:txbxContent>
                    <w:p w:rsidR="000707ED" w:rsidRDefault="000707ED" w:rsidP="003E2F43">
                      <w:pPr>
                        <w:jc w:val="center"/>
                        <w:rPr>
                          <w:szCs w:val="21"/>
                        </w:rPr>
                      </w:pPr>
                      <w:r>
                        <w:rPr>
                          <w:rFonts w:hint="eastAsia"/>
                          <w:szCs w:val="21"/>
                        </w:rPr>
                        <w:t>雨水管网</w:t>
                      </w:r>
                    </w:p>
                  </w:txbxContent>
                </v:textbox>
              </v:rect>
            </w:pict>
          </mc:Fallback>
        </mc:AlternateContent>
      </w:r>
      <w:r w:rsidRPr="00380F13">
        <w:rPr>
          <w:noProof/>
          <w:sz w:val="24"/>
        </w:rPr>
        <mc:AlternateContent>
          <mc:Choice Requires="wps">
            <w:drawing>
              <wp:anchor distT="0" distB="0" distL="114300" distR="114300" simplePos="0" relativeHeight="251616768" behindDoc="0" locked="0" layoutInCell="1" allowOverlap="1" wp14:anchorId="3798C0D9" wp14:editId="7A2B1CA5">
                <wp:simplePos x="0" y="0"/>
                <wp:positionH relativeFrom="column">
                  <wp:posOffset>474345</wp:posOffset>
                </wp:positionH>
                <wp:positionV relativeFrom="paragraph">
                  <wp:posOffset>189865</wp:posOffset>
                </wp:positionV>
                <wp:extent cx="2057400" cy="313055"/>
                <wp:effectExtent l="12700" t="9525" r="6350" b="10795"/>
                <wp:wrapNone/>
                <wp:docPr id="10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13055"/>
                        </a:xfrm>
                        <a:prstGeom prst="rect">
                          <a:avLst/>
                        </a:prstGeom>
                        <a:solidFill>
                          <a:srgbClr val="FFFFFF"/>
                        </a:solidFill>
                        <a:ln w="9525">
                          <a:solidFill>
                            <a:srgbClr val="000000"/>
                          </a:solidFill>
                          <a:miter lim="800000"/>
                          <a:headEnd/>
                          <a:tailEnd/>
                        </a:ln>
                      </wps:spPr>
                      <wps:txbx>
                        <w:txbxContent>
                          <w:p w:rsidR="000707ED" w:rsidRDefault="000707ED" w:rsidP="003E2F43">
                            <w:pPr>
                              <w:jc w:val="center"/>
                              <w:rPr>
                                <w:szCs w:val="21"/>
                              </w:rPr>
                            </w:pPr>
                            <w:r>
                              <w:rPr>
                                <w:rFonts w:hint="eastAsia"/>
                                <w:szCs w:val="21"/>
                              </w:rPr>
                              <w:t>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8C0D9" id="_x0000_s1193" style="position:absolute;left:0;text-align:left;margin-left:37.35pt;margin-top:14.95pt;width:162pt;height:24.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">
                <v:textbox>
                  <w:txbxContent>
                    <w:p w:rsidR="000707ED" w:rsidRDefault="000707ED" w:rsidP="003E2F43">
                      <w:pPr>
                        <w:jc w:val="center"/>
                        <w:rPr>
                          <w:szCs w:val="21"/>
                        </w:rPr>
                      </w:pPr>
                      <w:r>
                        <w:rPr>
                          <w:rFonts w:hint="eastAsia"/>
                          <w:szCs w:val="21"/>
                        </w:rPr>
                        <w:t>雨水</w:t>
                      </w:r>
                    </w:p>
                  </w:txbxContent>
                </v:textbox>
              </v:rect>
            </w:pict>
          </mc:Fallback>
        </mc:AlternateContent>
      </w:r>
    </w:p>
    <w:p w:rsidR="003E2F43" w:rsidRPr="00380F13" w:rsidRDefault="003372D4" w:rsidP="003E2F43">
      <w:pPr>
        <w:spacing w:line="360" w:lineRule="auto"/>
        <w:rPr>
          <w:sz w:val="24"/>
        </w:rPr>
      </w:pPr>
      <w:r w:rsidRPr="00380F13">
        <w:rPr>
          <w:noProof/>
          <w:sz w:val="24"/>
        </w:rPr>
        <mc:AlternateContent>
          <mc:Choice Requires="wps">
            <w:drawing>
              <wp:anchor distT="0" distB="0" distL="114300" distR="114300" simplePos="0" relativeHeight="251633152" behindDoc="0" locked="0" layoutInCell="1" allowOverlap="1" wp14:anchorId="62F6E1A5" wp14:editId="343B72F3">
                <wp:simplePos x="0" y="0"/>
                <wp:positionH relativeFrom="column">
                  <wp:posOffset>4803775</wp:posOffset>
                </wp:positionH>
                <wp:positionV relativeFrom="paragraph">
                  <wp:posOffset>7620</wp:posOffset>
                </wp:positionV>
                <wp:extent cx="624205" cy="6350"/>
                <wp:effectExtent l="8255" t="10160" r="5715" b="12065"/>
                <wp:wrapNone/>
                <wp:docPr id="10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20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3858F" id="Line 252" o:spid="_x0000_s1026" style="position:absolute;left:0;text-align:lef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25pt,.6pt" to="427.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"/>
            </w:pict>
          </mc:Fallback>
        </mc:AlternateContent>
      </w:r>
      <w:r w:rsidRPr="00380F13">
        <w:rPr>
          <w:noProof/>
          <w:sz w:val="24"/>
        </w:rPr>
        <mc:AlternateContent>
          <mc:Choice Requires="wps">
            <w:drawing>
              <wp:anchor distT="0" distB="0" distL="114300" distR="114300" simplePos="0" relativeHeight="251617792" behindDoc="0" locked="0" layoutInCell="1" allowOverlap="1" wp14:anchorId="67B59F5A" wp14:editId="3DAF400C">
                <wp:simplePos x="0" y="0"/>
                <wp:positionH relativeFrom="column">
                  <wp:posOffset>2522220</wp:posOffset>
                </wp:positionH>
                <wp:positionV relativeFrom="paragraph">
                  <wp:posOffset>6985</wp:posOffset>
                </wp:positionV>
                <wp:extent cx="246380" cy="635"/>
                <wp:effectExtent l="12700" t="57150" r="17145" b="56515"/>
                <wp:wrapNone/>
                <wp:docPr id="10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0ACE0" id="Line 248"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55pt" to="21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r5LAIAAE4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">
                <v:stroke endarrow="classic"/>
              </v:line>
            </w:pict>
          </mc:Fallback>
        </mc:AlternateContent>
      </w:r>
    </w:p>
    <w:p w:rsidR="000269AA" w:rsidRPr="00380F13" w:rsidRDefault="00611867" w:rsidP="00611867">
      <w:pPr>
        <w:spacing w:line="360" w:lineRule="auto"/>
        <w:jc w:val="center"/>
        <w:rPr>
          <w:b/>
          <w:szCs w:val="21"/>
        </w:rPr>
      </w:pPr>
      <w:r w:rsidRPr="00380F13">
        <w:rPr>
          <w:b/>
          <w:szCs w:val="21"/>
        </w:rPr>
        <w:t>图</w:t>
      </w:r>
      <w:r w:rsidRPr="00380F13">
        <w:rPr>
          <w:b/>
          <w:szCs w:val="21"/>
        </w:rPr>
        <w:t xml:space="preserve">4-3  </w:t>
      </w:r>
      <w:r w:rsidRPr="00380F13">
        <w:rPr>
          <w:b/>
          <w:szCs w:val="21"/>
        </w:rPr>
        <w:t>项目区域废水走向示意图</w:t>
      </w:r>
    </w:p>
    <w:p w:rsidR="006060B7" w:rsidRPr="00380F13" w:rsidRDefault="006060B7" w:rsidP="006060B7">
      <w:pPr>
        <w:pStyle w:val="4"/>
        <w:spacing w:line="360" w:lineRule="auto"/>
        <w:rPr>
          <w:rFonts w:ascii="Times New Roman" w:eastAsia="宋体" w:hAnsi="Times New Roman"/>
          <w:b w:val="0"/>
          <w:bCs/>
          <w:sz w:val="24"/>
        </w:rPr>
      </w:pPr>
      <w:r w:rsidRPr="00380F13">
        <w:rPr>
          <w:rFonts w:ascii="Times New Roman" w:eastAsia="宋体" w:hAnsi="Times New Roman"/>
          <w:b w:val="0"/>
          <w:bCs/>
          <w:sz w:val="24"/>
        </w:rPr>
        <w:t xml:space="preserve">4.2.2.3  </w:t>
      </w:r>
      <w:r w:rsidRPr="00380F13">
        <w:rPr>
          <w:rFonts w:ascii="Times New Roman" w:eastAsia="宋体" w:hAnsi="Times New Roman"/>
          <w:b w:val="0"/>
          <w:bCs/>
          <w:sz w:val="24"/>
        </w:rPr>
        <w:t>噪声污染源及防治措施</w:t>
      </w:r>
    </w:p>
    <w:p w:rsidR="00576D4F" w:rsidRPr="00842B5D" w:rsidRDefault="00576D4F" w:rsidP="007018D5">
      <w:pPr>
        <w:spacing w:line="360" w:lineRule="auto"/>
        <w:ind w:firstLineChars="200" w:firstLine="480"/>
        <w:rPr>
          <w:sz w:val="24"/>
          <w:u w:val="single"/>
        </w:rPr>
      </w:pPr>
      <w:r w:rsidRPr="00842B5D">
        <w:rPr>
          <w:sz w:val="24"/>
          <w:u w:val="single"/>
        </w:rPr>
        <w:t>改造项目高噪声源主要为下料、机加工、组装、涂装、空压等工艺，噪声值估计在</w:t>
      </w:r>
      <w:r w:rsidRPr="00842B5D">
        <w:rPr>
          <w:sz w:val="24"/>
          <w:u w:val="single"/>
        </w:rPr>
        <w:t>75~105dB</w:t>
      </w:r>
      <w:r w:rsidRPr="00842B5D">
        <w:rPr>
          <w:sz w:val="24"/>
          <w:u w:val="single"/>
        </w:rPr>
        <w:t>之间，</w:t>
      </w:r>
      <w:r w:rsidR="00125D60" w:rsidRPr="00842B5D">
        <w:rPr>
          <w:sz w:val="24"/>
          <w:u w:val="single"/>
        </w:rPr>
        <w:t>拟采取减振、隔声、消声等降噪措施防治噪声影响。工程噪声源一览表见表</w:t>
      </w:r>
      <w:r w:rsidR="00125D60" w:rsidRPr="00842B5D">
        <w:rPr>
          <w:sz w:val="24"/>
          <w:u w:val="single"/>
        </w:rPr>
        <w:t>4-16</w:t>
      </w:r>
      <w:r w:rsidR="00125D60" w:rsidRPr="00842B5D">
        <w:rPr>
          <w:sz w:val="24"/>
          <w:u w:val="single"/>
        </w:rPr>
        <w:t>。</w:t>
      </w:r>
    </w:p>
    <w:p w:rsidR="00576D4F" w:rsidRPr="00842B5D" w:rsidRDefault="00576D4F" w:rsidP="00576D4F">
      <w:pPr>
        <w:spacing w:line="360" w:lineRule="auto"/>
        <w:jc w:val="center"/>
        <w:rPr>
          <w:b/>
          <w:bCs/>
          <w:szCs w:val="21"/>
          <w:u w:val="single"/>
        </w:rPr>
      </w:pPr>
      <w:r w:rsidRPr="00842B5D">
        <w:rPr>
          <w:b/>
          <w:bCs/>
          <w:szCs w:val="21"/>
          <w:u w:val="single"/>
        </w:rPr>
        <w:t>表</w:t>
      </w:r>
      <w:r w:rsidR="002C7DA6" w:rsidRPr="00842B5D">
        <w:rPr>
          <w:b/>
          <w:bCs/>
          <w:szCs w:val="21"/>
          <w:u w:val="single"/>
        </w:rPr>
        <w:t>4</w:t>
      </w:r>
      <w:r w:rsidRPr="00842B5D">
        <w:rPr>
          <w:b/>
          <w:bCs/>
          <w:szCs w:val="21"/>
          <w:u w:val="single"/>
        </w:rPr>
        <w:t>-</w:t>
      </w:r>
      <w:r w:rsidR="002C7DA6" w:rsidRPr="00842B5D">
        <w:rPr>
          <w:b/>
          <w:bCs/>
          <w:szCs w:val="21"/>
          <w:u w:val="single"/>
        </w:rPr>
        <w:t>1</w:t>
      </w:r>
      <w:r w:rsidRPr="00842B5D">
        <w:rPr>
          <w:b/>
          <w:bCs/>
          <w:szCs w:val="21"/>
          <w:u w:val="single"/>
        </w:rPr>
        <w:t xml:space="preserve">6 </w:t>
      </w:r>
      <w:r w:rsidRPr="00842B5D">
        <w:rPr>
          <w:b/>
          <w:bCs/>
          <w:szCs w:val="21"/>
          <w:u w:val="single"/>
        </w:rPr>
        <w:t>拟建工程主要噪声源及强度</w:t>
      </w:r>
    </w:p>
    <w:tbl>
      <w:tblPr>
        <w:tblW w:w="504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6"/>
        <w:gridCol w:w="794"/>
        <w:gridCol w:w="1519"/>
        <w:gridCol w:w="965"/>
        <w:gridCol w:w="3902"/>
        <w:gridCol w:w="1666"/>
      </w:tblGrid>
      <w:tr w:rsidR="00576D4F" w:rsidRPr="00842B5D" w:rsidTr="00BA2DDC">
        <w:trPr>
          <w:trHeight w:val="160"/>
        </w:trPr>
        <w:tc>
          <w:tcPr>
            <w:tcW w:w="296"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序号</w:t>
            </w:r>
          </w:p>
        </w:tc>
        <w:tc>
          <w:tcPr>
            <w:tcW w:w="422"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噪声源</w:t>
            </w:r>
          </w:p>
        </w:tc>
        <w:tc>
          <w:tcPr>
            <w:tcW w:w="808"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设备名称</w:t>
            </w:r>
          </w:p>
        </w:tc>
        <w:tc>
          <w:tcPr>
            <w:tcW w:w="513"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噪声级</w:t>
            </w:r>
            <w:r w:rsidRPr="00842B5D">
              <w:rPr>
                <w:szCs w:val="21"/>
                <w:u w:val="single"/>
              </w:rPr>
              <w:t xml:space="preserve"> dB(A)</w:t>
            </w:r>
          </w:p>
        </w:tc>
        <w:tc>
          <w:tcPr>
            <w:tcW w:w="2075"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防治措施</w:t>
            </w:r>
          </w:p>
        </w:tc>
        <w:tc>
          <w:tcPr>
            <w:tcW w:w="886" w:type="pct"/>
            <w:shd w:val="clear" w:color="auto" w:fill="auto"/>
            <w:vAlign w:val="center"/>
          </w:tcPr>
          <w:p w:rsidR="00576D4F" w:rsidRPr="00842B5D" w:rsidRDefault="00576D4F" w:rsidP="00576D4F">
            <w:pPr>
              <w:tabs>
                <w:tab w:val="left" w:pos="8820"/>
                <w:tab w:val="left" w:pos="9000"/>
              </w:tabs>
              <w:overflowPunct w:val="0"/>
              <w:autoSpaceDE w:val="0"/>
              <w:autoSpaceDN w:val="0"/>
              <w:adjustRightInd w:val="0"/>
              <w:snapToGrid w:val="0"/>
              <w:jc w:val="center"/>
              <w:rPr>
                <w:color w:val="000000"/>
                <w:kern w:val="0"/>
                <w:szCs w:val="21"/>
                <w:u w:val="single"/>
              </w:rPr>
            </w:pPr>
            <w:r w:rsidRPr="00842B5D">
              <w:rPr>
                <w:color w:val="000000"/>
                <w:kern w:val="0"/>
                <w:szCs w:val="21"/>
                <w:u w:val="single"/>
              </w:rPr>
              <w:t>减噪效果</w:t>
            </w:r>
            <w:r w:rsidRPr="00842B5D">
              <w:rPr>
                <w:color w:val="000000"/>
                <w:kern w:val="0"/>
                <w:szCs w:val="21"/>
                <w:u w:val="single"/>
              </w:rPr>
              <w:t>dB(A)</w:t>
            </w:r>
          </w:p>
        </w:tc>
      </w:tr>
      <w:tr w:rsidR="00576D4F" w:rsidRPr="00842B5D" w:rsidTr="00BA2DDC">
        <w:trPr>
          <w:trHeight w:val="160"/>
        </w:trPr>
        <w:tc>
          <w:tcPr>
            <w:tcW w:w="296"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1</w:t>
            </w:r>
          </w:p>
        </w:tc>
        <w:tc>
          <w:tcPr>
            <w:tcW w:w="422"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下料</w:t>
            </w:r>
          </w:p>
        </w:tc>
        <w:tc>
          <w:tcPr>
            <w:tcW w:w="808" w:type="pct"/>
            <w:shd w:val="clear" w:color="auto" w:fill="auto"/>
            <w:vAlign w:val="center"/>
          </w:tcPr>
          <w:p w:rsidR="00576D4F" w:rsidRPr="00842B5D" w:rsidRDefault="00576D4F" w:rsidP="00CC6583">
            <w:pPr>
              <w:snapToGrid w:val="0"/>
              <w:jc w:val="center"/>
              <w:rPr>
                <w:szCs w:val="21"/>
                <w:u w:val="single"/>
              </w:rPr>
            </w:pPr>
            <w:r w:rsidRPr="00842B5D">
              <w:rPr>
                <w:szCs w:val="21"/>
                <w:u w:val="single"/>
              </w:rPr>
              <w:t>剪板机等下料设备</w:t>
            </w:r>
          </w:p>
        </w:tc>
        <w:tc>
          <w:tcPr>
            <w:tcW w:w="513"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70</w:t>
            </w:r>
            <w:r w:rsidRPr="00842B5D">
              <w:rPr>
                <w:szCs w:val="21"/>
                <w:u w:val="single"/>
              </w:rPr>
              <w:t>～</w:t>
            </w:r>
            <w:r w:rsidRPr="00842B5D">
              <w:rPr>
                <w:szCs w:val="21"/>
                <w:u w:val="single"/>
              </w:rPr>
              <w:t>90</w:t>
            </w:r>
          </w:p>
        </w:tc>
        <w:tc>
          <w:tcPr>
            <w:tcW w:w="2075" w:type="pct"/>
            <w:shd w:val="clear" w:color="auto" w:fill="auto"/>
            <w:vAlign w:val="center"/>
          </w:tcPr>
          <w:p w:rsidR="00576D4F" w:rsidRPr="00842B5D" w:rsidRDefault="00576D4F" w:rsidP="00BA2DDC">
            <w:pPr>
              <w:snapToGrid w:val="0"/>
              <w:jc w:val="center"/>
              <w:rPr>
                <w:szCs w:val="21"/>
                <w:u w:val="single"/>
              </w:rPr>
            </w:pPr>
            <w:r w:rsidRPr="00842B5D">
              <w:rPr>
                <w:szCs w:val="21"/>
                <w:u w:val="single"/>
              </w:rPr>
              <w:t>强噪声设备采用独立基础，设防振沟，加装减振垫，墙体隔声</w:t>
            </w:r>
          </w:p>
        </w:tc>
        <w:tc>
          <w:tcPr>
            <w:tcW w:w="886" w:type="pct"/>
            <w:vMerge w:val="restart"/>
            <w:shd w:val="clear" w:color="auto" w:fill="auto"/>
            <w:vAlign w:val="center"/>
          </w:tcPr>
          <w:p w:rsidR="00576D4F" w:rsidRPr="00842B5D" w:rsidRDefault="00576D4F" w:rsidP="00BA2DDC">
            <w:pPr>
              <w:snapToGrid w:val="0"/>
              <w:jc w:val="center"/>
              <w:rPr>
                <w:szCs w:val="21"/>
                <w:u w:val="single"/>
              </w:rPr>
            </w:pPr>
            <w:r w:rsidRPr="00842B5D">
              <w:rPr>
                <w:szCs w:val="21"/>
                <w:u w:val="single"/>
              </w:rPr>
              <w:t>厂界西、</w:t>
            </w:r>
            <w:r w:rsidR="00BA2DDC" w:rsidRPr="00842B5D">
              <w:rPr>
                <w:szCs w:val="21"/>
                <w:u w:val="single"/>
              </w:rPr>
              <w:t>北、</w:t>
            </w:r>
            <w:r w:rsidRPr="00842B5D">
              <w:rPr>
                <w:szCs w:val="21"/>
                <w:u w:val="single"/>
              </w:rPr>
              <w:t>东达到《工业企业厂界环境噪声排放标准》</w:t>
            </w:r>
            <w:r w:rsidRPr="00842B5D">
              <w:rPr>
                <w:szCs w:val="21"/>
                <w:u w:val="single"/>
              </w:rPr>
              <w:t>GB12348-2008</w:t>
            </w:r>
            <w:r w:rsidRPr="00842B5D">
              <w:rPr>
                <w:szCs w:val="21"/>
                <w:u w:val="single"/>
              </w:rPr>
              <w:t>中的</w:t>
            </w:r>
            <w:r w:rsidRPr="00842B5D">
              <w:rPr>
                <w:szCs w:val="21"/>
                <w:u w:val="single"/>
              </w:rPr>
              <w:t>3</w:t>
            </w:r>
            <w:r w:rsidRPr="00842B5D">
              <w:rPr>
                <w:szCs w:val="21"/>
                <w:u w:val="single"/>
              </w:rPr>
              <w:t>类标准</w:t>
            </w:r>
          </w:p>
        </w:tc>
      </w:tr>
      <w:tr w:rsidR="00125D60" w:rsidRPr="00842B5D" w:rsidTr="00BA2DDC">
        <w:trPr>
          <w:trHeight w:val="160"/>
        </w:trPr>
        <w:tc>
          <w:tcPr>
            <w:tcW w:w="296" w:type="pct"/>
            <w:shd w:val="clear" w:color="auto" w:fill="auto"/>
            <w:vAlign w:val="center"/>
          </w:tcPr>
          <w:p w:rsidR="00125D60" w:rsidRPr="00842B5D" w:rsidRDefault="00125D60" w:rsidP="00576D4F">
            <w:pPr>
              <w:snapToGrid w:val="0"/>
              <w:jc w:val="center"/>
              <w:rPr>
                <w:szCs w:val="21"/>
                <w:u w:val="single"/>
              </w:rPr>
            </w:pPr>
            <w:r w:rsidRPr="00842B5D">
              <w:rPr>
                <w:szCs w:val="21"/>
                <w:u w:val="single"/>
              </w:rPr>
              <w:t>2</w:t>
            </w:r>
          </w:p>
        </w:tc>
        <w:tc>
          <w:tcPr>
            <w:tcW w:w="422" w:type="pct"/>
            <w:shd w:val="clear" w:color="auto" w:fill="auto"/>
            <w:vAlign w:val="center"/>
          </w:tcPr>
          <w:p w:rsidR="00125D60" w:rsidRPr="00842B5D" w:rsidRDefault="00CC6583" w:rsidP="00576D4F">
            <w:pPr>
              <w:snapToGrid w:val="0"/>
              <w:jc w:val="center"/>
              <w:rPr>
                <w:szCs w:val="21"/>
                <w:u w:val="single"/>
              </w:rPr>
            </w:pPr>
            <w:r w:rsidRPr="00842B5D">
              <w:rPr>
                <w:szCs w:val="21"/>
                <w:u w:val="single"/>
              </w:rPr>
              <w:t>机加工</w:t>
            </w:r>
          </w:p>
        </w:tc>
        <w:tc>
          <w:tcPr>
            <w:tcW w:w="808" w:type="pct"/>
            <w:shd w:val="clear" w:color="auto" w:fill="auto"/>
            <w:vAlign w:val="center"/>
          </w:tcPr>
          <w:p w:rsidR="00125D60" w:rsidRPr="00842B5D" w:rsidRDefault="00CC6583" w:rsidP="00576D4F">
            <w:pPr>
              <w:snapToGrid w:val="0"/>
              <w:jc w:val="center"/>
              <w:rPr>
                <w:szCs w:val="21"/>
                <w:u w:val="single"/>
              </w:rPr>
            </w:pPr>
            <w:r w:rsidRPr="00842B5D">
              <w:rPr>
                <w:szCs w:val="21"/>
                <w:u w:val="single"/>
              </w:rPr>
              <w:t>抛丸、钻孔</w:t>
            </w:r>
            <w:r w:rsidR="00BA2DDC" w:rsidRPr="00842B5D">
              <w:rPr>
                <w:szCs w:val="21"/>
                <w:u w:val="single"/>
              </w:rPr>
              <w:t>、冲压、焊接</w:t>
            </w:r>
          </w:p>
        </w:tc>
        <w:tc>
          <w:tcPr>
            <w:tcW w:w="513" w:type="pct"/>
            <w:shd w:val="clear" w:color="auto" w:fill="auto"/>
            <w:vAlign w:val="center"/>
          </w:tcPr>
          <w:p w:rsidR="00125D60" w:rsidRPr="00842B5D" w:rsidRDefault="00BA2DDC" w:rsidP="00576D4F">
            <w:pPr>
              <w:snapToGrid w:val="0"/>
              <w:jc w:val="center"/>
              <w:rPr>
                <w:szCs w:val="21"/>
                <w:u w:val="single"/>
              </w:rPr>
            </w:pPr>
            <w:r w:rsidRPr="00842B5D">
              <w:rPr>
                <w:szCs w:val="21"/>
                <w:u w:val="single"/>
              </w:rPr>
              <w:t>75~105</w:t>
            </w:r>
          </w:p>
        </w:tc>
        <w:tc>
          <w:tcPr>
            <w:tcW w:w="2075" w:type="pct"/>
            <w:shd w:val="clear" w:color="auto" w:fill="auto"/>
            <w:vAlign w:val="center"/>
          </w:tcPr>
          <w:p w:rsidR="00125D60" w:rsidRPr="00842B5D" w:rsidRDefault="00BA2DDC" w:rsidP="00BA2DDC">
            <w:pPr>
              <w:snapToGrid w:val="0"/>
              <w:jc w:val="center"/>
              <w:rPr>
                <w:szCs w:val="21"/>
                <w:u w:val="single"/>
              </w:rPr>
            </w:pPr>
            <w:r w:rsidRPr="00842B5D">
              <w:rPr>
                <w:szCs w:val="21"/>
                <w:u w:val="single"/>
              </w:rPr>
              <w:t>强噪声设备采用独立基础，设防振沟，加装减振垫，墙体隔声</w:t>
            </w:r>
          </w:p>
        </w:tc>
        <w:tc>
          <w:tcPr>
            <w:tcW w:w="886" w:type="pct"/>
            <w:vMerge/>
            <w:shd w:val="clear" w:color="auto" w:fill="auto"/>
            <w:vAlign w:val="center"/>
          </w:tcPr>
          <w:p w:rsidR="00125D60" w:rsidRPr="00842B5D" w:rsidRDefault="00125D60" w:rsidP="00576D4F">
            <w:pPr>
              <w:snapToGrid w:val="0"/>
              <w:jc w:val="center"/>
              <w:rPr>
                <w:szCs w:val="21"/>
                <w:u w:val="single"/>
              </w:rPr>
            </w:pPr>
          </w:p>
        </w:tc>
      </w:tr>
      <w:tr w:rsidR="00BA2DDC" w:rsidRPr="00842B5D" w:rsidTr="00BA2DDC">
        <w:trPr>
          <w:trHeight w:val="160"/>
        </w:trPr>
        <w:tc>
          <w:tcPr>
            <w:tcW w:w="296"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3</w:t>
            </w:r>
          </w:p>
        </w:tc>
        <w:tc>
          <w:tcPr>
            <w:tcW w:w="422"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组装</w:t>
            </w:r>
          </w:p>
        </w:tc>
        <w:tc>
          <w:tcPr>
            <w:tcW w:w="808"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装配线</w:t>
            </w:r>
          </w:p>
        </w:tc>
        <w:tc>
          <w:tcPr>
            <w:tcW w:w="513"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75~80</w:t>
            </w:r>
          </w:p>
        </w:tc>
        <w:tc>
          <w:tcPr>
            <w:tcW w:w="2075"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加强机械润滑，减少设备老化噪声</w:t>
            </w:r>
          </w:p>
        </w:tc>
        <w:tc>
          <w:tcPr>
            <w:tcW w:w="886" w:type="pct"/>
            <w:vMerge/>
            <w:shd w:val="clear" w:color="auto" w:fill="auto"/>
            <w:vAlign w:val="center"/>
          </w:tcPr>
          <w:p w:rsidR="00BA2DDC" w:rsidRPr="00842B5D" w:rsidRDefault="00BA2DDC" w:rsidP="00576D4F">
            <w:pPr>
              <w:snapToGrid w:val="0"/>
              <w:jc w:val="center"/>
              <w:rPr>
                <w:szCs w:val="21"/>
                <w:u w:val="single"/>
              </w:rPr>
            </w:pPr>
          </w:p>
        </w:tc>
      </w:tr>
      <w:tr w:rsidR="00BA2DDC" w:rsidRPr="00842B5D" w:rsidTr="00BA2DDC">
        <w:trPr>
          <w:trHeight w:val="160"/>
        </w:trPr>
        <w:tc>
          <w:tcPr>
            <w:tcW w:w="296"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4</w:t>
            </w:r>
          </w:p>
        </w:tc>
        <w:tc>
          <w:tcPr>
            <w:tcW w:w="422"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涂装</w:t>
            </w:r>
          </w:p>
        </w:tc>
        <w:tc>
          <w:tcPr>
            <w:tcW w:w="808"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风机</w:t>
            </w:r>
          </w:p>
        </w:tc>
        <w:tc>
          <w:tcPr>
            <w:tcW w:w="513" w:type="pct"/>
            <w:shd w:val="clear" w:color="auto" w:fill="auto"/>
            <w:vAlign w:val="center"/>
          </w:tcPr>
          <w:p w:rsidR="00BA2DDC" w:rsidRPr="00842B5D" w:rsidRDefault="00BA2DDC" w:rsidP="00576D4F">
            <w:pPr>
              <w:snapToGrid w:val="0"/>
              <w:jc w:val="center"/>
              <w:rPr>
                <w:szCs w:val="21"/>
                <w:u w:val="single"/>
              </w:rPr>
            </w:pPr>
            <w:r w:rsidRPr="00842B5D">
              <w:rPr>
                <w:szCs w:val="21"/>
                <w:u w:val="single"/>
              </w:rPr>
              <w:t>80~90</w:t>
            </w:r>
          </w:p>
        </w:tc>
        <w:tc>
          <w:tcPr>
            <w:tcW w:w="2075" w:type="pct"/>
            <w:shd w:val="clear" w:color="auto" w:fill="auto"/>
            <w:vAlign w:val="center"/>
          </w:tcPr>
          <w:p w:rsidR="00BA2DDC" w:rsidRPr="00842B5D" w:rsidRDefault="00BA2DDC" w:rsidP="00BA2DDC">
            <w:pPr>
              <w:snapToGrid w:val="0"/>
              <w:jc w:val="center"/>
              <w:rPr>
                <w:szCs w:val="21"/>
                <w:u w:val="single"/>
              </w:rPr>
            </w:pPr>
            <w:r w:rsidRPr="00842B5D">
              <w:rPr>
                <w:szCs w:val="21"/>
                <w:u w:val="single"/>
              </w:rPr>
              <w:t>设独立的风机间或安装隔声罩隔声处理，风机采用独立基础，墙体隔声</w:t>
            </w:r>
          </w:p>
        </w:tc>
        <w:tc>
          <w:tcPr>
            <w:tcW w:w="886" w:type="pct"/>
            <w:vMerge/>
            <w:shd w:val="clear" w:color="auto" w:fill="auto"/>
            <w:vAlign w:val="center"/>
          </w:tcPr>
          <w:p w:rsidR="00BA2DDC" w:rsidRPr="00842B5D" w:rsidRDefault="00BA2DDC" w:rsidP="00576D4F">
            <w:pPr>
              <w:snapToGrid w:val="0"/>
              <w:jc w:val="center"/>
              <w:rPr>
                <w:szCs w:val="21"/>
                <w:u w:val="single"/>
              </w:rPr>
            </w:pPr>
          </w:p>
        </w:tc>
      </w:tr>
      <w:tr w:rsidR="00576D4F" w:rsidRPr="00842B5D" w:rsidTr="00BA2DDC">
        <w:trPr>
          <w:trHeight w:val="160"/>
        </w:trPr>
        <w:tc>
          <w:tcPr>
            <w:tcW w:w="296"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5</w:t>
            </w:r>
          </w:p>
        </w:tc>
        <w:tc>
          <w:tcPr>
            <w:tcW w:w="422"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空压站</w:t>
            </w:r>
          </w:p>
        </w:tc>
        <w:tc>
          <w:tcPr>
            <w:tcW w:w="808"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空压机</w:t>
            </w:r>
          </w:p>
        </w:tc>
        <w:tc>
          <w:tcPr>
            <w:tcW w:w="513"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85</w:t>
            </w:r>
            <w:r w:rsidRPr="00842B5D">
              <w:rPr>
                <w:szCs w:val="21"/>
                <w:u w:val="single"/>
              </w:rPr>
              <w:t>～</w:t>
            </w:r>
            <w:r w:rsidRPr="00842B5D">
              <w:rPr>
                <w:szCs w:val="21"/>
                <w:u w:val="single"/>
              </w:rPr>
              <w:t>95</w:t>
            </w:r>
          </w:p>
        </w:tc>
        <w:tc>
          <w:tcPr>
            <w:tcW w:w="2075" w:type="pct"/>
            <w:shd w:val="clear" w:color="auto" w:fill="auto"/>
            <w:vAlign w:val="center"/>
          </w:tcPr>
          <w:p w:rsidR="00576D4F" w:rsidRPr="00842B5D" w:rsidRDefault="00576D4F" w:rsidP="00576D4F">
            <w:pPr>
              <w:snapToGrid w:val="0"/>
              <w:jc w:val="center"/>
              <w:rPr>
                <w:szCs w:val="21"/>
                <w:u w:val="single"/>
              </w:rPr>
            </w:pPr>
            <w:r w:rsidRPr="00842B5D">
              <w:rPr>
                <w:szCs w:val="21"/>
                <w:u w:val="single"/>
              </w:rPr>
              <w:t>单设机器间，进行墙体的吸声和隔声处理，空压机吸气管上加装消声过滤器，增加墙体吸声板</w:t>
            </w:r>
          </w:p>
        </w:tc>
        <w:tc>
          <w:tcPr>
            <w:tcW w:w="886" w:type="pct"/>
            <w:vMerge/>
            <w:shd w:val="clear" w:color="auto" w:fill="auto"/>
            <w:vAlign w:val="center"/>
          </w:tcPr>
          <w:p w:rsidR="00576D4F" w:rsidRPr="00842B5D" w:rsidRDefault="00576D4F" w:rsidP="00576D4F">
            <w:pPr>
              <w:snapToGrid w:val="0"/>
              <w:ind w:firstLineChars="200" w:firstLine="420"/>
              <w:jc w:val="center"/>
              <w:rPr>
                <w:szCs w:val="21"/>
                <w:u w:val="single"/>
              </w:rPr>
            </w:pPr>
          </w:p>
        </w:tc>
      </w:tr>
    </w:tbl>
    <w:p w:rsidR="006060B7" w:rsidRPr="00842B5D" w:rsidRDefault="006060B7" w:rsidP="006060B7">
      <w:pPr>
        <w:spacing w:line="360" w:lineRule="auto"/>
        <w:ind w:firstLineChars="200" w:firstLine="480"/>
        <w:rPr>
          <w:sz w:val="24"/>
          <w:u w:val="single"/>
        </w:rPr>
      </w:pPr>
      <w:r w:rsidRPr="00842B5D">
        <w:rPr>
          <w:sz w:val="24"/>
          <w:u w:val="single"/>
        </w:rPr>
        <w:t>车间噪声防治措施包括：</w:t>
      </w:r>
    </w:p>
    <w:p w:rsidR="00BA2DDC" w:rsidRPr="00842B5D" w:rsidRDefault="00BA2DDC" w:rsidP="00BA2DDC">
      <w:pPr>
        <w:spacing w:line="360" w:lineRule="auto"/>
        <w:ind w:firstLineChars="200" w:firstLine="480"/>
        <w:rPr>
          <w:sz w:val="24"/>
          <w:u w:val="single"/>
        </w:rPr>
      </w:pPr>
      <w:r w:rsidRPr="00842B5D">
        <w:rPr>
          <w:sz w:val="24"/>
          <w:u w:val="single"/>
        </w:rPr>
        <w:t>（</w:t>
      </w:r>
      <w:r w:rsidRPr="00842B5D">
        <w:rPr>
          <w:sz w:val="24"/>
          <w:u w:val="single"/>
        </w:rPr>
        <w:t>1</w:t>
      </w:r>
      <w:r w:rsidRPr="00842B5D">
        <w:rPr>
          <w:sz w:val="24"/>
          <w:u w:val="single"/>
        </w:rPr>
        <w:t>）在噪声较大的设备基础上安装橡胶隔振垫或减振器；</w:t>
      </w:r>
    </w:p>
    <w:p w:rsidR="00BA2DDC" w:rsidRPr="00842B5D" w:rsidRDefault="00BA2DDC" w:rsidP="00BA2DDC">
      <w:pPr>
        <w:spacing w:line="360" w:lineRule="auto"/>
        <w:ind w:firstLineChars="200" w:firstLine="480"/>
        <w:rPr>
          <w:sz w:val="24"/>
          <w:u w:val="single"/>
        </w:rPr>
      </w:pPr>
      <w:r w:rsidRPr="00842B5D">
        <w:rPr>
          <w:sz w:val="24"/>
          <w:u w:val="single"/>
        </w:rPr>
        <w:t>（</w:t>
      </w:r>
      <w:r w:rsidRPr="00842B5D">
        <w:rPr>
          <w:sz w:val="24"/>
          <w:u w:val="single"/>
        </w:rPr>
        <w:t>2</w:t>
      </w:r>
      <w:r w:rsidRPr="00842B5D">
        <w:rPr>
          <w:sz w:val="24"/>
          <w:u w:val="single"/>
        </w:rPr>
        <w:t>）管道采用隔振避振喉，以减少噪声的传播；</w:t>
      </w:r>
    </w:p>
    <w:p w:rsidR="00BA2DDC" w:rsidRPr="00842B5D" w:rsidRDefault="00BA2DDC" w:rsidP="00BA2DDC">
      <w:pPr>
        <w:spacing w:line="360" w:lineRule="auto"/>
        <w:ind w:firstLineChars="200" w:firstLine="480"/>
        <w:rPr>
          <w:sz w:val="24"/>
          <w:u w:val="single"/>
        </w:rPr>
      </w:pPr>
      <w:r w:rsidRPr="00842B5D">
        <w:rPr>
          <w:sz w:val="24"/>
          <w:u w:val="single"/>
        </w:rPr>
        <w:t>（</w:t>
      </w:r>
      <w:r w:rsidRPr="00842B5D">
        <w:rPr>
          <w:sz w:val="24"/>
          <w:u w:val="single"/>
        </w:rPr>
        <w:t>3</w:t>
      </w:r>
      <w:r w:rsidRPr="00842B5D">
        <w:rPr>
          <w:sz w:val="24"/>
          <w:u w:val="single"/>
        </w:rPr>
        <w:t>）大型风机装消声器，减少由于气扰动产生的噪声；</w:t>
      </w:r>
    </w:p>
    <w:p w:rsidR="00BA2DDC" w:rsidRPr="00842B5D" w:rsidRDefault="00BA2DDC" w:rsidP="00BA2DDC">
      <w:pPr>
        <w:spacing w:line="360" w:lineRule="auto"/>
        <w:ind w:firstLineChars="200" w:firstLine="480"/>
        <w:rPr>
          <w:sz w:val="24"/>
          <w:u w:val="single"/>
        </w:rPr>
      </w:pPr>
      <w:r w:rsidRPr="00842B5D">
        <w:rPr>
          <w:sz w:val="24"/>
          <w:u w:val="single"/>
        </w:rPr>
        <w:t>（</w:t>
      </w:r>
      <w:r w:rsidRPr="00842B5D">
        <w:rPr>
          <w:sz w:val="24"/>
          <w:u w:val="single"/>
        </w:rPr>
        <w:t>4</w:t>
      </w:r>
      <w:r w:rsidRPr="00842B5D">
        <w:rPr>
          <w:sz w:val="24"/>
          <w:u w:val="single"/>
        </w:rPr>
        <w:t>）泵站、水泵房设隔声控制室，站房内墙贴高效吸声建筑材料。</w:t>
      </w:r>
    </w:p>
    <w:p w:rsidR="00BA2DDC" w:rsidRPr="00842B5D" w:rsidRDefault="00BA2DDC" w:rsidP="00BA2DDC">
      <w:pPr>
        <w:spacing w:line="360" w:lineRule="auto"/>
        <w:ind w:firstLineChars="200" w:firstLine="480"/>
        <w:rPr>
          <w:sz w:val="24"/>
          <w:u w:val="single"/>
        </w:rPr>
      </w:pPr>
      <w:r w:rsidRPr="00842B5D">
        <w:rPr>
          <w:sz w:val="24"/>
          <w:u w:val="single"/>
        </w:rPr>
        <w:t>（</w:t>
      </w:r>
      <w:r w:rsidRPr="00842B5D">
        <w:rPr>
          <w:sz w:val="24"/>
          <w:u w:val="single"/>
        </w:rPr>
        <w:t>5</w:t>
      </w:r>
      <w:r w:rsidRPr="00842B5D">
        <w:rPr>
          <w:sz w:val="24"/>
          <w:u w:val="single"/>
        </w:rPr>
        <w:t>）厂房周围、道路一侧皆设置</w:t>
      </w:r>
      <w:r w:rsidRPr="00842B5D">
        <w:rPr>
          <w:sz w:val="24"/>
          <w:u w:val="single"/>
        </w:rPr>
        <w:t>3</w:t>
      </w:r>
      <w:r w:rsidRPr="00842B5D">
        <w:rPr>
          <w:sz w:val="24"/>
          <w:u w:val="single"/>
        </w:rPr>
        <w:t>～</w:t>
      </w:r>
      <w:r w:rsidRPr="00842B5D">
        <w:rPr>
          <w:sz w:val="24"/>
          <w:u w:val="single"/>
        </w:rPr>
        <w:t>6m</w:t>
      </w:r>
      <w:r w:rsidRPr="00842B5D">
        <w:rPr>
          <w:sz w:val="24"/>
          <w:u w:val="single"/>
        </w:rPr>
        <w:t>宽带状绿化；</w:t>
      </w:r>
    </w:p>
    <w:p w:rsidR="00BA2DDC" w:rsidRPr="00842B5D" w:rsidRDefault="00BA2DDC" w:rsidP="00BA2DDC">
      <w:pPr>
        <w:spacing w:line="360" w:lineRule="auto"/>
        <w:ind w:firstLineChars="200" w:firstLine="480"/>
        <w:rPr>
          <w:sz w:val="24"/>
          <w:u w:val="single"/>
        </w:rPr>
      </w:pPr>
      <w:r w:rsidRPr="00842B5D">
        <w:rPr>
          <w:sz w:val="24"/>
          <w:u w:val="single"/>
        </w:rPr>
        <w:t>（</w:t>
      </w:r>
      <w:r w:rsidRPr="00842B5D">
        <w:rPr>
          <w:sz w:val="24"/>
          <w:u w:val="single"/>
        </w:rPr>
        <w:t>6</w:t>
      </w:r>
      <w:r w:rsidRPr="00842B5D">
        <w:rPr>
          <w:sz w:val="24"/>
          <w:u w:val="single"/>
        </w:rPr>
        <w:t>）加强员工培训，实施精细生产，零部件设备均需轻拿轻放，避免偶发噪声产生。</w:t>
      </w:r>
    </w:p>
    <w:p w:rsidR="00BA2DDC" w:rsidRPr="00380F13" w:rsidRDefault="00BA2DDC" w:rsidP="00BA2DDC">
      <w:pPr>
        <w:spacing w:line="360" w:lineRule="auto"/>
        <w:ind w:firstLineChars="200" w:firstLine="480"/>
        <w:rPr>
          <w:sz w:val="24"/>
        </w:rPr>
      </w:pPr>
      <w:r w:rsidRPr="00842B5D">
        <w:rPr>
          <w:sz w:val="24"/>
          <w:u w:val="single"/>
        </w:rPr>
        <w:t>采取以上措施后，车间外噪声可降至</w:t>
      </w:r>
      <w:r w:rsidRPr="00842B5D">
        <w:rPr>
          <w:sz w:val="24"/>
          <w:u w:val="single"/>
        </w:rPr>
        <w:t>70dB</w:t>
      </w:r>
      <w:r w:rsidRPr="00842B5D">
        <w:rPr>
          <w:sz w:val="24"/>
          <w:u w:val="single"/>
        </w:rPr>
        <w:t>（</w:t>
      </w:r>
      <w:r w:rsidRPr="00842B5D">
        <w:rPr>
          <w:sz w:val="24"/>
          <w:u w:val="single"/>
        </w:rPr>
        <w:t>A</w:t>
      </w:r>
      <w:r w:rsidRPr="00842B5D">
        <w:rPr>
          <w:sz w:val="24"/>
          <w:u w:val="single"/>
        </w:rPr>
        <w:t>）以下。</w:t>
      </w:r>
    </w:p>
    <w:p w:rsidR="00DA5ED4" w:rsidRPr="00380F13" w:rsidRDefault="00DA5ED4" w:rsidP="00A61F5D">
      <w:pPr>
        <w:pStyle w:val="4"/>
        <w:numPr>
          <w:ilvl w:val="3"/>
          <w:numId w:val="3"/>
        </w:numPr>
        <w:spacing w:line="360" w:lineRule="auto"/>
        <w:rPr>
          <w:rFonts w:ascii="Times New Roman" w:eastAsia="宋体" w:hAnsi="Times New Roman"/>
          <w:b w:val="0"/>
          <w:bCs/>
          <w:sz w:val="24"/>
        </w:rPr>
      </w:pPr>
      <w:r w:rsidRPr="00380F13">
        <w:rPr>
          <w:rFonts w:ascii="Times New Roman" w:eastAsia="宋体" w:hAnsi="Times New Roman"/>
          <w:b w:val="0"/>
          <w:bCs/>
          <w:sz w:val="24"/>
        </w:rPr>
        <w:t>固体废物及处置措施</w:t>
      </w:r>
    </w:p>
    <w:p w:rsidR="00EB7CB1" w:rsidRPr="00380F13" w:rsidRDefault="00EB7CB1" w:rsidP="00DA5ED4">
      <w:pPr>
        <w:spacing w:line="360" w:lineRule="auto"/>
        <w:ind w:firstLineChars="200" w:firstLine="480"/>
        <w:rPr>
          <w:sz w:val="24"/>
        </w:rPr>
      </w:pPr>
      <w:r w:rsidRPr="00380F13">
        <w:rPr>
          <w:sz w:val="24"/>
        </w:rPr>
        <w:t>升级技改项目工作人员不增加，生活垃圾量不增加，产生固体废物主要生产</w:t>
      </w:r>
      <w:r w:rsidR="00802741" w:rsidRPr="00380F13">
        <w:rPr>
          <w:sz w:val="24"/>
        </w:rPr>
        <w:t>过程产生工业固体废物和危险废物。</w:t>
      </w:r>
    </w:p>
    <w:p w:rsidR="00DA5ED4" w:rsidRPr="00380F13" w:rsidRDefault="00DA5ED4" w:rsidP="00DA5ED4">
      <w:pPr>
        <w:spacing w:line="360" w:lineRule="auto"/>
        <w:ind w:firstLineChars="200" w:firstLine="480"/>
        <w:rPr>
          <w:sz w:val="24"/>
        </w:rPr>
      </w:pPr>
      <w:r w:rsidRPr="00380F13">
        <w:rPr>
          <w:sz w:val="24"/>
        </w:rPr>
        <w:t>（</w:t>
      </w:r>
      <w:r w:rsidRPr="00380F13">
        <w:rPr>
          <w:sz w:val="24"/>
        </w:rPr>
        <w:t>1</w:t>
      </w:r>
      <w:r w:rsidRPr="00380F13">
        <w:rPr>
          <w:sz w:val="24"/>
        </w:rPr>
        <w:t>）一般工业固体废物</w:t>
      </w:r>
    </w:p>
    <w:p w:rsidR="00DA5ED4" w:rsidRPr="00380F13" w:rsidRDefault="00DA5ED4" w:rsidP="008B3149">
      <w:pPr>
        <w:spacing w:line="360" w:lineRule="auto"/>
        <w:ind w:firstLineChars="200" w:firstLine="480"/>
        <w:rPr>
          <w:sz w:val="24"/>
        </w:rPr>
      </w:pPr>
      <w:r w:rsidRPr="004E655E">
        <w:rPr>
          <w:sz w:val="24"/>
          <w:u w:val="single"/>
        </w:rPr>
        <w:t>项目一般工业固体废物主要为机加工过程中产生的钢屑及边角料等，</w:t>
      </w:r>
      <w:r w:rsidR="00C647D5" w:rsidRPr="004E655E">
        <w:rPr>
          <w:sz w:val="24"/>
          <w:u w:val="single"/>
        </w:rPr>
        <w:t>产生量按钢材用量的</w:t>
      </w:r>
      <w:r w:rsidR="00C647D5" w:rsidRPr="004E655E">
        <w:rPr>
          <w:sz w:val="24"/>
          <w:u w:val="single"/>
        </w:rPr>
        <w:t>0.1%</w:t>
      </w:r>
      <w:r w:rsidR="00C647D5" w:rsidRPr="004E655E">
        <w:rPr>
          <w:sz w:val="24"/>
          <w:u w:val="single"/>
        </w:rPr>
        <w:t>计算，</w:t>
      </w:r>
      <w:r w:rsidRPr="004E655E">
        <w:rPr>
          <w:sz w:val="24"/>
          <w:u w:val="single"/>
        </w:rPr>
        <w:t>产生量约</w:t>
      </w:r>
      <w:r w:rsidR="00C647D5" w:rsidRPr="004E655E">
        <w:rPr>
          <w:sz w:val="24"/>
          <w:u w:val="single"/>
        </w:rPr>
        <w:t>438</w:t>
      </w:r>
      <w:r w:rsidRPr="004E655E">
        <w:rPr>
          <w:sz w:val="24"/>
          <w:u w:val="single"/>
        </w:rPr>
        <w:t>t/a</w:t>
      </w:r>
      <w:r w:rsidR="00002587" w:rsidRPr="004E655E">
        <w:rPr>
          <w:sz w:val="24"/>
          <w:u w:val="single"/>
        </w:rPr>
        <w:t>，</w:t>
      </w:r>
      <w:r w:rsidR="00002587" w:rsidRPr="00380F13">
        <w:rPr>
          <w:sz w:val="24"/>
        </w:rPr>
        <w:t>分类收集后出售回用处理；</w:t>
      </w:r>
      <w:r w:rsidR="008B3149" w:rsidRPr="004E655E">
        <w:rPr>
          <w:sz w:val="24"/>
          <w:u w:val="single"/>
        </w:rPr>
        <w:t>切割、抛丸过程中会产生少量粉尘，产生量按钢材用量的</w:t>
      </w:r>
      <w:r w:rsidR="008B3149" w:rsidRPr="004E655E">
        <w:rPr>
          <w:sz w:val="24"/>
          <w:u w:val="single"/>
        </w:rPr>
        <w:t>0.01%</w:t>
      </w:r>
      <w:r w:rsidR="008B3149" w:rsidRPr="004E655E">
        <w:rPr>
          <w:sz w:val="24"/>
          <w:u w:val="single"/>
        </w:rPr>
        <w:t>计算，产生量约</w:t>
      </w:r>
      <w:r w:rsidR="008B3149" w:rsidRPr="004E655E">
        <w:rPr>
          <w:sz w:val="24"/>
          <w:u w:val="single"/>
        </w:rPr>
        <w:t>43.8t/a</w:t>
      </w:r>
      <w:r w:rsidR="008B3149" w:rsidRPr="004E655E">
        <w:rPr>
          <w:sz w:val="24"/>
          <w:u w:val="single"/>
        </w:rPr>
        <w:t>，</w:t>
      </w:r>
      <w:r w:rsidR="00002587" w:rsidRPr="00380F13">
        <w:rPr>
          <w:sz w:val="24"/>
        </w:rPr>
        <w:t>分类收集后出售回用处理</w:t>
      </w:r>
      <w:r w:rsidR="009458CF" w:rsidRPr="00380F13">
        <w:rPr>
          <w:sz w:val="24"/>
        </w:rPr>
        <w:t>；</w:t>
      </w:r>
      <w:r w:rsidR="00E623A8" w:rsidRPr="004E655E">
        <w:rPr>
          <w:sz w:val="24"/>
          <w:u w:val="single"/>
        </w:rPr>
        <w:t>生产过程中产生废</w:t>
      </w:r>
      <w:r w:rsidR="00991AC6" w:rsidRPr="004E655E">
        <w:rPr>
          <w:sz w:val="24"/>
          <w:u w:val="single"/>
        </w:rPr>
        <w:t>岩棉板</w:t>
      </w:r>
      <w:r w:rsidR="00E623A8" w:rsidRPr="004E655E">
        <w:rPr>
          <w:sz w:val="24"/>
          <w:u w:val="single"/>
        </w:rPr>
        <w:t>、蜂窝纸、废塑料</w:t>
      </w:r>
      <w:r w:rsidR="00E46591" w:rsidRPr="004E655E">
        <w:rPr>
          <w:sz w:val="24"/>
          <w:u w:val="single"/>
        </w:rPr>
        <w:t>、废玻璃、</w:t>
      </w:r>
      <w:r w:rsidR="0003016A" w:rsidRPr="004E655E">
        <w:rPr>
          <w:sz w:val="24"/>
          <w:u w:val="single"/>
        </w:rPr>
        <w:t>硅酮胶</w:t>
      </w:r>
      <w:r w:rsidR="002651F8" w:rsidRPr="004E655E">
        <w:rPr>
          <w:sz w:val="24"/>
          <w:u w:val="single"/>
        </w:rPr>
        <w:t>罐，产生量约为</w:t>
      </w:r>
      <w:r w:rsidR="002651F8" w:rsidRPr="004E655E">
        <w:rPr>
          <w:sz w:val="24"/>
          <w:u w:val="single"/>
        </w:rPr>
        <w:t>50t/a</w:t>
      </w:r>
      <w:r w:rsidR="001A437E" w:rsidRPr="004E655E">
        <w:rPr>
          <w:sz w:val="24"/>
          <w:u w:val="single"/>
        </w:rPr>
        <w:t>，</w:t>
      </w:r>
      <w:r w:rsidR="001A437E" w:rsidRPr="00380F13">
        <w:rPr>
          <w:sz w:val="24"/>
        </w:rPr>
        <w:t>由环卫部门统一送至垃圾填埋场处置</w:t>
      </w:r>
      <w:r w:rsidR="00C431DC" w:rsidRPr="00380F13">
        <w:rPr>
          <w:sz w:val="24"/>
        </w:rPr>
        <w:t>；</w:t>
      </w:r>
      <w:r w:rsidR="001A437E" w:rsidRPr="004E655E">
        <w:rPr>
          <w:sz w:val="24"/>
          <w:u w:val="single"/>
        </w:rPr>
        <w:t>生产过程中</w:t>
      </w:r>
      <w:r w:rsidR="00C431DC" w:rsidRPr="004E655E">
        <w:rPr>
          <w:sz w:val="24"/>
          <w:u w:val="single"/>
        </w:rPr>
        <w:t>产生</w:t>
      </w:r>
      <w:r w:rsidR="004906CE" w:rsidRPr="004E655E">
        <w:rPr>
          <w:sz w:val="24"/>
          <w:u w:val="single"/>
        </w:rPr>
        <w:t>废</w:t>
      </w:r>
      <w:r w:rsidR="00C431DC" w:rsidRPr="004E655E">
        <w:rPr>
          <w:sz w:val="24"/>
          <w:u w:val="single"/>
        </w:rPr>
        <w:t>耐火板、</w:t>
      </w:r>
      <w:r w:rsidR="004906CE" w:rsidRPr="004E655E">
        <w:rPr>
          <w:sz w:val="24"/>
          <w:u w:val="single"/>
        </w:rPr>
        <w:t>废</w:t>
      </w:r>
      <w:r w:rsidR="00C431DC" w:rsidRPr="004E655E">
        <w:rPr>
          <w:sz w:val="24"/>
          <w:u w:val="single"/>
        </w:rPr>
        <w:t>CCA</w:t>
      </w:r>
      <w:r w:rsidR="00C431DC" w:rsidRPr="004E655E">
        <w:rPr>
          <w:sz w:val="24"/>
          <w:u w:val="single"/>
        </w:rPr>
        <w:t>板、</w:t>
      </w:r>
      <w:r w:rsidR="004906CE" w:rsidRPr="004E655E">
        <w:rPr>
          <w:sz w:val="24"/>
          <w:u w:val="single"/>
        </w:rPr>
        <w:t>废</w:t>
      </w:r>
      <w:r w:rsidR="00C431DC" w:rsidRPr="004E655E">
        <w:rPr>
          <w:sz w:val="24"/>
          <w:u w:val="single"/>
        </w:rPr>
        <w:t>天花板</w:t>
      </w:r>
      <w:r w:rsidR="004906CE" w:rsidRPr="004E655E">
        <w:rPr>
          <w:sz w:val="24"/>
          <w:u w:val="single"/>
        </w:rPr>
        <w:t>、</w:t>
      </w:r>
      <w:r w:rsidR="00C431DC" w:rsidRPr="004E655E">
        <w:rPr>
          <w:sz w:val="24"/>
          <w:u w:val="single"/>
        </w:rPr>
        <w:t>水泥渣等建筑垃圾，产生量约为</w:t>
      </w:r>
      <w:r w:rsidR="00C431DC" w:rsidRPr="004E655E">
        <w:rPr>
          <w:sz w:val="24"/>
          <w:u w:val="single"/>
        </w:rPr>
        <w:t>40t/a</w:t>
      </w:r>
      <w:r w:rsidR="00C431DC" w:rsidRPr="004E655E">
        <w:rPr>
          <w:sz w:val="24"/>
          <w:u w:val="single"/>
        </w:rPr>
        <w:t>，</w:t>
      </w:r>
      <w:r w:rsidR="00C431DC" w:rsidRPr="00380F13">
        <w:rPr>
          <w:sz w:val="24"/>
        </w:rPr>
        <w:t>由环卫部门统一送至垃圾填埋场处置</w:t>
      </w:r>
      <w:r w:rsidR="006E6D65" w:rsidRPr="00380F13">
        <w:rPr>
          <w:sz w:val="24"/>
        </w:rPr>
        <w:t>；</w:t>
      </w:r>
      <w:r w:rsidR="009458CF" w:rsidRPr="00380F13">
        <w:rPr>
          <w:sz w:val="24"/>
        </w:rPr>
        <w:t>项目废水量增加，因此，</w:t>
      </w:r>
      <w:r w:rsidR="009458CF" w:rsidRPr="004E655E">
        <w:rPr>
          <w:sz w:val="24"/>
          <w:u w:val="single"/>
        </w:rPr>
        <w:t>污水处理站产生的污泥也会增加，增加污水量为</w:t>
      </w:r>
      <w:r w:rsidR="009458CF" w:rsidRPr="004E655E">
        <w:rPr>
          <w:sz w:val="24"/>
          <w:u w:val="single"/>
        </w:rPr>
        <w:t>40m</w:t>
      </w:r>
      <w:r w:rsidR="009458CF" w:rsidRPr="004E655E">
        <w:rPr>
          <w:sz w:val="24"/>
          <w:u w:val="single"/>
          <w:vertAlign w:val="superscript"/>
        </w:rPr>
        <w:t>3</w:t>
      </w:r>
      <w:r w:rsidR="009458CF" w:rsidRPr="004E655E">
        <w:rPr>
          <w:sz w:val="24"/>
          <w:u w:val="single"/>
        </w:rPr>
        <w:t>/d</w:t>
      </w:r>
      <w:r w:rsidR="00BD5807" w:rsidRPr="004E655E">
        <w:rPr>
          <w:sz w:val="24"/>
          <w:u w:val="single"/>
        </w:rPr>
        <w:t>，污泥量按污水量的</w:t>
      </w:r>
      <w:r w:rsidR="00BD5807" w:rsidRPr="004E655E">
        <w:rPr>
          <w:sz w:val="24"/>
          <w:u w:val="single"/>
        </w:rPr>
        <w:t>0.5%</w:t>
      </w:r>
      <w:r w:rsidR="00BD5807" w:rsidRPr="004E655E">
        <w:rPr>
          <w:sz w:val="24"/>
          <w:u w:val="single"/>
        </w:rPr>
        <w:t>计算，</w:t>
      </w:r>
      <w:r w:rsidR="00431356" w:rsidRPr="004E655E">
        <w:rPr>
          <w:sz w:val="24"/>
          <w:u w:val="single"/>
        </w:rPr>
        <w:t>因此，新增污泥量为</w:t>
      </w:r>
      <w:r w:rsidR="00431356" w:rsidRPr="004E655E">
        <w:rPr>
          <w:sz w:val="24"/>
          <w:u w:val="single"/>
        </w:rPr>
        <w:t>60t/a</w:t>
      </w:r>
      <w:r w:rsidR="001A437E" w:rsidRPr="004E655E">
        <w:rPr>
          <w:sz w:val="24"/>
          <w:u w:val="single"/>
        </w:rPr>
        <w:t>，</w:t>
      </w:r>
      <w:r w:rsidR="001A437E" w:rsidRPr="00380F13">
        <w:rPr>
          <w:sz w:val="24"/>
        </w:rPr>
        <w:t>污泥由环卫部门统一送至垃圾填埋场处置。</w:t>
      </w:r>
    </w:p>
    <w:p w:rsidR="00DA5ED4" w:rsidRPr="00380F13" w:rsidRDefault="00002587" w:rsidP="00002587">
      <w:pPr>
        <w:pStyle w:val="21"/>
        <w:ind w:left="480" w:firstLine="0"/>
      </w:pPr>
      <w:r w:rsidRPr="00380F13">
        <w:t>（</w:t>
      </w:r>
      <w:r w:rsidRPr="00380F13">
        <w:t>2</w:t>
      </w:r>
      <w:r w:rsidRPr="00380F13">
        <w:t>）</w:t>
      </w:r>
      <w:r w:rsidR="00DA5ED4" w:rsidRPr="00380F13">
        <w:t>危险废物</w:t>
      </w:r>
    </w:p>
    <w:p w:rsidR="00002587" w:rsidRPr="00380F13" w:rsidRDefault="00002587" w:rsidP="00002587">
      <w:pPr>
        <w:pStyle w:val="21"/>
        <w:ind w:left="480" w:firstLine="0"/>
      </w:pPr>
      <w:r w:rsidRPr="00380F13">
        <w:t>根据《国家危险废物名录》（</w:t>
      </w:r>
      <w:r w:rsidRPr="00380F13">
        <w:t>2008</w:t>
      </w:r>
      <w:r w:rsidRPr="00380F13">
        <w:t>），本项目产生的危废如下：</w:t>
      </w:r>
    </w:p>
    <w:p w:rsidR="00DA5ED4" w:rsidRPr="00380F13" w:rsidRDefault="00DA5ED4" w:rsidP="00DA5ED4">
      <w:pPr>
        <w:pStyle w:val="21"/>
        <w:ind w:firstLineChars="200" w:firstLine="480"/>
      </w:pPr>
      <w:r w:rsidRPr="00380F13">
        <w:t>A</w:t>
      </w:r>
      <w:r w:rsidRPr="00380F13">
        <w:t>：废矿物油（</w:t>
      </w:r>
      <w:r w:rsidRPr="00380F13">
        <w:t>HW08</w:t>
      </w:r>
      <w:r w:rsidRPr="00380F13">
        <w:t>）</w:t>
      </w:r>
    </w:p>
    <w:p w:rsidR="00DA5ED4" w:rsidRPr="00380F13" w:rsidRDefault="00DA5ED4" w:rsidP="003D3814">
      <w:pPr>
        <w:pStyle w:val="21"/>
        <w:ind w:firstLineChars="200" w:firstLine="480"/>
      </w:pPr>
      <w:r w:rsidRPr="00380F13">
        <w:t>项目废矿物油类危险废物包括：废切削液、废乳化液、废抹布、废润滑油、废液压油</w:t>
      </w:r>
      <w:r w:rsidR="00101037" w:rsidRPr="00380F13">
        <w:t>及含</w:t>
      </w:r>
      <w:r w:rsidR="002F0C7F" w:rsidRPr="00380F13">
        <w:t>油</w:t>
      </w:r>
      <w:r w:rsidR="00101037" w:rsidRPr="00380F13">
        <w:t>金属屑</w:t>
      </w:r>
      <w:r w:rsidRPr="00380F13">
        <w:t>等。</w:t>
      </w:r>
      <w:r w:rsidRPr="004E655E">
        <w:rPr>
          <w:u w:val="single"/>
        </w:rPr>
        <w:t>废矿物油类危险废物年产生量</w:t>
      </w:r>
      <w:r w:rsidR="0051465D" w:rsidRPr="004E655E">
        <w:rPr>
          <w:u w:val="single"/>
        </w:rPr>
        <w:t>6</w:t>
      </w:r>
      <w:r w:rsidRPr="004E655E">
        <w:rPr>
          <w:u w:val="single"/>
        </w:rPr>
        <w:t>t/a</w:t>
      </w:r>
      <w:r w:rsidR="003D3814" w:rsidRPr="00380F13">
        <w:t>。</w:t>
      </w:r>
      <w:r w:rsidR="001A437E" w:rsidRPr="00380F13">
        <w:t>由在厂区暂存，交由有资质的单位处置。</w:t>
      </w:r>
    </w:p>
    <w:p w:rsidR="00DA5ED4" w:rsidRPr="00380F13" w:rsidRDefault="00DA5ED4" w:rsidP="00DA5ED4">
      <w:pPr>
        <w:pStyle w:val="21"/>
        <w:ind w:firstLineChars="200" w:firstLine="480"/>
      </w:pPr>
      <w:r w:rsidRPr="00380F13">
        <w:t>B</w:t>
      </w:r>
      <w:r w:rsidRPr="00380F13">
        <w:t>：涂料废物（</w:t>
      </w:r>
      <w:r w:rsidRPr="00380F13">
        <w:t>HW12</w:t>
      </w:r>
      <w:r w:rsidRPr="00380F13">
        <w:t>）</w:t>
      </w:r>
    </w:p>
    <w:p w:rsidR="0045486D" w:rsidRPr="00842B5D" w:rsidRDefault="00DA5ED4" w:rsidP="00FA27C9">
      <w:pPr>
        <w:pStyle w:val="21"/>
        <w:ind w:firstLineChars="200" w:firstLine="480"/>
        <w:rPr>
          <w:u w:val="single"/>
        </w:rPr>
      </w:pPr>
      <w:r w:rsidRPr="00380F13">
        <w:t>项目涂料废物包括：</w:t>
      </w:r>
      <w:r w:rsidR="00774393" w:rsidRPr="00380F13">
        <w:t>油漆滚刷</w:t>
      </w:r>
      <w:r w:rsidR="00002587" w:rsidRPr="00380F13">
        <w:t>、</w:t>
      </w:r>
      <w:r w:rsidRPr="00380F13">
        <w:t>废油漆桶</w:t>
      </w:r>
      <w:r w:rsidR="00774393" w:rsidRPr="00380F13">
        <w:t>、带油漆的手套、抹布</w:t>
      </w:r>
      <w:r w:rsidR="00C849FA" w:rsidRPr="00380F13">
        <w:t>、饱和活性碳</w:t>
      </w:r>
      <w:r w:rsidRPr="00380F13">
        <w:t>等。</w:t>
      </w:r>
      <w:r w:rsidR="0045486D" w:rsidRPr="004E655E">
        <w:rPr>
          <w:u w:val="single"/>
        </w:rPr>
        <w:t>根据《简明通风设计手册》，一般活性炭对有机气体的吸附效率为</w:t>
      </w:r>
      <w:r w:rsidR="0045486D" w:rsidRPr="004E655E">
        <w:rPr>
          <w:u w:val="single"/>
        </w:rPr>
        <w:t>0.24-0.4kg/kg</w:t>
      </w:r>
      <w:r w:rsidR="0045486D" w:rsidRPr="004E655E">
        <w:rPr>
          <w:u w:val="single"/>
        </w:rPr>
        <w:t>活性炭，项目有机废气吸附量约为</w:t>
      </w:r>
      <w:r w:rsidR="0045486D" w:rsidRPr="004E655E">
        <w:rPr>
          <w:u w:val="single"/>
        </w:rPr>
        <w:t>54.2t/a</w:t>
      </w:r>
      <w:r w:rsidR="0045486D" w:rsidRPr="004E655E">
        <w:rPr>
          <w:u w:val="single"/>
        </w:rPr>
        <w:t>，则废活性碳产生量约为</w:t>
      </w:r>
      <w:r w:rsidR="0045486D" w:rsidRPr="004E655E">
        <w:rPr>
          <w:u w:val="single"/>
        </w:rPr>
        <w:t>225.8t/a</w:t>
      </w:r>
      <w:r w:rsidR="0045486D" w:rsidRPr="004E655E">
        <w:rPr>
          <w:u w:val="single"/>
        </w:rPr>
        <w:t>。主板、柱梁均采用人工手动刷漆，因此会产生含油漆废手套、抹布、滚刷，产生量约为</w:t>
      </w:r>
      <w:r w:rsidR="0051465D" w:rsidRPr="004E655E">
        <w:rPr>
          <w:u w:val="single"/>
        </w:rPr>
        <w:t>1</w:t>
      </w:r>
      <w:r w:rsidR="0045486D" w:rsidRPr="004E655E">
        <w:rPr>
          <w:u w:val="single"/>
        </w:rPr>
        <w:t>t/a</w:t>
      </w:r>
      <w:r w:rsidR="0045486D" w:rsidRPr="004E655E">
        <w:rPr>
          <w:u w:val="single"/>
        </w:rPr>
        <w:t>；本项目产生的废油漆桶约为</w:t>
      </w:r>
      <w:r w:rsidR="00CB5113" w:rsidRPr="004E655E">
        <w:rPr>
          <w:u w:val="single"/>
        </w:rPr>
        <w:t>1</w:t>
      </w:r>
      <w:r w:rsidR="0045486D" w:rsidRPr="004E655E">
        <w:rPr>
          <w:u w:val="single"/>
        </w:rPr>
        <w:t>0t/a</w:t>
      </w:r>
      <w:r w:rsidR="0045486D" w:rsidRPr="004E655E">
        <w:rPr>
          <w:u w:val="single"/>
        </w:rPr>
        <w:t>。</w:t>
      </w:r>
      <w:r w:rsidR="0045486D" w:rsidRPr="00842B5D">
        <w:rPr>
          <w:u w:val="single"/>
        </w:rPr>
        <w:t>饱和活性碳，含油漆废手套、抹布、滚刷，废油漆桶属于涂料废物，由在厂区暂存，交由有资质的单位处置。</w:t>
      </w:r>
    </w:p>
    <w:p w:rsidR="00AA2D33" w:rsidRPr="00380F13" w:rsidRDefault="007C4501" w:rsidP="00FA27C9">
      <w:pPr>
        <w:pStyle w:val="21"/>
        <w:ind w:firstLineChars="200" w:firstLine="480"/>
      </w:pPr>
      <w:r w:rsidRPr="00842B5D">
        <w:rPr>
          <w:u w:val="single"/>
        </w:rPr>
        <w:t>厂区</w:t>
      </w:r>
      <w:r w:rsidR="001D0065" w:rsidRPr="00842B5D">
        <w:rPr>
          <w:u w:val="single"/>
        </w:rPr>
        <w:t>在北侧</w:t>
      </w:r>
      <w:r w:rsidR="004D3E83" w:rsidRPr="00842B5D">
        <w:rPr>
          <w:u w:val="single"/>
        </w:rPr>
        <w:t>、西南角各</w:t>
      </w:r>
      <w:r w:rsidR="001D0065" w:rsidRPr="00842B5D">
        <w:rPr>
          <w:u w:val="single"/>
        </w:rPr>
        <w:t>设置一个废物存放站</w:t>
      </w:r>
      <w:r w:rsidR="00C431DC" w:rsidRPr="00842B5D">
        <w:rPr>
          <w:u w:val="single"/>
        </w:rPr>
        <w:t>，</w:t>
      </w:r>
      <w:r w:rsidR="004D3E83" w:rsidRPr="00842B5D">
        <w:rPr>
          <w:u w:val="single"/>
        </w:rPr>
        <w:t>北侧</w:t>
      </w:r>
      <w:r w:rsidR="00AA2D33" w:rsidRPr="00842B5D">
        <w:rPr>
          <w:u w:val="single"/>
        </w:rPr>
        <w:t>存放站</w:t>
      </w:r>
      <w:r w:rsidR="004D3E83" w:rsidRPr="00842B5D">
        <w:rPr>
          <w:u w:val="single"/>
        </w:rPr>
        <w:t>总面积约为</w:t>
      </w:r>
      <w:r w:rsidR="004D3E83" w:rsidRPr="00842B5D">
        <w:rPr>
          <w:u w:val="single"/>
        </w:rPr>
        <w:t>120m</w:t>
      </w:r>
      <w:r w:rsidR="004D3E83" w:rsidRPr="00842B5D">
        <w:rPr>
          <w:u w:val="single"/>
          <w:vertAlign w:val="superscript"/>
        </w:rPr>
        <w:t>2</w:t>
      </w:r>
      <w:r w:rsidR="004D3E83" w:rsidRPr="00842B5D">
        <w:rPr>
          <w:u w:val="single"/>
        </w:rPr>
        <w:t>，</w:t>
      </w:r>
      <w:r w:rsidR="009C23ED" w:rsidRPr="00842B5D">
        <w:rPr>
          <w:u w:val="single"/>
        </w:rPr>
        <w:t>暂存量约为</w:t>
      </w:r>
      <w:r w:rsidR="009C23ED" w:rsidRPr="00842B5D">
        <w:rPr>
          <w:u w:val="single"/>
        </w:rPr>
        <w:t>120t</w:t>
      </w:r>
      <w:r w:rsidR="009C23ED" w:rsidRPr="00842B5D">
        <w:rPr>
          <w:u w:val="single"/>
        </w:rPr>
        <w:t>，西南角存放站总面积约为</w:t>
      </w:r>
      <w:r w:rsidR="009C23ED" w:rsidRPr="00842B5D">
        <w:rPr>
          <w:u w:val="single"/>
        </w:rPr>
        <w:t>80m</w:t>
      </w:r>
      <w:r w:rsidR="009C23ED" w:rsidRPr="00842B5D">
        <w:rPr>
          <w:u w:val="single"/>
          <w:vertAlign w:val="superscript"/>
        </w:rPr>
        <w:t>2</w:t>
      </w:r>
      <w:r w:rsidR="009C23ED" w:rsidRPr="00842B5D">
        <w:rPr>
          <w:u w:val="single"/>
        </w:rPr>
        <w:t>，暂存量约为</w:t>
      </w:r>
      <w:r w:rsidR="009C23ED" w:rsidRPr="00842B5D">
        <w:rPr>
          <w:u w:val="single"/>
        </w:rPr>
        <w:t>120t</w:t>
      </w:r>
      <w:r w:rsidR="009C23ED" w:rsidRPr="00842B5D">
        <w:rPr>
          <w:u w:val="single"/>
        </w:rPr>
        <w:t>，均</w:t>
      </w:r>
      <w:r w:rsidR="004D3E83" w:rsidRPr="00842B5D">
        <w:rPr>
          <w:u w:val="single"/>
        </w:rPr>
        <w:t>按照</w:t>
      </w:r>
      <w:r w:rsidR="004D3E83" w:rsidRPr="00842B5D">
        <w:rPr>
          <w:u w:val="single"/>
        </w:rPr>
        <w:t>“</w:t>
      </w:r>
      <w:r w:rsidR="004D3E83" w:rsidRPr="00842B5D">
        <w:rPr>
          <w:u w:val="single"/>
        </w:rPr>
        <w:t>防雨、防风、防尘</w:t>
      </w:r>
      <w:r w:rsidR="004D3E83" w:rsidRPr="00842B5D">
        <w:rPr>
          <w:u w:val="single"/>
        </w:rPr>
        <w:t>”</w:t>
      </w:r>
      <w:r w:rsidR="004D3E83" w:rsidRPr="00842B5D">
        <w:rPr>
          <w:u w:val="single"/>
        </w:rPr>
        <w:t>三防要求设置</w:t>
      </w:r>
      <w:r w:rsidR="009C23ED" w:rsidRPr="00842B5D">
        <w:rPr>
          <w:u w:val="single"/>
        </w:rPr>
        <w:t>，底部和四周用水泥硬化，并用沥青多层防腐、防渗，</w:t>
      </w:r>
      <w:r w:rsidR="00854296" w:rsidRPr="00842B5D">
        <w:rPr>
          <w:u w:val="single"/>
        </w:rPr>
        <w:t>本项目固废暂存间可利用项目存放站</w:t>
      </w:r>
      <w:r w:rsidR="004906CE" w:rsidRPr="00842B5D">
        <w:rPr>
          <w:u w:val="single"/>
        </w:rPr>
        <w:t>。</w:t>
      </w:r>
    </w:p>
    <w:p w:rsidR="001D0065" w:rsidRPr="00885FB0" w:rsidRDefault="001D0065" w:rsidP="0051465D">
      <w:pPr>
        <w:jc w:val="center"/>
        <w:rPr>
          <w:b/>
          <w:bCs/>
          <w:szCs w:val="21"/>
          <w:u w:val="single"/>
        </w:rPr>
      </w:pPr>
      <w:r w:rsidRPr="00885FB0">
        <w:rPr>
          <w:b/>
          <w:bCs/>
          <w:szCs w:val="21"/>
          <w:u w:val="single"/>
        </w:rPr>
        <w:t>表</w:t>
      </w:r>
      <w:r w:rsidR="00D11684" w:rsidRPr="00885FB0">
        <w:rPr>
          <w:b/>
          <w:bCs/>
          <w:szCs w:val="21"/>
          <w:u w:val="single"/>
        </w:rPr>
        <w:t>4</w:t>
      </w:r>
      <w:r w:rsidRPr="00885FB0">
        <w:rPr>
          <w:b/>
          <w:bCs/>
          <w:szCs w:val="21"/>
          <w:u w:val="single"/>
        </w:rPr>
        <w:t>-</w:t>
      </w:r>
      <w:r w:rsidR="00D11684" w:rsidRPr="00885FB0">
        <w:rPr>
          <w:b/>
          <w:bCs/>
          <w:szCs w:val="21"/>
          <w:u w:val="single"/>
        </w:rPr>
        <w:t>1</w:t>
      </w:r>
      <w:r w:rsidRPr="00885FB0">
        <w:rPr>
          <w:b/>
          <w:bCs/>
          <w:szCs w:val="21"/>
          <w:u w:val="single"/>
        </w:rPr>
        <w:t xml:space="preserve">7 </w:t>
      </w:r>
      <w:r w:rsidR="0093527A" w:rsidRPr="00885FB0">
        <w:rPr>
          <w:b/>
          <w:bCs/>
          <w:szCs w:val="21"/>
          <w:u w:val="single"/>
        </w:rPr>
        <w:t>技改项目</w:t>
      </w:r>
      <w:r w:rsidRPr="00885FB0">
        <w:rPr>
          <w:b/>
          <w:bCs/>
          <w:szCs w:val="21"/>
          <w:u w:val="single"/>
        </w:rPr>
        <w:t>主要固废产生量及处理</w:t>
      </w:r>
    </w:p>
    <w:tbl>
      <w:tblPr>
        <w:tblW w:w="93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6"/>
        <w:gridCol w:w="548"/>
        <w:gridCol w:w="2835"/>
        <w:gridCol w:w="1276"/>
        <w:gridCol w:w="1276"/>
        <w:gridCol w:w="2952"/>
      </w:tblGrid>
      <w:tr w:rsidR="004906CE" w:rsidRPr="00885FB0" w:rsidTr="0051465D">
        <w:trPr>
          <w:trHeight w:val="328"/>
          <w:jc w:val="center"/>
        </w:trPr>
        <w:tc>
          <w:tcPr>
            <w:tcW w:w="2044" w:type="pct"/>
            <w:gridSpan w:val="3"/>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固废类型</w:t>
            </w:r>
          </w:p>
        </w:tc>
        <w:tc>
          <w:tcPr>
            <w:tcW w:w="685"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产生源</w:t>
            </w:r>
          </w:p>
        </w:tc>
        <w:tc>
          <w:tcPr>
            <w:tcW w:w="685"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产生量（</w:t>
            </w:r>
            <w:r w:rsidRPr="00885FB0">
              <w:rPr>
                <w:color w:val="000000"/>
                <w:szCs w:val="21"/>
                <w:u w:val="single"/>
              </w:rPr>
              <w:t>t/a</w:t>
            </w:r>
            <w:r w:rsidRPr="00885FB0">
              <w:rPr>
                <w:color w:val="000000"/>
                <w:szCs w:val="21"/>
                <w:u w:val="single"/>
              </w:rPr>
              <w:t>）</w:t>
            </w:r>
          </w:p>
        </w:tc>
        <w:tc>
          <w:tcPr>
            <w:tcW w:w="1586"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处置措施</w:t>
            </w:r>
          </w:p>
        </w:tc>
      </w:tr>
      <w:tr w:rsidR="004906CE" w:rsidRPr="00885FB0" w:rsidTr="0051465D">
        <w:trPr>
          <w:trHeight w:val="328"/>
          <w:jc w:val="center"/>
        </w:trPr>
        <w:tc>
          <w:tcPr>
            <w:tcW w:w="229" w:type="pct"/>
            <w:vMerge w:val="restar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工业固废</w:t>
            </w:r>
          </w:p>
        </w:tc>
        <w:tc>
          <w:tcPr>
            <w:tcW w:w="294" w:type="pct"/>
            <w:vMerge w:val="restar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一般固废</w:t>
            </w:r>
          </w:p>
        </w:tc>
        <w:tc>
          <w:tcPr>
            <w:tcW w:w="1522"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金属边角废料、铁屑</w:t>
            </w:r>
          </w:p>
        </w:tc>
        <w:tc>
          <w:tcPr>
            <w:tcW w:w="685"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下料、机加</w:t>
            </w:r>
          </w:p>
        </w:tc>
        <w:tc>
          <w:tcPr>
            <w:tcW w:w="685" w:type="pct"/>
            <w:shd w:val="clear" w:color="auto" w:fill="auto"/>
            <w:vAlign w:val="center"/>
          </w:tcPr>
          <w:p w:rsidR="001D0065" w:rsidRPr="00885FB0" w:rsidRDefault="004906CE" w:rsidP="0051465D">
            <w:pPr>
              <w:jc w:val="center"/>
              <w:rPr>
                <w:color w:val="000000"/>
                <w:szCs w:val="21"/>
                <w:u w:val="single"/>
              </w:rPr>
            </w:pPr>
            <w:r w:rsidRPr="00885FB0">
              <w:rPr>
                <w:color w:val="000000"/>
                <w:szCs w:val="21"/>
                <w:u w:val="single"/>
              </w:rPr>
              <w:t>438</w:t>
            </w:r>
          </w:p>
        </w:tc>
        <w:tc>
          <w:tcPr>
            <w:tcW w:w="1586" w:type="pct"/>
            <w:vMerge w:val="restart"/>
            <w:shd w:val="clear" w:color="auto" w:fill="auto"/>
            <w:vAlign w:val="center"/>
          </w:tcPr>
          <w:p w:rsidR="001D0065" w:rsidRPr="00885FB0" w:rsidRDefault="001D0065" w:rsidP="0051465D">
            <w:pPr>
              <w:adjustRightInd w:val="0"/>
              <w:jc w:val="center"/>
              <w:textAlignment w:val="baseline"/>
              <w:rPr>
                <w:color w:val="000000"/>
                <w:szCs w:val="21"/>
                <w:u w:val="single"/>
              </w:rPr>
            </w:pPr>
            <w:r w:rsidRPr="00885FB0">
              <w:rPr>
                <w:color w:val="000000"/>
                <w:szCs w:val="21"/>
                <w:u w:val="single"/>
              </w:rPr>
              <w:t>出售给金属回收公司</w:t>
            </w:r>
          </w:p>
        </w:tc>
      </w:tr>
      <w:tr w:rsidR="004906CE" w:rsidRPr="00885FB0" w:rsidTr="0051465D">
        <w:trPr>
          <w:trHeight w:val="334"/>
          <w:jc w:val="center"/>
        </w:trPr>
        <w:tc>
          <w:tcPr>
            <w:tcW w:w="229" w:type="pct"/>
            <w:vMerge/>
            <w:shd w:val="clear" w:color="auto" w:fill="auto"/>
            <w:vAlign w:val="center"/>
          </w:tcPr>
          <w:p w:rsidR="001D0065" w:rsidRPr="00885FB0" w:rsidRDefault="001D0065" w:rsidP="0051465D">
            <w:pPr>
              <w:jc w:val="center"/>
              <w:rPr>
                <w:color w:val="000000"/>
                <w:szCs w:val="21"/>
                <w:u w:val="single"/>
              </w:rPr>
            </w:pPr>
          </w:p>
        </w:tc>
        <w:tc>
          <w:tcPr>
            <w:tcW w:w="294" w:type="pct"/>
            <w:vMerge/>
            <w:shd w:val="clear" w:color="auto" w:fill="auto"/>
            <w:vAlign w:val="center"/>
          </w:tcPr>
          <w:p w:rsidR="001D0065" w:rsidRPr="00885FB0" w:rsidRDefault="001D0065" w:rsidP="0051465D">
            <w:pPr>
              <w:jc w:val="center"/>
              <w:rPr>
                <w:color w:val="000000"/>
                <w:szCs w:val="21"/>
                <w:u w:val="single"/>
              </w:rPr>
            </w:pPr>
          </w:p>
        </w:tc>
        <w:tc>
          <w:tcPr>
            <w:tcW w:w="1522" w:type="pct"/>
            <w:shd w:val="clear" w:color="auto" w:fill="auto"/>
            <w:vAlign w:val="center"/>
          </w:tcPr>
          <w:p w:rsidR="001D0065" w:rsidRPr="00885FB0" w:rsidRDefault="004906CE" w:rsidP="0051465D">
            <w:pPr>
              <w:jc w:val="center"/>
              <w:rPr>
                <w:color w:val="000000"/>
                <w:szCs w:val="21"/>
                <w:u w:val="single"/>
              </w:rPr>
            </w:pPr>
            <w:r w:rsidRPr="00885FB0">
              <w:rPr>
                <w:color w:val="000000"/>
                <w:szCs w:val="21"/>
                <w:u w:val="single"/>
              </w:rPr>
              <w:t>切割、</w:t>
            </w:r>
            <w:r w:rsidR="001D0065" w:rsidRPr="00885FB0">
              <w:rPr>
                <w:color w:val="000000"/>
                <w:szCs w:val="21"/>
                <w:u w:val="single"/>
              </w:rPr>
              <w:t>抛丸收下的粉尘</w:t>
            </w:r>
          </w:p>
        </w:tc>
        <w:tc>
          <w:tcPr>
            <w:tcW w:w="685"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抛丸</w:t>
            </w:r>
            <w:r w:rsidR="0093527A" w:rsidRPr="00885FB0">
              <w:rPr>
                <w:color w:val="000000"/>
                <w:szCs w:val="21"/>
                <w:u w:val="single"/>
              </w:rPr>
              <w:t>、切割</w:t>
            </w:r>
          </w:p>
        </w:tc>
        <w:tc>
          <w:tcPr>
            <w:tcW w:w="685" w:type="pct"/>
            <w:shd w:val="clear" w:color="auto" w:fill="auto"/>
            <w:vAlign w:val="center"/>
          </w:tcPr>
          <w:p w:rsidR="001D0065" w:rsidRPr="00885FB0" w:rsidRDefault="004906CE" w:rsidP="0051465D">
            <w:pPr>
              <w:jc w:val="center"/>
              <w:rPr>
                <w:color w:val="000000"/>
                <w:szCs w:val="21"/>
                <w:u w:val="single"/>
              </w:rPr>
            </w:pPr>
            <w:r w:rsidRPr="00885FB0">
              <w:rPr>
                <w:color w:val="000000"/>
                <w:szCs w:val="21"/>
                <w:u w:val="single"/>
              </w:rPr>
              <w:t>43.8</w:t>
            </w:r>
          </w:p>
        </w:tc>
        <w:tc>
          <w:tcPr>
            <w:tcW w:w="1586" w:type="pct"/>
            <w:vMerge/>
            <w:shd w:val="clear" w:color="auto" w:fill="auto"/>
            <w:vAlign w:val="center"/>
          </w:tcPr>
          <w:p w:rsidR="001D0065" w:rsidRPr="00885FB0" w:rsidRDefault="001D0065" w:rsidP="0051465D">
            <w:pPr>
              <w:jc w:val="center"/>
              <w:rPr>
                <w:color w:val="000000"/>
                <w:szCs w:val="21"/>
                <w:u w:val="single"/>
              </w:rPr>
            </w:pPr>
          </w:p>
        </w:tc>
      </w:tr>
      <w:tr w:rsidR="004906CE" w:rsidRPr="00885FB0" w:rsidTr="0051465D">
        <w:trPr>
          <w:trHeight w:val="334"/>
          <w:jc w:val="center"/>
        </w:trPr>
        <w:tc>
          <w:tcPr>
            <w:tcW w:w="229" w:type="pct"/>
            <w:vMerge/>
            <w:shd w:val="clear" w:color="auto" w:fill="auto"/>
            <w:vAlign w:val="center"/>
          </w:tcPr>
          <w:p w:rsidR="004906CE" w:rsidRPr="00885FB0" w:rsidRDefault="004906CE" w:rsidP="0051465D">
            <w:pPr>
              <w:jc w:val="center"/>
              <w:rPr>
                <w:color w:val="000000"/>
                <w:szCs w:val="21"/>
                <w:u w:val="single"/>
              </w:rPr>
            </w:pPr>
          </w:p>
        </w:tc>
        <w:tc>
          <w:tcPr>
            <w:tcW w:w="294" w:type="pct"/>
            <w:vMerge/>
            <w:shd w:val="clear" w:color="auto" w:fill="auto"/>
            <w:vAlign w:val="center"/>
          </w:tcPr>
          <w:p w:rsidR="004906CE" w:rsidRPr="00885FB0" w:rsidRDefault="004906CE" w:rsidP="0051465D">
            <w:pPr>
              <w:jc w:val="center"/>
              <w:rPr>
                <w:color w:val="000000"/>
                <w:szCs w:val="21"/>
                <w:u w:val="single"/>
              </w:rPr>
            </w:pPr>
          </w:p>
        </w:tc>
        <w:tc>
          <w:tcPr>
            <w:tcW w:w="1522" w:type="pct"/>
            <w:shd w:val="clear" w:color="auto" w:fill="auto"/>
            <w:vAlign w:val="center"/>
          </w:tcPr>
          <w:p w:rsidR="004906CE" w:rsidRPr="00885FB0" w:rsidRDefault="00D11684" w:rsidP="0051465D">
            <w:pPr>
              <w:jc w:val="center"/>
              <w:rPr>
                <w:color w:val="000000"/>
                <w:szCs w:val="21"/>
                <w:u w:val="single"/>
              </w:rPr>
            </w:pPr>
            <w:r w:rsidRPr="00885FB0">
              <w:rPr>
                <w:color w:val="000000"/>
                <w:szCs w:val="21"/>
                <w:u w:val="single"/>
              </w:rPr>
              <w:t>废</w:t>
            </w:r>
            <w:r w:rsidR="00991AC6" w:rsidRPr="00885FB0">
              <w:rPr>
                <w:color w:val="000000"/>
                <w:szCs w:val="21"/>
                <w:u w:val="single"/>
              </w:rPr>
              <w:t>岩棉板</w:t>
            </w:r>
            <w:r w:rsidRPr="00885FB0">
              <w:rPr>
                <w:color w:val="000000"/>
                <w:szCs w:val="21"/>
                <w:u w:val="single"/>
              </w:rPr>
              <w:t>、蜂窝纸、废塑料、废玻璃、硅酮胶罐</w:t>
            </w:r>
          </w:p>
        </w:tc>
        <w:tc>
          <w:tcPr>
            <w:tcW w:w="685" w:type="pct"/>
            <w:shd w:val="clear" w:color="auto" w:fill="auto"/>
            <w:vAlign w:val="center"/>
          </w:tcPr>
          <w:p w:rsidR="004906CE" w:rsidRPr="00885FB0" w:rsidRDefault="00D11684" w:rsidP="0051465D">
            <w:pPr>
              <w:jc w:val="center"/>
              <w:rPr>
                <w:color w:val="000000"/>
                <w:szCs w:val="21"/>
                <w:u w:val="single"/>
              </w:rPr>
            </w:pPr>
            <w:r w:rsidRPr="00885FB0">
              <w:rPr>
                <w:color w:val="000000"/>
                <w:szCs w:val="21"/>
                <w:u w:val="single"/>
              </w:rPr>
              <w:t>配饰生产线</w:t>
            </w:r>
          </w:p>
        </w:tc>
        <w:tc>
          <w:tcPr>
            <w:tcW w:w="685" w:type="pct"/>
            <w:shd w:val="clear" w:color="auto" w:fill="auto"/>
            <w:vAlign w:val="center"/>
          </w:tcPr>
          <w:p w:rsidR="004906CE" w:rsidRPr="00885FB0" w:rsidRDefault="00D11684" w:rsidP="0051465D">
            <w:pPr>
              <w:jc w:val="center"/>
              <w:rPr>
                <w:color w:val="000000"/>
                <w:szCs w:val="21"/>
                <w:u w:val="single"/>
              </w:rPr>
            </w:pPr>
            <w:r w:rsidRPr="00885FB0">
              <w:rPr>
                <w:color w:val="000000"/>
                <w:szCs w:val="21"/>
                <w:u w:val="single"/>
              </w:rPr>
              <w:t>50</w:t>
            </w:r>
          </w:p>
        </w:tc>
        <w:tc>
          <w:tcPr>
            <w:tcW w:w="1586" w:type="pct"/>
            <w:vMerge w:val="restart"/>
            <w:shd w:val="clear" w:color="auto" w:fill="auto"/>
            <w:vAlign w:val="center"/>
          </w:tcPr>
          <w:p w:rsidR="004906CE" w:rsidRPr="00885FB0" w:rsidRDefault="004906CE" w:rsidP="0051465D">
            <w:pPr>
              <w:jc w:val="center"/>
              <w:rPr>
                <w:color w:val="000000"/>
                <w:szCs w:val="21"/>
                <w:u w:val="single"/>
              </w:rPr>
            </w:pPr>
            <w:r w:rsidRPr="00885FB0">
              <w:rPr>
                <w:color w:val="000000"/>
                <w:szCs w:val="21"/>
                <w:u w:val="single"/>
              </w:rPr>
              <w:t>由环卫部门统一送至垃圾填埋场处置</w:t>
            </w:r>
          </w:p>
        </w:tc>
      </w:tr>
      <w:tr w:rsidR="004906CE" w:rsidRPr="00885FB0" w:rsidTr="0051465D">
        <w:trPr>
          <w:trHeight w:val="334"/>
          <w:jc w:val="center"/>
        </w:trPr>
        <w:tc>
          <w:tcPr>
            <w:tcW w:w="229" w:type="pct"/>
            <w:vMerge/>
            <w:shd w:val="clear" w:color="auto" w:fill="auto"/>
            <w:vAlign w:val="center"/>
          </w:tcPr>
          <w:p w:rsidR="004906CE" w:rsidRPr="00885FB0" w:rsidRDefault="004906CE" w:rsidP="0051465D">
            <w:pPr>
              <w:jc w:val="center"/>
              <w:rPr>
                <w:color w:val="000000"/>
                <w:szCs w:val="21"/>
                <w:u w:val="single"/>
              </w:rPr>
            </w:pPr>
          </w:p>
        </w:tc>
        <w:tc>
          <w:tcPr>
            <w:tcW w:w="294" w:type="pct"/>
            <w:vMerge/>
            <w:shd w:val="clear" w:color="auto" w:fill="auto"/>
            <w:vAlign w:val="center"/>
          </w:tcPr>
          <w:p w:rsidR="004906CE" w:rsidRPr="00885FB0" w:rsidRDefault="004906CE" w:rsidP="0051465D">
            <w:pPr>
              <w:jc w:val="center"/>
              <w:rPr>
                <w:color w:val="000000"/>
                <w:szCs w:val="21"/>
                <w:u w:val="single"/>
              </w:rPr>
            </w:pPr>
          </w:p>
        </w:tc>
        <w:tc>
          <w:tcPr>
            <w:tcW w:w="1522" w:type="pct"/>
            <w:shd w:val="clear" w:color="auto" w:fill="auto"/>
            <w:vAlign w:val="center"/>
          </w:tcPr>
          <w:p w:rsidR="004906CE" w:rsidRPr="00885FB0" w:rsidRDefault="004906CE" w:rsidP="0051465D">
            <w:pPr>
              <w:jc w:val="center"/>
              <w:rPr>
                <w:color w:val="000000"/>
                <w:szCs w:val="21"/>
                <w:u w:val="single"/>
              </w:rPr>
            </w:pPr>
            <w:r w:rsidRPr="00885FB0">
              <w:rPr>
                <w:color w:val="000000"/>
                <w:szCs w:val="21"/>
                <w:u w:val="single"/>
              </w:rPr>
              <w:t>废耐火板、废</w:t>
            </w:r>
            <w:r w:rsidRPr="00885FB0">
              <w:rPr>
                <w:color w:val="000000"/>
                <w:szCs w:val="21"/>
                <w:u w:val="single"/>
              </w:rPr>
              <w:t>CCA</w:t>
            </w:r>
            <w:r w:rsidRPr="00885FB0">
              <w:rPr>
                <w:color w:val="000000"/>
                <w:szCs w:val="21"/>
                <w:u w:val="single"/>
              </w:rPr>
              <w:t>板、废天花板、水泥渣</w:t>
            </w:r>
          </w:p>
        </w:tc>
        <w:tc>
          <w:tcPr>
            <w:tcW w:w="685" w:type="pct"/>
            <w:shd w:val="clear" w:color="auto" w:fill="auto"/>
            <w:vAlign w:val="center"/>
          </w:tcPr>
          <w:p w:rsidR="004906CE" w:rsidRPr="00885FB0" w:rsidRDefault="004906CE" w:rsidP="0051465D">
            <w:pPr>
              <w:jc w:val="center"/>
              <w:rPr>
                <w:color w:val="000000"/>
                <w:szCs w:val="21"/>
                <w:u w:val="single"/>
              </w:rPr>
            </w:pPr>
            <w:r w:rsidRPr="00885FB0">
              <w:rPr>
                <w:color w:val="000000"/>
                <w:szCs w:val="21"/>
                <w:u w:val="single"/>
              </w:rPr>
              <w:t>建筑垃圾</w:t>
            </w:r>
          </w:p>
        </w:tc>
        <w:tc>
          <w:tcPr>
            <w:tcW w:w="685" w:type="pct"/>
            <w:shd w:val="clear" w:color="auto" w:fill="auto"/>
            <w:vAlign w:val="center"/>
          </w:tcPr>
          <w:p w:rsidR="004906CE" w:rsidRPr="00885FB0" w:rsidRDefault="004906CE" w:rsidP="0051465D">
            <w:pPr>
              <w:jc w:val="center"/>
              <w:rPr>
                <w:color w:val="000000"/>
                <w:szCs w:val="21"/>
                <w:u w:val="single"/>
              </w:rPr>
            </w:pPr>
            <w:r w:rsidRPr="00885FB0">
              <w:rPr>
                <w:color w:val="000000"/>
                <w:szCs w:val="21"/>
                <w:u w:val="single"/>
              </w:rPr>
              <w:t>40</w:t>
            </w:r>
          </w:p>
        </w:tc>
        <w:tc>
          <w:tcPr>
            <w:tcW w:w="1586" w:type="pct"/>
            <w:vMerge/>
            <w:shd w:val="clear" w:color="auto" w:fill="auto"/>
            <w:vAlign w:val="center"/>
          </w:tcPr>
          <w:p w:rsidR="004906CE" w:rsidRPr="00885FB0" w:rsidRDefault="004906CE" w:rsidP="0051465D">
            <w:pPr>
              <w:jc w:val="center"/>
              <w:rPr>
                <w:color w:val="000000"/>
                <w:szCs w:val="21"/>
                <w:u w:val="single"/>
              </w:rPr>
            </w:pPr>
          </w:p>
        </w:tc>
      </w:tr>
      <w:tr w:rsidR="004906CE" w:rsidRPr="00885FB0" w:rsidTr="0051465D">
        <w:trPr>
          <w:trHeight w:val="334"/>
          <w:jc w:val="center"/>
        </w:trPr>
        <w:tc>
          <w:tcPr>
            <w:tcW w:w="229" w:type="pct"/>
            <w:vMerge/>
            <w:shd w:val="clear" w:color="auto" w:fill="auto"/>
            <w:vAlign w:val="center"/>
          </w:tcPr>
          <w:p w:rsidR="004906CE" w:rsidRPr="00885FB0" w:rsidRDefault="004906CE" w:rsidP="0051465D">
            <w:pPr>
              <w:jc w:val="center"/>
              <w:rPr>
                <w:color w:val="000000"/>
                <w:szCs w:val="21"/>
                <w:u w:val="single"/>
              </w:rPr>
            </w:pPr>
          </w:p>
        </w:tc>
        <w:tc>
          <w:tcPr>
            <w:tcW w:w="294" w:type="pct"/>
            <w:vMerge/>
            <w:shd w:val="clear" w:color="auto" w:fill="auto"/>
            <w:vAlign w:val="center"/>
          </w:tcPr>
          <w:p w:rsidR="004906CE" w:rsidRPr="00885FB0" w:rsidRDefault="004906CE" w:rsidP="0051465D">
            <w:pPr>
              <w:jc w:val="center"/>
              <w:rPr>
                <w:color w:val="000000"/>
                <w:szCs w:val="21"/>
                <w:u w:val="single"/>
              </w:rPr>
            </w:pPr>
          </w:p>
        </w:tc>
        <w:tc>
          <w:tcPr>
            <w:tcW w:w="1522" w:type="pct"/>
            <w:shd w:val="clear" w:color="auto" w:fill="auto"/>
            <w:vAlign w:val="center"/>
          </w:tcPr>
          <w:p w:rsidR="004906CE" w:rsidRPr="00885FB0" w:rsidRDefault="004906CE" w:rsidP="0051465D">
            <w:pPr>
              <w:jc w:val="center"/>
              <w:rPr>
                <w:color w:val="000000"/>
                <w:szCs w:val="21"/>
                <w:u w:val="single"/>
              </w:rPr>
            </w:pPr>
            <w:r w:rsidRPr="00885FB0">
              <w:rPr>
                <w:color w:val="000000"/>
                <w:szCs w:val="21"/>
                <w:u w:val="single"/>
              </w:rPr>
              <w:t>污水处理站污泥</w:t>
            </w:r>
          </w:p>
        </w:tc>
        <w:tc>
          <w:tcPr>
            <w:tcW w:w="685" w:type="pct"/>
            <w:shd w:val="clear" w:color="auto" w:fill="auto"/>
            <w:vAlign w:val="center"/>
          </w:tcPr>
          <w:p w:rsidR="004906CE" w:rsidRPr="00885FB0" w:rsidRDefault="004906CE" w:rsidP="0051465D">
            <w:pPr>
              <w:jc w:val="center"/>
              <w:rPr>
                <w:color w:val="000000"/>
                <w:szCs w:val="21"/>
                <w:u w:val="single"/>
              </w:rPr>
            </w:pPr>
            <w:r w:rsidRPr="00885FB0">
              <w:rPr>
                <w:color w:val="000000"/>
                <w:szCs w:val="21"/>
                <w:u w:val="single"/>
              </w:rPr>
              <w:t>污水站</w:t>
            </w:r>
          </w:p>
        </w:tc>
        <w:tc>
          <w:tcPr>
            <w:tcW w:w="685" w:type="pct"/>
            <w:shd w:val="clear" w:color="auto" w:fill="auto"/>
            <w:vAlign w:val="center"/>
          </w:tcPr>
          <w:p w:rsidR="004906CE" w:rsidRPr="00885FB0" w:rsidRDefault="009E6A34" w:rsidP="0051465D">
            <w:pPr>
              <w:jc w:val="center"/>
              <w:rPr>
                <w:color w:val="000000"/>
                <w:szCs w:val="21"/>
                <w:u w:val="single"/>
              </w:rPr>
            </w:pPr>
            <w:r w:rsidRPr="00885FB0">
              <w:rPr>
                <w:color w:val="000000"/>
                <w:szCs w:val="21"/>
                <w:u w:val="single"/>
              </w:rPr>
              <w:t>60</w:t>
            </w:r>
          </w:p>
        </w:tc>
        <w:tc>
          <w:tcPr>
            <w:tcW w:w="1586" w:type="pct"/>
            <w:vMerge/>
            <w:shd w:val="clear" w:color="auto" w:fill="auto"/>
            <w:vAlign w:val="center"/>
          </w:tcPr>
          <w:p w:rsidR="004906CE" w:rsidRPr="00885FB0" w:rsidRDefault="004906CE" w:rsidP="0051465D">
            <w:pPr>
              <w:jc w:val="center"/>
              <w:rPr>
                <w:color w:val="000000"/>
                <w:szCs w:val="21"/>
                <w:u w:val="single"/>
              </w:rPr>
            </w:pPr>
          </w:p>
        </w:tc>
      </w:tr>
      <w:tr w:rsidR="00D11684" w:rsidRPr="00885FB0" w:rsidTr="0051465D">
        <w:trPr>
          <w:trHeight w:val="238"/>
          <w:jc w:val="center"/>
        </w:trPr>
        <w:tc>
          <w:tcPr>
            <w:tcW w:w="229" w:type="pct"/>
            <w:vMerge/>
            <w:shd w:val="clear" w:color="auto" w:fill="auto"/>
            <w:vAlign w:val="center"/>
          </w:tcPr>
          <w:p w:rsidR="00D11684" w:rsidRPr="00885FB0" w:rsidRDefault="00D11684" w:rsidP="0051465D">
            <w:pPr>
              <w:jc w:val="center"/>
              <w:rPr>
                <w:color w:val="000000"/>
                <w:szCs w:val="21"/>
                <w:u w:val="single"/>
              </w:rPr>
            </w:pPr>
          </w:p>
        </w:tc>
        <w:tc>
          <w:tcPr>
            <w:tcW w:w="294" w:type="pct"/>
            <w:vMerge w:val="restar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危险固废</w:t>
            </w:r>
          </w:p>
        </w:tc>
        <w:tc>
          <w:tcPr>
            <w:tcW w:w="1522" w:type="pc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饱和活性碳</w:t>
            </w:r>
          </w:p>
        </w:tc>
        <w:tc>
          <w:tcPr>
            <w:tcW w:w="685" w:type="pc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涂装</w:t>
            </w:r>
          </w:p>
        </w:tc>
        <w:tc>
          <w:tcPr>
            <w:tcW w:w="685" w:type="pc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225.8</w:t>
            </w:r>
          </w:p>
        </w:tc>
        <w:tc>
          <w:tcPr>
            <w:tcW w:w="1586" w:type="pct"/>
            <w:vMerge w:val="restar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危废、桶装收集，交由</w:t>
            </w:r>
            <w:r w:rsidR="00331CC1">
              <w:rPr>
                <w:color w:val="000000"/>
                <w:szCs w:val="21"/>
                <w:u w:val="single"/>
              </w:rPr>
              <w:t>湖南衡兴环保科技开发有限公司</w:t>
            </w:r>
          </w:p>
        </w:tc>
      </w:tr>
      <w:tr w:rsidR="00D11684" w:rsidRPr="00885FB0" w:rsidTr="0051465D">
        <w:trPr>
          <w:trHeight w:val="288"/>
          <w:jc w:val="center"/>
        </w:trPr>
        <w:tc>
          <w:tcPr>
            <w:tcW w:w="229" w:type="pct"/>
            <w:vMerge/>
            <w:shd w:val="clear" w:color="auto" w:fill="auto"/>
            <w:vAlign w:val="center"/>
          </w:tcPr>
          <w:p w:rsidR="00D11684" w:rsidRPr="00885FB0" w:rsidRDefault="00D11684" w:rsidP="0051465D">
            <w:pPr>
              <w:jc w:val="center"/>
              <w:rPr>
                <w:color w:val="000000"/>
                <w:szCs w:val="21"/>
                <w:u w:val="single"/>
              </w:rPr>
            </w:pPr>
          </w:p>
        </w:tc>
        <w:tc>
          <w:tcPr>
            <w:tcW w:w="294" w:type="pct"/>
            <w:vMerge/>
            <w:shd w:val="clear" w:color="auto" w:fill="auto"/>
            <w:vAlign w:val="center"/>
          </w:tcPr>
          <w:p w:rsidR="00D11684" w:rsidRPr="00885FB0" w:rsidRDefault="00D11684" w:rsidP="0051465D">
            <w:pPr>
              <w:jc w:val="center"/>
              <w:rPr>
                <w:color w:val="000000"/>
                <w:szCs w:val="21"/>
                <w:u w:val="single"/>
              </w:rPr>
            </w:pPr>
          </w:p>
        </w:tc>
        <w:tc>
          <w:tcPr>
            <w:tcW w:w="1522" w:type="pct"/>
            <w:shd w:val="clear" w:color="auto" w:fill="auto"/>
            <w:vAlign w:val="center"/>
          </w:tcPr>
          <w:p w:rsidR="00D11684" w:rsidRPr="00885FB0" w:rsidRDefault="0051465D" w:rsidP="0051465D">
            <w:pPr>
              <w:jc w:val="center"/>
              <w:rPr>
                <w:color w:val="000000"/>
                <w:szCs w:val="21"/>
                <w:u w:val="single"/>
              </w:rPr>
            </w:pPr>
            <w:r w:rsidRPr="00885FB0">
              <w:rPr>
                <w:color w:val="000000"/>
                <w:szCs w:val="21"/>
                <w:u w:val="single"/>
              </w:rPr>
              <w:t>含油漆废手套、抹布、</w:t>
            </w:r>
            <w:r w:rsidR="00D11684" w:rsidRPr="00885FB0">
              <w:rPr>
                <w:color w:val="000000"/>
                <w:szCs w:val="21"/>
                <w:u w:val="single"/>
              </w:rPr>
              <w:t>滚刷</w:t>
            </w:r>
          </w:p>
        </w:tc>
        <w:tc>
          <w:tcPr>
            <w:tcW w:w="685" w:type="pc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涂装</w:t>
            </w:r>
          </w:p>
        </w:tc>
        <w:tc>
          <w:tcPr>
            <w:tcW w:w="685" w:type="pct"/>
            <w:shd w:val="clear" w:color="auto" w:fill="auto"/>
            <w:vAlign w:val="center"/>
          </w:tcPr>
          <w:p w:rsidR="00D11684" w:rsidRPr="00885FB0" w:rsidRDefault="0051465D" w:rsidP="0051465D">
            <w:pPr>
              <w:jc w:val="center"/>
              <w:rPr>
                <w:color w:val="000000"/>
                <w:szCs w:val="21"/>
                <w:u w:val="single"/>
              </w:rPr>
            </w:pPr>
            <w:r w:rsidRPr="00885FB0">
              <w:rPr>
                <w:color w:val="000000"/>
                <w:szCs w:val="21"/>
                <w:u w:val="single"/>
              </w:rPr>
              <w:t>1</w:t>
            </w:r>
          </w:p>
        </w:tc>
        <w:tc>
          <w:tcPr>
            <w:tcW w:w="1586" w:type="pct"/>
            <w:vMerge/>
            <w:shd w:val="clear" w:color="auto" w:fill="auto"/>
            <w:vAlign w:val="center"/>
          </w:tcPr>
          <w:p w:rsidR="00D11684" w:rsidRPr="00885FB0" w:rsidRDefault="00D11684" w:rsidP="0051465D">
            <w:pPr>
              <w:jc w:val="center"/>
              <w:rPr>
                <w:color w:val="000000"/>
                <w:szCs w:val="21"/>
                <w:u w:val="single"/>
              </w:rPr>
            </w:pPr>
          </w:p>
        </w:tc>
      </w:tr>
      <w:tr w:rsidR="00D11684" w:rsidRPr="00885FB0" w:rsidTr="0051465D">
        <w:trPr>
          <w:trHeight w:val="170"/>
          <w:jc w:val="center"/>
        </w:trPr>
        <w:tc>
          <w:tcPr>
            <w:tcW w:w="229" w:type="pct"/>
            <w:vMerge/>
            <w:shd w:val="clear" w:color="auto" w:fill="auto"/>
            <w:vAlign w:val="center"/>
          </w:tcPr>
          <w:p w:rsidR="00D11684" w:rsidRPr="00885FB0" w:rsidRDefault="00D11684" w:rsidP="0051465D">
            <w:pPr>
              <w:jc w:val="center"/>
              <w:rPr>
                <w:color w:val="000000"/>
                <w:szCs w:val="21"/>
                <w:u w:val="single"/>
              </w:rPr>
            </w:pPr>
          </w:p>
        </w:tc>
        <w:tc>
          <w:tcPr>
            <w:tcW w:w="294" w:type="pct"/>
            <w:vMerge/>
            <w:shd w:val="clear" w:color="auto" w:fill="auto"/>
            <w:vAlign w:val="center"/>
          </w:tcPr>
          <w:p w:rsidR="00D11684" w:rsidRPr="00885FB0" w:rsidRDefault="00D11684" w:rsidP="0051465D">
            <w:pPr>
              <w:jc w:val="center"/>
              <w:rPr>
                <w:color w:val="000000"/>
                <w:szCs w:val="21"/>
                <w:u w:val="single"/>
              </w:rPr>
            </w:pPr>
          </w:p>
        </w:tc>
        <w:tc>
          <w:tcPr>
            <w:tcW w:w="1522" w:type="pc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油漆桶</w:t>
            </w:r>
          </w:p>
        </w:tc>
        <w:tc>
          <w:tcPr>
            <w:tcW w:w="685" w:type="pct"/>
            <w:shd w:val="clear" w:color="auto" w:fill="auto"/>
            <w:vAlign w:val="center"/>
          </w:tcPr>
          <w:p w:rsidR="00D11684" w:rsidRPr="00885FB0" w:rsidRDefault="00D11684" w:rsidP="0051465D">
            <w:pPr>
              <w:jc w:val="center"/>
              <w:rPr>
                <w:color w:val="000000"/>
                <w:szCs w:val="21"/>
                <w:u w:val="single"/>
              </w:rPr>
            </w:pPr>
            <w:r w:rsidRPr="00885FB0">
              <w:rPr>
                <w:color w:val="000000"/>
                <w:szCs w:val="21"/>
                <w:u w:val="single"/>
              </w:rPr>
              <w:t>涂装</w:t>
            </w:r>
          </w:p>
        </w:tc>
        <w:tc>
          <w:tcPr>
            <w:tcW w:w="685" w:type="pct"/>
            <w:shd w:val="clear" w:color="auto" w:fill="auto"/>
            <w:vAlign w:val="center"/>
          </w:tcPr>
          <w:p w:rsidR="00D11684" w:rsidRPr="00885FB0" w:rsidRDefault="00CB5113" w:rsidP="0051465D">
            <w:pPr>
              <w:jc w:val="center"/>
              <w:rPr>
                <w:color w:val="000000"/>
                <w:szCs w:val="21"/>
                <w:u w:val="single"/>
              </w:rPr>
            </w:pPr>
            <w:r w:rsidRPr="00885FB0">
              <w:rPr>
                <w:color w:val="000000"/>
                <w:szCs w:val="21"/>
                <w:u w:val="single"/>
              </w:rPr>
              <w:t>1</w:t>
            </w:r>
            <w:r w:rsidR="00D11684" w:rsidRPr="00885FB0">
              <w:rPr>
                <w:color w:val="000000"/>
                <w:szCs w:val="21"/>
                <w:u w:val="single"/>
              </w:rPr>
              <w:t>0</w:t>
            </w:r>
          </w:p>
        </w:tc>
        <w:tc>
          <w:tcPr>
            <w:tcW w:w="1586" w:type="pct"/>
            <w:vMerge/>
            <w:shd w:val="clear" w:color="auto" w:fill="auto"/>
            <w:vAlign w:val="center"/>
          </w:tcPr>
          <w:p w:rsidR="00D11684" w:rsidRPr="00885FB0" w:rsidRDefault="00D11684" w:rsidP="0051465D">
            <w:pPr>
              <w:jc w:val="center"/>
              <w:rPr>
                <w:color w:val="000000"/>
                <w:szCs w:val="21"/>
                <w:u w:val="single"/>
              </w:rPr>
            </w:pPr>
          </w:p>
        </w:tc>
      </w:tr>
      <w:tr w:rsidR="004906CE" w:rsidRPr="00885FB0" w:rsidTr="0051465D">
        <w:trPr>
          <w:trHeight w:val="334"/>
          <w:jc w:val="center"/>
        </w:trPr>
        <w:tc>
          <w:tcPr>
            <w:tcW w:w="229" w:type="pct"/>
            <w:vMerge/>
            <w:shd w:val="clear" w:color="auto" w:fill="auto"/>
            <w:vAlign w:val="center"/>
          </w:tcPr>
          <w:p w:rsidR="001D0065" w:rsidRPr="00885FB0" w:rsidRDefault="001D0065" w:rsidP="0051465D">
            <w:pPr>
              <w:jc w:val="center"/>
              <w:rPr>
                <w:color w:val="000000"/>
                <w:szCs w:val="21"/>
                <w:u w:val="single"/>
              </w:rPr>
            </w:pPr>
          </w:p>
        </w:tc>
        <w:tc>
          <w:tcPr>
            <w:tcW w:w="294" w:type="pct"/>
            <w:vMerge/>
            <w:shd w:val="clear" w:color="auto" w:fill="auto"/>
            <w:vAlign w:val="center"/>
          </w:tcPr>
          <w:p w:rsidR="001D0065" w:rsidRPr="00885FB0" w:rsidRDefault="001D0065" w:rsidP="0051465D">
            <w:pPr>
              <w:jc w:val="center"/>
              <w:rPr>
                <w:color w:val="000000"/>
                <w:szCs w:val="21"/>
                <w:u w:val="single"/>
              </w:rPr>
            </w:pPr>
          </w:p>
        </w:tc>
        <w:tc>
          <w:tcPr>
            <w:tcW w:w="1522"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废润滑油、乳化油料</w:t>
            </w:r>
          </w:p>
        </w:tc>
        <w:tc>
          <w:tcPr>
            <w:tcW w:w="685" w:type="pct"/>
            <w:shd w:val="clear" w:color="auto" w:fill="auto"/>
            <w:vAlign w:val="center"/>
          </w:tcPr>
          <w:p w:rsidR="001D0065" w:rsidRPr="00885FB0" w:rsidRDefault="001D0065" w:rsidP="0051465D">
            <w:pPr>
              <w:jc w:val="center"/>
              <w:rPr>
                <w:color w:val="000000"/>
                <w:szCs w:val="21"/>
                <w:u w:val="single"/>
              </w:rPr>
            </w:pPr>
            <w:r w:rsidRPr="00885FB0">
              <w:rPr>
                <w:color w:val="000000"/>
                <w:szCs w:val="21"/>
                <w:u w:val="single"/>
              </w:rPr>
              <w:t>下料、机加</w:t>
            </w:r>
          </w:p>
        </w:tc>
        <w:tc>
          <w:tcPr>
            <w:tcW w:w="685" w:type="pct"/>
            <w:shd w:val="clear" w:color="auto" w:fill="auto"/>
            <w:vAlign w:val="center"/>
          </w:tcPr>
          <w:p w:rsidR="001D0065" w:rsidRPr="00885FB0" w:rsidRDefault="0051465D" w:rsidP="0051465D">
            <w:pPr>
              <w:jc w:val="center"/>
              <w:rPr>
                <w:color w:val="000000"/>
                <w:szCs w:val="21"/>
                <w:u w:val="single"/>
              </w:rPr>
            </w:pPr>
            <w:r w:rsidRPr="00885FB0">
              <w:rPr>
                <w:color w:val="000000"/>
                <w:szCs w:val="21"/>
                <w:u w:val="single"/>
              </w:rPr>
              <w:t>6</w:t>
            </w:r>
          </w:p>
        </w:tc>
        <w:tc>
          <w:tcPr>
            <w:tcW w:w="1586" w:type="pct"/>
            <w:shd w:val="clear" w:color="auto" w:fill="auto"/>
            <w:vAlign w:val="center"/>
          </w:tcPr>
          <w:p w:rsidR="001D0065" w:rsidRPr="00885FB0" w:rsidRDefault="001D0065" w:rsidP="0051465D">
            <w:pPr>
              <w:jc w:val="center"/>
              <w:rPr>
                <w:color w:val="000000"/>
                <w:szCs w:val="21"/>
                <w:u w:val="single"/>
              </w:rPr>
            </w:pPr>
            <w:r w:rsidRPr="00885FB0">
              <w:rPr>
                <w:spacing w:val="-8"/>
                <w:szCs w:val="21"/>
                <w:u w:val="single"/>
              </w:rPr>
              <w:t>危废、收集后，交由</w:t>
            </w:r>
            <w:r w:rsidR="00921370" w:rsidRPr="00885FB0">
              <w:rPr>
                <w:rFonts w:hint="eastAsia"/>
                <w:spacing w:val="-8"/>
                <w:szCs w:val="21"/>
                <w:u w:val="single"/>
              </w:rPr>
              <w:t>远大（湖南）再生燃油股份有限公司</w:t>
            </w:r>
            <w:r w:rsidRPr="00885FB0">
              <w:rPr>
                <w:spacing w:val="-8"/>
                <w:szCs w:val="21"/>
                <w:u w:val="single"/>
              </w:rPr>
              <w:t>处置</w:t>
            </w:r>
          </w:p>
        </w:tc>
      </w:tr>
    </w:tbl>
    <w:p w:rsidR="00FB2D2E" w:rsidRDefault="00137C9E" w:rsidP="00A61F5D">
      <w:pPr>
        <w:pStyle w:val="3"/>
        <w:numPr>
          <w:ilvl w:val="2"/>
          <w:numId w:val="2"/>
        </w:numPr>
      </w:pPr>
      <w:r w:rsidRPr="00380F13">
        <w:t>升级技改</w:t>
      </w:r>
      <w:r w:rsidR="00DA5ED4" w:rsidRPr="00380F13">
        <w:t>项目污染物排放汇总</w:t>
      </w:r>
    </w:p>
    <w:p w:rsidR="00885FB0" w:rsidRDefault="00885FB0" w:rsidP="0051465D">
      <w:pPr>
        <w:spacing w:line="360" w:lineRule="auto"/>
        <w:jc w:val="center"/>
      </w:pPr>
    </w:p>
    <w:p w:rsidR="00885FB0" w:rsidRDefault="00885FB0" w:rsidP="0051465D">
      <w:pPr>
        <w:spacing w:line="360" w:lineRule="auto"/>
        <w:jc w:val="center"/>
      </w:pPr>
    </w:p>
    <w:p w:rsidR="0093527A" w:rsidRPr="00380F13" w:rsidRDefault="00DA5ED4" w:rsidP="0051465D">
      <w:pPr>
        <w:spacing w:line="360" w:lineRule="auto"/>
        <w:jc w:val="center"/>
        <w:rPr>
          <w:b/>
          <w:szCs w:val="21"/>
        </w:rPr>
      </w:pPr>
      <w:r w:rsidRPr="00380F13">
        <w:rPr>
          <w:b/>
          <w:szCs w:val="21"/>
        </w:rPr>
        <w:t>表</w:t>
      </w:r>
      <w:r w:rsidRPr="00380F13">
        <w:rPr>
          <w:b/>
          <w:szCs w:val="21"/>
        </w:rPr>
        <w:t>4-</w:t>
      </w:r>
      <w:r w:rsidR="0073608F" w:rsidRPr="00380F13">
        <w:rPr>
          <w:b/>
          <w:szCs w:val="21"/>
        </w:rPr>
        <w:t>1</w:t>
      </w:r>
      <w:r w:rsidR="00996977" w:rsidRPr="00380F13">
        <w:rPr>
          <w:b/>
          <w:szCs w:val="21"/>
        </w:rPr>
        <w:t>8</w:t>
      </w:r>
      <w:r w:rsidRPr="00380F13">
        <w:rPr>
          <w:b/>
          <w:szCs w:val="21"/>
        </w:rPr>
        <w:t xml:space="preserve">  </w:t>
      </w:r>
      <w:r w:rsidR="00137C9E" w:rsidRPr="00380F13">
        <w:rPr>
          <w:b/>
          <w:szCs w:val="21"/>
        </w:rPr>
        <w:t>升级技改</w:t>
      </w:r>
      <w:r w:rsidRPr="00380F13">
        <w:rPr>
          <w:b/>
          <w:szCs w:val="21"/>
        </w:rPr>
        <w:t>项目主要污染物排放一览表</w:t>
      </w:r>
    </w:p>
    <w:tbl>
      <w:tblPr>
        <w:tblW w:w="95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94"/>
        <w:gridCol w:w="1275"/>
        <w:gridCol w:w="2077"/>
        <w:gridCol w:w="1277"/>
        <w:gridCol w:w="1275"/>
        <w:gridCol w:w="2909"/>
      </w:tblGrid>
      <w:tr w:rsidR="0093527A" w:rsidRPr="00380F13" w:rsidTr="002B4461">
        <w:trPr>
          <w:cantSplit/>
          <w:trHeight w:val="305"/>
          <w:jc w:val="center"/>
        </w:trPr>
        <w:tc>
          <w:tcPr>
            <w:tcW w:w="694" w:type="dxa"/>
            <w:tcBorders>
              <w:top w:val="single" w:sz="12" w:space="0" w:color="auto"/>
              <w:left w:val="single" w:sz="12" w:space="0" w:color="auto"/>
              <w:bottom w:val="single" w:sz="6" w:space="0" w:color="auto"/>
              <w:right w:val="single" w:sz="6" w:space="0" w:color="auto"/>
            </w:tcBorders>
            <w:vAlign w:val="center"/>
            <w:hideMark/>
          </w:tcPr>
          <w:p w:rsidR="0093527A" w:rsidRPr="00380F13" w:rsidRDefault="0093527A" w:rsidP="0051465D">
            <w:pPr>
              <w:jc w:val="center"/>
              <w:rPr>
                <w:spacing w:val="-8"/>
                <w:szCs w:val="21"/>
              </w:rPr>
            </w:pPr>
            <w:r w:rsidRPr="00380F13">
              <w:rPr>
                <w:spacing w:val="-8"/>
                <w:szCs w:val="21"/>
              </w:rPr>
              <w:t>类型</w:t>
            </w:r>
          </w:p>
        </w:tc>
        <w:tc>
          <w:tcPr>
            <w:tcW w:w="1275" w:type="dxa"/>
            <w:tcBorders>
              <w:top w:val="single" w:sz="12" w:space="0" w:color="auto"/>
              <w:left w:val="single" w:sz="6" w:space="0" w:color="auto"/>
              <w:bottom w:val="single" w:sz="6" w:space="0" w:color="auto"/>
              <w:right w:val="single" w:sz="6" w:space="0" w:color="auto"/>
            </w:tcBorders>
            <w:vAlign w:val="center"/>
            <w:hideMark/>
          </w:tcPr>
          <w:p w:rsidR="0093527A" w:rsidRPr="00380F13" w:rsidRDefault="0093527A" w:rsidP="0051465D">
            <w:pPr>
              <w:jc w:val="center"/>
              <w:rPr>
                <w:spacing w:val="-8"/>
                <w:szCs w:val="21"/>
              </w:rPr>
            </w:pPr>
            <w:r w:rsidRPr="00380F13">
              <w:rPr>
                <w:spacing w:val="-8"/>
                <w:szCs w:val="21"/>
              </w:rPr>
              <w:t>污染源</w:t>
            </w:r>
          </w:p>
        </w:tc>
        <w:tc>
          <w:tcPr>
            <w:tcW w:w="2077" w:type="dxa"/>
            <w:tcBorders>
              <w:top w:val="single" w:sz="12" w:space="0" w:color="auto"/>
              <w:left w:val="single" w:sz="6" w:space="0" w:color="auto"/>
              <w:bottom w:val="single" w:sz="6" w:space="0" w:color="auto"/>
              <w:right w:val="single" w:sz="6" w:space="0" w:color="auto"/>
            </w:tcBorders>
            <w:vAlign w:val="center"/>
            <w:hideMark/>
          </w:tcPr>
          <w:p w:rsidR="0093527A" w:rsidRPr="00380F13" w:rsidRDefault="0093527A" w:rsidP="0051465D">
            <w:pPr>
              <w:jc w:val="center"/>
              <w:rPr>
                <w:spacing w:val="-12"/>
                <w:szCs w:val="21"/>
              </w:rPr>
            </w:pPr>
            <w:r w:rsidRPr="00380F13">
              <w:rPr>
                <w:spacing w:val="-12"/>
                <w:szCs w:val="21"/>
              </w:rPr>
              <w:t>主要污染物</w:t>
            </w:r>
          </w:p>
        </w:tc>
        <w:tc>
          <w:tcPr>
            <w:tcW w:w="1277" w:type="dxa"/>
            <w:tcBorders>
              <w:top w:val="single" w:sz="12" w:space="0" w:color="auto"/>
              <w:left w:val="single" w:sz="6" w:space="0" w:color="auto"/>
              <w:bottom w:val="single" w:sz="6" w:space="0" w:color="auto"/>
              <w:right w:val="single" w:sz="6" w:space="0" w:color="auto"/>
            </w:tcBorders>
            <w:vAlign w:val="center"/>
            <w:hideMark/>
          </w:tcPr>
          <w:p w:rsidR="0093527A" w:rsidRPr="00380F13" w:rsidRDefault="0093527A" w:rsidP="0051465D">
            <w:pPr>
              <w:jc w:val="center"/>
              <w:rPr>
                <w:spacing w:val="-8"/>
                <w:szCs w:val="21"/>
              </w:rPr>
            </w:pPr>
            <w:r w:rsidRPr="00380F13">
              <w:rPr>
                <w:spacing w:val="-8"/>
                <w:szCs w:val="21"/>
              </w:rPr>
              <w:t>排放浓度</w:t>
            </w:r>
          </w:p>
        </w:tc>
        <w:tc>
          <w:tcPr>
            <w:tcW w:w="1275" w:type="dxa"/>
            <w:tcBorders>
              <w:top w:val="single" w:sz="12" w:space="0" w:color="auto"/>
              <w:left w:val="single" w:sz="6" w:space="0" w:color="auto"/>
              <w:bottom w:val="single" w:sz="6" w:space="0" w:color="auto"/>
              <w:right w:val="single" w:sz="6" w:space="0" w:color="auto"/>
            </w:tcBorders>
            <w:vAlign w:val="center"/>
            <w:hideMark/>
          </w:tcPr>
          <w:p w:rsidR="0093527A" w:rsidRPr="00380F13" w:rsidRDefault="0093527A" w:rsidP="0051465D">
            <w:pPr>
              <w:jc w:val="center"/>
              <w:rPr>
                <w:spacing w:val="-8"/>
                <w:szCs w:val="21"/>
              </w:rPr>
            </w:pPr>
            <w:r w:rsidRPr="00380F13">
              <w:rPr>
                <w:spacing w:val="-8"/>
                <w:szCs w:val="21"/>
              </w:rPr>
              <w:t>排放量（</w:t>
            </w:r>
            <w:r w:rsidRPr="00380F13">
              <w:rPr>
                <w:spacing w:val="-8"/>
                <w:szCs w:val="21"/>
              </w:rPr>
              <w:t>t/a</w:t>
            </w:r>
            <w:r w:rsidRPr="00380F13">
              <w:rPr>
                <w:spacing w:val="-8"/>
                <w:szCs w:val="21"/>
              </w:rPr>
              <w:t>）</w:t>
            </w:r>
          </w:p>
        </w:tc>
        <w:tc>
          <w:tcPr>
            <w:tcW w:w="2909" w:type="dxa"/>
            <w:tcBorders>
              <w:top w:val="single" w:sz="12" w:space="0" w:color="auto"/>
              <w:left w:val="single" w:sz="6" w:space="0" w:color="auto"/>
              <w:bottom w:val="single" w:sz="6" w:space="0" w:color="auto"/>
              <w:right w:val="single" w:sz="12" w:space="0" w:color="auto"/>
            </w:tcBorders>
            <w:vAlign w:val="center"/>
            <w:hideMark/>
          </w:tcPr>
          <w:p w:rsidR="0093527A" w:rsidRPr="00380F13" w:rsidRDefault="0093527A" w:rsidP="0051465D">
            <w:pPr>
              <w:jc w:val="center"/>
              <w:rPr>
                <w:spacing w:val="-8"/>
                <w:szCs w:val="21"/>
              </w:rPr>
            </w:pPr>
            <w:r w:rsidRPr="00380F13">
              <w:rPr>
                <w:spacing w:val="-8"/>
                <w:szCs w:val="21"/>
              </w:rPr>
              <w:t>拟治理措施</w:t>
            </w:r>
          </w:p>
        </w:tc>
      </w:tr>
      <w:tr w:rsidR="0051465D" w:rsidRPr="00380F13" w:rsidTr="002B4461">
        <w:trPr>
          <w:cantSplit/>
          <w:trHeight w:val="305"/>
          <w:jc w:val="center"/>
        </w:trPr>
        <w:tc>
          <w:tcPr>
            <w:tcW w:w="694" w:type="dxa"/>
            <w:vMerge w:val="restart"/>
            <w:tcBorders>
              <w:top w:val="single" w:sz="6" w:space="0" w:color="auto"/>
              <w:left w:val="single" w:sz="12"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气型污染物</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切割工位</w:t>
            </w:r>
          </w:p>
        </w:tc>
        <w:tc>
          <w:tcPr>
            <w:tcW w:w="20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12"/>
                <w:szCs w:val="21"/>
              </w:rPr>
            </w:pPr>
            <w:r w:rsidRPr="00380F13">
              <w:rPr>
                <w:spacing w:val="-12"/>
                <w:szCs w:val="21"/>
              </w:rPr>
              <w:t>切割粉尘</w:t>
            </w:r>
          </w:p>
        </w:tc>
        <w:tc>
          <w:tcPr>
            <w:tcW w:w="12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无组织排放</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CB5113" w:rsidP="0051465D">
            <w:pPr>
              <w:jc w:val="center"/>
              <w:rPr>
                <w:spacing w:val="-8"/>
                <w:szCs w:val="21"/>
              </w:rPr>
            </w:pPr>
            <w:r w:rsidRPr="00380F13">
              <w:rPr>
                <w:spacing w:val="-8"/>
                <w:szCs w:val="21"/>
              </w:rPr>
              <w:t>8.76</w:t>
            </w:r>
          </w:p>
        </w:tc>
        <w:tc>
          <w:tcPr>
            <w:tcW w:w="2909" w:type="dxa"/>
            <w:tcBorders>
              <w:top w:val="single" w:sz="6" w:space="0" w:color="auto"/>
              <w:left w:val="single" w:sz="6" w:space="0" w:color="auto"/>
              <w:bottom w:val="single" w:sz="6" w:space="0" w:color="auto"/>
              <w:right w:val="single" w:sz="12" w:space="0" w:color="auto"/>
            </w:tcBorders>
            <w:vAlign w:val="center"/>
            <w:hideMark/>
          </w:tcPr>
          <w:p w:rsidR="0051465D" w:rsidRPr="00380F13" w:rsidRDefault="0051465D" w:rsidP="0051465D">
            <w:pPr>
              <w:jc w:val="center"/>
              <w:rPr>
                <w:spacing w:val="-8"/>
                <w:szCs w:val="21"/>
              </w:rPr>
            </w:pPr>
            <w:r w:rsidRPr="00380F13">
              <w:rPr>
                <w:spacing w:val="-8"/>
                <w:szCs w:val="21"/>
              </w:rPr>
              <w:t>滤筒过滤</w:t>
            </w:r>
          </w:p>
        </w:tc>
      </w:tr>
      <w:tr w:rsidR="0051465D" w:rsidRPr="00380F13" w:rsidTr="002B4461">
        <w:trPr>
          <w:cantSplit/>
          <w:trHeight w:val="305"/>
          <w:jc w:val="center"/>
        </w:trPr>
        <w:tc>
          <w:tcPr>
            <w:tcW w:w="694" w:type="dxa"/>
            <w:vMerge/>
            <w:tcBorders>
              <w:left w:val="single" w:sz="12"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1275" w:type="dxa"/>
            <w:vMerge w:val="restart"/>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抛丸机</w:t>
            </w:r>
          </w:p>
        </w:tc>
        <w:tc>
          <w:tcPr>
            <w:tcW w:w="2077" w:type="dxa"/>
            <w:vMerge w:val="restart"/>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overflowPunct w:val="0"/>
              <w:autoSpaceDE w:val="0"/>
              <w:autoSpaceDN w:val="0"/>
              <w:adjustRightInd w:val="0"/>
              <w:jc w:val="center"/>
              <w:textAlignment w:val="baseline"/>
              <w:rPr>
                <w:spacing w:val="-12"/>
                <w:kern w:val="0"/>
                <w:szCs w:val="21"/>
              </w:rPr>
            </w:pPr>
            <w:r w:rsidRPr="00380F13">
              <w:rPr>
                <w:spacing w:val="-12"/>
                <w:kern w:val="0"/>
                <w:szCs w:val="21"/>
              </w:rPr>
              <w:t>抛丸粉尘</w:t>
            </w:r>
          </w:p>
        </w:tc>
        <w:tc>
          <w:tcPr>
            <w:tcW w:w="12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有组织排放</w:t>
            </w:r>
          </w:p>
          <w:p w:rsidR="0051465D" w:rsidRPr="00380F13" w:rsidRDefault="0051465D" w:rsidP="0051465D">
            <w:pPr>
              <w:jc w:val="center"/>
              <w:rPr>
                <w:spacing w:val="-8"/>
                <w:szCs w:val="21"/>
              </w:rPr>
            </w:pPr>
            <w:r w:rsidRPr="00380F13">
              <w:rPr>
                <w:spacing w:val="-8"/>
                <w:szCs w:val="21"/>
              </w:rPr>
              <w:t>10mg/m</w:t>
            </w:r>
            <w:r w:rsidRPr="00380F13">
              <w:rPr>
                <w:spacing w:val="-8"/>
                <w:szCs w:val="21"/>
                <w:vertAlign w:val="superscript"/>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51.3</w:t>
            </w:r>
          </w:p>
        </w:tc>
        <w:tc>
          <w:tcPr>
            <w:tcW w:w="2909" w:type="dxa"/>
            <w:vMerge w:val="restart"/>
            <w:tcBorders>
              <w:top w:val="single" w:sz="6" w:space="0" w:color="auto"/>
              <w:left w:val="single" w:sz="6" w:space="0" w:color="auto"/>
              <w:bottom w:val="single" w:sz="6" w:space="0" w:color="auto"/>
              <w:right w:val="single" w:sz="12" w:space="0" w:color="auto"/>
            </w:tcBorders>
            <w:vAlign w:val="center"/>
            <w:hideMark/>
          </w:tcPr>
          <w:p w:rsidR="0051465D" w:rsidRPr="00380F13" w:rsidRDefault="0051465D" w:rsidP="0051465D">
            <w:pPr>
              <w:jc w:val="center"/>
              <w:rPr>
                <w:spacing w:val="-8"/>
                <w:szCs w:val="21"/>
              </w:rPr>
            </w:pPr>
            <w:r w:rsidRPr="00380F13">
              <w:rPr>
                <w:spacing w:val="-8"/>
                <w:szCs w:val="21"/>
              </w:rPr>
              <w:t>旋风除尘</w:t>
            </w:r>
            <w:r w:rsidRPr="00380F13">
              <w:rPr>
                <w:spacing w:val="-8"/>
                <w:szCs w:val="21"/>
              </w:rPr>
              <w:t>+</w:t>
            </w:r>
            <w:r w:rsidRPr="00380F13">
              <w:rPr>
                <w:spacing w:val="-8"/>
                <w:szCs w:val="21"/>
              </w:rPr>
              <w:t>滤筒过滤</w:t>
            </w:r>
          </w:p>
          <w:p w:rsidR="0051465D" w:rsidRPr="00380F13" w:rsidRDefault="0051465D" w:rsidP="0051465D">
            <w:pPr>
              <w:jc w:val="center"/>
              <w:rPr>
                <w:spacing w:val="-8"/>
                <w:szCs w:val="21"/>
              </w:rPr>
            </w:pPr>
            <w:r w:rsidRPr="00380F13">
              <w:rPr>
                <w:spacing w:val="-8"/>
                <w:szCs w:val="21"/>
              </w:rPr>
              <w:t>20m</w:t>
            </w:r>
            <w:r w:rsidRPr="00380F13">
              <w:rPr>
                <w:spacing w:val="-8"/>
                <w:szCs w:val="21"/>
              </w:rPr>
              <w:t>排气筒</w:t>
            </w:r>
          </w:p>
        </w:tc>
      </w:tr>
      <w:tr w:rsidR="0051465D" w:rsidRPr="00380F13" w:rsidTr="002B4461">
        <w:trPr>
          <w:cantSplit/>
          <w:trHeight w:val="305"/>
          <w:jc w:val="center"/>
        </w:trPr>
        <w:tc>
          <w:tcPr>
            <w:tcW w:w="694" w:type="dxa"/>
            <w:vMerge/>
            <w:tcBorders>
              <w:left w:val="single" w:sz="12"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2077" w:type="dxa"/>
            <w:vMerge/>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widowControl/>
              <w:jc w:val="center"/>
              <w:rPr>
                <w:spacing w:val="-12"/>
                <w:kern w:val="0"/>
                <w:szCs w:val="21"/>
              </w:rPr>
            </w:pPr>
          </w:p>
        </w:tc>
        <w:tc>
          <w:tcPr>
            <w:tcW w:w="12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无组织排放</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54.15</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51465D" w:rsidRPr="00380F13" w:rsidRDefault="0051465D" w:rsidP="0051465D">
            <w:pPr>
              <w:widowControl/>
              <w:jc w:val="center"/>
              <w:rPr>
                <w:spacing w:val="-8"/>
                <w:szCs w:val="21"/>
              </w:rPr>
            </w:pPr>
          </w:p>
        </w:tc>
      </w:tr>
      <w:tr w:rsidR="0051465D" w:rsidRPr="00380F13" w:rsidTr="002B4461">
        <w:trPr>
          <w:cantSplit/>
          <w:trHeight w:val="402"/>
          <w:jc w:val="center"/>
        </w:trPr>
        <w:tc>
          <w:tcPr>
            <w:tcW w:w="694" w:type="dxa"/>
            <w:vMerge/>
            <w:tcBorders>
              <w:left w:val="single" w:sz="12"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焊接工段</w:t>
            </w:r>
          </w:p>
        </w:tc>
        <w:tc>
          <w:tcPr>
            <w:tcW w:w="20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overflowPunct w:val="0"/>
              <w:autoSpaceDE w:val="0"/>
              <w:autoSpaceDN w:val="0"/>
              <w:adjustRightInd w:val="0"/>
              <w:jc w:val="center"/>
              <w:textAlignment w:val="baseline"/>
              <w:rPr>
                <w:spacing w:val="-12"/>
                <w:kern w:val="0"/>
                <w:szCs w:val="21"/>
              </w:rPr>
            </w:pPr>
            <w:r w:rsidRPr="00380F13">
              <w:rPr>
                <w:spacing w:val="-12"/>
                <w:kern w:val="0"/>
                <w:szCs w:val="21"/>
              </w:rPr>
              <w:t>焊接烟气</w:t>
            </w:r>
          </w:p>
        </w:tc>
        <w:tc>
          <w:tcPr>
            <w:tcW w:w="12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无组织排放</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1.8</w:t>
            </w:r>
          </w:p>
        </w:tc>
        <w:tc>
          <w:tcPr>
            <w:tcW w:w="2909" w:type="dxa"/>
            <w:tcBorders>
              <w:top w:val="single" w:sz="6" w:space="0" w:color="auto"/>
              <w:left w:val="single" w:sz="6" w:space="0" w:color="auto"/>
              <w:bottom w:val="single" w:sz="6" w:space="0" w:color="auto"/>
              <w:right w:val="single" w:sz="12" w:space="0" w:color="auto"/>
            </w:tcBorders>
            <w:vAlign w:val="center"/>
            <w:hideMark/>
          </w:tcPr>
          <w:p w:rsidR="0051465D" w:rsidRPr="00380F13" w:rsidRDefault="0051465D" w:rsidP="0051465D">
            <w:pPr>
              <w:jc w:val="center"/>
              <w:rPr>
                <w:spacing w:val="-8"/>
                <w:szCs w:val="21"/>
              </w:rPr>
            </w:pPr>
            <w:r w:rsidRPr="00380F13">
              <w:rPr>
                <w:spacing w:val="-8"/>
                <w:szCs w:val="21"/>
              </w:rPr>
              <w:t>滤筒过滤</w:t>
            </w:r>
          </w:p>
        </w:tc>
      </w:tr>
      <w:tr w:rsidR="0051465D" w:rsidRPr="00380F13" w:rsidTr="002B4461">
        <w:trPr>
          <w:cantSplit/>
          <w:trHeight w:val="305"/>
          <w:jc w:val="center"/>
        </w:trPr>
        <w:tc>
          <w:tcPr>
            <w:tcW w:w="694" w:type="dxa"/>
            <w:vMerge/>
            <w:tcBorders>
              <w:left w:val="single" w:sz="12"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1275" w:type="dxa"/>
            <w:vMerge w:val="restart"/>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油漆废气</w:t>
            </w:r>
          </w:p>
        </w:tc>
        <w:tc>
          <w:tcPr>
            <w:tcW w:w="2077" w:type="dxa"/>
            <w:vMerge w:val="restart"/>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overflowPunct w:val="0"/>
              <w:autoSpaceDE w:val="0"/>
              <w:autoSpaceDN w:val="0"/>
              <w:adjustRightInd w:val="0"/>
              <w:jc w:val="center"/>
              <w:textAlignment w:val="baseline"/>
              <w:rPr>
                <w:spacing w:val="-12"/>
                <w:kern w:val="0"/>
                <w:szCs w:val="21"/>
              </w:rPr>
            </w:pPr>
            <w:r w:rsidRPr="00380F13">
              <w:rPr>
                <w:spacing w:val="-12"/>
                <w:kern w:val="0"/>
                <w:szCs w:val="21"/>
              </w:rPr>
              <w:t>二甲苯</w:t>
            </w:r>
          </w:p>
        </w:tc>
        <w:tc>
          <w:tcPr>
            <w:tcW w:w="12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rPr>
            </w:pPr>
            <w:r w:rsidRPr="00380F13">
              <w:rPr>
                <w:spacing w:val="-8"/>
              </w:rPr>
              <w:t>有组织排放</w:t>
            </w:r>
          </w:p>
          <w:p w:rsidR="0051465D" w:rsidRPr="00380F13" w:rsidRDefault="0051465D" w:rsidP="0051465D">
            <w:pPr>
              <w:jc w:val="center"/>
              <w:rPr>
                <w:spacing w:val="-8"/>
              </w:rPr>
            </w:pPr>
            <w:r w:rsidRPr="00380F13">
              <w:rPr>
                <w:spacing w:val="-8"/>
              </w:rPr>
              <w:t>0.375</w:t>
            </w:r>
            <w:r w:rsidRPr="00380F13">
              <w:rPr>
                <w:spacing w:val="-8"/>
                <w:szCs w:val="21"/>
              </w:rPr>
              <w:t xml:space="preserve"> mg/m</w:t>
            </w:r>
            <w:r w:rsidRPr="00380F13">
              <w:rPr>
                <w:spacing w:val="-8"/>
                <w:szCs w:val="21"/>
                <w:vertAlign w:val="superscript"/>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2.86</w:t>
            </w:r>
          </w:p>
        </w:tc>
        <w:tc>
          <w:tcPr>
            <w:tcW w:w="2909" w:type="dxa"/>
            <w:vMerge w:val="restart"/>
            <w:tcBorders>
              <w:top w:val="single" w:sz="6" w:space="0" w:color="auto"/>
              <w:left w:val="single" w:sz="6" w:space="0" w:color="auto"/>
              <w:bottom w:val="single" w:sz="6" w:space="0" w:color="auto"/>
              <w:right w:val="single" w:sz="12" w:space="0" w:color="auto"/>
            </w:tcBorders>
            <w:vAlign w:val="center"/>
            <w:hideMark/>
          </w:tcPr>
          <w:p w:rsidR="0051465D" w:rsidRPr="00380F13" w:rsidRDefault="0051465D" w:rsidP="0051465D">
            <w:pPr>
              <w:jc w:val="center"/>
              <w:rPr>
                <w:spacing w:val="-8"/>
                <w:szCs w:val="21"/>
              </w:rPr>
            </w:pPr>
            <w:r w:rsidRPr="00380F13">
              <w:rPr>
                <w:spacing w:val="-8"/>
                <w:szCs w:val="21"/>
              </w:rPr>
              <w:t>密封</w:t>
            </w:r>
            <w:r w:rsidR="00050834">
              <w:rPr>
                <w:spacing w:val="-8"/>
                <w:szCs w:val="21"/>
              </w:rPr>
              <w:t>刷漆</w:t>
            </w:r>
            <w:r w:rsidRPr="00380F13">
              <w:rPr>
                <w:spacing w:val="-8"/>
                <w:szCs w:val="21"/>
              </w:rPr>
              <w:t>室及烘干室</w:t>
            </w:r>
          </w:p>
          <w:p w:rsidR="0051465D" w:rsidRPr="00380F13" w:rsidRDefault="0051465D" w:rsidP="0051465D">
            <w:pPr>
              <w:jc w:val="center"/>
              <w:rPr>
                <w:spacing w:val="-8"/>
                <w:szCs w:val="21"/>
              </w:rPr>
            </w:pPr>
            <w:r w:rsidRPr="00380F13">
              <w:rPr>
                <w:spacing w:val="-8"/>
                <w:szCs w:val="21"/>
              </w:rPr>
              <w:t>二级活性碳过滤</w:t>
            </w:r>
          </w:p>
          <w:p w:rsidR="0051465D" w:rsidRPr="00380F13" w:rsidRDefault="0051465D" w:rsidP="0051465D">
            <w:pPr>
              <w:jc w:val="center"/>
              <w:rPr>
                <w:spacing w:val="-8"/>
                <w:szCs w:val="21"/>
              </w:rPr>
            </w:pPr>
            <w:r w:rsidRPr="00380F13">
              <w:rPr>
                <w:spacing w:val="-8"/>
                <w:szCs w:val="21"/>
              </w:rPr>
              <w:t>20m</w:t>
            </w:r>
            <w:r w:rsidRPr="00380F13">
              <w:rPr>
                <w:spacing w:val="-8"/>
                <w:szCs w:val="21"/>
              </w:rPr>
              <w:t>排气筒排放</w:t>
            </w:r>
          </w:p>
        </w:tc>
      </w:tr>
      <w:tr w:rsidR="0051465D" w:rsidRPr="00380F13" w:rsidTr="002B4461">
        <w:trPr>
          <w:cantSplit/>
          <w:trHeight w:val="305"/>
          <w:jc w:val="center"/>
        </w:trPr>
        <w:tc>
          <w:tcPr>
            <w:tcW w:w="694" w:type="dxa"/>
            <w:vMerge/>
            <w:tcBorders>
              <w:left w:val="single" w:sz="12"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2077" w:type="dxa"/>
            <w:vMerge/>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widowControl/>
              <w:jc w:val="center"/>
              <w:rPr>
                <w:spacing w:val="-12"/>
                <w:kern w:val="0"/>
                <w:szCs w:val="21"/>
              </w:rPr>
            </w:pPr>
          </w:p>
        </w:tc>
        <w:tc>
          <w:tcPr>
            <w:tcW w:w="12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rPr>
            </w:pPr>
            <w:r w:rsidRPr="00380F13">
              <w:rPr>
                <w:spacing w:val="-8"/>
                <w:szCs w:val="21"/>
              </w:rPr>
              <w:t>无组织排放</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rPr>
            </w:pPr>
            <w:r w:rsidRPr="00380F13">
              <w:rPr>
                <w:spacing w:val="-8"/>
              </w:rPr>
              <w:t>0.572</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51465D" w:rsidRPr="00380F13" w:rsidRDefault="0051465D" w:rsidP="0051465D">
            <w:pPr>
              <w:widowControl/>
              <w:jc w:val="center"/>
              <w:rPr>
                <w:spacing w:val="-8"/>
                <w:szCs w:val="21"/>
              </w:rPr>
            </w:pPr>
          </w:p>
        </w:tc>
      </w:tr>
      <w:tr w:rsidR="0051465D" w:rsidRPr="00380F13" w:rsidTr="002B4461">
        <w:trPr>
          <w:cantSplit/>
          <w:trHeight w:val="305"/>
          <w:jc w:val="center"/>
        </w:trPr>
        <w:tc>
          <w:tcPr>
            <w:tcW w:w="694" w:type="dxa"/>
            <w:vMerge/>
            <w:tcBorders>
              <w:left w:val="single" w:sz="12" w:space="0" w:color="auto"/>
              <w:right w:val="single" w:sz="6" w:space="0" w:color="auto"/>
            </w:tcBorders>
            <w:vAlign w:val="center"/>
            <w:hideMark/>
          </w:tcPr>
          <w:p w:rsidR="0051465D" w:rsidRPr="00380F13" w:rsidRDefault="0051465D" w:rsidP="0051465D">
            <w:pPr>
              <w:widowControl/>
              <w:jc w:val="center"/>
              <w:rPr>
                <w:spacing w:val="-8"/>
                <w:szCs w:val="21"/>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水泥拌合站</w:t>
            </w:r>
          </w:p>
        </w:tc>
        <w:tc>
          <w:tcPr>
            <w:tcW w:w="20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overflowPunct w:val="0"/>
              <w:autoSpaceDE w:val="0"/>
              <w:autoSpaceDN w:val="0"/>
              <w:adjustRightInd w:val="0"/>
              <w:jc w:val="center"/>
              <w:textAlignment w:val="baseline"/>
              <w:rPr>
                <w:spacing w:val="-12"/>
                <w:kern w:val="0"/>
                <w:szCs w:val="21"/>
              </w:rPr>
            </w:pPr>
            <w:r w:rsidRPr="00380F13">
              <w:rPr>
                <w:spacing w:val="-12"/>
                <w:szCs w:val="21"/>
              </w:rPr>
              <w:t>水泥粉尘</w:t>
            </w:r>
          </w:p>
        </w:tc>
        <w:tc>
          <w:tcPr>
            <w:tcW w:w="1277"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szCs w:val="21"/>
              </w:rPr>
            </w:pPr>
            <w:r w:rsidRPr="00380F13">
              <w:rPr>
                <w:spacing w:val="-8"/>
                <w:szCs w:val="21"/>
              </w:rPr>
              <w:t>20</w:t>
            </w:r>
            <w:r w:rsidR="00CB5113" w:rsidRPr="00380F13">
              <w:rPr>
                <w:spacing w:val="-8"/>
                <w:szCs w:val="21"/>
              </w:rPr>
              <w:t xml:space="preserve"> mg/m</w:t>
            </w:r>
            <w:r w:rsidR="00CB5113" w:rsidRPr="00380F13">
              <w:rPr>
                <w:spacing w:val="-8"/>
                <w:szCs w:val="21"/>
                <w:vertAlign w:val="superscript"/>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51465D" w:rsidRPr="00380F13" w:rsidRDefault="0051465D" w:rsidP="0051465D">
            <w:pPr>
              <w:jc w:val="center"/>
              <w:rPr>
                <w:spacing w:val="-8"/>
              </w:rPr>
            </w:pPr>
            <w:r w:rsidRPr="00380F13">
              <w:rPr>
                <w:spacing w:val="-8"/>
              </w:rPr>
              <w:t>0.288</w:t>
            </w:r>
          </w:p>
        </w:tc>
        <w:tc>
          <w:tcPr>
            <w:tcW w:w="2909" w:type="dxa"/>
            <w:tcBorders>
              <w:top w:val="single" w:sz="6" w:space="0" w:color="auto"/>
              <w:left w:val="single" w:sz="6" w:space="0" w:color="auto"/>
              <w:bottom w:val="single" w:sz="6" w:space="0" w:color="auto"/>
              <w:right w:val="single" w:sz="12" w:space="0" w:color="auto"/>
            </w:tcBorders>
            <w:vAlign w:val="center"/>
            <w:hideMark/>
          </w:tcPr>
          <w:p w:rsidR="0051465D" w:rsidRPr="00380F13" w:rsidRDefault="0051465D" w:rsidP="0051465D">
            <w:pPr>
              <w:jc w:val="center"/>
              <w:rPr>
                <w:spacing w:val="-8"/>
                <w:szCs w:val="21"/>
              </w:rPr>
            </w:pPr>
            <w:r w:rsidRPr="00380F13">
              <w:rPr>
                <w:spacing w:val="-8"/>
                <w:szCs w:val="21"/>
              </w:rPr>
              <w:t>布袋除尘</w:t>
            </w:r>
            <w:r w:rsidRPr="00380F13">
              <w:rPr>
                <w:spacing w:val="-8"/>
                <w:szCs w:val="21"/>
              </w:rPr>
              <w:t>+20m</w:t>
            </w:r>
            <w:r w:rsidRPr="00380F13">
              <w:rPr>
                <w:spacing w:val="-8"/>
                <w:szCs w:val="21"/>
              </w:rPr>
              <w:t>库顶排放</w:t>
            </w:r>
          </w:p>
        </w:tc>
      </w:tr>
      <w:tr w:rsidR="00C63942" w:rsidRPr="00380F13" w:rsidTr="002B4461">
        <w:trPr>
          <w:cantSplit/>
          <w:trHeight w:val="305"/>
          <w:jc w:val="center"/>
        </w:trPr>
        <w:tc>
          <w:tcPr>
            <w:tcW w:w="694" w:type="dxa"/>
            <w:vMerge/>
            <w:tcBorders>
              <w:left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val="restart"/>
            <w:tcBorders>
              <w:top w:val="single" w:sz="6" w:space="0" w:color="auto"/>
              <w:left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门生产线</w:t>
            </w:r>
          </w:p>
        </w:tc>
        <w:tc>
          <w:tcPr>
            <w:tcW w:w="2077" w:type="dxa"/>
            <w:vMerge w:val="restart"/>
            <w:tcBorders>
              <w:top w:val="single" w:sz="6" w:space="0" w:color="auto"/>
              <w:left w:val="single" w:sz="6" w:space="0" w:color="auto"/>
              <w:right w:val="single" w:sz="6" w:space="0" w:color="auto"/>
            </w:tcBorders>
            <w:vAlign w:val="center"/>
            <w:hideMark/>
          </w:tcPr>
          <w:p w:rsidR="00C63942" w:rsidRPr="00380F13" w:rsidRDefault="00C63942" w:rsidP="00C63942">
            <w:pPr>
              <w:overflowPunct w:val="0"/>
              <w:autoSpaceDE w:val="0"/>
              <w:autoSpaceDN w:val="0"/>
              <w:adjustRightInd w:val="0"/>
              <w:jc w:val="center"/>
              <w:textAlignment w:val="baseline"/>
              <w:rPr>
                <w:spacing w:val="-12"/>
                <w:kern w:val="0"/>
                <w:szCs w:val="21"/>
              </w:rPr>
            </w:pPr>
            <w:r w:rsidRPr="00380F13">
              <w:rPr>
                <w:spacing w:val="-12"/>
                <w:kern w:val="0"/>
                <w:szCs w:val="21"/>
              </w:rPr>
              <w:t>木屑粉尘</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有组织排放</w:t>
            </w:r>
            <w:r w:rsidRPr="00380F13">
              <w:rPr>
                <w:spacing w:val="-8"/>
                <w:szCs w:val="21"/>
              </w:rPr>
              <w:t>0.54</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rPr>
            </w:pPr>
            <w:r w:rsidRPr="00380F13">
              <w:rPr>
                <w:spacing w:val="-8"/>
              </w:rPr>
              <w:t>0.162</w:t>
            </w:r>
          </w:p>
        </w:tc>
        <w:tc>
          <w:tcPr>
            <w:tcW w:w="2909" w:type="dxa"/>
            <w:vMerge w:val="restart"/>
            <w:tcBorders>
              <w:top w:val="single" w:sz="6" w:space="0" w:color="auto"/>
              <w:left w:val="single" w:sz="6" w:space="0" w:color="auto"/>
              <w:right w:val="single" w:sz="12" w:space="0" w:color="auto"/>
            </w:tcBorders>
            <w:vAlign w:val="center"/>
            <w:hideMark/>
          </w:tcPr>
          <w:p w:rsidR="00C63942" w:rsidRPr="00380F13" w:rsidRDefault="00C63942" w:rsidP="00C63942">
            <w:pPr>
              <w:jc w:val="center"/>
              <w:rPr>
                <w:spacing w:val="-8"/>
                <w:szCs w:val="21"/>
              </w:rPr>
            </w:pPr>
            <w:r w:rsidRPr="00380F13">
              <w:rPr>
                <w:spacing w:val="-8"/>
                <w:szCs w:val="21"/>
              </w:rPr>
              <w:t>布袋除尘器</w:t>
            </w:r>
          </w:p>
        </w:tc>
      </w:tr>
      <w:tr w:rsidR="00C63942" w:rsidRPr="00380F13" w:rsidTr="002B4461">
        <w:trPr>
          <w:cantSplit/>
          <w:trHeight w:val="305"/>
          <w:jc w:val="center"/>
        </w:trPr>
        <w:tc>
          <w:tcPr>
            <w:tcW w:w="694" w:type="dxa"/>
            <w:vMerge/>
            <w:tcBorders>
              <w:left w:val="single" w:sz="12" w:space="0" w:color="auto"/>
              <w:bottom w:val="single" w:sz="6" w:space="0" w:color="auto"/>
              <w:right w:val="single" w:sz="6" w:space="0" w:color="auto"/>
            </w:tcBorders>
            <w:vAlign w:val="center"/>
          </w:tcPr>
          <w:p w:rsidR="00C63942" w:rsidRPr="00380F13" w:rsidRDefault="00C63942" w:rsidP="00C63942">
            <w:pPr>
              <w:widowControl/>
              <w:jc w:val="center"/>
              <w:rPr>
                <w:spacing w:val="-8"/>
                <w:szCs w:val="21"/>
              </w:rPr>
            </w:pPr>
          </w:p>
        </w:tc>
        <w:tc>
          <w:tcPr>
            <w:tcW w:w="1275" w:type="dxa"/>
            <w:vMerge/>
            <w:tcBorders>
              <w:left w:val="single" w:sz="6" w:space="0" w:color="auto"/>
              <w:bottom w:val="single" w:sz="6" w:space="0" w:color="auto"/>
              <w:right w:val="single" w:sz="6" w:space="0" w:color="auto"/>
            </w:tcBorders>
            <w:vAlign w:val="center"/>
          </w:tcPr>
          <w:p w:rsidR="00C63942" w:rsidRPr="00380F13" w:rsidRDefault="00C63942" w:rsidP="00C63942">
            <w:pPr>
              <w:jc w:val="center"/>
              <w:rPr>
                <w:spacing w:val="-8"/>
                <w:szCs w:val="21"/>
              </w:rPr>
            </w:pPr>
          </w:p>
        </w:tc>
        <w:tc>
          <w:tcPr>
            <w:tcW w:w="2077" w:type="dxa"/>
            <w:vMerge/>
            <w:tcBorders>
              <w:left w:val="single" w:sz="6" w:space="0" w:color="auto"/>
              <w:bottom w:val="single" w:sz="6" w:space="0" w:color="auto"/>
              <w:right w:val="single" w:sz="6" w:space="0" w:color="auto"/>
            </w:tcBorders>
            <w:vAlign w:val="center"/>
          </w:tcPr>
          <w:p w:rsidR="00C63942" w:rsidRPr="00380F13" w:rsidRDefault="00C63942" w:rsidP="00C63942">
            <w:pPr>
              <w:overflowPunct w:val="0"/>
              <w:autoSpaceDE w:val="0"/>
              <w:autoSpaceDN w:val="0"/>
              <w:adjustRightInd w:val="0"/>
              <w:jc w:val="center"/>
              <w:textAlignment w:val="baseline"/>
              <w:rPr>
                <w:spacing w:val="-12"/>
                <w:kern w:val="0"/>
                <w:szCs w:val="21"/>
              </w:rPr>
            </w:pPr>
          </w:p>
        </w:tc>
        <w:tc>
          <w:tcPr>
            <w:tcW w:w="1277" w:type="dxa"/>
            <w:tcBorders>
              <w:top w:val="single" w:sz="6" w:space="0" w:color="auto"/>
              <w:left w:val="single" w:sz="6" w:space="0" w:color="auto"/>
              <w:bottom w:val="single" w:sz="6" w:space="0" w:color="auto"/>
              <w:right w:val="single" w:sz="6" w:space="0" w:color="auto"/>
            </w:tcBorders>
            <w:vAlign w:val="center"/>
          </w:tcPr>
          <w:p w:rsidR="00C63942" w:rsidRPr="00380F13" w:rsidRDefault="00C63942" w:rsidP="00C63942">
            <w:pPr>
              <w:jc w:val="center"/>
              <w:rPr>
                <w:spacing w:val="-8"/>
                <w:szCs w:val="21"/>
              </w:rPr>
            </w:pPr>
            <w:r w:rsidRPr="00380F13">
              <w:rPr>
                <w:spacing w:val="-8"/>
                <w:szCs w:val="21"/>
              </w:rPr>
              <w:t>无组织排放</w:t>
            </w:r>
          </w:p>
        </w:tc>
        <w:tc>
          <w:tcPr>
            <w:tcW w:w="1275" w:type="dxa"/>
            <w:tcBorders>
              <w:top w:val="single" w:sz="6" w:space="0" w:color="auto"/>
              <w:left w:val="single" w:sz="6" w:space="0" w:color="auto"/>
              <w:bottom w:val="single" w:sz="6" w:space="0" w:color="auto"/>
              <w:right w:val="single" w:sz="6" w:space="0" w:color="auto"/>
            </w:tcBorders>
            <w:vAlign w:val="center"/>
          </w:tcPr>
          <w:p w:rsidR="00C63942" w:rsidRPr="00380F13" w:rsidRDefault="00C63942" w:rsidP="00C63942">
            <w:pPr>
              <w:jc w:val="center"/>
              <w:rPr>
                <w:spacing w:val="-8"/>
              </w:rPr>
            </w:pPr>
            <w:r w:rsidRPr="00380F13">
              <w:rPr>
                <w:spacing w:val="-8"/>
              </w:rPr>
              <w:t>4.1</w:t>
            </w:r>
          </w:p>
        </w:tc>
        <w:tc>
          <w:tcPr>
            <w:tcW w:w="2909" w:type="dxa"/>
            <w:vMerge/>
            <w:tcBorders>
              <w:left w:val="single" w:sz="6" w:space="0" w:color="auto"/>
              <w:bottom w:val="single" w:sz="6" w:space="0" w:color="auto"/>
              <w:right w:val="single" w:sz="12" w:space="0" w:color="auto"/>
            </w:tcBorders>
            <w:vAlign w:val="center"/>
          </w:tcPr>
          <w:p w:rsidR="00C63942" w:rsidRPr="00380F13" w:rsidRDefault="00C63942" w:rsidP="00C63942">
            <w:pPr>
              <w:jc w:val="center"/>
              <w:rPr>
                <w:spacing w:val="-8"/>
                <w:szCs w:val="21"/>
              </w:rPr>
            </w:pPr>
          </w:p>
        </w:tc>
      </w:tr>
      <w:tr w:rsidR="00C63942" w:rsidRPr="00380F13" w:rsidTr="002B4461">
        <w:trPr>
          <w:cantSplit/>
          <w:trHeight w:val="305"/>
          <w:jc w:val="center"/>
        </w:trPr>
        <w:tc>
          <w:tcPr>
            <w:tcW w:w="694" w:type="dxa"/>
            <w:vMerge w:val="restart"/>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水</w:t>
            </w:r>
          </w:p>
          <w:p w:rsidR="00C63942" w:rsidRPr="00380F13" w:rsidRDefault="00C63942" w:rsidP="00C63942">
            <w:pPr>
              <w:jc w:val="center"/>
              <w:rPr>
                <w:spacing w:val="-8"/>
                <w:szCs w:val="21"/>
              </w:rPr>
            </w:pPr>
            <w:r w:rsidRPr="00380F13">
              <w:rPr>
                <w:spacing w:val="-8"/>
                <w:szCs w:val="21"/>
              </w:rPr>
              <w:t>型</w:t>
            </w:r>
          </w:p>
          <w:p w:rsidR="00C63942" w:rsidRPr="00380F13" w:rsidRDefault="00C63942" w:rsidP="00C63942">
            <w:pPr>
              <w:jc w:val="center"/>
              <w:rPr>
                <w:spacing w:val="-8"/>
                <w:szCs w:val="21"/>
              </w:rPr>
            </w:pPr>
            <w:r w:rsidRPr="00380F13">
              <w:rPr>
                <w:spacing w:val="-8"/>
                <w:szCs w:val="21"/>
              </w:rPr>
              <w:t>污</w:t>
            </w:r>
          </w:p>
          <w:p w:rsidR="00C63942" w:rsidRPr="00380F13" w:rsidRDefault="00C63942" w:rsidP="00C63942">
            <w:pPr>
              <w:jc w:val="center"/>
              <w:rPr>
                <w:spacing w:val="-8"/>
                <w:szCs w:val="21"/>
              </w:rPr>
            </w:pPr>
            <w:r w:rsidRPr="00380F13">
              <w:rPr>
                <w:spacing w:val="-8"/>
                <w:szCs w:val="21"/>
              </w:rPr>
              <w:t>染</w:t>
            </w:r>
          </w:p>
          <w:p w:rsidR="00C63942" w:rsidRPr="00380F13" w:rsidRDefault="00C63942" w:rsidP="00C63942">
            <w:pPr>
              <w:jc w:val="center"/>
              <w:rPr>
                <w:spacing w:val="-8"/>
                <w:szCs w:val="21"/>
              </w:rPr>
            </w:pPr>
            <w:r w:rsidRPr="00380F13">
              <w:rPr>
                <w:spacing w:val="-8"/>
                <w:szCs w:val="21"/>
              </w:rPr>
              <w:t>物</w:t>
            </w:r>
          </w:p>
        </w:tc>
        <w:tc>
          <w:tcPr>
            <w:tcW w:w="1275" w:type="dxa"/>
            <w:vMerge w:val="restart"/>
            <w:tcBorders>
              <w:top w:val="single" w:sz="6" w:space="0" w:color="auto"/>
              <w:left w:val="single" w:sz="6" w:space="0" w:color="auto"/>
              <w:bottom w:val="single" w:sz="4"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车间清洁废水</w:t>
            </w: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1"/>
              </w:rPr>
            </w:pPr>
            <w:r w:rsidRPr="00380F13">
              <w:rPr>
                <w:spacing w:val="-12"/>
                <w:szCs w:val="21"/>
              </w:rPr>
              <w:t>水量</w:t>
            </w:r>
          </w:p>
        </w:tc>
        <w:tc>
          <w:tcPr>
            <w:tcW w:w="2552" w:type="dxa"/>
            <w:gridSpan w:val="2"/>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40m</w:t>
            </w:r>
            <w:r w:rsidRPr="00380F13">
              <w:rPr>
                <w:spacing w:val="-8"/>
                <w:szCs w:val="21"/>
                <w:vertAlign w:val="superscript"/>
              </w:rPr>
              <w:t>3</w:t>
            </w:r>
            <w:r w:rsidRPr="00380F13">
              <w:rPr>
                <w:spacing w:val="-8"/>
                <w:szCs w:val="21"/>
              </w:rPr>
              <w:t>/d</w:t>
            </w:r>
            <w:r w:rsidRPr="00380F13">
              <w:rPr>
                <w:spacing w:val="-8"/>
                <w:szCs w:val="21"/>
              </w:rPr>
              <w:t>，</w:t>
            </w:r>
            <w:r w:rsidRPr="00380F13">
              <w:rPr>
                <w:spacing w:val="-8"/>
                <w:szCs w:val="21"/>
              </w:rPr>
              <w:t>12000m</w:t>
            </w:r>
            <w:r w:rsidRPr="00380F13">
              <w:rPr>
                <w:spacing w:val="-8"/>
                <w:szCs w:val="21"/>
                <w:vertAlign w:val="superscript"/>
              </w:rPr>
              <w:t>3</w:t>
            </w:r>
            <w:r w:rsidRPr="00380F13">
              <w:rPr>
                <w:spacing w:val="-8"/>
                <w:szCs w:val="21"/>
              </w:rPr>
              <w:t>/a</w:t>
            </w:r>
          </w:p>
        </w:tc>
        <w:tc>
          <w:tcPr>
            <w:tcW w:w="2909" w:type="dxa"/>
            <w:vMerge w:val="restart"/>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jc w:val="center"/>
              <w:rPr>
                <w:spacing w:val="-8"/>
                <w:szCs w:val="21"/>
              </w:rPr>
            </w:pPr>
            <w:r w:rsidRPr="00380F13">
              <w:rPr>
                <w:spacing w:val="-8"/>
                <w:szCs w:val="21"/>
              </w:rPr>
              <w:t>隔油沉淀池</w:t>
            </w:r>
            <w:r w:rsidRPr="00380F13">
              <w:rPr>
                <w:spacing w:val="-8"/>
                <w:szCs w:val="21"/>
              </w:rPr>
              <w:t>+</w:t>
            </w:r>
            <w:r w:rsidRPr="00380F13">
              <w:rPr>
                <w:spacing w:val="-8"/>
                <w:szCs w:val="21"/>
              </w:rPr>
              <w:t>厂区废水处理站处理后外排</w:t>
            </w:r>
          </w:p>
        </w:tc>
      </w:tr>
      <w:tr w:rsidR="00C63942" w:rsidRPr="00380F13" w:rsidTr="002B4461">
        <w:trPr>
          <w:cantSplit/>
          <w:trHeight w:val="305"/>
          <w:jc w:val="center"/>
        </w:trPr>
        <w:tc>
          <w:tcPr>
            <w:tcW w:w="694" w:type="dxa"/>
            <w:vMerge/>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4"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1"/>
              </w:rPr>
            </w:pPr>
            <w:r w:rsidRPr="00380F13">
              <w:rPr>
                <w:spacing w:val="-12"/>
                <w:szCs w:val="21"/>
              </w:rPr>
              <w:t>CODcr</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Pr>
                <w:spacing w:val="-8"/>
                <w:szCs w:val="21"/>
              </w:rPr>
              <w:t>43.3</w:t>
            </w:r>
            <w:r w:rsidRPr="00380F13">
              <w:rPr>
                <w:spacing w:val="-8"/>
                <w:szCs w:val="21"/>
              </w:rPr>
              <w:t xml:space="preserve"> mg/L</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Pr>
                <w:spacing w:val="-8"/>
                <w:szCs w:val="21"/>
              </w:rPr>
              <w:t>0.52</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4"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1"/>
              </w:rPr>
            </w:pPr>
            <w:r w:rsidRPr="00380F13">
              <w:rPr>
                <w:spacing w:val="-12"/>
                <w:szCs w:val="21"/>
              </w:rPr>
              <w:t>SS</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Pr>
                <w:spacing w:val="-8"/>
                <w:szCs w:val="21"/>
              </w:rPr>
              <w:t>57</w:t>
            </w:r>
            <w:r w:rsidRPr="00380F13">
              <w:rPr>
                <w:spacing w:val="-8"/>
                <w:szCs w:val="21"/>
              </w:rPr>
              <w:t xml:space="preserve"> mg/L</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Pr>
                <w:spacing w:val="-8"/>
                <w:szCs w:val="21"/>
              </w:rPr>
              <w:t>0.8</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4"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1"/>
              </w:rPr>
            </w:pPr>
            <w:r w:rsidRPr="00380F13">
              <w:rPr>
                <w:spacing w:val="-12"/>
                <w:szCs w:val="21"/>
              </w:rPr>
              <w:t>石油类</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Pr>
                <w:spacing w:val="-8"/>
                <w:szCs w:val="21"/>
              </w:rPr>
              <w:t>3.4</w:t>
            </w:r>
            <w:r w:rsidRPr="00380F13">
              <w:rPr>
                <w:spacing w:val="-8"/>
                <w:szCs w:val="21"/>
              </w:rPr>
              <w:t>mg/L</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Pr>
                <w:spacing w:val="-8"/>
                <w:szCs w:val="21"/>
              </w:rPr>
              <w:t>0.04</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val="restart"/>
            <w:tcBorders>
              <w:top w:val="single" w:sz="4"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水管清洗废水</w:t>
            </w: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1"/>
              </w:rPr>
            </w:pPr>
            <w:r w:rsidRPr="00380F13">
              <w:rPr>
                <w:spacing w:val="-12"/>
                <w:szCs w:val="21"/>
              </w:rPr>
              <w:t>水量</w:t>
            </w:r>
          </w:p>
        </w:tc>
        <w:tc>
          <w:tcPr>
            <w:tcW w:w="2552" w:type="dxa"/>
            <w:gridSpan w:val="2"/>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sidRPr="00380F13">
              <w:rPr>
                <w:spacing w:val="-8"/>
                <w:szCs w:val="21"/>
              </w:rPr>
              <w:t>0.1 m</w:t>
            </w:r>
            <w:r w:rsidRPr="00380F13">
              <w:rPr>
                <w:spacing w:val="-8"/>
                <w:szCs w:val="21"/>
                <w:vertAlign w:val="superscript"/>
              </w:rPr>
              <w:t>3</w:t>
            </w:r>
            <w:r w:rsidRPr="00380F13">
              <w:rPr>
                <w:spacing w:val="-8"/>
                <w:szCs w:val="21"/>
              </w:rPr>
              <w:t>/d</w:t>
            </w:r>
            <w:r w:rsidRPr="00380F13">
              <w:rPr>
                <w:spacing w:val="-8"/>
                <w:szCs w:val="21"/>
              </w:rPr>
              <w:t>，</w:t>
            </w:r>
            <w:r w:rsidRPr="00380F13">
              <w:rPr>
                <w:spacing w:val="-8"/>
                <w:szCs w:val="21"/>
              </w:rPr>
              <w:t>30m</w:t>
            </w:r>
            <w:r w:rsidRPr="00380F13">
              <w:rPr>
                <w:spacing w:val="-8"/>
                <w:szCs w:val="21"/>
                <w:vertAlign w:val="superscript"/>
              </w:rPr>
              <w:t>3</w:t>
            </w:r>
            <w:r w:rsidRPr="00380F13">
              <w:rPr>
                <w:spacing w:val="-8"/>
                <w:szCs w:val="21"/>
              </w:rPr>
              <w:t>/a</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4" w:space="0" w:color="auto"/>
              <w:left w:val="single" w:sz="6"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1"/>
              </w:rPr>
            </w:pPr>
            <w:r w:rsidRPr="00380F13">
              <w:rPr>
                <w:spacing w:val="-12"/>
                <w:szCs w:val="21"/>
              </w:rPr>
              <w:t>CODcr</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Pr>
                <w:spacing w:val="-8"/>
                <w:szCs w:val="21"/>
              </w:rPr>
              <w:t>43.3</w:t>
            </w:r>
            <w:r w:rsidRPr="00380F13">
              <w:rPr>
                <w:spacing w:val="-8"/>
                <w:szCs w:val="21"/>
              </w:rPr>
              <w:t xml:space="preserve"> mg/L</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sidRPr="00380F13">
              <w:rPr>
                <w:spacing w:val="-8"/>
                <w:szCs w:val="21"/>
              </w:rPr>
              <w:t>0.00</w:t>
            </w:r>
            <w:r>
              <w:rPr>
                <w:spacing w:val="-8"/>
                <w:szCs w:val="21"/>
              </w:rPr>
              <w:t>14</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4" w:space="0" w:color="auto"/>
              <w:left w:val="single" w:sz="6"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1"/>
              </w:rPr>
            </w:pPr>
            <w:r w:rsidRPr="00380F13">
              <w:rPr>
                <w:spacing w:val="-12"/>
                <w:szCs w:val="21"/>
              </w:rPr>
              <w:t>SS</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Pr>
                <w:spacing w:val="-8"/>
                <w:szCs w:val="21"/>
              </w:rPr>
              <w:t>57</w:t>
            </w:r>
            <w:r w:rsidRPr="00380F13">
              <w:rPr>
                <w:spacing w:val="-8"/>
                <w:szCs w:val="21"/>
              </w:rPr>
              <w:t xml:space="preserve"> mg/L</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adjustRightInd w:val="0"/>
              <w:snapToGrid w:val="0"/>
              <w:jc w:val="center"/>
              <w:rPr>
                <w:spacing w:val="-8"/>
                <w:szCs w:val="21"/>
              </w:rPr>
            </w:pPr>
            <w:r w:rsidRPr="00380F13">
              <w:rPr>
                <w:spacing w:val="-8"/>
                <w:szCs w:val="21"/>
              </w:rPr>
              <w:t>0.00</w:t>
            </w:r>
            <w:r>
              <w:rPr>
                <w:spacing w:val="-8"/>
                <w:szCs w:val="21"/>
              </w:rPr>
              <w:t>17</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4" w:space="0" w:color="auto"/>
              <w:left w:val="single" w:sz="6"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20"/>
                <w:szCs w:val="21"/>
              </w:rPr>
            </w:pPr>
            <w:r w:rsidRPr="00380F13">
              <w:rPr>
                <w:spacing w:val="-20"/>
                <w:szCs w:val="21"/>
              </w:rPr>
              <w:t>石油类</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Pr>
                <w:spacing w:val="-8"/>
                <w:szCs w:val="21"/>
              </w:rPr>
              <w:t>3.4</w:t>
            </w:r>
            <w:r w:rsidRPr="00380F13">
              <w:rPr>
                <w:spacing w:val="-8"/>
                <w:szCs w:val="21"/>
              </w:rPr>
              <w:t>mg/L</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0.0001</w:t>
            </w:r>
            <w:r>
              <w:rPr>
                <w:spacing w:val="-8"/>
                <w:szCs w:val="21"/>
              </w:rPr>
              <w:t>1</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val="restart"/>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固体</w:t>
            </w:r>
          </w:p>
          <w:p w:rsidR="00C63942" w:rsidRPr="00380F13" w:rsidRDefault="00C63942" w:rsidP="00C63942">
            <w:pPr>
              <w:jc w:val="center"/>
              <w:rPr>
                <w:spacing w:val="-8"/>
                <w:szCs w:val="21"/>
              </w:rPr>
            </w:pPr>
            <w:r w:rsidRPr="00380F13">
              <w:rPr>
                <w:spacing w:val="-8"/>
                <w:szCs w:val="21"/>
              </w:rPr>
              <w:t>废物</w:t>
            </w:r>
          </w:p>
        </w:tc>
        <w:tc>
          <w:tcPr>
            <w:tcW w:w="1275" w:type="dxa"/>
            <w:vMerge w:val="restart"/>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一般工业</w:t>
            </w:r>
          </w:p>
          <w:p w:rsidR="00C63942" w:rsidRPr="00380F13" w:rsidRDefault="00C63942" w:rsidP="00C63942">
            <w:pPr>
              <w:jc w:val="center"/>
              <w:rPr>
                <w:spacing w:val="-8"/>
                <w:szCs w:val="21"/>
              </w:rPr>
            </w:pPr>
            <w:r w:rsidRPr="00380F13">
              <w:rPr>
                <w:spacing w:val="-8"/>
                <w:szCs w:val="21"/>
              </w:rPr>
              <w:t>固体废物</w:t>
            </w: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20"/>
                <w:szCs w:val="22"/>
              </w:rPr>
            </w:pPr>
            <w:r w:rsidRPr="00380F13">
              <w:rPr>
                <w:spacing w:val="-20"/>
                <w:szCs w:val="22"/>
              </w:rPr>
              <w:t>金属边角废料、铁屑</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438</w:t>
            </w:r>
          </w:p>
        </w:tc>
        <w:tc>
          <w:tcPr>
            <w:tcW w:w="2909" w:type="dxa"/>
            <w:vMerge w:val="restart"/>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jc w:val="center"/>
              <w:rPr>
                <w:spacing w:val="-8"/>
                <w:szCs w:val="21"/>
              </w:rPr>
            </w:pPr>
            <w:r w:rsidRPr="00380F13">
              <w:rPr>
                <w:spacing w:val="-8"/>
                <w:szCs w:val="21"/>
              </w:rPr>
              <w:t>收集后出售</w:t>
            </w: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20"/>
                <w:szCs w:val="22"/>
              </w:rPr>
            </w:pPr>
            <w:r w:rsidRPr="00380F13">
              <w:rPr>
                <w:spacing w:val="-20"/>
                <w:szCs w:val="22"/>
              </w:rPr>
              <w:t>切割、抛丸收下的粉尘</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43.8</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20"/>
                <w:szCs w:val="22"/>
              </w:rPr>
            </w:pPr>
            <w:r w:rsidRPr="00380F13">
              <w:rPr>
                <w:spacing w:val="-20"/>
                <w:szCs w:val="22"/>
              </w:rPr>
              <w:t>废</w:t>
            </w:r>
            <w:r>
              <w:rPr>
                <w:spacing w:val="-20"/>
                <w:szCs w:val="22"/>
              </w:rPr>
              <w:t>岩棉板</w:t>
            </w:r>
            <w:r w:rsidRPr="00380F13">
              <w:rPr>
                <w:spacing w:val="-20"/>
                <w:szCs w:val="22"/>
              </w:rPr>
              <w:t>、蜂窝纸、废塑料、废玻璃、硅酮胶罐</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50</w:t>
            </w:r>
          </w:p>
        </w:tc>
        <w:tc>
          <w:tcPr>
            <w:tcW w:w="2909" w:type="dxa"/>
            <w:vMerge w:val="restart"/>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jc w:val="center"/>
              <w:rPr>
                <w:spacing w:val="-8"/>
                <w:szCs w:val="21"/>
              </w:rPr>
            </w:pPr>
            <w:r w:rsidRPr="00380F13">
              <w:rPr>
                <w:color w:val="000000"/>
                <w:spacing w:val="-8"/>
                <w:szCs w:val="21"/>
              </w:rPr>
              <w:t>由环卫部门统一送至垃圾填埋场处置</w:t>
            </w: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20"/>
                <w:szCs w:val="22"/>
              </w:rPr>
            </w:pPr>
            <w:r w:rsidRPr="00380F13">
              <w:rPr>
                <w:spacing w:val="-20"/>
                <w:szCs w:val="22"/>
              </w:rPr>
              <w:t>废耐火板、废</w:t>
            </w:r>
            <w:r w:rsidRPr="00380F13">
              <w:rPr>
                <w:spacing w:val="-20"/>
                <w:szCs w:val="22"/>
              </w:rPr>
              <w:t>CCA</w:t>
            </w:r>
            <w:r w:rsidRPr="00380F13">
              <w:rPr>
                <w:spacing w:val="-20"/>
                <w:szCs w:val="22"/>
              </w:rPr>
              <w:t>板、废天花板、水泥渣</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40</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2"/>
              </w:rPr>
            </w:pPr>
            <w:r w:rsidRPr="00380F13">
              <w:rPr>
                <w:spacing w:val="-12"/>
                <w:szCs w:val="22"/>
              </w:rPr>
              <w:t>污水处理站污泥</w:t>
            </w:r>
          </w:p>
        </w:tc>
        <w:tc>
          <w:tcPr>
            <w:tcW w:w="12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w:t>
            </w: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60</w:t>
            </w:r>
          </w:p>
        </w:tc>
        <w:tc>
          <w:tcPr>
            <w:tcW w:w="2909" w:type="dxa"/>
            <w:vMerge/>
            <w:tcBorders>
              <w:top w:val="single" w:sz="6" w:space="0" w:color="auto"/>
              <w:left w:val="single" w:sz="6" w:space="0" w:color="auto"/>
              <w:bottom w:val="single" w:sz="6" w:space="0" w:color="auto"/>
              <w:right w:val="single" w:sz="12" w:space="0" w:color="auto"/>
            </w:tcBorders>
            <w:vAlign w:val="center"/>
            <w:hideMark/>
          </w:tcPr>
          <w:p w:rsidR="00C63942" w:rsidRPr="00380F13" w:rsidRDefault="00C63942" w:rsidP="00C63942">
            <w:pPr>
              <w:widowControl/>
              <w:jc w:val="center"/>
              <w:rPr>
                <w:spacing w:val="-8"/>
                <w:szCs w:val="21"/>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val="restart"/>
            <w:tcBorders>
              <w:top w:val="single" w:sz="6" w:space="0" w:color="auto"/>
              <w:left w:val="single" w:sz="6" w:space="0" w:color="auto"/>
              <w:bottom w:val="single" w:sz="12" w:space="0" w:color="auto"/>
              <w:right w:val="single" w:sz="6" w:space="0" w:color="auto"/>
            </w:tcBorders>
            <w:vAlign w:val="center"/>
            <w:hideMark/>
          </w:tcPr>
          <w:p w:rsidR="00C63942" w:rsidRPr="00380F13" w:rsidRDefault="00C63942" w:rsidP="00C63942">
            <w:pPr>
              <w:jc w:val="center"/>
              <w:rPr>
                <w:spacing w:val="-8"/>
                <w:szCs w:val="21"/>
              </w:rPr>
            </w:pPr>
            <w:r w:rsidRPr="00380F13">
              <w:rPr>
                <w:spacing w:val="-8"/>
                <w:szCs w:val="21"/>
              </w:rPr>
              <w:t>危险废物</w:t>
            </w: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2"/>
              </w:rPr>
            </w:pPr>
            <w:r w:rsidRPr="00380F13">
              <w:rPr>
                <w:spacing w:val="-12"/>
                <w:szCs w:val="22"/>
              </w:rPr>
              <w:t>饱和活性碳</w:t>
            </w:r>
          </w:p>
        </w:tc>
        <w:tc>
          <w:tcPr>
            <w:tcW w:w="1277" w:type="dxa"/>
            <w:tcBorders>
              <w:top w:val="single" w:sz="6" w:space="0" w:color="auto"/>
              <w:left w:val="single" w:sz="6" w:space="0" w:color="auto"/>
              <w:bottom w:val="single" w:sz="6" w:space="0" w:color="auto"/>
              <w:right w:val="single" w:sz="6" w:space="0" w:color="auto"/>
            </w:tcBorders>
            <w:vAlign w:val="center"/>
          </w:tcPr>
          <w:p w:rsidR="00C63942" w:rsidRPr="00380F13" w:rsidRDefault="00C63942" w:rsidP="00C63942">
            <w:pPr>
              <w:jc w:val="center"/>
              <w:rPr>
                <w:spacing w:val="-8"/>
                <w:szCs w:val="21"/>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225.8</w:t>
            </w:r>
          </w:p>
        </w:tc>
        <w:tc>
          <w:tcPr>
            <w:tcW w:w="2909" w:type="dxa"/>
            <w:vMerge w:val="restart"/>
            <w:tcBorders>
              <w:top w:val="single" w:sz="6" w:space="0" w:color="auto"/>
              <w:left w:val="single" w:sz="6" w:space="0" w:color="auto"/>
              <w:bottom w:val="single" w:sz="4" w:space="0" w:color="auto"/>
              <w:right w:val="single" w:sz="12" w:space="0" w:color="auto"/>
            </w:tcBorders>
            <w:vAlign w:val="center"/>
            <w:hideMark/>
          </w:tcPr>
          <w:p w:rsidR="00C63942" w:rsidRPr="00380F13" w:rsidRDefault="00C63942" w:rsidP="00C63942">
            <w:pPr>
              <w:jc w:val="center"/>
              <w:rPr>
                <w:spacing w:val="-8"/>
                <w:szCs w:val="22"/>
              </w:rPr>
            </w:pPr>
            <w:r w:rsidRPr="00380F13">
              <w:rPr>
                <w:spacing w:val="-8"/>
                <w:szCs w:val="22"/>
              </w:rPr>
              <w:t>危废、桶装收集，交由</w:t>
            </w:r>
            <w:r w:rsidR="00331CC1">
              <w:rPr>
                <w:spacing w:val="-8"/>
                <w:szCs w:val="22"/>
              </w:rPr>
              <w:t>湖南衡兴环保科技开发有限公司</w:t>
            </w: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2"/>
              </w:rPr>
            </w:pPr>
            <w:r w:rsidRPr="00380F13">
              <w:rPr>
                <w:spacing w:val="-12"/>
                <w:szCs w:val="22"/>
              </w:rPr>
              <w:t>含油漆废手套、抹布、滚刷</w:t>
            </w:r>
          </w:p>
        </w:tc>
        <w:tc>
          <w:tcPr>
            <w:tcW w:w="1277" w:type="dxa"/>
            <w:tcBorders>
              <w:top w:val="single" w:sz="6" w:space="0" w:color="auto"/>
              <w:left w:val="single" w:sz="6" w:space="0" w:color="auto"/>
              <w:bottom w:val="single" w:sz="6" w:space="0" w:color="auto"/>
              <w:right w:val="single" w:sz="6" w:space="0" w:color="auto"/>
            </w:tcBorders>
            <w:vAlign w:val="center"/>
          </w:tcPr>
          <w:p w:rsidR="00C63942" w:rsidRPr="00380F13" w:rsidRDefault="00C63942" w:rsidP="00C63942">
            <w:pPr>
              <w:jc w:val="center"/>
              <w:rPr>
                <w:spacing w:val="-8"/>
                <w:szCs w:val="21"/>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1</w:t>
            </w:r>
          </w:p>
        </w:tc>
        <w:tc>
          <w:tcPr>
            <w:tcW w:w="2909" w:type="dxa"/>
            <w:vMerge/>
            <w:tcBorders>
              <w:top w:val="single" w:sz="6" w:space="0" w:color="auto"/>
              <w:left w:val="single" w:sz="6" w:space="0" w:color="auto"/>
              <w:bottom w:val="single" w:sz="4" w:space="0" w:color="auto"/>
              <w:right w:val="single" w:sz="12" w:space="0" w:color="auto"/>
            </w:tcBorders>
            <w:vAlign w:val="center"/>
            <w:hideMark/>
          </w:tcPr>
          <w:p w:rsidR="00C63942" w:rsidRPr="00380F13" w:rsidRDefault="00C63942" w:rsidP="00C63942">
            <w:pPr>
              <w:widowControl/>
              <w:jc w:val="center"/>
              <w:rPr>
                <w:spacing w:val="-8"/>
                <w:szCs w:val="22"/>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12"/>
                <w:szCs w:val="22"/>
              </w:rPr>
            </w:pPr>
            <w:r w:rsidRPr="00380F13">
              <w:rPr>
                <w:spacing w:val="-12"/>
                <w:szCs w:val="22"/>
              </w:rPr>
              <w:t>油漆桶</w:t>
            </w:r>
          </w:p>
        </w:tc>
        <w:tc>
          <w:tcPr>
            <w:tcW w:w="1277" w:type="dxa"/>
            <w:tcBorders>
              <w:top w:val="single" w:sz="6" w:space="0" w:color="auto"/>
              <w:left w:val="single" w:sz="6" w:space="0" w:color="auto"/>
              <w:bottom w:val="single" w:sz="6" w:space="0" w:color="auto"/>
              <w:right w:val="single" w:sz="6" w:space="0" w:color="auto"/>
            </w:tcBorders>
            <w:vAlign w:val="center"/>
          </w:tcPr>
          <w:p w:rsidR="00C63942" w:rsidRPr="00380F13" w:rsidRDefault="00C63942" w:rsidP="00C63942">
            <w:pPr>
              <w:jc w:val="center"/>
              <w:rPr>
                <w:spacing w:val="-8"/>
                <w:szCs w:val="21"/>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10</w:t>
            </w:r>
          </w:p>
        </w:tc>
        <w:tc>
          <w:tcPr>
            <w:tcW w:w="2909" w:type="dxa"/>
            <w:vMerge/>
            <w:tcBorders>
              <w:top w:val="single" w:sz="6" w:space="0" w:color="auto"/>
              <w:left w:val="single" w:sz="6" w:space="0" w:color="auto"/>
              <w:bottom w:val="single" w:sz="4" w:space="0" w:color="auto"/>
              <w:right w:val="single" w:sz="12" w:space="0" w:color="auto"/>
            </w:tcBorders>
            <w:vAlign w:val="center"/>
            <w:hideMark/>
          </w:tcPr>
          <w:p w:rsidR="00C63942" w:rsidRPr="00380F13" w:rsidRDefault="00C63942" w:rsidP="00C63942">
            <w:pPr>
              <w:widowControl/>
              <w:jc w:val="center"/>
              <w:rPr>
                <w:spacing w:val="-8"/>
                <w:szCs w:val="22"/>
              </w:rPr>
            </w:pPr>
          </w:p>
        </w:tc>
      </w:tr>
      <w:tr w:rsidR="00C63942" w:rsidRPr="00380F13" w:rsidTr="002B4461">
        <w:trPr>
          <w:cantSplit/>
          <w:trHeight w:val="305"/>
          <w:jc w:val="center"/>
        </w:trPr>
        <w:tc>
          <w:tcPr>
            <w:tcW w:w="694" w:type="dxa"/>
            <w:vMerge/>
            <w:tcBorders>
              <w:top w:val="single" w:sz="6" w:space="0" w:color="auto"/>
              <w:left w:val="single" w:sz="12"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1275" w:type="dxa"/>
            <w:vMerge/>
            <w:tcBorders>
              <w:top w:val="single" w:sz="6" w:space="0" w:color="auto"/>
              <w:left w:val="single" w:sz="6" w:space="0" w:color="auto"/>
              <w:bottom w:val="single" w:sz="12" w:space="0" w:color="auto"/>
              <w:right w:val="single" w:sz="6" w:space="0" w:color="auto"/>
            </w:tcBorders>
            <w:vAlign w:val="center"/>
            <w:hideMark/>
          </w:tcPr>
          <w:p w:rsidR="00C63942" w:rsidRPr="00380F13" w:rsidRDefault="00C63942" w:rsidP="00C63942">
            <w:pPr>
              <w:widowControl/>
              <w:jc w:val="center"/>
              <w:rPr>
                <w:spacing w:val="-8"/>
                <w:szCs w:val="21"/>
              </w:rPr>
            </w:pPr>
          </w:p>
        </w:tc>
        <w:tc>
          <w:tcPr>
            <w:tcW w:w="2077" w:type="dxa"/>
            <w:tcBorders>
              <w:top w:val="single" w:sz="6" w:space="0" w:color="auto"/>
              <w:left w:val="single" w:sz="6" w:space="0" w:color="auto"/>
              <w:bottom w:val="single" w:sz="12" w:space="0" w:color="auto"/>
              <w:right w:val="single" w:sz="6" w:space="0" w:color="auto"/>
            </w:tcBorders>
            <w:vAlign w:val="center"/>
            <w:hideMark/>
          </w:tcPr>
          <w:p w:rsidR="00C63942" w:rsidRPr="00380F13" w:rsidRDefault="00C63942" w:rsidP="00C63942">
            <w:pPr>
              <w:jc w:val="center"/>
              <w:rPr>
                <w:spacing w:val="-12"/>
                <w:szCs w:val="22"/>
              </w:rPr>
            </w:pPr>
            <w:r w:rsidRPr="00380F13">
              <w:rPr>
                <w:spacing w:val="-12"/>
                <w:szCs w:val="22"/>
              </w:rPr>
              <w:t>废润滑油、乳化油料</w:t>
            </w:r>
          </w:p>
        </w:tc>
        <w:tc>
          <w:tcPr>
            <w:tcW w:w="1277" w:type="dxa"/>
            <w:tcBorders>
              <w:top w:val="single" w:sz="6" w:space="0" w:color="auto"/>
              <w:left w:val="single" w:sz="6" w:space="0" w:color="auto"/>
              <w:bottom w:val="single" w:sz="12" w:space="0" w:color="auto"/>
              <w:right w:val="single" w:sz="6" w:space="0" w:color="auto"/>
            </w:tcBorders>
            <w:vAlign w:val="center"/>
          </w:tcPr>
          <w:p w:rsidR="00C63942" w:rsidRPr="00380F13" w:rsidRDefault="00C63942" w:rsidP="00C63942">
            <w:pPr>
              <w:jc w:val="center"/>
              <w:rPr>
                <w:spacing w:val="-8"/>
                <w:szCs w:val="21"/>
              </w:rPr>
            </w:pPr>
          </w:p>
        </w:tc>
        <w:tc>
          <w:tcPr>
            <w:tcW w:w="1275" w:type="dxa"/>
            <w:tcBorders>
              <w:top w:val="single" w:sz="6" w:space="0" w:color="auto"/>
              <w:left w:val="single" w:sz="6" w:space="0" w:color="auto"/>
              <w:bottom w:val="single" w:sz="12" w:space="0" w:color="auto"/>
              <w:right w:val="single" w:sz="6" w:space="0" w:color="auto"/>
            </w:tcBorders>
            <w:vAlign w:val="center"/>
            <w:hideMark/>
          </w:tcPr>
          <w:p w:rsidR="00C63942" w:rsidRPr="00380F13" w:rsidRDefault="00C63942" w:rsidP="00C63942">
            <w:pPr>
              <w:jc w:val="center"/>
              <w:rPr>
                <w:spacing w:val="-8"/>
                <w:szCs w:val="22"/>
              </w:rPr>
            </w:pPr>
            <w:r w:rsidRPr="00380F13">
              <w:rPr>
                <w:spacing w:val="-8"/>
                <w:szCs w:val="22"/>
              </w:rPr>
              <w:t>6</w:t>
            </w:r>
          </w:p>
        </w:tc>
        <w:tc>
          <w:tcPr>
            <w:tcW w:w="2909" w:type="dxa"/>
            <w:tcBorders>
              <w:top w:val="single" w:sz="4" w:space="0" w:color="auto"/>
              <w:left w:val="single" w:sz="6" w:space="0" w:color="auto"/>
              <w:bottom w:val="single" w:sz="12" w:space="0" w:color="auto"/>
              <w:right w:val="single" w:sz="12" w:space="0" w:color="auto"/>
            </w:tcBorders>
            <w:vAlign w:val="center"/>
            <w:hideMark/>
          </w:tcPr>
          <w:p w:rsidR="00C63942" w:rsidRPr="00380F13" w:rsidRDefault="00C63942" w:rsidP="00C63942">
            <w:pPr>
              <w:jc w:val="center"/>
              <w:rPr>
                <w:spacing w:val="-8"/>
                <w:szCs w:val="22"/>
              </w:rPr>
            </w:pPr>
            <w:r w:rsidRPr="00380F13">
              <w:rPr>
                <w:spacing w:val="-8"/>
                <w:szCs w:val="22"/>
              </w:rPr>
              <w:t>危废、收集后，交由</w:t>
            </w:r>
            <w:r w:rsidRPr="00921370">
              <w:rPr>
                <w:rFonts w:hint="eastAsia"/>
                <w:spacing w:val="-8"/>
                <w:szCs w:val="22"/>
              </w:rPr>
              <w:t>远大（湖南）再生燃油股份有限公司</w:t>
            </w:r>
          </w:p>
        </w:tc>
      </w:tr>
    </w:tbl>
    <w:p w:rsidR="00DA5780" w:rsidRPr="00380F13" w:rsidRDefault="00DA5ED4" w:rsidP="00DA5ED4">
      <w:pPr>
        <w:pStyle w:val="20"/>
        <w:spacing w:beforeLines="0" w:before="0" w:afterLines="0" w:after="0"/>
      </w:pPr>
      <w:bookmarkStart w:id="126" w:name="_Toc319400158"/>
      <w:bookmarkStart w:id="127" w:name="_Toc445146550"/>
      <w:r w:rsidRPr="00380F13">
        <w:t>4.3</w:t>
      </w:r>
      <w:r w:rsidR="00665B2C" w:rsidRPr="00380F13">
        <w:t xml:space="preserve"> </w:t>
      </w:r>
      <w:r w:rsidRPr="00380F13">
        <w:t>“</w:t>
      </w:r>
      <w:r w:rsidRPr="00380F13">
        <w:t>以新带老</w:t>
      </w:r>
      <w:r w:rsidRPr="00380F13">
        <w:t>”</w:t>
      </w:r>
      <w:r w:rsidRPr="00380F13">
        <w:t>措施小结</w:t>
      </w:r>
      <w:bookmarkEnd w:id="126"/>
      <w:bookmarkEnd w:id="127"/>
    </w:p>
    <w:p w:rsidR="00DA5780" w:rsidRPr="00380F13" w:rsidRDefault="00DA5780" w:rsidP="00DA5780">
      <w:pPr>
        <w:pStyle w:val="3"/>
      </w:pPr>
      <w:r w:rsidRPr="00380F13">
        <w:t>4.</w:t>
      </w:r>
      <w:r w:rsidR="000435BC" w:rsidRPr="00380F13">
        <w:t>3</w:t>
      </w:r>
      <w:r w:rsidRPr="00380F13">
        <w:t xml:space="preserve">.1  </w:t>
      </w:r>
      <w:r w:rsidR="00FA33E7" w:rsidRPr="00380F13">
        <w:t>技改</w:t>
      </w:r>
      <w:r w:rsidRPr="00380F13">
        <w:t>项目与</w:t>
      </w:r>
      <w:r w:rsidR="00FA33E7" w:rsidRPr="00380F13">
        <w:t>现</w:t>
      </w:r>
      <w:r w:rsidRPr="00380F13">
        <w:t>有项目环保措施的依托关系</w:t>
      </w:r>
    </w:p>
    <w:p w:rsidR="00FA33E7" w:rsidRPr="00380F13" w:rsidRDefault="00FA33E7" w:rsidP="00FA33E7">
      <w:pPr>
        <w:spacing w:line="360" w:lineRule="auto"/>
        <w:ind w:firstLineChars="200" w:firstLine="480"/>
        <w:rPr>
          <w:sz w:val="24"/>
        </w:rPr>
      </w:pPr>
      <w:r w:rsidRPr="00380F13">
        <w:rPr>
          <w:sz w:val="24"/>
        </w:rPr>
        <w:t>本项目为生产线升级改造项目，废止现有</w:t>
      </w:r>
      <w:r w:rsidRPr="00380F13">
        <w:rPr>
          <w:sz w:val="24"/>
        </w:rPr>
        <w:t>2A</w:t>
      </w:r>
      <w:r w:rsidRPr="00380F13">
        <w:rPr>
          <w:sz w:val="24"/>
        </w:rPr>
        <w:t>产品生产线，更新为新的</w:t>
      </w:r>
      <w:r w:rsidRPr="00380F13">
        <w:rPr>
          <w:sz w:val="24"/>
        </w:rPr>
        <w:t>5A</w:t>
      </w:r>
      <w:r w:rsidRPr="00380F13">
        <w:rPr>
          <w:sz w:val="24"/>
        </w:rPr>
        <w:t>产品生产线，即停止现有</w:t>
      </w:r>
      <w:r w:rsidRPr="00380F13">
        <w:rPr>
          <w:sz w:val="24"/>
        </w:rPr>
        <w:t>10</w:t>
      </w:r>
      <w:r w:rsidRPr="00380F13">
        <w:rPr>
          <w:sz w:val="24"/>
        </w:rPr>
        <w:t>条</w:t>
      </w:r>
      <w:r w:rsidR="002061B1" w:rsidRPr="00380F13">
        <w:rPr>
          <w:sz w:val="24"/>
        </w:rPr>
        <w:t>2A</w:t>
      </w:r>
      <w:r w:rsidRPr="00380F13">
        <w:rPr>
          <w:sz w:val="24"/>
        </w:rPr>
        <w:t>主板生产线，</w:t>
      </w:r>
      <w:r w:rsidRPr="00380F13">
        <w:rPr>
          <w:sz w:val="24"/>
        </w:rPr>
        <w:t>1</w:t>
      </w:r>
      <w:r w:rsidRPr="00380F13">
        <w:rPr>
          <w:sz w:val="24"/>
        </w:rPr>
        <w:t>条</w:t>
      </w:r>
      <w:r w:rsidR="002061B1" w:rsidRPr="00380F13">
        <w:rPr>
          <w:sz w:val="24"/>
        </w:rPr>
        <w:t>2A</w:t>
      </w:r>
      <w:r w:rsidRPr="00380F13">
        <w:rPr>
          <w:sz w:val="24"/>
        </w:rPr>
        <w:t>立柱斜撑生产线，配备先进工艺设备整合现有设备和人员，引进</w:t>
      </w:r>
      <w:r w:rsidRPr="00380F13">
        <w:rPr>
          <w:sz w:val="24"/>
        </w:rPr>
        <w:t>11</w:t>
      </w:r>
      <w:r w:rsidRPr="00380F13">
        <w:rPr>
          <w:sz w:val="24"/>
        </w:rPr>
        <w:t>类部品部件先进生产线，包括建设</w:t>
      </w:r>
      <w:r w:rsidRPr="00380F13">
        <w:rPr>
          <w:sz w:val="24"/>
        </w:rPr>
        <w:t>5A</w:t>
      </w:r>
      <w:r w:rsidRPr="00380F13">
        <w:rPr>
          <w:sz w:val="24"/>
        </w:rPr>
        <w:t>主板、卫板、空板、柱梁线各</w:t>
      </w:r>
      <w:r w:rsidRPr="00380F13">
        <w:rPr>
          <w:sz w:val="24"/>
        </w:rPr>
        <w:t>8</w:t>
      </w:r>
      <w:r w:rsidRPr="00380F13">
        <w:rPr>
          <w:sz w:val="24"/>
        </w:rPr>
        <w:t>条，窗墙线、窗户线、内墙线、柱墙线、门线、风管线、水管线各</w:t>
      </w:r>
      <w:r w:rsidRPr="00380F13">
        <w:rPr>
          <w:sz w:val="24"/>
        </w:rPr>
        <w:t>1</w:t>
      </w:r>
      <w:r w:rsidRPr="00380F13">
        <w:rPr>
          <w:sz w:val="24"/>
        </w:rPr>
        <w:t>条。</w:t>
      </w:r>
    </w:p>
    <w:p w:rsidR="00FA33E7" w:rsidRPr="00380F13" w:rsidRDefault="00FA33E7" w:rsidP="000435BC">
      <w:pPr>
        <w:spacing w:line="360" w:lineRule="auto"/>
        <w:ind w:firstLineChars="200" w:firstLine="480"/>
        <w:rPr>
          <w:sz w:val="24"/>
        </w:rPr>
      </w:pPr>
      <w:r w:rsidRPr="00380F13">
        <w:rPr>
          <w:sz w:val="24"/>
        </w:rPr>
        <w:t>因此，</w:t>
      </w:r>
      <w:r w:rsidR="00924E51" w:rsidRPr="00380F13">
        <w:rPr>
          <w:sz w:val="24"/>
        </w:rPr>
        <w:t>技改</w:t>
      </w:r>
      <w:r w:rsidRPr="00380F13">
        <w:rPr>
          <w:sz w:val="24"/>
        </w:rPr>
        <w:t>项目</w:t>
      </w:r>
      <w:r w:rsidR="00924E51" w:rsidRPr="00380F13">
        <w:rPr>
          <w:sz w:val="24"/>
        </w:rPr>
        <w:t>的生产设备和</w:t>
      </w:r>
      <w:r w:rsidRPr="00380F13">
        <w:rPr>
          <w:sz w:val="24"/>
        </w:rPr>
        <w:t>环保措施大多为新建</w:t>
      </w:r>
      <w:r w:rsidR="00924E51" w:rsidRPr="00380F13">
        <w:rPr>
          <w:sz w:val="24"/>
        </w:rPr>
        <w:t>，仅依托现有的</w:t>
      </w:r>
      <w:r w:rsidR="000435BC" w:rsidRPr="00380F13">
        <w:rPr>
          <w:sz w:val="24"/>
        </w:rPr>
        <w:t>板材切割工区、混凝土搅拌站、</w:t>
      </w:r>
      <w:r w:rsidR="00924F0E" w:rsidRPr="00380F13">
        <w:rPr>
          <w:sz w:val="24"/>
        </w:rPr>
        <w:t>现有污水处理站、固体废物暂存间。</w:t>
      </w:r>
    </w:p>
    <w:p w:rsidR="00DA5780" w:rsidRPr="00380F13" w:rsidRDefault="00E2228E" w:rsidP="00924F0E">
      <w:pPr>
        <w:spacing w:line="360" w:lineRule="auto"/>
        <w:ind w:firstLineChars="200" w:firstLine="480"/>
        <w:rPr>
          <w:sz w:val="24"/>
        </w:rPr>
      </w:pPr>
      <w:r w:rsidRPr="00380F13">
        <w:rPr>
          <w:sz w:val="24"/>
        </w:rPr>
        <w:t>技改</w:t>
      </w:r>
      <w:r w:rsidR="00DA5780" w:rsidRPr="00380F13">
        <w:rPr>
          <w:sz w:val="24"/>
        </w:rPr>
        <w:t>项目与</w:t>
      </w:r>
      <w:r w:rsidRPr="00380F13">
        <w:rPr>
          <w:sz w:val="24"/>
        </w:rPr>
        <w:t>现</w:t>
      </w:r>
      <w:r w:rsidR="00DA5780" w:rsidRPr="00380F13">
        <w:rPr>
          <w:sz w:val="24"/>
        </w:rPr>
        <w:t>有项目环保措施的依托关系详见下表：</w:t>
      </w:r>
    </w:p>
    <w:p w:rsidR="00DA5780" w:rsidRPr="00885FB0" w:rsidRDefault="00DA5780" w:rsidP="00DA5780">
      <w:pPr>
        <w:spacing w:line="360" w:lineRule="auto"/>
        <w:jc w:val="center"/>
        <w:rPr>
          <w:b/>
          <w:szCs w:val="21"/>
          <w:u w:val="single"/>
        </w:rPr>
      </w:pPr>
      <w:r w:rsidRPr="00885FB0">
        <w:rPr>
          <w:b/>
          <w:szCs w:val="21"/>
          <w:u w:val="single"/>
        </w:rPr>
        <w:t>表</w:t>
      </w:r>
      <w:r w:rsidRPr="00885FB0">
        <w:rPr>
          <w:b/>
          <w:szCs w:val="21"/>
          <w:u w:val="single"/>
        </w:rPr>
        <w:t xml:space="preserve">4-12  </w:t>
      </w:r>
      <w:r w:rsidR="00E2228E" w:rsidRPr="00885FB0">
        <w:rPr>
          <w:b/>
          <w:szCs w:val="21"/>
          <w:u w:val="single"/>
        </w:rPr>
        <w:t>技改</w:t>
      </w:r>
      <w:r w:rsidRPr="00885FB0">
        <w:rPr>
          <w:b/>
          <w:szCs w:val="21"/>
          <w:u w:val="single"/>
        </w:rPr>
        <w:t>项目与</w:t>
      </w:r>
      <w:r w:rsidR="00E2228E" w:rsidRPr="00885FB0">
        <w:rPr>
          <w:b/>
          <w:szCs w:val="21"/>
          <w:u w:val="single"/>
        </w:rPr>
        <w:t>现</w:t>
      </w:r>
      <w:r w:rsidRPr="00885FB0">
        <w:rPr>
          <w:b/>
          <w:szCs w:val="21"/>
          <w:u w:val="single"/>
        </w:rPr>
        <w:t>有项目环保措施的依托关系表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2"/>
        <w:gridCol w:w="1272"/>
        <w:gridCol w:w="5338"/>
        <w:gridCol w:w="1685"/>
      </w:tblGrid>
      <w:tr w:rsidR="001C7342" w:rsidRPr="00885FB0" w:rsidTr="008E3863">
        <w:trPr>
          <w:trHeight w:val="308"/>
          <w:jc w:val="center"/>
        </w:trPr>
        <w:tc>
          <w:tcPr>
            <w:tcW w:w="982" w:type="dxa"/>
            <w:tcBorders>
              <w:bottom w:val="single" w:sz="4" w:space="0" w:color="auto"/>
            </w:tcBorders>
            <w:shd w:val="clear" w:color="auto" w:fill="auto"/>
            <w:vAlign w:val="center"/>
          </w:tcPr>
          <w:p w:rsidR="001C7342" w:rsidRPr="00885FB0" w:rsidRDefault="00F4016B" w:rsidP="001E3356">
            <w:pPr>
              <w:jc w:val="center"/>
              <w:rPr>
                <w:spacing w:val="-10"/>
                <w:szCs w:val="21"/>
                <w:u w:val="single"/>
              </w:rPr>
            </w:pPr>
            <w:r w:rsidRPr="00885FB0">
              <w:rPr>
                <w:spacing w:val="-10"/>
                <w:szCs w:val="21"/>
                <w:u w:val="single"/>
              </w:rPr>
              <w:t>类型</w:t>
            </w:r>
          </w:p>
        </w:tc>
        <w:tc>
          <w:tcPr>
            <w:tcW w:w="1272" w:type="dxa"/>
            <w:shd w:val="clear" w:color="auto" w:fill="auto"/>
            <w:vAlign w:val="center"/>
          </w:tcPr>
          <w:p w:rsidR="001C7342" w:rsidRPr="00885FB0" w:rsidRDefault="00F4016B" w:rsidP="001E3356">
            <w:pPr>
              <w:jc w:val="center"/>
              <w:rPr>
                <w:spacing w:val="-10"/>
                <w:szCs w:val="21"/>
                <w:u w:val="single"/>
              </w:rPr>
            </w:pPr>
            <w:r w:rsidRPr="00885FB0">
              <w:rPr>
                <w:spacing w:val="-10"/>
                <w:szCs w:val="21"/>
                <w:u w:val="single"/>
              </w:rPr>
              <w:t>主要污染物</w:t>
            </w:r>
          </w:p>
        </w:tc>
        <w:tc>
          <w:tcPr>
            <w:tcW w:w="5338" w:type="dxa"/>
            <w:shd w:val="clear" w:color="auto" w:fill="auto"/>
            <w:vAlign w:val="center"/>
          </w:tcPr>
          <w:p w:rsidR="001C7342" w:rsidRPr="00885FB0" w:rsidRDefault="00F4016B" w:rsidP="001E3356">
            <w:pPr>
              <w:jc w:val="center"/>
              <w:rPr>
                <w:spacing w:val="-10"/>
                <w:szCs w:val="21"/>
                <w:u w:val="single"/>
              </w:rPr>
            </w:pPr>
            <w:r w:rsidRPr="00885FB0">
              <w:rPr>
                <w:spacing w:val="-10"/>
                <w:szCs w:val="21"/>
                <w:u w:val="single"/>
              </w:rPr>
              <w:t>拟治理措施</w:t>
            </w:r>
          </w:p>
        </w:tc>
        <w:tc>
          <w:tcPr>
            <w:tcW w:w="1685" w:type="dxa"/>
            <w:shd w:val="clear" w:color="auto" w:fill="auto"/>
            <w:vAlign w:val="center"/>
          </w:tcPr>
          <w:p w:rsidR="001C7342" w:rsidRPr="00885FB0" w:rsidRDefault="00F4016B" w:rsidP="001E3356">
            <w:pPr>
              <w:jc w:val="center"/>
              <w:rPr>
                <w:spacing w:val="-10"/>
                <w:szCs w:val="21"/>
                <w:u w:val="single"/>
              </w:rPr>
            </w:pPr>
            <w:r w:rsidRPr="00885FB0">
              <w:rPr>
                <w:spacing w:val="-10"/>
                <w:szCs w:val="21"/>
                <w:u w:val="single"/>
              </w:rPr>
              <w:t>依托关系</w:t>
            </w:r>
          </w:p>
        </w:tc>
      </w:tr>
      <w:tr w:rsidR="001C7342" w:rsidRPr="00885FB0" w:rsidTr="008E3863">
        <w:trPr>
          <w:trHeight w:val="308"/>
          <w:jc w:val="center"/>
        </w:trPr>
        <w:tc>
          <w:tcPr>
            <w:tcW w:w="982" w:type="dxa"/>
            <w:vMerge w:val="restart"/>
            <w:tcBorders>
              <w:top w:val="single" w:sz="4" w:space="0" w:color="auto"/>
            </w:tcBorders>
            <w:shd w:val="clear" w:color="auto" w:fill="auto"/>
            <w:vAlign w:val="center"/>
          </w:tcPr>
          <w:p w:rsidR="001C7342" w:rsidRPr="00885FB0" w:rsidRDefault="00F4016B" w:rsidP="001C7342">
            <w:pPr>
              <w:jc w:val="center"/>
              <w:rPr>
                <w:spacing w:val="-10"/>
                <w:szCs w:val="21"/>
                <w:u w:val="single"/>
              </w:rPr>
            </w:pPr>
            <w:r w:rsidRPr="00885FB0">
              <w:rPr>
                <w:spacing w:val="-10"/>
                <w:szCs w:val="21"/>
                <w:u w:val="single"/>
              </w:rPr>
              <w:t>废气</w:t>
            </w: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切割粉尘</w:t>
            </w:r>
          </w:p>
        </w:tc>
        <w:tc>
          <w:tcPr>
            <w:tcW w:w="5338" w:type="dxa"/>
            <w:shd w:val="clear" w:color="auto" w:fill="auto"/>
            <w:vAlign w:val="center"/>
          </w:tcPr>
          <w:p w:rsidR="001C7342" w:rsidRPr="00885FB0" w:rsidRDefault="001C7342" w:rsidP="000435BC">
            <w:pPr>
              <w:jc w:val="center"/>
              <w:rPr>
                <w:spacing w:val="-10"/>
                <w:szCs w:val="21"/>
                <w:u w:val="single"/>
              </w:rPr>
            </w:pPr>
            <w:r w:rsidRPr="00885FB0">
              <w:rPr>
                <w:spacing w:val="-10"/>
                <w:szCs w:val="21"/>
                <w:u w:val="single"/>
              </w:rPr>
              <w:t>经自带抽风除尘系统（</w:t>
            </w:r>
            <w:r w:rsidR="00560E30" w:rsidRPr="00885FB0">
              <w:rPr>
                <w:spacing w:val="-10"/>
                <w:szCs w:val="21"/>
                <w:u w:val="single"/>
              </w:rPr>
              <w:t>滤筒</w:t>
            </w:r>
            <w:r w:rsidRPr="00885FB0">
              <w:rPr>
                <w:spacing w:val="-10"/>
                <w:szCs w:val="21"/>
                <w:u w:val="single"/>
              </w:rPr>
              <w:t>过滤）处理</w:t>
            </w:r>
            <w:r w:rsidR="000435BC" w:rsidRPr="00885FB0">
              <w:rPr>
                <w:spacing w:val="-10"/>
                <w:szCs w:val="21"/>
                <w:u w:val="single"/>
              </w:rPr>
              <w:t>，</w:t>
            </w:r>
            <w:r w:rsidRPr="00885FB0">
              <w:rPr>
                <w:spacing w:val="-10"/>
                <w:szCs w:val="21"/>
                <w:u w:val="single"/>
              </w:rPr>
              <w:t>无组织排放</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利用现有设备</w:t>
            </w:r>
          </w:p>
        </w:tc>
      </w:tr>
      <w:tr w:rsidR="001C7342" w:rsidRPr="00885FB0" w:rsidTr="008E3863">
        <w:trPr>
          <w:trHeight w:val="308"/>
          <w:jc w:val="center"/>
        </w:trPr>
        <w:tc>
          <w:tcPr>
            <w:tcW w:w="982" w:type="dxa"/>
            <w:vMerge/>
            <w:shd w:val="clear" w:color="auto" w:fill="auto"/>
            <w:vAlign w:val="center"/>
          </w:tcPr>
          <w:p w:rsidR="001C7342" w:rsidRPr="00885FB0" w:rsidRDefault="001C7342" w:rsidP="001C7342">
            <w:pPr>
              <w:jc w:val="center"/>
              <w:rPr>
                <w:spacing w:val="-10"/>
                <w:szCs w:val="21"/>
                <w:u w:val="single"/>
              </w:rPr>
            </w:pP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抛丸粉尘</w:t>
            </w:r>
          </w:p>
        </w:tc>
        <w:tc>
          <w:tcPr>
            <w:tcW w:w="5338" w:type="dxa"/>
            <w:shd w:val="clear" w:color="auto" w:fill="auto"/>
            <w:vAlign w:val="center"/>
          </w:tcPr>
          <w:p w:rsidR="001C7342" w:rsidRPr="00885FB0" w:rsidRDefault="001C7342" w:rsidP="002B4461">
            <w:pPr>
              <w:jc w:val="center"/>
              <w:rPr>
                <w:spacing w:val="-10"/>
                <w:szCs w:val="21"/>
                <w:u w:val="single"/>
              </w:rPr>
            </w:pPr>
            <w:r w:rsidRPr="00885FB0">
              <w:rPr>
                <w:spacing w:val="-10"/>
                <w:szCs w:val="21"/>
                <w:u w:val="single"/>
              </w:rPr>
              <w:t>经自带粉尘处理系统（旋风除尘</w:t>
            </w:r>
            <w:r w:rsidRPr="00885FB0">
              <w:rPr>
                <w:spacing w:val="-10"/>
                <w:szCs w:val="21"/>
                <w:u w:val="single"/>
              </w:rPr>
              <w:t>+</w:t>
            </w:r>
            <w:r w:rsidRPr="00885FB0">
              <w:rPr>
                <w:spacing w:val="-10"/>
                <w:szCs w:val="21"/>
                <w:u w:val="single"/>
              </w:rPr>
              <w:t>布袋除尘）处理后</w:t>
            </w:r>
            <w:r w:rsidR="002B4461" w:rsidRPr="00885FB0">
              <w:rPr>
                <w:spacing w:val="-10"/>
                <w:szCs w:val="21"/>
                <w:u w:val="single"/>
              </w:rPr>
              <w:t>20m</w:t>
            </w:r>
            <w:r w:rsidRPr="00885FB0">
              <w:rPr>
                <w:spacing w:val="-10"/>
                <w:szCs w:val="21"/>
                <w:u w:val="single"/>
              </w:rPr>
              <w:t>排气筒高空排放</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新建</w:t>
            </w:r>
          </w:p>
        </w:tc>
      </w:tr>
      <w:tr w:rsidR="001C7342" w:rsidRPr="00885FB0" w:rsidTr="008E3863">
        <w:trPr>
          <w:trHeight w:val="308"/>
          <w:jc w:val="center"/>
        </w:trPr>
        <w:tc>
          <w:tcPr>
            <w:tcW w:w="982" w:type="dxa"/>
            <w:vMerge/>
            <w:shd w:val="clear" w:color="auto" w:fill="auto"/>
            <w:vAlign w:val="center"/>
          </w:tcPr>
          <w:p w:rsidR="001C7342" w:rsidRPr="00885FB0" w:rsidRDefault="001C7342" w:rsidP="001C7342">
            <w:pPr>
              <w:jc w:val="center"/>
              <w:rPr>
                <w:spacing w:val="-10"/>
                <w:szCs w:val="21"/>
                <w:u w:val="single"/>
              </w:rPr>
            </w:pP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焊接烟尘</w:t>
            </w:r>
          </w:p>
        </w:tc>
        <w:tc>
          <w:tcPr>
            <w:tcW w:w="5338" w:type="dxa"/>
            <w:shd w:val="clear" w:color="auto" w:fill="auto"/>
            <w:vAlign w:val="center"/>
          </w:tcPr>
          <w:p w:rsidR="001C7342" w:rsidRPr="00885FB0" w:rsidRDefault="001C7342" w:rsidP="002B4461">
            <w:pPr>
              <w:jc w:val="center"/>
              <w:rPr>
                <w:spacing w:val="-10"/>
                <w:szCs w:val="21"/>
                <w:u w:val="single"/>
              </w:rPr>
            </w:pPr>
            <w:r w:rsidRPr="00885FB0">
              <w:rPr>
                <w:spacing w:val="-10"/>
                <w:szCs w:val="21"/>
                <w:u w:val="single"/>
              </w:rPr>
              <w:t>经焊接烟气处理系统处理</w:t>
            </w:r>
            <w:r w:rsidR="002B4461" w:rsidRPr="00885FB0">
              <w:rPr>
                <w:rFonts w:hint="eastAsia"/>
                <w:spacing w:val="-10"/>
                <w:szCs w:val="21"/>
                <w:u w:val="single"/>
              </w:rPr>
              <w:t>（滤筒</w:t>
            </w:r>
            <w:r w:rsidR="002B4461" w:rsidRPr="00885FB0">
              <w:rPr>
                <w:spacing w:val="-10"/>
                <w:szCs w:val="21"/>
                <w:u w:val="single"/>
              </w:rPr>
              <w:t>过滤）</w:t>
            </w:r>
            <w:r w:rsidRPr="00885FB0">
              <w:rPr>
                <w:spacing w:val="-10"/>
                <w:szCs w:val="21"/>
                <w:u w:val="single"/>
              </w:rPr>
              <w:t>，车间无组织排放</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新建</w:t>
            </w:r>
          </w:p>
        </w:tc>
      </w:tr>
      <w:tr w:rsidR="001C7342" w:rsidRPr="00885FB0" w:rsidTr="008E3863">
        <w:trPr>
          <w:trHeight w:val="308"/>
          <w:jc w:val="center"/>
        </w:trPr>
        <w:tc>
          <w:tcPr>
            <w:tcW w:w="982" w:type="dxa"/>
            <w:vMerge/>
            <w:shd w:val="clear" w:color="auto" w:fill="auto"/>
            <w:vAlign w:val="center"/>
          </w:tcPr>
          <w:p w:rsidR="001C7342" w:rsidRPr="00885FB0" w:rsidRDefault="001C7342" w:rsidP="001C7342">
            <w:pPr>
              <w:jc w:val="center"/>
              <w:rPr>
                <w:spacing w:val="-10"/>
                <w:szCs w:val="21"/>
                <w:u w:val="single"/>
              </w:rPr>
            </w:pP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刷漆废气</w:t>
            </w:r>
          </w:p>
        </w:tc>
        <w:tc>
          <w:tcPr>
            <w:tcW w:w="5338"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位于刷漆室，有机废气经二级活性碳吸附后经</w:t>
            </w:r>
            <w:r w:rsidR="00D07470" w:rsidRPr="00885FB0">
              <w:rPr>
                <w:spacing w:val="-10"/>
                <w:szCs w:val="21"/>
                <w:u w:val="single"/>
              </w:rPr>
              <w:t>20m</w:t>
            </w:r>
            <w:r w:rsidRPr="00885FB0">
              <w:rPr>
                <w:spacing w:val="-10"/>
                <w:szCs w:val="21"/>
                <w:u w:val="single"/>
              </w:rPr>
              <w:t>排气筒高空排放</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新建</w:t>
            </w:r>
          </w:p>
        </w:tc>
      </w:tr>
      <w:tr w:rsidR="001C7342" w:rsidRPr="00885FB0" w:rsidTr="008E3863">
        <w:trPr>
          <w:trHeight w:val="308"/>
          <w:jc w:val="center"/>
        </w:trPr>
        <w:tc>
          <w:tcPr>
            <w:tcW w:w="982" w:type="dxa"/>
            <w:vMerge/>
            <w:shd w:val="clear" w:color="auto" w:fill="auto"/>
            <w:vAlign w:val="center"/>
          </w:tcPr>
          <w:p w:rsidR="001C7342" w:rsidRPr="00885FB0" w:rsidRDefault="001C7342" w:rsidP="001C7342">
            <w:pPr>
              <w:jc w:val="center"/>
              <w:rPr>
                <w:spacing w:val="-10"/>
                <w:szCs w:val="21"/>
                <w:u w:val="single"/>
              </w:rPr>
            </w:pP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水泥粉尘</w:t>
            </w:r>
          </w:p>
        </w:tc>
        <w:tc>
          <w:tcPr>
            <w:tcW w:w="5338"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布袋除尘器</w:t>
            </w:r>
            <w:r w:rsidR="002B4461" w:rsidRPr="00885FB0">
              <w:rPr>
                <w:rFonts w:hint="eastAsia"/>
                <w:spacing w:val="-10"/>
                <w:szCs w:val="21"/>
                <w:u w:val="single"/>
              </w:rPr>
              <w:t>，库顶</w:t>
            </w:r>
            <w:r w:rsidR="002B4461" w:rsidRPr="00885FB0">
              <w:rPr>
                <w:rFonts w:hint="eastAsia"/>
                <w:spacing w:val="-10"/>
                <w:szCs w:val="21"/>
                <w:u w:val="single"/>
              </w:rPr>
              <w:t>20m</w:t>
            </w:r>
            <w:r w:rsidR="002B4461" w:rsidRPr="00885FB0">
              <w:rPr>
                <w:rFonts w:hint="eastAsia"/>
                <w:spacing w:val="-10"/>
                <w:szCs w:val="21"/>
                <w:u w:val="single"/>
              </w:rPr>
              <w:t>高空</w:t>
            </w:r>
            <w:r w:rsidR="002B4461" w:rsidRPr="00885FB0">
              <w:rPr>
                <w:spacing w:val="-10"/>
                <w:szCs w:val="21"/>
                <w:u w:val="single"/>
              </w:rPr>
              <w:t>排放</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利用现有</w:t>
            </w:r>
          </w:p>
        </w:tc>
      </w:tr>
      <w:tr w:rsidR="001C7342" w:rsidRPr="00885FB0" w:rsidTr="008E3863">
        <w:trPr>
          <w:trHeight w:val="308"/>
          <w:jc w:val="center"/>
        </w:trPr>
        <w:tc>
          <w:tcPr>
            <w:tcW w:w="982" w:type="dxa"/>
            <w:vMerge/>
            <w:shd w:val="clear" w:color="auto" w:fill="auto"/>
            <w:vAlign w:val="center"/>
          </w:tcPr>
          <w:p w:rsidR="001C7342" w:rsidRPr="00885FB0" w:rsidRDefault="001C7342" w:rsidP="001C7342">
            <w:pPr>
              <w:jc w:val="center"/>
              <w:rPr>
                <w:spacing w:val="-10"/>
                <w:szCs w:val="21"/>
                <w:u w:val="single"/>
              </w:rPr>
            </w:pP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木屑粉尘</w:t>
            </w:r>
          </w:p>
        </w:tc>
        <w:tc>
          <w:tcPr>
            <w:tcW w:w="5338"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在门线生产线设置一个中央除尘系统，在备料、砂光工位设置集气罩，粉尘经除尘系统除尘后由</w:t>
            </w:r>
            <w:r w:rsidR="00D07470" w:rsidRPr="00885FB0">
              <w:rPr>
                <w:spacing w:val="-10"/>
                <w:szCs w:val="21"/>
                <w:u w:val="single"/>
              </w:rPr>
              <w:t>20m</w:t>
            </w:r>
            <w:r w:rsidRPr="00885FB0">
              <w:rPr>
                <w:spacing w:val="-10"/>
                <w:szCs w:val="21"/>
                <w:u w:val="single"/>
              </w:rPr>
              <w:t>排气筒排放</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新建</w:t>
            </w:r>
          </w:p>
        </w:tc>
      </w:tr>
      <w:tr w:rsidR="001C7342" w:rsidRPr="00885FB0" w:rsidTr="008E3863">
        <w:trPr>
          <w:trHeight w:val="308"/>
          <w:jc w:val="center"/>
        </w:trPr>
        <w:tc>
          <w:tcPr>
            <w:tcW w:w="98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废水</w:t>
            </w: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处理能力</w:t>
            </w:r>
            <w:r w:rsidRPr="00885FB0">
              <w:rPr>
                <w:spacing w:val="-10"/>
                <w:szCs w:val="21"/>
                <w:u w:val="single"/>
              </w:rPr>
              <w:t>400m</w:t>
            </w:r>
            <w:r w:rsidRPr="00885FB0">
              <w:rPr>
                <w:spacing w:val="-10"/>
                <w:szCs w:val="21"/>
                <w:u w:val="single"/>
                <w:vertAlign w:val="superscript"/>
              </w:rPr>
              <w:t>3</w:t>
            </w:r>
            <w:r w:rsidRPr="00885FB0">
              <w:rPr>
                <w:spacing w:val="-10"/>
                <w:szCs w:val="21"/>
                <w:u w:val="single"/>
              </w:rPr>
              <w:t>/d</w:t>
            </w:r>
          </w:p>
        </w:tc>
        <w:tc>
          <w:tcPr>
            <w:tcW w:w="5338"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厂区西南角有一座生化废水处理站</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利用现有</w:t>
            </w:r>
          </w:p>
        </w:tc>
      </w:tr>
      <w:tr w:rsidR="001C7342" w:rsidRPr="00885FB0" w:rsidTr="008E3863">
        <w:trPr>
          <w:trHeight w:val="308"/>
          <w:jc w:val="center"/>
        </w:trPr>
        <w:tc>
          <w:tcPr>
            <w:tcW w:w="98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固体废物</w:t>
            </w:r>
          </w:p>
        </w:tc>
        <w:tc>
          <w:tcPr>
            <w:tcW w:w="1272"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200 m</w:t>
            </w:r>
            <w:r w:rsidRPr="00885FB0">
              <w:rPr>
                <w:spacing w:val="-10"/>
                <w:szCs w:val="21"/>
                <w:u w:val="single"/>
                <w:vertAlign w:val="superscript"/>
              </w:rPr>
              <w:t>2</w:t>
            </w:r>
          </w:p>
        </w:tc>
        <w:tc>
          <w:tcPr>
            <w:tcW w:w="5338"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厂区北侧设置一座废品站，在厂区西南角设置一座建筑垃圾、一座有害垃圾暂存间</w:t>
            </w:r>
          </w:p>
        </w:tc>
        <w:tc>
          <w:tcPr>
            <w:tcW w:w="1685" w:type="dxa"/>
            <w:shd w:val="clear" w:color="auto" w:fill="auto"/>
            <w:vAlign w:val="center"/>
          </w:tcPr>
          <w:p w:rsidR="001C7342" w:rsidRPr="00885FB0" w:rsidRDefault="001C7342" w:rsidP="001C7342">
            <w:pPr>
              <w:jc w:val="center"/>
              <w:rPr>
                <w:spacing w:val="-10"/>
                <w:szCs w:val="21"/>
                <w:u w:val="single"/>
              </w:rPr>
            </w:pPr>
            <w:r w:rsidRPr="00885FB0">
              <w:rPr>
                <w:spacing w:val="-10"/>
                <w:szCs w:val="21"/>
                <w:u w:val="single"/>
              </w:rPr>
              <w:t>利用现有</w:t>
            </w:r>
          </w:p>
        </w:tc>
      </w:tr>
    </w:tbl>
    <w:p w:rsidR="000435BC" w:rsidRPr="00380F13" w:rsidRDefault="000435BC" w:rsidP="000435BC">
      <w:pPr>
        <w:pStyle w:val="3"/>
      </w:pPr>
      <w:r w:rsidRPr="00380F13">
        <w:t xml:space="preserve">4.3.2  </w:t>
      </w:r>
      <w:r w:rsidRPr="00380F13">
        <w:t>现有项目环保措施依托的可行性分析</w:t>
      </w:r>
    </w:p>
    <w:p w:rsidR="000435BC" w:rsidRPr="00380F13" w:rsidRDefault="000435BC" w:rsidP="000435BC">
      <w:pPr>
        <w:pStyle w:val="21"/>
        <w:ind w:firstLineChars="200" w:firstLine="480"/>
      </w:pPr>
      <w:r w:rsidRPr="00380F13">
        <w:t>（</w:t>
      </w:r>
      <w:r w:rsidRPr="00380F13">
        <w:t>1</w:t>
      </w:r>
      <w:r w:rsidRPr="00380F13">
        <w:t>）废气</w:t>
      </w:r>
    </w:p>
    <w:p w:rsidR="000435BC" w:rsidRPr="00380F13" w:rsidRDefault="000435BC" w:rsidP="000435BC">
      <w:pPr>
        <w:pStyle w:val="21"/>
        <w:ind w:firstLineChars="200" w:firstLine="480"/>
      </w:pPr>
      <w:r w:rsidRPr="00380F13">
        <w:t>技改项目废气仅有切割粉尘、水泥粉尘依托现有设备，现有项目钢材用量</w:t>
      </w:r>
      <w:r w:rsidRPr="00380F13">
        <w:t>49.5</w:t>
      </w:r>
      <w:r w:rsidRPr="00380F13">
        <w:t>万</w:t>
      </w:r>
      <w:r w:rsidRPr="00380F13">
        <w:t>t/a</w:t>
      </w:r>
      <w:r w:rsidRPr="00380F13">
        <w:t>，水泥用量</w:t>
      </w:r>
      <w:r w:rsidR="002B4461">
        <w:t>6.08</w:t>
      </w:r>
      <w:r w:rsidRPr="00380F13">
        <w:t>万</w:t>
      </w:r>
      <w:r w:rsidRPr="00380F13">
        <w:t>t/a</w:t>
      </w:r>
      <w:r w:rsidRPr="00380F13">
        <w:t>，技改项目钢材用量</w:t>
      </w:r>
      <w:r w:rsidRPr="00380F13">
        <w:t>43.8</w:t>
      </w:r>
      <w:r w:rsidRPr="00380F13">
        <w:t>万</w:t>
      </w:r>
      <w:r w:rsidRPr="00380F13">
        <w:t>t/a</w:t>
      </w:r>
      <w:r w:rsidRPr="00380F13">
        <w:t>，水泥用量</w:t>
      </w:r>
      <w:r w:rsidRPr="00380F13">
        <w:t>2.3</w:t>
      </w:r>
      <w:r w:rsidRPr="00380F13">
        <w:t>万</w:t>
      </w:r>
      <w:r w:rsidRPr="00380F13">
        <w:t>t/a</w:t>
      </w:r>
      <w:r w:rsidRPr="00380F13">
        <w:t>，技改项目钢材及水泥用量均低于现有项目，因此，现有的生产负荷可以满足升级技改项目。</w:t>
      </w:r>
    </w:p>
    <w:p w:rsidR="000435BC" w:rsidRPr="00380F13" w:rsidRDefault="000435BC" w:rsidP="000435BC">
      <w:pPr>
        <w:pStyle w:val="21"/>
        <w:ind w:firstLineChars="200" w:firstLine="480"/>
      </w:pPr>
      <w:r w:rsidRPr="00380F13">
        <w:t>根据现有项目验收监测报告，车间无组织粉尘浓度均满足相关标准，因此切割粉尘及水泥粉尘的处理错不需要改进。</w:t>
      </w:r>
    </w:p>
    <w:p w:rsidR="000435BC" w:rsidRPr="00380F13" w:rsidRDefault="000435BC" w:rsidP="000435BC">
      <w:pPr>
        <w:pStyle w:val="21"/>
        <w:ind w:firstLineChars="200" w:firstLine="480"/>
      </w:pPr>
      <w:r w:rsidRPr="00380F13">
        <w:t>（</w:t>
      </w:r>
      <w:r w:rsidRPr="00380F13">
        <w:t>2</w:t>
      </w:r>
      <w:r w:rsidRPr="00380F13">
        <w:t>）废水</w:t>
      </w:r>
    </w:p>
    <w:p w:rsidR="000435BC" w:rsidRPr="00380F13" w:rsidRDefault="00206453" w:rsidP="000435BC">
      <w:pPr>
        <w:pStyle w:val="21"/>
        <w:ind w:firstLineChars="200" w:firstLine="480"/>
      </w:pPr>
      <w:r w:rsidRPr="00380F13">
        <w:t>厂区污水处理站规模为</w:t>
      </w:r>
      <w:r w:rsidRPr="00380F13">
        <w:t>400 m</w:t>
      </w:r>
      <w:r w:rsidRPr="00380F13">
        <w:rPr>
          <w:vertAlign w:val="superscript"/>
        </w:rPr>
        <w:t>3</w:t>
      </w:r>
      <w:r w:rsidRPr="00380F13">
        <w:t>/d</w:t>
      </w:r>
      <w:r w:rsidRPr="00380F13">
        <w:t>，</w:t>
      </w:r>
      <w:r w:rsidR="000435BC" w:rsidRPr="00380F13">
        <w:t>技改项目废水水质与现有项目水质类似，新增水量仅为</w:t>
      </w:r>
      <w:r w:rsidR="000435BC" w:rsidRPr="00380F13">
        <w:t>40m</w:t>
      </w:r>
      <w:r w:rsidR="000435BC" w:rsidRPr="00380F13">
        <w:rPr>
          <w:vertAlign w:val="superscript"/>
        </w:rPr>
        <w:t>3</w:t>
      </w:r>
      <w:r w:rsidR="000435BC" w:rsidRPr="00380F13">
        <w:t>，技改完成后，总水量约为</w:t>
      </w:r>
      <w:r w:rsidR="00872D5A">
        <w:t>288.1</w:t>
      </w:r>
      <w:r w:rsidR="000435BC" w:rsidRPr="00380F13">
        <w:t>m</w:t>
      </w:r>
      <w:r w:rsidR="000435BC" w:rsidRPr="00380F13">
        <w:rPr>
          <w:vertAlign w:val="superscript"/>
        </w:rPr>
        <w:t>3</w:t>
      </w:r>
      <w:r w:rsidR="000435BC" w:rsidRPr="00380F13">
        <w:t>/d</w:t>
      </w:r>
      <w:r w:rsidR="000435BC" w:rsidRPr="00380F13">
        <w:t>，仅占污水处理站容量</w:t>
      </w:r>
      <w:r w:rsidR="000435BC" w:rsidRPr="00380F13">
        <w:t>7</w:t>
      </w:r>
      <w:r w:rsidR="00872D5A">
        <w:t>3</w:t>
      </w:r>
      <w:r w:rsidR="000435BC" w:rsidRPr="00380F13">
        <w:t>%</w:t>
      </w:r>
      <w:r w:rsidR="000435BC" w:rsidRPr="00380F13">
        <w:t>，因此，可以依托现有污水处理站。</w:t>
      </w:r>
    </w:p>
    <w:p w:rsidR="000435BC" w:rsidRPr="00380F13" w:rsidRDefault="000435BC" w:rsidP="000435BC">
      <w:pPr>
        <w:pStyle w:val="21"/>
        <w:ind w:firstLineChars="200" w:firstLine="480"/>
      </w:pPr>
      <w:r w:rsidRPr="00380F13">
        <w:t>根据现有项目验收监测报告（湘环竣监</w:t>
      </w:r>
      <w:r w:rsidRPr="00380F13">
        <w:t>[2014]81</w:t>
      </w:r>
      <w:r w:rsidRPr="00380F13">
        <w:t>号），现有出水可以稳定达标。废水处理措施不需要改进。</w:t>
      </w:r>
    </w:p>
    <w:p w:rsidR="000435BC" w:rsidRPr="00380F13" w:rsidRDefault="000435BC" w:rsidP="000435BC">
      <w:pPr>
        <w:pStyle w:val="21"/>
        <w:ind w:firstLineChars="200" w:firstLine="480"/>
      </w:pPr>
      <w:r w:rsidRPr="00380F13">
        <w:t>（</w:t>
      </w:r>
      <w:r w:rsidRPr="00380F13">
        <w:t>3</w:t>
      </w:r>
      <w:r w:rsidRPr="00380F13">
        <w:t>）固体废物</w:t>
      </w:r>
    </w:p>
    <w:p w:rsidR="000435BC" w:rsidRPr="00380F13" w:rsidRDefault="000435BC" w:rsidP="000435BC">
      <w:pPr>
        <w:pStyle w:val="21"/>
        <w:ind w:firstLineChars="200" w:firstLine="480"/>
        <w:rPr>
          <w:bCs/>
        </w:rPr>
      </w:pPr>
      <w:r w:rsidRPr="00380F13">
        <w:rPr>
          <w:bCs/>
        </w:rPr>
        <w:t>现有项目在</w:t>
      </w:r>
      <w:r w:rsidR="00B44D7A" w:rsidRPr="00380F13">
        <w:rPr>
          <w:bCs/>
        </w:rPr>
        <w:t>厂区在北侧、西南角各设置一个废物存放站，北侧存放站总面积约为</w:t>
      </w:r>
      <w:r w:rsidR="00B44D7A" w:rsidRPr="00380F13">
        <w:rPr>
          <w:bCs/>
        </w:rPr>
        <w:t>120m</w:t>
      </w:r>
      <w:r w:rsidR="00B44D7A" w:rsidRPr="00380F13">
        <w:rPr>
          <w:bCs/>
          <w:vertAlign w:val="superscript"/>
        </w:rPr>
        <w:t>2</w:t>
      </w:r>
      <w:r w:rsidR="00B44D7A" w:rsidRPr="00380F13">
        <w:rPr>
          <w:bCs/>
        </w:rPr>
        <w:t>，暂存量约为</w:t>
      </w:r>
      <w:r w:rsidR="00B44D7A" w:rsidRPr="00380F13">
        <w:rPr>
          <w:bCs/>
        </w:rPr>
        <w:t>120t</w:t>
      </w:r>
      <w:r w:rsidR="00B44D7A" w:rsidRPr="00380F13">
        <w:rPr>
          <w:bCs/>
        </w:rPr>
        <w:t>，西南角存放站总面积约为</w:t>
      </w:r>
      <w:r w:rsidR="00B44D7A" w:rsidRPr="00380F13">
        <w:rPr>
          <w:bCs/>
        </w:rPr>
        <w:t>80m</w:t>
      </w:r>
      <w:r w:rsidR="00B44D7A" w:rsidRPr="00380F13">
        <w:rPr>
          <w:bCs/>
          <w:vertAlign w:val="superscript"/>
        </w:rPr>
        <w:t>2</w:t>
      </w:r>
      <w:r w:rsidR="00B44D7A" w:rsidRPr="00380F13">
        <w:rPr>
          <w:bCs/>
        </w:rPr>
        <w:t>，暂存量约为</w:t>
      </w:r>
      <w:r w:rsidR="00B44D7A" w:rsidRPr="00380F13">
        <w:rPr>
          <w:bCs/>
        </w:rPr>
        <w:t>120t</w:t>
      </w:r>
      <w:r w:rsidR="00B44D7A" w:rsidRPr="00380F13">
        <w:rPr>
          <w:bCs/>
        </w:rPr>
        <w:t>，容量足够大，且废物存放间地面及墙面均经过底部和四周用水泥硬化，并用沥青多层防腐、防渗，满足</w:t>
      </w:r>
      <w:r w:rsidR="00B44D7A" w:rsidRPr="00380F13">
        <w:rPr>
          <w:bCs/>
        </w:rPr>
        <w:t>“</w:t>
      </w:r>
      <w:r w:rsidR="00B44D7A" w:rsidRPr="00380F13">
        <w:rPr>
          <w:bCs/>
        </w:rPr>
        <w:t>防雨、防风、防尘</w:t>
      </w:r>
      <w:r w:rsidR="00B44D7A" w:rsidRPr="00380F13">
        <w:rPr>
          <w:bCs/>
        </w:rPr>
        <w:t>”</w:t>
      </w:r>
      <w:r w:rsidR="00B44D7A" w:rsidRPr="00380F13">
        <w:rPr>
          <w:bCs/>
        </w:rPr>
        <w:t>三防要求，因此技改项目可以依托现有废物存放站。</w:t>
      </w:r>
    </w:p>
    <w:p w:rsidR="00DC1EA2" w:rsidRPr="00380F13" w:rsidRDefault="00B44D7A" w:rsidP="00DC1EA2">
      <w:pPr>
        <w:pStyle w:val="21"/>
        <w:ind w:firstLineChars="200" w:firstLine="480"/>
        <w:rPr>
          <w:bCs/>
        </w:rPr>
      </w:pPr>
      <w:r w:rsidRPr="00380F13">
        <w:rPr>
          <w:bCs/>
        </w:rPr>
        <w:t>现有的两个废物存放站</w:t>
      </w:r>
      <w:r w:rsidR="00A85064" w:rsidRPr="00380F13">
        <w:rPr>
          <w:bCs/>
        </w:rPr>
        <w:t>北侧固废站存放油漆桶、废</w:t>
      </w:r>
      <w:r w:rsidR="00991AC6">
        <w:rPr>
          <w:bCs/>
        </w:rPr>
        <w:t>岩棉板</w:t>
      </w:r>
      <w:r w:rsidR="00A85064" w:rsidRPr="00380F13">
        <w:rPr>
          <w:bCs/>
        </w:rPr>
        <w:t>、废蜂窝纸、废塑料、废玻璃，西南角废物存放站</w:t>
      </w:r>
      <w:r w:rsidR="00B9614E" w:rsidRPr="00380F13">
        <w:rPr>
          <w:bCs/>
        </w:rPr>
        <w:t>存放废耐火板、废</w:t>
      </w:r>
      <w:r w:rsidR="00B9614E" w:rsidRPr="00380F13">
        <w:rPr>
          <w:bCs/>
        </w:rPr>
        <w:t>CCA</w:t>
      </w:r>
      <w:r w:rsidR="00B9614E" w:rsidRPr="00380F13">
        <w:rPr>
          <w:bCs/>
        </w:rPr>
        <w:t>板、废天花板、水泥渣等建筑垃圾及含油漆废手套、抹布、滚刷。</w:t>
      </w:r>
      <w:r w:rsidR="0026205E" w:rsidRPr="00380F13">
        <w:rPr>
          <w:bCs/>
        </w:rPr>
        <w:t>固废存放</w:t>
      </w:r>
      <w:r w:rsidRPr="00380F13">
        <w:rPr>
          <w:bCs/>
        </w:rPr>
        <w:t>没有按照一般工业固废、危险固废两种性质</w:t>
      </w:r>
      <w:r w:rsidR="0026205E" w:rsidRPr="00380F13">
        <w:rPr>
          <w:bCs/>
        </w:rPr>
        <w:t>分类</w:t>
      </w:r>
      <w:r w:rsidR="00F26ABF" w:rsidRPr="00380F13">
        <w:rPr>
          <w:bCs/>
        </w:rPr>
        <w:t>，不符合危险废物的处理处置要求。</w:t>
      </w:r>
      <w:r w:rsidR="00C76463" w:rsidRPr="00380F13">
        <w:rPr>
          <w:bCs/>
        </w:rPr>
        <w:t>金属边角料也为放置在室内，在露天存放。</w:t>
      </w:r>
      <w:r w:rsidR="0015672D">
        <w:rPr>
          <w:rFonts w:hint="eastAsia"/>
          <w:bCs/>
        </w:rPr>
        <w:t xml:space="preserve"> </w:t>
      </w:r>
      <w:r w:rsidR="0015672D">
        <w:rPr>
          <w:bCs/>
        </w:rPr>
        <w:t xml:space="preserve"> </w:t>
      </w:r>
    </w:p>
    <w:p w:rsidR="00DA5ED4" w:rsidRPr="00885FB0" w:rsidRDefault="00DA5ED4" w:rsidP="00DA5ED4">
      <w:pPr>
        <w:pStyle w:val="3"/>
        <w:rPr>
          <w:u w:val="single"/>
        </w:rPr>
      </w:pPr>
      <w:r w:rsidRPr="00380F13">
        <w:t>4.3.</w:t>
      </w:r>
      <w:r w:rsidR="0025061F" w:rsidRPr="00380F13">
        <w:t>3</w:t>
      </w:r>
      <w:r w:rsidRPr="00380F13">
        <w:t xml:space="preserve">  </w:t>
      </w:r>
      <w:r w:rsidRPr="00885FB0">
        <w:rPr>
          <w:u w:val="single"/>
        </w:rPr>
        <w:t>“</w:t>
      </w:r>
      <w:r w:rsidRPr="00885FB0">
        <w:rPr>
          <w:u w:val="single"/>
        </w:rPr>
        <w:t>以新带老</w:t>
      </w:r>
      <w:r w:rsidRPr="00885FB0">
        <w:rPr>
          <w:u w:val="single"/>
        </w:rPr>
        <w:t>”</w:t>
      </w:r>
      <w:r w:rsidRPr="00885FB0">
        <w:rPr>
          <w:u w:val="single"/>
        </w:rPr>
        <w:t>环保措施</w:t>
      </w:r>
    </w:p>
    <w:p w:rsidR="006D2A0A" w:rsidRPr="00885FB0" w:rsidRDefault="000435BC" w:rsidP="00622302">
      <w:pPr>
        <w:pStyle w:val="21"/>
        <w:ind w:firstLineChars="200" w:firstLine="480"/>
        <w:rPr>
          <w:u w:val="single"/>
        </w:rPr>
      </w:pPr>
      <w:r w:rsidRPr="00885FB0">
        <w:rPr>
          <w:u w:val="single"/>
        </w:rPr>
        <w:t>（</w:t>
      </w:r>
      <w:r w:rsidRPr="00885FB0">
        <w:rPr>
          <w:u w:val="single"/>
        </w:rPr>
        <w:t>1</w:t>
      </w:r>
      <w:r w:rsidRPr="00885FB0">
        <w:rPr>
          <w:u w:val="single"/>
        </w:rPr>
        <w:t>）固体废物</w:t>
      </w:r>
    </w:p>
    <w:p w:rsidR="00B44D7A" w:rsidRPr="00885FB0" w:rsidRDefault="00DC1EA2" w:rsidP="009974C2">
      <w:pPr>
        <w:pStyle w:val="21"/>
        <w:ind w:firstLineChars="200" w:firstLine="480"/>
        <w:rPr>
          <w:bCs/>
          <w:u w:val="single"/>
        </w:rPr>
      </w:pPr>
      <w:r w:rsidRPr="00885FB0">
        <w:rPr>
          <w:rFonts w:ascii="宋体" w:hAnsi="宋体" w:cs="宋体" w:hint="eastAsia"/>
          <w:u w:val="single"/>
        </w:rPr>
        <w:t>①</w:t>
      </w:r>
      <w:r w:rsidRPr="00885FB0">
        <w:rPr>
          <w:u w:val="single"/>
        </w:rPr>
        <w:t>加强废物的分类收集</w:t>
      </w:r>
      <w:r w:rsidR="00C74194" w:rsidRPr="00885FB0">
        <w:rPr>
          <w:u w:val="single"/>
        </w:rPr>
        <w:t>，建议</w:t>
      </w:r>
      <w:r w:rsidR="00574C91" w:rsidRPr="00885FB0">
        <w:rPr>
          <w:u w:val="single"/>
        </w:rPr>
        <w:t>将厂区北侧固废站设为一般工业固废存放站，存放</w:t>
      </w:r>
      <w:r w:rsidR="00574C91" w:rsidRPr="00885FB0">
        <w:rPr>
          <w:bCs/>
          <w:u w:val="single"/>
        </w:rPr>
        <w:t>废</w:t>
      </w:r>
      <w:r w:rsidR="00991AC6" w:rsidRPr="00885FB0">
        <w:rPr>
          <w:bCs/>
          <w:u w:val="single"/>
        </w:rPr>
        <w:t>岩棉板</w:t>
      </w:r>
      <w:r w:rsidR="00574C91" w:rsidRPr="00885FB0">
        <w:rPr>
          <w:bCs/>
          <w:u w:val="single"/>
        </w:rPr>
        <w:t>、废蜂窝纸、废塑料、废玻璃、废耐火板、废</w:t>
      </w:r>
      <w:r w:rsidR="00574C91" w:rsidRPr="00885FB0">
        <w:rPr>
          <w:bCs/>
          <w:u w:val="single"/>
        </w:rPr>
        <w:t>CCA</w:t>
      </w:r>
      <w:r w:rsidR="00574C91" w:rsidRPr="00885FB0">
        <w:rPr>
          <w:bCs/>
          <w:u w:val="single"/>
        </w:rPr>
        <w:t>板、废天花板、水泥渣等建筑垃圾</w:t>
      </w:r>
      <w:r w:rsidR="009974C2" w:rsidRPr="00885FB0">
        <w:rPr>
          <w:bCs/>
          <w:u w:val="single"/>
        </w:rPr>
        <w:t>，且分类收集，分区放置。</w:t>
      </w:r>
      <w:r w:rsidR="00574C91" w:rsidRPr="00885FB0">
        <w:rPr>
          <w:bCs/>
          <w:u w:val="single"/>
        </w:rPr>
        <w:t>厂区西南角固废站设为危险存放站，</w:t>
      </w:r>
      <w:r w:rsidR="009974C2" w:rsidRPr="00885FB0">
        <w:rPr>
          <w:bCs/>
          <w:u w:val="single"/>
        </w:rPr>
        <w:t>存放</w:t>
      </w:r>
      <w:r w:rsidR="00463DBB" w:rsidRPr="00885FB0">
        <w:rPr>
          <w:bCs/>
          <w:u w:val="single"/>
        </w:rPr>
        <w:t>油漆桶、含油漆废手套、抹布、滚刷。</w:t>
      </w:r>
    </w:p>
    <w:p w:rsidR="00C76463" w:rsidRPr="00380F13" w:rsidRDefault="00C76463" w:rsidP="009974C2">
      <w:pPr>
        <w:pStyle w:val="21"/>
        <w:ind w:firstLineChars="200" w:firstLine="480"/>
        <w:rPr>
          <w:bCs/>
        </w:rPr>
      </w:pPr>
      <w:r w:rsidRPr="00885FB0">
        <w:rPr>
          <w:rFonts w:ascii="宋体" w:hAnsi="宋体" w:cs="宋体" w:hint="eastAsia"/>
          <w:bCs/>
          <w:u w:val="single"/>
        </w:rPr>
        <w:t>②</w:t>
      </w:r>
      <w:r w:rsidR="00921DD3" w:rsidRPr="00885FB0">
        <w:rPr>
          <w:bCs/>
          <w:u w:val="single"/>
        </w:rPr>
        <w:t>对于金属边角料存放点设置</w:t>
      </w:r>
      <w:r w:rsidR="0062242B" w:rsidRPr="00885FB0">
        <w:rPr>
          <w:bCs/>
          <w:u w:val="single"/>
        </w:rPr>
        <w:t>雨棚，防止金属边角料被雨淋，浸泡。</w:t>
      </w:r>
    </w:p>
    <w:p w:rsidR="0025061F" w:rsidRPr="00380F13" w:rsidRDefault="0025061F" w:rsidP="0025061F">
      <w:pPr>
        <w:pStyle w:val="20"/>
        <w:spacing w:beforeLines="0" w:before="0" w:afterLines="0" w:after="0"/>
      </w:pPr>
      <w:bookmarkStart w:id="128" w:name="_Toc445146551"/>
      <w:r w:rsidRPr="00380F13">
        <w:t xml:space="preserve">4.4 </w:t>
      </w:r>
      <w:r w:rsidRPr="00380F13">
        <w:t>升级改造项目前后对比</w:t>
      </w:r>
      <w:bookmarkEnd w:id="128"/>
    </w:p>
    <w:p w:rsidR="0025061F" w:rsidRPr="00380F13" w:rsidRDefault="0025061F" w:rsidP="0025061F">
      <w:pPr>
        <w:pStyle w:val="3"/>
      </w:pPr>
      <w:r w:rsidRPr="00380F13">
        <w:t xml:space="preserve">4.4.1  </w:t>
      </w:r>
      <w:r w:rsidRPr="00380F13">
        <w:t>工程前后对比</w:t>
      </w:r>
    </w:p>
    <w:p w:rsidR="002061B1" w:rsidRPr="00380F13" w:rsidRDefault="002061B1" w:rsidP="0025061F">
      <w:pPr>
        <w:pStyle w:val="21"/>
        <w:ind w:firstLine="0"/>
        <w:jc w:val="center"/>
        <w:rPr>
          <w:b/>
          <w:bCs/>
          <w:sz w:val="21"/>
          <w:szCs w:val="21"/>
        </w:rPr>
        <w:sectPr w:rsidR="002061B1" w:rsidRPr="00380F13" w:rsidSect="009139F4">
          <w:pgSz w:w="11906" w:h="16838" w:orient="landscape" w:code="9"/>
          <w:pgMar w:top="1418" w:right="1134" w:bottom="1418" w:left="1418" w:header="851" w:footer="992" w:gutter="0"/>
          <w:cols w:space="425"/>
          <w:titlePg/>
          <w:docGrid w:type="lines" w:linePitch="312"/>
        </w:sectPr>
      </w:pPr>
    </w:p>
    <w:p w:rsidR="0025061F" w:rsidRPr="00380F13" w:rsidRDefault="0025061F" w:rsidP="00331CC1">
      <w:pPr>
        <w:pStyle w:val="21"/>
        <w:ind w:firstLine="0"/>
        <w:jc w:val="center"/>
        <w:rPr>
          <w:b/>
          <w:bCs/>
          <w:sz w:val="21"/>
          <w:szCs w:val="21"/>
        </w:rPr>
      </w:pPr>
      <w:r w:rsidRPr="00380F13">
        <w:rPr>
          <w:b/>
          <w:bCs/>
          <w:sz w:val="21"/>
          <w:szCs w:val="21"/>
        </w:rPr>
        <w:t>表</w:t>
      </w:r>
      <w:r w:rsidRPr="00380F13">
        <w:rPr>
          <w:b/>
          <w:bCs/>
          <w:sz w:val="21"/>
          <w:szCs w:val="21"/>
        </w:rPr>
        <w:t xml:space="preserve">4-13 </w:t>
      </w:r>
      <w:r w:rsidRPr="00380F13">
        <w:rPr>
          <w:b/>
          <w:bCs/>
          <w:sz w:val="21"/>
          <w:szCs w:val="21"/>
        </w:rPr>
        <w:t>工程前后对比</w:t>
      </w:r>
    </w:p>
    <w:tbl>
      <w:tblPr>
        <w:tblW w:w="142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5"/>
        <w:gridCol w:w="836"/>
        <w:gridCol w:w="1548"/>
        <w:gridCol w:w="3089"/>
        <w:gridCol w:w="837"/>
        <w:gridCol w:w="1859"/>
        <w:gridCol w:w="2963"/>
        <w:gridCol w:w="2256"/>
      </w:tblGrid>
      <w:tr w:rsidR="00CC4549" w:rsidRPr="00380F13" w:rsidTr="00E372FA">
        <w:trPr>
          <w:trHeight w:val="203"/>
          <w:jc w:val="center"/>
        </w:trPr>
        <w:tc>
          <w:tcPr>
            <w:tcW w:w="855" w:type="dxa"/>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类型</w:t>
            </w:r>
          </w:p>
        </w:tc>
        <w:tc>
          <w:tcPr>
            <w:tcW w:w="5473"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现有项目</w:t>
            </w: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升级改造后</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备注</w:t>
            </w:r>
          </w:p>
        </w:tc>
      </w:tr>
      <w:tr w:rsidR="00CC4549" w:rsidRPr="00380F13" w:rsidTr="00E372FA">
        <w:trPr>
          <w:trHeight w:val="166"/>
          <w:jc w:val="center"/>
        </w:trPr>
        <w:tc>
          <w:tcPr>
            <w:tcW w:w="855" w:type="dxa"/>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建筑面积</w:t>
            </w:r>
          </w:p>
        </w:tc>
        <w:tc>
          <w:tcPr>
            <w:tcW w:w="5473"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324720m</w:t>
            </w:r>
            <w:r w:rsidRPr="00380F13">
              <w:rPr>
                <w:bCs/>
                <w:kern w:val="0"/>
                <w:sz w:val="18"/>
                <w:szCs w:val="18"/>
                <w:vertAlign w:val="superscript"/>
              </w:rPr>
              <w:t>2</w:t>
            </w: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468528 m</w:t>
            </w:r>
            <w:r w:rsidRPr="00380F13">
              <w:rPr>
                <w:bCs/>
                <w:kern w:val="0"/>
                <w:sz w:val="18"/>
                <w:szCs w:val="18"/>
                <w:vertAlign w:val="superscript"/>
              </w:rPr>
              <w:t>2</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新建厂房</w:t>
            </w:r>
            <w:r w:rsidRPr="00380F13">
              <w:rPr>
                <w:bCs/>
                <w:spacing w:val="-4"/>
                <w:kern w:val="0"/>
                <w:sz w:val="18"/>
                <w:szCs w:val="18"/>
              </w:rPr>
              <w:t>4</w:t>
            </w:r>
            <w:r w:rsidRPr="00380F13">
              <w:rPr>
                <w:bCs/>
                <w:spacing w:val="-4"/>
                <w:kern w:val="0"/>
                <w:sz w:val="18"/>
                <w:szCs w:val="18"/>
              </w:rPr>
              <w:t>栋</w:t>
            </w:r>
          </w:p>
        </w:tc>
      </w:tr>
      <w:tr w:rsidR="00CC4549" w:rsidRPr="00380F13" w:rsidTr="00E372FA">
        <w:trPr>
          <w:trHeight w:val="289"/>
          <w:jc w:val="center"/>
        </w:trPr>
        <w:tc>
          <w:tcPr>
            <w:tcW w:w="855" w:type="dxa"/>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员工人数</w:t>
            </w:r>
          </w:p>
        </w:tc>
        <w:tc>
          <w:tcPr>
            <w:tcW w:w="5473"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2000</w:t>
            </w:r>
            <w:r w:rsidRPr="00380F13">
              <w:rPr>
                <w:bCs/>
                <w:kern w:val="0"/>
                <w:sz w:val="18"/>
                <w:szCs w:val="18"/>
              </w:rPr>
              <w:t>人</w:t>
            </w:r>
          </w:p>
        </w:tc>
        <w:tc>
          <w:tcPr>
            <w:tcW w:w="5659" w:type="dxa"/>
            <w:gridSpan w:val="3"/>
            <w:tcBorders>
              <w:bottom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2000</w:t>
            </w:r>
            <w:r w:rsidRPr="00380F13">
              <w:rPr>
                <w:bCs/>
                <w:kern w:val="0"/>
                <w:sz w:val="18"/>
                <w:szCs w:val="18"/>
              </w:rPr>
              <w:t>人</w:t>
            </w:r>
          </w:p>
        </w:tc>
        <w:tc>
          <w:tcPr>
            <w:tcW w:w="2256" w:type="dxa"/>
            <w:tcBorders>
              <w:bottom w:val="single" w:sz="4" w:space="0" w:color="auto"/>
            </w:tcBorders>
            <w:shd w:val="clear" w:color="auto" w:fill="auto"/>
            <w:vAlign w:val="center"/>
          </w:tcPr>
          <w:p w:rsidR="004072BC" w:rsidRPr="00380F13" w:rsidRDefault="004072BC" w:rsidP="00CC4549">
            <w:pPr>
              <w:jc w:val="center"/>
              <w:rPr>
                <w:bCs/>
                <w:spacing w:val="-10"/>
                <w:kern w:val="0"/>
                <w:sz w:val="18"/>
                <w:szCs w:val="18"/>
              </w:rPr>
            </w:pPr>
            <w:r w:rsidRPr="00380F13">
              <w:rPr>
                <w:bCs/>
                <w:spacing w:val="-10"/>
                <w:kern w:val="0"/>
                <w:sz w:val="18"/>
                <w:szCs w:val="18"/>
              </w:rPr>
              <w:t>员工人数不增加</w:t>
            </w:r>
          </w:p>
        </w:tc>
      </w:tr>
      <w:tr w:rsidR="0080146E" w:rsidRPr="00380F13" w:rsidTr="00E372FA">
        <w:trPr>
          <w:trHeight w:val="289"/>
          <w:jc w:val="center"/>
        </w:trPr>
        <w:tc>
          <w:tcPr>
            <w:tcW w:w="855" w:type="dxa"/>
            <w:shd w:val="clear" w:color="auto" w:fill="auto"/>
            <w:vAlign w:val="center"/>
          </w:tcPr>
          <w:p w:rsidR="0080146E" w:rsidRPr="00380F13" w:rsidRDefault="0080146E" w:rsidP="00CC4549">
            <w:pPr>
              <w:jc w:val="center"/>
              <w:rPr>
                <w:bCs/>
                <w:spacing w:val="-12"/>
                <w:kern w:val="0"/>
                <w:sz w:val="18"/>
                <w:szCs w:val="18"/>
              </w:rPr>
            </w:pPr>
            <w:r w:rsidRPr="00380F13">
              <w:rPr>
                <w:bCs/>
                <w:spacing w:val="-12"/>
                <w:kern w:val="0"/>
                <w:sz w:val="18"/>
                <w:szCs w:val="18"/>
              </w:rPr>
              <w:t>规模</w:t>
            </w:r>
          </w:p>
        </w:tc>
        <w:tc>
          <w:tcPr>
            <w:tcW w:w="5473" w:type="dxa"/>
            <w:gridSpan w:val="3"/>
            <w:shd w:val="clear" w:color="auto" w:fill="auto"/>
            <w:vAlign w:val="center"/>
          </w:tcPr>
          <w:p w:rsidR="0080146E" w:rsidRPr="00380F13" w:rsidRDefault="0080146E" w:rsidP="0080146E">
            <w:pPr>
              <w:jc w:val="center"/>
              <w:rPr>
                <w:bCs/>
                <w:kern w:val="0"/>
                <w:sz w:val="18"/>
                <w:szCs w:val="18"/>
              </w:rPr>
            </w:pPr>
            <w:r w:rsidRPr="00380F13">
              <w:rPr>
                <w:bCs/>
                <w:kern w:val="0"/>
                <w:sz w:val="18"/>
                <w:szCs w:val="18"/>
              </w:rPr>
              <w:t>年产装配式民用建筑</w:t>
            </w:r>
            <w:r w:rsidRPr="00380F13">
              <w:rPr>
                <w:bCs/>
                <w:kern w:val="0"/>
                <w:sz w:val="18"/>
                <w:szCs w:val="18"/>
              </w:rPr>
              <w:t>1000</w:t>
            </w:r>
            <w:r w:rsidRPr="00380F13">
              <w:rPr>
                <w:bCs/>
                <w:kern w:val="0"/>
                <w:sz w:val="18"/>
                <w:szCs w:val="18"/>
              </w:rPr>
              <w:t>万</w:t>
            </w:r>
            <w:r w:rsidRPr="00380F13">
              <w:rPr>
                <w:bCs/>
                <w:kern w:val="0"/>
                <w:sz w:val="18"/>
                <w:szCs w:val="18"/>
              </w:rPr>
              <w:t>m</w:t>
            </w:r>
            <w:r w:rsidRPr="00380F13">
              <w:rPr>
                <w:bCs/>
                <w:kern w:val="0"/>
                <w:sz w:val="18"/>
                <w:szCs w:val="18"/>
                <w:vertAlign w:val="superscript"/>
              </w:rPr>
              <w:t>2</w:t>
            </w:r>
          </w:p>
        </w:tc>
        <w:tc>
          <w:tcPr>
            <w:tcW w:w="5659" w:type="dxa"/>
            <w:gridSpan w:val="3"/>
            <w:tcBorders>
              <w:bottom w:val="single" w:sz="4" w:space="0" w:color="auto"/>
            </w:tcBorders>
            <w:shd w:val="clear" w:color="auto" w:fill="auto"/>
            <w:vAlign w:val="center"/>
          </w:tcPr>
          <w:p w:rsidR="0080146E" w:rsidRPr="00380F13" w:rsidRDefault="0080146E" w:rsidP="00CC4549">
            <w:pPr>
              <w:jc w:val="center"/>
              <w:rPr>
                <w:bCs/>
                <w:kern w:val="0"/>
                <w:sz w:val="18"/>
                <w:szCs w:val="18"/>
              </w:rPr>
            </w:pPr>
            <w:r w:rsidRPr="00380F13">
              <w:rPr>
                <w:bCs/>
                <w:kern w:val="0"/>
                <w:sz w:val="18"/>
                <w:szCs w:val="18"/>
              </w:rPr>
              <w:t>年产装配式民用建筑</w:t>
            </w:r>
            <w:r w:rsidRPr="00380F13">
              <w:rPr>
                <w:bCs/>
                <w:kern w:val="0"/>
                <w:sz w:val="18"/>
                <w:szCs w:val="18"/>
              </w:rPr>
              <w:t>500</w:t>
            </w:r>
            <w:r w:rsidRPr="00380F13">
              <w:rPr>
                <w:bCs/>
                <w:kern w:val="0"/>
                <w:sz w:val="18"/>
                <w:szCs w:val="18"/>
              </w:rPr>
              <w:t>万</w:t>
            </w:r>
            <w:r w:rsidRPr="00380F13">
              <w:rPr>
                <w:bCs/>
                <w:kern w:val="0"/>
                <w:sz w:val="18"/>
                <w:szCs w:val="18"/>
              </w:rPr>
              <w:t>m</w:t>
            </w:r>
            <w:r w:rsidRPr="00380F13">
              <w:rPr>
                <w:bCs/>
                <w:kern w:val="0"/>
                <w:sz w:val="18"/>
                <w:szCs w:val="18"/>
                <w:vertAlign w:val="superscript"/>
              </w:rPr>
              <w:t>2</w:t>
            </w:r>
          </w:p>
        </w:tc>
        <w:tc>
          <w:tcPr>
            <w:tcW w:w="2256" w:type="dxa"/>
            <w:tcBorders>
              <w:bottom w:val="single" w:sz="4" w:space="0" w:color="auto"/>
            </w:tcBorders>
            <w:shd w:val="clear" w:color="auto" w:fill="auto"/>
            <w:vAlign w:val="center"/>
          </w:tcPr>
          <w:p w:rsidR="0080146E" w:rsidRPr="00380F13" w:rsidRDefault="0080146E" w:rsidP="00CC4549">
            <w:pPr>
              <w:jc w:val="center"/>
              <w:rPr>
                <w:bCs/>
                <w:spacing w:val="-10"/>
                <w:kern w:val="0"/>
                <w:sz w:val="18"/>
                <w:szCs w:val="18"/>
              </w:rPr>
            </w:pPr>
            <w:r w:rsidRPr="00380F13">
              <w:rPr>
                <w:bCs/>
                <w:spacing w:val="-10"/>
                <w:kern w:val="0"/>
                <w:sz w:val="18"/>
                <w:szCs w:val="18"/>
              </w:rPr>
              <w:t>产量降低</w:t>
            </w:r>
          </w:p>
        </w:tc>
      </w:tr>
      <w:tr w:rsidR="00CC4549" w:rsidRPr="00380F13" w:rsidTr="00E372FA">
        <w:trPr>
          <w:trHeight w:val="289"/>
          <w:jc w:val="center"/>
        </w:trPr>
        <w:tc>
          <w:tcPr>
            <w:tcW w:w="855" w:type="dxa"/>
            <w:vMerge w:val="restart"/>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产品类型</w:t>
            </w:r>
          </w:p>
        </w:tc>
        <w:tc>
          <w:tcPr>
            <w:tcW w:w="5473" w:type="dxa"/>
            <w:gridSpan w:val="3"/>
            <w:tcBorders>
              <w:bottom w:val="single" w:sz="4" w:space="0" w:color="auto"/>
            </w:tcBorders>
            <w:shd w:val="clear" w:color="auto" w:fill="auto"/>
            <w:vAlign w:val="center"/>
          </w:tcPr>
          <w:p w:rsidR="004072BC" w:rsidRPr="00380F13" w:rsidRDefault="004072BC" w:rsidP="00CC4549">
            <w:pPr>
              <w:ind w:firstLine="555"/>
              <w:jc w:val="center"/>
              <w:rPr>
                <w:bCs/>
                <w:kern w:val="0"/>
                <w:sz w:val="18"/>
                <w:szCs w:val="18"/>
              </w:rPr>
            </w:pPr>
            <w:r w:rsidRPr="00380F13">
              <w:rPr>
                <w:bCs/>
                <w:kern w:val="0"/>
                <w:sz w:val="18"/>
                <w:szCs w:val="18"/>
              </w:rPr>
              <w:t>主板线</w:t>
            </w:r>
            <w:r w:rsidRPr="00380F13">
              <w:rPr>
                <w:bCs/>
                <w:kern w:val="0"/>
                <w:sz w:val="18"/>
                <w:szCs w:val="18"/>
              </w:rPr>
              <w:t>10</w:t>
            </w:r>
            <w:r w:rsidRPr="00380F13">
              <w:rPr>
                <w:bCs/>
                <w:kern w:val="0"/>
                <w:sz w:val="18"/>
                <w:szCs w:val="18"/>
              </w:rPr>
              <w:t>条</w:t>
            </w:r>
          </w:p>
        </w:tc>
        <w:tc>
          <w:tcPr>
            <w:tcW w:w="5659" w:type="dxa"/>
            <w:gridSpan w:val="3"/>
            <w:tcBorders>
              <w:bottom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主板线</w:t>
            </w:r>
            <w:r w:rsidRPr="00380F13">
              <w:rPr>
                <w:bCs/>
                <w:kern w:val="0"/>
                <w:sz w:val="18"/>
                <w:szCs w:val="18"/>
              </w:rPr>
              <w:t>8</w:t>
            </w:r>
            <w:r w:rsidRPr="00380F13">
              <w:rPr>
                <w:bCs/>
                <w:kern w:val="0"/>
                <w:sz w:val="18"/>
                <w:szCs w:val="18"/>
              </w:rPr>
              <w:t>条</w:t>
            </w:r>
          </w:p>
        </w:tc>
        <w:tc>
          <w:tcPr>
            <w:tcW w:w="2256" w:type="dxa"/>
            <w:tcBorders>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升级改造</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tcBorders>
              <w:top w:val="single" w:sz="4" w:space="0" w:color="auto"/>
              <w:bottom w:val="single" w:sz="4" w:space="0" w:color="auto"/>
            </w:tcBorders>
            <w:shd w:val="clear" w:color="auto" w:fill="auto"/>
            <w:vAlign w:val="center"/>
          </w:tcPr>
          <w:p w:rsidR="004072BC" w:rsidRPr="00380F13" w:rsidRDefault="004072BC" w:rsidP="00CC4549">
            <w:pPr>
              <w:ind w:firstLine="555"/>
              <w:jc w:val="center"/>
              <w:rPr>
                <w:bCs/>
                <w:kern w:val="0"/>
                <w:sz w:val="18"/>
                <w:szCs w:val="18"/>
              </w:rPr>
            </w:pPr>
            <w:r w:rsidRPr="00380F13">
              <w:rPr>
                <w:bCs/>
                <w:kern w:val="0"/>
                <w:sz w:val="18"/>
                <w:szCs w:val="18"/>
              </w:rPr>
              <w:t>立柱斜撑</w:t>
            </w:r>
            <w:r w:rsidRPr="00380F13">
              <w:rPr>
                <w:bCs/>
                <w:kern w:val="0"/>
                <w:sz w:val="18"/>
                <w:szCs w:val="18"/>
              </w:rPr>
              <w:t>1</w:t>
            </w:r>
            <w:r w:rsidRPr="00380F13">
              <w:rPr>
                <w:bCs/>
                <w:kern w:val="0"/>
                <w:sz w:val="18"/>
                <w:szCs w:val="18"/>
              </w:rPr>
              <w:t>条</w:t>
            </w:r>
          </w:p>
        </w:tc>
        <w:tc>
          <w:tcPr>
            <w:tcW w:w="5659" w:type="dxa"/>
            <w:gridSpan w:val="3"/>
            <w:tcBorders>
              <w:bottom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0</w:t>
            </w:r>
          </w:p>
        </w:tc>
        <w:tc>
          <w:tcPr>
            <w:tcW w:w="2256" w:type="dxa"/>
            <w:tcBorders>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废除</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val="restart"/>
            <w:tcBorders>
              <w:top w:val="single" w:sz="4" w:space="0" w:color="auto"/>
            </w:tcBorders>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卫板线</w:t>
            </w:r>
            <w:r w:rsidRPr="00380F13">
              <w:rPr>
                <w:bCs/>
                <w:kern w:val="0"/>
                <w:sz w:val="18"/>
                <w:szCs w:val="18"/>
              </w:rPr>
              <w:t>8</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tcBorders>
              <w:bottom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空板线</w:t>
            </w:r>
            <w:r w:rsidRPr="00380F13">
              <w:rPr>
                <w:bCs/>
                <w:kern w:val="0"/>
                <w:sz w:val="18"/>
                <w:szCs w:val="18"/>
              </w:rPr>
              <w:t>8</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tcBorders>
              <w:bottom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柱梁线</w:t>
            </w:r>
            <w:r w:rsidRPr="00380F13">
              <w:rPr>
                <w:bCs/>
                <w:kern w:val="0"/>
                <w:sz w:val="18"/>
                <w:szCs w:val="18"/>
              </w:rPr>
              <w:t>8</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窗墙线</w:t>
            </w:r>
            <w:r w:rsidRPr="00380F13">
              <w:rPr>
                <w:bCs/>
                <w:kern w:val="0"/>
                <w:sz w:val="18"/>
                <w:szCs w:val="18"/>
              </w:rPr>
              <w:t>1</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tcBorders>
              <w:bottom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窗户线</w:t>
            </w:r>
            <w:r w:rsidRPr="00380F13">
              <w:rPr>
                <w:bCs/>
                <w:kern w:val="0"/>
                <w:sz w:val="18"/>
                <w:szCs w:val="18"/>
              </w:rPr>
              <w:t>1</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柱墙线</w:t>
            </w:r>
            <w:r w:rsidRPr="00380F13">
              <w:rPr>
                <w:bCs/>
                <w:kern w:val="0"/>
                <w:sz w:val="18"/>
                <w:szCs w:val="18"/>
              </w:rPr>
              <w:t>1</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内墙线</w:t>
            </w:r>
            <w:r w:rsidRPr="00380F13">
              <w:rPr>
                <w:bCs/>
                <w:kern w:val="0"/>
                <w:sz w:val="18"/>
                <w:szCs w:val="18"/>
              </w:rPr>
              <w:t>1</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ind w:firstLine="555"/>
              <w:jc w:val="center"/>
              <w:rPr>
                <w:bCs/>
                <w:kern w:val="0"/>
                <w:sz w:val="18"/>
                <w:szCs w:val="18"/>
              </w:rPr>
            </w:pP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门线</w:t>
            </w:r>
            <w:r w:rsidRPr="00380F13">
              <w:rPr>
                <w:bCs/>
                <w:kern w:val="0"/>
                <w:sz w:val="18"/>
                <w:szCs w:val="18"/>
              </w:rPr>
              <w:t>1</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jc w:val="center"/>
              <w:rPr>
                <w:bCs/>
                <w:kern w:val="0"/>
                <w:sz w:val="18"/>
                <w:szCs w:val="18"/>
              </w:rPr>
            </w:pP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风管线</w:t>
            </w:r>
            <w:r w:rsidRPr="00380F13">
              <w:rPr>
                <w:bCs/>
                <w:kern w:val="0"/>
                <w:sz w:val="18"/>
                <w:szCs w:val="18"/>
              </w:rPr>
              <w:t>1</w:t>
            </w:r>
            <w:r w:rsidRPr="00380F13">
              <w:rPr>
                <w:bCs/>
                <w:kern w:val="0"/>
                <w:sz w:val="18"/>
                <w:szCs w:val="18"/>
              </w:rPr>
              <w:t>条</w:t>
            </w:r>
          </w:p>
        </w:tc>
        <w:tc>
          <w:tcPr>
            <w:tcW w:w="2256" w:type="dxa"/>
            <w:tcBorders>
              <w:top w:val="single" w:sz="4" w:space="0" w:color="auto"/>
              <w:bottom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E372FA">
        <w:trPr>
          <w:trHeight w:val="2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5473" w:type="dxa"/>
            <w:gridSpan w:val="3"/>
            <w:vMerge/>
            <w:shd w:val="clear" w:color="auto" w:fill="auto"/>
            <w:vAlign w:val="center"/>
          </w:tcPr>
          <w:p w:rsidR="004072BC" w:rsidRPr="00380F13" w:rsidRDefault="004072BC" w:rsidP="00CC4549">
            <w:pPr>
              <w:jc w:val="center"/>
              <w:rPr>
                <w:bCs/>
                <w:kern w:val="0"/>
                <w:sz w:val="18"/>
                <w:szCs w:val="18"/>
              </w:rPr>
            </w:pPr>
          </w:p>
        </w:tc>
        <w:tc>
          <w:tcPr>
            <w:tcW w:w="5659" w:type="dxa"/>
            <w:gridSpan w:val="3"/>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水管线</w:t>
            </w:r>
            <w:r w:rsidRPr="00380F13">
              <w:rPr>
                <w:bCs/>
                <w:kern w:val="0"/>
                <w:sz w:val="18"/>
                <w:szCs w:val="18"/>
              </w:rPr>
              <w:t>1</w:t>
            </w:r>
            <w:r w:rsidRPr="00380F13">
              <w:rPr>
                <w:bCs/>
                <w:kern w:val="0"/>
                <w:sz w:val="18"/>
                <w:szCs w:val="18"/>
              </w:rPr>
              <w:t>条</w:t>
            </w:r>
          </w:p>
        </w:tc>
        <w:tc>
          <w:tcPr>
            <w:tcW w:w="2256" w:type="dxa"/>
            <w:tcBorders>
              <w:top w:val="single" w:sz="4" w:space="0" w:color="auto"/>
            </w:tcBorders>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新增</w:t>
            </w:r>
          </w:p>
        </w:tc>
      </w:tr>
      <w:tr w:rsidR="00CC4549" w:rsidRPr="00380F13" w:rsidTr="00331CC1">
        <w:trPr>
          <w:trHeight w:val="300"/>
          <w:jc w:val="center"/>
        </w:trPr>
        <w:tc>
          <w:tcPr>
            <w:tcW w:w="855" w:type="dxa"/>
            <w:vMerge w:val="restart"/>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生产工艺</w:t>
            </w:r>
          </w:p>
        </w:tc>
        <w:tc>
          <w:tcPr>
            <w:tcW w:w="836" w:type="dxa"/>
            <w:vMerge w:val="restart"/>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主板线</w:t>
            </w:r>
          </w:p>
        </w:tc>
        <w:tc>
          <w:tcPr>
            <w:tcW w:w="4637" w:type="dxa"/>
            <w:gridSpan w:val="2"/>
            <w:vMerge w:val="restart"/>
            <w:shd w:val="clear" w:color="auto" w:fill="auto"/>
            <w:vAlign w:val="center"/>
          </w:tcPr>
          <w:p w:rsidR="004072BC" w:rsidRPr="00380F13" w:rsidRDefault="003372D4" w:rsidP="00CC4549">
            <w:pPr>
              <w:ind w:right="360"/>
              <w:jc w:val="left"/>
              <w:rPr>
                <w:bCs/>
                <w:kern w:val="0"/>
                <w:sz w:val="18"/>
                <w:szCs w:val="18"/>
              </w:rPr>
            </w:pPr>
            <w:r w:rsidRPr="00380F13">
              <w:rPr>
                <w:noProof/>
                <w:kern w:val="0"/>
                <w:sz w:val="24"/>
              </w:rPr>
              <w:drawing>
                <wp:inline distT="0" distB="0" distL="0" distR="0" wp14:anchorId="0738EBF9" wp14:editId="2DC15A3E">
                  <wp:extent cx="2628900" cy="342900"/>
                  <wp:effectExtent l="0" t="0" r="0" b="0"/>
                  <wp:docPr id="2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主板线</w:t>
            </w:r>
          </w:p>
        </w:tc>
        <w:tc>
          <w:tcPr>
            <w:tcW w:w="4822" w:type="dxa"/>
            <w:gridSpan w:val="2"/>
            <w:vMerge w:val="restart"/>
            <w:shd w:val="clear" w:color="auto" w:fill="auto"/>
            <w:vAlign w:val="center"/>
          </w:tcPr>
          <w:p w:rsidR="004072BC" w:rsidRPr="00380F13" w:rsidRDefault="003372D4" w:rsidP="00CC4549">
            <w:pPr>
              <w:ind w:left="210" w:hangingChars="100" w:hanging="210"/>
              <w:jc w:val="center"/>
              <w:rPr>
                <w:bCs/>
                <w:kern w:val="0"/>
                <w:sz w:val="18"/>
                <w:szCs w:val="18"/>
              </w:rPr>
            </w:pPr>
            <w:r w:rsidRPr="00380F13">
              <w:rPr>
                <w:noProof/>
              </w:rPr>
              <mc:AlternateContent>
                <mc:Choice Requires="wps">
                  <w:drawing>
                    <wp:anchor distT="0" distB="0" distL="114300" distR="114300" simplePos="0" relativeHeight="251702784" behindDoc="0" locked="0" layoutInCell="1" allowOverlap="1" wp14:anchorId="6DAFCB7F" wp14:editId="0C1EB236">
                      <wp:simplePos x="0" y="0"/>
                      <wp:positionH relativeFrom="column">
                        <wp:posOffset>2099945</wp:posOffset>
                      </wp:positionH>
                      <wp:positionV relativeFrom="paragraph">
                        <wp:posOffset>286385</wp:posOffset>
                      </wp:positionV>
                      <wp:extent cx="151130" cy="635"/>
                      <wp:effectExtent l="0" t="57150" r="20320" b="56515"/>
                      <wp:wrapNone/>
                      <wp:docPr id="106"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40104" id="直接箭头连接符 45" o:spid="_x0000_s1026" type="#_x0000_t32" style="position:absolute;left:0;text-align:left;margin-left:165.35pt;margin-top:22.55pt;width:11.9pt;height:.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88448" behindDoc="0" locked="0" layoutInCell="1" allowOverlap="1" wp14:anchorId="10A78AD3" wp14:editId="068585E4">
                      <wp:simplePos x="0" y="0"/>
                      <wp:positionH relativeFrom="column">
                        <wp:posOffset>1518920</wp:posOffset>
                      </wp:positionH>
                      <wp:positionV relativeFrom="paragraph">
                        <wp:posOffset>299720</wp:posOffset>
                      </wp:positionV>
                      <wp:extent cx="151130" cy="635"/>
                      <wp:effectExtent l="0" t="57150" r="20320" b="56515"/>
                      <wp:wrapNone/>
                      <wp:docPr id="10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BE73F" id="直接箭头连接符 45" o:spid="_x0000_s1026" type="#_x0000_t32" style="position:absolute;left:0;text-align:left;margin-left:119.6pt;margin-top:23.6pt;width:11.9pt;height:.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1520" behindDoc="0" locked="0" layoutInCell="1" allowOverlap="1" wp14:anchorId="4B6E2902" wp14:editId="5C281FDF">
                      <wp:simplePos x="0" y="0"/>
                      <wp:positionH relativeFrom="column">
                        <wp:posOffset>659130</wp:posOffset>
                      </wp:positionH>
                      <wp:positionV relativeFrom="paragraph">
                        <wp:posOffset>282575</wp:posOffset>
                      </wp:positionV>
                      <wp:extent cx="151130" cy="635"/>
                      <wp:effectExtent l="0" t="57150" r="20320" b="56515"/>
                      <wp:wrapNone/>
                      <wp:docPr id="10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0D6B2" id="直接箭头连接符 44" o:spid="_x0000_s1026" type="#_x0000_t32" style="position:absolute;left:0;text-align:left;margin-left:51.9pt;margin-top:22.25pt;width:11.9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0496" behindDoc="0" locked="0" layoutInCell="1" allowOverlap="1" wp14:anchorId="0A5B884E" wp14:editId="7488C717">
                      <wp:simplePos x="0" y="0"/>
                      <wp:positionH relativeFrom="column">
                        <wp:posOffset>193675</wp:posOffset>
                      </wp:positionH>
                      <wp:positionV relativeFrom="paragraph">
                        <wp:posOffset>295910</wp:posOffset>
                      </wp:positionV>
                      <wp:extent cx="151130" cy="635"/>
                      <wp:effectExtent l="0" t="57150" r="20320" b="56515"/>
                      <wp:wrapNone/>
                      <wp:docPr id="103" name="直接箭头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7DD2E" id="直接箭头连接符 43" o:spid="_x0000_s1026" type="#_x0000_t32" style="position:absolute;left:0;text-align:left;margin-left:15.25pt;margin-top:23.3pt;width:11.9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89472" behindDoc="0" locked="0" layoutInCell="1" allowOverlap="1" wp14:anchorId="3E4AA462" wp14:editId="50911426">
                      <wp:simplePos x="0" y="0"/>
                      <wp:positionH relativeFrom="column">
                        <wp:posOffset>2618740</wp:posOffset>
                      </wp:positionH>
                      <wp:positionV relativeFrom="paragraph">
                        <wp:posOffset>97155</wp:posOffset>
                      </wp:positionV>
                      <wp:extent cx="151130" cy="635"/>
                      <wp:effectExtent l="0" t="57150" r="20320" b="56515"/>
                      <wp:wrapNone/>
                      <wp:docPr id="10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195D9" id="直接箭头连接符 42" o:spid="_x0000_s1026" type="#_x0000_t32" style="position:absolute;left:0;text-align:left;margin-left:206.2pt;margin-top:7.65pt;width:11.9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87424" behindDoc="0" locked="0" layoutInCell="1" allowOverlap="1" wp14:anchorId="68BED9C2" wp14:editId="7CB4CD27">
                      <wp:simplePos x="0" y="0"/>
                      <wp:positionH relativeFrom="column">
                        <wp:posOffset>2272665</wp:posOffset>
                      </wp:positionH>
                      <wp:positionV relativeFrom="paragraph">
                        <wp:posOffset>104140</wp:posOffset>
                      </wp:positionV>
                      <wp:extent cx="151130" cy="635"/>
                      <wp:effectExtent l="0" t="57150" r="20320" b="56515"/>
                      <wp:wrapNone/>
                      <wp:docPr id="101"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C6577" id="直接箭头连接符 48" o:spid="_x0000_s1026" type="#_x0000_t32" style="position:absolute;left:0;text-align:left;margin-left:178.95pt;margin-top:8.2pt;width:11.9pt;height:.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86400" behindDoc="0" locked="0" layoutInCell="1" allowOverlap="1" wp14:anchorId="3F2F3DAA" wp14:editId="125D7D33">
                      <wp:simplePos x="0" y="0"/>
                      <wp:positionH relativeFrom="column">
                        <wp:posOffset>1898015</wp:posOffset>
                      </wp:positionH>
                      <wp:positionV relativeFrom="paragraph">
                        <wp:posOffset>99060</wp:posOffset>
                      </wp:positionV>
                      <wp:extent cx="151130" cy="635"/>
                      <wp:effectExtent l="0" t="57150" r="20320" b="56515"/>
                      <wp:wrapNone/>
                      <wp:docPr id="100" name="直接箭头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82D67" id="直接箭头连接符 47" o:spid="_x0000_s1026" type="#_x0000_t32" style="position:absolute;left:0;text-align:left;margin-left:149.45pt;margin-top:7.8pt;width:11.9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85376" behindDoc="0" locked="0" layoutInCell="1" allowOverlap="1" wp14:anchorId="2798CA39" wp14:editId="2B92A521">
                      <wp:simplePos x="0" y="0"/>
                      <wp:positionH relativeFrom="column">
                        <wp:posOffset>1550035</wp:posOffset>
                      </wp:positionH>
                      <wp:positionV relativeFrom="paragraph">
                        <wp:posOffset>93979</wp:posOffset>
                      </wp:positionV>
                      <wp:extent cx="151130" cy="0"/>
                      <wp:effectExtent l="0" t="57150" r="20320" b="57150"/>
                      <wp:wrapNone/>
                      <wp:docPr id="99" name="直接箭头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1EA94" id="直接箭头连接符 46" o:spid="_x0000_s1026" type="#_x0000_t32" style="position:absolute;left:0;text-align:left;margin-left:122.05pt;margin-top:7.4pt;width:11.9pt;height:0;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84352" behindDoc="0" locked="0" layoutInCell="1" allowOverlap="1" wp14:anchorId="33D5B436" wp14:editId="286F5190">
                      <wp:simplePos x="0" y="0"/>
                      <wp:positionH relativeFrom="column">
                        <wp:posOffset>1195705</wp:posOffset>
                      </wp:positionH>
                      <wp:positionV relativeFrom="paragraph">
                        <wp:posOffset>88900</wp:posOffset>
                      </wp:positionV>
                      <wp:extent cx="151130" cy="635"/>
                      <wp:effectExtent l="0" t="57150" r="20320" b="56515"/>
                      <wp:wrapNone/>
                      <wp:docPr id="98"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8CD64" id="直接箭头连接符 41" o:spid="_x0000_s1026" type="#_x0000_t32" style="position:absolute;left:0;text-align:left;margin-left:94.15pt;margin-top:7pt;width:11.9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83328" behindDoc="0" locked="0" layoutInCell="1" allowOverlap="1" wp14:anchorId="5198C1E6" wp14:editId="6C53846C">
                      <wp:simplePos x="0" y="0"/>
                      <wp:positionH relativeFrom="column">
                        <wp:posOffset>772160</wp:posOffset>
                      </wp:positionH>
                      <wp:positionV relativeFrom="paragraph">
                        <wp:posOffset>93344</wp:posOffset>
                      </wp:positionV>
                      <wp:extent cx="151130" cy="0"/>
                      <wp:effectExtent l="0" t="57150" r="20320" b="57150"/>
                      <wp:wrapNone/>
                      <wp:docPr id="97"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D7D76" id="直接箭头连接符 40" o:spid="_x0000_s1026" type="#_x0000_t32" style="position:absolute;left:0;text-align:left;margin-left:60.8pt;margin-top:7.35pt;width:11.9pt;height:0;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82304" behindDoc="0" locked="0" layoutInCell="1" allowOverlap="1" wp14:anchorId="5B0C0457" wp14:editId="770F6707">
                      <wp:simplePos x="0" y="0"/>
                      <wp:positionH relativeFrom="column">
                        <wp:posOffset>258445</wp:posOffset>
                      </wp:positionH>
                      <wp:positionV relativeFrom="paragraph">
                        <wp:posOffset>88899</wp:posOffset>
                      </wp:positionV>
                      <wp:extent cx="151130" cy="0"/>
                      <wp:effectExtent l="0" t="57150" r="20320" b="57150"/>
                      <wp:wrapNone/>
                      <wp:docPr id="96"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EE460" id="直接箭头连接符 39" o:spid="_x0000_s1026" type="#_x0000_t32" style="position:absolute;left:0;text-align:left;margin-left:20.35pt;margin-top:7pt;width:11.9pt;height:0;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">
                      <v:stroke endarrow="block" endarrowwidth="narrow" endarrowlength="short"/>
                    </v:shape>
                  </w:pict>
                </mc:Fallback>
              </mc:AlternateContent>
            </w:r>
            <w:r w:rsidR="004072BC" w:rsidRPr="00380F13">
              <w:rPr>
                <w:bCs/>
                <w:kern w:val="0"/>
                <w:sz w:val="18"/>
                <w:szCs w:val="18"/>
              </w:rPr>
              <w:t>下料</w:t>
            </w:r>
            <w:r w:rsidR="004072BC" w:rsidRPr="00380F13">
              <w:rPr>
                <w:bCs/>
                <w:kern w:val="0"/>
                <w:sz w:val="18"/>
                <w:szCs w:val="18"/>
              </w:rPr>
              <w:t xml:space="preserve">   </w:t>
            </w:r>
            <w:r w:rsidR="004072BC" w:rsidRPr="00380F13">
              <w:rPr>
                <w:bCs/>
                <w:kern w:val="0"/>
                <w:sz w:val="18"/>
                <w:szCs w:val="18"/>
              </w:rPr>
              <w:t>机加工</w:t>
            </w:r>
            <w:r w:rsidR="004072BC" w:rsidRPr="00380F13">
              <w:rPr>
                <w:bCs/>
                <w:kern w:val="0"/>
                <w:sz w:val="18"/>
                <w:szCs w:val="18"/>
              </w:rPr>
              <w:t xml:space="preserve">   </w:t>
            </w:r>
            <w:r w:rsidR="004072BC" w:rsidRPr="00380F13">
              <w:rPr>
                <w:bCs/>
                <w:kern w:val="0"/>
                <w:sz w:val="18"/>
                <w:szCs w:val="18"/>
              </w:rPr>
              <w:t>组装</w:t>
            </w:r>
            <w:r w:rsidR="004072BC" w:rsidRPr="00380F13">
              <w:rPr>
                <w:bCs/>
                <w:kern w:val="0"/>
                <w:sz w:val="18"/>
                <w:szCs w:val="18"/>
              </w:rPr>
              <w:t xml:space="preserve">   </w:t>
            </w:r>
            <w:r w:rsidR="004072BC" w:rsidRPr="00380F13">
              <w:rPr>
                <w:bCs/>
                <w:kern w:val="0"/>
                <w:sz w:val="18"/>
                <w:szCs w:val="18"/>
              </w:rPr>
              <w:t>焊接</w:t>
            </w:r>
            <w:r w:rsidR="004072BC" w:rsidRPr="00380F13">
              <w:rPr>
                <w:bCs/>
                <w:kern w:val="0"/>
                <w:sz w:val="18"/>
                <w:szCs w:val="18"/>
              </w:rPr>
              <w:t xml:space="preserve">   </w:t>
            </w:r>
            <w:r w:rsidR="004072BC" w:rsidRPr="00380F13">
              <w:rPr>
                <w:bCs/>
                <w:kern w:val="0"/>
                <w:sz w:val="18"/>
                <w:szCs w:val="18"/>
              </w:rPr>
              <w:t>抛丸</w:t>
            </w:r>
            <w:r w:rsidR="004072BC" w:rsidRPr="00380F13">
              <w:rPr>
                <w:bCs/>
                <w:kern w:val="0"/>
                <w:sz w:val="18"/>
                <w:szCs w:val="18"/>
              </w:rPr>
              <w:t xml:space="preserve">  </w:t>
            </w:r>
            <w:r w:rsidR="004072BC" w:rsidRPr="00380F13">
              <w:rPr>
                <w:bCs/>
                <w:kern w:val="0"/>
                <w:sz w:val="18"/>
                <w:szCs w:val="18"/>
              </w:rPr>
              <w:t>滚压</w:t>
            </w:r>
            <w:r w:rsidR="004072BC" w:rsidRPr="00380F13">
              <w:rPr>
                <w:bCs/>
                <w:kern w:val="0"/>
                <w:sz w:val="18"/>
                <w:szCs w:val="18"/>
              </w:rPr>
              <w:t xml:space="preserve">  </w:t>
            </w:r>
            <w:r w:rsidR="004072BC" w:rsidRPr="00380F13">
              <w:rPr>
                <w:bCs/>
                <w:kern w:val="0"/>
                <w:sz w:val="18"/>
                <w:szCs w:val="18"/>
              </w:rPr>
              <w:t>刷漆</w:t>
            </w:r>
            <w:r w:rsidR="004072BC" w:rsidRPr="00380F13">
              <w:rPr>
                <w:bCs/>
                <w:kern w:val="0"/>
                <w:sz w:val="18"/>
                <w:szCs w:val="18"/>
              </w:rPr>
              <w:t xml:space="preserve">  </w:t>
            </w:r>
            <w:r w:rsidR="004072BC" w:rsidRPr="00380F13">
              <w:rPr>
                <w:bCs/>
                <w:kern w:val="0"/>
                <w:sz w:val="18"/>
                <w:szCs w:val="18"/>
              </w:rPr>
              <w:t>焊钢筋网</w:t>
            </w:r>
            <w:r w:rsidR="004072BC" w:rsidRPr="00380F13">
              <w:rPr>
                <w:bCs/>
                <w:kern w:val="0"/>
                <w:sz w:val="18"/>
                <w:szCs w:val="18"/>
              </w:rPr>
              <w:t xml:space="preserve">   </w:t>
            </w:r>
            <w:r w:rsidR="004072BC" w:rsidRPr="00380F13">
              <w:rPr>
                <w:bCs/>
                <w:kern w:val="0"/>
                <w:sz w:val="18"/>
                <w:szCs w:val="18"/>
              </w:rPr>
              <w:t>水泥地面制作</w:t>
            </w:r>
            <w:r w:rsidR="004072BC" w:rsidRPr="00380F13">
              <w:rPr>
                <w:bCs/>
                <w:kern w:val="0"/>
                <w:sz w:val="18"/>
                <w:szCs w:val="18"/>
              </w:rPr>
              <w:t xml:space="preserve">  </w:t>
            </w:r>
            <w:r w:rsidR="004072BC" w:rsidRPr="00380F13">
              <w:rPr>
                <w:bCs/>
                <w:kern w:val="0"/>
                <w:sz w:val="18"/>
                <w:szCs w:val="18"/>
              </w:rPr>
              <w:t>管线敷设</w:t>
            </w:r>
            <w:r w:rsidR="004072BC" w:rsidRPr="00380F13">
              <w:rPr>
                <w:bCs/>
                <w:kern w:val="0"/>
                <w:sz w:val="18"/>
                <w:szCs w:val="18"/>
              </w:rPr>
              <w:t xml:space="preserve">  </w:t>
            </w:r>
            <w:r w:rsidR="004072BC" w:rsidRPr="00380F13">
              <w:rPr>
                <w:bCs/>
                <w:kern w:val="0"/>
                <w:sz w:val="18"/>
                <w:szCs w:val="18"/>
              </w:rPr>
              <w:t>天花制作</w:t>
            </w:r>
          </w:p>
        </w:tc>
        <w:tc>
          <w:tcPr>
            <w:tcW w:w="2256" w:type="dxa"/>
            <w:vMerge w:val="restart"/>
            <w:shd w:val="clear" w:color="auto" w:fill="auto"/>
            <w:vAlign w:val="center"/>
          </w:tcPr>
          <w:p w:rsidR="004072BC" w:rsidRPr="005D6A0D" w:rsidRDefault="004072BC" w:rsidP="00CC4549">
            <w:pPr>
              <w:jc w:val="center"/>
              <w:rPr>
                <w:bCs/>
                <w:spacing w:val="-4"/>
                <w:kern w:val="0"/>
                <w:sz w:val="18"/>
                <w:szCs w:val="18"/>
                <w:u w:val="single"/>
              </w:rPr>
            </w:pPr>
            <w:r w:rsidRPr="005D6A0D">
              <w:rPr>
                <w:bCs/>
                <w:spacing w:val="-10"/>
                <w:kern w:val="0"/>
                <w:sz w:val="18"/>
                <w:szCs w:val="18"/>
                <w:u w:val="single"/>
              </w:rPr>
              <w:t>新增滚压、</w:t>
            </w:r>
            <w:r w:rsidR="00206453" w:rsidRPr="005D6A0D">
              <w:rPr>
                <w:bCs/>
                <w:spacing w:val="-10"/>
                <w:kern w:val="0"/>
                <w:sz w:val="18"/>
                <w:szCs w:val="18"/>
                <w:u w:val="single"/>
              </w:rPr>
              <w:t>端面铣、</w:t>
            </w:r>
            <w:r w:rsidRPr="005D6A0D">
              <w:rPr>
                <w:bCs/>
                <w:spacing w:val="-10"/>
                <w:kern w:val="0"/>
                <w:sz w:val="18"/>
                <w:szCs w:val="18"/>
                <w:u w:val="single"/>
              </w:rPr>
              <w:t>网片制作、</w:t>
            </w:r>
            <w:r w:rsidR="005D6A0D">
              <w:rPr>
                <w:rFonts w:hint="eastAsia"/>
                <w:bCs/>
                <w:spacing w:val="-10"/>
                <w:kern w:val="0"/>
                <w:sz w:val="18"/>
                <w:szCs w:val="18"/>
                <w:u w:val="single"/>
              </w:rPr>
              <w:t>铺装</w:t>
            </w:r>
            <w:r w:rsidR="005D6A0D">
              <w:rPr>
                <w:bCs/>
                <w:spacing w:val="-10"/>
                <w:kern w:val="0"/>
                <w:sz w:val="18"/>
                <w:szCs w:val="18"/>
                <w:u w:val="single"/>
              </w:rPr>
              <w:t>筋网、</w:t>
            </w:r>
            <w:r w:rsidRPr="005D6A0D">
              <w:rPr>
                <w:bCs/>
                <w:spacing w:val="-10"/>
                <w:kern w:val="0"/>
                <w:sz w:val="18"/>
                <w:szCs w:val="18"/>
                <w:u w:val="single"/>
              </w:rPr>
              <w:t>水泥养护</w:t>
            </w:r>
            <w:r w:rsidR="005D6A0D">
              <w:rPr>
                <w:rFonts w:hint="eastAsia"/>
                <w:bCs/>
                <w:spacing w:val="-10"/>
                <w:kern w:val="0"/>
                <w:sz w:val="18"/>
                <w:szCs w:val="18"/>
                <w:u w:val="single"/>
              </w:rPr>
              <w:t>、浇砼</w:t>
            </w:r>
            <w:r w:rsidR="005D6A0D">
              <w:rPr>
                <w:bCs/>
                <w:spacing w:val="-10"/>
                <w:kern w:val="0"/>
                <w:sz w:val="18"/>
                <w:szCs w:val="18"/>
                <w:u w:val="single"/>
              </w:rPr>
              <w:t>振动</w:t>
            </w:r>
            <w:r w:rsidR="005D6A0D">
              <w:rPr>
                <w:rFonts w:hint="eastAsia"/>
                <w:bCs/>
                <w:spacing w:val="-10"/>
                <w:kern w:val="0"/>
                <w:sz w:val="18"/>
                <w:szCs w:val="18"/>
                <w:u w:val="single"/>
              </w:rPr>
              <w:t>、</w:t>
            </w:r>
            <w:r w:rsidR="005D6A0D">
              <w:rPr>
                <w:bCs/>
                <w:spacing w:val="-10"/>
                <w:kern w:val="0"/>
                <w:sz w:val="18"/>
                <w:szCs w:val="18"/>
                <w:u w:val="single"/>
              </w:rPr>
              <w:t>刷漆及烘干室</w:t>
            </w:r>
            <w:r w:rsidRPr="005D6A0D">
              <w:rPr>
                <w:bCs/>
                <w:spacing w:val="-10"/>
                <w:kern w:val="0"/>
                <w:sz w:val="18"/>
                <w:szCs w:val="18"/>
                <w:u w:val="single"/>
              </w:rPr>
              <w:t>，</w:t>
            </w:r>
            <w:r w:rsidR="00885FB0">
              <w:rPr>
                <w:rFonts w:hint="eastAsia"/>
                <w:bCs/>
                <w:spacing w:val="-10"/>
                <w:kern w:val="0"/>
                <w:sz w:val="18"/>
                <w:szCs w:val="18"/>
                <w:u w:val="single"/>
              </w:rPr>
              <w:t>将</w:t>
            </w:r>
            <w:r w:rsidR="00885FB0">
              <w:rPr>
                <w:bCs/>
                <w:spacing w:val="-10"/>
                <w:kern w:val="0"/>
                <w:sz w:val="18"/>
                <w:szCs w:val="18"/>
                <w:u w:val="single"/>
              </w:rPr>
              <w:t>瓷砖地面升级为水泥青砖地面，</w:t>
            </w:r>
            <w:r w:rsidRPr="005D6A0D">
              <w:rPr>
                <w:bCs/>
                <w:spacing w:val="-10"/>
                <w:kern w:val="0"/>
                <w:sz w:val="18"/>
                <w:szCs w:val="18"/>
                <w:u w:val="single"/>
              </w:rPr>
              <w:t>外协工艺转至厂区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卫板线</w:t>
            </w:r>
          </w:p>
        </w:tc>
        <w:tc>
          <w:tcPr>
            <w:tcW w:w="4822" w:type="dxa"/>
            <w:gridSpan w:val="2"/>
            <w:vMerge/>
            <w:shd w:val="clear" w:color="auto" w:fill="auto"/>
            <w:vAlign w:val="center"/>
          </w:tcPr>
          <w:p w:rsidR="004072BC" w:rsidRPr="00380F13" w:rsidRDefault="004072BC" w:rsidP="00CC4549">
            <w:pPr>
              <w:jc w:val="center"/>
              <w:rPr>
                <w:bCs/>
                <w:kern w:val="0"/>
                <w:sz w:val="18"/>
                <w:szCs w:val="18"/>
              </w:rPr>
            </w:pPr>
          </w:p>
        </w:tc>
        <w:tc>
          <w:tcPr>
            <w:tcW w:w="2256" w:type="dxa"/>
            <w:vMerge/>
            <w:shd w:val="clear" w:color="auto" w:fill="auto"/>
            <w:vAlign w:val="center"/>
          </w:tcPr>
          <w:p w:rsidR="004072BC" w:rsidRPr="00380F13" w:rsidRDefault="004072BC" w:rsidP="00CC4549">
            <w:pPr>
              <w:jc w:val="center"/>
              <w:rPr>
                <w:bCs/>
                <w:spacing w:val="-4"/>
                <w:kern w:val="0"/>
                <w:sz w:val="18"/>
                <w:szCs w:val="18"/>
              </w:rPr>
            </w:pPr>
          </w:p>
        </w:tc>
      </w:tr>
      <w:tr w:rsidR="00CC4549" w:rsidRPr="00380F13" w:rsidTr="00331CC1">
        <w:trPr>
          <w:trHeight w:val="489"/>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立柱斜撑</w:t>
            </w:r>
          </w:p>
        </w:tc>
        <w:tc>
          <w:tcPr>
            <w:tcW w:w="4637" w:type="dxa"/>
            <w:gridSpan w:val="2"/>
            <w:shd w:val="clear" w:color="auto" w:fill="auto"/>
            <w:vAlign w:val="center"/>
          </w:tcPr>
          <w:p w:rsidR="004072BC" w:rsidRPr="00380F13" w:rsidRDefault="003372D4" w:rsidP="00CC4549">
            <w:pPr>
              <w:jc w:val="center"/>
              <w:rPr>
                <w:bCs/>
                <w:kern w:val="0"/>
                <w:sz w:val="18"/>
                <w:szCs w:val="18"/>
              </w:rPr>
            </w:pPr>
            <w:r w:rsidRPr="00380F13">
              <w:rPr>
                <w:noProof/>
                <w:kern w:val="0"/>
                <w:sz w:val="18"/>
                <w:szCs w:val="18"/>
              </w:rPr>
              <w:drawing>
                <wp:inline distT="0" distB="0" distL="0" distR="0" wp14:anchorId="24F06730" wp14:editId="35B368CA">
                  <wp:extent cx="2423160" cy="281940"/>
                  <wp:effectExtent l="0" t="0" r="0" b="3810"/>
                  <wp:docPr id="2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rotWithShape="1">
                          <a:blip r:embed="rId33">
                            <a:extLst>
                              <a:ext uri="{28A0092B-C50C-407E-A947-70E740481C1C}">
                                <a14:useLocalDpi xmlns:a14="http://schemas.microsoft.com/office/drawing/2010/main" val="0"/>
                              </a:ext>
                            </a:extLst>
                          </a:blip>
                          <a:srcRect l="313" b="9756"/>
                          <a:stretch/>
                        </pic:blipFill>
                        <pic:spPr bwMode="auto">
                          <a:xfrm>
                            <a:off x="0" y="0"/>
                            <a:ext cx="2423160" cy="281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w:t>
            </w:r>
          </w:p>
        </w:tc>
        <w:tc>
          <w:tcPr>
            <w:tcW w:w="4822" w:type="dxa"/>
            <w:gridSpan w:val="2"/>
            <w:shd w:val="clear" w:color="auto" w:fill="auto"/>
            <w:vAlign w:val="center"/>
          </w:tcPr>
          <w:p w:rsidR="004072BC" w:rsidRPr="00380F13" w:rsidRDefault="005D6A0D" w:rsidP="00CC4549">
            <w:pPr>
              <w:jc w:val="center"/>
              <w:rPr>
                <w:bCs/>
                <w:kern w:val="0"/>
                <w:sz w:val="18"/>
                <w:szCs w:val="18"/>
              </w:rPr>
            </w:pPr>
            <w:r>
              <w:rPr>
                <w:rFonts w:hint="eastAsia"/>
                <w:bCs/>
                <w:kern w:val="0"/>
                <w:sz w:val="18"/>
                <w:szCs w:val="18"/>
              </w:rPr>
              <w:t>/</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废除</w:t>
            </w:r>
          </w:p>
        </w:tc>
      </w:tr>
      <w:tr w:rsidR="00CC4549" w:rsidRPr="00380F13" w:rsidTr="00331CC1">
        <w:trPr>
          <w:trHeight w:val="556"/>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val="restart"/>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val="restart"/>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空板线</w:t>
            </w:r>
          </w:p>
        </w:tc>
        <w:tc>
          <w:tcPr>
            <w:tcW w:w="4822" w:type="dxa"/>
            <w:gridSpan w:val="2"/>
            <w:shd w:val="clear" w:color="auto" w:fill="auto"/>
            <w:vAlign w:val="center"/>
          </w:tcPr>
          <w:p w:rsidR="004072BC" w:rsidRPr="00380F13" w:rsidRDefault="003372D4" w:rsidP="00CC4549">
            <w:pPr>
              <w:jc w:val="center"/>
              <w:rPr>
                <w:bCs/>
                <w:kern w:val="0"/>
                <w:sz w:val="18"/>
                <w:szCs w:val="18"/>
              </w:rPr>
            </w:pPr>
            <w:r w:rsidRPr="00380F13">
              <w:rPr>
                <w:noProof/>
              </w:rPr>
              <mc:AlternateContent>
                <mc:Choice Requires="wps">
                  <w:drawing>
                    <wp:anchor distT="4294967295" distB="4294967295" distL="114300" distR="114300" simplePos="0" relativeHeight="251646464" behindDoc="0" locked="0" layoutInCell="1" allowOverlap="1" wp14:anchorId="3EC7EABE" wp14:editId="1685614E">
                      <wp:simplePos x="0" y="0"/>
                      <wp:positionH relativeFrom="column">
                        <wp:posOffset>1190625</wp:posOffset>
                      </wp:positionH>
                      <wp:positionV relativeFrom="paragraph">
                        <wp:posOffset>94614</wp:posOffset>
                      </wp:positionV>
                      <wp:extent cx="151130" cy="0"/>
                      <wp:effectExtent l="0" t="57150" r="20320" b="57150"/>
                      <wp:wrapNone/>
                      <wp:docPr id="95"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1DD4B" id="直接箭头连接符 34" o:spid="_x0000_s1026" type="#_x0000_t32" style="position:absolute;left:0;text-align:left;margin-left:93.75pt;margin-top:7.45pt;width:11.9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47488" behindDoc="0" locked="0" layoutInCell="1" allowOverlap="1" wp14:anchorId="15F29E7E" wp14:editId="17B7013F">
                      <wp:simplePos x="0" y="0"/>
                      <wp:positionH relativeFrom="column">
                        <wp:posOffset>1591945</wp:posOffset>
                      </wp:positionH>
                      <wp:positionV relativeFrom="paragraph">
                        <wp:posOffset>88899</wp:posOffset>
                      </wp:positionV>
                      <wp:extent cx="151130" cy="0"/>
                      <wp:effectExtent l="0" t="57150" r="20320" b="57150"/>
                      <wp:wrapNone/>
                      <wp:docPr id="94"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CDCD1" id="直接箭头连接符 35" o:spid="_x0000_s1026" type="#_x0000_t32" style="position:absolute;left:0;text-align:left;margin-left:125.35pt;margin-top:7pt;width:11.9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2608" behindDoc="0" locked="0" layoutInCell="1" allowOverlap="1" wp14:anchorId="62B78D93" wp14:editId="36BF2961">
                      <wp:simplePos x="0" y="0"/>
                      <wp:positionH relativeFrom="column">
                        <wp:posOffset>1701800</wp:posOffset>
                      </wp:positionH>
                      <wp:positionV relativeFrom="paragraph">
                        <wp:posOffset>271779</wp:posOffset>
                      </wp:positionV>
                      <wp:extent cx="151130" cy="0"/>
                      <wp:effectExtent l="0" t="57150" r="20320" b="57150"/>
                      <wp:wrapNone/>
                      <wp:docPr id="93"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F0664" id="直接箭头连接符 38" o:spid="_x0000_s1026" type="#_x0000_t32" style="position:absolute;left:0;text-align:left;margin-left:134pt;margin-top:21.4pt;width:11.9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92544" behindDoc="0" locked="0" layoutInCell="1" allowOverlap="1" wp14:anchorId="5EA33412" wp14:editId="36117B78">
                      <wp:simplePos x="0" y="0"/>
                      <wp:positionH relativeFrom="column">
                        <wp:posOffset>1917700</wp:posOffset>
                      </wp:positionH>
                      <wp:positionV relativeFrom="paragraph">
                        <wp:posOffset>98424</wp:posOffset>
                      </wp:positionV>
                      <wp:extent cx="151130" cy="0"/>
                      <wp:effectExtent l="0" t="57150" r="20320" b="57150"/>
                      <wp:wrapNone/>
                      <wp:docPr id="92" name="直接箭头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863FD" id="直接箭头连接符 58" o:spid="_x0000_s1026" type="#_x0000_t32" style="position:absolute;left:0;text-align:left;margin-left:151pt;margin-top:7.75pt;width:11.9pt;height:0;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48512" behindDoc="0" locked="0" layoutInCell="1" allowOverlap="1" wp14:anchorId="57BA77C5" wp14:editId="27919DDB">
                      <wp:simplePos x="0" y="0"/>
                      <wp:positionH relativeFrom="column">
                        <wp:posOffset>2251075</wp:posOffset>
                      </wp:positionH>
                      <wp:positionV relativeFrom="paragraph">
                        <wp:posOffset>83184</wp:posOffset>
                      </wp:positionV>
                      <wp:extent cx="151130" cy="0"/>
                      <wp:effectExtent l="0" t="57150" r="20320" b="57150"/>
                      <wp:wrapNone/>
                      <wp:docPr id="91"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C0F20" id="直接箭头连接符 36" o:spid="_x0000_s1026" type="#_x0000_t32" style="position:absolute;left:0;text-align:left;margin-left:177.25pt;margin-top:6.55pt;width:11.9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0560" behindDoc="0" locked="0" layoutInCell="1" allowOverlap="1" wp14:anchorId="18619382" wp14:editId="7264977F">
                      <wp:simplePos x="0" y="0"/>
                      <wp:positionH relativeFrom="column">
                        <wp:posOffset>671195</wp:posOffset>
                      </wp:positionH>
                      <wp:positionV relativeFrom="paragraph">
                        <wp:posOffset>288289</wp:posOffset>
                      </wp:positionV>
                      <wp:extent cx="151130" cy="0"/>
                      <wp:effectExtent l="0" t="57150" r="20320" b="57150"/>
                      <wp:wrapNone/>
                      <wp:docPr id="90"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B07D1" id="直接箭头连接符 32" o:spid="_x0000_s1026" type="#_x0000_t32" style="position:absolute;left:0;text-align:left;margin-left:52.85pt;margin-top:22.7pt;width:11.9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49536" behindDoc="0" locked="0" layoutInCell="1" allowOverlap="1" wp14:anchorId="1814E8F6" wp14:editId="7539E8BA">
                      <wp:simplePos x="0" y="0"/>
                      <wp:positionH relativeFrom="column">
                        <wp:posOffset>2612390</wp:posOffset>
                      </wp:positionH>
                      <wp:positionV relativeFrom="paragraph">
                        <wp:posOffset>99694</wp:posOffset>
                      </wp:positionV>
                      <wp:extent cx="151130" cy="0"/>
                      <wp:effectExtent l="0" t="57150" r="20320" b="57150"/>
                      <wp:wrapNone/>
                      <wp:docPr id="89"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5F2E9" id="直接箭头连接符 37" o:spid="_x0000_s1026" type="#_x0000_t32" style="position:absolute;left:0;text-align:left;margin-left:205.7pt;margin-top:7.85pt;width:11.9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1584" behindDoc="0" locked="0" layoutInCell="1" allowOverlap="1" wp14:anchorId="49A20CB9" wp14:editId="68CEF770">
                      <wp:simplePos x="0" y="0"/>
                      <wp:positionH relativeFrom="column">
                        <wp:posOffset>1221740</wp:posOffset>
                      </wp:positionH>
                      <wp:positionV relativeFrom="paragraph">
                        <wp:posOffset>291464</wp:posOffset>
                      </wp:positionV>
                      <wp:extent cx="151130" cy="0"/>
                      <wp:effectExtent l="0" t="57150" r="20320" b="57150"/>
                      <wp:wrapNone/>
                      <wp:docPr id="88"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A19D9" id="直接箭头连接符 33" o:spid="_x0000_s1026" type="#_x0000_t32" style="position:absolute;left:0;text-align:left;margin-left:96.2pt;margin-top:22.95pt;width:11.9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45440" behindDoc="0" locked="0" layoutInCell="1" allowOverlap="1" wp14:anchorId="66F7628B" wp14:editId="3B8C6D0D">
                      <wp:simplePos x="0" y="0"/>
                      <wp:positionH relativeFrom="column">
                        <wp:posOffset>779780</wp:posOffset>
                      </wp:positionH>
                      <wp:positionV relativeFrom="paragraph">
                        <wp:posOffset>90169</wp:posOffset>
                      </wp:positionV>
                      <wp:extent cx="151130" cy="0"/>
                      <wp:effectExtent l="0" t="57150" r="20320" b="57150"/>
                      <wp:wrapNone/>
                      <wp:docPr id="87"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67AAD" id="直接箭头连接符 31" o:spid="_x0000_s1026" type="#_x0000_t32" style="position:absolute;left:0;text-align:left;margin-left:61.4pt;margin-top:7.1pt;width:11.9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44416" behindDoc="0" locked="0" layoutInCell="1" allowOverlap="1" wp14:anchorId="15405D8C" wp14:editId="615184D2">
                      <wp:simplePos x="0" y="0"/>
                      <wp:positionH relativeFrom="column">
                        <wp:posOffset>292100</wp:posOffset>
                      </wp:positionH>
                      <wp:positionV relativeFrom="paragraph">
                        <wp:posOffset>87629</wp:posOffset>
                      </wp:positionV>
                      <wp:extent cx="151130" cy="0"/>
                      <wp:effectExtent l="0" t="57150" r="20320" b="57150"/>
                      <wp:wrapNone/>
                      <wp:docPr id="86"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47C37" id="直接箭头连接符 30" o:spid="_x0000_s1026" type="#_x0000_t32" style="position:absolute;left:0;text-align:left;margin-left:23pt;margin-top:6.9pt;width:11.9pt;height: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">
                      <v:stroke endarrow="block" endarrowwidth="narrow" endarrowlength="short"/>
                    </v:shape>
                  </w:pict>
                </mc:Fallback>
              </mc:AlternateContent>
            </w:r>
            <w:r w:rsidR="004072BC" w:rsidRPr="00380F13">
              <w:rPr>
                <w:bCs/>
                <w:kern w:val="0"/>
                <w:sz w:val="18"/>
                <w:szCs w:val="18"/>
              </w:rPr>
              <w:t>下料</w:t>
            </w:r>
            <w:r w:rsidR="004072BC" w:rsidRPr="00380F13">
              <w:rPr>
                <w:bCs/>
                <w:kern w:val="0"/>
                <w:sz w:val="18"/>
                <w:szCs w:val="18"/>
              </w:rPr>
              <w:t xml:space="preserve">   </w:t>
            </w:r>
            <w:r w:rsidR="004072BC" w:rsidRPr="00380F13">
              <w:rPr>
                <w:bCs/>
                <w:kern w:val="0"/>
                <w:sz w:val="18"/>
                <w:szCs w:val="18"/>
              </w:rPr>
              <w:t>机加工</w:t>
            </w:r>
            <w:r w:rsidR="004072BC" w:rsidRPr="00380F13">
              <w:rPr>
                <w:bCs/>
                <w:kern w:val="0"/>
                <w:sz w:val="18"/>
                <w:szCs w:val="18"/>
              </w:rPr>
              <w:t xml:space="preserve">   </w:t>
            </w:r>
            <w:r w:rsidR="004072BC" w:rsidRPr="00380F13">
              <w:rPr>
                <w:bCs/>
                <w:kern w:val="0"/>
                <w:sz w:val="18"/>
                <w:szCs w:val="18"/>
              </w:rPr>
              <w:t>组装</w:t>
            </w:r>
            <w:r w:rsidR="004072BC" w:rsidRPr="00380F13">
              <w:rPr>
                <w:bCs/>
                <w:kern w:val="0"/>
                <w:sz w:val="18"/>
                <w:szCs w:val="18"/>
              </w:rPr>
              <w:t xml:space="preserve">   </w:t>
            </w:r>
            <w:r w:rsidR="004072BC" w:rsidRPr="00380F13">
              <w:rPr>
                <w:bCs/>
                <w:kern w:val="0"/>
                <w:sz w:val="18"/>
                <w:szCs w:val="18"/>
              </w:rPr>
              <w:t>焊接</w:t>
            </w:r>
            <w:r w:rsidR="004072BC" w:rsidRPr="00380F13">
              <w:rPr>
                <w:bCs/>
                <w:kern w:val="0"/>
                <w:sz w:val="18"/>
                <w:szCs w:val="18"/>
              </w:rPr>
              <w:t xml:space="preserve">   </w:t>
            </w:r>
            <w:r w:rsidR="004072BC" w:rsidRPr="00380F13">
              <w:rPr>
                <w:bCs/>
                <w:kern w:val="0"/>
                <w:sz w:val="18"/>
                <w:szCs w:val="18"/>
              </w:rPr>
              <w:t>抛丸</w:t>
            </w:r>
            <w:r w:rsidR="004072BC" w:rsidRPr="00380F13">
              <w:rPr>
                <w:bCs/>
                <w:kern w:val="0"/>
                <w:sz w:val="18"/>
                <w:szCs w:val="18"/>
              </w:rPr>
              <w:t xml:space="preserve">  </w:t>
            </w:r>
            <w:r w:rsidR="004072BC" w:rsidRPr="00380F13">
              <w:rPr>
                <w:bCs/>
                <w:kern w:val="0"/>
                <w:sz w:val="18"/>
                <w:szCs w:val="18"/>
              </w:rPr>
              <w:t>滚压</w:t>
            </w:r>
            <w:r w:rsidR="004072BC" w:rsidRPr="00380F13">
              <w:rPr>
                <w:bCs/>
                <w:kern w:val="0"/>
                <w:sz w:val="18"/>
                <w:szCs w:val="18"/>
              </w:rPr>
              <w:t xml:space="preserve">  </w:t>
            </w:r>
            <w:r w:rsidR="004072BC" w:rsidRPr="00380F13">
              <w:rPr>
                <w:bCs/>
                <w:kern w:val="0"/>
                <w:sz w:val="18"/>
                <w:szCs w:val="18"/>
              </w:rPr>
              <w:t>刷漆</w:t>
            </w:r>
            <w:r w:rsidR="004072BC" w:rsidRPr="00380F13">
              <w:rPr>
                <w:bCs/>
                <w:kern w:val="0"/>
                <w:sz w:val="18"/>
                <w:szCs w:val="18"/>
              </w:rPr>
              <w:t xml:space="preserve">  </w:t>
            </w:r>
            <w:r w:rsidR="004072BC" w:rsidRPr="00380F13">
              <w:rPr>
                <w:bCs/>
                <w:kern w:val="0"/>
                <w:sz w:val="18"/>
                <w:szCs w:val="18"/>
              </w:rPr>
              <w:t>焊钢筋网</w:t>
            </w:r>
            <w:r w:rsidR="004072BC" w:rsidRPr="00380F13">
              <w:rPr>
                <w:bCs/>
                <w:kern w:val="0"/>
                <w:sz w:val="18"/>
                <w:szCs w:val="18"/>
              </w:rPr>
              <w:t xml:space="preserve">   </w:t>
            </w:r>
            <w:r w:rsidR="004072BC" w:rsidRPr="00380F13">
              <w:rPr>
                <w:bCs/>
                <w:kern w:val="0"/>
                <w:sz w:val="18"/>
                <w:szCs w:val="18"/>
              </w:rPr>
              <w:t>焊面板</w:t>
            </w:r>
            <w:r w:rsidR="004072BC" w:rsidRPr="00380F13">
              <w:rPr>
                <w:bCs/>
                <w:kern w:val="0"/>
                <w:sz w:val="18"/>
                <w:szCs w:val="18"/>
              </w:rPr>
              <w:t xml:space="preserve">  </w:t>
            </w:r>
            <w:r w:rsidR="004072BC" w:rsidRPr="00380F13">
              <w:rPr>
                <w:bCs/>
                <w:kern w:val="0"/>
                <w:sz w:val="18"/>
                <w:szCs w:val="18"/>
              </w:rPr>
              <w:t>刷漆</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柱梁线</w:t>
            </w:r>
          </w:p>
        </w:tc>
        <w:tc>
          <w:tcPr>
            <w:tcW w:w="4822" w:type="dxa"/>
            <w:gridSpan w:val="2"/>
            <w:shd w:val="clear" w:color="auto" w:fill="auto"/>
            <w:vAlign w:val="center"/>
          </w:tcPr>
          <w:p w:rsidR="004072BC" w:rsidRPr="00380F13" w:rsidRDefault="003372D4" w:rsidP="00CC4549">
            <w:pPr>
              <w:jc w:val="center"/>
              <w:rPr>
                <w:bCs/>
                <w:kern w:val="0"/>
                <w:sz w:val="18"/>
                <w:szCs w:val="18"/>
              </w:rPr>
            </w:pPr>
            <w:r w:rsidRPr="00380F13">
              <w:rPr>
                <w:noProof/>
              </w:rPr>
              <mc:AlternateContent>
                <mc:Choice Requires="wps">
                  <w:drawing>
                    <wp:anchor distT="4294967295" distB="4294967295" distL="114300" distR="114300" simplePos="0" relativeHeight="251654656" behindDoc="0" locked="0" layoutInCell="1" allowOverlap="1" wp14:anchorId="0F6158A3" wp14:editId="249231B8">
                      <wp:simplePos x="0" y="0"/>
                      <wp:positionH relativeFrom="column">
                        <wp:posOffset>652780</wp:posOffset>
                      </wp:positionH>
                      <wp:positionV relativeFrom="paragraph">
                        <wp:posOffset>85089</wp:posOffset>
                      </wp:positionV>
                      <wp:extent cx="151130" cy="0"/>
                      <wp:effectExtent l="0" t="57150" r="20320" b="57150"/>
                      <wp:wrapNone/>
                      <wp:docPr id="85"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BDD3A" id="直接箭头连接符 29" o:spid="_x0000_s1026" type="#_x0000_t32" style="position:absolute;left:0;text-align:left;margin-left:51.4pt;margin-top:6.7pt;width:11.9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8752" behindDoc="0" locked="0" layoutInCell="1" allowOverlap="1" wp14:anchorId="178A24C8" wp14:editId="29B1C454">
                      <wp:simplePos x="0" y="0"/>
                      <wp:positionH relativeFrom="column">
                        <wp:posOffset>2365375</wp:posOffset>
                      </wp:positionH>
                      <wp:positionV relativeFrom="paragraph">
                        <wp:posOffset>86359</wp:posOffset>
                      </wp:positionV>
                      <wp:extent cx="151130" cy="0"/>
                      <wp:effectExtent l="0" t="57150" r="20320" b="57150"/>
                      <wp:wrapNone/>
                      <wp:docPr id="84"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5F2A8" id="直接箭头连接符 27" o:spid="_x0000_s1026" type="#_x0000_t32" style="position:absolute;left:0;text-align:left;margin-left:186.25pt;margin-top:6.8pt;width:11.9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7728" behindDoc="0" locked="0" layoutInCell="1" allowOverlap="1" wp14:anchorId="23C5A2C8" wp14:editId="7002AB72">
                      <wp:simplePos x="0" y="0"/>
                      <wp:positionH relativeFrom="column">
                        <wp:posOffset>1803400</wp:posOffset>
                      </wp:positionH>
                      <wp:positionV relativeFrom="paragraph">
                        <wp:posOffset>93344</wp:posOffset>
                      </wp:positionV>
                      <wp:extent cx="151130" cy="0"/>
                      <wp:effectExtent l="0" t="57150" r="20320" b="57150"/>
                      <wp:wrapNone/>
                      <wp:docPr id="83"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BE0FD" id="直接箭头连接符 26" o:spid="_x0000_s1026" type="#_x0000_t32" style="position:absolute;left:0;text-align:left;margin-left:142pt;margin-top:7.35pt;width:11.9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6704" behindDoc="0" locked="0" layoutInCell="1" allowOverlap="1" wp14:anchorId="3178179F" wp14:editId="672EF51E">
                      <wp:simplePos x="0" y="0"/>
                      <wp:positionH relativeFrom="column">
                        <wp:posOffset>1452880</wp:posOffset>
                      </wp:positionH>
                      <wp:positionV relativeFrom="paragraph">
                        <wp:posOffset>88264</wp:posOffset>
                      </wp:positionV>
                      <wp:extent cx="151130" cy="0"/>
                      <wp:effectExtent l="0" t="57150" r="20320" b="57150"/>
                      <wp:wrapNone/>
                      <wp:docPr id="82"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F7390" id="直接箭头连接符 25" o:spid="_x0000_s1026" type="#_x0000_t32" style="position:absolute;left:0;text-align:left;margin-left:114.4pt;margin-top:6.95pt;width:11.9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5680" behindDoc="0" locked="0" layoutInCell="1" allowOverlap="1" wp14:anchorId="0F7E6F3F" wp14:editId="007E7438">
                      <wp:simplePos x="0" y="0"/>
                      <wp:positionH relativeFrom="column">
                        <wp:posOffset>1132205</wp:posOffset>
                      </wp:positionH>
                      <wp:positionV relativeFrom="paragraph">
                        <wp:posOffset>81279</wp:posOffset>
                      </wp:positionV>
                      <wp:extent cx="151130" cy="0"/>
                      <wp:effectExtent l="0" t="57150" r="20320" b="57150"/>
                      <wp:wrapNone/>
                      <wp:docPr id="81"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F17F" id="直接箭头连接符 24" o:spid="_x0000_s1026" type="#_x0000_t32" style="position:absolute;left:0;text-align:left;margin-left:89.15pt;margin-top:6.4pt;width:11.9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53632" behindDoc="0" locked="0" layoutInCell="1" allowOverlap="1" wp14:anchorId="0E3D41E4" wp14:editId="5F158E7C">
                      <wp:simplePos x="0" y="0"/>
                      <wp:positionH relativeFrom="column">
                        <wp:posOffset>317500</wp:posOffset>
                      </wp:positionH>
                      <wp:positionV relativeFrom="paragraph">
                        <wp:posOffset>86994</wp:posOffset>
                      </wp:positionV>
                      <wp:extent cx="151130" cy="0"/>
                      <wp:effectExtent l="0" t="57150" r="20320" b="57150"/>
                      <wp:wrapNone/>
                      <wp:docPr id="80"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ED3ED" id="直接箭头连接符 28" o:spid="_x0000_s1026" type="#_x0000_t32" style="position:absolute;left:0;text-align:left;margin-left:25pt;margin-top:6.85pt;width:11.9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">
                      <v:stroke endarrow="block" endarrowwidth="narrow" endarrowlength="short"/>
                    </v:shape>
                  </w:pict>
                </mc:Fallback>
              </mc:AlternateContent>
            </w:r>
            <w:r w:rsidR="004072BC" w:rsidRPr="00380F13">
              <w:rPr>
                <w:bCs/>
                <w:kern w:val="0"/>
                <w:sz w:val="18"/>
                <w:szCs w:val="18"/>
              </w:rPr>
              <w:t>下料</w:t>
            </w:r>
            <w:r w:rsidR="004072BC" w:rsidRPr="00380F13">
              <w:rPr>
                <w:bCs/>
                <w:kern w:val="0"/>
                <w:sz w:val="18"/>
                <w:szCs w:val="18"/>
              </w:rPr>
              <w:t xml:space="preserve">  </w:t>
            </w:r>
            <w:r w:rsidR="004072BC" w:rsidRPr="00380F13">
              <w:rPr>
                <w:bCs/>
                <w:kern w:val="0"/>
                <w:sz w:val="18"/>
                <w:szCs w:val="18"/>
              </w:rPr>
              <w:t>开孔</w:t>
            </w:r>
            <w:r w:rsidR="004072BC" w:rsidRPr="00380F13">
              <w:rPr>
                <w:bCs/>
                <w:kern w:val="0"/>
                <w:sz w:val="18"/>
                <w:szCs w:val="18"/>
              </w:rPr>
              <w:t xml:space="preserve">  </w:t>
            </w:r>
            <w:r w:rsidR="004072BC" w:rsidRPr="00380F13">
              <w:rPr>
                <w:bCs/>
                <w:kern w:val="0"/>
                <w:sz w:val="18"/>
                <w:szCs w:val="18"/>
              </w:rPr>
              <w:t>开坡口</w:t>
            </w:r>
            <w:r w:rsidR="004072BC" w:rsidRPr="00380F13">
              <w:rPr>
                <w:bCs/>
                <w:kern w:val="0"/>
                <w:sz w:val="18"/>
                <w:szCs w:val="18"/>
              </w:rPr>
              <w:t xml:space="preserve">  </w:t>
            </w:r>
            <w:r w:rsidR="004072BC" w:rsidRPr="00380F13">
              <w:rPr>
                <w:bCs/>
                <w:kern w:val="0"/>
                <w:sz w:val="18"/>
                <w:szCs w:val="18"/>
              </w:rPr>
              <w:t>抛丸</w:t>
            </w:r>
            <w:r w:rsidR="004072BC" w:rsidRPr="00380F13">
              <w:rPr>
                <w:bCs/>
                <w:kern w:val="0"/>
                <w:sz w:val="18"/>
                <w:szCs w:val="18"/>
              </w:rPr>
              <w:t xml:space="preserve">  </w:t>
            </w:r>
            <w:r w:rsidR="004072BC" w:rsidRPr="00380F13">
              <w:rPr>
                <w:bCs/>
                <w:kern w:val="0"/>
                <w:sz w:val="18"/>
                <w:szCs w:val="18"/>
              </w:rPr>
              <w:t>刷漆</w:t>
            </w:r>
            <w:r w:rsidR="004072BC" w:rsidRPr="00380F13">
              <w:rPr>
                <w:bCs/>
                <w:kern w:val="0"/>
                <w:sz w:val="18"/>
                <w:szCs w:val="18"/>
              </w:rPr>
              <w:t xml:space="preserve">  </w:t>
            </w:r>
            <w:r w:rsidR="004072BC" w:rsidRPr="00380F13">
              <w:rPr>
                <w:bCs/>
                <w:kern w:val="0"/>
                <w:sz w:val="18"/>
                <w:szCs w:val="18"/>
              </w:rPr>
              <w:t>组件装配</w:t>
            </w:r>
            <w:r w:rsidR="004072BC" w:rsidRPr="00380F13">
              <w:rPr>
                <w:bCs/>
                <w:kern w:val="0"/>
                <w:sz w:val="18"/>
                <w:szCs w:val="18"/>
              </w:rPr>
              <w:t xml:space="preserve">  </w:t>
            </w:r>
            <w:r w:rsidR="004072BC" w:rsidRPr="00380F13">
              <w:rPr>
                <w:bCs/>
                <w:kern w:val="0"/>
                <w:sz w:val="18"/>
                <w:szCs w:val="18"/>
              </w:rPr>
              <w:t>焊接</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窗墙线</w:t>
            </w:r>
          </w:p>
        </w:tc>
        <w:tc>
          <w:tcPr>
            <w:tcW w:w="4822" w:type="dxa"/>
            <w:gridSpan w:val="2"/>
            <w:vMerge w:val="restart"/>
            <w:shd w:val="clear" w:color="auto" w:fill="auto"/>
            <w:vAlign w:val="center"/>
          </w:tcPr>
          <w:p w:rsidR="004072BC" w:rsidRPr="00380F13" w:rsidRDefault="00F16DBB" w:rsidP="005D6A0D">
            <w:pPr>
              <w:jc w:val="center"/>
              <w:rPr>
                <w:bCs/>
                <w:kern w:val="0"/>
                <w:sz w:val="18"/>
                <w:szCs w:val="18"/>
              </w:rPr>
            </w:pPr>
            <w:r w:rsidRPr="00380F13">
              <w:rPr>
                <w:noProof/>
              </w:rPr>
              <mc:AlternateContent>
                <mc:Choice Requires="wps">
                  <w:drawing>
                    <wp:anchor distT="4294967295" distB="4294967295" distL="114300" distR="114300" simplePos="0" relativeHeight="251674112" behindDoc="0" locked="0" layoutInCell="1" allowOverlap="1" wp14:anchorId="5D8C7B40" wp14:editId="71612362">
                      <wp:simplePos x="0" y="0"/>
                      <wp:positionH relativeFrom="column">
                        <wp:posOffset>1009015</wp:posOffset>
                      </wp:positionH>
                      <wp:positionV relativeFrom="paragraph">
                        <wp:posOffset>94615</wp:posOffset>
                      </wp:positionV>
                      <wp:extent cx="151130" cy="0"/>
                      <wp:effectExtent l="0" t="57150" r="39370" b="76200"/>
                      <wp:wrapNone/>
                      <wp:docPr id="76"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63063" id="直接箭头连接符 20" o:spid="_x0000_s1026" type="#_x0000_t32" style="position:absolute;left:0;text-align:left;margin-left:79.45pt;margin-top:7.45pt;width:11.9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76160" behindDoc="0" locked="0" layoutInCell="1" allowOverlap="1" wp14:anchorId="51CD26B9" wp14:editId="46535A4D">
                      <wp:simplePos x="0" y="0"/>
                      <wp:positionH relativeFrom="column">
                        <wp:posOffset>2503805</wp:posOffset>
                      </wp:positionH>
                      <wp:positionV relativeFrom="paragraph">
                        <wp:posOffset>94615</wp:posOffset>
                      </wp:positionV>
                      <wp:extent cx="151130" cy="0"/>
                      <wp:effectExtent l="0" t="57150" r="39370" b="76200"/>
                      <wp:wrapNone/>
                      <wp:docPr id="77"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D0B25" id="直接箭头连接符 21" o:spid="_x0000_s1026" type="#_x0000_t32" style="position:absolute;left:0;text-align:left;margin-left:197.15pt;margin-top:7.45pt;width:11.9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73088" behindDoc="0" locked="0" layoutInCell="1" allowOverlap="1" wp14:anchorId="46A5AE96" wp14:editId="5D279006">
                      <wp:simplePos x="0" y="0"/>
                      <wp:positionH relativeFrom="column">
                        <wp:posOffset>480695</wp:posOffset>
                      </wp:positionH>
                      <wp:positionV relativeFrom="paragraph">
                        <wp:posOffset>97790</wp:posOffset>
                      </wp:positionV>
                      <wp:extent cx="151130" cy="0"/>
                      <wp:effectExtent l="0" t="57150" r="39370" b="76200"/>
                      <wp:wrapNone/>
                      <wp:docPr id="78"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9AC6C" id="直接箭头连接符 22" o:spid="_x0000_s1026" type="#_x0000_t32" style="position:absolute;left:0;text-align:left;margin-left:37.85pt;margin-top:7.7pt;width:11.9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">
                      <v:stroke endarrow="block" endarrowwidth="narrow" endarrowlength="short"/>
                    </v:shape>
                  </w:pict>
                </mc:Fallback>
              </mc:AlternateContent>
            </w:r>
            <w:r w:rsidRPr="00380F13">
              <w:rPr>
                <w:noProof/>
              </w:rPr>
              <mc:AlternateContent>
                <mc:Choice Requires="wps">
                  <w:drawing>
                    <wp:anchor distT="4294967295" distB="4294967295" distL="114300" distR="114300" simplePos="0" relativeHeight="251675136" behindDoc="0" locked="0" layoutInCell="1" allowOverlap="1" wp14:anchorId="063D5CB7" wp14:editId="7B1A9A7D">
                      <wp:simplePos x="0" y="0"/>
                      <wp:positionH relativeFrom="column">
                        <wp:posOffset>1736725</wp:posOffset>
                      </wp:positionH>
                      <wp:positionV relativeFrom="paragraph">
                        <wp:posOffset>89535</wp:posOffset>
                      </wp:positionV>
                      <wp:extent cx="151130" cy="0"/>
                      <wp:effectExtent l="0" t="57150" r="39370" b="76200"/>
                      <wp:wrapNone/>
                      <wp:docPr id="79"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4F1B9" id="直接箭头连接符 23" o:spid="_x0000_s1026" type="#_x0000_t32" style="position:absolute;left:0;text-align:left;margin-left:136.75pt;margin-top:7.05pt;width:11.9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">
                      <v:stroke endarrow="block" endarrowwidth="narrow" endarrowlength="short"/>
                    </v:shape>
                  </w:pict>
                </mc:Fallback>
              </mc:AlternateContent>
            </w:r>
            <w:r w:rsidR="004072BC" w:rsidRPr="00380F13">
              <w:rPr>
                <w:bCs/>
                <w:spacing w:val="-10"/>
                <w:kern w:val="0"/>
                <w:sz w:val="18"/>
                <w:szCs w:val="18"/>
              </w:rPr>
              <w:t>钢筋精整</w:t>
            </w:r>
            <w:r w:rsidR="004072BC" w:rsidRPr="00380F13">
              <w:rPr>
                <w:bCs/>
                <w:spacing w:val="-10"/>
                <w:kern w:val="0"/>
                <w:sz w:val="18"/>
                <w:szCs w:val="18"/>
              </w:rPr>
              <w:t xml:space="preserve">   </w:t>
            </w:r>
            <w:r w:rsidR="004072BC" w:rsidRPr="00380F13">
              <w:rPr>
                <w:bCs/>
                <w:spacing w:val="-10"/>
                <w:kern w:val="0"/>
                <w:sz w:val="18"/>
                <w:szCs w:val="18"/>
              </w:rPr>
              <w:t>平网焊接</w:t>
            </w:r>
            <w:r w:rsidR="004072BC" w:rsidRPr="00380F13">
              <w:rPr>
                <w:bCs/>
                <w:spacing w:val="-10"/>
                <w:kern w:val="0"/>
                <w:sz w:val="18"/>
                <w:szCs w:val="18"/>
              </w:rPr>
              <w:t xml:space="preserve">   </w:t>
            </w:r>
            <w:r w:rsidR="004072BC" w:rsidRPr="00380F13">
              <w:rPr>
                <w:bCs/>
                <w:spacing w:val="-10"/>
                <w:kern w:val="0"/>
                <w:sz w:val="18"/>
                <w:szCs w:val="18"/>
              </w:rPr>
              <w:t>边条锟压成型</w:t>
            </w:r>
            <w:r w:rsidR="004072BC" w:rsidRPr="00380F13">
              <w:rPr>
                <w:bCs/>
                <w:spacing w:val="-10"/>
                <w:kern w:val="0"/>
                <w:sz w:val="18"/>
                <w:szCs w:val="18"/>
              </w:rPr>
              <w:t xml:space="preserve">   </w:t>
            </w:r>
            <w:r w:rsidR="004072BC" w:rsidRPr="00380F13">
              <w:rPr>
                <w:bCs/>
                <w:spacing w:val="-10"/>
                <w:kern w:val="0"/>
                <w:sz w:val="18"/>
                <w:szCs w:val="18"/>
              </w:rPr>
              <w:t>苯板框架组合</w:t>
            </w:r>
            <w:r w:rsidR="004072BC" w:rsidRPr="00380F13">
              <w:rPr>
                <w:bCs/>
                <w:spacing w:val="-10"/>
                <w:kern w:val="0"/>
                <w:sz w:val="18"/>
                <w:szCs w:val="18"/>
              </w:rPr>
              <w:t xml:space="preserve">   </w:t>
            </w:r>
            <w:r w:rsidR="004072BC" w:rsidRPr="00380F13">
              <w:rPr>
                <w:bCs/>
                <w:spacing w:val="-10"/>
                <w:kern w:val="0"/>
                <w:sz w:val="18"/>
                <w:szCs w:val="18"/>
              </w:rPr>
              <w:t>浇砼</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内墙线</w:t>
            </w:r>
          </w:p>
        </w:tc>
        <w:tc>
          <w:tcPr>
            <w:tcW w:w="4822" w:type="dxa"/>
            <w:gridSpan w:val="2"/>
            <w:vMerge/>
            <w:shd w:val="clear" w:color="auto" w:fill="auto"/>
            <w:vAlign w:val="center"/>
          </w:tcPr>
          <w:p w:rsidR="004072BC" w:rsidRPr="00380F13" w:rsidRDefault="004072BC" w:rsidP="00CC4549">
            <w:pPr>
              <w:jc w:val="center"/>
              <w:rPr>
                <w:bCs/>
                <w:kern w:val="0"/>
                <w:sz w:val="18"/>
                <w:szCs w:val="18"/>
              </w:rPr>
            </w:pP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窗户线</w:t>
            </w:r>
          </w:p>
        </w:tc>
        <w:tc>
          <w:tcPr>
            <w:tcW w:w="4822" w:type="dxa"/>
            <w:gridSpan w:val="2"/>
            <w:shd w:val="clear" w:color="auto" w:fill="auto"/>
            <w:vAlign w:val="center"/>
          </w:tcPr>
          <w:p w:rsidR="004072BC" w:rsidRPr="00380F13" w:rsidRDefault="003372D4" w:rsidP="00E23E70">
            <w:pPr>
              <w:jc w:val="center"/>
              <w:rPr>
                <w:bCs/>
                <w:spacing w:val="-16"/>
                <w:kern w:val="0"/>
                <w:sz w:val="18"/>
                <w:szCs w:val="18"/>
              </w:rPr>
            </w:pPr>
            <w:r w:rsidRPr="00380F13">
              <w:rPr>
                <w:noProof/>
              </w:rPr>
              <mc:AlternateContent>
                <mc:Choice Requires="wps">
                  <w:drawing>
                    <wp:anchor distT="0" distB="0" distL="114300" distR="114300" simplePos="0" relativeHeight="251662848" behindDoc="0" locked="0" layoutInCell="1" allowOverlap="1" wp14:anchorId="13A446FA" wp14:editId="2043917B">
                      <wp:simplePos x="0" y="0"/>
                      <wp:positionH relativeFrom="column">
                        <wp:posOffset>1891665</wp:posOffset>
                      </wp:positionH>
                      <wp:positionV relativeFrom="paragraph">
                        <wp:posOffset>104140</wp:posOffset>
                      </wp:positionV>
                      <wp:extent cx="151130" cy="635"/>
                      <wp:effectExtent l="5080" t="39370" r="15240" b="45720"/>
                      <wp:wrapNone/>
                      <wp:docPr id="75"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bentConnector3">
                                <a:avLst>
                                  <a:gd name="adj1" fmla="val 50000"/>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AED67" id="直接箭头连接符 16" o:spid="_x0000_s1026" type="#_x0000_t34" style="position:absolute;left:0;text-align:left;margin-left:148.95pt;margin-top:8.2pt;width:11.9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">
                      <v:stroke endarrow="block" endarrowwidth="narrow" endarrowlength="short" joinstyle="round"/>
                    </v:shape>
                  </w:pict>
                </mc:Fallback>
              </mc:AlternateContent>
            </w:r>
            <w:r w:rsidRPr="00380F13">
              <w:rPr>
                <w:noProof/>
              </w:rPr>
              <mc:AlternateContent>
                <mc:Choice Requires="wps">
                  <w:drawing>
                    <wp:anchor distT="0" distB="0" distL="114300" distR="114300" simplePos="0" relativeHeight="251661824" behindDoc="0" locked="0" layoutInCell="1" allowOverlap="1" wp14:anchorId="5B30D90C" wp14:editId="7C03987E">
                      <wp:simplePos x="0" y="0"/>
                      <wp:positionH relativeFrom="column">
                        <wp:posOffset>1289050</wp:posOffset>
                      </wp:positionH>
                      <wp:positionV relativeFrom="paragraph">
                        <wp:posOffset>97155</wp:posOffset>
                      </wp:positionV>
                      <wp:extent cx="151130" cy="635"/>
                      <wp:effectExtent l="12065" t="41910" r="17780" b="43180"/>
                      <wp:wrapNone/>
                      <wp:docPr id="74"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bentConnector3">
                                <a:avLst>
                                  <a:gd name="adj1" fmla="val 50000"/>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59A4C" id="直接箭头连接符 15" o:spid="_x0000_s1026" type="#_x0000_t34" style="position:absolute;left:0;text-align:left;margin-left:101.5pt;margin-top:7.65pt;width:11.9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">
                      <v:stroke endarrow="block" endarrowwidth="narrow" endarrowlength="short" joinstyle="round"/>
                    </v:shape>
                  </w:pict>
                </mc:Fallback>
              </mc:AlternateContent>
            </w:r>
            <w:r w:rsidRPr="00380F13">
              <w:rPr>
                <w:noProof/>
              </w:rPr>
              <mc:AlternateContent>
                <mc:Choice Requires="wps">
                  <w:drawing>
                    <wp:anchor distT="0" distB="0" distL="114300" distR="114300" simplePos="0" relativeHeight="251660800" behindDoc="0" locked="0" layoutInCell="1" allowOverlap="1" wp14:anchorId="30FE12A2" wp14:editId="1E1DAA3E">
                      <wp:simplePos x="0" y="0"/>
                      <wp:positionH relativeFrom="column">
                        <wp:posOffset>729615</wp:posOffset>
                      </wp:positionH>
                      <wp:positionV relativeFrom="paragraph">
                        <wp:posOffset>83820</wp:posOffset>
                      </wp:positionV>
                      <wp:extent cx="151130" cy="635"/>
                      <wp:effectExtent l="5080" t="47625" r="15240" b="46990"/>
                      <wp:wrapNone/>
                      <wp:docPr id="73"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bentConnector3">
                                <a:avLst>
                                  <a:gd name="adj1" fmla="val 50000"/>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64AC8" id="直接箭头连接符 19" o:spid="_x0000_s1026" type="#_x0000_t34" style="position:absolute;left:0;text-align:left;margin-left:57.45pt;margin-top:6.6pt;width:11.9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">
                      <v:stroke endarrow="block" endarrowwidth="narrow" endarrowlength="short" joinstyle="round"/>
                    </v:shape>
                  </w:pict>
                </mc:Fallback>
              </mc:AlternateContent>
            </w:r>
            <w:r w:rsidRPr="00380F13">
              <w:rPr>
                <w:noProof/>
              </w:rPr>
              <mc:AlternateContent>
                <mc:Choice Requires="wps">
                  <w:drawing>
                    <wp:anchor distT="0" distB="0" distL="114300" distR="114300" simplePos="0" relativeHeight="251659776" behindDoc="0" locked="0" layoutInCell="1" allowOverlap="1" wp14:anchorId="7318DABF" wp14:editId="1B8CC381">
                      <wp:simplePos x="0" y="0"/>
                      <wp:positionH relativeFrom="column">
                        <wp:posOffset>338455</wp:posOffset>
                      </wp:positionH>
                      <wp:positionV relativeFrom="paragraph">
                        <wp:posOffset>79375</wp:posOffset>
                      </wp:positionV>
                      <wp:extent cx="151130" cy="635"/>
                      <wp:effectExtent l="13970" t="43180" r="15875" b="41910"/>
                      <wp:wrapNone/>
                      <wp:docPr id="72"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bentConnector3">
                                <a:avLst>
                                  <a:gd name="adj1" fmla="val 50000"/>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98588" id="直接箭头连接符 18" o:spid="_x0000_s1026" type="#_x0000_t34" style="position:absolute;left:0;text-align:left;margin-left:26.65pt;margin-top:6.25pt;width:11.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">
                      <v:stroke endarrow="block" endarrowwidth="narrow" endarrowlength="short" joinstyle="round"/>
                    </v:shape>
                  </w:pict>
                </mc:Fallback>
              </mc:AlternateContent>
            </w:r>
            <w:r w:rsidRPr="00380F13">
              <w:rPr>
                <w:noProof/>
              </w:rPr>
              <mc:AlternateContent>
                <mc:Choice Requires="wps">
                  <w:drawing>
                    <wp:anchor distT="0" distB="0" distL="114300" distR="114300" simplePos="0" relativeHeight="251663872" behindDoc="0" locked="0" layoutInCell="1" allowOverlap="1" wp14:anchorId="0234F7EB" wp14:editId="4517B3DC">
                      <wp:simplePos x="0" y="0"/>
                      <wp:positionH relativeFrom="column">
                        <wp:posOffset>2296795</wp:posOffset>
                      </wp:positionH>
                      <wp:positionV relativeFrom="paragraph">
                        <wp:posOffset>87630</wp:posOffset>
                      </wp:positionV>
                      <wp:extent cx="151130" cy="635"/>
                      <wp:effectExtent l="10160" t="41910" r="19685" b="43180"/>
                      <wp:wrapNone/>
                      <wp:docPr id="71"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bentConnector3">
                                <a:avLst>
                                  <a:gd name="adj1" fmla="val 50000"/>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A2476" id="直接箭头连接符 17" o:spid="_x0000_s1026" type="#_x0000_t34" style="position:absolute;left:0;text-align:left;margin-left:180.85pt;margin-top:6.9pt;width:11.9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">
                      <v:stroke endarrow="block" endarrowwidth="narrow" endarrowlength="short" joinstyle="round"/>
                    </v:shape>
                  </w:pict>
                </mc:Fallback>
              </mc:AlternateContent>
            </w:r>
            <w:r w:rsidR="004072BC" w:rsidRPr="00380F13">
              <w:rPr>
                <w:bCs/>
                <w:kern w:val="0"/>
                <w:sz w:val="18"/>
                <w:szCs w:val="18"/>
              </w:rPr>
              <w:t>下料</w:t>
            </w:r>
            <w:r w:rsidR="004072BC" w:rsidRPr="00380F13">
              <w:rPr>
                <w:bCs/>
                <w:kern w:val="0"/>
                <w:sz w:val="18"/>
                <w:szCs w:val="18"/>
              </w:rPr>
              <w:t xml:space="preserve">   </w:t>
            </w:r>
            <w:r w:rsidR="004072BC" w:rsidRPr="00380F13">
              <w:rPr>
                <w:bCs/>
                <w:kern w:val="0"/>
                <w:sz w:val="18"/>
                <w:szCs w:val="18"/>
              </w:rPr>
              <w:t>焊接</w:t>
            </w:r>
            <w:r w:rsidR="004072BC" w:rsidRPr="00380F13">
              <w:rPr>
                <w:bCs/>
                <w:kern w:val="0"/>
                <w:sz w:val="18"/>
                <w:szCs w:val="18"/>
              </w:rPr>
              <w:t xml:space="preserve">  </w:t>
            </w:r>
            <w:r w:rsidR="004072BC" w:rsidRPr="00380F13">
              <w:rPr>
                <w:bCs/>
                <w:kern w:val="0"/>
                <w:sz w:val="18"/>
                <w:szCs w:val="18"/>
              </w:rPr>
              <w:t>焊缝</w:t>
            </w:r>
            <w:r w:rsidR="00E23E70">
              <w:rPr>
                <w:rFonts w:hint="eastAsia"/>
                <w:bCs/>
                <w:kern w:val="0"/>
                <w:sz w:val="18"/>
                <w:szCs w:val="18"/>
              </w:rPr>
              <w:t>清理</w:t>
            </w:r>
            <w:r w:rsidR="004072BC" w:rsidRPr="00380F13">
              <w:rPr>
                <w:bCs/>
                <w:kern w:val="0"/>
                <w:sz w:val="18"/>
                <w:szCs w:val="18"/>
              </w:rPr>
              <w:t xml:space="preserve">  </w:t>
            </w:r>
            <w:r w:rsidR="004072BC" w:rsidRPr="00380F13">
              <w:rPr>
                <w:bCs/>
                <w:kern w:val="0"/>
                <w:sz w:val="18"/>
                <w:szCs w:val="18"/>
              </w:rPr>
              <w:t>安装玻璃</w:t>
            </w:r>
            <w:r w:rsidR="004072BC" w:rsidRPr="00380F13">
              <w:rPr>
                <w:bCs/>
                <w:kern w:val="0"/>
                <w:sz w:val="18"/>
                <w:szCs w:val="18"/>
              </w:rPr>
              <w:t xml:space="preserve">   </w:t>
            </w:r>
            <w:r w:rsidR="004072BC" w:rsidRPr="00380F13">
              <w:rPr>
                <w:bCs/>
                <w:kern w:val="0"/>
                <w:sz w:val="18"/>
                <w:szCs w:val="18"/>
              </w:rPr>
              <w:t>打胶</w:t>
            </w:r>
            <w:r w:rsidR="004072BC" w:rsidRPr="00380F13">
              <w:rPr>
                <w:bCs/>
                <w:kern w:val="0"/>
                <w:sz w:val="18"/>
                <w:szCs w:val="18"/>
              </w:rPr>
              <w:t xml:space="preserve">   </w:t>
            </w:r>
            <w:r w:rsidR="004072BC" w:rsidRPr="00380F13">
              <w:rPr>
                <w:bCs/>
                <w:kern w:val="0"/>
                <w:sz w:val="18"/>
                <w:szCs w:val="18"/>
              </w:rPr>
              <w:t>安配件</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柱墙线</w:t>
            </w:r>
          </w:p>
        </w:tc>
        <w:tc>
          <w:tcPr>
            <w:tcW w:w="4822" w:type="dxa"/>
            <w:gridSpan w:val="2"/>
            <w:shd w:val="clear" w:color="auto" w:fill="auto"/>
            <w:vAlign w:val="center"/>
          </w:tcPr>
          <w:p w:rsidR="004072BC" w:rsidRPr="00380F13" w:rsidRDefault="003372D4" w:rsidP="00CC4549">
            <w:pPr>
              <w:jc w:val="center"/>
              <w:rPr>
                <w:bCs/>
                <w:spacing w:val="-16"/>
                <w:kern w:val="0"/>
                <w:sz w:val="18"/>
                <w:szCs w:val="18"/>
              </w:rPr>
            </w:pPr>
            <w:r w:rsidRPr="00380F13">
              <w:rPr>
                <w:noProof/>
              </w:rPr>
              <mc:AlternateContent>
                <mc:Choice Requires="wps">
                  <w:drawing>
                    <wp:anchor distT="0" distB="0" distL="114300" distR="114300" simplePos="0" relativeHeight="251666944" behindDoc="0" locked="0" layoutInCell="1" allowOverlap="1" wp14:anchorId="395BCF53" wp14:editId="122D69D0">
                      <wp:simplePos x="0" y="0"/>
                      <wp:positionH relativeFrom="column">
                        <wp:posOffset>791210</wp:posOffset>
                      </wp:positionH>
                      <wp:positionV relativeFrom="paragraph">
                        <wp:posOffset>99695</wp:posOffset>
                      </wp:positionV>
                      <wp:extent cx="151130" cy="635"/>
                      <wp:effectExtent l="0" t="57150" r="20320" b="56515"/>
                      <wp:wrapNone/>
                      <wp:docPr id="70"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D4A07" id="直接箭头连接符 9" o:spid="_x0000_s1026" type="#_x0000_t32" style="position:absolute;left:0;text-align:left;margin-left:62.3pt;margin-top:7.85pt;width:11.9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67968" behindDoc="0" locked="0" layoutInCell="1" allowOverlap="1" wp14:anchorId="73410F0D" wp14:editId="21EB524C">
                      <wp:simplePos x="0" y="0"/>
                      <wp:positionH relativeFrom="column">
                        <wp:posOffset>1106170</wp:posOffset>
                      </wp:positionH>
                      <wp:positionV relativeFrom="paragraph">
                        <wp:posOffset>99695</wp:posOffset>
                      </wp:positionV>
                      <wp:extent cx="151130" cy="635"/>
                      <wp:effectExtent l="0" t="57150" r="20320" b="56515"/>
                      <wp:wrapNone/>
                      <wp:docPr id="69"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F2D24" id="直接箭头连接符 10" o:spid="_x0000_s1026" type="#_x0000_t32" style="position:absolute;left:0;text-align:left;margin-left:87.1pt;margin-top:7.85pt;width:11.9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68992" behindDoc="0" locked="0" layoutInCell="1" allowOverlap="1" wp14:anchorId="5BC0E8BA" wp14:editId="12AD0D7A">
                      <wp:simplePos x="0" y="0"/>
                      <wp:positionH relativeFrom="column">
                        <wp:posOffset>1398270</wp:posOffset>
                      </wp:positionH>
                      <wp:positionV relativeFrom="paragraph">
                        <wp:posOffset>97790</wp:posOffset>
                      </wp:positionV>
                      <wp:extent cx="151130" cy="635"/>
                      <wp:effectExtent l="0" t="57150" r="20320" b="56515"/>
                      <wp:wrapNone/>
                      <wp:docPr id="68"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305AF" id="直接箭头连接符 11" o:spid="_x0000_s1026" type="#_x0000_t32" style="position:absolute;left:0;text-align:left;margin-left:110.1pt;margin-top:7.7pt;width:11.9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70016" behindDoc="0" locked="0" layoutInCell="1" allowOverlap="1" wp14:anchorId="13EAB5FF" wp14:editId="2E54C5B7">
                      <wp:simplePos x="0" y="0"/>
                      <wp:positionH relativeFrom="column">
                        <wp:posOffset>1894840</wp:posOffset>
                      </wp:positionH>
                      <wp:positionV relativeFrom="paragraph">
                        <wp:posOffset>100965</wp:posOffset>
                      </wp:positionV>
                      <wp:extent cx="151130" cy="635"/>
                      <wp:effectExtent l="0" t="57150" r="20320" b="56515"/>
                      <wp:wrapNone/>
                      <wp:docPr id="58"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FA810" id="直接箭头连接符 12" o:spid="_x0000_s1026" type="#_x0000_t32" style="position:absolute;left:0;text-align:left;margin-left:149.2pt;margin-top:7.95pt;width:11.9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71040" behindDoc="0" locked="0" layoutInCell="1" allowOverlap="1" wp14:anchorId="0531BB4D" wp14:editId="5FEB26D4">
                      <wp:simplePos x="0" y="0"/>
                      <wp:positionH relativeFrom="column">
                        <wp:posOffset>2346325</wp:posOffset>
                      </wp:positionH>
                      <wp:positionV relativeFrom="paragraph">
                        <wp:posOffset>90170</wp:posOffset>
                      </wp:positionV>
                      <wp:extent cx="151130" cy="635"/>
                      <wp:effectExtent l="0" t="57150" r="20320" b="56515"/>
                      <wp:wrapNone/>
                      <wp:docPr id="57"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58B2F" id="直接箭头连接符 13" o:spid="_x0000_s1026" type="#_x0000_t32" style="position:absolute;left:0;text-align:left;margin-left:184.75pt;margin-top:7.1pt;width:11.9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72064" behindDoc="0" locked="0" layoutInCell="1" allowOverlap="1" wp14:anchorId="5B3D7326" wp14:editId="5F77545E">
                      <wp:simplePos x="0" y="0"/>
                      <wp:positionH relativeFrom="column">
                        <wp:posOffset>2584450</wp:posOffset>
                      </wp:positionH>
                      <wp:positionV relativeFrom="paragraph">
                        <wp:posOffset>94615</wp:posOffset>
                      </wp:positionV>
                      <wp:extent cx="151130" cy="635"/>
                      <wp:effectExtent l="0" t="57150" r="20320" b="56515"/>
                      <wp:wrapNone/>
                      <wp:docPr id="56"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5EB79" id="直接箭头连接符 14" o:spid="_x0000_s1026" type="#_x0000_t32" style="position:absolute;left:0;text-align:left;margin-left:203.5pt;margin-top:7.45pt;width:11.9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65920" behindDoc="0" locked="0" layoutInCell="1" allowOverlap="1" wp14:anchorId="7FEC72A3" wp14:editId="2CF6C4E9">
                      <wp:simplePos x="0" y="0"/>
                      <wp:positionH relativeFrom="column">
                        <wp:posOffset>492760</wp:posOffset>
                      </wp:positionH>
                      <wp:positionV relativeFrom="paragraph">
                        <wp:posOffset>99695</wp:posOffset>
                      </wp:positionV>
                      <wp:extent cx="151130" cy="635"/>
                      <wp:effectExtent l="0" t="57150" r="20320" b="56515"/>
                      <wp:wrapNone/>
                      <wp:docPr id="55"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64F3E" id="直接箭头连接符 8" o:spid="_x0000_s1026" type="#_x0000_t32" style="position:absolute;left:0;text-align:left;margin-left:38.8pt;margin-top:7.85pt;width:11.9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64896" behindDoc="0" locked="0" layoutInCell="1" allowOverlap="1" wp14:anchorId="11ECF57D" wp14:editId="4A9283E4">
                      <wp:simplePos x="0" y="0"/>
                      <wp:positionH relativeFrom="column">
                        <wp:posOffset>219710</wp:posOffset>
                      </wp:positionH>
                      <wp:positionV relativeFrom="paragraph">
                        <wp:posOffset>95250</wp:posOffset>
                      </wp:positionV>
                      <wp:extent cx="151130" cy="635"/>
                      <wp:effectExtent l="0" t="57150" r="20320" b="56515"/>
                      <wp:wrapNone/>
                      <wp:docPr id="54"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FB0B7" id="直接箭头连接符 7" o:spid="_x0000_s1026" type="#_x0000_t32" style="position:absolute;left:0;text-align:left;margin-left:17.3pt;margin-top:7.5pt;width:11.9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">
                      <v:stroke endarrow="block" endarrowwidth="narrow" endarrowlength="short"/>
                    </v:shape>
                  </w:pict>
                </mc:Fallback>
              </mc:AlternateContent>
            </w:r>
            <w:r w:rsidR="004072BC" w:rsidRPr="00380F13">
              <w:rPr>
                <w:bCs/>
                <w:spacing w:val="-16"/>
                <w:kern w:val="0"/>
                <w:sz w:val="18"/>
                <w:szCs w:val="18"/>
              </w:rPr>
              <w:t>剪板</w:t>
            </w:r>
            <w:r w:rsidR="004072BC" w:rsidRPr="00380F13">
              <w:rPr>
                <w:bCs/>
                <w:spacing w:val="-16"/>
                <w:kern w:val="0"/>
                <w:sz w:val="18"/>
                <w:szCs w:val="18"/>
              </w:rPr>
              <w:t xml:space="preserve">    </w:t>
            </w:r>
            <w:r w:rsidR="004072BC" w:rsidRPr="00380F13">
              <w:rPr>
                <w:bCs/>
                <w:spacing w:val="-16"/>
                <w:kern w:val="0"/>
                <w:sz w:val="18"/>
                <w:szCs w:val="18"/>
              </w:rPr>
              <w:t>冲孔</w:t>
            </w:r>
            <w:r w:rsidR="004072BC" w:rsidRPr="00380F13">
              <w:rPr>
                <w:bCs/>
                <w:spacing w:val="-16"/>
                <w:kern w:val="0"/>
                <w:sz w:val="18"/>
                <w:szCs w:val="18"/>
              </w:rPr>
              <w:t xml:space="preserve">   </w:t>
            </w:r>
            <w:r w:rsidR="004072BC" w:rsidRPr="00380F13">
              <w:rPr>
                <w:bCs/>
                <w:spacing w:val="-16"/>
                <w:kern w:val="0"/>
                <w:sz w:val="18"/>
                <w:szCs w:val="18"/>
              </w:rPr>
              <w:t>焊接</w:t>
            </w:r>
            <w:r w:rsidR="004072BC" w:rsidRPr="00380F13">
              <w:rPr>
                <w:bCs/>
                <w:spacing w:val="-16"/>
                <w:kern w:val="0"/>
                <w:sz w:val="18"/>
                <w:szCs w:val="18"/>
              </w:rPr>
              <w:t xml:space="preserve">   </w:t>
            </w:r>
            <w:r w:rsidR="004072BC" w:rsidRPr="00380F13">
              <w:rPr>
                <w:bCs/>
                <w:spacing w:val="-16"/>
                <w:kern w:val="0"/>
                <w:sz w:val="18"/>
                <w:szCs w:val="18"/>
              </w:rPr>
              <w:t>抛丸</w:t>
            </w:r>
            <w:r w:rsidR="004072BC" w:rsidRPr="00380F13">
              <w:rPr>
                <w:bCs/>
                <w:spacing w:val="-16"/>
                <w:kern w:val="0"/>
                <w:sz w:val="18"/>
                <w:szCs w:val="18"/>
              </w:rPr>
              <w:t xml:space="preserve">   </w:t>
            </w:r>
            <w:r w:rsidR="004072BC" w:rsidRPr="00380F13">
              <w:rPr>
                <w:bCs/>
                <w:spacing w:val="-16"/>
                <w:kern w:val="0"/>
                <w:sz w:val="18"/>
                <w:szCs w:val="18"/>
              </w:rPr>
              <w:t>刷漆</w:t>
            </w:r>
            <w:r w:rsidR="004072BC" w:rsidRPr="00380F13">
              <w:rPr>
                <w:bCs/>
                <w:spacing w:val="-16"/>
                <w:kern w:val="0"/>
                <w:sz w:val="18"/>
                <w:szCs w:val="18"/>
              </w:rPr>
              <w:t xml:space="preserve">   </w:t>
            </w:r>
            <w:r w:rsidR="004072BC" w:rsidRPr="00380F13">
              <w:rPr>
                <w:bCs/>
                <w:spacing w:val="-16"/>
                <w:kern w:val="0"/>
                <w:sz w:val="18"/>
                <w:szCs w:val="18"/>
              </w:rPr>
              <w:t>填</w:t>
            </w:r>
            <w:r w:rsidR="00991AC6">
              <w:rPr>
                <w:bCs/>
                <w:spacing w:val="-16"/>
                <w:kern w:val="0"/>
                <w:sz w:val="18"/>
                <w:szCs w:val="18"/>
              </w:rPr>
              <w:t>岩棉板</w:t>
            </w:r>
            <w:r w:rsidR="004072BC" w:rsidRPr="00380F13">
              <w:rPr>
                <w:bCs/>
                <w:spacing w:val="-16"/>
                <w:kern w:val="0"/>
                <w:sz w:val="18"/>
                <w:szCs w:val="18"/>
              </w:rPr>
              <w:t xml:space="preserve">   </w:t>
            </w:r>
            <w:r w:rsidR="004072BC" w:rsidRPr="00380F13">
              <w:rPr>
                <w:bCs/>
                <w:spacing w:val="-16"/>
                <w:kern w:val="0"/>
                <w:sz w:val="18"/>
                <w:szCs w:val="18"/>
              </w:rPr>
              <w:t>包铝箔布</w:t>
            </w:r>
            <w:r w:rsidR="004072BC" w:rsidRPr="00380F13">
              <w:rPr>
                <w:bCs/>
                <w:spacing w:val="-16"/>
                <w:kern w:val="0"/>
                <w:sz w:val="18"/>
                <w:szCs w:val="18"/>
              </w:rPr>
              <w:t xml:space="preserve">  </w:t>
            </w:r>
            <w:r w:rsidR="004072BC" w:rsidRPr="00380F13">
              <w:rPr>
                <w:bCs/>
                <w:spacing w:val="-16"/>
                <w:kern w:val="0"/>
                <w:sz w:val="18"/>
                <w:szCs w:val="18"/>
              </w:rPr>
              <w:t>抛丸</w:t>
            </w:r>
            <w:r w:rsidR="004072BC" w:rsidRPr="00380F13">
              <w:rPr>
                <w:bCs/>
                <w:spacing w:val="-16"/>
                <w:kern w:val="0"/>
                <w:sz w:val="18"/>
                <w:szCs w:val="18"/>
              </w:rPr>
              <w:t xml:space="preserve">  </w:t>
            </w:r>
            <w:r w:rsidR="004072BC" w:rsidRPr="00380F13">
              <w:rPr>
                <w:bCs/>
                <w:spacing w:val="-16"/>
                <w:kern w:val="0"/>
                <w:sz w:val="18"/>
                <w:szCs w:val="18"/>
              </w:rPr>
              <w:t>刷漆</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门线</w:t>
            </w:r>
          </w:p>
        </w:tc>
        <w:tc>
          <w:tcPr>
            <w:tcW w:w="4822" w:type="dxa"/>
            <w:gridSpan w:val="2"/>
            <w:shd w:val="clear" w:color="auto" w:fill="auto"/>
            <w:vAlign w:val="center"/>
          </w:tcPr>
          <w:p w:rsidR="004072BC" w:rsidRPr="00380F13" w:rsidRDefault="003372D4" w:rsidP="00CC4549">
            <w:pPr>
              <w:jc w:val="center"/>
              <w:rPr>
                <w:bCs/>
                <w:kern w:val="0"/>
                <w:sz w:val="18"/>
                <w:szCs w:val="18"/>
              </w:rPr>
            </w:pPr>
            <w:r w:rsidRPr="00380F13">
              <w:rPr>
                <w:noProof/>
              </w:rPr>
              <mc:AlternateContent>
                <mc:Choice Requires="wps">
                  <w:drawing>
                    <wp:anchor distT="0" distB="0" distL="114300" distR="114300" simplePos="0" relativeHeight="251678208" behindDoc="0" locked="0" layoutInCell="1" allowOverlap="1" wp14:anchorId="71DAA69B" wp14:editId="6C366DE9">
                      <wp:simplePos x="0" y="0"/>
                      <wp:positionH relativeFrom="column">
                        <wp:posOffset>862330</wp:posOffset>
                      </wp:positionH>
                      <wp:positionV relativeFrom="paragraph">
                        <wp:posOffset>101600</wp:posOffset>
                      </wp:positionV>
                      <wp:extent cx="151130" cy="635"/>
                      <wp:effectExtent l="0" t="57150" r="20320" b="56515"/>
                      <wp:wrapNone/>
                      <wp:docPr id="53"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D9BD0" id="直接箭头连接符 2" o:spid="_x0000_s1026" type="#_x0000_t32" style="position:absolute;left:0;text-align:left;margin-left:67.9pt;margin-top:8pt;width:11.9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79232" behindDoc="0" locked="0" layoutInCell="1" allowOverlap="1" wp14:anchorId="7F23692B" wp14:editId="0C869B9F">
                      <wp:simplePos x="0" y="0"/>
                      <wp:positionH relativeFrom="column">
                        <wp:posOffset>1388110</wp:posOffset>
                      </wp:positionH>
                      <wp:positionV relativeFrom="paragraph">
                        <wp:posOffset>100965</wp:posOffset>
                      </wp:positionV>
                      <wp:extent cx="151130" cy="635"/>
                      <wp:effectExtent l="0" t="57150" r="20320" b="56515"/>
                      <wp:wrapNone/>
                      <wp:docPr id="52"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0BD58" id="直接箭头连接符 3" o:spid="_x0000_s1026" type="#_x0000_t32" style="position:absolute;left:0;text-align:left;margin-left:109.3pt;margin-top:7.95pt;width:11.9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80256" behindDoc="0" locked="0" layoutInCell="1" allowOverlap="1" wp14:anchorId="230CE620" wp14:editId="40E5186A">
                      <wp:simplePos x="0" y="0"/>
                      <wp:positionH relativeFrom="column">
                        <wp:posOffset>1984375</wp:posOffset>
                      </wp:positionH>
                      <wp:positionV relativeFrom="paragraph">
                        <wp:posOffset>99695</wp:posOffset>
                      </wp:positionV>
                      <wp:extent cx="151130" cy="635"/>
                      <wp:effectExtent l="0" t="57150" r="20320" b="56515"/>
                      <wp:wrapNone/>
                      <wp:docPr id="51"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71A38" id="直接箭头连接符 4" o:spid="_x0000_s1026" type="#_x0000_t32" style="position:absolute;left:0;text-align:left;margin-left:156.25pt;margin-top:7.85pt;width:11.9pt;height:.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81280" behindDoc="0" locked="0" layoutInCell="1" allowOverlap="1" wp14:anchorId="2FE67C97" wp14:editId="38467DC7">
                      <wp:simplePos x="0" y="0"/>
                      <wp:positionH relativeFrom="column">
                        <wp:posOffset>2322195</wp:posOffset>
                      </wp:positionH>
                      <wp:positionV relativeFrom="paragraph">
                        <wp:posOffset>98425</wp:posOffset>
                      </wp:positionV>
                      <wp:extent cx="151130" cy="635"/>
                      <wp:effectExtent l="0" t="57150" r="20320" b="56515"/>
                      <wp:wrapNone/>
                      <wp:docPr id="50"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D6B3A" id="直接箭头连接符 5" o:spid="_x0000_s1026" type="#_x0000_t32" style="position:absolute;left:0;text-align:left;margin-left:182.85pt;margin-top:7.75pt;width:11.9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77184" behindDoc="0" locked="0" layoutInCell="1" allowOverlap="1" wp14:anchorId="03541BBB" wp14:editId="4CB87FA4">
                      <wp:simplePos x="0" y="0"/>
                      <wp:positionH relativeFrom="column">
                        <wp:posOffset>428625</wp:posOffset>
                      </wp:positionH>
                      <wp:positionV relativeFrom="paragraph">
                        <wp:posOffset>102870</wp:posOffset>
                      </wp:positionV>
                      <wp:extent cx="151130" cy="635"/>
                      <wp:effectExtent l="0" t="57150" r="20320" b="56515"/>
                      <wp:wrapNone/>
                      <wp:docPr id="49"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34996" id="直接箭头连接符 6" o:spid="_x0000_s1026" type="#_x0000_t32" style="position:absolute;left:0;text-align:left;margin-left:33.75pt;margin-top:8.1pt;width:11.9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">
                      <v:stroke endarrow="block" endarrowwidth="narrow" endarrowlength="short"/>
                    </v:shape>
                  </w:pict>
                </mc:Fallback>
              </mc:AlternateContent>
            </w:r>
            <w:r w:rsidR="004072BC" w:rsidRPr="00380F13">
              <w:rPr>
                <w:bCs/>
                <w:kern w:val="0"/>
                <w:sz w:val="18"/>
                <w:szCs w:val="18"/>
              </w:rPr>
              <w:t>备料</w:t>
            </w:r>
            <w:r w:rsidR="004072BC" w:rsidRPr="00380F13">
              <w:rPr>
                <w:bCs/>
                <w:kern w:val="0"/>
                <w:sz w:val="18"/>
                <w:szCs w:val="18"/>
              </w:rPr>
              <w:t xml:space="preserve">   </w:t>
            </w:r>
            <w:r w:rsidR="004072BC" w:rsidRPr="00380F13">
              <w:rPr>
                <w:bCs/>
                <w:kern w:val="0"/>
                <w:sz w:val="18"/>
                <w:szCs w:val="18"/>
              </w:rPr>
              <w:t>填芯</w:t>
            </w:r>
            <w:r w:rsidR="004072BC" w:rsidRPr="00380F13">
              <w:rPr>
                <w:bCs/>
                <w:kern w:val="0"/>
                <w:sz w:val="18"/>
                <w:szCs w:val="18"/>
              </w:rPr>
              <w:t xml:space="preserve">   </w:t>
            </w:r>
            <w:r w:rsidR="004072BC" w:rsidRPr="00380F13">
              <w:rPr>
                <w:bCs/>
                <w:kern w:val="0"/>
                <w:sz w:val="18"/>
                <w:szCs w:val="18"/>
              </w:rPr>
              <w:t>贴面板</w:t>
            </w:r>
            <w:r w:rsidR="004072BC" w:rsidRPr="00380F13">
              <w:rPr>
                <w:bCs/>
                <w:kern w:val="0"/>
                <w:sz w:val="18"/>
                <w:szCs w:val="18"/>
              </w:rPr>
              <w:t xml:space="preserve">   </w:t>
            </w:r>
            <w:r w:rsidR="004072BC" w:rsidRPr="00380F13">
              <w:rPr>
                <w:bCs/>
                <w:kern w:val="0"/>
                <w:sz w:val="18"/>
                <w:szCs w:val="18"/>
              </w:rPr>
              <w:t>定厚砂光</w:t>
            </w:r>
            <w:r w:rsidR="004072BC" w:rsidRPr="00380F13">
              <w:rPr>
                <w:bCs/>
                <w:kern w:val="0"/>
                <w:sz w:val="18"/>
                <w:szCs w:val="18"/>
              </w:rPr>
              <w:t xml:space="preserve">  </w:t>
            </w:r>
            <w:r w:rsidR="004072BC" w:rsidRPr="00380F13">
              <w:rPr>
                <w:bCs/>
                <w:kern w:val="0"/>
                <w:sz w:val="18"/>
                <w:szCs w:val="18"/>
              </w:rPr>
              <w:t>造型</w:t>
            </w:r>
            <w:r w:rsidR="004072BC" w:rsidRPr="00380F13">
              <w:rPr>
                <w:bCs/>
                <w:kern w:val="0"/>
                <w:sz w:val="18"/>
                <w:szCs w:val="18"/>
              </w:rPr>
              <w:t xml:space="preserve">  </w:t>
            </w:r>
            <w:r w:rsidR="004072BC" w:rsidRPr="00380F13">
              <w:rPr>
                <w:bCs/>
                <w:kern w:val="0"/>
                <w:sz w:val="18"/>
                <w:szCs w:val="18"/>
              </w:rPr>
              <w:t>油漆</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水管线</w:t>
            </w:r>
          </w:p>
        </w:tc>
        <w:tc>
          <w:tcPr>
            <w:tcW w:w="4822" w:type="dxa"/>
            <w:gridSpan w:val="2"/>
            <w:shd w:val="clear" w:color="auto" w:fill="auto"/>
            <w:vAlign w:val="center"/>
          </w:tcPr>
          <w:p w:rsidR="004072BC" w:rsidRPr="00380F13" w:rsidRDefault="003372D4" w:rsidP="00CC4549">
            <w:pPr>
              <w:jc w:val="center"/>
              <w:rPr>
                <w:bCs/>
                <w:kern w:val="0"/>
                <w:sz w:val="18"/>
                <w:szCs w:val="18"/>
              </w:rPr>
            </w:pPr>
            <w:r w:rsidRPr="00380F13">
              <w:rPr>
                <w:noProof/>
              </w:rPr>
              <mc:AlternateContent>
                <mc:Choice Requires="wps">
                  <w:drawing>
                    <wp:anchor distT="0" distB="0" distL="114300" distR="114300" simplePos="0" relativeHeight="251697664" behindDoc="0" locked="0" layoutInCell="1" allowOverlap="1" wp14:anchorId="5D05A4F3" wp14:editId="3C95DE1C">
                      <wp:simplePos x="0" y="0"/>
                      <wp:positionH relativeFrom="column">
                        <wp:posOffset>2037715</wp:posOffset>
                      </wp:positionH>
                      <wp:positionV relativeFrom="paragraph">
                        <wp:posOffset>93980</wp:posOffset>
                      </wp:positionV>
                      <wp:extent cx="151130" cy="635"/>
                      <wp:effectExtent l="0" t="57150" r="20320" b="56515"/>
                      <wp:wrapNone/>
                      <wp:docPr id="63" name="直接箭头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FEFF0" id="直接箭头连接符 63" o:spid="_x0000_s1026" type="#_x0000_t32" style="position:absolute;left:0;text-align:left;margin-left:160.45pt;margin-top:7.4pt;width:11.9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8688" behindDoc="0" locked="0" layoutInCell="1" allowOverlap="1" wp14:anchorId="5C76BE39" wp14:editId="526C79AE">
                      <wp:simplePos x="0" y="0"/>
                      <wp:positionH relativeFrom="column">
                        <wp:posOffset>2378710</wp:posOffset>
                      </wp:positionH>
                      <wp:positionV relativeFrom="paragraph">
                        <wp:posOffset>102870</wp:posOffset>
                      </wp:positionV>
                      <wp:extent cx="151130" cy="635"/>
                      <wp:effectExtent l="0" t="57150" r="20320" b="56515"/>
                      <wp:wrapNone/>
                      <wp:docPr id="64" name="直接箭头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F9BBB" id="直接箭头连接符 64" o:spid="_x0000_s1026" type="#_x0000_t32" style="position:absolute;left:0;text-align:left;margin-left:187.3pt;margin-top:8.1pt;width:11.9pt;height:.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6640" behindDoc="0" locked="0" layoutInCell="1" allowOverlap="1" wp14:anchorId="2684F469" wp14:editId="55A11EB5">
                      <wp:simplePos x="0" y="0"/>
                      <wp:positionH relativeFrom="column">
                        <wp:posOffset>1678940</wp:posOffset>
                      </wp:positionH>
                      <wp:positionV relativeFrom="paragraph">
                        <wp:posOffset>93345</wp:posOffset>
                      </wp:positionV>
                      <wp:extent cx="151130" cy="635"/>
                      <wp:effectExtent l="0" t="57150" r="20320" b="56515"/>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4ABC0" id="直接箭头连接符 62" o:spid="_x0000_s1026" type="#_x0000_t32" style="position:absolute;left:0;text-align:left;margin-left:132.2pt;margin-top:7.35pt;width:11.9pt;height:.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3568" behindDoc="0" locked="0" layoutInCell="1" allowOverlap="1" wp14:anchorId="2123F94C" wp14:editId="7C1F8F87">
                      <wp:simplePos x="0" y="0"/>
                      <wp:positionH relativeFrom="column">
                        <wp:posOffset>389255</wp:posOffset>
                      </wp:positionH>
                      <wp:positionV relativeFrom="paragraph">
                        <wp:posOffset>93345</wp:posOffset>
                      </wp:positionV>
                      <wp:extent cx="151130" cy="635"/>
                      <wp:effectExtent l="0" t="57150" r="20320" b="5651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39602" id="直接箭头连接符 59" o:spid="_x0000_s1026" type="#_x0000_t32" style="position:absolute;left:0;text-align:left;margin-left:30.65pt;margin-top:7.35pt;width:11.9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9712" behindDoc="0" locked="0" layoutInCell="1" allowOverlap="1" wp14:anchorId="61D233B7" wp14:editId="5816CF1E">
                      <wp:simplePos x="0" y="0"/>
                      <wp:positionH relativeFrom="column">
                        <wp:posOffset>2167255</wp:posOffset>
                      </wp:positionH>
                      <wp:positionV relativeFrom="paragraph">
                        <wp:posOffset>309245</wp:posOffset>
                      </wp:positionV>
                      <wp:extent cx="151130" cy="635"/>
                      <wp:effectExtent l="0" t="57150" r="20320" b="56515"/>
                      <wp:wrapNone/>
                      <wp:docPr id="65" name="直接箭头连接符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042BB" id="直接箭头连接符 65" o:spid="_x0000_s1026" type="#_x0000_t32" style="position:absolute;left:0;text-align:left;margin-left:170.65pt;margin-top:24.35pt;width:11.9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5616" behindDoc="0" locked="0" layoutInCell="1" allowOverlap="1" wp14:anchorId="7E14915B" wp14:editId="761939A1">
                      <wp:simplePos x="0" y="0"/>
                      <wp:positionH relativeFrom="column">
                        <wp:posOffset>1339215</wp:posOffset>
                      </wp:positionH>
                      <wp:positionV relativeFrom="paragraph">
                        <wp:posOffset>93345</wp:posOffset>
                      </wp:positionV>
                      <wp:extent cx="151130" cy="635"/>
                      <wp:effectExtent l="0" t="57150" r="20320" b="56515"/>
                      <wp:wrapNone/>
                      <wp:docPr id="61" name="直接箭头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CD088" id="直接箭头连接符 61" o:spid="_x0000_s1026" type="#_x0000_t32" style="position:absolute;left:0;text-align:left;margin-left:105.45pt;margin-top:7.35pt;width:11.9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694592" behindDoc="0" locked="0" layoutInCell="1" allowOverlap="1" wp14:anchorId="40C4D325" wp14:editId="59E4FD72">
                      <wp:simplePos x="0" y="0"/>
                      <wp:positionH relativeFrom="column">
                        <wp:posOffset>749935</wp:posOffset>
                      </wp:positionH>
                      <wp:positionV relativeFrom="paragraph">
                        <wp:posOffset>91440</wp:posOffset>
                      </wp:positionV>
                      <wp:extent cx="151130" cy="635"/>
                      <wp:effectExtent l="0" t="57150" r="20320" b="56515"/>
                      <wp:wrapNone/>
                      <wp:docPr id="60" name="直接箭头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FCED0" id="直接箭头连接符 60" o:spid="_x0000_s1026" type="#_x0000_t32" style="position:absolute;left:0;text-align:left;margin-left:59.05pt;margin-top:7.2pt;width:11.9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">
                      <v:stroke endarrow="block" endarrowwidth="narrow" endarrowlength="short"/>
                    </v:shape>
                  </w:pict>
                </mc:Fallback>
              </mc:AlternateContent>
            </w:r>
            <w:r w:rsidR="004072BC" w:rsidRPr="00380F13">
              <w:rPr>
                <w:bCs/>
                <w:kern w:val="0"/>
                <w:sz w:val="18"/>
                <w:szCs w:val="18"/>
              </w:rPr>
              <w:t>下料</w:t>
            </w:r>
            <w:r w:rsidR="004072BC" w:rsidRPr="00380F13">
              <w:rPr>
                <w:bCs/>
                <w:kern w:val="0"/>
                <w:sz w:val="18"/>
                <w:szCs w:val="18"/>
              </w:rPr>
              <w:t xml:space="preserve">  </w:t>
            </w:r>
            <w:r w:rsidR="004072BC" w:rsidRPr="00380F13">
              <w:rPr>
                <w:bCs/>
                <w:kern w:val="0"/>
                <w:sz w:val="18"/>
                <w:szCs w:val="18"/>
              </w:rPr>
              <w:t>修端</w:t>
            </w:r>
            <w:r w:rsidR="004072BC" w:rsidRPr="00380F13">
              <w:rPr>
                <w:bCs/>
                <w:kern w:val="0"/>
                <w:sz w:val="18"/>
                <w:szCs w:val="18"/>
              </w:rPr>
              <w:t xml:space="preserve">   </w:t>
            </w:r>
            <w:r w:rsidR="004072BC" w:rsidRPr="00380F13">
              <w:rPr>
                <w:bCs/>
                <w:kern w:val="0"/>
                <w:sz w:val="18"/>
                <w:szCs w:val="18"/>
              </w:rPr>
              <w:t>沟槽成型</w:t>
            </w:r>
            <w:r w:rsidR="004072BC" w:rsidRPr="00380F13">
              <w:rPr>
                <w:bCs/>
                <w:kern w:val="0"/>
                <w:sz w:val="18"/>
                <w:szCs w:val="18"/>
              </w:rPr>
              <w:t xml:space="preserve">  </w:t>
            </w:r>
            <w:r w:rsidR="004072BC" w:rsidRPr="00380F13">
              <w:rPr>
                <w:bCs/>
                <w:kern w:val="0"/>
                <w:sz w:val="18"/>
                <w:szCs w:val="18"/>
              </w:rPr>
              <w:t>冲孔</w:t>
            </w:r>
            <w:r w:rsidR="004072BC" w:rsidRPr="00380F13">
              <w:rPr>
                <w:bCs/>
                <w:kern w:val="0"/>
                <w:sz w:val="18"/>
                <w:szCs w:val="18"/>
              </w:rPr>
              <w:t xml:space="preserve">  </w:t>
            </w:r>
            <w:r w:rsidR="004072BC" w:rsidRPr="00380F13">
              <w:rPr>
                <w:bCs/>
                <w:kern w:val="0"/>
                <w:sz w:val="18"/>
                <w:szCs w:val="18"/>
              </w:rPr>
              <w:t>切断</w:t>
            </w:r>
            <w:r w:rsidR="004072BC" w:rsidRPr="00380F13">
              <w:rPr>
                <w:bCs/>
                <w:kern w:val="0"/>
                <w:sz w:val="18"/>
                <w:szCs w:val="18"/>
              </w:rPr>
              <w:t xml:space="preserve">  </w:t>
            </w:r>
            <w:r w:rsidR="004072BC" w:rsidRPr="00380F13">
              <w:rPr>
                <w:bCs/>
                <w:kern w:val="0"/>
                <w:sz w:val="18"/>
                <w:szCs w:val="18"/>
              </w:rPr>
              <w:t>焊接</w:t>
            </w:r>
            <w:r w:rsidR="004072BC" w:rsidRPr="00380F13">
              <w:rPr>
                <w:bCs/>
                <w:kern w:val="0"/>
                <w:sz w:val="18"/>
                <w:szCs w:val="18"/>
              </w:rPr>
              <w:t xml:space="preserve">  </w:t>
            </w:r>
            <w:r w:rsidR="004072BC" w:rsidRPr="00380F13">
              <w:rPr>
                <w:bCs/>
                <w:kern w:val="0"/>
                <w:sz w:val="18"/>
                <w:szCs w:val="18"/>
              </w:rPr>
              <w:t>固溶</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spacing w:val="-12"/>
                <w:kern w:val="0"/>
                <w:sz w:val="18"/>
                <w:szCs w:val="18"/>
              </w:rPr>
            </w:pPr>
          </w:p>
        </w:tc>
        <w:tc>
          <w:tcPr>
            <w:tcW w:w="4637" w:type="dxa"/>
            <w:gridSpan w:val="2"/>
            <w:vMerge/>
            <w:shd w:val="clear" w:color="auto" w:fill="auto"/>
            <w:vAlign w:val="center"/>
          </w:tcPr>
          <w:p w:rsidR="004072BC" w:rsidRPr="00380F13" w:rsidRDefault="004072BC" w:rsidP="00CC4549">
            <w:pPr>
              <w:jc w:val="center"/>
              <w:rPr>
                <w:bCs/>
                <w:kern w:val="0"/>
                <w:sz w:val="18"/>
                <w:szCs w:val="18"/>
              </w:rPr>
            </w:pPr>
          </w:p>
        </w:tc>
        <w:tc>
          <w:tcPr>
            <w:tcW w:w="837" w:type="dxa"/>
            <w:shd w:val="clear" w:color="auto" w:fill="auto"/>
          </w:tcPr>
          <w:p w:rsidR="004072BC" w:rsidRPr="00380F13" w:rsidRDefault="004072BC" w:rsidP="00CC4549">
            <w:pPr>
              <w:jc w:val="center"/>
              <w:rPr>
                <w:kern w:val="0"/>
                <w:sz w:val="18"/>
                <w:szCs w:val="18"/>
              </w:rPr>
            </w:pPr>
            <w:r w:rsidRPr="00380F13">
              <w:rPr>
                <w:kern w:val="0"/>
                <w:sz w:val="18"/>
                <w:szCs w:val="18"/>
              </w:rPr>
              <w:t>风管线</w:t>
            </w:r>
          </w:p>
        </w:tc>
        <w:tc>
          <w:tcPr>
            <w:tcW w:w="4822" w:type="dxa"/>
            <w:gridSpan w:val="2"/>
            <w:shd w:val="clear" w:color="auto" w:fill="auto"/>
            <w:vAlign w:val="center"/>
          </w:tcPr>
          <w:p w:rsidR="004072BC" w:rsidRPr="00380F13" w:rsidRDefault="003372D4" w:rsidP="00CC4549">
            <w:pPr>
              <w:jc w:val="center"/>
              <w:rPr>
                <w:bCs/>
                <w:kern w:val="0"/>
                <w:sz w:val="18"/>
                <w:szCs w:val="18"/>
              </w:rPr>
            </w:pPr>
            <w:r w:rsidRPr="00380F13">
              <w:rPr>
                <w:noProof/>
              </w:rPr>
              <mc:AlternateContent>
                <mc:Choice Requires="wps">
                  <w:drawing>
                    <wp:anchor distT="0" distB="0" distL="114300" distR="114300" simplePos="0" relativeHeight="251701760" behindDoc="0" locked="0" layoutInCell="1" allowOverlap="1" wp14:anchorId="40DBD16F" wp14:editId="4BFE730E">
                      <wp:simplePos x="0" y="0"/>
                      <wp:positionH relativeFrom="column">
                        <wp:posOffset>573405</wp:posOffset>
                      </wp:positionH>
                      <wp:positionV relativeFrom="paragraph">
                        <wp:posOffset>95250</wp:posOffset>
                      </wp:positionV>
                      <wp:extent cx="151130" cy="635"/>
                      <wp:effectExtent l="0" t="57150" r="20320" b="56515"/>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58E31" id="直接箭头连接符 67" o:spid="_x0000_s1026" type="#_x0000_t32" style="position:absolute;left:0;text-align:left;margin-left:45.15pt;margin-top:7.5pt;width:11.9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">
                      <v:stroke endarrow="block" endarrowwidth="narrow" endarrowlength="short"/>
                    </v:shape>
                  </w:pict>
                </mc:Fallback>
              </mc:AlternateContent>
            </w:r>
            <w:r w:rsidRPr="00380F13">
              <w:rPr>
                <w:noProof/>
              </w:rPr>
              <mc:AlternateContent>
                <mc:Choice Requires="wps">
                  <w:drawing>
                    <wp:anchor distT="0" distB="0" distL="114300" distR="114300" simplePos="0" relativeHeight="251700736" behindDoc="0" locked="0" layoutInCell="1" allowOverlap="1" wp14:anchorId="7B90B0DB" wp14:editId="78DDBA6A">
                      <wp:simplePos x="0" y="0"/>
                      <wp:positionH relativeFrom="column">
                        <wp:posOffset>1802130</wp:posOffset>
                      </wp:positionH>
                      <wp:positionV relativeFrom="paragraph">
                        <wp:posOffset>96520</wp:posOffset>
                      </wp:positionV>
                      <wp:extent cx="151130" cy="635"/>
                      <wp:effectExtent l="0" t="57150" r="20320" b="56515"/>
                      <wp:wrapNone/>
                      <wp:docPr id="66" name="直接箭头连接符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02705" id="直接箭头连接符 66" o:spid="_x0000_s1026" type="#_x0000_t32" style="position:absolute;left:0;text-align:left;margin-left:141.9pt;margin-top:7.6pt;width:11.9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">
                      <v:stroke endarrow="block" endarrowwidth="narrow" endarrowlength="short"/>
                    </v:shape>
                  </w:pict>
                </mc:Fallback>
              </mc:AlternateContent>
            </w:r>
            <w:r w:rsidR="004072BC" w:rsidRPr="00380F13">
              <w:rPr>
                <w:bCs/>
                <w:kern w:val="0"/>
                <w:sz w:val="18"/>
                <w:szCs w:val="18"/>
              </w:rPr>
              <w:t>卷材</w:t>
            </w:r>
            <w:r w:rsidR="004072BC" w:rsidRPr="00380F13">
              <w:rPr>
                <w:bCs/>
                <w:kern w:val="0"/>
                <w:sz w:val="18"/>
                <w:szCs w:val="18"/>
              </w:rPr>
              <w:t xml:space="preserve">  </w:t>
            </w:r>
            <w:r w:rsidR="004072BC" w:rsidRPr="00380F13">
              <w:rPr>
                <w:bCs/>
                <w:kern w:val="0"/>
                <w:sz w:val="18"/>
                <w:szCs w:val="18"/>
              </w:rPr>
              <w:t>制管（含切割、压缩）</w:t>
            </w:r>
            <w:r w:rsidR="004072BC" w:rsidRPr="00380F13">
              <w:rPr>
                <w:bCs/>
                <w:kern w:val="0"/>
                <w:sz w:val="18"/>
                <w:szCs w:val="18"/>
              </w:rPr>
              <w:t xml:space="preserve">  </w:t>
            </w:r>
            <w:r w:rsidR="004072BC" w:rsidRPr="00380F13">
              <w:rPr>
                <w:bCs/>
                <w:kern w:val="0"/>
                <w:sz w:val="18"/>
                <w:szCs w:val="18"/>
              </w:rPr>
              <w:t>包装</w:t>
            </w:r>
            <w:r w:rsidR="004072BC" w:rsidRPr="00380F13">
              <w:rPr>
                <w:bCs/>
                <w:kern w:val="0"/>
                <w:sz w:val="18"/>
                <w:szCs w:val="18"/>
              </w:rPr>
              <w:t xml:space="preserve">  </w:t>
            </w:r>
            <w:r w:rsidR="004072BC" w:rsidRPr="00380F13">
              <w:rPr>
                <w:bCs/>
                <w:kern w:val="0"/>
                <w:sz w:val="18"/>
                <w:szCs w:val="18"/>
              </w:rPr>
              <w:t>入库</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val="restart"/>
            <w:shd w:val="clear" w:color="auto" w:fill="auto"/>
            <w:vAlign w:val="center"/>
          </w:tcPr>
          <w:p w:rsidR="004072BC" w:rsidRPr="00380F13" w:rsidRDefault="004072BC" w:rsidP="00CC4549">
            <w:pPr>
              <w:jc w:val="center"/>
              <w:rPr>
                <w:bCs/>
                <w:spacing w:val="-12"/>
                <w:kern w:val="0"/>
                <w:sz w:val="18"/>
                <w:szCs w:val="18"/>
              </w:rPr>
            </w:pPr>
            <w:r w:rsidRPr="00380F13">
              <w:rPr>
                <w:bCs/>
                <w:spacing w:val="-12"/>
                <w:kern w:val="0"/>
                <w:sz w:val="18"/>
                <w:szCs w:val="18"/>
              </w:rPr>
              <w:t>原辅材料消耗</w:t>
            </w: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钢材</w:t>
            </w:r>
          </w:p>
        </w:tc>
        <w:tc>
          <w:tcPr>
            <w:tcW w:w="4637" w:type="dxa"/>
            <w:gridSpan w:val="2"/>
            <w:tcBorders>
              <w:tl2br w:val="nil"/>
              <w:tr2bl w:val="nil"/>
            </w:tcBorders>
            <w:shd w:val="clear" w:color="auto" w:fill="auto"/>
            <w:vAlign w:val="center"/>
          </w:tcPr>
          <w:p w:rsidR="004072BC" w:rsidRPr="00380F13" w:rsidRDefault="004072BC" w:rsidP="00CC4549">
            <w:pPr>
              <w:jc w:val="center"/>
              <w:rPr>
                <w:kern w:val="0"/>
                <w:sz w:val="18"/>
                <w:szCs w:val="18"/>
              </w:rPr>
            </w:pPr>
            <w:r w:rsidRPr="00380F13">
              <w:rPr>
                <w:kern w:val="0"/>
                <w:sz w:val="18"/>
                <w:szCs w:val="18"/>
              </w:rPr>
              <w:t>49.5</w:t>
            </w:r>
            <w:r w:rsidRPr="00380F13">
              <w:rPr>
                <w:kern w:val="0"/>
                <w:sz w:val="18"/>
                <w:szCs w:val="18"/>
              </w:rPr>
              <w:t>万吨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钢材</w:t>
            </w:r>
          </w:p>
        </w:tc>
        <w:tc>
          <w:tcPr>
            <w:tcW w:w="4822" w:type="dxa"/>
            <w:gridSpan w:val="2"/>
            <w:shd w:val="clear" w:color="auto" w:fill="auto"/>
            <w:vAlign w:val="center"/>
          </w:tcPr>
          <w:p w:rsidR="004072BC" w:rsidRPr="00380F13" w:rsidRDefault="004072BC" w:rsidP="00CC4549">
            <w:pPr>
              <w:jc w:val="center"/>
              <w:rPr>
                <w:kern w:val="0"/>
                <w:sz w:val="18"/>
                <w:szCs w:val="18"/>
              </w:rPr>
            </w:pPr>
            <w:r w:rsidRPr="00380F13">
              <w:rPr>
                <w:kern w:val="0"/>
                <w:sz w:val="18"/>
                <w:szCs w:val="18"/>
              </w:rPr>
              <w:t>43.8</w:t>
            </w:r>
            <w:r w:rsidRPr="00380F13">
              <w:rPr>
                <w:kern w:val="0"/>
                <w:sz w:val="18"/>
                <w:szCs w:val="18"/>
              </w:rPr>
              <w:t>万吨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-5.7</w:t>
            </w:r>
            <w:r w:rsidRPr="00413349">
              <w:rPr>
                <w:rFonts w:hint="eastAsia"/>
                <w:bCs/>
                <w:spacing w:val="-4"/>
                <w:kern w:val="0"/>
                <w:sz w:val="18"/>
                <w:szCs w:val="18"/>
                <w:u w:val="single"/>
              </w:rPr>
              <w:t>万</w:t>
            </w:r>
            <w:r w:rsidRPr="00413349">
              <w:rPr>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水泥</w:t>
            </w:r>
          </w:p>
        </w:tc>
        <w:tc>
          <w:tcPr>
            <w:tcW w:w="4637" w:type="dxa"/>
            <w:gridSpan w:val="2"/>
            <w:tcBorders>
              <w:tl2br w:val="nil"/>
              <w:tr2bl w:val="nil"/>
            </w:tcBorders>
            <w:shd w:val="clear" w:color="auto" w:fill="auto"/>
            <w:vAlign w:val="center"/>
          </w:tcPr>
          <w:p w:rsidR="004072BC" w:rsidRPr="00380F13" w:rsidRDefault="00E23E70" w:rsidP="00CC4549">
            <w:pPr>
              <w:jc w:val="center"/>
              <w:rPr>
                <w:kern w:val="0"/>
                <w:sz w:val="18"/>
                <w:szCs w:val="18"/>
              </w:rPr>
            </w:pPr>
            <w:r>
              <w:rPr>
                <w:kern w:val="0"/>
                <w:sz w:val="18"/>
                <w:szCs w:val="18"/>
              </w:rPr>
              <w:t>6.08</w:t>
            </w:r>
            <w:r w:rsidR="004072BC" w:rsidRPr="00380F13">
              <w:rPr>
                <w:kern w:val="0"/>
                <w:sz w:val="18"/>
                <w:szCs w:val="18"/>
              </w:rPr>
              <w:t>万吨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水泥</w:t>
            </w:r>
          </w:p>
        </w:tc>
        <w:tc>
          <w:tcPr>
            <w:tcW w:w="4822" w:type="dxa"/>
            <w:gridSpan w:val="2"/>
            <w:shd w:val="clear" w:color="auto" w:fill="auto"/>
            <w:vAlign w:val="center"/>
          </w:tcPr>
          <w:p w:rsidR="004072BC" w:rsidRPr="00380F13" w:rsidRDefault="004072BC" w:rsidP="00CC4549">
            <w:pPr>
              <w:jc w:val="center"/>
              <w:rPr>
                <w:kern w:val="0"/>
                <w:sz w:val="18"/>
                <w:szCs w:val="18"/>
              </w:rPr>
            </w:pPr>
            <w:r w:rsidRPr="00380F13">
              <w:rPr>
                <w:kern w:val="0"/>
                <w:sz w:val="18"/>
                <w:szCs w:val="18"/>
              </w:rPr>
              <w:t>2.3</w:t>
            </w:r>
            <w:r w:rsidRPr="00380F13">
              <w:rPr>
                <w:kern w:val="0"/>
                <w:sz w:val="18"/>
                <w:szCs w:val="18"/>
              </w:rPr>
              <w:t>万吨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3.78</w:t>
            </w:r>
            <w:r w:rsidRPr="00413349">
              <w:rPr>
                <w:rFonts w:hint="eastAsia"/>
                <w:bCs/>
                <w:spacing w:val="-4"/>
                <w:kern w:val="0"/>
                <w:sz w:val="18"/>
                <w:szCs w:val="18"/>
                <w:u w:val="single"/>
              </w:rPr>
              <w:t>万</w:t>
            </w:r>
            <w:r w:rsidRPr="00413349">
              <w:rPr>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中砂</w:t>
            </w:r>
          </w:p>
        </w:tc>
        <w:tc>
          <w:tcPr>
            <w:tcW w:w="4637" w:type="dxa"/>
            <w:gridSpan w:val="2"/>
            <w:tcBorders>
              <w:tl2br w:val="nil"/>
              <w:tr2bl w:val="nil"/>
            </w:tcBorders>
            <w:shd w:val="clear" w:color="auto" w:fill="auto"/>
            <w:vAlign w:val="center"/>
          </w:tcPr>
          <w:p w:rsidR="004072BC" w:rsidRPr="00380F13" w:rsidRDefault="00E23E70" w:rsidP="00CC4549">
            <w:pPr>
              <w:jc w:val="center"/>
              <w:rPr>
                <w:kern w:val="0"/>
                <w:sz w:val="18"/>
                <w:szCs w:val="18"/>
              </w:rPr>
            </w:pPr>
            <w:r>
              <w:rPr>
                <w:kern w:val="0"/>
                <w:sz w:val="18"/>
                <w:szCs w:val="18"/>
              </w:rPr>
              <w:t>9.24</w:t>
            </w:r>
            <w:r w:rsidR="004072BC" w:rsidRPr="00380F13">
              <w:rPr>
                <w:kern w:val="0"/>
                <w:sz w:val="18"/>
                <w:szCs w:val="18"/>
              </w:rPr>
              <w:t>万吨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中砂</w:t>
            </w:r>
          </w:p>
        </w:tc>
        <w:tc>
          <w:tcPr>
            <w:tcW w:w="4822" w:type="dxa"/>
            <w:gridSpan w:val="2"/>
            <w:shd w:val="clear" w:color="auto" w:fill="auto"/>
            <w:vAlign w:val="center"/>
          </w:tcPr>
          <w:p w:rsidR="004072BC" w:rsidRPr="00380F13" w:rsidRDefault="004072BC" w:rsidP="00CC4549">
            <w:pPr>
              <w:jc w:val="center"/>
              <w:rPr>
                <w:kern w:val="0"/>
                <w:sz w:val="18"/>
                <w:szCs w:val="18"/>
              </w:rPr>
            </w:pPr>
            <w:r w:rsidRPr="00380F13">
              <w:rPr>
                <w:kern w:val="0"/>
                <w:sz w:val="18"/>
                <w:szCs w:val="18"/>
              </w:rPr>
              <w:t>5.2</w:t>
            </w:r>
            <w:r w:rsidRPr="00380F13">
              <w:rPr>
                <w:kern w:val="0"/>
                <w:sz w:val="18"/>
                <w:szCs w:val="18"/>
              </w:rPr>
              <w:t>万吨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4.04</w:t>
            </w:r>
            <w:r w:rsidRPr="00413349">
              <w:rPr>
                <w:rFonts w:hint="eastAsia"/>
                <w:bCs/>
                <w:spacing w:val="-4"/>
                <w:kern w:val="0"/>
                <w:sz w:val="18"/>
                <w:szCs w:val="18"/>
                <w:u w:val="single"/>
              </w:rPr>
              <w:t>万</w:t>
            </w:r>
            <w:r w:rsidRPr="00413349">
              <w:rPr>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焊丝</w:t>
            </w:r>
          </w:p>
        </w:tc>
        <w:tc>
          <w:tcPr>
            <w:tcW w:w="4637" w:type="dxa"/>
            <w:gridSpan w:val="2"/>
            <w:tcBorders>
              <w:tl2br w:val="nil"/>
              <w:tr2bl w:val="nil"/>
            </w:tcBorders>
            <w:shd w:val="clear" w:color="auto" w:fill="auto"/>
            <w:vAlign w:val="center"/>
          </w:tcPr>
          <w:p w:rsidR="004072BC" w:rsidRPr="00380F13" w:rsidRDefault="004072BC" w:rsidP="00CC4549">
            <w:pPr>
              <w:jc w:val="center"/>
              <w:rPr>
                <w:kern w:val="0"/>
                <w:sz w:val="18"/>
                <w:szCs w:val="18"/>
              </w:rPr>
            </w:pPr>
            <w:r w:rsidRPr="00380F13">
              <w:rPr>
                <w:kern w:val="0"/>
                <w:sz w:val="18"/>
                <w:szCs w:val="18"/>
              </w:rPr>
              <w:t>10</w:t>
            </w:r>
            <w:r w:rsidRPr="00380F13">
              <w:rPr>
                <w:kern w:val="0"/>
                <w:sz w:val="18"/>
                <w:szCs w:val="18"/>
              </w:rPr>
              <w:t>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焊丝</w:t>
            </w:r>
          </w:p>
        </w:tc>
        <w:tc>
          <w:tcPr>
            <w:tcW w:w="4822" w:type="dxa"/>
            <w:gridSpan w:val="2"/>
            <w:shd w:val="clear" w:color="auto" w:fill="auto"/>
            <w:vAlign w:val="center"/>
          </w:tcPr>
          <w:p w:rsidR="004072BC" w:rsidRPr="00380F13" w:rsidRDefault="004072BC" w:rsidP="00CC4549">
            <w:pPr>
              <w:jc w:val="center"/>
              <w:rPr>
                <w:kern w:val="0"/>
                <w:sz w:val="18"/>
                <w:szCs w:val="18"/>
              </w:rPr>
            </w:pPr>
            <w:r w:rsidRPr="00380F13">
              <w:rPr>
                <w:kern w:val="0"/>
                <w:sz w:val="18"/>
                <w:szCs w:val="18"/>
              </w:rPr>
              <w:t>0.74</w:t>
            </w:r>
            <w:r w:rsidRPr="00380F13">
              <w:rPr>
                <w:kern w:val="0"/>
                <w:sz w:val="18"/>
                <w:szCs w:val="18"/>
              </w:rPr>
              <w:t>万吨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7390</w:t>
            </w:r>
            <w:r w:rsidRPr="00413349">
              <w:rPr>
                <w:rFonts w:hint="eastAsia"/>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A64BB4" w:rsidP="00CC4549">
            <w:pPr>
              <w:jc w:val="center"/>
              <w:rPr>
                <w:spacing w:val="-24"/>
                <w:kern w:val="0"/>
                <w:sz w:val="18"/>
                <w:szCs w:val="18"/>
              </w:rPr>
            </w:pPr>
            <w:r w:rsidRPr="00380F13">
              <w:rPr>
                <w:kern w:val="0"/>
                <w:sz w:val="18"/>
                <w:szCs w:val="18"/>
              </w:rPr>
              <w:t>油漆</w:t>
            </w:r>
          </w:p>
        </w:tc>
        <w:tc>
          <w:tcPr>
            <w:tcW w:w="4637" w:type="dxa"/>
            <w:gridSpan w:val="2"/>
            <w:tcBorders>
              <w:tl2br w:val="nil"/>
              <w:tr2bl w:val="nil"/>
            </w:tcBorders>
            <w:shd w:val="clear" w:color="auto" w:fill="auto"/>
            <w:vAlign w:val="center"/>
          </w:tcPr>
          <w:p w:rsidR="004072BC" w:rsidRPr="00380F13" w:rsidRDefault="004072BC" w:rsidP="00CC4549">
            <w:pPr>
              <w:jc w:val="center"/>
              <w:rPr>
                <w:kern w:val="0"/>
                <w:sz w:val="18"/>
                <w:szCs w:val="18"/>
              </w:rPr>
            </w:pPr>
            <w:r w:rsidRPr="00380F13">
              <w:rPr>
                <w:kern w:val="0"/>
                <w:sz w:val="18"/>
                <w:szCs w:val="18"/>
              </w:rPr>
              <w:t>4</w:t>
            </w:r>
            <w:r w:rsidRPr="00380F13">
              <w:rPr>
                <w:kern w:val="0"/>
                <w:sz w:val="18"/>
                <w:szCs w:val="18"/>
              </w:rPr>
              <w:t>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油漆</w:t>
            </w:r>
          </w:p>
        </w:tc>
        <w:tc>
          <w:tcPr>
            <w:tcW w:w="4822" w:type="dxa"/>
            <w:gridSpan w:val="2"/>
            <w:shd w:val="clear" w:color="auto" w:fill="auto"/>
            <w:vAlign w:val="center"/>
          </w:tcPr>
          <w:p w:rsidR="004072BC" w:rsidRPr="00380F13" w:rsidRDefault="00E23E70" w:rsidP="00CC4549">
            <w:pPr>
              <w:jc w:val="center"/>
              <w:rPr>
                <w:kern w:val="0"/>
                <w:sz w:val="18"/>
                <w:szCs w:val="18"/>
              </w:rPr>
            </w:pPr>
            <w:r>
              <w:rPr>
                <w:kern w:val="0"/>
                <w:sz w:val="18"/>
                <w:szCs w:val="18"/>
              </w:rPr>
              <w:t>7</w:t>
            </w:r>
            <w:r w:rsidR="004072BC" w:rsidRPr="00380F13">
              <w:rPr>
                <w:kern w:val="0"/>
                <w:sz w:val="18"/>
                <w:szCs w:val="18"/>
              </w:rPr>
              <w:t>00</w:t>
            </w:r>
            <w:r w:rsidR="004072BC" w:rsidRPr="00380F13">
              <w:rPr>
                <w:kern w:val="0"/>
                <w:sz w:val="18"/>
                <w:szCs w:val="18"/>
              </w:rPr>
              <w:t>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696</w:t>
            </w:r>
            <w:r w:rsidRPr="00413349">
              <w:rPr>
                <w:rFonts w:hint="eastAsia"/>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稀释剂</w:t>
            </w:r>
          </w:p>
        </w:tc>
        <w:tc>
          <w:tcPr>
            <w:tcW w:w="4637" w:type="dxa"/>
            <w:gridSpan w:val="2"/>
            <w:tcBorders>
              <w:tl2br w:val="nil"/>
              <w:tr2bl w:val="nil"/>
            </w:tcBorders>
            <w:shd w:val="clear" w:color="auto" w:fill="auto"/>
            <w:vAlign w:val="center"/>
          </w:tcPr>
          <w:p w:rsidR="004072BC" w:rsidRPr="00380F13" w:rsidRDefault="004072BC" w:rsidP="00CC4549">
            <w:pPr>
              <w:jc w:val="center"/>
              <w:rPr>
                <w:kern w:val="0"/>
                <w:sz w:val="18"/>
                <w:szCs w:val="18"/>
              </w:rPr>
            </w:pPr>
            <w:r w:rsidRPr="00380F13">
              <w:rPr>
                <w:kern w:val="0"/>
                <w:sz w:val="18"/>
                <w:szCs w:val="18"/>
              </w:rPr>
              <w:t>1</w:t>
            </w:r>
            <w:r w:rsidRPr="00380F13">
              <w:rPr>
                <w:kern w:val="0"/>
                <w:sz w:val="18"/>
                <w:szCs w:val="18"/>
              </w:rPr>
              <w:t>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稀释剂</w:t>
            </w:r>
          </w:p>
        </w:tc>
        <w:tc>
          <w:tcPr>
            <w:tcW w:w="4822" w:type="dxa"/>
            <w:gridSpan w:val="2"/>
            <w:shd w:val="clear" w:color="auto" w:fill="auto"/>
            <w:vAlign w:val="center"/>
          </w:tcPr>
          <w:p w:rsidR="004072BC" w:rsidRPr="00380F13" w:rsidRDefault="00E23E70" w:rsidP="00CC4549">
            <w:pPr>
              <w:jc w:val="center"/>
              <w:rPr>
                <w:kern w:val="0"/>
                <w:sz w:val="18"/>
                <w:szCs w:val="18"/>
              </w:rPr>
            </w:pPr>
            <w:r>
              <w:rPr>
                <w:kern w:val="0"/>
                <w:sz w:val="18"/>
                <w:szCs w:val="18"/>
              </w:rPr>
              <w:t>37</w:t>
            </w:r>
            <w:r w:rsidR="004072BC" w:rsidRPr="00380F13">
              <w:rPr>
                <w:kern w:val="0"/>
                <w:sz w:val="18"/>
                <w:szCs w:val="18"/>
              </w:rPr>
              <w:t>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36</w:t>
            </w:r>
            <w:r w:rsidRPr="00413349">
              <w:rPr>
                <w:rFonts w:hint="eastAsia"/>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固化剂</w:t>
            </w:r>
          </w:p>
        </w:tc>
        <w:tc>
          <w:tcPr>
            <w:tcW w:w="4637" w:type="dxa"/>
            <w:gridSpan w:val="2"/>
            <w:tcBorders>
              <w:tl2br w:val="nil"/>
              <w:tr2bl w:val="nil"/>
            </w:tcBorders>
            <w:shd w:val="clear" w:color="auto" w:fill="auto"/>
            <w:vAlign w:val="center"/>
          </w:tcPr>
          <w:p w:rsidR="004072BC" w:rsidRPr="00380F13" w:rsidRDefault="004072BC" w:rsidP="00CC4549">
            <w:pPr>
              <w:jc w:val="center"/>
              <w:rPr>
                <w:kern w:val="0"/>
                <w:sz w:val="18"/>
                <w:szCs w:val="18"/>
              </w:rPr>
            </w:pPr>
            <w:r w:rsidRPr="00380F13">
              <w:rPr>
                <w:kern w:val="0"/>
                <w:sz w:val="18"/>
                <w:szCs w:val="18"/>
              </w:rPr>
              <w:t>0.5</w:t>
            </w:r>
            <w:r w:rsidRPr="00380F13">
              <w:rPr>
                <w:kern w:val="0"/>
                <w:sz w:val="18"/>
                <w:szCs w:val="18"/>
              </w:rPr>
              <w:t>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固化剂</w:t>
            </w:r>
          </w:p>
        </w:tc>
        <w:tc>
          <w:tcPr>
            <w:tcW w:w="4822" w:type="dxa"/>
            <w:gridSpan w:val="2"/>
            <w:shd w:val="clear" w:color="auto" w:fill="auto"/>
            <w:vAlign w:val="center"/>
          </w:tcPr>
          <w:p w:rsidR="004072BC" w:rsidRPr="00380F13" w:rsidRDefault="00E23E70" w:rsidP="00CC4549">
            <w:pPr>
              <w:jc w:val="center"/>
              <w:rPr>
                <w:kern w:val="0"/>
                <w:sz w:val="18"/>
                <w:szCs w:val="18"/>
              </w:rPr>
            </w:pPr>
            <w:r>
              <w:rPr>
                <w:kern w:val="0"/>
                <w:sz w:val="18"/>
                <w:szCs w:val="18"/>
              </w:rPr>
              <w:t>12</w:t>
            </w:r>
            <w:r>
              <w:rPr>
                <w:rFonts w:hint="eastAsia"/>
                <w:kern w:val="0"/>
                <w:sz w:val="18"/>
                <w:szCs w:val="18"/>
              </w:rPr>
              <w:t>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bCs/>
                <w:spacing w:val="-4"/>
                <w:kern w:val="0"/>
                <w:sz w:val="18"/>
                <w:szCs w:val="18"/>
                <w:u w:val="single"/>
              </w:rPr>
              <w:t>+</w:t>
            </w:r>
            <w:r w:rsidRPr="00413349">
              <w:rPr>
                <w:rFonts w:hint="eastAsia"/>
                <w:bCs/>
                <w:spacing w:val="-4"/>
                <w:kern w:val="0"/>
                <w:sz w:val="18"/>
                <w:szCs w:val="18"/>
                <w:u w:val="single"/>
              </w:rPr>
              <w:t>11.5</w:t>
            </w:r>
            <w:r w:rsidRPr="00413349">
              <w:rPr>
                <w:rFonts w:hint="eastAsia"/>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润滑油</w:t>
            </w:r>
          </w:p>
        </w:tc>
        <w:tc>
          <w:tcPr>
            <w:tcW w:w="4637" w:type="dxa"/>
            <w:gridSpan w:val="2"/>
            <w:tcBorders>
              <w:tl2br w:val="nil"/>
              <w:tr2bl w:val="nil"/>
            </w:tcBorders>
            <w:shd w:val="clear" w:color="auto" w:fill="auto"/>
            <w:vAlign w:val="center"/>
          </w:tcPr>
          <w:p w:rsidR="004072BC" w:rsidRPr="00380F13" w:rsidRDefault="004072BC" w:rsidP="00CC4549">
            <w:pPr>
              <w:jc w:val="center"/>
              <w:rPr>
                <w:kern w:val="0"/>
                <w:sz w:val="18"/>
                <w:szCs w:val="18"/>
              </w:rPr>
            </w:pPr>
            <w:r w:rsidRPr="00380F13">
              <w:rPr>
                <w:kern w:val="0"/>
                <w:sz w:val="18"/>
                <w:szCs w:val="18"/>
              </w:rPr>
              <w:t>3.6</w:t>
            </w:r>
            <w:r w:rsidRPr="00380F13">
              <w:rPr>
                <w:kern w:val="0"/>
                <w:sz w:val="18"/>
                <w:szCs w:val="18"/>
              </w:rPr>
              <w:t>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润滑油</w:t>
            </w:r>
          </w:p>
        </w:tc>
        <w:tc>
          <w:tcPr>
            <w:tcW w:w="4822" w:type="dxa"/>
            <w:gridSpan w:val="2"/>
            <w:shd w:val="clear" w:color="auto" w:fill="auto"/>
            <w:vAlign w:val="center"/>
          </w:tcPr>
          <w:p w:rsidR="004072BC" w:rsidRPr="00380F13" w:rsidRDefault="00206453" w:rsidP="00CC4549">
            <w:pPr>
              <w:jc w:val="center"/>
              <w:rPr>
                <w:kern w:val="0"/>
                <w:sz w:val="18"/>
                <w:szCs w:val="18"/>
              </w:rPr>
            </w:pPr>
            <w:r w:rsidRPr="00380F13">
              <w:rPr>
                <w:kern w:val="0"/>
                <w:sz w:val="18"/>
                <w:szCs w:val="18"/>
              </w:rPr>
              <w:t>20</w:t>
            </w:r>
            <w:r w:rsidR="004072BC" w:rsidRPr="00380F13">
              <w:rPr>
                <w:kern w:val="0"/>
                <w:sz w:val="18"/>
                <w:szCs w:val="18"/>
              </w:rPr>
              <w:t>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bCs/>
                <w:spacing w:val="-4"/>
                <w:kern w:val="0"/>
                <w:sz w:val="18"/>
                <w:szCs w:val="18"/>
                <w:u w:val="single"/>
              </w:rPr>
              <w:t>+</w:t>
            </w:r>
            <w:r w:rsidRPr="00413349">
              <w:rPr>
                <w:rFonts w:hint="eastAsia"/>
                <w:bCs/>
                <w:spacing w:val="-4"/>
                <w:kern w:val="0"/>
                <w:sz w:val="18"/>
                <w:szCs w:val="18"/>
                <w:u w:val="single"/>
              </w:rPr>
              <w:t>16.4</w:t>
            </w:r>
            <w:r w:rsidRPr="00413349">
              <w:rPr>
                <w:rFonts w:hint="eastAsia"/>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tcBorders>
              <w:tl2br w:val="nil"/>
              <w:tr2bl w:val="nil"/>
            </w:tcBorders>
            <w:shd w:val="clear" w:color="auto" w:fill="auto"/>
            <w:vAlign w:val="center"/>
          </w:tcPr>
          <w:p w:rsidR="004072BC" w:rsidRPr="00380F13" w:rsidRDefault="004072BC" w:rsidP="00CC4549">
            <w:pPr>
              <w:jc w:val="center"/>
              <w:rPr>
                <w:spacing w:val="-12"/>
                <w:kern w:val="0"/>
                <w:sz w:val="18"/>
                <w:szCs w:val="18"/>
              </w:rPr>
            </w:pPr>
            <w:r w:rsidRPr="00380F13">
              <w:rPr>
                <w:spacing w:val="-12"/>
                <w:kern w:val="0"/>
                <w:sz w:val="18"/>
                <w:szCs w:val="18"/>
              </w:rPr>
              <w:t>液压油</w:t>
            </w:r>
          </w:p>
        </w:tc>
        <w:tc>
          <w:tcPr>
            <w:tcW w:w="4637" w:type="dxa"/>
            <w:gridSpan w:val="2"/>
            <w:tcBorders>
              <w:tl2br w:val="nil"/>
              <w:tr2bl w:val="nil"/>
            </w:tcBorders>
            <w:shd w:val="clear" w:color="auto" w:fill="auto"/>
            <w:vAlign w:val="center"/>
          </w:tcPr>
          <w:p w:rsidR="004072BC" w:rsidRPr="00380F13" w:rsidRDefault="004072BC" w:rsidP="00CC4549">
            <w:pPr>
              <w:jc w:val="center"/>
              <w:rPr>
                <w:kern w:val="0"/>
                <w:sz w:val="18"/>
                <w:szCs w:val="18"/>
              </w:rPr>
            </w:pPr>
            <w:r w:rsidRPr="00380F13">
              <w:rPr>
                <w:kern w:val="0"/>
                <w:sz w:val="18"/>
                <w:szCs w:val="18"/>
              </w:rPr>
              <w:t>3</w:t>
            </w:r>
            <w:r w:rsidRPr="00380F13">
              <w:rPr>
                <w:kern w:val="0"/>
                <w:sz w:val="18"/>
                <w:szCs w:val="18"/>
              </w:rPr>
              <w:t>吨</w:t>
            </w:r>
          </w:p>
        </w:tc>
        <w:tc>
          <w:tcPr>
            <w:tcW w:w="837" w:type="dxa"/>
            <w:shd w:val="clear" w:color="auto" w:fill="auto"/>
            <w:vAlign w:val="center"/>
          </w:tcPr>
          <w:p w:rsidR="004072BC" w:rsidRPr="00380F13" w:rsidRDefault="004072BC" w:rsidP="00CC4549">
            <w:pPr>
              <w:jc w:val="center"/>
              <w:rPr>
                <w:kern w:val="0"/>
                <w:sz w:val="18"/>
                <w:szCs w:val="18"/>
              </w:rPr>
            </w:pPr>
            <w:r w:rsidRPr="00380F13">
              <w:rPr>
                <w:kern w:val="0"/>
                <w:sz w:val="18"/>
                <w:szCs w:val="18"/>
              </w:rPr>
              <w:t>液压油</w:t>
            </w:r>
          </w:p>
        </w:tc>
        <w:tc>
          <w:tcPr>
            <w:tcW w:w="4822" w:type="dxa"/>
            <w:gridSpan w:val="2"/>
            <w:shd w:val="clear" w:color="auto" w:fill="auto"/>
            <w:vAlign w:val="center"/>
          </w:tcPr>
          <w:p w:rsidR="004072BC" w:rsidRPr="00380F13" w:rsidRDefault="004072BC" w:rsidP="00CC4549">
            <w:pPr>
              <w:jc w:val="center"/>
              <w:rPr>
                <w:kern w:val="0"/>
                <w:sz w:val="18"/>
                <w:szCs w:val="18"/>
              </w:rPr>
            </w:pPr>
            <w:r w:rsidRPr="00380F13">
              <w:rPr>
                <w:kern w:val="0"/>
                <w:sz w:val="18"/>
                <w:szCs w:val="18"/>
              </w:rPr>
              <w:t>10</w:t>
            </w:r>
            <w:r w:rsidRPr="00380F13">
              <w:rPr>
                <w:kern w:val="0"/>
                <w:sz w:val="18"/>
                <w:szCs w:val="18"/>
              </w:rPr>
              <w:t>吨</w:t>
            </w:r>
          </w:p>
        </w:tc>
        <w:tc>
          <w:tcPr>
            <w:tcW w:w="2256" w:type="dxa"/>
            <w:shd w:val="clear" w:color="auto" w:fill="auto"/>
            <w:vAlign w:val="center"/>
          </w:tcPr>
          <w:p w:rsidR="004072BC" w:rsidRPr="00413349" w:rsidRDefault="00633AB3" w:rsidP="00CC4549">
            <w:pPr>
              <w:jc w:val="center"/>
              <w:rPr>
                <w:bCs/>
                <w:spacing w:val="-4"/>
                <w:kern w:val="0"/>
                <w:sz w:val="18"/>
                <w:szCs w:val="18"/>
                <w:u w:val="single"/>
              </w:rPr>
            </w:pPr>
            <w:r w:rsidRPr="00413349">
              <w:rPr>
                <w:bCs/>
                <w:spacing w:val="-4"/>
                <w:kern w:val="0"/>
                <w:sz w:val="18"/>
                <w:szCs w:val="18"/>
                <w:u w:val="single"/>
              </w:rPr>
              <w:t>+</w:t>
            </w:r>
            <w:r w:rsidRPr="00413349">
              <w:rPr>
                <w:rFonts w:hint="eastAsia"/>
                <w:bCs/>
                <w:spacing w:val="-4"/>
                <w:kern w:val="0"/>
                <w:sz w:val="18"/>
                <w:szCs w:val="18"/>
                <w:u w:val="single"/>
              </w:rPr>
              <w:t>7</w:t>
            </w:r>
            <w:r w:rsidRPr="00413349">
              <w:rPr>
                <w:rFonts w:hint="eastAsia"/>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tcBorders>
              <w:bottom w:val="single" w:sz="4" w:space="0" w:color="auto"/>
              <w:tl2br w:val="nil"/>
              <w:tr2bl w:val="nil"/>
            </w:tcBorders>
            <w:shd w:val="clear" w:color="auto" w:fill="auto"/>
            <w:vAlign w:val="center"/>
          </w:tcPr>
          <w:p w:rsidR="006B38F4" w:rsidRPr="00380F13" w:rsidRDefault="006B38F4" w:rsidP="00CC4549">
            <w:pPr>
              <w:jc w:val="center"/>
              <w:rPr>
                <w:spacing w:val="-12"/>
                <w:kern w:val="0"/>
                <w:sz w:val="18"/>
                <w:szCs w:val="18"/>
              </w:rPr>
            </w:pPr>
            <w:r w:rsidRPr="00380F13">
              <w:rPr>
                <w:spacing w:val="-12"/>
                <w:kern w:val="0"/>
                <w:sz w:val="18"/>
                <w:szCs w:val="18"/>
              </w:rPr>
              <w:t>硅酮胶</w:t>
            </w:r>
          </w:p>
        </w:tc>
        <w:tc>
          <w:tcPr>
            <w:tcW w:w="4637" w:type="dxa"/>
            <w:gridSpan w:val="2"/>
            <w:tcBorders>
              <w:bottom w:val="single" w:sz="4" w:space="0" w:color="auto"/>
              <w:tl2br w:val="nil"/>
              <w:tr2bl w:val="nil"/>
            </w:tcBorders>
            <w:shd w:val="clear" w:color="auto" w:fill="auto"/>
            <w:vAlign w:val="center"/>
          </w:tcPr>
          <w:p w:rsidR="006B38F4" w:rsidRPr="00380F13" w:rsidRDefault="00E23E70" w:rsidP="00CC4549">
            <w:pPr>
              <w:jc w:val="center"/>
              <w:rPr>
                <w:kern w:val="0"/>
                <w:sz w:val="18"/>
                <w:szCs w:val="18"/>
              </w:rPr>
            </w:pPr>
            <w:r>
              <w:rPr>
                <w:kern w:val="0"/>
                <w:sz w:val="18"/>
                <w:szCs w:val="18"/>
              </w:rPr>
              <w:t>1</w:t>
            </w:r>
            <w:r w:rsidR="006B38F4" w:rsidRPr="00380F13">
              <w:rPr>
                <w:kern w:val="0"/>
                <w:sz w:val="18"/>
                <w:szCs w:val="18"/>
              </w:rPr>
              <w:t>吨</w:t>
            </w:r>
          </w:p>
        </w:tc>
        <w:tc>
          <w:tcPr>
            <w:tcW w:w="837" w:type="dxa"/>
            <w:shd w:val="clear" w:color="auto" w:fill="auto"/>
            <w:vAlign w:val="center"/>
          </w:tcPr>
          <w:p w:rsidR="006B38F4" w:rsidRPr="00380F13" w:rsidRDefault="006B38F4" w:rsidP="00CC4549">
            <w:pPr>
              <w:jc w:val="center"/>
              <w:rPr>
                <w:kern w:val="0"/>
                <w:sz w:val="18"/>
                <w:szCs w:val="18"/>
              </w:rPr>
            </w:pPr>
            <w:r w:rsidRPr="00380F13">
              <w:rPr>
                <w:kern w:val="0"/>
                <w:sz w:val="18"/>
                <w:szCs w:val="18"/>
              </w:rPr>
              <w:t>硅酮胶</w:t>
            </w:r>
          </w:p>
        </w:tc>
        <w:tc>
          <w:tcPr>
            <w:tcW w:w="4822" w:type="dxa"/>
            <w:gridSpan w:val="2"/>
            <w:shd w:val="clear" w:color="auto" w:fill="auto"/>
            <w:vAlign w:val="center"/>
          </w:tcPr>
          <w:p w:rsidR="006B38F4" w:rsidRPr="00380F13" w:rsidRDefault="006B38F4" w:rsidP="00CC4549">
            <w:pPr>
              <w:jc w:val="center"/>
              <w:rPr>
                <w:kern w:val="0"/>
                <w:sz w:val="18"/>
                <w:szCs w:val="18"/>
              </w:rPr>
            </w:pPr>
            <w:r w:rsidRPr="00380F13">
              <w:rPr>
                <w:kern w:val="0"/>
                <w:sz w:val="18"/>
                <w:szCs w:val="18"/>
              </w:rPr>
              <w:t>30</w:t>
            </w:r>
            <w:r w:rsidRPr="00380F13">
              <w:rPr>
                <w:kern w:val="0"/>
                <w:sz w:val="18"/>
                <w:szCs w:val="18"/>
              </w:rPr>
              <w:t>吨</w:t>
            </w:r>
          </w:p>
        </w:tc>
        <w:tc>
          <w:tcPr>
            <w:tcW w:w="2256" w:type="dxa"/>
            <w:shd w:val="clear" w:color="auto" w:fill="auto"/>
            <w:vAlign w:val="center"/>
          </w:tcPr>
          <w:p w:rsidR="006B38F4"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29</w:t>
            </w:r>
            <w:r w:rsidRPr="00413349">
              <w:rPr>
                <w:rFonts w:hint="eastAsia"/>
                <w:bCs/>
                <w:spacing w:val="-4"/>
                <w:kern w:val="0"/>
                <w:sz w:val="18"/>
                <w:szCs w:val="18"/>
                <w:u w:val="single"/>
              </w:rPr>
              <w:t>吨</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vMerge w:val="restart"/>
            <w:tcBorders>
              <w:top w:val="single" w:sz="4" w:space="0" w:color="auto"/>
              <w:tl2br w:val="nil"/>
              <w:tr2bl w:val="nil"/>
            </w:tcBorders>
            <w:shd w:val="clear" w:color="auto" w:fill="auto"/>
            <w:vAlign w:val="center"/>
          </w:tcPr>
          <w:p w:rsidR="006B38F4" w:rsidRPr="00380F13" w:rsidRDefault="00633AB3" w:rsidP="00CC4549">
            <w:pPr>
              <w:jc w:val="center"/>
              <w:rPr>
                <w:spacing w:val="-12"/>
                <w:kern w:val="0"/>
                <w:sz w:val="18"/>
                <w:szCs w:val="18"/>
              </w:rPr>
            </w:pPr>
            <w:r>
              <w:rPr>
                <w:rFonts w:hint="eastAsia"/>
                <w:spacing w:val="-12"/>
                <w:kern w:val="0"/>
                <w:sz w:val="18"/>
                <w:szCs w:val="18"/>
              </w:rPr>
              <w:t>/</w:t>
            </w:r>
          </w:p>
        </w:tc>
        <w:tc>
          <w:tcPr>
            <w:tcW w:w="4637" w:type="dxa"/>
            <w:gridSpan w:val="2"/>
            <w:vMerge w:val="restart"/>
            <w:tcBorders>
              <w:top w:val="single" w:sz="4" w:space="0" w:color="auto"/>
              <w:tl2br w:val="nil"/>
              <w:tr2bl w:val="nil"/>
            </w:tcBorders>
            <w:shd w:val="clear" w:color="auto" w:fill="auto"/>
            <w:vAlign w:val="center"/>
          </w:tcPr>
          <w:p w:rsidR="006B38F4" w:rsidRPr="00380F13" w:rsidRDefault="00633AB3" w:rsidP="00CC4549">
            <w:pPr>
              <w:jc w:val="center"/>
              <w:rPr>
                <w:kern w:val="0"/>
                <w:sz w:val="18"/>
                <w:szCs w:val="18"/>
              </w:rPr>
            </w:pPr>
            <w:r>
              <w:rPr>
                <w:rFonts w:hint="eastAsia"/>
                <w:kern w:val="0"/>
                <w:sz w:val="18"/>
                <w:szCs w:val="18"/>
              </w:rPr>
              <w:t>/</w:t>
            </w:r>
          </w:p>
        </w:tc>
        <w:tc>
          <w:tcPr>
            <w:tcW w:w="837" w:type="dxa"/>
            <w:shd w:val="clear" w:color="auto" w:fill="auto"/>
            <w:vAlign w:val="center"/>
          </w:tcPr>
          <w:p w:rsidR="006B38F4" w:rsidRPr="00380F13" w:rsidRDefault="00991AC6" w:rsidP="00CC4549">
            <w:pPr>
              <w:jc w:val="center"/>
              <w:rPr>
                <w:kern w:val="0"/>
                <w:sz w:val="18"/>
                <w:szCs w:val="18"/>
              </w:rPr>
            </w:pPr>
            <w:r>
              <w:rPr>
                <w:kern w:val="0"/>
                <w:sz w:val="18"/>
                <w:szCs w:val="18"/>
              </w:rPr>
              <w:t>岩棉板</w:t>
            </w:r>
          </w:p>
        </w:tc>
        <w:tc>
          <w:tcPr>
            <w:tcW w:w="4822" w:type="dxa"/>
            <w:gridSpan w:val="2"/>
            <w:shd w:val="clear" w:color="auto" w:fill="auto"/>
            <w:vAlign w:val="center"/>
          </w:tcPr>
          <w:p w:rsidR="006B38F4" w:rsidRPr="00380F13" w:rsidRDefault="00E23E70" w:rsidP="00CC4549">
            <w:pPr>
              <w:jc w:val="center"/>
              <w:rPr>
                <w:kern w:val="0"/>
                <w:sz w:val="18"/>
                <w:szCs w:val="18"/>
              </w:rPr>
            </w:pPr>
            <w:r>
              <w:rPr>
                <w:kern w:val="0"/>
                <w:sz w:val="18"/>
                <w:szCs w:val="18"/>
              </w:rPr>
              <w:t>60</w:t>
            </w:r>
            <w:r w:rsidR="006B38F4" w:rsidRPr="00380F13">
              <w:rPr>
                <w:kern w:val="0"/>
                <w:sz w:val="18"/>
                <w:szCs w:val="18"/>
              </w:rPr>
              <w:t>万</w:t>
            </w:r>
            <w:r w:rsidR="006B38F4" w:rsidRPr="00380F13">
              <w:rPr>
                <w:kern w:val="0"/>
                <w:sz w:val="18"/>
                <w:szCs w:val="18"/>
              </w:rPr>
              <w:t>m</w:t>
            </w:r>
            <w:r w:rsidR="006B38F4" w:rsidRPr="00380F13">
              <w:rPr>
                <w:kern w:val="0"/>
                <w:sz w:val="18"/>
                <w:szCs w:val="18"/>
                <w:vertAlign w:val="superscript"/>
              </w:rPr>
              <w:t>3</w:t>
            </w:r>
          </w:p>
        </w:tc>
        <w:tc>
          <w:tcPr>
            <w:tcW w:w="2256" w:type="dxa"/>
            <w:shd w:val="clear" w:color="auto" w:fill="auto"/>
            <w:vAlign w:val="center"/>
          </w:tcPr>
          <w:p w:rsidR="006B38F4"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60</w:t>
            </w:r>
            <w:r w:rsidRPr="00413349">
              <w:rPr>
                <w:rFonts w:hint="eastAsia"/>
                <w:bCs/>
                <w:spacing w:val="-4"/>
                <w:kern w:val="0"/>
                <w:sz w:val="18"/>
                <w:szCs w:val="18"/>
                <w:u w:val="single"/>
              </w:rPr>
              <w:t>万</w:t>
            </w:r>
            <w:r w:rsidRPr="00413349">
              <w:rPr>
                <w:rFonts w:hint="eastAsia"/>
                <w:bCs/>
                <w:spacing w:val="-4"/>
                <w:kern w:val="0"/>
                <w:sz w:val="18"/>
                <w:szCs w:val="18"/>
                <w:u w:val="single"/>
              </w:rPr>
              <w:t>m</w:t>
            </w:r>
            <w:r w:rsidRPr="00413349">
              <w:rPr>
                <w:rFonts w:hint="eastAsia"/>
                <w:bCs/>
                <w:spacing w:val="-4"/>
                <w:kern w:val="0"/>
                <w:sz w:val="18"/>
                <w:szCs w:val="18"/>
                <w:u w:val="single"/>
                <w:vertAlign w:val="superscript"/>
              </w:rPr>
              <w:t>3</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vMerge/>
            <w:tcBorders>
              <w:tl2br w:val="nil"/>
              <w:tr2bl w:val="nil"/>
            </w:tcBorders>
            <w:shd w:val="clear" w:color="auto" w:fill="auto"/>
            <w:vAlign w:val="center"/>
          </w:tcPr>
          <w:p w:rsidR="006B38F4" w:rsidRPr="00380F13" w:rsidRDefault="006B38F4" w:rsidP="00CC4549">
            <w:pPr>
              <w:jc w:val="center"/>
              <w:rPr>
                <w:spacing w:val="-12"/>
                <w:kern w:val="0"/>
                <w:sz w:val="18"/>
                <w:szCs w:val="18"/>
              </w:rPr>
            </w:pPr>
          </w:p>
        </w:tc>
        <w:tc>
          <w:tcPr>
            <w:tcW w:w="4637" w:type="dxa"/>
            <w:gridSpan w:val="2"/>
            <w:vMerge/>
            <w:tcBorders>
              <w:tl2br w:val="nil"/>
              <w:tr2bl w:val="nil"/>
            </w:tcBorders>
            <w:shd w:val="clear" w:color="auto" w:fill="auto"/>
            <w:vAlign w:val="center"/>
          </w:tcPr>
          <w:p w:rsidR="006B38F4" w:rsidRPr="00380F13" w:rsidRDefault="006B38F4" w:rsidP="00CC4549">
            <w:pPr>
              <w:jc w:val="center"/>
              <w:rPr>
                <w:kern w:val="0"/>
                <w:sz w:val="18"/>
                <w:szCs w:val="18"/>
              </w:rPr>
            </w:pPr>
          </w:p>
        </w:tc>
        <w:tc>
          <w:tcPr>
            <w:tcW w:w="837" w:type="dxa"/>
            <w:shd w:val="clear" w:color="auto" w:fill="auto"/>
            <w:vAlign w:val="center"/>
          </w:tcPr>
          <w:p w:rsidR="006B38F4" w:rsidRPr="00380F13" w:rsidRDefault="006B38F4" w:rsidP="00CC4549">
            <w:pPr>
              <w:jc w:val="center"/>
              <w:rPr>
                <w:kern w:val="0"/>
                <w:sz w:val="18"/>
                <w:szCs w:val="18"/>
              </w:rPr>
            </w:pPr>
            <w:r w:rsidRPr="00380F13">
              <w:rPr>
                <w:kern w:val="0"/>
                <w:sz w:val="18"/>
                <w:szCs w:val="18"/>
              </w:rPr>
              <w:t>木材</w:t>
            </w:r>
          </w:p>
        </w:tc>
        <w:tc>
          <w:tcPr>
            <w:tcW w:w="4822" w:type="dxa"/>
            <w:gridSpan w:val="2"/>
            <w:shd w:val="clear" w:color="auto" w:fill="auto"/>
            <w:vAlign w:val="center"/>
          </w:tcPr>
          <w:p w:rsidR="006B38F4" w:rsidRPr="00380F13" w:rsidRDefault="006B38F4" w:rsidP="00CC4549">
            <w:pPr>
              <w:jc w:val="center"/>
              <w:rPr>
                <w:kern w:val="0"/>
                <w:sz w:val="18"/>
                <w:szCs w:val="18"/>
              </w:rPr>
            </w:pPr>
            <w:r w:rsidRPr="00380F13">
              <w:rPr>
                <w:kern w:val="0"/>
                <w:sz w:val="18"/>
                <w:szCs w:val="18"/>
              </w:rPr>
              <w:t>0.3</w:t>
            </w:r>
            <w:r w:rsidRPr="00380F13">
              <w:rPr>
                <w:kern w:val="0"/>
                <w:sz w:val="18"/>
                <w:szCs w:val="18"/>
              </w:rPr>
              <w:t>万吨</w:t>
            </w:r>
          </w:p>
        </w:tc>
        <w:tc>
          <w:tcPr>
            <w:tcW w:w="2256" w:type="dxa"/>
            <w:shd w:val="clear" w:color="auto" w:fill="auto"/>
            <w:vAlign w:val="center"/>
          </w:tcPr>
          <w:p w:rsidR="006B38F4" w:rsidRPr="00413349" w:rsidRDefault="00633AB3" w:rsidP="00CC4549">
            <w:pPr>
              <w:jc w:val="center"/>
              <w:rPr>
                <w:bCs/>
                <w:spacing w:val="-4"/>
                <w:kern w:val="0"/>
                <w:sz w:val="18"/>
                <w:szCs w:val="18"/>
                <w:u w:val="single"/>
              </w:rPr>
            </w:pPr>
            <w:r w:rsidRPr="00413349">
              <w:rPr>
                <w:rFonts w:hint="eastAsia"/>
                <w:bCs/>
                <w:spacing w:val="-4"/>
                <w:kern w:val="0"/>
                <w:sz w:val="18"/>
                <w:szCs w:val="18"/>
                <w:u w:val="single"/>
              </w:rPr>
              <w:t>+</w:t>
            </w:r>
            <w:r w:rsidRPr="00413349">
              <w:rPr>
                <w:bCs/>
                <w:spacing w:val="-4"/>
                <w:kern w:val="0"/>
                <w:sz w:val="18"/>
                <w:szCs w:val="18"/>
                <w:u w:val="single"/>
              </w:rPr>
              <w:t>0.3</w:t>
            </w:r>
            <w:r w:rsidRPr="00413349">
              <w:rPr>
                <w:rFonts w:hint="eastAsia"/>
                <w:bCs/>
                <w:spacing w:val="-4"/>
                <w:kern w:val="0"/>
                <w:sz w:val="18"/>
                <w:szCs w:val="18"/>
                <w:u w:val="single"/>
              </w:rPr>
              <w:t>万</w:t>
            </w:r>
            <w:r w:rsidRPr="00413349">
              <w:rPr>
                <w:bCs/>
                <w:spacing w:val="-4"/>
                <w:kern w:val="0"/>
                <w:sz w:val="18"/>
                <w:szCs w:val="18"/>
                <w:u w:val="single"/>
              </w:rPr>
              <w:t>吨</w:t>
            </w:r>
          </w:p>
        </w:tc>
      </w:tr>
      <w:tr w:rsidR="00CC4549" w:rsidRPr="00380F13" w:rsidTr="00331CC1">
        <w:trPr>
          <w:trHeight w:val="300"/>
          <w:jc w:val="center"/>
        </w:trPr>
        <w:tc>
          <w:tcPr>
            <w:tcW w:w="855" w:type="dxa"/>
            <w:vMerge w:val="restart"/>
            <w:shd w:val="clear" w:color="auto" w:fill="auto"/>
            <w:vAlign w:val="center"/>
          </w:tcPr>
          <w:p w:rsidR="006B38F4" w:rsidRPr="00380F13" w:rsidRDefault="006B38F4" w:rsidP="00CC4549">
            <w:pPr>
              <w:jc w:val="center"/>
              <w:rPr>
                <w:bCs/>
                <w:spacing w:val="-12"/>
                <w:kern w:val="0"/>
                <w:sz w:val="18"/>
                <w:szCs w:val="18"/>
              </w:rPr>
            </w:pPr>
            <w:r w:rsidRPr="00380F13">
              <w:rPr>
                <w:bCs/>
                <w:spacing w:val="-12"/>
                <w:kern w:val="0"/>
                <w:sz w:val="18"/>
                <w:szCs w:val="18"/>
              </w:rPr>
              <w:t>污染防治措施</w:t>
            </w:r>
          </w:p>
        </w:tc>
        <w:tc>
          <w:tcPr>
            <w:tcW w:w="836" w:type="dxa"/>
            <w:vMerge w:val="restart"/>
            <w:shd w:val="clear" w:color="auto" w:fill="auto"/>
            <w:vAlign w:val="center"/>
          </w:tcPr>
          <w:p w:rsidR="006B38F4" w:rsidRPr="00380F13" w:rsidRDefault="006B38F4" w:rsidP="00CC4549">
            <w:pPr>
              <w:jc w:val="center"/>
              <w:rPr>
                <w:bCs/>
                <w:kern w:val="0"/>
                <w:sz w:val="18"/>
                <w:szCs w:val="18"/>
              </w:rPr>
            </w:pPr>
            <w:r w:rsidRPr="00380F13">
              <w:rPr>
                <w:bCs/>
                <w:kern w:val="0"/>
                <w:sz w:val="18"/>
                <w:szCs w:val="18"/>
              </w:rPr>
              <w:t>废气</w:t>
            </w:r>
          </w:p>
        </w:tc>
        <w:tc>
          <w:tcPr>
            <w:tcW w:w="1548" w:type="dxa"/>
            <w:tcBorders>
              <w:right w:val="single" w:sz="4" w:space="0" w:color="auto"/>
            </w:tcBorders>
            <w:shd w:val="clear" w:color="auto" w:fill="auto"/>
            <w:vAlign w:val="center"/>
          </w:tcPr>
          <w:p w:rsidR="006B38F4" w:rsidRPr="00380F13" w:rsidRDefault="006B38F4" w:rsidP="00CC4549">
            <w:pPr>
              <w:jc w:val="center"/>
              <w:rPr>
                <w:color w:val="000000"/>
                <w:spacing w:val="-20"/>
                <w:kern w:val="0"/>
                <w:sz w:val="18"/>
                <w:szCs w:val="18"/>
              </w:rPr>
            </w:pPr>
            <w:r w:rsidRPr="00380F13">
              <w:rPr>
                <w:color w:val="000000"/>
                <w:spacing w:val="-20"/>
                <w:kern w:val="0"/>
                <w:sz w:val="18"/>
                <w:szCs w:val="18"/>
              </w:rPr>
              <w:t>刷漆车间有机废气</w:t>
            </w:r>
          </w:p>
        </w:tc>
        <w:tc>
          <w:tcPr>
            <w:tcW w:w="3089" w:type="dxa"/>
            <w:tcBorders>
              <w:left w:val="single" w:sz="4" w:space="0" w:color="auto"/>
            </w:tcBorders>
            <w:shd w:val="clear" w:color="auto" w:fill="auto"/>
            <w:vAlign w:val="center"/>
          </w:tcPr>
          <w:p w:rsidR="006B38F4" w:rsidRPr="00380F13" w:rsidRDefault="006B38F4" w:rsidP="00E23E70">
            <w:pPr>
              <w:jc w:val="center"/>
              <w:rPr>
                <w:bCs/>
                <w:kern w:val="0"/>
                <w:sz w:val="18"/>
                <w:szCs w:val="18"/>
              </w:rPr>
            </w:pPr>
            <w:r w:rsidRPr="00380F13">
              <w:rPr>
                <w:bCs/>
                <w:kern w:val="0"/>
                <w:sz w:val="18"/>
                <w:szCs w:val="18"/>
              </w:rPr>
              <w:t>活性炭吸附处理</w:t>
            </w:r>
            <w:r w:rsidRPr="00380F13">
              <w:rPr>
                <w:bCs/>
                <w:kern w:val="0"/>
                <w:sz w:val="18"/>
                <w:szCs w:val="18"/>
              </w:rPr>
              <w:t>+</w:t>
            </w:r>
            <w:r w:rsidR="00E23E70">
              <w:rPr>
                <w:bCs/>
                <w:kern w:val="0"/>
                <w:sz w:val="18"/>
                <w:szCs w:val="18"/>
              </w:rPr>
              <w:t>1</w:t>
            </w:r>
            <w:r w:rsidR="00112F0C">
              <w:rPr>
                <w:bCs/>
                <w:kern w:val="0"/>
                <w:sz w:val="18"/>
                <w:szCs w:val="18"/>
              </w:rPr>
              <w:t>5</w:t>
            </w:r>
            <w:r w:rsidR="00D07470" w:rsidRPr="00380F13">
              <w:rPr>
                <w:bCs/>
                <w:kern w:val="0"/>
                <w:sz w:val="18"/>
                <w:szCs w:val="18"/>
              </w:rPr>
              <w:t>m</w:t>
            </w:r>
            <w:r w:rsidRPr="00380F13">
              <w:rPr>
                <w:bCs/>
                <w:kern w:val="0"/>
                <w:sz w:val="18"/>
                <w:szCs w:val="18"/>
              </w:rPr>
              <w:t>排气筒</w:t>
            </w:r>
          </w:p>
        </w:tc>
        <w:tc>
          <w:tcPr>
            <w:tcW w:w="837" w:type="dxa"/>
            <w:vMerge w:val="restart"/>
            <w:shd w:val="clear" w:color="auto" w:fill="auto"/>
            <w:vAlign w:val="center"/>
          </w:tcPr>
          <w:p w:rsidR="006B38F4" w:rsidRPr="00380F13" w:rsidRDefault="006B38F4" w:rsidP="00CC4549">
            <w:pPr>
              <w:jc w:val="center"/>
              <w:rPr>
                <w:bCs/>
                <w:kern w:val="0"/>
                <w:sz w:val="18"/>
                <w:szCs w:val="18"/>
              </w:rPr>
            </w:pPr>
            <w:r w:rsidRPr="00380F13">
              <w:rPr>
                <w:bCs/>
                <w:kern w:val="0"/>
                <w:sz w:val="18"/>
                <w:szCs w:val="18"/>
              </w:rPr>
              <w:t>废气</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6B38F4" w:rsidRPr="00380F13" w:rsidRDefault="006B38F4" w:rsidP="00CC4549">
            <w:pPr>
              <w:jc w:val="center"/>
              <w:rPr>
                <w:spacing w:val="-12"/>
                <w:kern w:val="0"/>
                <w:sz w:val="18"/>
                <w:szCs w:val="18"/>
              </w:rPr>
            </w:pPr>
            <w:r w:rsidRPr="00380F13">
              <w:rPr>
                <w:spacing w:val="-12"/>
                <w:kern w:val="0"/>
                <w:sz w:val="18"/>
                <w:szCs w:val="18"/>
              </w:rPr>
              <w:t>刷漆有机废气</w:t>
            </w:r>
          </w:p>
        </w:tc>
        <w:tc>
          <w:tcPr>
            <w:tcW w:w="2963" w:type="dxa"/>
            <w:tcBorders>
              <w:left w:val="single" w:sz="4" w:space="0" w:color="auto"/>
            </w:tcBorders>
            <w:shd w:val="clear" w:color="auto" w:fill="auto"/>
            <w:vAlign w:val="center"/>
          </w:tcPr>
          <w:p w:rsidR="006B38F4" w:rsidRPr="00380F13" w:rsidRDefault="006B38F4" w:rsidP="00CC4549">
            <w:pPr>
              <w:jc w:val="center"/>
              <w:rPr>
                <w:bCs/>
                <w:kern w:val="0"/>
                <w:sz w:val="18"/>
                <w:szCs w:val="18"/>
              </w:rPr>
            </w:pPr>
            <w:r w:rsidRPr="00380F13">
              <w:rPr>
                <w:bCs/>
                <w:kern w:val="0"/>
                <w:sz w:val="18"/>
                <w:szCs w:val="18"/>
              </w:rPr>
              <w:t>二级活性碳过滤</w:t>
            </w:r>
            <w:r w:rsidRPr="00380F13">
              <w:rPr>
                <w:bCs/>
                <w:kern w:val="0"/>
                <w:sz w:val="18"/>
                <w:szCs w:val="18"/>
              </w:rPr>
              <w:t>+</w:t>
            </w:r>
            <w:r w:rsidR="00D07470" w:rsidRPr="00380F13">
              <w:rPr>
                <w:bCs/>
                <w:kern w:val="0"/>
                <w:sz w:val="18"/>
                <w:szCs w:val="18"/>
              </w:rPr>
              <w:t>20m</w:t>
            </w:r>
            <w:r w:rsidRPr="00380F13">
              <w:rPr>
                <w:bCs/>
                <w:kern w:val="0"/>
                <w:sz w:val="18"/>
                <w:szCs w:val="18"/>
              </w:rPr>
              <w:t>排气筒排放</w:t>
            </w:r>
          </w:p>
        </w:tc>
        <w:tc>
          <w:tcPr>
            <w:tcW w:w="2256" w:type="dxa"/>
            <w:shd w:val="clear" w:color="auto" w:fill="auto"/>
            <w:vAlign w:val="center"/>
          </w:tcPr>
          <w:p w:rsidR="006B38F4" w:rsidRPr="00380F13" w:rsidRDefault="006B38F4"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vMerge/>
            <w:shd w:val="clear" w:color="auto" w:fill="auto"/>
            <w:vAlign w:val="center"/>
          </w:tcPr>
          <w:p w:rsidR="006B38F4" w:rsidRPr="00380F13" w:rsidRDefault="006B38F4" w:rsidP="00CC4549">
            <w:pPr>
              <w:jc w:val="center"/>
              <w:rPr>
                <w:bCs/>
                <w:kern w:val="0"/>
                <w:sz w:val="18"/>
                <w:szCs w:val="18"/>
              </w:rPr>
            </w:pPr>
          </w:p>
        </w:tc>
        <w:tc>
          <w:tcPr>
            <w:tcW w:w="1548" w:type="dxa"/>
            <w:tcBorders>
              <w:right w:val="single" w:sz="4" w:space="0" w:color="auto"/>
            </w:tcBorders>
            <w:shd w:val="clear" w:color="auto" w:fill="auto"/>
            <w:vAlign w:val="center"/>
          </w:tcPr>
          <w:p w:rsidR="006B38F4" w:rsidRPr="00380F13" w:rsidRDefault="006B38F4" w:rsidP="00CC4549">
            <w:pPr>
              <w:jc w:val="center"/>
              <w:rPr>
                <w:color w:val="000000"/>
                <w:spacing w:val="-20"/>
                <w:kern w:val="0"/>
                <w:sz w:val="18"/>
                <w:szCs w:val="18"/>
              </w:rPr>
            </w:pPr>
            <w:r w:rsidRPr="00380F13">
              <w:rPr>
                <w:color w:val="000000"/>
                <w:spacing w:val="-20"/>
                <w:kern w:val="0"/>
                <w:sz w:val="18"/>
                <w:szCs w:val="18"/>
              </w:rPr>
              <w:t>水泥粉尘</w:t>
            </w:r>
          </w:p>
        </w:tc>
        <w:tc>
          <w:tcPr>
            <w:tcW w:w="3089" w:type="dxa"/>
            <w:tcBorders>
              <w:left w:val="single" w:sz="4" w:space="0" w:color="auto"/>
            </w:tcBorders>
            <w:shd w:val="clear" w:color="auto" w:fill="auto"/>
            <w:vAlign w:val="center"/>
          </w:tcPr>
          <w:p w:rsidR="006B38F4" w:rsidRPr="00380F13" w:rsidRDefault="006B38F4" w:rsidP="00CC4549">
            <w:pPr>
              <w:jc w:val="center"/>
              <w:rPr>
                <w:bCs/>
                <w:kern w:val="0"/>
                <w:sz w:val="18"/>
                <w:szCs w:val="18"/>
              </w:rPr>
            </w:pPr>
            <w:r w:rsidRPr="00380F13">
              <w:rPr>
                <w:bCs/>
                <w:kern w:val="0"/>
                <w:sz w:val="18"/>
                <w:szCs w:val="18"/>
              </w:rPr>
              <w:t>布袋除尘</w:t>
            </w:r>
            <w:r w:rsidRPr="00380F13">
              <w:rPr>
                <w:bCs/>
                <w:kern w:val="0"/>
                <w:sz w:val="18"/>
                <w:szCs w:val="18"/>
              </w:rPr>
              <w:t>+20m</w:t>
            </w:r>
            <w:r w:rsidRPr="00380F13">
              <w:rPr>
                <w:bCs/>
                <w:kern w:val="0"/>
                <w:sz w:val="18"/>
                <w:szCs w:val="18"/>
              </w:rPr>
              <w:t>库顶排放</w:t>
            </w:r>
          </w:p>
        </w:tc>
        <w:tc>
          <w:tcPr>
            <w:tcW w:w="837" w:type="dxa"/>
            <w:vMerge/>
            <w:shd w:val="clear" w:color="auto" w:fill="auto"/>
            <w:vAlign w:val="center"/>
          </w:tcPr>
          <w:p w:rsidR="006B38F4" w:rsidRPr="00380F13" w:rsidRDefault="006B38F4"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6B38F4" w:rsidRPr="00380F13" w:rsidRDefault="006B38F4" w:rsidP="00CC4549">
            <w:pPr>
              <w:overflowPunct w:val="0"/>
              <w:autoSpaceDE w:val="0"/>
              <w:autoSpaceDN w:val="0"/>
              <w:adjustRightInd w:val="0"/>
              <w:jc w:val="center"/>
              <w:textAlignment w:val="baseline"/>
              <w:rPr>
                <w:spacing w:val="-12"/>
                <w:kern w:val="0"/>
                <w:sz w:val="18"/>
                <w:szCs w:val="18"/>
              </w:rPr>
            </w:pPr>
            <w:r w:rsidRPr="00380F13">
              <w:rPr>
                <w:spacing w:val="-12"/>
                <w:kern w:val="0"/>
                <w:sz w:val="18"/>
                <w:szCs w:val="18"/>
              </w:rPr>
              <w:t>水泥粉尘</w:t>
            </w:r>
          </w:p>
        </w:tc>
        <w:tc>
          <w:tcPr>
            <w:tcW w:w="2963" w:type="dxa"/>
            <w:tcBorders>
              <w:left w:val="single" w:sz="4" w:space="0" w:color="auto"/>
            </w:tcBorders>
            <w:shd w:val="clear" w:color="auto" w:fill="auto"/>
            <w:vAlign w:val="center"/>
          </w:tcPr>
          <w:p w:rsidR="006B38F4" w:rsidRPr="00380F13" w:rsidRDefault="006B38F4" w:rsidP="00CC4549">
            <w:pPr>
              <w:jc w:val="center"/>
              <w:rPr>
                <w:bCs/>
                <w:kern w:val="0"/>
                <w:sz w:val="18"/>
                <w:szCs w:val="18"/>
              </w:rPr>
            </w:pPr>
            <w:r w:rsidRPr="00380F13">
              <w:rPr>
                <w:spacing w:val="-8"/>
                <w:kern w:val="0"/>
                <w:sz w:val="18"/>
                <w:szCs w:val="18"/>
              </w:rPr>
              <w:t>布袋除尘</w:t>
            </w:r>
            <w:r w:rsidRPr="00380F13">
              <w:rPr>
                <w:spacing w:val="-8"/>
                <w:kern w:val="0"/>
                <w:sz w:val="18"/>
                <w:szCs w:val="18"/>
              </w:rPr>
              <w:t>+20m</w:t>
            </w:r>
            <w:r w:rsidRPr="00380F13">
              <w:rPr>
                <w:spacing w:val="-8"/>
                <w:kern w:val="0"/>
                <w:sz w:val="18"/>
                <w:szCs w:val="18"/>
              </w:rPr>
              <w:t>库顶排放</w:t>
            </w:r>
          </w:p>
        </w:tc>
        <w:tc>
          <w:tcPr>
            <w:tcW w:w="2256" w:type="dxa"/>
            <w:shd w:val="clear" w:color="auto" w:fill="auto"/>
            <w:vAlign w:val="center"/>
          </w:tcPr>
          <w:p w:rsidR="006B38F4" w:rsidRPr="00380F13" w:rsidRDefault="006B38F4" w:rsidP="00CC4549">
            <w:pPr>
              <w:jc w:val="center"/>
              <w:rPr>
                <w:bCs/>
                <w:spacing w:val="-4"/>
                <w:kern w:val="0"/>
                <w:sz w:val="18"/>
                <w:szCs w:val="18"/>
              </w:rPr>
            </w:pPr>
            <w:r w:rsidRPr="00380F13">
              <w:rPr>
                <w:bCs/>
                <w:spacing w:val="-4"/>
                <w:kern w:val="0"/>
                <w:sz w:val="18"/>
                <w:szCs w:val="18"/>
              </w:rPr>
              <w:t>利用现有</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vMerge/>
            <w:shd w:val="clear" w:color="auto" w:fill="auto"/>
            <w:vAlign w:val="center"/>
          </w:tcPr>
          <w:p w:rsidR="006B38F4" w:rsidRPr="00380F13" w:rsidRDefault="006B38F4" w:rsidP="00CC4549">
            <w:pPr>
              <w:jc w:val="center"/>
              <w:rPr>
                <w:bCs/>
                <w:kern w:val="0"/>
                <w:sz w:val="18"/>
                <w:szCs w:val="18"/>
              </w:rPr>
            </w:pPr>
          </w:p>
        </w:tc>
        <w:tc>
          <w:tcPr>
            <w:tcW w:w="1548" w:type="dxa"/>
            <w:tcBorders>
              <w:right w:val="single" w:sz="4" w:space="0" w:color="auto"/>
            </w:tcBorders>
            <w:shd w:val="clear" w:color="auto" w:fill="auto"/>
            <w:vAlign w:val="center"/>
          </w:tcPr>
          <w:p w:rsidR="006B38F4" w:rsidRPr="00380F13" w:rsidRDefault="006B38F4" w:rsidP="00CC4549">
            <w:pPr>
              <w:jc w:val="center"/>
              <w:rPr>
                <w:color w:val="000000"/>
                <w:spacing w:val="-20"/>
                <w:kern w:val="0"/>
                <w:sz w:val="18"/>
                <w:szCs w:val="18"/>
              </w:rPr>
            </w:pPr>
            <w:r w:rsidRPr="00380F13">
              <w:rPr>
                <w:bCs/>
                <w:kern w:val="0"/>
                <w:sz w:val="18"/>
                <w:szCs w:val="18"/>
              </w:rPr>
              <w:t>切割粉尘</w:t>
            </w:r>
          </w:p>
        </w:tc>
        <w:tc>
          <w:tcPr>
            <w:tcW w:w="3089" w:type="dxa"/>
            <w:tcBorders>
              <w:left w:val="single" w:sz="4" w:space="0" w:color="auto"/>
            </w:tcBorders>
            <w:shd w:val="clear" w:color="auto" w:fill="auto"/>
            <w:vAlign w:val="center"/>
          </w:tcPr>
          <w:p w:rsidR="006B38F4" w:rsidRPr="00380F13" w:rsidRDefault="001374ED" w:rsidP="00CC4549">
            <w:pPr>
              <w:jc w:val="center"/>
              <w:rPr>
                <w:bCs/>
                <w:kern w:val="0"/>
                <w:sz w:val="18"/>
                <w:szCs w:val="18"/>
              </w:rPr>
            </w:pPr>
            <w:r w:rsidRPr="00380F13">
              <w:rPr>
                <w:bCs/>
                <w:kern w:val="0"/>
                <w:sz w:val="18"/>
                <w:szCs w:val="18"/>
              </w:rPr>
              <w:t>滤筒过滤</w:t>
            </w:r>
          </w:p>
        </w:tc>
        <w:tc>
          <w:tcPr>
            <w:tcW w:w="837" w:type="dxa"/>
            <w:vMerge/>
            <w:shd w:val="clear" w:color="auto" w:fill="auto"/>
            <w:vAlign w:val="center"/>
          </w:tcPr>
          <w:p w:rsidR="006B38F4" w:rsidRPr="00380F13" w:rsidRDefault="006B38F4"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6B38F4" w:rsidRPr="00380F13" w:rsidRDefault="006B38F4" w:rsidP="00CC4549">
            <w:pPr>
              <w:widowControl/>
              <w:jc w:val="center"/>
              <w:rPr>
                <w:spacing w:val="-12"/>
                <w:kern w:val="0"/>
                <w:sz w:val="18"/>
                <w:szCs w:val="18"/>
              </w:rPr>
            </w:pPr>
            <w:r w:rsidRPr="00380F13">
              <w:rPr>
                <w:spacing w:val="-12"/>
                <w:kern w:val="0"/>
                <w:sz w:val="18"/>
                <w:szCs w:val="18"/>
              </w:rPr>
              <w:t>切割粉尘</w:t>
            </w:r>
          </w:p>
        </w:tc>
        <w:tc>
          <w:tcPr>
            <w:tcW w:w="2963" w:type="dxa"/>
            <w:tcBorders>
              <w:left w:val="single" w:sz="4" w:space="0" w:color="auto"/>
            </w:tcBorders>
            <w:shd w:val="clear" w:color="auto" w:fill="auto"/>
            <w:vAlign w:val="center"/>
          </w:tcPr>
          <w:p w:rsidR="006B38F4" w:rsidRPr="00380F13" w:rsidRDefault="006B38F4" w:rsidP="00CC4549">
            <w:pPr>
              <w:jc w:val="center"/>
              <w:rPr>
                <w:bCs/>
                <w:kern w:val="0"/>
                <w:sz w:val="18"/>
                <w:szCs w:val="18"/>
              </w:rPr>
            </w:pPr>
            <w:r w:rsidRPr="00380F13">
              <w:rPr>
                <w:bCs/>
                <w:kern w:val="0"/>
                <w:sz w:val="18"/>
                <w:szCs w:val="18"/>
              </w:rPr>
              <w:t>滤筒过滤</w:t>
            </w:r>
          </w:p>
        </w:tc>
        <w:tc>
          <w:tcPr>
            <w:tcW w:w="2256" w:type="dxa"/>
            <w:shd w:val="clear" w:color="auto" w:fill="auto"/>
            <w:vAlign w:val="center"/>
          </w:tcPr>
          <w:p w:rsidR="006B38F4" w:rsidRPr="00380F13" w:rsidRDefault="006B38F4" w:rsidP="00CC4549">
            <w:pPr>
              <w:jc w:val="center"/>
              <w:rPr>
                <w:bCs/>
                <w:spacing w:val="-4"/>
                <w:kern w:val="0"/>
                <w:sz w:val="18"/>
                <w:szCs w:val="18"/>
              </w:rPr>
            </w:pPr>
            <w:r w:rsidRPr="00380F13">
              <w:rPr>
                <w:bCs/>
                <w:spacing w:val="-4"/>
                <w:kern w:val="0"/>
                <w:sz w:val="18"/>
                <w:szCs w:val="18"/>
              </w:rPr>
              <w:t>利用现有</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vMerge/>
            <w:shd w:val="clear" w:color="auto" w:fill="auto"/>
            <w:vAlign w:val="center"/>
          </w:tcPr>
          <w:p w:rsidR="006B38F4" w:rsidRPr="00380F13" w:rsidRDefault="006B38F4" w:rsidP="00CC4549">
            <w:pPr>
              <w:jc w:val="center"/>
              <w:rPr>
                <w:bCs/>
                <w:kern w:val="0"/>
                <w:sz w:val="18"/>
                <w:szCs w:val="18"/>
              </w:rPr>
            </w:pPr>
          </w:p>
        </w:tc>
        <w:tc>
          <w:tcPr>
            <w:tcW w:w="1548" w:type="dxa"/>
            <w:vMerge w:val="restart"/>
            <w:tcBorders>
              <w:right w:val="single" w:sz="4" w:space="0" w:color="auto"/>
            </w:tcBorders>
            <w:shd w:val="clear" w:color="auto" w:fill="auto"/>
            <w:vAlign w:val="center"/>
          </w:tcPr>
          <w:p w:rsidR="006B38F4" w:rsidRPr="00380F13" w:rsidRDefault="006B38F4" w:rsidP="00CC4549">
            <w:pPr>
              <w:jc w:val="center"/>
              <w:rPr>
                <w:color w:val="000000"/>
                <w:spacing w:val="-20"/>
                <w:kern w:val="0"/>
                <w:sz w:val="18"/>
                <w:szCs w:val="18"/>
              </w:rPr>
            </w:pPr>
            <w:r w:rsidRPr="00380F13">
              <w:rPr>
                <w:bCs/>
                <w:kern w:val="0"/>
                <w:sz w:val="18"/>
                <w:szCs w:val="18"/>
              </w:rPr>
              <w:t>焊接烟尘</w:t>
            </w:r>
          </w:p>
        </w:tc>
        <w:tc>
          <w:tcPr>
            <w:tcW w:w="3089" w:type="dxa"/>
            <w:vMerge w:val="restart"/>
            <w:tcBorders>
              <w:left w:val="single" w:sz="4" w:space="0" w:color="auto"/>
            </w:tcBorders>
            <w:shd w:val="clear" w:color="auto" w:fill="auto"/>
            <w:vAlign w:val="center"/>
          </w:tcPr>
          <w:p w:rsidR="006B38F4" w:rsidRPr="00380F13" w:rsidRDefault="006B38F4" w:rsidP="00CC4549">
            <w:pPr>
              <w:jc w:val="center"/>
              <w:rPr>
                <w:bCs/>
                <w:kern w:val="0"/>
                <w:sz w:val="18"/>
                <w:szCs w:val="18"/>
              </w:rPr>
            </w:pPr>
            <w:r w:rsidRPr="00380F13">
              <w:rPr>
                <w:bCs/>
                <w:kern w:val="0"/>
                <w:sz w:val="18"/>
                <w:szCs w:val="18"/>
              </w:rPr>
              <w:t>自然通风</w:t>
            </w:r>
          </w:p>
        </w:tc>
        <w:tc>
          <w:tcPr>
            <w:tcW w:w="837" w:type="dxa"/>
            <w:vMerge/>
            <w:shd w:val="clear" w:color="auto" w:fill="auto"/>
            <w:vAlign w:val="center"/>
          </w:tcPr>
          <w:p w:rsidR="006B38F4" w:rsidRPr="00380F13" w:rsidRDefault="006B38F4"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6B38F4" w:rsidRPr="00380F13" w:rsidRDefault="006B38F4" w:rsidP="00CC4549">
            <w:pPr>
              <w:overflowPunct w:val="0"/>
              <w:autoSpaceDE w:val="0"/>
              <w:autoSpaceDN w:val="0"/>
              <w:adjustRightInd w:val="0"/>
              <w:jc w:val="center"/>
              <w:textAlignment w:val="baseline"/>
              <w:rPr>
                <w:spacing w:val="-12"/>
                <w:kern w:val="0"/>
                <w:sz w:val="18"/>
                <w:szCs w:val="18"/>
              </w:rPr>
            </w:pPr>
            <w:r w:rsidRPr="00380F13">
              <w:rPr>
                <w:spacing w:val="-12"/>
                <w:kern w:val="0"/>
                <w:sz w:val="18"/>
                <w:szCs w:val="18"/>
              </w:rPr>
              <w:t>焊接烟气</w:t>
            </w:r>
          </w:p>
        </w:tc>
        <w:tc>
          <w:tcPr>
            <w:tcW w:w="2963" w:type="dxa"/>
            <w:tcBorders>
              <w:left w:val="single" w:sz="4" w:space="0" w:color="auto"/>
            </w:tcBorders>
            <w:shd w:val="clear" w:color="auto" w:fill="auto"/>
            <w:vAlign w:val="center"/>
          </w:tcPr>
          <w:p w:rsidR="006B38F4" w:rsidRPr="00380F13" w:rsidRDefault="006B38F4" w:rsidP="00206453">
            <w:pPr>
              <w:jc w:val="center"/>
              <w:rPr>
                <w:bCs/>
                <w:kern w:val="0"/>
                <w:sz w:val="18"/>
                <w:szCs w:val="18"/>
              </w:rPr>
            </w:pPr>
            <w:r w:rsidRPr="00380F13">
              <w:rPr>
                <w:spacing w:val="-8"/>
                <w:kern w:val="0"/>
                <w:sz w:val="18"/>
                <w:szCs w:val="18"/>
              </w:rPr>
              <w:t>滤</w:t>
            </w:r>
            <w:r w:rsidR="00206453" w:rsidRPr="00380F13">
              <w:rPr>
                <w:spacing w:val="-8"/>
                <w:kern w:val="0"/>
                <w:sz w:val="18"/>
                <w:szCs w:val="18"/>
              </w:rPr>
              <w:t>筒</w:t>
            </w:r>
            <w:r w:rsidRPr="00380F13">
              <w:rPr>
                <w:spacing w:val="-8"/>
                <w:kern w:val="0"/>
                <w:sz w:val="18"/>
                <w:szCs w:val="18"/>
              </w:rPr>
              <w:t>过滤</w:t>
            </w:r>
          </w:p>
        </w:tc>
        <w:tc>
          <w:tcPr>
            <w:tcW w:w="2256" w:type="dxa"/>
            <w:shd w:val="clear" w:color="auto" w:fill="auto"/>
            <w:vAlign w:val="center"/>
          </w:tcPr>
          <w:p w:rsidR="006B38F4" w:rsidRPr="00380F13" w:rsidRDefault="006B38F4"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vMerge/>
            <w:shd w:val="clear" w:color="auto" w:fill="auto"/>
            <w:vAlign w:val="center"/>
          </w:tcPr>
          <w:p w:rsidR="006B38F4" w:rsidRPr="00380F13" w:rsidRDefault="006B38F4" w:rsidP="00CC4549">
            <w:pPr>
              <w:jc w:val="center"/>
              <w:rPr>
                <w:bCs/>
                <w:kern w:val="0"/>
                <w:sz w:val="18"/>
                <w:szCs w:val="18"/>
              </w:rPr>
            </w:pPr>
          </w:p>
        </w:tc>
        <w:tc>
          <w:tcPr>
            <w:tcW w:w="1548" w:type="dxa"/>
            <w:vMerge/>
            <w:tcBorders>
              <w:right w:val="single" w:sz="4" w:space="0" w:color="auto"/>
            </w:tcBorders>
            <w:shd w:val="clear" w:color="auto" w:fill="auto"/>
            <w:vAlign w:val="center"/>
          </w:tcPr>
          <w:p w:rsidR="006B38F4" w:rsidRPr="00380F13" w:rsidRDefault="006B38F4" w:rsidP="00CC4549">
            <w:pPr>
              <w:jc w:val="center"/>
              <w:rPr>
                <w:bCs/>
                <w:kern w:val="0"/>
                <w:sz w:val="18"/>
                <w:szCs w:val="18"/>
              </w:rPr>
            </w:pPr>
          </w:p>
        </w:tc>
        <w:tc>
          <w:tcPr>
            <w:tcW w:w="3089" w:type="dxa"/>
            <w:vMerge/>
            <w:tcBorders>
              <w:left w:val="single" w:sz="4" w:space="0" w:color="auto"/>
            </w:tcBorders>
            <w:shd w:val="clear" w:color="auto" w:fill="auto"/>
            <w:vAlign w:val="center"/>
          </w:tcPr>
          <w:p w:rsidR="006B38F4" w:rsidRPr="00380F13" w:rsidRDefault="006B38F4" w:rsidP="00CC4549">
            <w:pPr>
              <w:jc w:val="center"/>
              <w:rPr>
                <w:bCs/>
                <w:kern w:val="0"/>
                <w:sz w:val="18"/>
                <w:szCs w:val="18"/>
              </w:rPr>
            </w:pPr>
          </w:p>
        </w:tc>
        <w:tc>
          <w:tcPr>
            <w:tcW w:w="837" w:type="dxa"/>
            <w:vMerge/>
            <w:shd w:val="clear" w:color="auto" w:fill="auto"/>
            <w:vAlign w:val="center"/>
          </w:tcPr>
          <w:p w:rsidR="006B38F4" w:rsidRPr="00380F13" w:rsidRDefault="006B38F4"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6B38F4" w:rsidRPr="00380F13" w:rsidRDefault="006B38F4" w:rsidP="00CC4549">
            <w:pPr>
              <w:jc w:val="center"/>
              <w:rPr>
                <w:spacing w:val="-12"/>
                <w:kern w:val="0"/>
                <w:sz w:val="18"/>
                <w:szCs w:val="18"/>
              </w:rPr>
            </w:pPr>
            <w:r w:rsidRPr="00380F13">
              <w:rPr>
                <w:spacing w:val="-12"/>
                <w:kern w:val="0"/>
                <w:sz w:val="18"/>
                <w:szCs w:val="18"/>
              </w:rPr>
              <w:t>抛丸粉尘</w:t>
            </w:r>
          </w:p>
        </w:tc>
        <w:tc>
          <w:tcPr>
            <w:tcW w:w="2963" w:type="dxa"/>
            <w:tcBorders>
              <w:left w:val="single" w:sz="4" w:space="0" w:color="auto"/>
            </w:tcBorders>
            <w:shd w:val="clear" w:color="auto" w:fill="auto"/>
            <w:vAlign w:val="center"/>
          </w:tcPr>
          <w:p w:rsidR="006B38F4" w:rsidRPr="00380F13" w:rsidRDefault="006B38F4" w:rsidP="00131F3B">
            <w:pPr>
              <w:jc w:val="center"/>
              <w:rPr>
                <w:bCs/>
                <w:kern w:val="0"/>
                <w:sz w:val="18"/>
                <w:szCs w:val="18"/>
              </w:rPr>
            </w:pPr>
            <w:r w:rsidRPr="00380F13">
              <w:rPr>
                <w:bCs/>
                <w:kern w:val="0"/>
                <w:sz w:val="18"/>
                <w:szCs w:val="18"/>
              </w:rPr>
              <w:t>旋风除尘</w:t>
            </w:r>
            <w:r w:rsidRPr="00380F13">
              <w:rPr>
                <w:bCs/>
                <w:kern w:val="0"/>
                <w:sz w:val="18"/>
                <w:szCs w:val="18"/>
              </w:rPr>
              <w:t>+</w:t>
            </w:r>
            <w:r w:rsidR="00F40E45" w:rsidRPr="00380F13">
              <w:rPr>
                <w:bCs/>
                <w:kern w:val="0"/>
                <w:sz w:val="18"/>
                <w:szCs w:val="18"/>
              </w:rPr>
              <w:t>滤筒过滤</w:t>
            </w:r>
            <w:r w:rsidRPr="00380F13">
              <w:rPr>
                <w:bCs/>
                <w:kern w:val="0"/>
                <w:sz w:val="18"/>
                <w:szCs w:val="18"/>
              </w:rPr>
              <w:t>+</w:t>
            </w:r>
            <w:r w:rsidR="00131F3B" w:rsidRPr="00380F13">
              <w:rPr>
                <w:bCs/>
                <w:kern w:val="0"/>
                <w:sz w:val="18"/>
                <w:szCs w:val="18"/>
              </w:rPr>
              <w:t>20</w:t>
            </w:r>
            <w:r w:rsidRPr="00380F13">
              <w:rPr>
                <w:bCs/>
                <w:kern w:val="0"/>
                <w:sz w:val="18"/>
                <w:szCs w:val="18"/>
              </w:rPr>
              <w:t>m</w:t>
            </w:r>
            <w:r w:rsidRPr="00380F13">
              <w:rPr>
                <w:bCs/>
                <w:kern w:val="0"/>
                <w:sz w:val="18"/>
                <w:szCs w:val="18"/>
              </w:rPr>
              <w:t>排气筒</w:t>
            </w:r>
          </w:p>
        </w:tc>
        <w:tc>
          <w:tcPr>
            <w:tcW w:w="2256" w:type="dxa"/>
            <w:shd w:val="clear" w:color="auto" w:fill="auto"/>
            <w:vAlign w:val="center"/>
          </w:tcPr>
          <w:p w:rsidR="006B38F4" w:rsidRPr="00380F13" w:rsidRDefault="006B38F4"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6B38F4" w:rsidRPr="00380F13" w:rsidRDefault="006B38F4" w:rsidP="00CC4549">
            <w:pPr>
              <w:jc w:val="center"/>
              <w:rPr>
                <w:bCs/>
                <w:spacing w:val="-12"/>
                <w:kern w:val="0"/>
                <w:sz w:val="18"/>
                <w:szCs w:val="18"/>
              </w:rPr>
            </w:pPr>
          </w:p>
        </w:tc>
        <w:tc>
          <w:tcPr>
            <w:tcW w:w="836" w:type="dxa"/>
            <w:vMerge/>
            <w:shd w:val="clear" w:color="auto" w:fill="auto"/>
            <w:vAlign w:val="center"/>
          </w:tcPr>
          <w:p w:rsidR="006B38F4" w:rsidRPr="00380F13" w:rsidRDefault="006B38F4" w:rsidP="00CC4549">
            <w:pPr>
              <w:jc w:val="center"/>
              <w:rPr>
                <w:bCs/>
                <w:kern w:val="0"/>
                <w:sz w:val="18"/>
                <w:szCs w:val="18"/>
              </w:rPr>
            </w:pPr>
          </w:p>
        </w:tc>
        <w:tc>
          <w:tcPr>
            <w:tcW w:w="1548" w:type="dxa"/>
            <w:vMerge/>
            <w:tcBorders>
              <w:right w:val="single" w:sz="4" w:space="0" w:color="auto"/>
            </w:tcBorders>
            <w:shd w:val="clear" w:color="auto" w:fill="auto"/>
            <w:vAlign w:val="center"/>
          </w:tcPr>
          <w:p w:rsidR="006B38F4" w:rsidRPr="00380F13" w:rsidRDefault="006B38F4" w:rsidP="00CC4549">
            <w:pPr>
              <w:jc w:val="center"/>
              <w:rPr>
                <w:bCs/>
                <w:kern w:val="0"/>
                <w:sz w:val="18"/>
                <w:szCs w:val="18"/>
              </w:rPr>
            </w:pPr>
          </w:p>
        </w:tc>
        <w:tc>
          <w:tcPr>
            <w:tcW w:w="3089" w:type="dxa"/>
            <w:vMerge/>
            <w:tcBorders>
              <w:left w:val="single" w:sz="4" w:space="0" w:color="auto"/>
            </w:tcBorders>
            <w:shd w:val="clear" w:color="auto" w:fill="auto"/>
            <w:vAlign w:val="center"/>
          </w:tcPr>
          <w:p w:rsidR="006B38F4" w:rsidRPr="00380F13" w:rsidRDefault="006B38F4" w:rsidP="00CC4549">
            <w:pPr>
              <w:jc w:val="center"/>
              <w:rPr>
                <w:bCs/>
                <w:kern w:val="0"/>
                <w:sz w:val="18"/>
                <w:szCs w:val="18"/>
              </w:rPr>
            </w:pPr>
          </w:p>
        </w:tc>
        <w:tc>
          <w:tcPr>
            <w:tcW w:w="837" w:type="dxa"/>
            <w:vMerge/>
            <w:shd w:val="clear" w:color="auto" w:fill="auto"/>
            <w:vAlign w:val="center"/>
          </w:tcPr>
          <w:p w:rsidR="006B38F4" w:rsidRPr="00380F13" w:rsidRDefault="006B38F4"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6B38F4" w:rsidRPr="00380F13" w:rsidRDefault="006B38F4" w:rsidP="00CC4549">
            <w:pPr>
              <w:widowControl/>
              <w:jc w:val="center"/>
              <w:rPr>
                <w:spacing w:val="-12"/>
                <w:kern w:val="0"/>
                <w:sz w:val="18"/>
                <w:szCs w:val="18"/>
              </w:rPr>
            </w:pPr>
            <w:r w:rsidRPr="00380F13">
              <w:rPr>
                <w:spacing w:val="-12"/>
                <w:kern w:val="0"/>
                <w:sz w:val="18"/>
                <w:szCs w:val="18"/>
              </w:rPr>
              <w:t>木屑粉尘</w:t>
            </w:r>
          </w:p>
        </w:tc>
        <w:tc>
          <w:tcPr>
            <w:tcW w:w="2963" w:type="dxa"/>
            <w:tcBorders>
              <w:left w:val="single" w:sz="4" w:space="0" w:color="auto"/>
            </w:tcBorders>
            <w:shd w:val="clear" w:color="auto" w:fill="auto"/>
            <w:vAlign w:val="center"/>
          </w:tcPr>
          <w:p w:rsidR="006B38F4" w:rsidRPr="00380F13" w:rsidRDefault="006B38F4" w:rsidP="00CC4549">
            <w:pPr>
              <w:widowControl/>
              <w:jc w:val="center"/>
              <w:rPr>
                <w:spacing w:val="-12"/>
                <w:kern w:val="0"/>
                <w:sz w:val="18"/>
                <w:szCs w:val="18"/>
              </w:rPr>
            </w:pPr>
            <w:r w:rsidRPr="00380F13">
              <w:rPr>
                <w:spacing w:val="-12"/>
                <w:kern w:val="0"/>
                <w:sz w:val="18"/>
                <w:szCs w:val="18"/>
              </w:rPr>
              <w:t>布袋除尘器</w:t>
            </w:r>
            <w:r w:rsidR="00E23E70" w:rsidRPr="00380F13">
              <w:rPr>
                <w:bCs/>
                <w:kern w:val="0"/>
                <w:sz w:val="18"/>
                <w:szCs w:val="18"/>
              </w:rPr>
              <w:t>+20m</w:t>
            </w:r>
            <w:r w:rsidR="00E23E70" w:rsidRPr="00380F13">
              <w:rPr>
                <w:bCs/>
                <w:kern w:val="0"/>
                <w:sz w:val="18"/>
                <w:szCs w:val="18"/>
              </w:rPr>
              <w:t>排气筒</w:t>
            </w:r>
          </w:p>
        </w:tc>
        <w:tc>
          <w:tcPr>
            <w:tcW w:w="2256" w:type="dxa"/>
            <w:shd w:val="clear" w:color="auto" w:fill="auto"/>
            <w:vAlign w:val="center"/>
          </w:tcPr>
          <w:p w:rsidR="006B38F4" w:rsidRPr="00380F13" w:rsidRDefault="006B38F4" w:rsidP="00CC4549">
            <w:pPr>
              <w:jc w:val="center"/>
              <w:rPr>
                <w:bCs/>
                <w:spacing w:val="-4"/>
                <w:kern w:val="0"/>
                <w:sz w:val="18"/>
                <w:szCs w:val="18"/>
              </w:rPr>
            </w:pPr>
            <w:r w:rsidRPr="00380F13">
              <w:rPr>
                <w:bCs/>
                <w:spacing w:val="-4"/>
                <w:kern w:val="0"/>
                <w:sz w:val="18"/>
                <w:szCs w:val="18"/>
              </w:rPr>
              <w:t>新建</w:t>
            </w:r>
          </w:p>
        </w:tc>
      </w:tr>
      <w:tr w:rsidR="00CC4549" w:rsidRPr="00380F13" w:rsidTr="00331CC1">
        <w:trPr>
          <w:trHeight w:val="300"/>
          <w:jc w:val="center"/>
        </w:trPr>
        <w:tc>
          <w:tcPr>
            <w:tcW w:w="855" w:type="dxa"/>
            <w:vMerge/>
            <w:shd w:val="clear" w:color="auto" w:fill="auto"/>
            <w:vAlign w:val="center"/>
          </w:tcPr>
          <w:p w:rsidR="00E45090" w:rsidRPr="00380F13" w:rsidRDefault="00E45090" w:rsidP="00CC4549">
            <w:pPr>
              <w:jc w:val="center"/>
              <w:rPr>
                <w:bCs/>
                <w:spacing w:val="-12"/>
                <w:kern w:val="0"/>
                <w:sz w:val="18"/>
                <w:szCs w:val="18"/>
              </w:rPr>
            </w:pPr>
          </w:p>
        </w:tc>
        <w:tc>
          <w:tcPr>
            <w:tcW w:w="836" w:type="dxa"/>
            <w:vMerge w:val="restart"/>
            <w:shd w:val="clear" w:color="auto" w:fill="auto"/>
            <w:vAlign w:val="center"/>
          </w:tcPr>
          <w:p w:rsidR="00E45090" w:rsidRPr="00380F13" w:rsidRDefault="00E45090" w:rsidP="00CC4549">
            <w:pPr>
              <w:jc w:val="center"/>
              <w:rPr>
                <w:bCs/>
                <w:kern w:val="0"/>
                <w:sz w:val="18"/>
                <w:szCs w:val="18"/>
              </w:rPr>
            </w:pPr>
            <w:r w:rsidRPr="00380F13">
              <w:rPr>
                <w:bCs/>
                <w:kern w:val="0"/>
                <w:sz w:val="18"/>
                <w:szCs w:val="18"/>
              </w:rPr>
              <w:t>废水</w:t>
            </w:r>
          </w:p>
        </w:tc>
        <w:tc>
          <w:tcPr>
            <w:tcW w:w="1548" w:type="dxa"/>
            <w:vMerge w:val="restart"/>
            <w:tcBorders>
              <w:right w:val="single" w:sz="4" w:space="0" w:color="auto"/>
            </w:tcBorders>
            <w:shd w:val="clear" w:color="auto" w:fill="auto"/>
            <w:vAlign w:val="center"/>
          </w:tcPr>
          <w:p w:rsidR="00E45090" w:rsidRPr="00380F13" w:rsidRDefault="00E45090" w:rsidP="00CC4549">
            <w:pPr>
              <w:jc w:val="center"/>
              <w:rPr>
                <w:bCs/>
                <w:kern w:val="0"/>
                <w:sz w:val="18"/>
                <w:szCs w:val="18"/>
              </w:rPr>
            </w:pPr>
            <w:r w:rsidRPr="00380F13">
              <w:rPr>
                <w:bCs/>
                <w:kern w:val="0"/>
                <w:sz w:val="18"/>
                <w:szCs w:val="18"/>
              </w:rPr>
              <w:t>清洁废水</w:t>
            </w:r>
          </w:p>
        </w:tc>
        <w:tc>
          <w:tcPr>
            <w:tcW w:w="3089" w:type="dxa"/>
            <w:vMerge w:val="restart"/>
            <w:tcBorders>
              <w:left w:val="single" w:sz="4" w:space="0" w:color="auto"/>
            </w:tcBorders>
            <w:shd w:val="clear" w:color="auto" w:fill="auto"/>
            <w:vAlign w:val="center"/>
          </w:tcPr>
          <w:p w:rsidR="00E45090" w:rsidRPr="00380F13" w:rsidRDefault="00E45090" w:rsidP="00CC4549">
            <w:pPr>
              <w:jc w:val="center"/>
              <w:rPr>
                <w:bCs/>
                <w:kern w:val="0"/>
                <w:sz w:val="18"/>
                <w:szCs w:val="18"/>
              </w:rPr>
            </w:pPr>
            <w:r w:rsidRPr="00380F13">
              <w:rPr>
                <w:bCs/>
                <w:kern w:val="0"/>
                <w:sz w:val="18"/>
                <w:szCs w:val="18"/>
              </w:rPr>
              <w:t>隔油沉淀池</w:t>
            </w:r>
            <w:r w:rsidRPr="00380F13">
              <w:rPr>
                <w:bCs/>
                <w:kern w:val="0"/>
                <w:sz w:val="18"/>
                <w:szCs w:val="18"/>
              </w:rPr>
              <w:t>+</w:t>
            </w:r>
            <w:r w:rsidRPr="00380F13">
              <w:rPr>
                <w:bCs/>
                <w:kern w:val="0"/>
                <w:sz w:val="18"/>
                <w:szCs w:val="18"/>
              </w:rPr>
              <w:t>自建污水处理站</w:t>
            </w:r>
          </w:p>
        </w:tc>
        <w:tc>
          <w:tcPr>
            <w:tcW w:w="837" w:type="dxa"/>
            <w:vMerge w:val="restart"/>
            <w:shd w:val="clear" w:color="auto" w:fill="auto"/>
            <w:vAlign w:val="center"/>
          </w:tcPr>
          <w:p w:rsidR="00E45090" w:rsidRPr="00380F13" w:rsidRDefault="00E45090" w:rsidP="00CC4549">
            <w:pPr>
              <w:jc w:val="center"/>
              <w:rPr>
                <w:bCs/>
                <w:kern w:val="0"/>
                <w:sz w:val="18"/>
                <w:szCs w:val="18"/>
              </w:rPr>
            </w:pPr>
            <w:r w:rsidRPr="00380F13">
              <w:rPr>
                <w:bCs/>
                <w:kern w:val="0"/>
                <w:sz w:val="18"/>
                <w:szCs w:val="18"/>
              </w:rPr>
              <w:t>废水</w:t>
            </w:r>
          </w:p>
        </w:tc>
        <w:tc>
          <w:tcPr>
            <w:tcW w:w="1859" w:type="dxa"/>
            <w:tcBorders>
              <w:top w:val="single" w:sz="6" w:space="0" w:color="auto"/>
              <w:left w:val="single" w:sz="6" w:space="0" w:color="auto"/>
              <w:bottom w:val="single" w:sz="6" w:space="0" w:color="auto"/>
              <w:right w:val="single" w:sz="4" w:space="0" w:color="auto"/>
            </w:tcBorders>
            <w:shd w:val="clear" w:color="auto" w:fill="auto"/>
            <w:vAlign w:val="center"/>
          </w:tcPr>
          <w:p w:rsidR="00E45090" w:rsidRPr="00380F13" w:rsidRDefault="00E45090" w:rsidP="00CC4549">
            <w:pPr>
              <w:overflowPunct w:val="0"/>
              <w:autoSpaceDE w:val="0"/>
              <w:autoSpaceDN w:val="0"/>
              <w:adjustRightInd w:val="0"/>
              <w:jc w:val="center"/>
              <w:textAlignment w:val="baseline"/>
              <w:rPr>
                <w:spacing w:val="-12"/>
                <w:kern w:val="0"/>
                <w:sz w:val="18"/>
                <w:szCs w:val="18"/>
              </w:rPr>
            </w:pPr>
            <w:r w:rsidRPr="00380F13">
              <w:rPr>
                <w:bCs/>
                <w:kern w:val="0"/>
                <w:sz w:val="18"/>
                <w:szCs w:val="18"/>
              </w:rPr>
              <w:t>地面清洁废水</w:t>
            </w:r>
          </w:p>
        </w:tc>
        <w:tc>
          <w:tcPr>
            <w:tcW w:w="2963" w:type="dxa"/>
            <w:vMerge w:val="restart"/>
            <w:tcBorders>
              <w:top w:val="single" w:sz="6" w:space="0" w:color="auto"/>
              <w:left w:val="single" w:sz="4" w:space="0" w:color="auto"/>
              <w:right w:val="single" w:sz="6" w:space="0" w:color="auto"/>
            </w:tcBorders>
            <w:shd w:val="clear" w:color="auto" w:fill="auto"/>
            <w:vAlign w:val="center"/>
          </w:tcPr>
          <w:p w:rsidR="00E45090" w:rsidRPr="00380F13" w:rsidRDefault="00E45090" w:rsidP="00CC4549">
            <w:pPr>
              <w:overflowPunct w:val="0"/>
              <w:autoSpaceDE w:val="0"/>
              <w:autoSpaceDN w:val="0"/>
              <w:adjustRightInd w:val="0"/>
              <w:jc w:val="center"/>
              <w:textAlignment w:val="baseline"/>
              <w:rPr>
                <w:spacing w:val="-12"/>
                <w:kern w:val="0"/>
                <w:sz w:val="18"/>
                <w:szCs w:val="18"/>
              </w:rPr>
            </w:pPr>
            <w:r w:rsidRPr="00380F13">
              <w:rPr>
                <w:bCs/>
                <w:kern w:val="0"/>
                <w:sz w:val="18"/>
                <w:szCs w:val="18"/>
              </w:rPr>
              <w:t>隔油沉淀池</w:t>
            </w:r>
            <w:r w:rsidRPr="00380F13">
              <w:rPr>
                <w:bCs/>
                <w:kern w:val="0"/>
                <w:sz w:val="18"/>
                <w:szCs w:val="18"/>
              </w:rPr>
              <w:t>+</w:t>
            </w:r>
            <w:r w:rsidRPr="00380F13">
              <w:rPr>
                <w:bCs/>
                <w:kern w:val="0"/>
                <w:sz w:val="18"/>
                <w:szCs w:val="18"/>
              </w:rPr>
              <w:t>自建污水处理站</w:t>
            </w:r>
          </w:p>
        </w:tc>
        <w:tc>
          <w:tcPr>
            <w:tcW w:w="2256" w:type="dxa"/>
            <w:vMerge w:val="restart"/>
            <w:shd w:val="clear" w:color="auto" w:fill="auto"/>
            <w:vAlign w:val="center"/>
          </w:tcPr>
          <w:p w:rsidR="00E45090" w:rsidRPr="00380F13" w:rsidRDefault="00E45090" w:rsidP="00CC4549">
            <w:pPr>
              <w:jc w:val="center"/>
              <w:rPr>
                <w:bCs/>
                <w:spacing w:val="-4"/>
                <w:kern w:val="0"/>
                <w:sz w:val="18"/>
                <w:szCs w:val="18"/>
              </w:rPr>
            </w:pPr>
            <w:r w:rsidRPr="00380F13">
              <w:rPr>
                <w:bCs/>
                <w:spacing w:val="-4"/>
                <w:kern w:val="0"/>
                <w:sz w:val="18"/>
                <w:szCs w:val="18"/>
              </w:rPr>
              <w:t>依托现有</w:t>
            </w:r>
            <w:r w:rsidR="001374ED" w:rsidRPr="00380F13">
              <w:rPr>
                <w:bCs/>
                <w:spacing w:val="-4"/>
                <w:kern w:val="0"/>
                <w:sz w:val="18"/>
                <w:szCs w:val="18"/>
              </w:rPr>
              <w:t>废水处理设施</w:t>
            </w:r>
          </w:p>
        </w:tc>
      </w:tr>
      <w:tr w:rsidR="00CC4549" w:rsidRPr="00380F13" w:rsidTr="00331CC1">
        <w:trPr>
          <w:trHeight w:val="300"/>
          <w:jc w:val="center"/>
        </w:trPr>
        <w:tc>
          <w:tcPr>
            <w:tcW w:w="855" w:type="dxa"/>
            <w:vMerge/>
            <w:shd w:val="clear" w:color="auto" w:fill="auto"/>
            <w:vAlign w:val="center"/>
          </w:tcPr>
          <w:p w:rsidR="00E45090" w:rsidRPr="00380F13" w:rsidRDefault="00E45090" w:rsidP="00CC4549">
            <w:pPr>
              <w:jc w:val="center"/>
              <w:rPr>
                <w:bCs/>
                <w:spacing w:val="-12"/>
                <w:kern w:val="0"/>
                <w:sz w:val="18"/>
                <w:szCs w:val="18"/>
              </w:rPr>
            </w:pPr>
          </w:p>
        </w:tc>
        <w:tc>
          <w:tcPr>
            <w:tcW w:w="836" w:type="dxa"/>
            <w:vMerge/>
            <w:shd w:val="clear" w:color="auto" w:fill="auto"/>
            <w:vAlign w:val="center"/>
          </w:tcPr>
          <w:p w:rsidR="00E45090" w:rsidRPr="00380F13" w:rsidRDefault="00E45090" w:rsidP="00CC4549">
            <w:pPr>
              <w:jc w:val="center"/>
              <w:rPr>
                <w:bCs/>
                <w:kern w:val="0"/>
                <w:sz w:val="18"/>
                <w:szCs w:val="18"/>
              </w:rPr>
            </w:pPr>
          </w:p>
        </w:tc>
        <w:tc>
          <w:tcPr>
            <w:tcW w:w="1548" w:type="dxa"/>
            <w:vMerge/>
            <w:tcBorders>
              <w:right w:val="single" w:sz="4" w:space="0" w:color="auto"/>
            </w:tcBorders>
            <w:shd w:val="clear" w:color="auto" w:fill="auto"/>
            <w:vAlign w:val="center"/>
          </w:tcPr>
          <w:p w:rsidR="00E45090" w:rsidRPr="00380F13" w:rsidRDefault="00E45090" w:rsidP="00CC4549">
            <w:pPr>
              <w:jc w:val="center"/>
              <w:rPr>
                <w:bCs/>
                <w:kern w:val="0"/>
                <w:sz w:val="18"/>
                <w:szCs w:val="18"/>
              </w:rPr>
            </w:pPr>
          </w:p>
        </w:tc>
        <w:tc>
          <w:tcPr>
            <w:tcW w:w="3089" w:type="dxa"/>
            <w:vMerge/>
            <w:tcBorders>
              <w:left w:val="single" w:sz="4" w:space="0" w:color="auto"/>
            </w:tcBorders>
            <w:shd w:val="clear" w:color="auto" w:fill="auto"/>
            <w:vAlign w:val="center"/>
          </w:tcPr>
          <w:p w:rsidR="00E45090" w:rsidRPr="00380F13" w:rsidRDefault="00E45090" w:rsidP="00CC4549">
            <w:pPr>
              <w:jc w:val="center"/>
              <w:rPr>
                <w:bCs/>
                <w:kern w:val="0"/>
                <w:sz w:val="18"/>
                <w:szCs w:val="18"/>
              </w:rPr>
            </w:pPr>
          </w:p>
        </w:tc>
        <w:tc>
          <w:tcPr>
            <w:tcW w:w="837" w:type="dxa"/>
            <w:vMerge/>
            <w:shd w:val="clear" w:color="auto" w:fill="auto"/>
            <w:vAlign w:val="center"/>
          </w:tcPr>
          <w:p w:rsidR="00E45090" w:rsidRPr="00380F13" w:rsidRDefault="00E45090"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4" w:space="0" w:color="auto"/>
            </w:tcBorders>
            <w:shd w:val="clear" w:color="auto" w:fill="auto"/>
            <w:vAlign w:val="center"/>
          </w:tcPr>
          <w:p w:rsidR="00E45090" w:rsidRPr="00380F13" w:rsidRDefault="00E45090" w:rsidP="00CC4549">
            <w:pPr>
              <w:overflowPunct w:val="0"/>
              <w:autoSpaceDE w:val="0"/>
              <w:autoSpaceDN w:val="0"/>
              <w:adjustRightInd w:val="0"/>
              <w:jc w:val="center"/>
              <w:textAlignment w:val="baseline"/>
              <w:rPr>
                <w:bCs/>
                <w:kern w:val="0"/>
                <w:sz w:val="18"/>
                <w:szCs w:val="18"/>
              </w:rPr>
            </w:pPr>
            <w:r w:rsidRPr="00380F13">
              <w:rPr>
                <w:spacing w:val="-12"/>
                <w:kern w:val="0"/>
                <w:sz w:val="18"/>
                <w:szCs w:val="18"/>
              </w:rPr>
              <w:t>水管</w:t>
            </w:r>
            <w:r w:rsidRPr="00380F13">
              <w:rPr>
                <w:bCs/>
                <w:kern w:val="0"/>
                <w:sz w:val="18"/>
                <w:szCs w:val="18"/>
              </w:rPr>
              <w:t>清洗废水</w:t>
            </w:r>
          </w:p>
        </w:tc>
        <w:tc>
          <w:tcPr>
            <w:tcW w:w="2963" w:type="dxa"/>
            <w:vMerge/>
            <w:tcBorders>
              <w:top w:val="single" w:sz="6" w:space="0" w:color="auto"/>
              <w:left w:val="single" w:sz="4" w:space="0" w:color="auto"/>
              <w:bottom w:val="single" w:sz="4" w:space="0" w:color="auto"/>
              <w:right w:val="single" w:sz="6" w:space="0" w:color="auto"/>
            </w:tcBorders>
            <w:shd w:val="clear" w:color="auto" w:fill="auto"/>
            <w:vAlign w:val="center"/>
          </w:tcPr>
          <w:p w:rsidR="00E45090" w:rsidRPr="00380F13" w:rsidRDefault="00E45090" w:rsidP="00CC4549">
            <w:pPr>
              <w:overflowPunct w:val="0"/>
              <w:autoSpaceDE w:val="0"/>
              <w:autoSpaceDN w:val="0"/>
              <w:adjustRightInd w:val="0"/>
              <w:jc w:val="center"/>
              <w:textAlignment w:val="baseline"/>
              <w:rPr>
                <w:bCs/>
                <w:kern w:val="0"/>
                <w:sz w:val="18"/>
                <w:szCs w:val="18"/>
              </w:rPr>
            </w:pPr>
          </w:p>
        </w:tc>
        <w:tc>
          <w:tcPr>
            <w:tcW w:w="2256" w:type="dxa"/>
            <w:vMerge/>
            <w:shd w:val="clear" w:color="auto" w:fill="auto"/>
            <w:vAlign w:val="center"/>
          </w:tcPr>
          <w:p w:rsidR="00E45090" w:rsidRPr="00380F13" w:rsidRDefault="00E45090" w:rsidP="00CC4549">
            <w:pPr>
              <w:jc w:val="center"/>
              <w:rPr>
                <w:bCs/>
                <w:spacing w:val="-4"/>
                <w:kern w:val="0"/>
                <w:sz w:val="18"/>
                <w:szCs w:val="18"/>
              </w:rPr>
            </w:pP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val="restart"/>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固体废物</w:t>
            </w:r>
          </w:p>
        </w:tc>
        <w:tc>
          <w:tcPr>
            <w:tcW w:w="1548" w:type="dxa"/>
            <w:tcBorders>
              <w:right w:val="single" w:sz="4" w:space="0" w:color="auto"/>
            </w:tcBorders>
            <w:shd w:val="clear" w:color="auto" w:fill="auto"/>
            <w:vAlign w:val="center"/>
          </w:tcPr>
          <w:p w:rsidR="004072BC" w:rsidRPr="00380F13" w:rsidRDefault="004072BC" w:rsidP="00A64BB4">
            <w:pPr>
              <w:jc w:val="center"/>
              <w:rPr>
                <w:spacing w:val="-20"/>
                <w:kern w:val="0"/>
                <w:sz w:val="18"/>
                <w:szCs w:val="18"/>
              </w:rPr>
            </w:pPr>
            <w:r w:rsidRPr="00380F13">
              <w:rPr>
                <w:bCs/>
                <w:kern w:val="0"/>
                <w:sz w:val="18"/>
                <w:szCs w:val="18"/>
              </w:rPr>
              <w:t>边角废料、铁屑</w:t>
            </w:r>
          </w:p>
        </w:tc>
        <w:tc>
          <w:tcPr>
            <w:tcW w:w="3089" w:type="dxa"/>
            <w:tcBorders>
              <w:left w:val="single" w:sz="4" w:space="0" w:color="auto"/>
            </w:tcBorders>
            <w:shd w:val="clear" w:color="auto" w:fill="auto"/>
            <w:vAlign w:val="center"/>
          </w:tcPr>
          <w:p w:rsidR="004072BC" w:rsidRPr="00380F13" w:rsidRDefault="004072BC" w:rsidP="00700323">
            <w:pPr>
              <w:spacing w:line="240" w:lineRule="atLeast"/>
              <w:jc w:val="center"/>
              <w:rPr>
                <w:spacing w:val="-20"/>
                <w:kern w:val="0"/>
                <w:sz w:val="18"/>
                <w:szCs w:val="18"/>
              </w:rPr>
            </w:pPr>
            <w:r w:rsidRPr="00380F13">
              <w:rPr>
                <w:bCs/>
                <w:kern w:val="0"/>
                <w:sz w:val="18"/>
                <w:szCs w:val="18"/>
              </w:rPr>
              <w:t>分类收集后送至临时存放处，出售给金属回收公司</w:t>
            </w:r>
          </w:p>
        </w:tc>
        <w:tc>
          <w:tcPr>
            <w:tcW w:w="837" w:type="dxa"/>
            <w:vMerge w:val="restart"/>
            <w:shd w:val="clear" w:color="auto" w:fill="auto"/>
            <w:vAlign w:val="center"/>
          </w:tcPr>
          <w:p w:rsidR="004072BC" w:rsidRPr="00380F13" w:rsidRDefault="004072BC" w:rsidP="00CC4549">
            <w:pPr>
              <w:snapToGrid w:val="0"/>
              <w:spacing w:beforeLines="15" w:before="46" w:afterLines="15" w:after="46"/>
              <w:jc w:val="center"/>
              <w:rPr>
                <w:spacing w:val="-20"/>
                <w:kern w:val="0"/>
                <w:sz w:val="18"/>
                <w:szCs w:val="18"/>
              </w:rPr>
            </w:pPr>
            <w:r w:rsidRPr="00380F13">
              <w:rPr>
                <w:bCs/>
                <w:kern w:val="0"/>
                <w:sz w:val="18"/>
                <w:szCs w:val="18"/>
              </w:rPr>
              <w:t>固体废物</w:t>
            </w:r>
          </w:p>
        </w:tc>
        <w:tc>
          <w:tcPr>
            <w:tcW w:w="1859" w:type="dxa"/>
            <w:tcBorders>
              <w:right w:val="single" w:sz="4" w:space="0" w:color="auto"/>
            </w:tcBorders>
            <w:shd w:val="clear" w:color="auto" w:fill="auto"/>
            <w:vAlign w:val="center"/>
          </w:tcPr>
          <w:p w:rsidR="004072BC" w:rsidRPr="00380F13" w:rsidRDefault="004072BC" w:rsidP="00CC4549">
            <w:pPr>
              <w:jc w:val="center"/>
              <w:rPr>
                <w:spacing w:val="-20"/>
                <w:kern w:val="0"/>
                <w:sz w:val="18"/>
                <w:szCs w:val="18"/>
              </w:rPr>
            </w:pPr>
            <w:r w:rsidRPr="00380F13">
              <w:rPr>
                <w:spacing w:val="-20"/>
                <w:kern w:val="0"/>
                <w:sz w:val="18"/>
                <w:szCs w:val="18"/>
              </w:rPr>
              <w:t>金属边角废料、铁屑；</w:t>
            </w:r>
          </w:p>
          <w:p w:rsidR="004072BC" w:rsidRPr="00380F13" w:rsidRDefault="004072BC" w:rsidP="00CC4549">
            <w:pPr>
              <w:jc w:val="center"/>
              <w:rPr>
                <w:bCs/>
                <w:kern w:val="0"/>
                <w:sz w:val="18"/>
                <w:szCs w:val="18"/>
              </w:rPr>
            </w:pPr>
            <w:r w:rsidRPr="00380F13">
              <w:rPr>
                <w:spacing w:val="-20"/>
                <w:kern w:val="0"/>
                <w:sz w:val="18"/>
                <w:szCs w:val="18"/>
              </w:rPr>
              <w:t>切割、抛丸收下的粉尘</w:t>
            </w:r>
          </w:p>
        </w:tc>
        <w:tc>
          <w:tcPr>
            <w:tcW w:w="2963" w:type="dxa"/>
            <w:tcBorders>
              <w:left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spacing w:val="-8"/>
                <w:kern w:val="0"/>
                <w:sz w:val="18"/>
                <w:szCs w:val="18"/>
              </w:rPr>
              <w:t>收集后出售</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依托现有固废暂存间</w:t>
            </w:r>
          </w:p>
        </w:tc>
      </w:tr>
      <w:tr w:rsidR="00CC4549" w:rsidRPr="00380F13" w:rsidTr="00331CC1">
        <w:trPr>
          <w:trHeight w:val="300"/>
          <w:jc w:val="center"/>
        </w:trPr>
        <w:tc>
          <w:tcPr>
            <w:tcW w:w="855" w:type="dxa"/>
            <w:vMerge/>
            <w:shd w:val="clear" w:color="auto" w:fill="auto"/>
            <w:vAlign w:val="center"/>
          </w:tcPr>
          <w:p w:rsidR="00E45090" w:rsidRPr="00380F13" w:rsidRDefault="00E45090" w:rsidP="00CC4549">
            <w:pPr>
              <w:jc w:val="center"/>
              <w:rPr>
                <w:bCs/>
                <w:spacing w:val="-12"/>
                <w:kern w:val="0"/>
                <w:sz w:val="18"/>
                <w:szCs w:val="18"/>
              </w:rPr>
            </w:pPr>
          </w:p>
        </w:tc>
        <w:tc>
          <w:tcPr>
            <w:tcW w:w="836" w:type="dxa"/>
            <w:vMerge/>
            <w:shd w:val="clear" w:color="auto" w:fill="auto"/>
            <w:vAlign w:val="center"/>
          </w:tcPr>
          <w:p w:rsidR="00E45090" w:rsidRPr="00380F13" w:rsidRDefault="00E45090" w:rsidP="00CC4549">
            <w:pPr>
              <w:jc w:val="center"/>
              <w:rPr>
                <w:bCs/>
                <w:kern w:val="0"/>
                <w:sz w:val="18"/>
                <w:szCs w:val="18"/>
              </w:rPr>
            </w:pPr>
          </w:p>
        </w:tc>
        <w:tc>
          <w:tcPr>
            <w:tcW w:w="1548" w:type="dxa"/>
            <w:tcBorders>
              <w:right w:val="single" w:sz="4" w:space="0" w:color="auto"/>
            </w:tcBorders>
            <w:shd w:val="clear" w:color="auto" w:fill="auto"/>
            <w:vAlign w:val="center"/>
          </w:tcPr>
          <w:p w:rsidR="00E45090" w:rsidRPr="00380F13" w:rsidRDefault="00E45090" w:rsidP="00CC4549">
            <w:pPr>
              <w:jc w:val="center"/>
              <w:rPr>
                <w:bCs/>
                <w:kern w:val="0"/>
                <w:sz w:val="18"/>
                <w:szCs w:val="18"/>
              </w:rPr>
            </w:pPr>
            <w:r w:rsidRPr="00380F13">
              <w:rPr>
                <w:bCs/>
                <w:kern w:val="0"/>
                <w:sz w:val="18"/>
                <w:szCs w:val="18"/>
              </w:rPr>
              <w:t>污水处理站污泥</w:t>
            </w:r>
          </w:p>
        </w:tc>
        <w:tc>
          <w:tcPr>
            <w:tcW w:w="3089" w:type="dxa"/>
            <w:tcBorders>
              <w:left w:val="single" w:sz="4" w:space="0" w:color="auto"/>
            </w:tcBorders>
            <w:shd w:val="clear" w:color="auto" w:fill="auto"/>
            <w:vAlign w:val="center"/>
          </w:tcPr>
          <w:p w:rsidR="00E45090" w:rsidRPr="00380F13" w:rsidRDefault="00E45090" w:rsidP="00CC4549">
            <w:pPr>
              <w:jc w:val="center"/>
              <w:rPr>
                <w:bCs/>
                <w:kern w:val="0"/>
                <w:sz w:val="18"/>
                <w:szCs w:val="18"/>
              </w:rPr>
            </w:pPr>
            <w:r w:rsidRPr="00380F13">
              <w:rPr>
                <w:bCs/>
                <w:kern w:val="0"/>
                <w:sz w:val="18"/>
                <w:szCs w:val="18"/>
              </w:rPr>
              <w:t>由环卫部门统一送至垃圾填埋场处置</w:t>
            </w:r>
          </w:p>
        </w:tc>
        <w:tc>
          <w:tcPr>
            <w:tcW w:w="837" w:type="dxa"/>
            <w:vMerge/>
            <w:shd w:val="clear" w:color="auto" w:fill="auto"/>
            <w:vAlign w:val="center"/>
          </w:tcPr>
          <w:p w:rsidR="00E45090" w:rsidRPr="00380F13" w:rsidRDefault="00E45090"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E45090" w:rsidRPr="00380F13" w:rsidRDefault="00E45090" w:rsidP="00CC4549">
            <w:pPr>
              <w:jc w:val="center"/>
              <w:rPr>
                <w:color w:val="000000"/>
                <w:spacing w:val="-14"/>
                <w:kern w:val="0"/>
                <w:sz w:val="18"/>
                <w:szCs w:val="18"/>
              </w:rPr>
            </w:pPr>
            <w:r w:rsidRPr="00380F13">
              <w:rPr>
                <w:color w:val="000000"/>
                <w:spacing w:val="-14"/>
                <w:kern w:val="0"/>
                <w:sz w:val="18"/>
                <w:szCs w:val="18"/>
              </w:rPr>
              <w:t>废</w:t>
            </w:r>
            <w:r w:rsidR="00991AC6">
              <w:rPr>
                <w:color w:val="000000"/>
                <w:spacing w:val="-14"/>
                <w:kern w:val="0"/>
                <w:sz w:val="18"/>
                <w:szCs w:val="18"/>
              </w:rPr>
              <w:t>岩棉板</w:t>
            </w:r>
            <w:r w:rsidRPr="00380F13">
              <w:rPr>
                <w:color w:val="000000"/>
                <w:spacing w:val="-14"/>
                <w:kern w:val="0"/>
                <w:sz w:val="18"/>
                <w:szCs w:val="18"/>
              </w:rPr>
              <w:t>、蜂窝纸、废塑料、废玻璃、硅酮胶罐</w:t>
            </w:r>
          </w:p>
        </w:tc>
        <w:tc>
          <w:tcPr>
            <w:tcW w:w="2963" w:type="dxa"/>
            <w:vMerge w:val="restart"/>
            <w:tcBorders>
              <w:left w:val="single" w:sz="4" w:space="0" w:color="auto"/>
            </w:tcBorders>
            <w:shd w:val="clear" w:color="auto" w:fill="auto"/>
            <w:vAlign w:val="center"/>
          </w:tcPr>
          <w:p w:rsidR="00E45090" w:rsidRPr="00380F13" w:rsidRDefault="00E45090" w:rsidP="00CC4549">
            <w:pPr>
              <w:jc w:val="center"/>
              <w:rPr>
                <w:bCs/>
                <w:kern w:val="0"/>
                <w:sz w:val="18"/>
                <w:szCs w:val="18"/>
              </w:rPr>
            </w:pPr>
            <w:r w:rsidRPr="00380F13">
              <w:rPr>
                <w:spacing w:val="-8"/>
                <w:kern w:val="0"/>
                <w:sz w:val="18"/>
                <w:szCs w:val="18"/>
              </w:rPr>
              <w:t>由环卫部门统一送至垃圾填埋场处置</w:t>
            </w:r>
          </w:p>
        </w:tc>
        <w:tc>
          <w:tcPr>
            <w:tcW w:w="2256" w:type="dxa"/>
            <w:vMerge w:val="restart"/>
            <w:shd w:val="clear" w:color="auto" w:fill="auto"/>
            <w:vAlign w:val="center"/>
          </w:tcPr>
          <w:p w:rsidR="00E45090" w:rsidRPr="00380F13" w:rsidRDefault="00E45090" w:rsidP="00CC4549">
            <w:pPr>
              <w:jc w:val="center"/>
              <w:rPr>
                <w:bCs/>
                <w:spacing w:val="-4"/>
                <w:kern w:val="0"/>
                <w:sz w:val="18"/>
                <w:szCs w:val="18"/>
              </w:rPr>
            </w:pPr>
            <w:r w:rsidRPr="00380F13">
              <w:rPr>
                <w:bCs/>
                <w:spacing w:val="-4"/>
                <w:kern w:val="0"/>
                <w:sz w:val="18"/>
                <w:szCs w:val="18"/>
              </w:rPr>
              <w:t>依托现有固废暂存间</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kern w:val="0"/>
                <w:sz w:val="18"/>
                <w:szCs w:val="18"/>
              </w:rPr>
            </w:pPr>
          </w:p>
        </w:tc>
        <w:tc>
          <w:tcPr>
            <w:tcW w:w="1548" w:type="dxa"/>
            <w:tcBorders>
              <w:right w:val="single" w:sz="4" w:space="0" w:color="auto"/>
            </w:tcBorders>
            <w:shd w:val="clear" w:color="auto" w:fill="auto"/>
            <w:vAlign w:val="center"/>
          </w:tcPr>
          <w:p w:rsidR="004072BC" w:rsidRPr="00380F13" w:rsidRDefault="004072BC" w:rsidP="00CC4549">
            <w:pPr>
              <w:jc w:val="center"/>
              <w:rPr>
                <w:spacing w:val="-20"/>
                <w:kern w:val="0"/>
                <w:sz w:val="18"/>
                <w:szCs w:val="18"/>
              </w:rPr>
            </w:pPr>
            <w:r w:rsidRPr="00380F13">
              <w:rPr>
                <w:spacing w:val="-20"/>
                <w:kern w:val="0"/>
                <w:sz w:val="18"/>
                <w:szCs w:val="18"/>
              </w:rPr>
              <w:t>涂装废物</w:t>
            </w:r>
          </w:p>
        </w:tc>
        <w:tc>
          <w:tcPr>
            <w:tcW w:w="3089" w:type="dxa"/>
            <w:tcBorders>
              <w:left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color w:val="000000"/>
                <w:spacing w:val="-20"/>
                <w:kern w:val="0"/>
                <w:sz w:val="18"/>
                <w:szCs w:val="18"/>
              </w:rPr>
              <w:t>交由湖南衡兴环保科技开发有限公司处理</w:t>
            </w:r>
          </w:p>
        </w:tc>
        <w:tc>
          <w:tcPr>
            <w:tcW w:w="837" w:type="dxa"/>
            <w:vMerge/>
            <w:shd w:val="clear" w:color="auto" w:fill="auto"/>
            <w:vAlign w:val="center"/>
          </w:tcPr>
          <w:p w:rsidR="004072BC" w:rsidRPr="00380F13" w:rsidRDefault="004072BC" w:rsidP="00CC4549">
            <w:pPr>
              <w:jc w:val="center"/>
              <w:rPr>
                <w:bCs/>
                <w:kern w:val="0"/>
                <w:sz w:val="18"/>
                <w:szCs w:val="18"/>
              </w:rPr>
            </w:pP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4072BC" w:rsidRPr="00380F13" w:rsidRDefault="004072BC" w:rsidP="00CC4549">
            <w:pPr>
              <w:jc w:val="center"/>
              <w:rPr>
                <w:color w:val="000000"/>
                <w:spacing w:val="-20"/>
                <w:kern w:val="0"/>
                <w:sz w:val="18"/>
                <w:szCs w:val="18"/>
              </w:rPr>
            </w:pPr>
            <w:r w:rsidRPr="00380F13">
              <w:rPr>
                <w:color w:val="000000"/>
                <w:spacing w:val="-20"/>
                <w:kern w:val="0"/>
                <w:sz w:val="18"/>
                <w:szCs w:val="18"/>
              </w:rPr>
              <w:t>污水处理站污泥</w:t>
            </w:r>
          </w:p>
        </w:tc>
        <w:tc>
          <w:tcPr>
            <w:tcW w:w="2963" w:type="dxa"/>
            <w:vMerge/>
            <w:tcBorders>
              <w:left w:val="single" w:sz="4" w:space="0" w:color="auto"/>
            </w:tcBorders>
            <w:shd w:val="clear" w:color="auto" w:fill="auto"/>
            <w:vAlign w:val="center"/>
          </w:tcPr>
          <w:p w:rsidR="004072BC" w:rsidRPr="00380F13" w:rsidRDefault="004072BC" w:rsidP="00CC4549">
            <w:pPr>
              <w:jc w:val="center"/>
              <w:rPr>
                <w:bCs/>
                <w:kern w:val="0"/>
                <w:sz w:val="18"/>
                <w:szCs w:val="18"/>
              </w:rPr>
            </w:pPr>
          </w:p>
        </w:tc>
        <w:tc>
          <w:tcPr>
            <w:tcW w:w="2256" w:type="dxa"/>
            <w:vMerge/>
            <w:shd w:val="clear" w:color="auto" w:fill="auto"/>
            <w:vAlign w:val="center"/>
          </w:tcPr>
          <w:p w:rsidR="004072BC" w:rsidRPr="00380F13" w:rsidRDefault="004072BC" w:rsidP="00CC4549">
            <w:pPr>
              <w:jc w:val="center"/>
              <w:rPr>
                <w:bCs/>
                <w:spacing w:val="-4"/>
                <w:kern w:val="0"/>
                <w:sz w:val="18"/>
                <w:szCs w:val="18"/>
              </w:rPr>
            </w:pP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kern w:val="0"/>
                <w:sz w:val="18"/>
                <w:szCs w:val="18"/>
              </w:rPr>
            </w:pPr>
          </w:p>
        </w:tc>
        <w:tc>
          <w:tcPr>
            <w:tcW w:w="1548" w:type="dxa"/>
            <w:vMerge w:val="restart"/>
            <w:tcBorders>
              <w:right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废矿物油类</w:t>
            </w:r>
          </w:p>
        </w:tc>
        <w:tc>
          <w:tcPr>
            <w:tcW w:w="3089" w:type="dxa"/>
            <w:vMerge w:val="restart"/>
            <w:tcBorders>
              <w:left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color w:val="000000"/>
                <w:spacing w:val="-20"/>
                <w:kern w:val="0"/>
                <w:sz w:val="18"/>
                <w:szCs w:val="18"/>
              </w:rPr>
              <w:t>交由远大（湖南）再生燃油股份有限公司处理</w:t>
            </w:r>
          </w:p>
        </w:tc>
        <w:tc>
          <w:tcPr>
            <w:tcW w:w="837" w:type="dxa"/>
            <w:vMerge/>
            <w:shd w:val="clear" w:color="auto" w:fill="auto"/>
            <w:vAlign w:val="center"/>
          </w:tcPr>
          <w:p w:rsidR="004072BC" w:rsidRPr="00380F13" w:rsidRDefault="004072BC" w:rsidP="00CC4549">
            <w:pPr>
              <w:jc w:val="center"/>
              <w:rPr>
                <w:bCs/>
                <w:kern w:val="0"/>
                <w:sz w:val="18"/>
                <w:szCs w:val="18"/>
              </w:rPr>
            </w:pPr>
          </w:p>
        </w:tc>
        <w:tc>
          <w:tcPr>
            <w:tcW w:w="1859" w:type="dxa"/>
            <w:tcBorders>
              <w:right w:val="single" w:sz="4" w:space="0" w:color="auto"/>
            </w:tcBorders>
            <w:shd w:val="clear" w:color="auto" w:fill="auto"/>
            <w:vAlign w:val="center"/>
          </w:tcPr>
          <w:p w:rsidR="004072BC" w:rsidRPr="00380F13" w:rsidRDefault="004072BC" w:rsidP="00CC4549">
            <w:pPr>
              <w:jc w:val="center"/>
              <w:rPr>
                <w:spacing w:val="-20"/>
                <w:kern w:val="0"/>
                <w:sz w:val="18"/>
                <w:szCs w:val="18"/>
              </w:rPr>
            </w:pPr>
            <w:r w:rsidRPr="00380F13">
              <w:rPr>
                <w:spacing w:val="-20"/>
                <w:kern w:val="0"/>
                <w:sz w:val="18"/>
                <w:szCs w:val="18"/>
              </w:rPr>
              <w:t>涂装废物</w:t>
            </w:r>
          </w:p>
        </w:tc>
        <w:tc>
          <w:tcPr>
            <w:tcW w:w="2963" w:type="dxa"/>
            <w:tcBorders>
              <w:left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color w:val="000000"/>
                <w:spacing w:val="-20"/>
                <w:kern w:val="0"/>
                <w:sz w:val="18"/>
                <w:szCs w:val="18"/>
              </w:rPr>
              <w:t>交由</w:t>
            </w:r>
            <w:r w:rsidR="00331CC1">
              <w:rPr>
                <w:color w:val="000000"/>
                <w:spacing w:val="-20"/>
                <w:kern w:val="0"/>
                <w:sz w:val="18"/>
                <w:szCs w:val="18"/>
              </w:rPr>
              <w:t>湖南衡兴环保科技开发有限公司</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依托现有固废暂存间</w:t>
            </w:r>
          </w:p>
        </w:tc>
      </w:tr>
      <w:tr w:rsidR="00CC4549" w:rsidRPr="00380F13" w:rsidTr="00331CC1">
        <w:trPr>
          <w:trHeight w:val="300"/>
          <w:jc w:val="center"/>
        </w:trPr>
        <w:tc>
          <w:tcPr>
            <w:tcW w:w="855" w:type="dxa"/>
            <w:vMerge/>
            <w:shd w:val="clear" w:color="auto" w:fill="auto"/>
            <w:vAlign w:val="center"/>
          </w:tcPr>
          <w:p w:rsidR="004072BC" w:rsidRPr="00380F13" w:rsidRDefault="004072BC" w:rsidP="00CC4549">
            <w:pPr>
              <w:jc w:val="center"/>
              <w:rPr>
                <w:bCs/>
                <w:spacing w:val="-12"/>
                <w:kern w:val="0"/>
                <w:sz w:val="18"/>
                <w:szCs w:val="18"/>
              </w:rPr>
            </w:pPr>
          </w:p>
        </w:tc>
        <w:tc>
          <w:tcPr>
            <w:tcW w:w="836" w:type="dxa"/>
            <w:vMerge/>
            <w:shd w:val="clear" w:color="auto" w:fill="auto"/>
            <w:vAlign w:val="center"/>
          </w:tcPr>
          <w:p w:rsidR="004072BC" w:rsidRPr="00380F13" w:rsidRDefault="004072BC" w:rsidP="00CC4549">
            <w:pPr>
              <w:jc w:val="center"/>
              <w:rPr>
                <w:bCs/>
                <w:kern w:val="0"/>
                <w:sz w:val="18"/>
                <w:szCs w:val="18"/>
              </w:rPr>
            </w:pPr>
          </w:p>
        </w:tc>
        <w:tc>
          <w:tcPr>
            <w:tcW w:w="1548" w:type="dxa"/>
            <w:vMerge/>
            <w:tcBorders>
              <w:right w:val="single" w:sz="4" w:space="0" w:color="auto"/>
            </w:tcBorders>
            <w:shd w:val="clear" w:color="auto" w:fill="auto"/>
            <w:vAlign w:val="center"/>
          </w:tcPr>
          <w:p w:rsidR="004072BC" w:rsidRPr="00380F13" w:rsidRDefault="004072BC" w:rsidP="00CC4549">
            <w:pPr>
              <w:jc w:val="center"/>
              <w:rPr>
                <w:bCs/>
                <w:kern w:val="0"/>
                <w:sz w:val="18"/>
                <w:szCs w:val="18"/>
              </w:rPr>
            </w:pPr>
          </w:p>
        </w:tc>
        <w:tc>
          <w:tcPr>
            <w:tcW w:w="3089" w:type="dxa"/>
            <w:vMerge/>
            <w:tcBorders>
              <w:left w:val="single" w:sz="4" w:space="0" w:color="auto"/>
            </w:tcBorders>
            <w:shd w:val="clear" w:color="auto" w:fill="auto"/>
            <w:vAlign w:val="center"/>
          </w:tcPr>
          <w:p w:rsidR="004072BC" w:rsidRPr="00380F13" w:rsidRDefault="004072BC" w:rsidP="00CC4549">
            <w:pPr>
              <w:jc w:val="center"/>
              <w:rPr>
                <w:color w:val="000000"/>
                <w:spacing w:val="-20"/>
                <w:kern w:val="0"/>
                <w:sz w:val="18"/>
                <w:szCs w:val="18"/>
              </w:rPr>
            </w:pPr>
          </w:p>
        </w:tc>
        <w:tc>
          <w:tcPr>
            <w:tcW w:w="837" w:type="dxa"/>
            <w:vMerge/>
            <w:shd w:val="clear" w:color="auto" w:fill="auto"/>
            <w:vAlign w:val="center"/>
          </w:tcPr>
          <w:p w:rsidR="004072BC" w:rsidRPr="00380F13" w:rsidRDefault="004072BC" w:rsidP="00CC4549">
            <w:pPr>
              <w:jc w:val="center"/>
              <w:rPr>
                <w:bCs/>
                <w:kern w:val="0"/>
                <w:sz w:val="18"/>
                <w:szCs w:val="18"/>
              </w:rPr>
            </w:pPr>
          </w:p>
        </w:tc>
        <w:tc>
          <w:tcPr>
            <w:tcW w:w="1859" w:type="dxa"/>
            <w:tcBorders>
              <w:right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bCs/>
                <w:kern w:val="0"/>
                <w:sz w:val="18"/>
                <w:szCs w:val="18"/>
              </w:rPr>
              <w:t>废矿物油类</w:t>
            </w:r>
          </w:p>
        </w:tc>
        <w:tc>
          <w:tcPr>
            <w:tcW w:w="2963" w:type="dxa"/>
            <w:tcBorders>
              <w:left w:val="single" w:sz="4" w:space="0" w:color="auto"/>
            </w:tcBorders>
            <w:shd w:val="clear" w:color="auto" w:fill="auto"/>
            <w:vAlign w:val="center"/>
          </w:tcPr>
          <w:p w:rsidR="004072BC" w:rsidRPr="00380F13" w:rsidRDefault="004072BC" w:rsidP="00CC4549">
            <w:pPr>
              <w:jc w:val="center"/>
              <w:rPr>
                <w:bCs/>
                <w:kern w:val="0"/>
                <w:sz w:val="18"/>
                <w:szCs w:val="18"/>
              </w:rPr>
            </w:pPr>
            <w:r w:rsidRPr="00380F13">
              <w:rPr>
                <w:color w:val="000000"/>
                <w:spacing w:val="-20"/>
                <w:kern w:val="0"/>
                <w:sz w:val="18"/>
                <w:szCs w:val="18"/>
              </w:rPr>
              <w:t>交由远大（湖南）再生燃油股份有限公司处理</w:t>
            </w:r>
          </w:p>
        </w:tc>
        <w:tc>
          <w:tcPr>
            <w:tcW w:w="2256" w:type="dxa"/>
            <w:shd w:val="clear" w:color="auto" w:fill="auto"/>
            <w:vAlign w:val="center"/>
          </w:tcPr>
          <w:p w:rsidR="004072BC" w:rsidRPr="00380F13" w:rsidRDefault="004072BC" w:rsidP="00CC4549">
            <w:pPr>
              <w:jc w:val="center"/>
              <w:rPr>
                <w:bCs/>
                <w:spacing w:val="-4"/>
                <w:kern w:val="0"/>
                <w:sz w:val="18"/>
                <w:szCs w:val="18"/>
              </w:rPr>
            </w:pPr>
            <w:r w:rsidRPr="00380F13">
              <w:rPr>
                <w:bCs/>
                <w:spacing w:val="-4"/>
                <w:kern w:val="0"/>
                <w:sz w:val="18"/>
                <w:szCs w:val="18"/>
              </w:rPr>
              <w:t>依托现有固废暂存间</w:t>
            </w:r>
          </w:p>
        </w:tc>
      </w:tr>
    </w:tbl>
    <w:p w:rsidR="004072BC" w:rsidRPr="00380F13" w:rsidRDefault="004072BC" w:rsidP="004072BC">
      <w:pPr>
        <w:pStyle w:val="21"/>
        <w:spacing w:line="240" w:lineRule="auto"/>
        <w:ind w:firstLine="0"/>
        <w:rPr>
          <w:b/>
          <w:bCs/>
          <w:sz w:val="21"/>
          <w:szCs w:val="21"/>
        </w:rPr>
      </w:pPr>
    </w:p>
    <w:p w:rsidR="002061B1" w:rsidRPr="00380F13" w:rsidRDefault="003372D4" w:rsidP="00B06A2B">
      <w:pPr>
        <w:pStyle w:val="21"/>
        <w:spacing w:line="240" w:lineRule="auto"/>
        <w:ind w:firstLine="0"/>
        <w:rPr>
          <w:b/>
          <w:bCs/>
          <w:sz w:val="21"/>
          <w:szCs w:val="21"/>
        </w:rPr>
        <w:sectPr w:rsidR="002061B1" w:rsidRPr="00380F13" w:rsidSect="00CF2E82">
          <w:pgSz w:w="16840" w:h="11907" w:orient="landscape" w:code="9"/>
          <w:pgMar w:top="1134" w:right="1418" w:bottom="1418" w:left="1418" w:header="851" w:footer="992" w:gutter="0"/>
          <w:cols w:space="425"/>
          <w:titlePg/>
          <w:docGrid w:type="lines" w:linePitch="312"/>
        </w:sectPr>
      </w:pPr>
      <w:r w:rsidRPr="00380F13">
        <w:rPr>
          <w:b/>
          <w:bCs/>
          <w:noProof/>
          <w:sz w:val="21"/>
          <w:szCs w:val="21"/>
        </w:rPr>
        <mc:AlternateContent>
          <mc:Choice Requires="wps">
            <w:drawing>
              <wp:anchor distT="0" distB="0" distL="114300" distR="114300" simplePos="0" relativeHeight="251643392" behindDoc="0" locked="0" layoutInCell="1" allowOverlap="1" wp14:anchorId="6D457442" wp14:editId="1C89FCA4">
                <wp:simplePos x="0" y="0"/>
                <wp:positionH relativeFrom="column">
                  <wp:posOffset>6733540</wp:posOffset>
                </wp:positionH>
                <wp:positionV relativeFrom="paragraph">
                  <wp:posOffset>-3633470</wp:posOffset>
                </wp:positionV>
                <wp:extent cx="127635" cy="0"/>
                <wp:effectExtent l="13970" t="43180" r="20320" b="42545"/>
                <wp:wrapNone/>
                <wp:docPr id="48" name="AutoShap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FB98B" id="AutoShape 1812" o:spid="_x0000_s1026" type="#_x0000_t32" style="position:absolute;left:0;text-align:left;margin-left:530.2pt;margin-top:-286.1pt;width:10.0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XXNg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42368" behindDoc="0" locked="0" layoutInCell="1" allowOverlap="1" wp14:anchorId="74ADF25F" wp14:editId="50381BB3">
                <wp:simplePos x="0" y="0"/>
                <wp:positionH relativeFrom="column">
                  <wp:posOffset>6359525</wp:posOffset>
                </wp:positionH>
                <wp:positionV relativeFrom="paragraph">
                  <wp:posOffset>-3633470</wp:posOffset>
                </wp:positionV>
                <wp:extent cx="127635" cy="0"/>
                <wp:effectExtent l="11430" t="43180" r="22860" b="42545"/>
                <wp:wrapNone/>
                <wp:docPr id="47" name="AutoShap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514F4" id="AutoShape 1811" o:spid="_x0000_s1026" type="#_x0000_t32" style="position:absolute;left:0;text-align:left;margin-left:500.75pt;margin-top:-286.1pt;width:10.0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6rNQ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41344" behindDoc="0" locked="0" layoutInCell="1" allowOverlap="1" wp14:anchorId="138B7F2B" wp14:editId="699A3FA1">
                <wp:simplePos x="0" y="0"/>
                <wp:positionH relativeFrom="column">
                  <wp:posOffset>5110480</wp:posOffset>
                </wp:positionH>
                <wp:positionV relativeFrom="paragraph">
                  <wp:posOffset>-3625215</wp:posOffset>
                </wp:positionV>
                <wp:extent cx="127635" cy="0"/>
                <wp:effectExtent l="10160" t="41910" r="14605" b="43815"/>
                <wp:wrapNone/>
                <wp:docPr id="46" name="AutoShap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15D75" id="AutoShape 1810" o:spid="_x0000_s1026" type="#_x0000_t32" style="position:absolute;left:0;text-align:left;margin-left:402.4pt;margin-top:-285.45pt;width:10.0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RtNg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40320" behindDoc="0" locked="0" layoutInCell="1" allowOverlap="1" wp14:anchorId="5D87E75E" wp14:editId="41C3DFDC">
                <wp:simplePos x="0" y="0"/>
                <wp:positionH relativeFrom="column">
                  <wp:posOffset>6915785</wp:posOffset>
                </wp:positionH>
                <wp:positionV relativeFrom="paragraph">
                  <wp:posOffset>-3848100</wp:posOffset>
                </wp:positionV>
                <wp:extent cx="127635" cy="0"/>
                <wp:effectExtent l="5715" t="47625" r="19050" b="47625"/>
                <wp:wrapNone/>
                <wp:docPr id="45" name="AutoShap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D6DCE" id="AutoShape 1809" o:spid="_x0000_s1026" type="#_x0000_t32" style="position:absolute;left:0;text-align:left;margin-left:544.55pt;margin-top:-303pt;width:10.0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9DNg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39296" behindDoc="0" locked="0" layoutInCell="1" allowOverlap="1" wp14:anchorId="126FC52E" wp14:editId="64EC2969">
                <wp:simplePos x="0" y="0"/>
                <wp:positionH relativeFrom="column">
                  <wp:posOffset>6565900</wp:posOffset>
                </wp:positionH>
                <wp:positionV relativeFrom="paragraph">
                  <wp:posOffset>-3848100</wp:posOffset>
                </wp:positionV>
                <wp:extent cx="127635" cy="0"/>
                <wp:effectExtent l="8255" t="47625" r="16510" b="47625"/>
                <wp:wrapNone/>
                <wp:docPr id="44" name="AutoShap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CBFF9" id="AutoShape 1808" o:spid="_x0000_s1026" type="#_x0000_t32" style="position:absolute;left:0;text-align:left;margin-left:517pt;margin-top:-303pt;width:10.0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WFNg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38272" behindDoc="0" locked="0" layoutInCell="1" allowOverlap="1" wp14:anchorId="52FD87B8" wp14:editId="634C913B">
                <wp:simplePos x="0" y="0"/>
                <wp:positionH relativeFrom="column">
                  <wp:posOffset>6231890</wp:posOffset>
                </wp:positionH>
                <wp:positionV relativeFrom="paragraph">
                  <wp:posOffset>-3839845</wp:posOffset>
                </wp:positionV>
                <wp:extent cx="127635" cy="0"/>
                <wp:effectExtent l="7620" t="46355" r="17145" b="48895"/>
                <wp:wrapNone/>
                <wp:docPr id="43" name="AutoShap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9069D" id="AutoShape 1807" o:spid="_x0000_s1026" type="#_x0000_t32" style="position:absolute;left:0;text-align:left;margin-left:490.7pt;margin-top:-302.35pt;width:10.05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Q/NgIAAF4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37248" behindDoc="0" locked="0" layoutInCell="1" allowOverlap="1" wp14:anchorId="0B6C7A26" wp14:editId="5B96C4FE">
                <wp:simplePos x="0" y="0"/>
                <wp:positionH relativeFrom="column">
                  <wp:posOffset>5889625</wp:posOffset>
                </wp:positionH>
                <wp:positionV relativeFrom="paragraph">
                  <wp:posOffset>-3831590</wp:posOffset>
                </wp:positionV>
                <wp:extent cx="127635" cy="0"/>
                <wp:effectExtent l="8255" t="45085" r="16510" b="40640"/>
                <wp:wrapNone/>
                <wp:docPr id="42" name="AutoShape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158CC" id="AutoShape 1806" o:spid="_x0000_s1026" type="#_x0000_t32" style="position:absolute;left:0;text-align:left;margin-left:463.75pt;margin-top:-301.7pt;width:10.0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75Ng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36224" behindDoc="0" locked="0" layoutInCell="1" allowOverlap="1" wp14:anchorId="42101F29" wp14:editId="7F884E65">
                <wp:simplePos x="0" y="0"/>
                <wp:positionH relativeFrom="column">
                  <wp:posOffset>5301615</wp:posOffset>
                </wp:positionH>
                <wp:positionV relativeFrom="paragraph">
                  <wp:posOffset>-3831590</wp:posOffset>
                </wp:positionV>
                <wp:extent cx="127635" cy="0"/>
                <wp:effectExtent l="10795" t="45085" r="23495" b="40640"/>
                <wp:wrapNone/>
                <wp:docPr id="41" name="AutoShap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8419C" id="AutoShape 1805" o:spid="_x0000_s1026" type="#_x0000_t32" style="position:absolute;left:0;text-align:left;margin-left:417.45pt;margin-top:-301.7pt;width:10.0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UBoNg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">
                <v:stroke endarrow="block" endarrowwidth="narrow" endarrowlength="short"/>
              </v:shape>
            </w:pict>
          </mc:Fallback>
        </mc:AlternateContent>
      </w:r>
      <w:r w:rsidRPr="00380F13">
        <w:rPr>
          <w:b/>
          <w:bCs/>
          <w:noProof/>
          <w:sz w:val="21"/>
          <w:szCs w:val="21"/>
        </w:rPr>
        <mc:AlternateContent>
          <mc:Choice Requires="wps">
            <w:drawing>
              <wp:anchor distT="0" distB="0" distL="114300" distR="114300" simplePos="0" relativeHeight="251635200" behindDoc="0" locked="0" layoutInCell="1" allowOverlap="1" wp14:anchorId="2B34651D" wp14:editId="1417DD15">
                <wp:simplePos x="0" y="0"/>
                <wp:positionH relativeFrom="column">
                  <wp:posOffset>4911725</wp:posOffset>
                </wp:positionH>
                <wp:positionV relativeFrom="paragraph">
                  <wp:posOffset>-3831590</wp:posOffset>
                </wp:positionV>
                <wp:extent cx="127635" cy="0"/>
                <wp:effectExtent l="11430" t="45085" r="22860" b="40640"/>
                <wp:wrapNone/>
                <wp:docPr id="40" name="AutoShap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CEF05" id="AutoShape 1804" o:spid="_x0000_s1026" type="#_x0000_t32" style="position:absolute;left:0;text-align:left;margin-left:386.75pt;margin-top:-301.7pt;width:10.0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quNg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">
                <v:stroke endarrow="block" endarrowwidth="narrow" endarrowlength="short"/>
              </v:shape>
            </w:pict>
          </mc:Fallback>
        </mc:AlternateContent>
      </w:r>
    </w:p>
    <w:p w:rsidR="00DA5ED4" w:rsidRPr="00380F13" w:rsidRDefault="00DA5ED4" w:rsidP="00DA5ED4">
      <w:pPr>
        <w:pStyle w:val="3"/>
      </w:pPr>
      <w:r w:rsidRPr="00380F13">
        <w:t>4.</w:t>
      </w:r>
      <w:r w:rsidR="0025061F" w:rsidRPr="00380F13">
        <w:t>4</w:t>
      </w:r>
      <w:r w:rsidRPr="00380F13">
        <w:t>.</w:t>
      </w:r>
      <w:r w:rsidR="0025061F" w:rsidRPr="00380F13">
        <w:t>2</w:t>
      </w:r>
      <w:r w:rsidRPr="00380F13">
        <w:t xml:space="preserve">  </w:t>
      </w:r>
      <w:r w:rsidRPr="00380F13">
        <w:t>整个厂区污染物排放变化</w:t>
      </w:r>
    </w:p>
    <w:p w:rsidR="00C10B0E" w:rsidRPr="00380F13" w:rsidRDefault="00C10B0E" w:rsidP="00CF5F22">
      <w:pPr>
        <w:pStyle w:val="21"/>
        <w:ind w:firstLineChars="200" w:firstLine="480"/>
      </w:pPr>
      <w:r w:rsidRPr="00380F13">
        <w:rPr>
          <w:bCs/>
        </w:rPr>
        <w:t>本项目为生产线升级改造项目，废止现有</w:t>
      </w:r>
      <w:r w:rsidRPr="00380F13">
        <w:rPr>
          <w:bCs/>
        </w:rPr>
        <w:t>2A</w:t>
      </w:r>
      <w:r w:rsidRPr="00380F13">
        <w:rPr>
          <w:bCs/>
        </w:rPr>
        <w:t>产品生产线，更新为新的</w:t>
      </w:r>
      <w:r w:rsidRPr="00380F13">
        <w:rPr>
          <w:bCs/>
        </w:rPr>
        <w:t>5A</w:t>
      </w:r>
      <w:r w:rsidR="002D5372" w:rsidRPr="00380F13">
        <w:rPr>
          <w:bCs/>
        </w:rPr>
        <w:t>产品生产线，</w:t>
      </w:r>
      <w:r w:rsidR="00A46B81" w:rsidRPr="00380F13">
        <w:rPr>
          <w:kern w:val="0"/>
          <w:szCs w:val="22"/>
        </w:rPr>
        <w:t>淘汰</w:t>
      </w:r>
      <w:r w:rsidR="002D5372" w:rsidRPr="00380F13">
        <w:rPr>
          <w:kern w:val="0"/>
          <w:szCs w:val="22"/>
        </w:rPr>
        <w:t>立柱斜撑</w:t>
      </w:r>
      <w:r w:rsidR="00A46B81" w:rsidRPr="00380F13">
        <w:rPr>
          <w:kern w:val="0"/>
          <w:szCs w:val="22"/>
        </w:rPr>
        <w:t>这一产品</w:t>
      </w:r>
      <w:r w:rsidR="002D5372" w:rsidRPr="00380F13">
        <w:rPr>
          <w:kern w:val="0"/>
          <w:szCs w:val="22"/>
        </w:rPr>
        <w:t>，废除现有的刷漆车间，将焊接工艺由手工焊改为机器人焊，将翻转由手工搬运改为机器翻转，将现有外协的焊接、抛丸、刷漆工艺全部转到厂区实施，将外购件转至厂区生产。对于主板生产线新增板梁滚压工艺、新增端面铣、新增网片制作工艺、新增铺装筋网工艺、新增混凝土养护房、新增浇砼振动工艺、新增油漆烘干室。同时新增柱梁线、窗墙线、窗户线等</w:t>
      </w:r>
      <w:r w:rsidR="002D5372" w:rsidRPr="00380F13">
        <w:rPr>
          <w:kern w:val="0"/>
          <w:szCs w:val="22"/>
        </w:rPr>
        <w:t>10</w:t>
      </w:r>
      <w:r w:rsidR="002D5372" w:rsidRPr="00380F13">
        <w:rPr>
          <w:kern w:val="0"/>
          <w:szCs w:val="22"/>
        </w:rPr>
        <w:t>类部品部件生产线。</w:t>
      </w:r>
    </w:p>
    <w:p w:rsidR="002D5372" w:rsidRPr="00380F13" w:rsidRDefault="002D5372" w:rsidP="00CF5F22">
      <w:pPr>
        <w:pStyle w:val="21"/>
        <w:ind w:firstLineChars="200" w:firstLine="480"/>
      </w:pPr>
      <w:r w:rsidRPr="00380F13">
        <w:t>技改</w:t>
      </w:r>
      <w:r w:rsidR="00DA5ED4" w:rsidRPr="00380F13">
        <w:t>项目的上马后，将</w:t>
      </w:r>
      <w:r w:rsidRPr="00380F13">
        <w:rPr>
          <w:kern w:val="0"/>
          <w:szCs w:val="22"/>
        </w:rPr>
        <w:t>外协的焊接、抛丸、刷漆工艺全部转到厂区实施，将外购件转至厂区生产，产品及工艺增多，总体生产规模</w:t>
      </w:r>
      <w:r w:rsidR="00D52CAF" w:rsidRPr="00380F13">
        <w:rPr>
          <w:kern w:val="0"/>
          <w:szCs w:val="22"/>
        </w:rPr>
        <w:t>由年产装配式民用建筑</w:t>
      </w:r>
      <w:r w:rsidR="00D52CAF" w:rsidRPr="00380F13">
        <w:rPr>
          <w:kern w:val="0"/>
          <w:szCs w:val="22"/>
        </w:rPr>
        <w:t>1000</w:t>
      </w:r>
      <w:r w:rsidR="00D52CAF" w:rsidRPr="00380F13">
        <w:rPr>
          <w:kern w:val="0"/>
          <w:szCs w:val="22"/>
        </w:rPr>
        <w:t>万</w:t>
      </w:r>
      <w:r w:rsidR="00D52CAF" w:rsidRPr="00380F13">
        <w:rPr>
          <w:kern w:val="0"/>
          <w:szCs w:val="22"/>
        </w:rPr>
        <w:t>m</w:t>
      </w:r>
      <w:r w:rsidR="00D52CAF" w:rsidRPr="00380F13">
        <w:rPr>
          <w:kern w:val="0"/>
          <w:szCs w:val="22"/>
          <w:vertAlign w:val="superscript"/>
        </w:rPr>
        <w:t>2</w:t>
      </w:r>
      <w:r w:rsidR="00D52CAF" w:rsidRPr="00380F13">
        <w:rPr>
          <w:kern w:val="0"/>
          <w:szCs w:val="22"/>
        </w:rPr>
        <w:t>降至</w:t>
      </w:r>
      <w:r w:rsidR="00D52CAF" w:rsidRPr="00380F13">
        <w:rPr>
          <w:kern w:val="0"/>
          <w:szCs w:val="22"/>
        </w:rPr>
        <w:t>500</w:t>
      </w:r>
      <w:r w:rsidR="00D52CAF" w:rsidRPr="00380F13">
        <w:rPr>
          <w:kern w:val="0"/>
          <w:szCs w:val="22"/>
        </w:rPr>
        <w:t>万</w:t>
      </w:r>
      <w:r w:rsidR="00D52CAF" w:rsidRPr="00380F13">
        <w:rPr>
          <w:kern w:val="0"/>
          <w:szCs w:val="22"/>
        </w:rPr>
        <w:t>m</w:t>
      </w:r>
      <w:r w:rsidR="00D52CAF" w:rsidRPr="00380F13">
        <w:rPr>
          <w:kern w:val="0"/>
          <w:szCs w:val="22"/>
          <w:vertAlign w:val="superscript"/>
        </w:rPr>
        <w:t>2</w:t>
      </w:r>
      <w:r w:rsidR="00D52CAF" w:rsidRPr="00380F13">
        <w:rPr>
          <w:kern w:val="0"/>
          <w:szCs w:val="22"/>
        </w:rPr>
        <w:t>。</w:t>
      </w:r>
    </w:p>
    <w:p w:rsidR="00CB776E" w:rsidRPr="00380F13" w:rsidRDefault="00DA5ED4" w:rsidP="00B26C75">
      <w:pPr>
        <w:pStyle w:val="21"/>
        <w:ind w:firstLineChars="200" w:firstLine="480"/>
        <w:jc w:val="center"/>
      </w:pPr>
      <w:r w:rsidRPr="00380F13">
        <w:t>综上所述，</w:t>
      </w:r>
      <w:r w:rsidR="00C31FA2" w:rsidRPr="00380F13">
        <w:t>扩建</w:t>
      </w:r>
      <w:r w:rsidRPr="00380F13">
        <w:t>项目上马及</w:t>
      </w:r>
      <w:r w:rsidRPr="00380F13">
        <w:t>“</w:t>
      </w:r>
      <w:r w:rsidRPr="00380F13">
        <w:t>以新带老</w:t>
      </w:r>
      <w:r w:rsidRPr="00380F13">
        <w:t>”</w:t>
      </w:r>
      <w:r w:rsidRPr="00380F13">
        <w:t>措施完善后，整个厂区</w:t>
      </w:r>
      <w:r w:rsidRPr="00380F13">
        <w:t>“</w:t>
      </w:r>
      <w:r w:rsidRPr="00380F13">
        <w:t>三本帐</w:t>
      </w:r>
      <w:r w:rsidRPr="00380F13">
        <w:t>”</w:t>
      </w:r>
      <w:r w:rsidRPr="00380F13">
        <w:t>情况如下。</w:t>
      </w:r>
    </w:p>
    <w:p w:rsidR="00DA5ED4" w:rsidRPr="00380F13" w:rsidRDefault="00DA5ED4" w:rsidP="009C7061">
      <w:pPr>
        <w:pStyle w:val="21"/>
        <w:ind w:firstLineChars="200" w:firstLine="482"/>
        <w:jc w:val="center"/>
        <w:rPr>
          <w:b/>
        </w:rPr>
      </w:pPr>
      <w:r w:rsidRPr="00380F13">
        <w:rPr>
          <w:b/>
        </w:rPr>
        <w:t>表</w:t>
      </w:r>
      <w:r w:rsidRPr="00380F13">
        <w:rPr>
          <w:b/>
        </w:rPr>
        <w:t>4-</w:t>
      </w:r>
      <w:r w:rsidR="00CA2E6D" w:rsidRPr="00380F13">
        <w:rPr>
          <w:b/>
        </w:rPr>
        <w:t>2</w:t>
      </w:r>
      <w:r w:rsidR="009B7CD4" w:rsidRPr="00380F13">
        <w:rPr>
          <w:b/>
        </w:rPr>
        <w:t>3</w:t>
      </w:r>
      <w:r w:rsidRPr="00380F13">
        <w:rPr>
          <w:b/>
        </w:rPr>
        <w:t xml:space="preserve">  </w:t>
      </w:r>
      <w:r w:rsidRPr="00380F13">
        <w:rPr>
          <w:b/>
        </w:rPr>
        <w:t>厂区</w:t>
      </w:r>
      <w:r w:rsidRPr="00380F13">
        <w:rPr>
          <w:b/>
        </w:rPr>
        <w:t>“</w:t>
      </w:r>
      <w:r w:rsidRPr="00380F13">
        <w:rPr>
          <w:b/>
        </w:rPr>
        <w:t>三本帐</w:t>
      </w:r>
      <w:r w:rsidRPr="00380F13">
        <w:rPr>
          <w:b/>
        </w:rPr>
        <w:t>”</w:t>
      </w:r>
      <w:r w:rsidRPr="00380F13">
        <w:rPr>
          <w:b/>
        </w:rPr>
        <w:t>排放量一览表（</w:t>
      </w:r>
      <w:r w:rsidRPr="00380F13">
        <w:rPr>
          <w:b/>
        </w:rPr>
        <w:t>t/a</w:t>
      </w:r>
      <w:r w:rsidRPr="00380F13">
        <w:rPr>
          <w:b/>
        </w:rPr>
        <w:t>）</w:t>
      </w:r>
    </w:p>
    <w:tbl>
      <w:tblPr>
        <w:tblW w:w="9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2"/>
        <w:gridCol w:w="957"/>
        <w:gridCol w:w="1438"/>
        <w:gridCol w:w="1437"/>
        <w:gridCol w:w="1438"/>
        <w:gridCol w:w="1437"/>
        <w:gridCol w:w="1440"/>
      </w:tblGrid>
      <w:tr w:rsidR="009F78D5" w:rsidRPr="00380F13" w:rsidTr="005729A2">
        <w:trPr>
          <w:trHeight w:val="299"/>
          <w:jc w:val="center"/>
        </w:trPr>
        <w:tc>
          <w:tcPr>
            <w:tcW w:w="2109" w:type="dxa"/>
            <w:gridSpan w:val="2"/>
            <w:shd w:val="clear" w:color="auto" w:fill="auto"/>
            <w:vAlign w:val="center"/>
          </w:tcPr>
          <w:p w:rsidR="009F78D5" w:rsidRPr="00380F13" w:rsidRDefault="009F78D5" w:rsidP="009F78D5">
            <w:pPr>
              <w:ind w:firstLine="420"/>
              <w:jc w:val="center"/>
              <w:rPr>
                <w:szCs w:val="21"/>
              </w:rPr>
            </w:pPr>
            <w:r w:rsidRPr="00380F13">
              <w:rPr>
                <w:szCs w:val="21"/>
              </w:rPr>
              <w:t>项目</w:t>
            </w:r>
          </w:p>
        </w:tc>
        <w:tc>
          <w:tcPr>
            <w:tcW w:w="1438" w:type="dxa"/>
            <w:shd w:val="clear" w:color="auto" w:fill="auto"/>
            <w:vAlign w:val="center"/>
          </w:tcPr>
          <w:p w:rsidR="009F78D5" w:rsidRPr="00380F13" w:rsidRDefault="009F78D5" w:rsidP="009F78D5">
            <w:pPr>
              <w:jc w:val="center"/>
              <w:rPr>
                <w:szCs w:val="21"/>
              </w:rPr>
            </w:pPr>
            <w:r w:rsidRPr="00380F13">
              <w:rPr>
                <w:szCs w:val="21"/>
              </w:rPr>
              <w:t>现有项目排放量</w:t>
            </w:r>
          </w:p>
        </w:tc>
        <w:tc>
          <w:tcPr>
            <w:tcW w:w="1437" w:type="dxa"/>
            <w:shd w:val="clear" w:color="auto" w:fill="auto"/>
            <w:vAlign w:val="center"/>
          </w:tcPr>
          <w:p w:rsidR="009F78D5" w:rsidRPr="00380F13" w:rsidRDefault="009F78D5" w:rsidP="009F78D5">
            <w:pPr>
              <w:jc w:val="center"/>
              <w:rPr>
                <w:szCs w:val="21"/>
              </w:rPr>
            </w:pPr>
            <w:r w:rsidRPr="00380F13">
              <w:rPr>
                <w:szCs w:val="21"/>
              </w:rPr>
              <w:t>“</w:t>
            </w:r>
            <w:r w:rsidRPr="00380F13">
              <w:rPr>
                <w:szCs w:val="21"/>
              </w:rPr>
              <w:t>以新带老</w:t>
            </w:r>
            <w:r w:rsidRPr="00380F13">
              <w:rPr>
                <w:szCs w:val="21"/>
              </w:rPr>
              <w:t>”</w:t>
            </w:r>
            <w:r w:rsidRPr="00380F13">
              <w:rPr>
                <w:szCs w:val="21"/>
              </w:rPr>
              <w:t>削减量</w:t>
            </w:r>
          </w:p>
        </w:tc>
        <w:tc>
          <w:tcPr>
            <w:tcW w:w="1438" w:type="dxa"/>
            <w:shd w:val="clear" w:color="auto" w:fill="auto"/>
            <w:vAlign w:val="center"/>
          </w:tcPr>
          <w:p w:rsidR="009F78D5" w:rsidRPr="00380F13" w:rsidRDefault="009F78D5" w:rsidP="009F78D5">
            <w:pPr>
              <w:jc w:val="center"/>
              <w:rPr>
                <w:szCs w:val="21"/>
              </w:rPr>
            </w:pPr>
            <w:r w:rsidRPr="00380F13">
              <w:rPr>
                <w:szCs w:val="21"/>
              </w:rPr>
              <w:t>技改项目</w:t>
            </w:r>
          </w:p>
          <w:p w:rsidR="009F78D5" w:rsidRPr="00380F13" w:rsidRDefault="009F78D5" w:rsidP="009F78D5">
            <w:pPr>
              <w:jc w:val="center"/>
              <w:rPr>
                <w:szCs w:val="21"/>
              </w:rPr>
            </w:pPr>
            <w:r w:rsidRPr="00380F13">
              <w:rPr>
                <w:szCs w:val="21"/>
              </w:rPr>
              <w:t>排放量</w:t>
            </w:r>
          </w:p>
        </w:tc>
        <w:tc>
          <w:tcPr>
            <w:tcW w:w="1437" w:type="dxa"/>
            <w:shd w:val="clear" w:color="auto" w:fill="auto"/>
            <w:vAlign w:val="center"/>
          </w:tcPr>
          <w:p w:rsidR="009F78D5" w:rsidRPr="00380F13" w:rsidRDefault="009F78D5" w:rsidP="009F78D5">
            <w:pPr>
              <w:jc w:val="center"/>
              <w:rPr>
                <w:szCs w:val="21"/>
              </w:rPr>
            </w:pPr>
            <w:r w:rsidRPr="00380F13">
              <w:rPr>
                <w:szCs w:val="21"/>
              </w:rPr>
              <w:t>项目建成后</w:t>
            </w:r>
          </w:p>
          <w:p w:rsidR="009F78D5" w:rsidRPr="00380F13" w:rsidRDefault="009F78D5" w:rsidP="009F78D5">
            <w:pPr>
              <w:jc w:val="center"/>
              <w:rPr>
                <w:szCs w:val="21"/>
              </w:rPr>
            </w:pPr>
            <w:r w:rsidRPr="00380F13">
              <w:rPr>
                <w:szCs w:val="21"/>
              </w:rPr>
              <w:t>全厂排放量</w:t>
            </w:r>
          </w:p>
        </w:tc>
        <w:tc>
          <w:tcPr>
            <w:tcW w:w="1440" w:type="dxa"/>
            <w:shd w:val="clear" w:color="auto" w:fill="auto"/>
            <w:vAlign w:val="center"/>
          </w:tcPr>
          <w:p w:rsidR="009F78D5" w:rsidRPr="00380F13" w:rsidRDefault="009F78D5" w:rsidP="009F78D5">
            <w:pPr>
              <w:jc w:val="center"/>
              <w:rPr>
                <w:szCs w:val="21"/>
              </w:rPr>
            </w:pPr>
            <w:r w:rsidRPr="00380F13">
              <w:rPr>
                <w:szCs w:val="21"/>
              </w:rPr>
              <w:t>全厂排放量</w:t>
            </w:r>
          </w:p>
          <w:p w:rsidR="009F78D5" w:rsidRPr="00380F13" w:rsidRDefault="009F78D5" w:rsidP="009F78D5">
            <w:pPr>
              <w:jc w:val="center"/>
              <w:rPr>
                <w:szCs w:val="21"/>
              </w:rPr>
            </w:pPr>
            <w:r w:rsidRPr="00380F13">
              <w:rPr>
                <w:szCs w:val="21"/>
              </w:rPr>
              <w:t>变化情况</w:t>
            </w:r>
          </w:p>
        </w:tc>
      </w:tr>
      <w:tr w:rsidR="009F78D5" w:rsidRPr="00380F13" w:rsidTr="005729A2">
        <w:trPr>
          <w:trHeight w:val="299"/>
          <w:jc w:val="center"/>
        </w:trPr>
        <w:tc>
          <w:tcPr>
            <w:tcW w:w="2109" w:type="dxa"/>
            <w:gridSpan w:val="2"/>
            <w:shd w:val="clear" w:color="auto" w:fill="auto"/>
            <w:vAlign w:val="center"/>
          </w:tcPr>
          <w:p w:rsidR="009F78D5" w:rsidRPr="00380F13" w:rsidRDefault="009F78D5" w:rsidP="009F78D5">
            <w:pPr>
              <w:jc w:val="center"/>
              <w:rPr>
                <w:szCs w:val="21"/>
              </w:rPr>
            </w:pPr>
            <w:r w:rsidRPr="00380F13">
              <w:rPr>
                <w:szCs w:val="21"/>
              </w:rPr>
              <w:t>食堂油烟</w:t>
            </w:r>
          </w:p>
        </w:tc>
        <w:tc>
          <w:tcPr>
            <w:tcW w:w="1438" w:type="dxa"/>
            <w:shd w:val="clear" w:color="auto" w:fill="auto"/>
            <w:vAlign w:val="center"/>
          </w:tcPr>
          <w:p w:rsidR="009F78D5" w:rsidRPr="00380F13" w:rsidRDefault="009F78D5" w:rsidP="009F78D5">
            <w:pPr>
              <w:jc w:val="center"/>
              <w:rPr>
                <w:szCs w:val="21"/>
              </w:rPr>
            </w:pPr>
            <w:r w:rsidRPr="00380F13">
              <w:rPr>
                <w:szCs w:val="21"/>
              </w:rPr>
              <w:t>0.09</w:t>
            </w:r>
          </w:p>
        </w:tc>
        <w:tc>
          <w:tcPr>
            <w:tcW w:w="1437" w:type="dxa"/>
            <w:shd w:val="clear" w:color="auto" w:fill="auto"/>
            <w:vAlign w:val="center"/>
          </w:tcPr>
          <w:p w:rsidR="009F78D5" w:rsidRPr="00380F13" w:rsidRDefault="009F78D5" w:rsidP="009F78D5">
            <w:pPr>
              <w:jc w:val="center"/>
              <w:rPr>
                <w:szCs w:val="21"/>
              </w:rPr>
            </w:pPr>
            <w:r w:rsidRPr="00380F13">
              <w:rPr>
                <w:szCs w:val="21"/>
              </w:rPr>
              <w:t>0</w:t>
            </w:r>
          </w:p>
        </w:tc>
        <w:tc>
          <w:tcPr>
            <w:tcW w:w="1438" w:type="dxa"/>
            <w:shd w:val="clear" w:color="auto" w:fill="auto"/>
            <w:vAlign w:val="center"/>
          </w:tcPr>
          <w:p w:rsidR="009F78D5" w:rsidRPr="00380F13" w:rsidRDefault="009F78D5" w:rsidP="009F78D5">
            <w:pPr>
              <w:jc w:val="center"/>
              <w:rPr>
                <w:szCs w:val="21"/>
              </w:rPr>
            </w:pPr>
            <w:r w:rsidRPr="00380F13">
              <w:rPr>
                <w:szCs w:val="21"/>
              </w:rPr>
              <w:t>0</w:t>
            </w:r>
          </w:p>
        </w:tc>
        <w:tc>
          <w:tcPr>
            <w:tcW w:w="1437" w:type="dxa"/>
            <w:shd w:val="clear" w:color="auto" w:fill="auto"/>
            <w:vAlign w:val="center"/>
          </w:tcPr>
          <w:p w:rsidR="009F78D5" w:rsidRPr="00380F13" w:rsidRDefault="009F78D5" w:rsidP="009F78D5">
            <w:pPr>
              <w:jc w:val="center"/>
              <w:rPr>
                <w:szCs w:val="21"/>
              </w:rPr>
            </w:pPr>
            <w:r w:rsidRPr="00380F13">
              <w:rPr>
                <w:szCs w:val="21"/>
              </w:rPr>
              <w:t>0.09</w:t>
            </w:r>
          </w:p>
        </w:tc>
        <w:tc>
          <w:tcPr>
            <w:tcW w:w="1440" w:type="dxa"/>
            <w:shd w:val="clear" w:color="auto" w:fill="auto"/>
            <w:vAlign w:val="center"/>
          </w:tcPr>
          <w:p w:rsidR="009F78D5" w:rsidRPr="00380F13" w:rsidRDefault="009F78D5" w:rsidP="009F78D5">
            <w:pPr>
              <w:jc w:val="center"/>
              <w:rPr>
                <w:szCs w:val="21"/>
              </w:rPr>
            </w:pPr>
            <w:r w:rsidRPr="00380F13">
              <w:rPr>
                <w:szCs w:val="21"/>
              </w:rPr>
              <w:t>0</w:t>
            </w:r>
          </w:p>
        </w:tc>
      </w:tr>
      <w:tr w:rsidR="00DF379E" w:rsidRPr="00380F13" w:rsidTr="005729A2">
        <w:trPr>
          <w:trHeight w:val="299"/>
          <w:jc w:val="center"/>
        </w:trPr>
        <w:tc>
          <w:tcPr>
            <w:tcW w:w="1152" w:type="dxa"/>
            <w:tcBorders>
              <w:right w:val="single" w:sz="4" w:space="0" w:color="auto"/>
            </w:tcBorders>
            <w:shd w:val="clear" w:color="auto" w:fill="auto"/>
            <w:vAlign w:val="center"/>
          </w:tcPr>
          <w:p w:rsidR="00DF379E" w:rsidRPr="00380F13" w:rsidRDefault="00DF379E" w:rsidP="00774A50">
            <w:pPr>
              <w:jc w:val="center"/>
              <w:rPr>
                <w:szCs w:val="21"/>
              </w:rPr>
            </w:pPr>
            <w:r w:rsidRPr="00380F13">
              <w:rPr>
                <w:szCs w:val="21"/>
              </w:rPr>
              <w:t>切割粉尘</w:t>
            </w:r>
          </w:p>
        </w:tc>
        <w:tc>
          <w:tcPr>
            <w:tcW w:w="957" w:type="dxa"/>
            <w:tcBorders>
              <w:left w:val="single" w:sz="4" w:space="0" w:color="auto"/>
              <w:right w:val="single" w:sz="4" w:space="0" w:color="auto"/>
            </w:tcBorders>
            <w:shd w:val="clear" w:color="auto" w:fill="auto"/>
            <w:vAlign w:val="center"/>
          </w:tcPr>
          <w:p w:rsidR="00DF379E" w:rsidRPr="00380F13" w:rsidRDefault="00774A50" w:rsidP="009F78D5">
            <w:pPr>
              <w:jc w:val="center"/>
              <w:rPr>
                <w:szCs w:val="21"/>
              </w:rPr>
            </w:pPr>
            <w:r>
              <w:rPr>
                <w:szCs w:val="21"/>
              </w:rPr>
              <w:t>无组织</w:t>
            </w:r>
          </w:p>
        </w:tc>
        <w:tc>
          <w:tcPr>
            <w:tcW w:w="1438" w:type="dxa"/>
            <w:tcBorders>
              <w:left w:val="single" w:sz="4" w:space="0" w:color="auto"/>
            </w:tcBorders>
            <w:shd w:val="clear" w:color="auto" w:fill="auto"/>
            <w:vAlign w:val="center"/>
          </w:tcPr>
          <w:p w:rsidR="00DF379E" w:rsidRPr="00380F13" w:rsidRDefault="00DF379E" w:rsidP="009F78D5">
            <w:pPr>
              <w:jc w:val="center"/>
              <w:rPr>
                <w:szCs w:val="21"/>
              </w:rPr>
            </w:pPr>
            <w:r w:rsidRPr="00380F13">
              <w:rPr>
                <w:szCs w:val="21"/>
              </w:rPr>
              <w:t>11.5</w:t>
            </w:r>
          </w:p>
        </w:tc>
        <w:tc>
          <w:tcPr>
            <w:tcW w:w="1437" w:type="dxa"/>
            <w:shd w:val="clear" w:color="auto" w:fill="auto"/>
            <w:vAlign w:val="center"/>
          </w:tcPr>
          <w:p w:rsidR="00DF379E" w:rsidRPr="00380F13" w:rsidRDefault="00DF379E" w:rsidP="009F78D5">
            <w:pPr>
              <w:jc w:val="center"/>
              <w:rPr>
                <w:szCs w:val="21"/>
              </w:rPr>
            </w:pPr>
            <w:r w:rsidRPr="00380F13">
              <w:rPr>
                <w:szCs w:val="21"/>
              </w:rPr>
              <w:t>-11.5</w:t>
            </w:r>
          </w:p>
        </w:tc>
        <w:tc>
          <w:tcPr>
            <w:tcW w:w="1438" w:type="dxa"/>
            <w:shd w:val="clear" w:color="auto" w:fill="auto"/>
            <w:vAlign w:val="center"/>
          </w:tcPr>
          <w:p w:rsidR="00DF379E" w:rsidRPr="00380F13" w:rsidRDefault="00DF379E" w:rsidP="009F78D5">
            <w:pPr>
              <w:jc w:val="center"/>
              <w:rPr>
                <w:szCs w:val="21"/>
              </w:rPr>
            </w:pPr>
            <w:r w:rsidRPr="00380F13">
              <w:rPr>
                <w:szCs w:val="21"/>
              </w:rPr>
              <w:t>8.76</w:t>
            </w:r>
          </w:p>
        </w:tc>
        <w:tc>
          <w:tcPr>
            <w:tcW w:w="1437" w:type="dxa"/>
            <w:shd w:val="clear" w:color="auto" w:fill="auto"/>
            <w:vAlign w:val="center"/>
          </w:tcPr>
          <w:p w:rsidR="00DF379E" w:rsidRPr="00380F13" w:rsidRDefault="00DF379E" w:rsidP="009F78D5">
            <w:pPr>
              <w:jc w:val="center"/>
              <w:rPr>
                <w:szCs w:val="21"/>
              </w:rPr>
            </w:pPr>
            <w:r w:rsidRPr="00380F13">
              <w:rPr>
                <w:szCs w:val="21"/>
              </w:rPr>
              <w:t>8.76</w:t>
            </w:r>
          </w:p>
        </w:tc>
        <w:tc>
          <w:tcPr>
            <w:tcW w:w="1440" w:type="dxa"/>
            <w:shd w:val="clear" w:color="auto" w:fill="auto"/>
            <w:vAlign w:val="center"/>
          </w:tcPr>
          <w:p w:rsidR="00DF379E" w:rsidRPr="00380F13" w:rsidRDefault="00DF379E" w:rsidP="009F78D5">
            <w:pPr>
              <w:jc w:val="center"/>
              <w:rPr>
                <w:szCs w:val="21"/>
              </w:rPr>
            </w:pPr>
            <w:r w:rsidRPr="00380F13">
              <w:rPr>
                <w:szCs w:val="21"/>
              </w:rPr>
              <w:t>-2.74</w:t>
            </w:r>
          </w:p>
        </w:tc>
      </w:tr>
      <w:tr w:rsidR="00DF379E" w:rsidRPr="00380F13" w:rsidTr="005729A2">
        <w:trPr>
          <w:trHeight w:val="299"/>
          <w:jc w:val="center"/>
        </w:trPr>
        <w:tc>
          <w:tcPr>
            <w:tcW w:w="1152" w:type="dxa"/>
            <w:tcBorders>
              <w:right w:val="single" w:sz="4" w:space="0" w:color="auto"/>
            </w:tcBorders>
            <w:shd w:val="clear" w:color="auto" w:fill="auto"/>
            <w:vAlign w:val="center"/>
          </w:tcPr>
          <w:p w:rsidR="00DF379E" w:rsidRPr="00380F13" w:rsidRDefault="00DF379E" w:rsidP="00774A50">
            <w:pPr>
              <w:jc w:val="center"/>
              <w:rPr>
                <w:szCs w:val="21"/>
              </w:rPr>
            </w:pPr>
            <w:r w:rsidRPr="00380F13">
              <w:rPr>
                <w:szCs w:val="21"/>
              </w:rPr>
              <w:t>水泥粉尘</w:t>
            </w:r>
          </w:p>
        </w:tc>
        <w:tc>
          <w:tcPr>
            <w:tcW w:w="957" w:type="dxa"/>
            <w:tcBorders>
              <w:left w:val="single" w:sz="4" w:space="0" w:color="auto"/>
              <w:right w:val="single" w:sz="4" w:space="0" w:color="auto"/>
            </w:tcBorders>
            <w:shd w:val="clear" w:color="auto" w:fill="auto"/>
            <w:vAlign w:val="center"/>
          </w:tcPr>
          <w:p w:rsidR="00DF379E" w:rsidRPr="00380F13" w:rsidRDefault="00774A50" w:rsidP="009F78D5">
            <w:pPr>
              <w:jc w:val="center"/>
              <w:rPr>
                <w:szCs w:val="21"/>
              </w:rPr>
            </w:pPr>
            <w:r>
              <w:rPr>
                <w:szCs w:val="21"/>
              </w:rPr>
              <w:t>有组织</w:t>
            </w:r>
          </w:p>
        </w:tc>
        <w:tc>
          <w:tcPr>
            <w:tcW w:w="1438" w:type="dxa"/>
            <w:tcBorders>
              <w:left w:val="single" w:sz="4" w:space="0" w:color="auto"/>
            </w:tcBorders>
            <w:shd w:val="clear" w:color="auto" w:fill="auto"/>
            <w:vAlign w:val="center"/>
          </w:tcPr>
          <w:p w:rsidR="00DF379E" w:rsidRPr="00380F13" w:rsidRDefault="00DF379E" w:rsidP="009F78D5">
            <w:pPr>
              <w:jc w:val="center"/>
              <w:rPr>
                <w:szCs w:val="21"/>
              </w:rPr>
            </w:pPr>
            <w:r>
              <w:rPr>
                <w:szCs w:val="21"/>
              </w:rPr>
              <w:t>1.072</w:t>
            </w:r>
          </w:p>
        </w:tc>
        <w:tc>
          <w:tcPr>
            <w:tcW w:w="1437" w:type="dxa"/>
            <w:shd w:val="clear" w:color="auto" w:fill="auto"/>
            <w:vAlign w:val="center"/>
          </w:tcPr>
          <w:p w:rsidR="00DF379E" w:rsidRPr="00380F13" w:rsidRDefault="00DF379E" w:rsidP="00994AB6">
            <w:pPr>
              <w:jc w:val="center"/>
              <w:rPr>
                <w:szCs w:val="21"/>
              </w:rPr>
            </w:pPr>
            <w:r w:rsidRPr="00380F13">
              <w:rPr>
                <w:szCs w:val="21"/>
              </w:rPr>
              <w:t>-1</w:t>
            </w:r>
            <w:r>
              <w:rPr>
                <w:szCs w:val="21"/>
              </w:rPr>
              <w:t>.072</w:t>
            </w:r>
          </w:p>
        </w:tc>
        <w:tc>
          <w:tcPr>
            <w:tcW w:w="1438" w:type="dxa"/>
            <w:shd w:val="clear" w:color="auto" w:fill="auto"/>
            <w:vAlign w:val="center"/>
          </w:tcPr>
          <w:p w:rsidR="00DF379E" w:rsidRPr="00380F13" w:rsidRDefault="00DF379E" w:rsidP="009F78D5">
            <w:pPr>
              <w:jc w:val="center"/>
              <w:rPr>
                <w:szCs w:val="21"/>
              </w:rPr>
            </w:pPr>
            <w:r w:rsidRPr="00380F13">
              <w:rPr>
                <w:szCs w:val="21"/>
              </w:rPr>
              <w:t>0.288</w:t>
            </w:r>
          </w:p>
        </w:tc>
        <w:tc>
          <w:tcPr>
            <w:tcW w:w="1437" w:type="dxa"/>
            <w:shd w:val="clear" w:color="auto" w:fill="auto"/>
            <w:vAlign w:val="center"/>
          </w:tcPr>
          <w:p w:rsidR="00DF379E" w:rsidRPr="00380F13" w:rsidRDefault="00DF379E" w:rsidP="009F78D5">
            <w:pPr>
              <w:jc w:val="center"/>
              <w:rPr>
                <w:szCs w:val="21"/>
              </w:rPr>
            </w:pPr>
            <w:r w:rsidRPr="00380F13">
              <w:rPr>
                <w:szCs w:val="21"/>
              </w:rPr>
              <w:t>0.288</w:t>
            </w:r>
          </w:p>
        </w:tc>
        <w:tc>
          <w:tcPr>
            <w:tcW w:w="1440" w:type="dxa"/>
            <w:shd w:val="clear" w:color="auto" w:fill="auto"/>
            <w:vAlign w:val="center"/>
          </w:tcPr>
          <w:p w:rsidR="00DF379E" w:rsidRPr="00380F13" w:rsidRDefault="00DF379E" w:rsidP="009F78D5">
            <w:pPr>
              <w:jc w:val="center"/>
              <w:rPr>
                <w:szCs w:val="21"/>
              </w:rPr>
            </w:pPr>
            <w:r>
              <w:rPr>
                <w:szCs w:val="21"/>
              </w:rPr>
              <w:t>0.784</w:t>
            </w:r>
          </w:p>
        </w:tc>
      </w:tr>
      <w:tr w:rsidR="009F78D5" w:rsidRPr="00380F13" w:rsidTr="005729A2">
        <w:trPr>
          <w:trHeight w:val="299"/>
          <w:jc w:val="center"/>
        </w:trPr>
        <w:tc>
          <w:tcPr>
            <w:tcW w:w="1152" w:type="dxa"/>
            <w:vMerge w:val="restart"/>
            <w:tcBorders>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抛丸粉尘</w:t>
            </w:r>
          </w:p>
        </w:tc>
        <w:tc>
          <w:tcPr>
            <w:tcW w:w="957" w:type="dxa"/>
            <w:tcBorders>
              <w:left w:val="single" w:sz="4" w:space="0" w:color="auto"/>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有组织</w:t>
            </w:r>
          </w:p>
        </w:tc>
        <w:tc>
          <w:tcPr>
            <w:tcW w:w="1438" w:type="dxa"/>
            <w:tcBorders>
              <w:left w:val="single" w:sz="4" w:space="0" w:color="auto"/>
            </w:tcBorders>
            <w:shd w:val="clear" w:color="auto" w:fill="auto"/>
            <w:vAlign w:val="center"/>
          </w:tcPr>
          <w:p w:rsidR="009F78D5" w:rsidRPr="00380F13" w:rsidRDefault="009F78D5" w:rsidP="009F78D5">
            <w:pPr>
              <w:jc w:val="center"/>
              <w:rPr>
                <w:szCs w:val="21"/>
              </w:rPr>
            </w:pPr>
            <w:r w:rsidRPr="00380F13">
              <w:rPr>
                <w:szCs w:val="21"/>
              </w:rPr>
              <w:t>0</w:t>
            </w:r>
          </w:p>
        </w:tc>
        <w:tc>
          <w:tcPr>
            <w:tcW w:w="1437" w:type="dxa"/>
            <w:shd w:val="clear" w:color="auto" w:fill="auto"/>
            <w:vAlign w:val="center"/>
          </w:tcPr>
          <w:p w:rsidR="009F78D5" w:rsidRPr="00380F13" w:rsidRDefault="009F78D5" w:rsidP="009F78D5">
            <w:pPr>
              <w:jc w:val="center"/>
              <w:rPr>
                <w:szCs w:val="21"/>
              </w:rPr>
            </w:pPr>
            <w:r w:rsidRPr="00380F13">
              <w:rPr>
                <w:szCs w:val="21"/>
              </w:rPr>
              <w:t>0</w:t>
            </w:r>
          </w:p>
        </w:tc>
        <w:tc>
          <w:tcPr>
            <w:tcW w:w="1438" w:type="dxa"/>
            <w:shd w:val="clear" w:color="auto" w:fill="auto"/>
            <w:vAlign w:val="center"/>
          </w:tcPr>
          <w:p w:rsidR="009F78D5" w:rsidRPr="00380F13" w:rsidRDefault="009F78D5" w:rsidP="009F78D5">
            <w:pPr>
              <w:jc w:val="center"/>
              <w:rPr>
                <w:szCs w:val="21"/>
              </w:rPr>
            </w:pPr>
            <w:r w:rsidRPr="00380F13">
              <w:rPr>
                <w:szCs w:val="21"/>
              </w:rPr>
              <w:t>51.3</w:t>
            </w:r>
          </w:p>
        </w:tc>
        <w:tc>
          <w:tcPr>
            <w:tcW w:w="1437" w:type="dxa"/>
            <w:shd w:val="clear" w:color="auto" w:fill="auto"/>
            <w:vAlign w:val="center"/>
          </w:tcPr>
          <w:p w:rsidR="009F78D5" w:rsidRPr="00380F13" w:rsidRDefault="009F78D5" w:rsidP="009F78D5">
            <w:pPr>
              <w:jc w:val="center"/>
              <w:rPr>
                <w:szCs w:val="21"/>
              </w:rPr>
            </w:pPr>
            <w:r w:rsidRPr="00380F13">
              <w:rPr>
                <w:szCs w:val="21"/>
              </w:rPr>
              <w:t>51.3</w:t>
            </w:r>
          </w:p>
        </w:tc>
        <w:tc>
          <w:tcPr>
            <w:tcW w:w="1440" w:type="dxa"/>
            <w:shd w:val="clear" w:color="auto" w:fill="auto"/>
            <w:vAlign w:val="center"/>
          </w:tcPr>
          <w:p w:rsidR="009F78D5" w:rsidRPr="00380F13" w:rsidRDefault="009F78D5" w:rsidP="009F78D5">
            <w:pPr>
              <w:jc w:val="center"/>
              <w:rPr>
                <w:szCs w:val="21"/>
              </w:rPr>
            </w:pPr>
            <w:r w:rsidRPr="00380F13">
              <w:rPr>
                <w:szCs w:val="21"/>
              </w:rPr>
              <w:t>+51.3</w:t>
            </w:r>
          </w:p>
        </w:tc>
      </w:tr>
      <w:tr w:rsidR="009F78D5" w:rsidRPr="00380F13" w:rsidTr="005729A2">
        <w:trPr>
          <w:trHeight w:val="299"/>
          <w:jc w:val="center"/>
        </w:trPr>
        <w:tc>
          <w:tcPr>
            <w:tcW w:w="1152" w:type="dxa"/>
            <w:vMerge/>
            <w:tcBorders>
              <w:bottom w:val="single" w:sz="4" w:space="0" w:color="auto"/>
              <w:right w:val="single" w:sz="4" w:space="0" w:color="auto"/>
            </w:tcBorders>
            <w:shd w:val="clear" w:color="auto" w:fill="auto"/>
            <w:vAlign w:val="center"/>
          </w:tcPr>
          <w:p w:rsidR="009F78D5" w:rsidRPr="00380F13" w:rsidRDefault="009F78D5" w:rsidP="009F78D5">
            <w:pPr>
              <w:jc w:val="center"/>
              <w:rPr>
                <w:szCs w:val="21"/>
              </w:rPr>
            </w:pPr>
          </w:p>
        </w:tc>
        <w:tc>
          <w:tcPr>
            <w:tcW w:w="957" w:type="dxa"/>
            <w:tcBorders>
              <w:left w:val="single" w:sz="4" w:space="0" w:color="auto"/>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无组织</w:t>
            </w:r>
          </w:p>
        </w:tc>
        <w:tc>
          <w:tcPr>
            <w:tcW w:w="1438" w:type="dxa"/>
            <w:tcBorders>
              <w:left w:val="single" w:sz="4" w:space="0" w:color="auto"/>
            </w:tcBorders>
            <w:shd w:val="clear" w:color="auto" w:fill="auto"/>
            <w:vAlign w:val="center"/>
          </w:tcPr>
          <w:p w:rsidR="009F78D5" w:rsidRPr="00380F13" w:rsidRDefault="009F78D5" w:rsidP="009F78D5">
            <w:pPr>
              <w:jc w:val="center"/>
              <w:rPr>
                <w:szCs w:val="21"/>
              </w:rPr>
            </w:pPr>
            <w:r w:rsidRPr="00380F13">
              <w:rPr>
                <w:szCs w:val="21"/>
              </w:rPr>
              <w:t>0</w:t>
            </w:r>
          </w:p>
        </w:tc>
        <w:tc>
          <w:tcPr>
            <w:tcW w:w="1437" w:type="dxa"/>
            <w:shd w:val="clear" w:color="auto" w:fill="auto"/>
            <w:vAlign w:val="center"/>
          </w:tcPr>
          <w:p w:rsidR="009F78D5" w:rsidRPr="00380F13" w:rsidRDefault="009F78D5" w:rsidP="009F78D5">
            <w:pPr>
              <w:jc w:val="center"/>
              <w:rPr>
                <w:szCs w:val="21"/>
              </w:rPr>
            </w:pPr>
            <w:r w:rsidRPr="00380F13">
              <w:rPr>
                <w:szCs w:val="21"/>
              </w:rPr>
              <w:t>0</w:t>
            </w:r>
          </w:p>
        </w:tc>
        <w:tc>
          <w:tcPr>
            <w:tcW w:w="1438" w:type="dxa"/>
            <w:shd w:val="clear" w:color="auto" w:fill="auto"/>
            <w:vAlign w:val="center"/>
          </w:tcPr>
          <w:p w:rsidR="009F78D5" w:rsidRPr="00380F13" w:rsidRDefault="009F78D5" w:rsidP="009F78D5">
            <w:pPr>
              <w:jc w:val="center"/>
              <w:rPr>
                <w:szCs w:val="21"/>
              </w:rPr>
            </w:pPr>
            <w:r w:rsidRPr="00380F13">
              <w:rPr>
                <w:szCs w:val="21"/>
              </w:rPr>
              <w:t>54.2</w:t>
            </w:r>
          </w:p>
        </w:tc>
        <w:tc>
          <w:tcPr>
            <w:tcW w:w="1437" w:type="dxa"/>
            <w:shd w:val="clear" w:color="auto" w:fill="auto"/>
            <w:vAlign w:val="center"/>
          </w:tcPr>
          <w:p w:rsidR="009F78D5" w:rsidRPr="00380F13" w:rsidRDefault="009F78D5" w:rsidP="009F78D5">
            <w:pPr>
              <w:jc w:val="center"/>
              <w:rPr>
                <w:szCs w:val="21"/>
              </w:rPr>
            </w:pPr>
            <w:r w:rsidRPr="00380F13">
              <w:rPr>
                <w:szCs w:val="21"/>
              </w:rPr>
              <w:t>54.2</w:t>
            </w:r>
          </w:p>
        </w:tc>
        <w:tc>
          <w:tcPr>
            <w:tcW w:w="1440" w:type="dxa"/>
            <w:shd w:val="clear" w:color="auto" w:fill="auto"/>
            <w:vAlign w:val="center"/>
          </w:tcPr>
          <w:p w:rsidR="009F78D5" w:rsidRPr="00380F13" w:rsidRDefault="009F78D5" w:rsidP="009F78D5">
            <w:pPr>
              <w:jc w:val="center"/>
              <w:rPr>
                <w:szCs w:val="21"/>
              </w:rPr>
            </w:pPr>
            <w:r w:rsidRPr="00380F13">
              <w:rPr>
                <w:szCs w:val="21"/>
              </w:rPr>
              <w:t>+54.2</w:t>
            </w:r>
          </w:p>
        </w:tc>
      </w:tr>
      <w:tr w:rsidR="009F78D5" w:rsidRPr="00380F13" w:rsidTr="005729A2">
        <w:trPr>
          <w:trHeight w:val="299"/>
          <w:jc w:val="center"/>
        </w:trPr>
        <w:tc>
          <w:tcPr>
            <w:tcW w:w="1152" w:type="dxa"/>
            <w:tcBorders>
              <w:top w:val="single" w:sz="4" w:space="0" w:color="auto"/>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焊接烟尘</w:t>
            </w:r>
          </w:p>
        </w:tc>
        <w:tc>
          <w:tcPr>
            <w:tcW w:w="957" w:type="dxa"/>
            <w:tcBorders>
              <w:left w:val="single" w:sz="4" w:space="0" w:color="auto"/>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无组织</w:t>
            </w:r>
          </w:p>
        </w:tc>
        <w:tc>
          <w:tcPr>
            <w:tcW w:w="1438" w:type="dxa"/>
            <w:tcBorders>
              <w:left w:val="single" w:sz="4" w:space="0" w:color="auto"/>
            </w:tcBorders>
            <w:shd w:val="clear" w:color="auto" w:fill="auto"/>
            <w:vAlign w:val="center"/>
          </w:tcPr>
          <w:p w:rsidR="009F78D5" w:rsidRPr="00380F13" w:rsidRDefault="009F78D5" w:rsidP="009F78D5">
            <w:pPr>
              <w:jc w:val="center"/>
              <w:rPr>
                <w:szCs w:val="21"/>
              </w:rPr>
            </w:pPr>
            <w:r w:rsidRPr="00380F13">
              <w:rPr>
                <w:szCs w:val="21"/>
              </w:rPr>
              <w:t>0.08</w:t>
            </w:r>
          </w:p>
        </w:tc>
        <w:tc>
          <w:tcPr>
            <w:tcW w:w="1437" w:type="dxa"/>
            <w:shd w:val="clear" w:color="auto" w:fill="auto"/>
            <w:vAlign w:val="center"/>
          </w:tcPr>
          <w:p w:rsidR="009F78D5" w:rsidRPr="00380F13" w:rsidRDefault="009F78D5" w:rsidP="009F78D5">
            <w:pPr>
              <w:jc w:val="center"/>
              <w:rPr>
                <w:szCs w:val="21"/>
              </w:rPr>
            </w:pPr>
            <w:r w:rsidRPr="00380F13">
              <w:rPr>
                <w:szCs w:val="21"/>
              </w:rPr>
              <w:t>-0.08</w:t>
            </w:r>
          </w:p>
        </w:tc>
        <w:tc>
          <w:tcPr>
            <w:tcW w:w="1438" w:type="dxa"/>
            <w:shd w:val="clear" w:color="auto" w:fill="auto"/>
            <w:vAlign w:val="center"/>
          </w:tcPr>
          <w:p w:rsidR="009F78D5" w:rsidRPr="00380F13" w:rsidRDefault="009F78D5" w:rsidP="009F78D5">
            <w:pPr>
              <w:jc w:val="center"/>
              <w:rPr>
                <w:szCs w:val="21"/>
              </w:rPr>
            </w:pPr>
            <w:r w:rsidRPr="00380F13">
              <w:rPr>
                <w:szCs w:val="21"/>
              </w:rPr>
              <w:t>1.8</w:t>
            </w:r>
          </w:p>
        </w:tc>
        <w:tc>
          <w:tcPr>
            <w:tcW w:w="1437" w:type="dxa"/>
            <w:shd w:val="clear" w:color="auto" w:fill="auto"/>
            <w:vAlign w:val="center"/>
          </w:tcPr>
          <w:p w:rsidR="009F78D5" w:rsidRPr="00380F13" w:rsidRDefault="009F78D5" w:rsidP="009F78D5">
            <w:pPr>
              <w:jc w:val="center"/>
              <w:rPr>
                <w:szCs w:val="21"/>
              </w:rPr>
            </w:pPr>
            <w:r w:rsidRPr="00380F13">
              <w:rPr>
                <w:szCs w:val="21"/>
              </w:rPr>
              <w:t>1.8</w:t>
            </w:r>
          </w:p>
        </w:tc>
        <w:tc>
          <w:tcPr>
            <w:tcW w:w="1440" w:type="dxa"/>
            <w:shd w:val="clear" w:color="auto" w:fill="auto"/>
            <w:vAlign w:val="center"/>
          </w:tcPr>
          <w:p w:rsidR="009F78D5" w:rsidRPr="00380F13" w:rsidRDefault="009F78D5" w:rsidP="009F78D5">
            <w:pPr>
              <w:jc w:val="center"/>
              <w:rPr>
                <w:szCs w:val="21"/>
              </w:rPr>
            </w:pPr>
            <w:r w:rsidRPr="00380F13">
              <w:rPr>
                <w:szCs w:val="21"/>
              </w:rPr>
              <w:t>+1.72</w:t>
            </w:r>
          </w:p>
        </w:tc>
      </w:tr>
      <w:tr w:rsidR="009F78D5" w:rsidRPr="00380F13" w:rsidTr="005729A2">
        <w:trPr>
          <w:trHeight w:val="299"/>
          <w:jc w:val="center"/>
        </w:trPr>
        <w:tc>
          <w:tcPr>
            <w:tcW w:w="1152" w:type="dxa"/>
            <w:vMerge w:val="restart"/>
            <w:tcBorders>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木屑粉尘</w:t>
            </w:r>
          </w:p>
        </w:tc>
        <w:tc>
          <w:tcPr>
            <w:tcW w:w="957" w:type="dxa"/>
            <w:tcBorders>
              <w:left w:val="single" w:sz="4" w:space="0" w:color="auto"/>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有组织</w:t>
            </w:r>
          </w:p>
        </w:tc>
        <w:tc>
          <w:tcPr>
            <w:tcW w:w="1438" w:type="dxa"/>
            <w:tcBorders>
              <w:left w:val="single" w:sz="4" w:space="0" w:color="auto"/>
            </w:tcBorders>
            <w:shd w:val="clear" w:color="auto" w:fill="auto"/>
            <w:vAlign w:val="center"/>
          </w:tcPr>
          <w:p w:rsidR="009F78D5" w:rsidRPr="00380F13" w:rsidRDefault="009F78D5" w:rsidP="009F78D5">
            <w:pPr>
              <w:jc w:val="center"/>
              <w:rPr>
                <w:szCs w:val="21"/>
              </w:rPr>
            </w:pPr>
            <w:r w:rsidRPr="00380F13">
              <w:rPr>
                <w:szCs w:val="21"/>
              </w:rPr>
              <w:t>0</w:t>
            </w:r>
          </w:p>
        </w:tc>
        <w:tc>
          <w:tcPr>
            <w:tcW w:w="1437" w:type="dxa"/>
            <w:shd w:val="clear" w:color="auto" w:fill="auto"/>
            <w:vAlign w:val="center"/>
          </w:tcPr>
          <w:p w:rsidR="009F78D5" w:rsidRPr="00380F13" w:rsidRDefault="009F78D5" w:rsidP="009F78D5">
            <w:pPr>
              <w:jc w:val="center"/>
              <w:rPr>
                <w:szCs w:val="21"/>
              </w:rPr>
            </w:pPr>
            <w:r w:rsidRPr="00380F13">
              <w:rPr>
                <w:szCs w:val="21"/>
              </w:rPr>
              <w:t>0</w:t>
            </w:r>
          </w:p>
        </w:tc>
        <w:tc>
          <w:tcPr>
            <w:tcW w:w="1438" w:type="dxa"/>
            <w:shd w:val="clear" w:color="auto" w:fill="auto"/>
            <w:vAlign w:val="center"/>
          </w:tcPr>
          <w:p w:rsidR="009F78D5" w:rsidRPr="00380F13" w:rsidRDefault="009F78D5" w:rsidP="009F78D5">
            <w:pPr>
              <w:jc w:val="center"/>
              <w:rPr>
                <w:szCs w:val="21"/>
              </w:rPr>
            </w:pPr>
            <w:r w:rsidRPr="00380F13">
              <w:rPr>
                <w:szCs w:val="21"/>
              </w:rPr>
              <w:t>0.162</w:t>
            </w:r>
          </w:p>
        </w:tc>
        <w:tc>
          <w:tcPr>
            <w:tcW w:w="1437" w:type="dxa"/>
            <w:shd w:val="clear" w:color="auto" w:fill="auto"/>
            <w:vAlign w:val="center"/>
          </w:tcPr>
          <w:p w:rsidR="009F78D5" w:rsidRPr="00380F13" w:rsidRDefault="009F78D5" w:rsidP="009F78D5">
            <w:pPr>
              <w:jc w:val="center"/>
              <w:rPr>
                <w:szCs w:val="21"/>
              </w:rPr>
            </w:pPr>
            <w:r w:rsidRPr="00380F13">
              <w:rPr>
                <w:szCs w:val="21"/>
              </w:rPr>
              <w:t>0.162</w:t>
            </w:r>
          </w:p>
        </w:tc>
        <w:tc>
          <w:tcPr>
            <w:tcW w:w="1440" w:type="dxa"/>
            <w:shd w:val="clear" w:color="auto" w:fill="auto"/>
            <w:vAlign w:val="center"/>
          </w:tcPr>
          <w:p w:rsidR="009F78D5" w:rsidRPr="00380F13" w:rsidRDefault="009F78D5" w:rsidP="009F78D5">
            <w:pPr>
              <w:jc w:val="center"/>
              <w:rPr>
                <w:szCs w:val="21"/>
              </w:rPr>
            </w:pPr>
            <w:r w:rsidRPr="00380F13">
              <w:rPr>
                <w:szCs w:val="21"/>
              </w:rPr>
              <w:t>+0.162</w:t>
            </w:r>
          </w:p>
        </w:tc>
      </w:tr>
      <w:tr w:rsidR="009F78D5" w:rsidRPr="00380F13" w:rsidTr="005729A2">
        <w:trPr>
          <w:trHeight w:val="299"/>
          <w:jc w:val="center"/>
        </w:trPr>
        <w:tc>
          <w:tcPr>
            <w:tcW w:w="1152" w:type="dxa"/>
            <w:vMerge/>
            <w:tcBorders>
              <w:right w:val="single" w:sz="4" w:space="0" w:color="auto"/>
            </w:tcBorders>
            <w:shd w:val="clear" w:color="auto" w:fill="auto"/>
            <w:vAlign w:val="center"/>
          </w:tcPr>
          <w:p w:rsidR="009F78D5" w:rsidRPr="00380F13" w:rsidRDefault="009F78D5" w:rsidP="009F78D5">
            <w:pPr>
              <w:jc w:val="center"/>
              <w:rPr>
                <w:szCs w:val="21"/>
              </w:rPr>
            </w:pPr>
          </w:p>
        </w:tc>
        <w:tc>
          <w:tcPr>
            <w:tcW w:w="957" w:type="dxa"/>
            <w:tcBorders>
              <w:left w:val="single" w:sz="4" w:space="0" w:color="auto"/>
              <w:right w:val="single" w:sz="4" w:space="0" w:color="auto"/>
            </w:tcBorders>
            <w:shd w:val="clear" w:color="auto" w:fill="auto"/>
            <w:vAlign w:val="center"/>
          </w:tcPr>
          <w:p w:rsidR="009F78D5" w:rsidRPr="00380F13" w:rsidRDefault="009F78D5" w:rsidP="009F78D5">
            <w:pPr>
              <w:jc w:val="center"/>
              <w:rPr>
                <w:szCs w:val="21"/>
              </w:rPr>
            </w:pPr>
            <w:r w:rsidRPr="00380F13">
              <w:rPr>
                <w:szCs w:val="21"/>
              </w:rPr>
              <w:t>无组织</w:t>
            </w:r>
          </w:p>
        </w:tc>
        <w:tc>
          <w:tcPr>
            <w:tcW w:w="1438" w:type="dxa"/>
            <w:tcBorders>
              <w:left w:val="single" w:sz="4" w:space="0" w:color="auto"/>
            </w:tcBorders>
            <w:shd w:val="clear" w:color="auto" w:fill="auto"/>
            <w:vAlign w:val="center"/>
          </w:tcPr>
          <w:p w:rsidR="009F78D5" w:rsidRPr="00380F13" w:rsidRDefault="009F78D5" w:rsidP="009F78D5">
            <w:pPr>
              <w:jc w:val="center"/>
              <w:rPr>
                <w:szCs w:val="21"/>
              </w:rPr>
            </w:pPr>
            <w:r w:rsidRPr="00380F13">
              <w:rPr>
                <w:szCs w:val="21"/>
              </w:rPr>
              <w:t>0</w:t>
            </w:r>
          </w:p>
        </w:tc>
        <w:tc>
          <w:tcPr>
            <w:tcW w:w="1437" w:type="dxa"/>
            <w:shd w:val="clear" w:color="auto" w:fill="auto"/>
            <w:vAlign w:val="center"/>
          </w:tcPr>
          <w:p w:rsidR="009F78D5" w:rsidRPr="00380F13" w:rsidRDefault="009F78D5" w:rsidP="009F78D5">
            <w:pPr>
              <w:jc w:val="center"/>
              <w:rPr>
                <w:szCs w:val="21"/>
              </w:rPr>
            </w:pPr>
            <w:r w:rsidRPr="00380F13">
              <w:rPr>
                <w:szCs w:val="21"/>
              </w:rPr>
              <w:t>0</w:t>
            </w:r>
          </w:p>
        </w:tc>
        <w:tc>
          <w:tcPr>
            <w:tcW w:w="1438" w:type="dxa"/>
            <w:shd w:val="clear" w:color="auto" w:fill="auto"/>
            <w:vAlign w:val="center"/>
          </w:tcPr>
          <w:p w:rsidR="009F78D5" w:rsidRPr="00380F13" w:rsidRDefault="009F78D5" w:rsidP="009F78D5">
            <w:pPr>
              <w:jc w:val="center"/>
              <w:rPr>
                <w:szCs w:val="21"/>
              </w:rPr>
            </w:pPr>
            <w:r w:rsidRPr="00380F13">
              <w:rPr>
                <w:szCs w:val="21"/>
              </w:rPr>
              <w:t>4.1</w:t>
            </w:r>
          </w:p>
        </w:tc>
        <w:tc>
          <w:tcPr>
            <w:tcW w:w="1437" w:type="dxa"/>
            <w:shd w:val="clear" w:color="auto" w:fill="auto"/>
            <w:vAlign w:val="center"/>
          </w:tcPr>
          <w:p w:rsidR="009F78D5" w:rsidRPr="00380F13" w:rsidRDefault="009F78D5" w:rsidP="009F78D5">
            <w:pPr>
              <w:jc w:val="center"/>
              <w:rPr>
                <w:szCs w:val="21"/>
              </w:rPr>
            </w:pPr>
            <w:r w:rsidRPr="00380F13">
              <w:rPr>
                <w:szCs w:val="21"/>
              </w:rPr>
              <w:t>4.1</w:t>
            </w:r>
          </w:p>
        </w:tc>
        <w:tc>
          <w:tcPr>
            <w:tcW w:w="1440" w:type="dxa"/>
            <w:shd w:val="clear" w:color="auto" w:fill="auto"/>
            <w:vAlign w:val="center"/>
          </w:tcPr>
          <w:p w:rsidR="009F78D5" w:rsidRPr="00380F13" w:rsidRDefault="009F78D5" w:rsidP="009F78D5">
            <w:pPr>
              <w:jc w:val="center"/>
              <w:rPr>
                <w:szCs w:val="21"/>
              </w:rPr>
            </w:pPr>
            <w:r w:rsidRPr="00380F13">
              <w:rPr>
                <w:szCs w:val="21"/>
              </w:rPr>
              <w:t>+4.1</w:t>
            </w:r>
          </w:p>
        </w:tc>
      </w:tr>
      <w:tr w:rsidR="00A96007" w:rsidRPr="00380F13" w:rsidTr="005729A2">
        <w:trPr>
          <w:trHeight w:val="299"/>
          <w:jc w:val="center"/>
        </w:trPr>
        <w:tc>
          <w:tcPr>
            <w:tcW w:w="1152" w:type="dxa"/>
            <w:vMerge w:val="restart"/>
            <w:tcBorders>
              <w:right w:val="single" w:sz="4" w:space="0" w:color="auto"/>
            </w:tcBorders>
            <w:shd w:val="clear" w:color="auto" w:fill="auto"/>
            <w:vAlign w:val="center"/>
          </w:tcPr>
          <w:p w:rsidR="00A96007" w:rsidRPr="00380F13" w:rsidRDefault="00A96007" w:rsidP="00A96007">
            <w:pPr>
              <w:overflowPunct w:val="0"/>
              <w:autoSpaceDE w:val="0"/>
              <w:autoSpaceDN w:val="0"/>
              <w:adjustRightInd w:val="0"/>
              <w:jc w:val="center"/>
              <w:textAlignment w:val="baseline"/>
              <w:rPr>
                <w:kern w:val="0"/>
                <w:szCs w:val="21"/>
              </w:rPr>
            </w:pPr>
            <w:r w:rsidRPr="00380F13">
              <w:rPr>
                <w:kern w:val="0"/>
                <w:szCs w:val="21"/>
              </w:rPr>
              <w:t>二甲苯</w:t>
            </w:r>
          </w:p>
        </w:tc>
        <w:tc>
          <w:tcPr>
            <w:tcW w:w="957" w:type="dxa"/>
            <w:tcBorders>
              <w:left w:val="single" w:sz="4" w:space="0" w:color="auto"/>
            </w:tcBorders>
            <w:shd w:val="clear" w:color="auto" w:fill="auto"/>
            <w:vAlign w:val="center"/>
          </w:tcPr>
          <w:p w:rsidR="00A96007" w:rsidRPr="00380F13" w:rsidRDefault="00A96007" w:rsidP="00A96007">
            <w:pPr>
              <w:jc w:val="center"/>
              <w:rPr>
                <w:szCs w:val="21"/>
              </w:rPr>
            </w:pPr>
            <w:r w:rsidRPr="00380F13">
              <w:rPr>
                <w:szCs w:val="21"/>
              </w:rPr>
              <w:t>有组织</w:t>
            </w:r>
          </w:p>
        </w:tc>
        <w:tc>
          <w:tcPr>
            <w:tcW w:w="1438" w:type="dxa"/>
            <w:shd w:val="clear" w:color="auto" w:fill="auto"/>
            <w:vAlign w:val="center"/>
          </w:tcPr>
          <w:p w:rsidR="00A96007" w:rsidRPr="00380F13" w:rsidRDefault="00A96007" w:rsidP="00A96007">
            <w:pPr>
              <w:jc w:val="center"/>
              <w:rPr>
                <w:szCs w:val="21"/>
              </w:rPr>
            </w:pPr>
            <w:r w:rsidRPr="00380F13">
              <w:rPr>
                <w:szCs w:val="21"/>
              </w:rPr>
              <w:t>0.009</w:t>
            </w:r>
          </w:p>
        </w:tc>
        <w:tc>
          <w:tcPr>
            <w:tcW w:w="1437" w:type="dxa"/>
            <w:shd w:val="clear" w:color="auto" w:fill="auto"/>
            <w:vAlign w:val="center"/>
          </w:tcPr>
          <w:p w:rsidR="00A96007" w:rsidRPr="00380F13" w:rsidRDefault="00A96007" w:rsidP="00A96007">
            <w:pPr>
              <w:jc w:val="center"/>
              <w:rPr>
                <w:szCs w:val="21"/>
              </w:rPr>
            </w:pPr>
            <w:r w:rsidRPr="00380F13">
              <w:rPr>
                <w:szCs w:val="21"/>
              </w:rPr>
              <w:t>-0.009</w:t>
            </w:r>
          </w:p>
        </w:tc>
        <w:tc>
          <w:tcPr>
            <w:tcW w:w="1438" w:type="dxa"/>
            <w:shd w:val="clear" w:color="auto" w:fill="auto"/>
            <w:vAlign w:val="center"/>
          </w:tcPr>
          <w:p w:rsidR="00A96007" w:rsidRPr="00380F13" w:rsidRDefault="00A96007" w:rsidP="00A96007">
            <w:pPr>
              <w:jc w:val="center"/>
              <w:rPr>
                <w:szCs w:val="21"/>
              </w:rPr>
            </w:pPr>
            <w:r w:rsidRPr="00380F13">
              <w:rPr>
                <w:szCs w:val="21"/>
              </w:rPr>
              <w:t>2.86</w:t>
            </w:r>
          </w:p>
        </w:tc>
        <w:tc>
          <w:tcPr>
            <w:tcW w:w="1437" w:type="dxa"/>
            <w:tcBorders>
              <w:bottom w:val="single" w:sz="4" w:space="0" w:color="auto"/>
            </w:tcBorders>
            <w:shd w:val="clear" w:color="auto" w:fill="auto"/>
            <w:vAlign w:val="center"/>
          </w:tcPr>
          <w:p w:rsidR="00A96007" w:rsidRPr="00380F13" w:rsidRDefault="00A96007" w:rsidP="00A96007">
            <w:pPr>
              <w:jc w:val="center"/>
              <w:rPr>
                <w:szCs w:val="21"/>
              </w:rPr>
            </w:pPr>
            <w:r w:rsidRPr="00380F13">
              <w:rPr>
                <w:szCs w:val="21"/>
              </w:rPr>
              <w:t>2.86</w:t>
            </w:r>
          </w:p>
        </w:tc>
        <w:tc>
          <w:tcPr>
            <w:tcW w:w="1440" w:type="dxa"/>
            <w:tcBorders>
              <w:bottom w:val="single" w:sz="4" w:space="0" w:color="auto"/>
            </w:tcBorders>
            <w:shd w:val="clear" w:color="auto" w:fill="auto"/>
            <w:vAlign w:val="center"/>
          </w:tcPr>
          <w:p w:rsidR="00A96007" w:rsidRPr="00380F13" w:rsidRDefault="00A96007" w:rsidP="00A96007">
            <w:pPr>
              <w:jc w:val="center"/>
              <w:rPr>
                <w:szCs w:val="21"/>
              </w:rPr>
            </w:pPr>
            <w:r w:rsidRPr="00380F13">
              <w:rPr>
                <w:szCs w:val="21"/>
              </w:rPr>
              <w:t>+2.851</w:t>
            </w:r>
          </w:p>
        </w:tc>
      </w:tr>
      <w:tr w:rsidR="00A96007" w:rsidRPr="00380F13" w:rsidTr="005729A2">
        <w:trPr>
          <w:trHeight w:val="299"/>
          <w:jc w:val="center"/>
        </w:trPr>
        <w:tc>
          <w:tcPr>
            <w:tcW w:w="1152" w:type="dxa"/>
            <w:vMerge/>
            <w:tcBorders>
              <w:right w:val="single" w:sz="4" w:space="0" w:color="auto"/>
            </w:tcBorders>
            <w:shd w:val="clear" w:color="auto" w:fill="auto"/>
            <w:vAlign w:val="center"/>
          </w:tcPr>
          <w:p w:rsidR="00A96007" w:rsidRPr="00380F13" w:rsidRDefault="00A96007" w:rsidP="00A96007">
            <w:pPr>
              <w:overflowPunct w:val="0"/>
              <w:autoSpaceDE w:val="0"/>
              <w:autoSpaceDN w:val="0"/>
              <w:adjustRightInd w:val="0"/>
              <w:jc w:val="center"/>
              <w:textAlignment w:val="baseline"/>
              <w:rPr>
                <w:kern w:val="0"/>
                <w:szCs w:val="21"/>
              </w:rPr>
            </w:pPr>
          </w:p>
        </w:tc>
        <w:tc>
          <w:tcPr>
            <w:tcW w:w="957" w:type="dxa"/>
            <w:tcBorders>
              <w:left w:val="single" w:sz="4" w:space="0" w:color="auto"/>
            </w:tcBorders>
            <w:shd w:val="clear" w:color="auto" w:fill="auto"/>
            <w:vAlign w:val="center"/>
          </w:tcPr>
          <w:p w:rsidR="00A96007" w:rsidRPr="00380F13" w:rsidRDefault="00A96007" w:rsidP="00A96007">
            <w:pPr>
              <w:jc w:val="center"/>
              <w:rPr>
                <w:szCs w:val="21"/>
              </w:rPr>
            </w:pPr>
            <w:r w:rsidRPr="00380F13">
              <w:rPr>
                <w:szCs w:val="21"/>
              </w:rPr>
              <w:t>无组织</w:t>
            </w:r>
          </w:p>
        </w:tc>
        <w:tc>
          <w:tcPr>
            <w:tcW w:w="1438" w:type="dxa"/>
            <w:shd w:val="clear" w:color="auto" w:fill="auto"/>
            <w:vAlign w:val="center"/>
          </w:tcPr>
          <w:p w:rsidR="00A96007" w:rsidRPr="00380F13" w:rsidRDefault="00A96007" w:rsidP="00A96007">
            <w:pPr>
              <w:jc w:val="center"/>
              <w:rPr>
                <w:szCs w:val="21"/>
              </w:rPr>
            </w:pPr>
            <w:r w:rsidRPr="00380F13">
              <w:rPr>
                <w:szCs w:val="21"/>
              </w:rPr>
              <w:t>0.15</w:t>
            </w:r>
          </w:p>
        </w:tc>
        <w:tc>
          <w:tcPr>
            <w:tcW w:w="1437" w:type="dxa"/>
            <w:shd w:val="clear" w:color="auto" w:fill="auto"/>
            <w:vAlign w:val="center"/>
          </w:tcPr>
          <w:p w:rsidR="00A96007" w:rsidRPr="00380F13" w:rsidRDefault="00A96007" w:rsidP="00A96007">
            <w:pPr>
              <w:jc w:val="center"/>
              <w:rPr>
                <w:szCs w:val="21"/>
              </w:rPr>
            </w:pPr>
            <w:r w:rsidRPr="00380F13">
              <w:rPr>
                <w:sz w:val="24"/>
              </w:rPr>
              <w:t>-</w:t>
            </w:r>
            <w:r w:rsidRPr="00380F13">
              <w:rPr>
                <w:szCs w:val="21"/>
              </w:rPr>
              <w:t>0.15</w:t>
            </w:r>
          </w:p>
        </w:tc>
        <w:tc>
          <w:tcPr>
            <w:tcW w:w="1438" w:type="dxa"/>
            <w:tcBorders>
              <w:bottom w:val="single" w:sz="4" w:space="0" w:color="auto"/>
            </w:tcBorders>
            <w:shd w:val="clear" w:color="auto" w:fill="auto"/>
            <w:vAlign w:val="center"/>
          </w:tcPr>
          <w:p w:rsidR="00A96007" w:rsidRPr="00380F13" w:rsidRDefault="00A96007" w:rsidP="00A96007">
            <w:pPr>
              <w:jc w:val="center"/>
            </w:pPr>
            <w:r w:rsidRPr="00380F13">
              <w:t>0.572</w:t>
            </w:r>
          </w:p>
        </w:tc>
        <w:tc>
          <w:tcPr>
            <w:tcW w:w="1437" w:type="dxa"/>
            <w:tcBorders>
              <w:top w:val="single" w:sz="4" w:space="0" w:color="auto"/>
              <w:bottom w:val="single" w:sz="4" w:space="0" w:color="auto"/>
            </w:tcBorders>
            <w:shd w:val="clear" w:color="auto" w:fill="auto"/>
            <w:vAlign w:val="center"/>
          </w:tcPr>
          <w:p w:rsidR="00A96007" w:rsidRPr="00380F13" w:rsidRDefault="00A96007" w:rsidP="00A96007">
            <w:pPr>
              <w:jc w:val="center"/>
            </w:pPr>
            <w:r w:rsidRPr="00380F13">
              <w:t>0.572</w:t>
            </w:r>
          </w:p>
        </w:tc>
        <w:tc>
          <w:tcPr>
            <w:tcW w:w="1440" w:type="dxa"/>
            <w:tcBorders>
              <w:top w:val="single" w:sz="4" w:space="0" w:color="auto"/>
              <w:bottom w:val="single" w:sz="4" w:space="0" w:color="auto"/>
            </w:tcBorders>
            <w:shd w:val="clear" w:color="auto" w:fill="auto"/>
            <w:vAlign w:val="center"/>
          </w:tcPr>
          <w:p w:rsidR="00A96007" w:rsidRPr="00380F13" w:rsidRDefault="00A96007" w:rsidP="00A96007">
            <w:pPr>
              <w:jc w:val="center"/>
            </w:pPr>
            <w:r w:rsidRPr="00380F13">
              <w:t>+0.422</w:t>
            </w:r>
          </w:p>
        </w:tc>
      </w:tr>
      <w:tr w:rsidR="00A03115" w:rsidRPr="00380F13" w:rsidTr="005729A2">
        <w:trPr>
          <w:trHeight w:val="299"/>
          <w:jc w:val="center"/>
        </w:trPr>
        <w:tc>
          <w:tcPr>
            <w:tcW w:w="1152" w:type="dxa"/>
            <w:vMerge w:val="restart"/>
            <w:tcBorders>
              <w:right w:val="single" w:sz="4" w:space="0" w:color="auto"/>
            </w:tcBorders>
            <w:shd w:val="clear" w:color="auto" w:fill="auto"/>
            <w:vAlign w:val="center"/>
          </w:tcPr>
          <w:p w:rsidR="00A03115" w:rsidRPr="00380F13" w:rsidRDefault="00A03115" w:rsidP="00A03115">
            <w:pPr>
              <w:overflowPunct w:val="0"/>
              <w:autoSpaceDE w:val="0"/>
              <w:autoSpaceDN w:val="0"/>
              <w:adjustRightInd w:val="0"/>
              <w:jc w:val="center"/>
              <w:textAlignment w:val="baseline"/>
              <w:rPr>
                <w:kern w:val="0"/>
                <w:szCs w:val="21"/>
              </w:rPr>
            </w:pPr>
            <w:r>
              <w:rPr>
                <w:rFonts w:hint="eastAsia"/>
                <w:kern w:val="0"/>
                <w:szCs w:val="21"/>
              </w:rPr>
              <w:t>非甲烷</w:t>
            </w:r>
            <w:r>
              <w:rPr>
                <w:kern w:val="0"/>
                <w:szCs w:val="21"/>
              </w:rPr>
              <w:t>总烃</w:t>
            </w:r>
          </w:p>
        </w:tc>
        <w:tc>
          <w:tcPr>
            <w:tcW w:w="957" w:type="dxa"/>
            <w:tcBorders>
              <w:left w:val="single" w:sz="4" w:space="0" w:color="auto"/>
            </w:tcBorders>
            <w:shd w:val="clear" w:color="auto" w:fill="auto"/>
            <w:vAlign w:val="center"/>
          </w:tcPr>
          <w:p w:rsidR="00A03115" w:rsidRPr="00380F13" w:rsidRDefault="00A03115" w:rsidP="00A03115">
            <w:pPr>
              <w:jc w:val="center"/>
              <w:rPr>
                <w:szCs w:val="21"/>
              </w:rPr>
            </w:pPr>
            <w:r w:rsidRPr="00380F13">
              <w:rPr>
                <w:szCs w:val="21"/>
              </w:rPr>
              <w:t>有组织</w:t>
            </w:r>
          </w:p>
        </w:tc>
        <w:tc>
          <w:tcPr>
            <w:tcW w:w="1438" w:type="dxa"/>
            <w:shd w:val="clear" w:color="auto" w:fill="auto"/>
            <w:vAlign w:val="center"/>
          </w:tcPr>
          <w:p w:rsidR="00A03115" w:rsidRPr="00380F13" w:rsidRDefault="00A03115" w:rsidP="00A03115">
            <w:pPr>
              <w:jc w:val="center"/>
              <w:rPr>
                <w:szCs w:val="21"/>
              </w:rPr>
            </w:pPr>
            <w:r>
              <w:rPr>
                <w:szCs w:val="21"/>
              </w:rPr>
              <w:t>0.002</w:t>
            </w:r>
          </w:p>
        </w:tc>
        <w:tc>
          <w:tcPr>
            <w:tcW w:w="1437" w:type="dxa"/>
            <w:shd w:val="clear" w:color="auto" w:fill="auto"/>
            <w:vAlign w:val="center"/>
          </w:tcPr>
          <w:p w:rsidR="00A03115" w:rsidRPr="00380F13" w:rsidRDefault="00A03115" w:rsidP="00A03115">
            <w:pPr>
              <w:jc w:val="center"/>
              <w:rPr>
                <w:szCs w:val="21"/>
              </w:rPr>
            </w:pPr>
            <w:r>
              <w:rPr>
                <w:szCs w:val="21"/>
              </w:rPr>
              <w:t>-0.002</w:t>
            </w:r>
          </w:p>
        </w:tc>
        <w:tc>
          <w:tcPr>
            <w:tcW w:w="1438" w:type="dxa"/>
            <w:tcBorders>
              <w:bottom w:val="single" w:sz="4" w:space="0" w:color="auto"/>
            </w:tcBorders>
            <w:shd w:val="clear" w:color="auto" w:fill="auto"/>
            <w:vAlign w:val="center"/>
          </w:tcPr>
          <w:p w:rsidR="00A03115" w:rsidRPr="00380F13" w:rsidRDefault="00A03115" w:rsidP="00A03115">
            <w:pPr>
              <w:jc w:val="center"/>
            </w:pPr>
            <w:r>
              <w:rPr>
                <w:rFonts w:hint="eastAsia"/>
              </w:rPr>
              <w:t>0.366</w:t>
            </w:r>
          </w:p>
        </w:tc>
        <w:tc>
          <w:tcPr>
            <w:tcW w:w="1437" w:type="dxa"/>
            <w:tcBorders>
              <w:top w:val="single" w:sz="4" w:space="0" w:color="auto"/>
              <w:bottom w:val="single" w:sz="4" w:space="0" w:color="auto"/>
            </w:tcBorders>
            <w:shd w:val="clear" w:color="auto" w:fill="auto"/>
            <w:vAlign w:val="center"/>
          </w:tcPr>
          <w:p w:rsidR="00A03115" w:rsidRPr="00380F13" w:rsidRDefault="00A03115" w:rsidP="00A03115">
            <w:pPr>
              <w:jc w:val="center"/>
            </w:pPr>
            <w:r>
              <w:rPr>
                <w:rFonts w:hint="eastAsia"/>
              </w:rPr>
              <w:t>0.366</w:t>
            </w:r>
          </w:p>
        </w:tc>
        <w:tc>
          <w:tcPr>
            <w:tcW w:w="1440" w:type="dxa"/>
            <w:tcBorders>
              <w:top w:val="single" w:sz="4" w:space="0" w:color="auto"/>
              <w:bottom w:val="single" w:sz="4" w:space="0" w:color="auto"/>
            </w:tcBorders>
            <w:shd w:val="clear" w:color="auto" w:fill="auto"/>
            <w:vAlign w:val="center"/>
          </w:tcPr>
          <w:p w:rsidR="00A03115" w:rsidRPr="00380F13" w:rsidRDefault="00A03115" w:rsidP="00A03115">
            <w:pPr>
              <w:jc w:val="center"/>
            </w:pPr>
            <w:r>
              <w:rPr>
                <w:rFonts w:hint="eastAsia"/>
              </w:rPr>
              <w:t>+</w:t>
            </w:r>
            <w:r>
              <w:t>0.364</w:t>
            </w:r>
          </w:p>
        </w:tc>
      </w:tr>
      <w:tr w:rsidR="00A03115" w:rsidRPr="00380F13" w:rsidTr="005729A2">
        <w:trPr>
          <w:trHeight w:val="299"/>
          <w:jc w:val="center"/>
        </w:trPr>
        <w:tc>
          <w:tcPr>
            <w:tcW w:w="1152" w:type="dxa"/>
            <w:vMerge/>
            <w:tcBorders>
              <w:right w:val="single" w:sz="4" w:space="0" w:color="auto"/>
            </w:tcBorders>
            <w:shd w:val="clear" w:color="auto" w:fill="auto"/>
            <w:vAlign w:val="center"/>
          </w:tcPr>
          <w:p w:rsidR="00A03115" w:rsidRPr="00380F13" w:rsidRDefault="00A03115" w:rsidP="00A03115">
            <w:pPr>
              <w:overflowPunct w:val="0"/>
              <w:autoSpaceDE w:val="0"/>
              <w:autoSpaceDN w:val="0"/>
              <w:adjustRightInd w:val="0"/>
              <w:jc w:val="center"/>
              <w:textAlignment w:val="baseline"/>
              <w:rPr>
                <w:kern w:val="0"/>
                <w:szCs w:val="21"/>
              </w:rPr>
            </w:pPr>
          </w:p>
        </w:tc>
        <w:tc>
          <w:tcPr>
            <w:tcW w:w="957" w:type="dxa"/>
            <w:tcBorders>
              <w:left w:val="single" w:sz="4" w:space="0" w:color="auto"/>
            </w:tcBorders>
            <w:shd w:val="clear" w:color="auto" w:fill="auto"/>
            <w:vAlign w:val="center"/>
          </w:tcPr>
          <w:p w:rsidR="00A03115" w:rsidRPr="00380F13" w:rsidRDefault="00A03115" w:rsidP="00A03115">
            <w:pPr>
              <w:jc w:val="center"/>
              <w:rPr>
                <w:szCs w:val="21"/>
              </w:rPr>
            </w:pPr>
            <w:r w:rsidRPr="00380F13">
              <w:rPr>
                <w:szCs w:val="21"/>
              </w:rPr>
              <w:t>无组织</w:t>
            </w:r>
          </w:p>
        </w:tc>
        <w:tc>
          <w:tcPr>
            <w:tcW w:w="1438" w:type="dxa"/>
            <w:shd w:val="clear" w:color="auto" w:fill="auto"/>
            <w:vAlign w:val="center"/>
          </w:tcPr>
          <w:p w:rsidR="00A03115" w:rsidRPr="00380F13" w:rsidRDefault="00A03115" w:rsidP="00A03115">
            <w:pPr>
              <w:jc w:val="center"/>
              <w:rPr>
                <w:szCs w:val="21"/>
              </w:rPr>
            </w:pPr>
            <w:r>
              <w:rPr>
                <w:rFonts w:hint="eastAsia"/>
                <w:szCs w:val="21"/>
              </w:rPr>
              <w:t>0.03</w:t>
            </w:r>
          </w:p>
        </w:tc>
        <w:tc>
          <w:tcPr>
            <w:tcW w:w="1437" w:type="dxa"/>
            <w:shd w:val="clear" w:color="auto" w:fill="auto"/>
            <w:vAlign w:val="center"/>
          </w:tcPr>
          <w:p w:rsidR="00A03115" w:rsidRPr="00380F13" w:rsidRDefault="00A03115" w:rsidP="00A03115">
            <w:pPr>
              <w:jc w:val="center"/>
              <w:rPr>
                <w:szCs w:val="21"/>
              </w:rPr>
            </w:pPr>
            <w:r>
              <w:rPr>
                <w:szCs w:val="21"/>
              </w:rPr>
              <w:t>-</w:t>
            </w:r>
            <w:r>
              <w:rPr>
                <w:rFonts w:hint="eastAsia"/>
                <w:szCs w:val="21"/>
              </w:rPr>
              <w:t>0.03</w:t>
            </w:r>
          </w:p>
        </w:tc>
        <w:tc>
          <w:tcPr>
            <w:tcW w:w="1438" w:type="dxa"/>
            <w:tcBorders>
              <w:bottom w:val="single" w:sz="4" w:space="0" w:color="auto"/>
            </w:tcBorders>
            <w:shd w:val="clear" w:color="auto" w:fill="auto"/>
            <w:vAlign w:val="center"/>
          </w:tcPr>
          <w:p w:rsidR="00A03115" w:rsidRPr="00380F13" w:rsidRDefault="00A03115" w:rsidP="00A03115">
            <w:pPr>
              <w:jc w:val="center"/>
            </w:pPr>
            <w:r>
              <w:rPr>
                <w:rFonts w:hint="eastAsia"/>
              </w:rPr>
              <w:t>0.074</w:t>
            </w:r>
          </w:p>
        </w:tc>
        <w:tc>
          <w:tcPr>
            <w:tcW w:w="1437" w:type="dxa"/>
            <w:tcBorders>
              <w:top w:val="single" w:sz="4" w:space="0" w:color="auto"/>
              <w:bottom w:val="single" w:sz="4" w:space="0" w:color="auto"/>
            </w:tcBorders>
            <w:shd w:val="clear" w:color="auto" w:fill="auto"/>
            <w:vAlign w:val="center"/>
          </w:tcPr>
          <w:p w:rsidR="00A03115" w:rsidRPr="00380F13" w:rsidRDefault="00A03115" w:rsidP="00A03115">
            <w:pPr>
              <w:jc w:val="center"/>
            </w:pPr>
            <w:r>
              <w:rPr>
                <w:rFonts w:hint="eastAsia"/>
              </w:rPr>
              <w:t>0.074</w:t>
            </w:r>
          </w:p>
        </w:tc>
        <w:tc>
          <w:tcPr>
            <w:tcW w:w="1440" w:type="dxa"/>
            <w:tcBorders>
              <w:top w:val="single" w:sz="4" w:space="0" w:color="auto"/>
              <w:bottom w:val="single" w:sz="4" w:space="0" w:color="auto"/>
            </w:tcBorders>
            <w:shd w:val="clear" w:color="auto" w:fill="auto"/>
            <w:vAlign w:val="center"/>
          </w:tcPr>
          <w:p w:rsidR="00A03115" w:rsidRPr="00380F13" w:rsidRDefault="00A03115" w:rsidP="00A03115">
            <w:pPr>
              <w:jc w:val="center"/>
            </w:pPr>
            <w:r>
              <w:rPr>
                <w:rFonts w:hint="eastAsia"/>
              </w:rPr>
              <w:t>+</w:t>
            </w:r>
            <w:r>
              <w:t>0.044</w:t>
            </w:r>
          </w:p>
        </w:tc>
      </w:tr>
      <w:tr w:rsidR="00A03115" w:rsidRPr="00380F13" w:rsidTr="005729A2">
        <w:trPr>
          <w:trHeight w:val="299"/>
          <w:jc w:val="center"/>
        </w:trPr>
        <w:tc>
          <w:tcPr>
            <w:tcW w:w="1152" w:type="dxa"/>
            <w:vMerge w:val="restart"/>
            <w:tcBorders>
              <w:right w:val="single" w:sz="4" w:space="0" w:color="auto"/>
            </w:tcBorders>
            <w:shd w:val="clear" w:color="auto" w:fill="auto"/>
            <w:vAlign w:val="center"/>
          </w:tcPr>
          <w:p w:rsidR="00A03115" w:rsidRPr="008E4A47" w:rsidRDefault="00A03115" w:rsidP="00A03115">
            <w:pPr>
              <w:overflowPunct w:val="0"/>
              <w:autoSpaceDE w:val="0"/>
              <w:autoSpaceDN w:val="0"/>
              <w:adjustRightInd w:val="0"/>
              <w:jc w:val="center"/>
              <w:textAlignment w:val="baseline"/>
              <w:rPr>
                <w:kern w:val="0"/>
                <w:szCs w:val="21"/>
                <w:u w:val="single"/>
              </w:rPr>
            </w:pPr>
            <w:r w:rsidRPr="008E4A47">
              <w:rPr>
                <w:rFonts w:hint="eastAsia"/>
                <w:kern w:val="0"/>
                <w:szCs w:val="21"/>
                <w:u w:val="single"/>
              </w:rPr>
              <w:t>TVOC</w:t>
            </w:r>
          </w:p>
        </w:tc>
        <w:tc>
          <w:tcPr>
            <w:tcW w:w="957" w:type="dxa"/>
            <w:tcBorders>
              <w:left w:val="single" w:sz="4" w:space="0" w:color="auto"/>
            </w:tcBorders>
            <w:shd w:val="clear" w:color="auto" w:fill="auto"/>
            <w:vAlign w:val="center"/>
          </w:tcPr>
          <w:p w:rsidR="00A03115" w:rsidRPr="008E4A47" w:rsidRDefault="00A03115" w:rsidP="00A03115">
            <w:pPr>
              <w:jc w:val="center"/>
              <w:rPr>
                <w:szCs w:val="21"/>
                <w:u w:val="single"/>
              </w:rPr>
            </w:pPr>
            <w:r w:rsidRPr="008E4A47">
              <w:rPr>
                <w:szCs w:val="21"/>
                <w:u w:val="single"/>
              </w:rPr>
              <w:t>有组织</w:t>
            </w:r>
          </w:p>
        </w:tc>
        <w:tc>
          <w:tcPr>
            <w:tcW w:w="1438" w:type="dxa"/>
            <w:shd w:val="clear" w:color="auto" w:fill="auto"/>
            <w:vAlign w:val="center"/>
          </w:tcPr>
          <w:p w:rsidR="00A03115" w:rsidRPr="00380F13" w:rsidRDefault="00A03115" w:rsidP="00A03115">
            <w:pPr>
              <w:jc w:val="center"/>
              <w:rPr>
                <w:szCs w:val="21"/>
              </w:rPr>
            </w:pPr>
            <w:r>
              <w:rPr>
                <w:rFonts w:hint="eastAsia"/>
                <w:szCs w:val="21"/>
              </w:rPr>
              <w:t>0.011</w:t>
            </w:r>
          </w:p>
        </w:tc>
        <w:tc>
          <w:tcPr>
            <w:tcW w:w="1437" w:type="dxa"/>
            <w:shd w:val="clear" w:color="auto" w:fill="auto"/>
            <w:vAlign w:val="center"/>
          </w:tcPr>
          <w:p w:rsidR="00A03115" w:rsidRPr="00380F13" w:rsidRDefault="00A03115" w:rsidP="00A03115">
            <w:pPr>
              <w:jc w:val="center"/>
              <w:rPr>
                <w:szCs w:val="21"/>
              </w:rPr>
            </w:pPr>
            <w:r>
              <w:rPr>
                <w:szCs w:val="21"/>
              </w:rPr>
              <w:t>-</w:t>
            </w:r>
            <w:r>
              <w:rPr>
                <w:rFonts w:hint="eastAsia"/>
                <w:szCs w:val="21"/>
              </w:rPr>
              <w:t>0.011</w:t>
            </w:r>
          </w:p>
        </w:tc>
        <w:tc>
          <w:tcPr>
            <w:tcW w:w="1438" w:type="dxa"/>
            <w:tcBorders>
              <w:bottom w:val="single" w:sz="4" w:space="0" w:color="auto"/>
            </w:tcBorders>
            <w:shd w:val="clear" w:color="auto" w:fill="auto"/>
            <w:vAlign w:val="center"/>
          </w:tcPr>
          <w:p w:rsidR="00A03115" w:rsidRPr="00380F13" w:rsidRDefault="00A03115" w:rsidP="00A03115">
            <w:pPr>
              <w:jc w:val="center"/>
            </w:pPr>
            <w:r>
              <w:rPr>
                <w:rFonts w:hint="eastAsia"/>
              </w:rPr>
              <w:t>3.21</w:t>
            </w:r>
          </w:p>
        </w:tc>
        <w:tc>
          <w:tcPr>
            <w:tcW w:w="1437" w:type="dxa"/>
            <w:tcBorders>
              <w:top w:val="single" w:sz="4" w:space="0" w:color="auto"/>
              <w:bottom w:val="single" w:sz="4" w:space="0" w:color="auto"/>
            </w:tcBorders>
            <w:shd w:val="clear" w:color="auto" w:fill="auto"/>
            <w:vAlign w:val="center"/>
          </w:tcPr>
          <w:p w:rsidR="00A03115" w:rsidRPr="008E4A47" w:rsidRDefault="00A03115" w:rsidP="00A03115">
            <w:pPr>
              <w:jc w:val="center"/>
              <w:rPr>
                <w:u w:val="single"/>
              </w:rPr>
            </w:pPr>
            <w:r w:rsidRPr="008E4A47">
              <w:rPr>
                <w:rFonts w:hint="eastAsia"/>
                <w:u w:val="single"/>
              </w:rPr>
              <w:t>3.21</w:t>
            </w:r>
          </w:p>
        </w:tc>
        <w:tc>
          <w:tcPr>
            <w:tcW w:w="1440" w:type="dxa"/>
            <w:tcBorders>
              <w:top w:val="single" w:sz="4" w:space="0" w:color="auto"/>
              <w:bottom w:val="single" w:sz="4" w:space="0" w:color="auto"/>
            </w:tcBorders>
            <w:shd w:val="clear" w:color="auto" w:fill="auto"/>
            <w:vAlign w:val="center"/>
          </w:tcPr>
          <w:p w:rsidR="00A03115" w:rsidRPr="00380F13" w:rsidRDefault="00A03115" w:rsidP="00A03115">
            <w:pPr>
              <w:jc w:val="center"/>
            </w:pPr>
            <w:r>
              <w:rPr>
                <w:rFonts w:hint="eastAsia"/>
              </w:rPr>
              <w:t>+</w:t>
            </w:r>
            <w:r>
              <w:t>3.2</w:t>
            </w:r>
          </w:p>
        </w:tc>
      </w:tr>
      <w:tr w:rsidR="00A03115" w:rsidRPr="00380F13" w:rsidTr="005729A2">
        <w:trPr>
          <w:trHeight w:val="299"/>
          <w:jc w:val="center"/>
        </w:trPr>
        <w:tc>
          <w:tcPr>
            <w:tcW w:w="1152" w:type="dxa"/>
            <w:vMerge/>
            <w:tcBorders>
              <w:right w:val="single" w:sz="4" w:space="0" w:color="auto"/>
            </w:tcBorders>
            <w:shd w:val="clear" w:color="auto" w:fill="auto"/>
            <w:vAlign w:val="center"/>
          </w:tcPr>
          <w:p w:rsidR="00A03115" w:rsidRPr="008E4A47" w:rsidRDefault="00A03115" w:rsidP="00A03115">
            <w:pPr>
              <w:overflowPunct w:val="0"/>
              <w:autoSpaceDE w:val="0"/>
              <w:autoSpaceDN w:val="0"/>
              <w:adjustRightInd w:val="0"/>
              <w:jc w:val="center"/>
              <w:textAlignment w:val="baseline"/>
              <w:rPr>
                <w:kern w:val="0"/>
                <w:szCs w:val="21"/>
                <w:u w:val="single"/>
              </w:rPr>
            </w:pPr>
          </w:p>
        </w:tc>
        <w:tc>
          <w:tcPr>
            <w:tcW w:w="957" w:type="dxa"/>
            <w:tcBorders>
              <w:left w:val="single" w:sz="4" w:space="0" w:color="auto"/>
            </w:tcBorders>
            <w:shd w:val="clear" w:color="auto" w:fill="auto"/>
            <w:vAlign w:val="center"/>
          </w:tcPr>
          <w:p w:rsidR="00A03115" w:rsidRPr="008E4A47" w:rsidRDefault="00A03115" w:rsidP="00A03115">
            <w:pPr>
              <w:jc w:val="center"/>
              <w:rPr>
                <w:szCs w:val="21"/>
                <w:u w:val="single"/>
              </w:rPr>
            </w:pPr>
            <w:r w:rsidRPr="008E4A47">
              <w:rPr>
                <w:szCs w:val="21"/>
                <w:u w:val="single"/>
              </w:rPr>
              <w:t>无组织</w:t>
            </w:r>
          </w:p>
        </w:tc>
        <w:tc>
          <w:tcPr>
            <w:tcW w:w="1438" w:type="dxa"/>
            <w:shd w:val="clear" w:color="auto" w:fill="auto"/>
            <w:vAlign w:val="center"/>
          </w:tcPr>
          <w:p w:rsidR="00A03115" w:rsidRPr="00380F13" w:rsidRDefault="00A03115" w:rsidP="00A03115">
            <w:pPr>
              <w:jc w:val="center"/>
              <w:rPr>
                <w:szCs w:val="21"/>
              </w:rPr>
            </w:pPr>
            <w:r>
              <w:rPr>
                <w:rFonts w:hint="eastAsia"/>
                <w:szCs w:val="21"/>
              </w:rPr>
              <w:t>0.032</w:t>
            </w:r>
          </w:p>
        </w:tc>
        <w:tc>
          <w:tcPr>
            <w:tcW w:w="1437" w:type="dxa"/>
            <w:shd w:val="clear" w:color="auto" w:fill="auto"/>
            <w:vAlign w:val="center"/>
          </w:tcPr>
          <w:p w:rsidR="00A03115" w:rsidRPr="00380F13" w:rsidRDefault="00A03115" w:rsidP="00A03115">
            <w:pPr>
              <w:jc w:val="center"/>
              <w:rPr>
                <w:szCs w:val="21"/>
              </w:rPr>
            </w:pPr>
            <w:r>
              <w:rPr>
                <w:szCs w:val="21"/>
              </w:rPr>
              <w:t>-</w:t>
            </w:r>
            <w:r>
              <w:rPr>
                <w:rFonts w:hint="eastAsia"/>
                <w:szCs w:val="21"/>
              </w:rPr>
              <w:t>0.032</w:t>
            </w:r>
          </w:p>
        </w:tc>
        <w:tc>
          <w:tcPr>
            <w:tcW w:w="1438" w:type="dxa"/>
            <w:tcBorders>
              <w:bottom w:val="single" w:sz="4" w:space="0" w:color="auto"/>
            </w:tcBorders>
            <w:shd w:val="clear" w:color="auto" w:fill="auto"/>
            <w:vAlign w:val="center"/>
          </w:tcPr>
          <w:p w:rsidR="00A03115" w:rsidRPr="00380F13" w:rsidRDefault="00A03115" w:rsidP="00A03115">
            <w:pPr>
              <w:jc w:val="center"/>
            </w:pPr>
            <w:r>
              <w:rPr>
                <w:rFonts w:hint="eastAsia"/>
              </w:rPr>
              <w:t>0.65</w:t>
            </w:r>
          </w:p>
        </w:tc>
        <w:tc>
          <w:tcPr>
            <w:tcW w:w="1437" w:type="dxa"/>
            <w:tcBorders>
              <w:top w:val="single" w:sz="4" w:space="0" w:color="auto"/>
              <w:bottom w:val="single" w:sz="4" w:space="0" w:color="auto"/>
            </w:tcBorders>
            <w:shd w:val="clear" w:color="auto" w:fill="auto"/>
            <w:vAlign w:val="center"/>
          </w:tcPr>
          <w:p w:rsidR="00A03115" w:rsidRPr="008E4A47" w:rsidRDefault="00A03115" w:rsidP="00A03115">
            <w:pPr>
              <w:jc w:val="center"/>
              <w:rPr>
                <w:u w:val="single"/>
              </w:rPr>
            </w:pPr>
            <w:r w:rsidRPr="008E4A47">
              <w:rPr>
                <w:rFonts w:hint="eastAsia"/>
                <w:u w:val="single"/>
              </w:rPr>
              <w:t>0.65</w:t>
            </w:r>
          </w:p>
        </w:tc>
        <w:tc>
          <w:tcPr>
            <w:tcW w:w="1440" w:type="dxa"/>
            <w:tcBorders>
              <w:top w:val="single" w:sz="4" w:space="0" w:color="auto"/>
              <w:bottom w:val="single" w:sz="4" w:space="0" w:color="auto"/>
            </w:tcBorders>
            <w:shd w:val="clear" w:color="auto" w:fill="auto"/>
            <w:vAlign w:val="center"/>
          </w:tcPr>
          <w:p w:rsidR="00A03115" w:rsidRPr="00380F13" w:rsidRDefault="00A03115" w:rsidP="00A03115">
            <w:pPr>
              <w:jc w:val="center"/>
            </w:pPr>
            <w:r>
              <w:rPr>
                <w:rFonts w:hint="eastAsia"/>
              </w:rPr>
              <w:t>+</w:t>
            </w:r>
            <w:r>
              <w:t>0.618</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adjustRightInd w:val="0"/>
              <w:jc w:val="center"/>
              <w:textAlignment w:val="baseline"/>
              <w:rPr>
                <w:szCs w:val="21"/>
              </w:rPr>
            </w:pPr>
            <w:r w:rsidRPr="00380F13">
              <w:rPr>
                <w:szCs w:val="21"/>
              </w:rPr>
              <w:t>废水量</w:t>
            </w:r>
          </w:p>
        </w:tc>
        <w:tc>
          <w:tcPr>
            <w:tcW w:w="1438" w:type="dxa"/>
            <w:shd w:val="clear" w:color="auto" w:fill="auto"/>
            <w:vAlign w:val="center"/>
          </w:tcPr>
          <w:p w:rsidR="00A03115" w:rsidRPr="00380F13" w:rsidRDefault="00A03115" w:rsidP="00A03115">
            <w:pPr>
              <w:jc w:val="center"/>
              <w:rPr>
                <w:szCs w:val="21"/>
              </w:rPr>
            </w:pPr>
            <w:r w:rsidRPr="00380F13">
              <w:rPr>
                <w:szCs w:val="21"/>
              </w:rPr>
              <w:t>74400m</w:t>
            </w:r>
            <w:r w:rsidRPr="00380F13">
              <w:rPr>
                <w:szCs w:val="21"/>
                <w:vertAlign w:val="superscript"/>
              </w:rPr>
              <w:t>3</w:t>
            </w:r>
            <w:r w:rsidRPr="00380F13">
              <w:rPr>
                <w:szCs w:val="21"/>
              </w:rPr>
              <w:t>/a</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12000</w:t>
            </w:r>
          </w:p>
        </w:tc>
        <w:tc>
          <w:tcPr>
            <w:tcW w:w="1437" w:type="dxa"/>
            <w:shd w:val="clear" w:color="auto" w:fill="auto"/>
            <w:vAlign w:val="center"/>
          </w:tcPr>
          <w:p w:rsidR="00A03115" w:rsidRPr="00380F13" w:rsidRDefault="00A03115" w:rsidP="00A03115">
            <w:pPr>
              <w:jc w:val="center"/>
              <w:rPr>
                <w:szCs w:val="21"/>
              </w:rPr>
            </w:pPr>
            <w:r w:rsidRPr="00380F13">
              <w:rPr>
                <w:szCs w:val="21"/>
              </w:rPr>
              <w:t>86400</w:t>
            </w:r>
          </w:p>
        </w:tc>
        <w:tc>
          <w:tcPr>
            <w:tcW w:w="1440" w:type="dxa"/>
            <w:shd w:val="clear" w:color="auto" w:fill="auto"/>
            <w:vAlign w:val="center"/>
          </w:tcPr>
          <w:p w:rsidR="00A03115" w:rsidRPr="00380F13" w:rsidRDefault="00A03115" w:rsidP="00A03115">
            <w:pPr>
              <w:jc w:val="center"/>
              <w:rPr>
                <w:szCs w:val="21"/>
              </w:rPr>
            </w:pPr>
            <w:r w:rsidRPr="00380F13">
              <w:rPr>
                <w:szCs w:val="21"/>
              </w:rPr>
              <w:t>+12000</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adjustRightInd w:val="0"/>
              <w:jc w:val="center"/>
              <w:textAlignment w:val="baseline"/>
              <w:rPr>
                <w:szCs w:val="21"/>
              </w:rPr>
            </w:pPr>
            <w:r w:rsidRPr="00380F13">
              <w:rPr>
                <w:szCs w:val="21"/>
              </w:rPr>
              <w:t>CODcr</w:t>
            </w:r>
          </w:p>
        </w:tc>
        <w:tc>
          <w:tcPr>
            <w:tcW w:w="1438" w:type="dxa"/>
            <w:shd w:val="clear" w:color="auto" w:fill="auto"/>
            <w:vAlign w:val="center"/>
          </w:tcPr>
          <w:p w:rsidR="00A03115" w:rsidRPr="00380F13" w:rsidRDefault="00A03115" w:rsidP="00A03115">
            <w:pPr>
              <w:jc w:val="center"/>
              <w:rPr>
                <w:szCs w:val="21"/>
              </w:rPr>
            </w:pPr>
            <w:r w:rsidRPr="00380F13">
              <w:rPr>
                <w:szCs w:val="21"/>
              </w:rPr>
              <w:t>3.04</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Pr>
                <w:szCs w:val="21"/>
              </w:rPr>
              <w:t>0.57</w:t>
            </w:r>
          </w:p>
        </w:tc>
        <w:tc>
          <w:tcPr>
            <w:tcW w:w="1437" w:type="dxa"/>
            <w:shd w:val="clear" w:color="auto" w:fill="auto"/>
            <w:vAlign w:val="center"/>
          </w:tcPr>
          <w:p w:rsidR="00A03115" w:rsidRPr="00380F13" w:rsidRDefault="00A03115" w:rsidP="00A03115">
            <w:pPr>
              <w:jc w:val="center"/>
              <w:rPr>
                <w:szCs w:val="21"/>
              </w:rPr>
            </w:pPr>
            <w:r>
              <w:rPr>
                <w:szCs w:val="21"/>
              </w:rPr>
              <w:t>3.61</w:t>
            </w:r>
          </w:p>
        </w:tc>
        <w:tc>
          <w:tcPr>
            <w:tcW w:w="1440" w:type="dxa"/>
            <w:shd w:val="clear" w:color="auto" w:fill="auto"/>
            <w:vAlign w:val="center"/>
          </w:tcPr>
          <w:p w:rsidR="00A03115" w:rsidRPr="00380F13" w:rsidRDefault="00A03115" w:rsidP="00A03115">
            <w:pPr>
              <w:jc w:val="center"/>
              <w:rPr>
                <w:szCs w:val="21"/>
              </w:rPr>
            </w:pPr>
            <w:r w:rsidRPr="00380F13">
              <w:rPr>
                <w:szCs w:val="21"/>
              </w:rPr>
              <w:t>+</w:t>
            </w:r>
            <w:r>
              <w:rPr>
                <w:szCs w:val="21"/>
              </w:rPr>
              <w:t>0.57</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adjustRightInd w:val="0"/>
              <w:jc w:val="center"/>
              <w:textAlignment w:val="baseline"/>
              <w:rPr>
                <w:szCs w:val="21"/>
              </w:rPr>
            </w:pPr>
            <w:r w:rsidRPr="00380F13">
              <w:rPr>
                <w:szCs w:val="21"/>
              </w:rPr>
              <w:t>BOD</w:t>
            </w:r>
            <w:r w:rsidRPr="00380F13">
              <w:rPr>
                <w:szCs w:val="21"/>
                <w:vertAlign w:val="subscript"/>
              </w:rPr>
              <w:t>5</w:t>
            </w:r>
          </w:p>
        </w:tc>
        <w:tc>
          <w:tcPr>
            <w:tcW w:w="1438" w:type="dxa"/>
            <w:shd w:val="clear" w:color="auto" w:fill="auto"/>
            <w:vAlign w:val="center"/>
          </w:tcPr>
          <w:p w:rsidR="00A03115" w:rsidRPr="00380F13" w:rsidRDefault="00A03115" w:rsidP="00A03115">
            <w:pPr>
              <w:jc w:val="center"/>
              <w:rPr>
                <w:szCs w:val="21"/>
              </w:rPr>
            </w:pPr>
            <w:r w:rsidRPr="00380F13">
              <w:rPr>
                <w:szCs w:val="21"/>
              </w:rPr>
              <w:t>0.92</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0</w:t>
            </w:r>
          </w:p>
        </w:tc>
        <w:tc>
          <w:tcPr>
            <w:tcW w:w="1437" w:type="dxa"/>
            <w:shd w:val="clear" w:color="auto" w:fill="auto"/>
            <w:vAlign w:val="center"/>
          </w:tcPr>
          <w:p w:rsidR="00A03115" w:rsidRPr="00380F13" w:rsidRDefault="00A03115" w:rsidP="00A03115">
            <w:pPr>
              <w:jc w:val="center"/>
              <w:rPr>
                <w:szCs w:val="21"/>
              </w:rPr>
            </w:pPr>
            <w:r w:rsidRPr="00380F13">
              <w:rPr>
                <w:szCs w:val="21"/>
              </w:rPr>
              <w:t>0.92</w:t>
            </w:r>
          </w:p>
        </w:tc>
        <w:tc>
          <w:tcPr>
            <w:tcW w:w="1440" w:type="dxa"/>
            <w:shd w:val="clear" w:color="auto" w:fill="auto"/>
            <w:vAlign w:val="center"/>
          </w:tcPr>
          <w:p w:rsidR="00A03115" w:rsidRPr="00380F13" w:rsidRDefault="00A03115" w:rsidP="00A03115">
            <w:pPr>
              <w:jc w:val="center"/>
              <w:rPr>
                <w:szCs w:val="21"/>
              </w:rPr>
            </w:pPr>
            <w:r w:rsidRPr="00380F13">
              <w:rPr>
                <w:szCs w:val="21"/>
              </w:rPr>
              <w:t>0</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adjustRightInd w:val="0"/>
              <w:jc w:val="center"/>
              <w:textAlignment w:val="baseline"/>
              <w:rPr>
                <w:szCs w:val="21"/>
              </w:rPr>
            </w:pPr>
            <w:r w:rsidRPr="00380F13">
              <w:rPr>
                <w:szCs w:val="21"/>
              </w:rPr>
              <w:t>石油类</w:t>
            </w:r>
          </w:p>
        </w:tc>
        <w:tc>
          <w:tcPr>
            <w:tcW w:w="1438" w:type="dxa"/>
            <w:shd w:val="clear" w:color="auto" w:fill="auto"/>
            <w:vAlign w:val="center"/>
          </w:tcPr>
          <w:p w:rsidR="00A03115" w:rsidRPr="00380F13" w:rsidRDefault="00A03115" w:rsidP="00A03115">
            <w:pPr>
              <w:jc w:val="center"/>
              <w:rPr>
                <w:szCs w:val="21"/>
              </w:rPr>
            </w:pPr>
            <w:r w:rsidRPr="00380F13">
              <w:rPr>
                <w:szCs w:val="21"/>
              </w:rPr>
              <w:t>0.03</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0.0</w:t>
            </w:r>
            <w:r>
              <w:rPr>
                <w:szCs w:val="21"/>
              </w:rPr>
              <w:t>4</w:t>
            </w:r>
          </w:p>
        </w:tc>
        <w:tc>
          <w:tcPr>
            <w:tcW w:w="1437" w:type="dxa"/>
            <w:shd w:val="clear" w:color="auto" w:fill="auto"/>
            <w:vAlign w:val="center"/>
          </w:tcPr>
          <w:p w:rsidR="00A03115" w:rsidRPr="00380F13" w:rsidRDefault="00A03115" w:rsidP="00A03115">
            <w:pPr>
              <w:jc w:val="center"/>
              <w:rPr>
                <w:szCs w:val="21"/>
              </w:rPr>
            </w:pPr>
            <w:r w:rsidRPr="00380F13">
              <w:rPr>
                <w:szCs w:val="21"/>
              </w:rPr>
              <w:t>0.0</w:t>
            </w:r>
            <w:r>
              <w:rPr>
                <w:szCs w:val="21"/>
              </w:rPr>
              <w:t>7</w:t>
            </w:r>
          </w:p>
        </w:tc>
        <w:tc>
          <w:tcPr>
            <w:tcW w:w="1440" w:type="dxa"/>
            <w:shd w:val="clear" w:color="auto" w:fill="auto"/>
            <w:vAlign w:val="center"/>
          </w:tcPr>
          <w:p w:rsidR="00A03115" w:rsidRPr="00380F13" w:rsidRDefault="00A03115" w:rsidP="00A03115">
            <w:pPr>
              <w:jc w:val="center"/>
              <w:rPr>
                <w:szCs w:val="21"/>
              </w:rPr>
            </w:pPr>
            <w:r w:rsidRPr="00380F13">
              <w:rPr>
                <w:szCs w:val="21"/>
              </w:rPr>
              <w:t>+0.0</w:t>
            </w:r>
            <w:r>
              <w:rPr>
                <w:szCs w:val="21"/>
              </w:rPr>
              <w:t>4</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adjustRightInd w:val="0"/>
              <w:jc w:val="center"/>
              <w:textAlignment w:val="baseline"/>
              <w:rPr>
                <w:szCs w:val="21"/>
              </w:rPr>
            </w:pPr>
            <w:r w:rsidRPr="00380F13">
              <w:rPr>
                <w:szCs w:val="21"/>
              </w:rPr>
              <w:t>SS</w:t>
            </w:r>
          </w:p>
        </w:tc>
        <w:tc>
          <w:tcPr>
            <w:tcW w:w="1438" w:type="dxa"/>
            <w:shd w:val="clear" w:color="auto" w:fill="auto"/>
            <w:vAlign w:val="center"/>
          </w:tcPr>
          <w:p w:rsidR="00A03115" w:rsidRPr="00380F13" w:rsidRDefault="00A03115" w:rsidP="00A03115">
            <w:pPr>
              <w:jc w:val="center"/>
              <w:rPr>
                <w:szCs w:val="21"/>
              </w:rPr>
            </w:pPr>
            <w:r w:rsidRPr="00380F13">
              <w:rPr>
                <w:szCs w:val="21"/>
              </w:rPr>
              <w:t>0.71</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Pr>
                <w:szCs w:val="21"/>
              </w:rPr>
              <w:t>0.8</w:t>
            </w:r>
          </w:p>
        </w:tc>
        <w:tc>
          <w:tcPr>
            <w:tcW w:w="1437" w:type="dxa"/>
            <w:shd w:val="clear" w:color="auto" w:fill="auto"/>
            <w:vAlign w:val="center"/>
          </w:tcPr>
          <w:p w:rsidR="00A03115" w:rsidRPr="00380F13" w:rsidRDefault="00A03115" w:rsidP="00A03115">
            <w:pPr>
              <w:jc w:val="center"/>
              <w:rPr>
                <w:szCs w:val="21"/>
              </w:rPr>
            </w:pPr>
            <w:r>
              <w:rPr>
                <w:szCs w:val="21"/>
              </w:rPr>
              <w:t>1.51</w:t>
            </w:r>
          </w:p>
        </w:tc>
        <w:tc>
          <w:tcPr>
            <w:tcW w:w="1440" w:type="dxa"/>
            <w:shd w:val="clear" w:color="auto" w:fill="auto"/>
            <w:vAlign w:val="center"/>
          </w:tcPr>
          <w:p w:rsidR="00A03115" w:rsidRPr="00380F13" w:rsidRDefault="00A03115" w:rsidP="00A03115">
            <w:pPr>
              <w:jc w:val="center"/>
              <w:rPr>
                <w:szCs w:val="21"/>
              </w:rPr>
            </w:pPr>
            <w:r>
              <w:rPr>
                <w:szCs w:val="21"/>
              </w:rPr>
              <w:t>0.8</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adjustRightInd w:val="0"/>
              <w:jc w:val="center"/>
              <w:textAlignment w:val="baseline"/>
              <w:rPr>
                <w:szCs w:val="21"/>
              </w:rPr>
            </w:pPr>
            <w:r w:rsidRPr="00380F13">
              <w:rPr>
                <w:szCs w:val="21"/>
              </w:rPr>
              <w:t>动植物油</w:t>
            </w:r>
          </w:p>
        </w:tc>
        <w:tc>
          <w:tcPr>
            <w:tcW w:w="1438" w:type="dxa"/>
            <w:shd w:val="clear" w:color="auto" w:fill="auto"/>
            <w:vAlign w:val="center"/>
          </w:tcPr>
          <w:p w:rsidR="00A03115" w:rsidRPr="00380F13" w:rsidRDefault="00A03115" w:rsidP="00A03115">
            <w:pPr>
              <w:jc w:val="center"/>
              <w:rPr>
                <w:szCs w:val="21"/>
              </w:rPr>
            </w:pPr>
            <w:r w:rsidRPr="00380F13">
              <w:rPr>
                <w:szCs w:val="21"/>
              </w:rPr>
              <w:t>0.02</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0</w:t>
            </w:r>
          </w:p>
        </w:tc>
        <w:tc>
          <w:tcPr>
            <w:tcW w:w="1437" w:type="dxa"/>
            <w:shd w:val="clear" w:color="auto" w:fill="auto"/>
            <w:vAlign w:val="center"/>
          </w:tcPr>
          <w:p w:rsidR="00A03115" w:rsidRPr="00380F13" w:rsidRDefault="00A03115" w:rsidP="00A03115">
            <w:pPr>
              <w:jc w:val="center"/>
              <w:rPr>
                <w:szCs w:val="21"/>
              </w:rPr>
            </w:pPr>
            <w:r w:rsidRPr="00380F13">
              <w:rPr>
                <w:szCs w:val="21"/>
              </w:rPr>
              <w:t>0.02</w:t>
            </w:r>
          </w:p>
        </w:tc>
        <w:tc>
          <w:tcPr>
            <w:tcW w:w="1440" w:type="dxa"/>
            <w:shd w:val="clear" w:color="auto" w:fill="auto"/>
            <w:vAlign w:val="center"/>
          </w:tcPr>
          <w:p w:rsidR="00A03115" w:rsidRPr="00380F13" w:rsidRDefault="00A03115" w:rsidP="00A03115">
            <w:pPr>
              <w:jc w:val="center"/>
              <w:rPr>
                <w:szCs w:val="21"/>
              </w:rPr>
            </w:pPr>
            <w:r w:rsidRPr="00380F13">
              <w:rPr>
                <w:szCs w:val="21"/>
              </w:rPr>
              <w:t>0</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adjustRightInd w:val="0"/>
              <w:jc w:val="center"/>
              <w:textAlignment w:val="baseline"/>
              <w:rPr>
                <w:szCs w:val="21"/>
              </w:rPr>
            </w:pPr>
            <w:r w:rsidRPr="00380F13">
              <w:rPr>
                <w:szCs w:val="21"/>
              </w:rPr>
              <w:t>氨氮</w:t>
            </w:r>
          </w:p>
        </w:tc>
        <w:tc>
          <w:tcPr>
            <w:tcW w:w="1438" w:type="dxa"/>
            <w:shd w:val="clear" w:color="auto" w:fill="auto"/>
            <w:vAlign w:val="center"/>
          </w:tcPr>
          <w:p w:rsidR="00A03115" w:rsidRPr="00380F13" w:rsidRDefault="00A03115" w:rsidP="00A03115">
            <w:pPr>
              <w:jc w:val="center"/>
              <w:rPr>
                <w:szCs w:val="21"/>
              </w:rPr>
            </w:pPr>
            <w:r w:rsidRPr="00380F13">
              <w:rPr>
                <w:szCs w:val="21"/>
              </w:rPr>
              <w:t>0.42</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0</w:t>
            </w:r>
          </w:p>
        </w:tc>
        <w:tc>
          <w:tcPr>
            <w:tcW w:w="1437" w:type="dxa"/>
            <w:shd w:val="clear" w:color="auto" w:fill="auto"/>
            <w:vAlign w:val="center"/>
          </w:tcPr>
          <w:p w:rsidR="00A03115" w:rsidRPr="00380F13" w:rsidRDefault="00A03115" w:rsidP="00A03115">
            <w:pPr>
              <w:jc w:val="center"/>
              <w:rPr>
                <w:szCs w:val="21"/>
              </w:rPr>
            </w:pPr>
            <w:r w:rsidRPr="00380F13">
              <w:rPr>
                <w:szCs w:val="21"/>
              </w:rPr>
              <w:t>0.42</w:t>
            </w:r>
          </w:p>
        </w:tc>
        <w:tc>
          <w:tcPr>
            <w:tcW w:w="1440" w:type="dxa"/>
            <w:shd w:val="clear" w:color="auto" w:fill="auto"/>
            <w:vAlign w:val="center"/>
          </w:tcPr>
          <w:p w:rsidR="00A03115" w:rsidRPr="00380F13" w:rsidRDefault="00A03115" w:rsidP="00A03115">
            <w:pPr>
              <w:jc w:val="center"/>
              <w:rPr>
                <w:szCs w:val="21"/>
              </w:rPr>
            </w:pPr>
            <w:r w:rsidRPr="00380F13">
              <w:rPr>
                <w:szCs w:val="21"/>
              </w:rPr>
              <w:t>0</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jc w:val="center"/>
              <w:rPr>
                <w:szCs w:val="21"/>
              </w:rPr>
            </w:pPr>
            <w:r w:rsidRPr="00380F13">
              <w:rPr>
                <w:szCs w:val="21"/>
              </w:rPr>
              <w:t>钢屑、边角料</w:t>
            </w:r>
          </w:p>
        </w:tc>
        <w:tc>
          <w:tcPr>
            <w:tcW w:w="1438" w:type="dxa"/>
            <w:shd w:val="clear" w:color="auto" w:fill="auto"/>
            <w:vAlign w:val="center"/>
          </w:tcPr>
          <w:p w:rsidR="00A03115" w:rsidRPr="00380F13" w:rsidRDefault="00A03115" w:rsidP="00A03115">
            <w:pPr>
              <w:jc w:val="center"/>
              <w:rPr>
                <w:szCs w:val="21"/>
              </w:rPr>
            </w:pPr>
            <w:r w:rsidRPr="00380F13">
              <w:rPr>
                <w:szCs w:val="21"/>
              </w:rPr>
              <w:t>2590</w:t>
            </w:r>
          </w:p>
        </w:tc>
        <w:tc>
          <w:tcPr>
            <w:tcW w:w="1437" w:type="dxa"/>
            <w:shd w:val="clear" w:color="auto" w:fill="auto"/>
            <w:vAlign w:val="center"/>
          </w:tcPr>
          <w:p w:rsidR="00A03115" w:rsidRPr="00380F13" w:rsidRDefault="00A03115" w:rsidP="00A03115">
            <w:pPr>
              <w:jc w:val="center"/>
              <w:rPr>
                <w:szCs w:val="21"/>
              </w:rPr>
            </w:pPr>
            <w:r w:rsidRPr="00380F13">
              <w:rPr>
                <w:szCs w:val="21"/>
              </w:rPr>
              <w:t>-2590</w:t>
            </w:r>
          </w:p>
        </w:tc>
        <w:tc>
          <w:tcPr>
            <w:tcW w:w="1438" w:type="dxa"/>
            <w:shd w:val="clear" w:color="auto" w:fill="auto"/>
            <w:vAlign w:val="center"/>
          </w:tcPr>
          <w:p w:rsidR="00A03115" w:rsidRPr="00380F13" w:rsidRDefault="00A03115" w:rsidP="00A03115">
            <w:pPr>
              <w:jc w:val="center"/>
              <w:rPr>
                <w:szCs w:val="21"/>
              </w:rPr>
            </w:pPr>
            <w:r w:rsidRPr="00380F13">
              <w:rPr>
                <w:szCs w:val="21"/>
              </w:rPr>
              <w:t>481.8</w:t>
            </w:r>
          </w:p>
        </w:tc>
        <w:tc>
          <w:tcPr>
            <w:tcW w:w="1437" w:type="dxa"/>
            <w:shd w:val="clear" w:color="auto" w:fill="auto"/>
            <w:vAlign w:val="center"/>
          </w:tcPr>
          <w:p w:rsidR="00A03115" w:rsidRPr="00380F13" w:rsidRDefault="00A03115" w:rsidP="00A03115">
            <w:pPr>
              <w:jc w:val="center"/>
              <w:rPr>
                <w:szCs w:val="21"/>
              </w:rPr>
            </w:pPr>
            <w:r w:rsidRPr="00380F13">
              <w:rPr>
                <w:szCs w:val="21"/>
              </w:rPr>
              <w:t>481.8</w:t>
            </w:r>
          </w:p>
        </w:tc>
        <w:tc>
          <w:tcPr>
            <w:tcW w:w="1440" w:type="dxa"/>
            <w:shd w:val="clear" w:color="auto" w:fill="auto"/>
            <w:vAlign w:val="center"/>
          </w:tcPr>
          <w:p w:rsidR="00A03115" w:rsidRPr="00380F13" w:rsidRDefault="00A03115" w:rsidP="00A03115">
            <w:pPr>
              <w:jc w:val="center"/>
              <w:rPr>
                <w:szCs w:val="21"/>
              </w:rPr>
            </w:pPr>
            <w:r w:rsidRPr="00380F13">
              <w:rPr>
                <w:szCs w:val="21"/>
              </w:rPr>
              <w:t>-2108.2</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jc w:val="center"/>
              <w:rPr>
                <w:szCs w:val="21"/>
              </w:rPr>
            </w:pPr>
            <w:r w:rsidRPr="00380F13">
              <w:rPr>
                <w:szCs w:val="21"/>
              </w:rPr>
              <w:t>建筑垃圾、装饰垃圾</w:t>
            </w:r>
          </w:p>
        </w:tc>
        <w:tc>
          <w:tcPr>
            <w:tcW w:w="1438" w:type="dxa"/>
            <w:shd w:val="clear" w:color="auto" w:fill="auto"/>
            <w:vAlign w:val="center"/>
          </w:tcPr>
          <w:p w:rsidR="00A03115" w:rsidRPr="00380F13" w:rsidRDefault="00A03115" w:rsidP="00A03115">
            <w:pPr>
              <w:jc w:val="center"/>
              <w:rPr>
                <w:szCs w:val="21"/>
              </w:rPr>
            </w:pPr>
            <w:r w:rsidRPr="00380F13">
              <w:rPr>
                <w:szCs w:val="21"/>
              </w:rPr>
              <w:t>0</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90</w:t>
            </w:r>
          </w:p>
        </w:tc>
        <w:tc>
          <w:tcPr>
            <w:tcW w:w="1437" w:type="dxa"/>
            <w:shd w:val="clear" w:color="auto" w:fill="auto"/>
            <w:vAlign w:val="center"/>
          </w:tcPr>
          <w:p w:rsidR="00A03115" w:rsidRPr="00380F13" w:rsidRDefault="00A03115" w:rsidP="00A03115">
            <w:pPr>
              <w:jc w:val="center"/>
              <w:rPr>
                <w:szCs w:val="21"/>
              </w:rPr>
            </w:pPr>
            <w:r w:rsidRPr="00380F13">
              <w:rPr>
                <w:szCs w:val="21"/>
              </w:rPr>
              <w:t>90</w:t>
            </w:r>
          </w:p>
        </w:tc>
        <w:tc>
          <w:tcPr>
            <w:tcW w:w="1440" w:type="dxa"/>
            <w:shd w:val="clear" w:color="auto" w:fill="auto"/>
            <w:vAlign w:val="center"/>
          </w:tcPr>
          <w:p w:rsidR="00A03115" w:rsidRPr="00380F13" w:rsidRDefault="00A03115" w:rsidP="00A03115">
            <w:pPr>
              <w:jc w:val="center"/>
              <w:rPr>
                <w:szCs w:val="21"/>
              </w:rPr>
            </w:pPr>
            <w:r w:rsidRPr="00380F13">
              <w:rPr>
                <w:szCs w:val="21"/>
              </w:rPr>
              <w:t>+90</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jc w:val="center"/>
              <w:rPr>
                <w:szCs w:val="21"/>
              </w:rPr>
            </w:pPr>
            <w:r w:rsidRPr="00380F13">
              <w:rPr>
                <w:szCs w:val="21"/>
              </w:rPr>
              <w:t>污水处理站污泥</w:t>
            </w:r>
          </w:p>
        </w:tc>
        <w:tc>
          <w:tcPr>
            <w:tcW w:w="1438" w:type="dxa"/>
            <w:shd w:val="clear" w:color="auto" w:fill="auto"/>
            <w:vAlign w:val="center"/>
          </w:tcPr>
          <w:p w:rsidR="00A03115" w:rsidRPr="00380F13" w:rsidRDefault="00A03115" w:rsidP="00A03115">
            <w:pPr>
              <w:jc w:val="center"/>
              <w:rPr>
                <w:szCs w:val="21"/>
              </w:rPr>
            </w:pPr>
            <w:r w:rsidRPr="00380F13">
              <w:rPr>
                <w:szCs w:val="21"/>
              </w:rPr>
              <w:t>100</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60</w:t>
            </w:r>
          </w:p>
        </w:tc>
        <w:tc>
          <w:tcPr>
            <w:tcW w:w="1437" w:type="dxa"/>
            <w:shd w:val="clear" w:color="auto" w:fill="auto"/>
            <w:vAlign w:val="center"/>
          </w:tcPr>
          <w:p w:rsidR="00A03115" w:rsidRPr="00380F13" w:rsidRDefault="00A03115" w:rsidP="00A03115">
            <w:pPr>
              <w:jc w:val="center"/>
              <w:rPr>
                <w:szCs w:val="21"/>
              </w:rPr>
            </w:pPr>
            <w:r w:rsidRPr="00380F13">
              <w:rPr>
                <w:szCs w:val="21"/>
              </w:rPr>
              <w:t>160</w:t>
            </w:r>
          </w:p>
        </w:tc>
        <w:tc>
          <w:tcPr>
            <w:tcW w:w="1440" w:type="dxa"/>
            <w:shd w:val="clear" w:color="auto" w:fill="auto"/>
            <w:vAlign w:val="center"/>
          </w:tcPr>
          <w:p w:rsidR="00A03115" w:rsidRPr="00380F13" w:rsidRDefault="00A03115" w:rsidP="00A03115">
            <w:pPr>
              <w:jc w:val="center"/>
              <w:rPr>
                <w:szCs w:val="21"/>
              </w:rPr>
            </w:pPr>
            <w:r w:rsidRPr="00380F13">
              <w:rPr>
                <w:szCs w:val="21"/>
              </w:rPr>
              <w:t>+60</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jc w:val="center"/>
              <w:rPr>
                <w:szCs w:val="21"/>
              </w:rPr>
            </w:pPr>
            <w:r w:rsidRPr="00380F13">
              <w:rPr>
                <w:szCs w:val="21"/>
              </w:rPr>
              <w:t>生活垃圾</w:t>
            </w:r>
          </w:p>
        </w:tc>
        <w:tc>
          <w:tcPr>
            <w:tcW w:w="1438" w:type="dxa"/>
            <w:shd w:val="clear" w:color="auto" w:fill="auto"/>
            <w:vAlign w:val="center"/>
          </w:tcPr>
          <w:p w:rsidR="00A03115" w:rsidRPr="00380F13" w:rsidRDefault="00A03115" w:rsidP="00A03115">
            <w:pPr>
              <w:jc w:val="center"/>
              <w:rPr>
                <w:szCs w:val="21"/>
              </w:rPr>
            </w:pPr>
            <w:r w:rsidRPr="00380F13">
              <w:rPr>
                <w:szCs w:val="21"/>
              </w:rPr>
              <w:t>459</w:t>
            </w:r>
          </w:p>
        </w:tc>
        <w:tc>
          <w:tcPr>
            <w:tcW w:w="1437" w:type="dxa"/>
            <w:shd w:val="clear" w:color="auto" w:fill="auto"/>
            <w:vAlign w:val="center"/>
          </w:tcPr>
          <w:p w:rsidR="00A03115" w:rsidRPr="00380F13" w:rsidRDefault="00A03115" w:rsidP="00A03115">
            <w:pPr>
              <w:jc w:val="center"/>
              <w:rPr>
                <w:szCs w:val="21"/>
              </w:rPr>
            </w:pPr>
            <w:r w:rsidRPr="00380F13">
              <w:rPr>
                <w:szCs w:val="21"/>
              </w:rPr>
              <w:t>0</w:t>
            </w:r>
          </w:p>
        </w:tc>
        <w:tc>
          <w:tcPr>
            <w:tcW w:w="1438" w:type="dxa"/>
            <w:shd w:val="clear" w:color="auto" w:fill="auto"/>
            <w:vAlign w:val="center"/>
          </w:tcPr>
          <w:p w:rsidR="00A03115" w:rsidRPr="00380F13" w:rsidRDefault="00A03115" w:rsidP="00A03115">
            <w:pPr>
              <w:jc w:val="center"/>
              <w:rPr>
                <w:szCs w:val="21"/>
              </w:rPr>
            </w:pPr>
            <w:r w:rsidRPr="00380F13">
              <w:rPr>
                <w:szCs w:val="21"/>
              </w:rPr>
              <w:t>0</w:t>
            </w:r>
          </w:p>
        </w:tc>
        <w:tc>
          <w:tcPr>
            <w:tcW w:w="1437" w:type="dxa"/>
            <w:shd w:val="clear" w:color="auto" w:fill="auto"/>
            <w:vAlign w:val="center"/>
          </w:tcPr>
          <w:p w:rsidR="00A03115" w:rsidRPr="00380F13" w:rsidRDefault="00A03115" w:rsidP="00A03115">
            <w:pPr>
              <w:jc w:val="center"/>
              <w:rPr>
                <w:szCs w:val="21"/>
              </w:rPr>
            </w:pPr>
            <w:r w:rsidRPr="00380F13">
              <w:rPr>
                <w:szCs w:val="21"/>
              </w:rPr>
              <w:t>459</w:t>
            </w:r>
          </w:p>
        </w:tc>
        <w:tc>
          <w:tcPr>
            <w:tcW w:w="1440" w:type="dxa"/>
            <w:shd w:val="clear" w:color="auto" w:fill="auto"/>
            <w:vAlign w:val="center"/>
          </w:tcPr>
          <w:p w:rsidR="00A03115" w:rsidRPr="00380F13" w:rsidRDefault="00A03115" w:rsidP="00A03115">
            <w:pPr>
              <w:jc w:val="center"/>
              <w:rPr>
                <w:szCs w:val="21"/>
              </w:rPr>
            </w:pPr>
            <w:r w:rsidRPr="00380F13">
              <w:rPr>
                <w:szCs w:val="21"/>
              </w:rPr>
              <w:t>+459</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tabs>
                <w:tab w:val="left" w:pos="1021"/>
              </w:tabs>
              <w:adjustRightInd w:val="0"/>
              <w:snapToGrid w:val="0"/>
              <w:jc w:val="center"/>
              <w:rPr>
                <w:kern w:val="0"/>
                <w:szCs w:val="21"/>
              </w:rPr>
            </w:pPr>
            <w:r w:rsidRPr="00380F13">
              <w:rPr>
                <w:kern w:val="0"/>
                <w:szCs w:val="21"/>
              </w:rPr>
              <w:t>涂料废物</w:t>
            </w:r>
            <w:r w:rsidRPr="00380F13">
              <w:rPr>
                <w:kern w:val="0"/>
                <w:szCs w:val="21"/>
              </w:rPr>
              <w:t>HW12</w:t>
            </w:r>
          </w:p>
        </w:tc>
        <w:tc>
          <w:tcPr>
            <w:tcW w:w="1438" w:type="dxa"/>
            <w:shd w:val="clear" w:color="auto" w:fill="auto"/>
            <w:vAlign w:val="center"/>
          </w:tcPr>
          <w:p w:rsidR="00A03115" w:rsidRPr="00380F13" w:rsidRDefault="00A03115" w:rsidP="00A03115">
            <w:pPr>
              <w:jc w:val="center"/>
              <w:rPr>
                <w:szCs w:val="21"/>
              </w:rPr>
            </w:pPr>
            <w:r w:rsidRPr="00380F13">
              <w:rPr>
                <w:szCs w:val="21"/>
              </w:rPr>
              <w:t>0.04</w:t>
            </w:r>
          </w:p>
        </w:tc>
        <w:tc>
          <w:tcPr>
            <w:tcW w:w="1437" w:type="dxa"/>
            <w:shd w:val="clear" w:color="auto" w:fill="auto"/>
            <w:vAlign w:val="center"/>
          </w:tcPr>
          <w:p w:rsidR="00A03115" w:rsidRPr="00380F13" w:rsidRDefault="00A03115" w:rsidP="00A03115">
            <w:pPr>
              <w:jc w:val="center"/>
              <w:rPr>
                <w:szCs w:val="21"/>
              </w:rPr>
            </w:pPr>
            <w:r w:rsidRPr="00380F13">
              <w:rPr>
                <w:szCs w:val="21"/>
              </w:rPr>
              <w:t>-0.04</w:t>
            </w:r>
          </w:p>
        </w:tc>
        <w:tc>
          <w:tcPr>
            <w:tcW w:w="1438" w:type="dxa"/>
            <w:shd w:val="clear" w:color="auto" w:fill="auto"/>
            <w:vAlign w:val="center"/>
          </w:tcPr>
          <w:p w:rsidR="00A03115" w:rsidRPr="00380F13" w:rsidRDefault="00A03115" w:rsidP="00A03115">
            <w:pPr>
              <w:jc w:val="center"/>
              <w:rPr>
                <w:szCs w:val="21"/>
              </w:rPr>
            </w:pPr>
            <w:r w:rsidRPr="00380F13">
              <w:rPr>
                <w:szCs w:val="21"/>
              </w:rPr>
              <w:t>11</w:t>
            </w:r>
          </w:p>
        </w:tc>
        <w:tc>
          <w:tcPr>
            <w:tcW w:w="1437" w:type="dxa"/>
            <w:shd w:val="clear" w:color="auto" w:fill="auto"/>
            <w:vAlign w:val="center"/>
          </w:tcPr>
          <w:p w:rsidR="00A03115" w:rsidRPr="00380F13" w:rsidRDefault="00A03115" w:rsidP="00A03115">
            <w:pPr>
              <w:jc w:val="center"/>
              <w:rPr>
                <w:szCs w:val="21"/>
              </w:rPr>
            </w:pPr>
            <w:r w:rsidRPr="00380F13">
              <w:rPr>
                <w:szCs w:val="21"/>
              </w:rPr>
              <w:t>11</w:t>
            </w:r>
          </w:p>
        </w:tc>
        <w:tc>
          <w:tcPr>
            <w:tcW w:w="1440" w:type="dxa"/>
            <w:shd w:val="clear" w:color="auto" w:fill="auto"/>
            <w:vAlign w:val="center"/>
          </w:tcPr>
          <w:p w:rsidR="00A03115" w:rsidRPr="00380F13" w:rsidRDefault="00A03115" w:rsidP="00A03115">
            <w:pPr>
              <w:jc w:val="center"/>
              <w:rPr>
                <w:szCs w:val="21"/>
              </w:rPr>
            </w:pPr>
            <w:r w:rsidRPr="00380F13">
              <w:rPr>
                <w:szCs w:val="21"/>
              </w:rPr>
              <w:t>+10.96</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tabs>
                <w:tab w:val="left" w:pos="1021"/>
              </w:tabs>
              <w:adjustRightInd w:val="0"/>
              <w:snapToGrid w:val="0"/>
              <w:jc w:val="center"/>
              <w:rPr>
                <w:kern w:val="0"/>
                <w:szCs w:val="21"/>
              </w:rPr>
            </w:pPr>
            <w:r w:rsidRPr="00380F13">
              <w:rPr>
                <w:kern w:val="0"/>
                <w:szCs w:val="21"/>
              </w:rPr>
              <w:t>废矿物油</w:t>
            </w:r>
            <w:r w:rsidRPr="00380F13">
              <w:rPr>
                <w:kern w:val="0"/>
                <w:szCs w:val="21"/>
              </w:rPr>
              <w:t>HW08</w:t>
            </w:r>
          </w:p>
        </w:tc>
        <w:tc>
          <w:tcPr>
            <w:tcW w:w="1438" w:type="dxa"/>
            <w:shd w:val="clear" w:color="auto" w:fill="auto"/>
            <w:vAlign w:val="center"/>
          </w:tcPr>
          <w:p w:rsidR="00A03115" w:rsidRPr="00380F13" w:rsidRDefault="00A03115" w:rsidP="00A03115">
            <w:pPr>
              <w:jc w:val="center"/>
              <w:rPr>
                <w:szCs w:val="21"/>
              </w:rPr>
            </w:pPr>
            <w:r w:rsidRPr="00380F13">
              <w:rPr>
                <w:szCs w:val="21"/>
              </w:rPr>
              <w:t>4</w:t>
            </w:r>
          </w:p>
        </w:tc>
        <w:tc>
          <w:tcPr>
            <w:tcW w:w="1437" w:type="dxa"/>
            <w:shd w:val="clear" w:color="auto" w:fill="auto"/>
            <w:vAlign w:val="center"/>
          </w:tcPr>
          <w:p w:rsidR="00A03115" w:rsidRPr="00380F13" w:rsidRDefault="00A03115" w:rsidP="00A03115">
            <w:pPr>
              <w:jc w:val="center"/>
              <w:rPr>
                <w:szCs w:val="21"/>
              </w:rPr>
            </w:pPr>
            <w:r w:rsidRPr="00380F13">
              <w:rPr>
                <w:szCs w:val="21"/>
              </w:rPr>
              <w:t>-4</w:t>
            </w:r>
          </w:p>
        </w:tc>
        <w:tc>
          <w:tcPr>
            <w:tcW w:w="1438" w:type="dxa"/>
            <w:shd w:val="clear" w:color="auto" w:fill="auto"/>
            <w:vAlign w:val="center"/>
          </w:tcPr>
          <w:p w:rsidR="00A03115" w:rsidRPr="00380F13" w:rsidRDefault="00A03115" w:rsidP="00A03115">
            <w:pPr>
              <w:jc w:val="center"/>
              <w:rPr>
                <w:szCs w:val="21"/>
              </w:rPr>
            </w:pPr>
            <w:r w:rsidRPr="00380F13">
              <w:rPr>
                <w:szCs w:val="21"/>
              </w:rPr>
              <w:t>6</w:t>
            </w:r>
          </w:p>
        </w:tc>
        <w:tc>
          <w:tcPr>
            <w:tcW w:w="1437" w:type="dxa"/>
            <w:shd w:val="clear" w:color="auto" w:fill="auto"/>
            <w:vAlign w:val="center"/>
          </w:tcPr>
          <w:p w:rsidR="00A03115" w:rsidRPr="00380F13" w:rsidRDefault="00A03115" w:rsidP="00A03115">
            <w:pPr>
              <w:jc w:val="center"/>
              <w:rPr>
                <w:szCs w:val="21"/>
              </w:rPr>
            </w:pPr>
            <w:r w:rsidRPr="00380F13">
              <w:rPr>
                <w:szCs w:val="21"/>
              </w:rPr>
              <w:t>6</w:t>
            </w:r>
          </w:p>
        </w:tc>
        <w:tc>
          <w:tcPr>
            <w:tcW w:w="1440" w:type="dxa"/>
            <w:shd w:val="clear" w:color="auto" w:fill="auto"/>
            <w:vAlign w:val="center"/>
          </w:tcPr>
          <w:p w:rsidR="00A03115" w:rsidRPr="00380F13" w:rsidRDefault="00A03115" w:rsidP="00A03115">
            <w:pPr>
              <w:jc w:val="center"/>
              <w:rPr>
                <w:szCs w:val="21"/>
              </w:rPr>
            </w:pPr>
            <w:r w:rsidRPr="00380F13">
              <w:rPr>
                <w:szCs w:val="21"/>
              </w:rPr>
              <w:t>+2</w:t>
            </w:r>
          </w:p>
        </w:tc>
      </w:tr>
      <w:tr w:rsidR="00A03115" w:rsidRPr="00380F13" w:rsidTr="005729A2">
        <w:trPr>
          <w:trHeight w:val="299"/>
          <w:jc w:val="center"/>
        </w:trPr>
        <w:tc>
          <w:tcPr>
            <w:tcW w:w="2109" w:type="dxa"/>
            <w:gridSpan w:val="2"/>
            <w:shd w:val="clear" w:color="auto" w:fill="auto"/>
            <w:vAlign w:val="center"/>
          </w:tcPr>
          <w:p w:rsidR="00A03115" w:rsidRPr="00380F13" w:rsidRDefault="00A03115" w:rsidP="00A03115">
            <w:pPr>
              <w:tabs>
                <w:tab w:val="left" w:pos="1021"/>
              </w:tabs>
              <w:adjustRightInd w:val="0"/>
              <w:snapToGrid w:val="0"/>
              <w:jc w:val="center"/>
              <w:rPr>
                <w:kern w:val="0"/>
                <w:szCs w:val="21"/>
              </w:rPr>
            </w:pPr>
            <w:r w:rsidRPr="00380F13">
              <w:rPr>
                <w:kern w:val="0"/>
                <w:szCs w:val="21"/>
              </w:rPr>
              <w:t>废活性碳</w:t>
            </w:r>
            <w:r w:rsidRPr="00380F13">
              <w:rPr>
                <w:kern w:val="0"/>
                <w:szCs w:val="21"/>
              </w:rPr>
              <w:t>HW12</w:t>
            </w:r>
          </w:p>
        </w:tc>
        <w:tc>
          <w:tcPr>
            <w:tcW w:w="1438" w:type="dxa"/>
            <w:shd w:val="clear" w:color="auto" w:fill="auto"/>
            <w:vAlign w:val="center"/>
          </w:tcPr>
          <w:p w:rsidR="00A03115" w:rsidRPr="00380F13" w:rsidRDefault="00A03115" w:rsidP="00A03115">
            <w:pPr>
              <w:jc w:val="center"/>
              <w:rPr>
                <w:szCs w:val="21"/>
              </w:rPr>
            </w:pPr>
            <w:r w:rsidRPr="00380F13">
              <w:rPr>
                <w:szCs w:val="21"/>
              </w:rPr>
              <w:t>3.4</w:t>
            </w:r>
          </w:p>
        </w:tc>
        <w:tc>
          <w:tcPr>
            <w:tcW w:w="1437" w:type="dxa"/>
            <w:shd w:val="clear" w:color="auto" w:fill="auto"/>
            <w:vAlign w:val="center"/>
          </w:tcPr>
          <w:p w:rsidR="00A03115" w:rsidRPr="00380F13" w:rsidRDefault="00A03115" w:rsidP="00A03115">
            <w:pPr>
              <w:jc w:val="center"/>
              <w:rPr>
                <w:szCs w:val="21"/>
              </w:rPr>
            </w:pPr>
            <w:r w:rsidRPr="00380F13">
              <w:rPr>
                <w:szCs w:val="21"/>
              </w:rPr>
              <w:t>-3.4</w:t>
            </w:r>
          </w:p>
        </w:tc>
        <w:tc>
          <w:tcPr>
            <w:tcW w:w="1438" w:type="dxa"/>
            <w:shd w:val="clear" w:color="auto" w:fill="auto"/>
            <w:vAlign w:val="center"/>
          </w:tcPr>
          <w:p w:rsidR="00A03115" w:rsidRPr="00380F13" w:rsidRDefault="00A03115" w:rsidP="00A03115">
            <w:pPr>
              <w:jc w:val="center"/>
              <w:rPr>
                <w:szCs w:val="21"/>
              </w:rPr>
            </w:pPr>
            <w:r w:rsidRPr="00380F13">
              <w:rPr>
                <w:szCs w:val="21"/>
              </w:rPr>
              <w:t>225.8</w:t>
            </w:r>
          </w:p>
        </w:tc>
        <w:tc>
          <w:tcPr>
            <w:tcW w:w="1437" w:type="dxa"/>
            <w:shd w:val="clear" w:color="auto" w:fill="auto"/>
            <w:vAlign w:val="center"/>
          </w:tcPr>
          <w:p w:rsidR="00A03115" w:rsidRPr="00380F13" w:rsidRDefault="00A03115" w:rsidP="00A03115">
            <w:pPr>
              <w:jc w:val="center"/>
              <w:rPr>
                <w:szCs w:val="21"/>
              </w:rPr>
            </w:pPr>
            <w:r w:rsidRPr="00380F13">
              <w:rPr>
                <w:szCs w:val="21"/>
              </w:rPr>
              <w:t>225.8</w:t>
            </w:r>
          </w:p>
        </w:tc>
        <w:tc>
          <w:tcPr>
            <w:tcW w:w="1440" w:type="dxa"/>
            <w:shd w:val="clear" w:color="auto" w:fill="auto"/>
            <w:vAlign w:val="center"/>
          </w:tcPr>
          <w:p w:rsidR="00A03115" w:rsidRPr="00380F13" w:rsidRDefault="00A03115" w:rsidP="00A03115">
            <w:pPr>
              <w:jc w:val="center"/>
              <w:rPr>
                <w:szCs w:val="21"/>
              </w:rPr>
            </w:pPr>
            <w:r w:rsidRPr="00380F13">
              <w:rPr>
                <w:szCs w:val="21"/>
              </w:rPr>
              <w:t>+222.4</w:t>
            </w:r>
          </w:p>
        </w:tc>
      </w:tr>
    </w:tbl>
    <w:p w:rsidR="009F78D5" w:rsidRPr="00380F13" w:rsidRDefault="009F78D5" w:rsidP="009F78D5">
      <w:pPr>
        <w:pStyle w:val="21"/>
        <w:ind w:firstLine="0"/>
        <w:rPr>
          <w:b/>
        </w:rPr>
      </w:pPr>
    </w:p>
    <w:p w:rsidR="00A818DD" w:rsidRPr="00380F13" w:rsidRDefault="00A818DD" w:rsidP="00CF5F22">
      <w:pPr>
        <w:pStyle w:val="1"/>
        <w:sectPr w:rsidR="00A818DD" w:rsidRPr="00380F13" w:rsidSect="00CF2E82">
          <w:pgSz w:w="11906" w:h="16838" w:orient="landscape" w:code="9"/>
          <w:pgMar w:top="1418" w:right="1134" w:bottom="1418" w:left="1418" w:header="851" w:footer="992" w:gutter="0"/>
          <w:cols w:space="425"/>
          <w:titlePg/>
          <w:docGrid w:type="lines" w:linePitch="312"/>
        </w:sectPr>
      </w:pPr>
      <w:bookmarkStart w:id="129" w:name="_Toc319400159"/>
      <w:bookmarkStart w:id="130" w:name="_Toc246994108"/>
      <w:bookmarkEnd w:id="111"/>
      <w:bookmarkEnd w:id="112"/>
      <w:bookmarkEnd w:id="113"/>
      <w:bookmarkEnd w:id="114"/>
    </w:p>
    <w:p w:rsidR="00CF5F22" w:rsidRPr="00380F13" w:rsidRDefault="00CF5F22" w:rsidP="00CF5F22">
      <w:pPr>
        <w:pStyle w:val="1"/>
      </w:pPr>
      <w:bookmarkStart w:id="131" w:name="_Toc445146552"/>
      <w:r w:rsidRPr="00380F13">
        <w:t xml:space="preserve">5  </w:t>
      </w:r>
      <w:r w:rsidRPr="00380F13">
        <w:t>区域环境概况</w:t>
      </w:r>
      <w:bookmarkEnd w:id="129"/>
      <w:bookmarkEnd w:id="131"/>
    </w:p>
    <w:p w:rsidR="00CF5F22" w:rsidRPr="00380F13" w:rsidRDefault="00CF5F22" w:rsidP="00CF5F22">
      <w:pPr>
        <w:pStyle w:val="20"/>
        <w:spacing w:beforeLines="0" w:before="0" w:afterLines="0" w:after="0"/>
      </w:pPr>
      <w:bookmarkStart w:id="132" w:name="_Toc319400160"/>
      <w:bookmarkStart w:id="133" w:name="_Toc445146553"/>
      <w:r w:rsidRPr="00380F13">
        <w:t xml:space="preserve">5.1 </w:t>
      </w:r>
      <w:r w:rsidRPr="00380F13">
        <w:t>自然环境概况</w:t>
      </w:r>
      <w:bookmarkEnd w:id="132"/>
      <w:bookmarkEnd w:id="133"/>
    </w:p>
    <w:p w:rsidR="00CF5F22" w:rsidRPr="00380F13" w:rsidRDefault="00CF5F22" w:rsidP="00CF5F22">
      <w:pPr>
        <w:pStyle w:val="3"/>
      </w:pPr>
      <w:smartTag w:uri="urn:schemas-microsoft-com:office:smarttags" w:element="chsdate">
        <w:smartTagPr>
          <w:attr w:name="IsROCDate" w:val="False"/>
          <w:attr w:name="IsLunarDate" w:val="False"/>
          <w:attr w:name="Day" w:val="30"/>
          <w:attr w:name="Month" w:val="12"/>
          <w:attr w:name="Year" w:val="1899"/>
        </w:smartTagPr>
        <w:r w:rsidRPr="00380F13">
          <w:t>5.1.1</w:t>
        </w:r>
      </w:smartTag>
      <w:r w:rsidRPr="00380F13">
        <w:t xml:space="preserve">  </w:t>
      </w:r>
      <w:r w:rsidRPr="00380F13">
        <w:t>地理位置</w:t>
      </w:r>
    </w:p>
    <w:p w:rsidR="00870B6B" w:rsidRPr="00380F13" w:rsidRDefault="00870B6B" w:rsidP="002B14A7">
      <w:pPr>
        <w:spacing w:line="360" w:lineRule="auto"/>
        <w:ind w:firstLineChars="200" w:firstLine="504"/>
        <w:rPr>
          <w:spacing w:val="6"/>
          <w:sz w:val="24"/>
        </w:rPr>
      </w:pPr>
      <w:bookmarkStart w:id="134" w:name="_Toc55200658"/>
      <w:bookmarkStart w:id="135" w:name="_Toc55294391"/>
      <w:bookmarkStart w:id="136" w:name="_Toc56152073"/>
      <w:bookmarkStart w:id="137" w:name="_Toc98686467"/>
      <w:bookmarkEnd w:id="130"/>
      <w:r w:rsidRPr="00380F13">
        <w:rPr>
          <w:spacing w:val="6"/>
          <w:sz w:val="24"/>
        </w:rPr>
        <w:t>湘阴县，隶属于岳阳市，位于湖南省北部，县城南距省会长沙市</w:t>
      </w:r>
      <w:r w:rsidRPr="00380F13">
        <w:rPr>
          <w:spacing w:val="6"/>
          <w:sz w:val="24"/>
        </w:rPr>
        <w:t>60</w:t>
      </w:r>
      <w:r w:rsidRPr="00380F13">
        <w:rPr>
          <w:spacing w:val="6"/>
          <w:sz w:val="24"/>
        </w:rPr>
        <w:t>公里，北滨洞庭湖，湘资两水尾闾。湘江自南向北贯穿全境，把全县分为东西两部，东部为丘陵岗地，西部为滨湖平原。全县辖</w:t>
      </w:r>
      <w:r w:rsidRPr="00380F13">
        <w:rPr>
          <w:spacing w:val="6"/>
          <w:sz w:val="24"/>
        </w:rPr>
        <w:t xml:space="preserve">19 </w:t>
      </w:r>
      <w:r w:rsidRPr="00380F13">
        <w:rPr>
          <w:spacing w:val="6"/>
          <w:sz w:val="24"/>
        </w:rPr>
        <w:t>个乡镇，</w:t>
      </w:r>
      <w:r w:rsidRPr="00380F13">
        <w:rPr>
          <w:spacing w:val="6"/>
          <w:sz w:val="24"/>
        </w:rPr>
        <w:t>419</w:t>
      </w:r>
      <w:r w:rsidRPr="00380F13">
        <w:rPr>
          <w:spacing w:val="6"/>
          <w:sz w:val="24"/>
        </w:rPr>
        <w:t>个行政村，总面积</w:t>
      </w:r>
      <w:r w:rsidRPr="00380F13">
        <w:rPr>
          <w:spacing w:val="6"/>
          <w:sz w:val="24"/>
        </w:rPr>
        <w:t xml:space="preserve">1581.5 </w:t>
      </w:r>
      <w:r w:rsidRPr="00380F13">
        <w:rPr>
          <w:spacing w:val="6"/>
          <w:sz w:val="24"/>
        </w:rPr>
        <w:t>平方公里，城区规划控制面积达</w:t>
      </w:r>
      <w:r w:rsidRPr="00380F13">
        <w:rPr>
          <w:spacing w:val="6"/>
          <w:sz w:val="24"/>
        </w:rPr>
        <w:t>50</w:t>
      </w:r>
      <w:r w:rsidRPr="00380F13">
        <w:rPr>
          <w:spacing w:val="6"/>
          <w:sz w:val="24"/>
        </w:rPr>
        <w:t>平方公里，建成区面积</w:t>
      </w:r>
      <w:r w:rsidRPr="00380F13">
        <w:rPr>
          <w:spacing w:val="6"/>
          <w:sz w:val="24"/>
        </w:rPr>
        <w:t>16</w:t>
      </w:r>
      <w:r w:rsidRPr="00380F13">
        <w:rPr>
          <w:spacing w:val="6"/>
          <w:sz w:val="24"/>
        </w:rPr>
        <w:t>平方公里。湘阴地处长沙、岳阳、益阳三市五县中心，紧邻省会长沙，县城距长沙中心城区</w:t>
      </w:r>
      <w:r w:rsidRPr="00380F13">
        <w:rPr>
          <w:spacing w:val="6"/>
          <w:sz w:val="24"/>
        </w:rPr>
        <w:t>38</w:t>
      </w:r>
      <w:r w:rsidRPr="00380F13">
        <w:rPr>
          <w:spacing w:val="6"/>
          <w:sz w:val="24"/>
        </w:rPr>
        <w:t>公里，所辖乡镇距长沙最近的只有</w:t>
      </w:r>
      <w:r w:rsidRPr="00380F13">
        <w:rPr>
          <w:spacing w:val="6"/>
          <w:sz w:val="24"/>
        </w:rPr>
        <w:t>19</w:t>
      </w:r>
      <w:r w:rsidRPr="00380F13">
        <w:rPr>
          <w:spacing w:val="6"/>
          <w:sz w:val="24"/>
        </w:rPr>
        <w:t>公里，区位优势十分明显。</w:t>
      </w:r>
    </w:p>
    <w:p w:rsidR="002B14A7" w:rsidRPr="00380F13" w:rsidRDefault="00870B6B" w:rsidP="002B14A7">
      <w:pPr>
        <w:spacing w:line="360" w:lineRule="auto"/>
        <w:ind w:firstLineChars="200" w:firstLine="504"/>
        <w:rPr>
          <w:spacing w:val="6"/>
          <w:sz w:val="24"/>
        </w:rPr>
      </w:pPr>
      <w:r w:rsidRPr="00380F13">
        <w:rPr>
          <w:spacing w:val="6"/>
          <w:sz w:val="24"/>
        </w:rPr>
        <w:t>文星镇</w:t>
      </w:r>
      <w:r w:rsidR="002C0080">
        <w:rPr>
          <w:rFonts w:hint="eastAsia"/>
          <w:spacing w:val="6"/>
          <w:sz w:val="24"/>
        </w:rPr>
        <w:t>位于</w:t>
      </w:r>
      <w:r w:rsidRPr="00380F13">
        <w:rPr>
          <w:spacing w:val="6"/>
          <w:sz w:val="24"/>
        </w:rPr>
        <w:t>湘江尾闾之东，北临洞庭湖，东临汨罗，南靠省会长沙，一桥飞架西连益阳、常德市。</w:t>
      </w:r>
      <w:r w:rsidR="00916261" w:rsidRPr="00380F13">
        <w:rPr>
          <w:spacing w:val="6"/>
          <w:sz w:val="24"/>
        </w:rPr>
        <w:t>现辖</w:t>
      </w:r>
      <w:r w:rsidR="00916261" w:rsidRPr="00380F13">
        <w:rPr>
          <w:spacing w:val="6"/>
          <w:sz w:val="24"/>
        </w:rPr>
        <w:t>10</w:t>
      </w:r>
      <w:r w:rsidR="00916261" w:rsidRPr="00380F13">
        <w:rPr>
          <w:spacing w:val="6"/>
          <w:sz w:val="24"/>
        </w:rPr>
        <w:t>个社区和</w:t>
      </w:r>
      <w:r w:rsidR="00916261" w:rsidRPr="00380F13">
        <w:rPr>
          <w:spacing w:val="6"/>
          <w:sz w:val="24"/>
        </w:rPr>
        <w:t>1</w:t>
      </w:r>
      <w:r w:rsidR="00916261" w:rsidRPr="00380F13">
        <w:rPr>
          <w:spacing w:val="6"/>
          <w:sz w:val="24"/>
        </w:rPr>
        <w:t>个农业村，驻城机关事业单位</w:t>
      </w:r>
      <w:r w:rsidR="00916261" w:rsidRPr="00380F13">
        <w:rPr>
          <w:spacing w:val="6"/>
          <w:sz w:val="24"/>
        </w:rPr>
        <w:t>400</w:t>
      </w:r>
      <w:r w:rsidR="00916261" w:rsidRPr="00380F13">
        <w:rPr>
          <w:spacing w:val="6"/>
          <w:sz w:val="24"/>
        </w:rPr>
        <w:t>多家，面积</w:t>
      </w:r>
      <w:r w:rsidR="00916261" w:rsidRPr="00380F13">
        <w:rPr>
          <w:spacing w:val="6"/>
          <w:sz w:val="24"/>
        </w:rPr>
        <w:t>32 km</w:t>
      </w:r>
      <w:r w:rsidR="00916261" w:rsidRPr="00380F13">
        <w:rPr>
          <w:spacing w:val="6"/>
          <w:sz w:val="24"/>
          <w:vertAlign w:val="superscript"/>
        </w:rPr>
        <w:t>2</w:t>
      </w:r>
      <w:r w:rsidR="00916261" w:rsidRPr="00380F13">
        <w:rPr>
          <w:spacing w:val="6"/>
          <w:sz w:val="24"/>
        </w:rPr>
        <w:t>，其中城区面积</w:t>
      </w:r>
      <w:r w:rsidR="00916261" w:rsidRPr="00380F13">
        <w:rPr>
          <w:spacing w:val="6"/>
          <w:sz w:val="24"/>
        </w:rPr>
        <w:t>22km</w:t>
      </w:r>
      <w:r w:rsidR="00916261" w:rsidRPr="00380F13">
        <w:rPr>
          <w:spacing w:val="6"/>
          <w:sz w:val="24"/>
          <w:vertAlign w:val="superscript"/>
        </w:rPr>
        <w:t>2</w:t>
      </w:r>
      <w:r w:rsidR="00916261" w:rsidRPr="00380F13">
        <w:rPr>
          <w:spacing w:val="6"/>
          <w:sz w:val="24"/>
        </w:rPr>
        <w:t>，总人口</w:t>
      </w:r>
      <w:r w:rsidR="00916261" w:rsidRPr="00380F13">
        <w:rPr>
          <w:spacing w:val="6"/>
          <w:sz w:val="24"/>
        </w:rPr>
        <w:t>15.2</w:t>
      </w:r>
      <w:r w:rsidR="00916261" w:rsidRPr="00380F13">
        <w:rPr>
          <w:spacing w:val="6"/>
          <w:sz w:val="24"/>
        </w:rPr>
        <w:t>万。</w:t>
      </w:r>
    </w:p>
    <w:p w:rsidR="00B000A9" w:rsidRPr="00380F13" w:rsidRDefault="00916261" w:rsidP="00804752">
      <w:pPr>
        <w:spacing w:line="360" w:lineRule="auto"/>
        <w:ind w:firstLineChars="200" w:firstLine="504"/>
        <w:rPr>
          <w:spacing w:val="6"/>
          <w:sz w:val="24"/>
        </w:rPr>
      </w:pPr>
      <w:r w:rsidRPr="00380F13">
        <w:rPr>
          <w:spacing w:val="6"/>
          <w:sz w:val="24"/>
        </w:rPr>
        <w:t>本项目位于</w:t>
      </w:r>
      <w:r w:rsidR="00804752" w:rsidRPr="00380F13">
        <w:rPr>
          <w:spacing w:val="6"/>
          <w:sz w:val="24"/>
        </w:rPr>
        <w:t>文星镇远大路与太傅路交汇的西北角。项目地理位置详见附图</w:t>
      </w:r>
      <w:r w:rsidR="00804752" w:rsidRPr="00380F13">
        <w:rPr>
          <w:spacing w:val="6"/>
          <w:sz w:val="24"/>
        </w:rPr>
        <w:t>1</w:t>
      </w:r>
      <w:r w:rsidR="00804752" w:rsidRPr="00380F13">
        <w:rPr>
          <w:spacing w:val="6"/>
          <w:sz w:val="24"/>
        </w:rPr>
        <w:t>。</w:t>
      </w:r>
    </w:p>
    <w:p w:rsidR="001D3322" w:rsidRPr="00380F13" w:rsidRDefault="00CF5F22" w:rsidP="002D48BD">
      <w:pPr>
        <w:pStyle w:val="3"/>
      </w:pPr>
      <w:smartTag w:uri="urn:schemas-microsoft-com:office:smarttags" w:element="chsdate">
        <w:smartTagPr>
          <w:attr w:name="IsROCDate" w:val="False"/>
          <w:attr w:name="IsLunarDate" w:val="False"/>
          <w:attr w:name="Day" w:val="30"/>
          <w:attr w:name="Month" w:val="12"/>
          <w:attr w:name="Year" w:val="1899"/>
        </w:smartTagPr>
        <w:r w:rsidRPr="00380F13">
          <w:t>5</w:t>
        </w:r>
        <w:r w:rsidR="001D3322" w:rsidRPr="00380F13">
          <w:t>.1.2</w:t>
        </w:r>
      </w:smartTag>
      <w:r w:rsidR="001D3322" w:rsidRPr="00380F13">
        <w:t xml:space="preserve"> </w:t>
      </w:r>
      <w:r w:rsidR="002D48BD" w:rsidRPr="00380F13">
        <w:t xml:space="preserve"> </w:t>
      </w:r>
      <w:r w:rsidR="001D3322" w:rsidRPr="00380F13">
        <w:t>气候、气象</w:t>
      </w:r>
    </w:p>
    <w:p w:rsidR="00804752" w:rsidRPr="00380F13" w:rsidRDefault="00804752" w:rsidP="00804752">
      <w:pPr>
        <w:spacing w:line="360" w:lineRule="auto"/>
        <w:ind w:firstLineChars="200" w:firstLine="480"/>
        <w:rPr>
          <w:sz w:val="24"/>
        </w:rPr>
      </w:pPr>
      <w:r w:rsidRPr="00380F13">
        <w:rPr>
          <w:sz w:val="24"/>
        </w:rPr>
        <w:t>湘阴县属北亚热带季风湿润性气候，四季分明。其特点为：春湿多雨，夏季多旱，暑热期长，严寒期短，无霜期长，光照充足，热能充裕。</w:t>
      </w:r>
    </w:p>
    <w:p w:rsidR="00804752" w:rsidRPr="00380F13" w:rsidRDefault="00804752" w:rsidP="00804752">
      <w:pPr>
        <w:spacing w:line="360" w:lineRule="auto"/>
        <w:ind w:firstLineChars="200" w:firstLine="480"/>
        <w:rPr>
          <w:sz w:val="24"/>
        </w:rPr>
      </w:pPr>
      <w:r w:rsidRPr="00380F13">
        <w:rPr>
          <w:sz w:val="24"/>
        </w:rPr>
        <w:t>湘阴位于季风湿润气候区。四季分明，光照长，气温高，夏季长达</w:t>
      </w:r>
      <w:r w:rsidRPr="00380F13">
        <w:rPr>
          <w:sz w:val="24"/>
        </w:rPr>
        <w:t>4</w:t>
      </w:r>
      <w:r w:rsidRPr="00380F13">
        <w:rPr>
          <w:sz w:val="24"/>
        </w:rPr>
        <w:t>个月，同时降水集中在春夏暖热季节，高温期同多雨期一致。年平均气温为</w:t>
      </w:r>
      <w:r w:rsidRPr="00380F13">
        <w:rPr>
          <w:sz w:val="24"/>
        </w:rPr>
        <w:t>17</w:t>
      </w:r>
      <w:r w:rsidRPr="00380F13">
        <w:rPr>
          <w:rFonts w:ascii="宋体" w:hAnsi="宋体" w:cs="宋体" w:hint="eastAsia"/>
          <w:sz w:val="24"/>
        </w:rPr>
        <w:t>℃</w:t>
      </w:r>
      <w:r w:rsidRPr="00380F13">
        <w:rPr>
          <w:sz w:val="24"/>
        </w:rPr>
        <w:t>，日极端高气温为</w:t>
      </w:r>
      <w:r w:rsidRPr="00380F13">
        <w:rPr>
          <w:sz w:val="24"/>
        </w:rPr>
        <w:t>40.1</w:t>
      </w:r>
      <w:r w:rsidRPr="00380F13">
        <w:rPr>
          <w:rFonts w:ascii="宋体" w:hAnsi="宋体" w:cs="宋体" w:hint="eastAsia"/>
          <w:sz w:val="24"/>
        </w:rPr>
        <w:t>℃</w:t>
      </w:r>
      <w:r w:rsidRPr="00380F13">
        <w:rPr>
          <w:sz w:val="24"/>
        </w:rPr>
        <w:t>，极端低气温为</w:t>
      </w:r>
      <w:r w:rsidRPr="00380F13">
        <w:rPr>
          <w:sz w:val="24"/>
        </w:rPr>
        <w:t>-14.7</w:t>
      </w:r>
      <w:r w:rsidRPr="00380F13">
        <w:rPr>
          <w:rFonts w:ascii="宋体" w:hAnsi="宋体" w:cs="宋体" w:hint="eastAsia"/>
          <w:sz w:val="24"/>
        </w:rPr>
        <w:t>℃</w:t>
      </w:r>
      <w:r w:rsidRPr="00380F13">
        <w:rPr>
          <w:sz w:val="24"/>
        </w:rPr>
        <w:t>。全年无霜期为</w:t>
      </w:r>
      <w:r w:rsidRPr="00380F13">
        <w:rPr>
          <w:sz w:val="24"/>
        </w:rPr>
        <w:t>223</w:t>
      </w:r>
      <w:r w:rsidRPr="00380F13">
        <w:rPr>
          <w:sz w:val="24"/>
        </w:rPr>
        <w:t>～</w:t>
      </w:r>
      <w:r w:rsidRPr="00380F13">
        <w:rPr>
          <w:sz w:val="24"/>
        </w:rPr>
        <w:t>304</w:t>
      </w:r>
      <w:r w:rsidRPr="00380F13">
        <w:rPr>
          <w:sz w:val="24"/>
        </w:rPr>
        <w:t>天。年日照</w:t>
      </w:r>
      <w:r w:rsidRPr="00380F13">
        <w:rPr>
          <w:sz w:val="24"/>
        </w:rPr>
        <w:t>1399.9</w:t>
      </w:r>
      <w:r w:rsidRPr="00380F13">
        <w:rPr>
          <w:sz w:val="24"/>
        </w:rPr>
        <w:t>～</w:t>
      </w:r>
      <w:r w:rsidRPr="00380F13">
        <w:rPr>
          <w:sz w:val="24"/>
        </w:rPr>
        <w:t>2058.9</w:t>
      </w:r>
      <w:r w:rsidRPr="00380F13">
        <w:rPr>
          <w:sz w:val="24"/>
        </w:rPr>
        <w:t>小时。年太阳辐射总量</w:t>
      </w:r>
      <w:r w:rsidRPr="00380F13">
        <w:rPr>
          <w:sz w:val="24"/>
        </w:rPr>
        <w:t>97</w:t>
      </w:r>
      <w:r w:rsidRPr="00380F13">
        <w:rPr>
          <w:sz w:val="24"/>
        </w:rPr>
        <w:t>千卡～</w:t>
      </w:r>
      <w:r w:rsidRPr="00380F13">
        <w:rPr>
          <w:sz w:val="24"/>
        </w:rPr>
        <w:t>119.38</w:t>
      </w:r>
      <w:r w:rsidRPr="00380F13">
        <w:rPr>
          <w:sz w:val="24"/>
        </w:rPr>
        <w:t>千卡</w:t>
      </w:r>
      <w:r w:rsidRPr="00380F13">
        <w:rPr>
          <w:sz w:val="24"/>
        </w:rPr>
        <w:t>/</w:t>
      </w:r>
      <w:r w:rsidRPr="00380F13">
        <w:rPr>
          <w:sz w:val="24"/>
        </w:rPr>
        <w:t>平方厘米。年平均降雨量</w:t>
      </w:r>
      <w:r w:rsidRPr="00380F13">
        <w:rPr>
          <w:sz w:val="24"/>
        </w:rPr>
        <w:t>1392.62</w:t>
      </w:r>
      <w:r w:rsidR="00AD3E2B">
        <w:rPr>
          <w:rFonts w:hint="eastAsia"/>
          <w:sz w:val="24"/>
        </w:rPr>
        <w:t>m</w:t>
      </w:r>
      <w:r w:rsidR="00AD3E2B">
        <w:rPr>
          <w:sz w:val="24"/>
        </w:rPr>
        <w:t>m</w:t>
      </w:r>
      <w:r w:rsidRPr="00380F13">
        <w:rPr>
          <w:sz w:val="24"/>
        </w:rPr>
        <w:t>，雨季（</w:t>
      </w:r>
      <w:r w:rsidRPr="00380F13">
        <w:rPr>
          <w:sz w:val="24"/>
        </w:rPr>
        <w:t>3</w:t>
      </w:r>
      <w:r w:rsidRPr="00380F13">
        <w:rPr>
          <w:sz w:val="24"/>
        </w:rPr>
        <w:t>～</w:t>
      </w:r>
      <w:r w:rsidRPr="00380F13">
        <w:rPr>
          <w:sz w:val="24"/>
        </w:rPr>
        <w:t>7</w:t>
      </w:r>
      <w:r w:rsidRPr="00380F13">
        <w:rPr>
          <w:sz w:val="24"/>
        </w:rPr>
        <w:t>月）降雨平均量可占年平均总量的</w:t>
      </w:r>
      <w:r w:rsidRPr="00380F13">
        <w:rPr>
          <w:sz w:val="24"/>
        </w:rPr>
        <w:t>54.4%</w:t>
      </w:r>
      <w:r w:rsidRPr="00380F13">
        <w:rPr>
          <w:sz w:val="24"/>
        </w:rPr>
        <w:t>。年平均相对湿度为</w:t>
      </w:r>
      <w:r w:rsidRPr="00380F13">
        <w:rPr>
          <w:sz w:val="24"/>
        </w:rPr>
        <w:t>81.37%</w:t>
      </w:r>
      <w:r w:rsidRPr="00380F13">
        <w:rPr>
          <w:sz w:val="24"/>
        </w:rPr>
        <w:t>。全年主导风向为北北东风，年平均风速</w:t>
      </w:r>
      <w:r w:rsidRPr="00380F13">
        <w:rPr>
          <w:sz w:val="24"/>
        </w:rPr>
        <w:t>3m/s</w:t>
      </w:r>
      <w:r w:rsidRPr="00380F13">
        <w:rPr>
          <w:sz w:val="24"/>
        </w:rPr>
        <w:t>。</w:t>
      </w:r>
    </w:p>
    <w:p w:rsidR="00804752" w:rsidRPr="00380F13" w:rsidRDefault="00804752" w:rsidP="00AD3E2B">
      <w:pPr>
        <w:autoSpaceDE w:val="0"/>
        <w:autoSpaceDN w:val="0"/>
        <w:adjustRightInd w:val="0"/>
        <w:jc w:val="center"/>
        <w:rPr>
          <w:b/>
          <w:bCs/>
        </w:rPr>
      </w:pPr>
      <w:r w:rsidRPr="00380F13">
        <w:rPr>
          <w:b/>
          <w:bCs/>
        </w:rPr>
        <w:t>表</w:t>
      </w:r>
      <w:r w:rsidRPr="00380F13">
        <w:rPr>
          <w:b/>
          <w:bCs/>
        </w:rPr>
        <w:t xml:space="preserve">5.1-1 </w:t>
      </w:r>
      <w:r w:rsidRPr="00380F13">
        <w:rPr>
          <w:b/>
          <w:bCs/>
        </w:rPr>
        <w:t>湘阴县气象条件</w:t>
      </w:r>
    </w:p>
    <w:tbl>
      <w:tblPr>
        <w:tblW w:w="93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15"/>
        <w:gridCol w:w="4506"/>
      </w:tblGrid>
      <w:tr w:rsidR="00804752" w:rsidRPr="00380F13" w:rsidTr="00FD7FB0">
        <w:trPr>
          <w:trHeight w:val="282"/>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项目</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指标值</w:t>
            </w:r>
          </w:p>
        </w:tc>
      </w:tr>
      <w:tr w:rsidR="00804752" w:rsidRPr="00380F13" w:rsidTr="00FD7FB0">
        <w:trPr>
          <w:trHeight w:val="304"/>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年平均气温</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16.9</w:t>
            </w:r>
            <w:r w:rsidRPr="00380F13">
              <w:rPr>
                <w:rFonts w:ascii="宋体" w:hAnsi="宋体" w:cs="宋体" w:hint="eastAsia"/>
                <w:bCs/>
                <w:szCs w:val="21"/>
              </w:rPr>
              <w:t>℃</w:t>
            </w:r>
          </w:p>
        </w:tc>
      </w:tr>
      <w:tr w:rsidR="00804752" w:rsidRPr="00380F13" w:rsidTr="00FD7FB0">
        <w:trPr>
          <w:trHeight w:val="293"/>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最冷月</w:t>
            </w:r>
            <w:r w:rsidRPr="00380F13">
              <w:rPr>
                <w:bCs/>
                <w:szCs w:val="21"/>
              </w:rPr>
              <w:t>(1</w:t>
            </w:r>
            <w:r w:rsidRPr="00380F13">
              <w:rPr>
                <w:bCs/>
                <w:szCs w:val="21"/>
              </w:rPr>
              <w:t>月</w:t>
            </w:r>
            <w:r w:rsidRPr="00380F13">
              <w:rPr>
                <w:bCs/>
                <w:szCs w:val="21"/>
              </w:rPr>
              <w:t>)</w:t>
            </w:r>
            <w:r w:rsidRPr="00380F13">
              <w:rPr>
                <w:bCs/>
                <w:szCs w:val="21"/>
              </w:rPr>
              <w:t>平均气温</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4.6</w:t>
            </w:r>
            <w:r w:rsidRPr="00380F13">
              <w:rPr>
                <w:rFonts w:ascii="宋体" w:hAnsi="宋体" w:cs="宋体" w:hint="eastAsia"/>
                <w:bCs/>
                <w:szCs w:val="21"/>
              </w:rPr>
              <w:t>℃</w:t>
            </w:r>
          </w:p>
        </w:tc>
      </w:tr>
      <w:tr w:rsidR="00804752" w:rsidRPr="00380F13" w:rsidTr="00FD7FB0">
        <w:trPr>
          <w:trHeight w:val="293"/>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最热月</w:t>
            </w:r>
            <w:r w:rsidRPr="00380F13">
              <w:rPr>
                <w:bCs/>
                <w:szCs w:val="21"/>
              </w:rPr>
              <w:t>(7</w:t>
            </w:r>
            <w:r w:rsidRPr="00380F13">
              <w:rPr>
                <w:bCs/>
                <w:szCs w:val="21"/>
              </w:rPr>
              <w:t>月</w:t>
            </w:r>
            <w:r w:rsidRPr="00380F13">
              <w:rPr>
                <w:bCs/>
                <w:szCs w:val="21"/>
              </w:rPr>
              <w:t>)</w:t>
            </w:r>
            <w:r w:rsidRPr="00380F13">
              <w:rPr>
                <w:bCs/>
                <w:szCs w:val="21"/>
              </w:rPr>
              <w:t>平均气温</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29.2</w:t>
            </w:r>
            <w:r w:rsidRPr="00380F13">
              <w:rPr>
                <w:rFonts w:ascii="宋体" w:hAnsi="宋体" w:cs="宋体" w:hint="eastAsia"/>
                <w:bCs/>
                <w:szCs w:val="21"/>
              </w:rPr>
              <w:t>℃</w:t>
            </w:r>
          </w:p>
        </w:tc>
      </w:tr>
      <w:tr w:rsidR="00804752" w:rsidRPr="00380F13" w:rsidTr="00FD7FB0">
        <w:trPr>
          <w:trHeight w:val="293"/>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最冷月极端最低气温</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-11.8</w:t>
            </w:r>
            <w:r w:rsidRPr="00380F13">
              <w:rPr>
                <w:rFonts w:ascii="宋体" w:hAnsi="宋体" w:cs="宋体" w:hint="eastAsia"/>
                <w:bCs/>
                <w:szCs w:val="21"/>
              </w:rPr>
              <w:t>℃</w:t>
            </w:r>
          </w:p>
        </w:tc>
      </w:tr>
      <w:tr w:rsidR="00804752" w:rsidRPr="00380F13" w:rsidTr="00FD7FB0">
        <w:trPr>
          <w:trHeight w:val="304"/>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最热月极端最高气温</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39.9</w:t>
            </w:r>
            <w:r w:rsidRPr="00380F13">
              <w:rPr>
                <w:rFonts w:ascii="宋体" w:hAnsi="宋体" w:cs="宋体" w:hint="eastAsia"/>
                <w:bCs/>
                <w:szCs w:val="21"/>
              </w:rPr>
              <w:t>℃</w:t>
            </w:r>
          </w:p>
        </w:tc>
      </w:tr>
      <w:tr w:rsidR="00804752" w:rsidRPr="00380F13" w:rsidTr="00FD7FB0">
        <w:trPr>
          <w:trHeight w:val="293"/>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年无霜期</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256</w:t>
            </w:r>
            <w:r w:rsidRPr="00380F13">
              <w:rPr>
                <w:bCs/>
                <w:szCs w:val="21"/>
              </w:rPr>
              <w:t>～</w:t>
            </w:r>
            <w:r w:rsidRPr="00380F13">
              <w:rPr>
                <w:bCs/>
                <w:szCs w:val="21"/>
              </w:rPr>
              <w:t>278</w:t>
            </w:r>
            <w:r w:rsidRPr="00380F13">
              <w:rPr>
                <w:bCs/>
                <w:szCs w:val="21"/>
              </w:rPr>
              <w:t>天</w:t>
            </w:r>
          </w:p>
        </w:tc>
      </w:tr>
      <w:tr w:rsidR="00804752" w:rsidRPr="00380F13" w:rsidTr="00FD7FB0">
        <w:trPr>
          <w:trHeight w:val="293"/>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年降雨量</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829</w:t>
            </w:r>
            <w:r w:rsidRPr="00380F13">
              <w:rPr>
                <w:bCs/>
                <w:szCs w:val="21"/>
              </w:rPr>
              <w:t>～</w:t>
            </w:r>
            <w:r w:rsidR="00AD3E2B">
              <w:rPr>
                <w:bCs/>
                <w:szCs w:val="21"/>
              </w:rPr>
              <w:t>2336m</w:t>
            </w:r>
            <w:r w:rsidRPr="00380F13">
              <w:rPr>
                <w:bCs/>
                <w:szCs w:val="21"/>
              </w:rPr>
              <w:t>m</w:t>
            </w:r>
          </w:p>
        </w:tc>
      </w:tr>
      <w:tr w:rsidR="00804752" w:rsidRPr="00380F13" w:rsidTr="00FD7FB0">
        <w:trPr>
          <w:trHeight w:val="49"/>
          <w:jc w:val="center"/>
        </w:trPr>
        <w:tc>
          <w:tcPr>
            <w:tcW w:w="4815" w:type="dxa"/>
            <w:vAlign w:val="center"/>
          </w:tcPr>
          <w:p w:rsidR="00804752" w:rsidRPr="00380F13" w:rsidRDefault="00804752" w:rsidP="00AD3E2B">
            <w:pPr>
              <w:autoSpaceDE w:val="0"/>
              <w:autoSpaceDN w:val="0"/>
              <w:adjustRightInd w:val="0"/>
              <w:jc w:val="center"/>
              <w:rPr>
                <w:bCs/>
                <w:szCs w:val="21"/>
              </w:rPr>
            </w:pPr>
            <w:r w:rsidRPr="00380F13">
              <w:rPr>
                <w:bCs/>
                <w:szCs w:val="21"/>
              </w:rPr>
              <w:t>年主导风向</w:t>
            </w:r>
          </w:p>
        </w:tc>
        <w:tc>
          <w:tcPr>
            <w:tcW w:w="4506" w:type="dxa"/>
            <w:vAlign w:val="center"/>
          </w:tcPr>
          <w:p w:rsidR="00804752" w:rsidRPr="00380F13" w:rsidRDefault="00804752" w:rsidP="00AD3E2B">
            <w:pPr>
              <w:autoSpaceDE w:val="0"/>
              <w:autoSpaceDN w:val="0"/>
              <w:adjustRightInd w:val="0"/>
              <w:jc w:val="center"/>
              <w:rPr>
                <w:bCs/>
                <w:szCs w:val="21"/>
              </w:rPr>
            </w:pPr>
            <w:r w:rsidRPr="00380F13">
              <w:rPr>
                <w:bCs/>
                <w:szCs w:val="21"/>
              </w:rPr>
              <w:t>NNE(</w:t>
            </w:r>
            <w:r w:rsidRPr="00380F13">
              <w:rPr>
                <w:bCs/>
                <w:szCs w:val="21"/>
              </w:rPr>
              <w:t>夏季为</w:t>
            </w:r>
            <w:r w:rsidRPr="00380F13">
              <w:rPr>
                <w:bCs/>
                <w:szCs w:val="21"/>
              </w:rPr>
              <w:t>S)</w:t>
            </w:r>
          </w:p>
        </w:tc>
      </w:tr>
    </w:tbl>
    <w:p w:rsidR="001D3322" w:rsidRPr="00380F13" w:rsidRDefault="001D3322" w:rsidP="002D48BD">
      <w:pPr>
        <w:pStyle w:val="3"/>
      </w:pPr>
      <w:r w:rsidRPr="00380F13">
        <w:t xml:space="preserve">5.1.3 </w:t>
      </w:r>
      <w:r w:rsidR="002D48BD" w:rsidRPr="00380F13">
        <w:t xml:space="preserve"> </w:t>
      </w:r>
      <w:r w:rsidRPr="00380F13">
        <w:t>地形、地质、地貌</w:t>
      </w:r>
    </w:p>
    <w:p w:rsidR="00F51299" w:rsidRPr="00380F13" w:rsidRDefault="00F51299" w:rsidP="00F51299">
      <w:pPr>
        <w:pStyle w:val="af6"/>
        <w:spacing w:after="0" w:line="360" w:lineRule="auto"/>
        <w:ind w:firstLineChars="200" w:firstLine="480"/>
        <w:rPr>
          <w:sz w:val="24"/>
        </w:rPr>
      </w:pPr>
      <w:r w:rsidRPr="00380F13">
        <w:rPr>
          <w:sz w:val="24"/>
        </w:rPr>
        <w:t>地块属新华夏构造体系的第二隆地带。地貌呈低山、岗地、平原三种形态，具有三大特征：其一，地势东南高，西北低。位居幕阜山余脉走向洞庭湖凹陷处的过渡带上，地势自东南向西北递降，形成一个微向洞庭湖盆中心的倾斜面。最高处青山庵，海拔</w:t>
      </w:r>
      <w:r w:rsidRPr="00380F13">
        <w:rPr>
          <w:sz w:val="24"/>
        </w:rPr>
        <w:t>552.4</w:t>
      </w:r>
      <w:r w:rsidRPr="00380F13">
        <w:rPr>
          <w:sz w:val="24"/>
        </w:rPr>
        <w:t>米，最低处濠河口河底，低于黄海水平面</w:t>
      </w:r>
      <w:r w:rsidRPr="00380F13">
        <w:rPr>
          <w:sz w:val="24"/>
        </w:rPr>
        <w:t>4.3</w:t>
      </w:r>
      <w:r w:rsidRPr="00380F13">
        <w:rPr>
          <w:sz w:val="24"/>
        </w:rPr>
        <w:t>米。其二，以滨湖平原为主体，呈块状分布。地处湘江大断裂带，构成低山、岗地；西盘下切，形成滨湖平原。除去江河湖泊及其它水面，滨湖、江河、溪谷</w:t>
      </w:r>
      <w:r w:rsidRPr="00380F13">
        <w:rPr>
          <w:sz w:val="24"/>
        </w:rPr>
        <w:t>3</w:t>
      </w:r>
      <w:r w:rsidRPr="00380F13">
        <w:rPr>
          <w:sz w:val="24"/>
        </w:rPr>
        <w:t>种平原共</w:t>
      </w:r>
      <w:r w:rsidRPr="00380F13">
        <w:rPr>
          <w:sz w:val="24"/>
        </w:rPr>
        <w:t> 702.11</w:t>
      </w:r>
      <w:r w:rsidRPr="00380F13">
        <w:rPr>
          <w:sz w:val="24"/>
        </w:rPr>
        <w:t>平方公里，占全县总面积的</w:t>
      </w:r>
      <w:r w:rsidRPr="00380F13">
        <w:rPr>
          <w:sz w:val="24"/>
        </w:rPr>
        <w:t>44.4%</w:t>
      </w:r>
      <w:r w:rsidRPr="00380F13">
        <w:rPr>
          <w:sz w:val="24"/>
        </w:rPr>
        <w:t>，岗地占</w:t>
      </w:r>
      <w:r w:rsidRPr="00380F13">
        <w:rPr>
          <w:sz w:val="24"/>
        </w:rPr>
        <w:t>13.59%</w:t>
      </w:r>
      <w:r w:rsidRPr="00380F13">
        <w:rPr>
          <w:sz w:val="24"/>
        </w:rPr>
        <w:t>，低山占</w:t>
      </w:r>
      <w:r w:rsidRPr="00380F13">
        <w:rPr>
          <w:sz w:val="24"/>
        </w:rPr>
        <w:t>1.51%</w:t>
      </w:r>
      <w:r w:rsidRPr="00380F13">
        <w:rPr>
          <w:sz w:val="24"/>
        </w:rPr>
        <w:t>。其三，河湖交汇，水域广阔。山岗地区水系发育不良，北部平原、湖洲地区河湖交汇。</w:t>
      </w:r>
    </w:p>
    <w:p w:rsidR="00F51299" w:rsidRPr="00380F13" w:rsidRDefault="00F51299" w:rsidP="00F51299">
      <w:pPr>
        <w:spacing w:line="360" w:lineRule="auto"/>
        <w:ind w:firstLine="480"/>
        <w:rPr>
          <w:sz w:val="24"/>
        </w:rPr>
      </w:pPr>
      <w:r w:rsidRPr="00380F13">
        <w:rPr>
          <w:sz w:val="24"/>
        </w:rPr>
        <w:t>项目区域属松散土层区</w:t>
      </w:r>
      <w:r w:rsidRPr="00380F13">
        <w:rPr>
          <w:sz w:val="24"/>
        </w:rPr>
        <w:t>,</w:t>
      </w:r>
      <w:r w:rsidRPr="00380F13">
        <w:rPr>
          <w:sz w:val="24"/>
        </w:rPr>
        <w:t>地貌平坦开阔，属河湖相冲积平原。根据周边地形地貌，项目点工程地质情况由上至下为：杂填土层厚</w:t>
      </w:r>
      <w:r w:rsidRPr="00380F13">
        <w:rPr>
          <w:sz w:val="24"/>
        </w:rPr>
        <w:t>0.7</w:t>
      </w:r>
      <w:r w:rsidRPr="00380F13">
        <w:rPr>
          <w:sz w:val="24"/>
        </w:rPr>
        <w:t>～</w:t>
      </w:r>
      <w:r w:rsidRPr="00380F13">
        <w:rPr>
          <w:sz w:val="24"/>
        </w:rPr>
        <w:t>1.1</w:t>
      </w:r>
      <w:r w:rsidRPr="00380F13">
        <w:rPr>
          <w:sz w:val="24"/>
        </w:rPr>
        <w:t>米；耕植土层厚</w:t>
      </w:r>
      <w:r w:rsidRPr="00380F13">
        <w:rPr>
          <w:sz w:val="24"/>
        </w:rPr>
        <w:t>0.2</w:t>
      </w:r>
      <w:r w:rsidRPr="00380F13">
        <w:rPr>
          <w:sz w:val="24"/>
        </w:rPr>
        <w:t>～</w:t>
      </w:r>
      <w:r w:rsidRPr="00380F13">
        <w:rPr>
          <w:sz w:val="24"/>
        </w:rPr>
        <w:t>0.5</w:t>
      </w:r>
      <w:r w:rsidRPr="00380F13">
        <w:rPr>
          <w:sz w:val="24"/>
        </w:rPr>
        <w:t>米；轻亚粘土层厚</w:t>
      </w:r>
      <w:r w:rsidRPr="00380F13">
        <w:rPr>
          <w:sz w:val="24"/>
        </w:rPr>
        <w:t>3</w:t>
      </w:r>
      <w:r w:rsidRPr="00380F13">
        <w:rPr>
          <w:sz w:val="24"/>
        </w:rPr>
        <w:t>～</w:t>
      </w:r>
      <w:r w:rsidRPr="00380F13">
        <w:rPr>
          <w:sz w:val="24"/>
        </w:rPr>
        <w:t>5</w:t>
      </w:r>
      <w:r w:rsidRPr="00380F13">
        <w:rPr>
          <w:sz w:val="24"/>
        </w:rPr>
        <w:t>米，含砂量逐渐增加，粘结质差，呈可塑、软塑、硕塑状；泥质粉砂层</w:t>
      </w:r>
      <w:r w:rsidRPr="00380F13">
        <w:rPr>
          <w:sz w:val="24"/>
        </w:rPr>
        <w:t>2</w:t>
      </w:r>
      <w:r w:rsidRPr="00380F13">
        <w:rPr>
          <w:sz w:val="24"/>
        </w:rPr>
        <w:t>～</w:t>
      </w:r>
      <w:r w:rsidRPr="00380F13">
        <w:rPr>
          <w:sz w:val="24"/>
        </w:rPr>
        <w:t>3</w:t>
      </w:r>
      <w:r w:rsidRPr="00380F13">
        <w:rPr>
          <w:sz w:val="24"/>
        </w:rPr>
        <w:t>米，稍密，颗粒</w:t>
      </w:r>
      <w:r w:rsidRPr="00380F13">
        <w:rPr>
          <w:sz w:val="24"/>
        </w:rPr>
        <w:t>0.1</w:t>
      </w:r>
      <w:r w:rsidRPr="00380F13">
        <w:rPr>
          <w:sz w:val="24"/>
        </w:rPr>
        <w:t>毫米以上；细砂层</w:t>
      </w:r>
      <w:r w:rsidRPr="00380F13">
        <w:rPr>
          <w:sz w:val="24"/>
        </w:rPr>
        <w:t>2</w:t>
      </w:r>
      <w:r w:rsidRPr="00380F13">
        <w:rPr>
          <w:sz w:val="24"/>
        </w:rPr>
        <w:t>～</w:t>
      </w:r>
      <w:r w:rsidRPr="00380F13">
        <w:rPr>
          <w:sz w:val="24"/>
        </w:rPr>
        <w:t>3</w:t>
      </w:r>
      <w:r w:rsidRPr="00380F13">
        <w:rPr>
          <w:sz w:val="24"/>
        </w:rPr>
        <w:t>米，中密状，颗粒</w:t>
      </w:r>
      <w:r w:rsidRPr="00380F13">
        <w:rPr>
          <w:sz w:val="24"/>
        </w:rPr>
        <w:t>0.1</w:t>
      </w:r>
      <w:r w:rsidRPr="00380F13">
        <w:rPr>
          <w:sz w:val="24"/>
        </w:rPr>
        <w:t>～</w:t>
      </w:r>
      <w:r w:rsidRPr="00380F13">
        <w:rPr>
          <w:sz w:val="24"/>
        </w:rPr>
        <w:t>0.2</w:t>
      </w:r>
      <w:r w:rsidRPr="00380F13">
        <w:rPr>
          <w:sz w:val="24"/>
        </w:rPr>
        <w:t>毫米；卵石层厚</w:t>
      </w:r>
      <w:r w:rsidRPr="00380F13">
        <w:rPr>
          <w:sz w:val="24"/>
        </w:rPr>
        <w:t>6</w:t>
      </w:r>
      <w:r w:rsidRPr="00380F13">
        <w:rPr>
          <w:sz w:val="24"/>
        </w:rPr>
        <w:t>～</w:t>
      </w:r>
      <w:r w:rsidRPr="00380F13">
        <w:rPr>
          <w:sz w:val="24"/>
        </w:rPr>
        <w:t>9</w:t>
      </w:r>
      <w:r w:rsidRPr="00380F13">
        <w:rPr>
          <w:sz w:val="24"/>
        </w:rPr>
        <w:t>米，中密状，石径</w:t>
      </w:r>
      <w:r w:rsidRPr="00380F13">
        <w:rPr>
          <w:sz w:val="24"/>
        </w:rPr>
        <w:t>1</w:t>
      </w:r>
      <w:r w:rsidRPr="00380F13">
        <w:rPr>
          <w:sz w:val="24"/>
        </w:rPr>
        <w:t>～</w:t>
      </w:r>
      <w:r w:rsidRPr="00380F13">
        <w:rPr>
          <w:sz w:val="24"/>
        </w:rPr>
        <w:t>4</w:t>
      </w:r>
      <w:r w:rsidRPr="00380F13">
        <w:rPr>
          <w:sz w:val="24"/>
        </w:rPr>
        <w:t>厘米不等。由此表明，项目点场地土类型属中软场地土，场地类别为</w:t>
      </w:r>
      <w:r w:rsidRPr="00380F13">
        <w:rPr>
          <w:rFonts w:ascii="宋体" w:hAnsi="宋体" w:cs="宋体" w:hint="eastAsia"/>
          <w:sz w:val="24"/>
        </w:rPr>
        <w:t>Ⅲ</w:t>
      </w:r>
      <w:r w:rsidRPr="00380F13">
        <w:rPr>
          <w:sz w:val="24"/>
        </w:rPr>
        <w:t>类建筑场地。</w:t>
      </w:r>
    </w:p>
    <w:p w:rsidR="00BF35A0" w:rsidRPr="00380F13" w:rsidRDefault="00F51299" w:rsidP="00F51299">
      <w:pPr>
        <w:pStyle w:val="21"/>
        <w:ind w:firstLineChars="200" w:firstLine="480"/>
      </w:pPr>
      <w:r w:rsidRPr="00380F13">
        <w:t>项目点地质条件为河湖相堆积层类型，预测其地下水为堆积土层孔隙水与砂卵石层承压水两种。因此，地下水丰富，水位埋深约</w:t>
      </w:r>
      <w:r w:rsidRPr="00380F13">
        <w:t>2</w:t>
      </w:r>
      <w:r w:rsidRPr="00380F13">
        <w:t>～</w:t>
      </w:r>
      <w:r w:rsidRPr="00380F13">
        <w:t>3</w:t>
      </w:r>
      <w:r w:rsidRPr="00380F13">
        <w:t>米。水质条件应较好，对混凝土及钢筋无腐蚀作用。</w:t>
      </w:r>
    </w:p>
    <w:p w:rsidR="001D3322" w:rsidRPr="00380F13" w:rsidRDefault="00CF5F22" w:rsidP="00BF35A0">
      <w:pPr>
        <w:pStyle w:val="3"/>
      </w:pPr>
      <w:smartTag w:uri="urn:schemas-microsoft-com:office:smarttags" w:element="chsdate">
        <w:smartTagPr>
          <w:attr w:name="IsROCDate" w:val="False"/>
          <w:attr w:name="IsLunarDate" w:val="False"/>
          <w:attr w:name="Day" w:val="30"/>
          <w:attr w:name="Month" w:val="12"/>
          <w:attr w:name="Year" w:val="1899"/>
        </w:smartTagPr>
        <w:r w:rsidRPr="00380F13">
          <w:t>5</w:t>
        </w:r>
        <w:r w:rsidR="001D3322" w:rsidRPr="00380F13">
          <w:t>.1.4</w:t>
        </w:r>
      </w:smartTag>
      <w:r w:rsidR="002D48BD" w:rsidRPr="00380F13">
        <w:t xml:space="preserve">  </w:t>
      </w:r>
      <w:r w:rsidR="001D3322" w:rsidRPr="00380F13">
        <w:t>水文状况</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湘阴县境内溪河纵横，水系发达，湘资两水在县内流经长度达</w:t>
      </w:r>
      <w:r w:rsidRPr="00380F13">
        <w:rPr>
          <w:color w:val="000000"/>
          <w:spacing w:val="4"/>
          <w:sz w:val="24"/>
        </w:rPr>
        <w:t>250</w:t>
      </w:r>
      <w:r w:rsidRPr="00380F13">
        <w:rPr>
          <w:color w:val="000000"/>
          <w:spacing w:val="4"/>
          <w:sz w:val="24"/>
        </w:rPr>
        <w:t>余公里，内江流经长度</w:t>
      </w:r>
      <w:r w:rsidRPr="00380F13">
        <w:rPr>
          <w:color w:val="000000"/>
          <w:spacing w:val="4"/>
          <w:sz w:val="24"/>
        </w:rPr>
        <w:t>70</w:t>
      </w:r>
      <w:r w:rsidRPr="00380F13">
        <w:rPr>
          <w:color w:val="000000"/>
          <w:spacing w:val="4"/>
          <w:sz w:val="24"/>
        </w:rPr>
        <w:t>余公里，主要河流有湘江、资江和白水江，主要外湖有横岭湖、团林湖、淳湖和荷叶湖等，主要内湖有鹤龙湖、洋沙湖、范家坝、白洋湖和南湖垸哑河等。水域面积</w:t>
      </w:r>
      <w:r w:rsidRPr="00380F13">
        <w:rPr>
          <w:color w:val="000000"/>
          <w:spacing w:val="4"/>
          <w:sz w:val="24"/>
        </w:rPr>
        <w:t>98.56</w:t>
      </w:r>
      <w:r w:rsidRPr="00380F13">
        <w:rPr>
          <w:color w:val="000000"/>
          <w:spacing w:val="4"/>
          <w:sz w:val="24"/>
        </w:rPr>
        <w:t>万多亩，占全县总面积的</w:t>
      </w:r>
      <w:r w:rsidRPr="00380F13">
        <w:rPr>
          <w:color w:val="000000"/>
          <w:spacing w:val="4"/>
          <w:sz w:val="24"/>
        </w:rPr>
        <w:t>41.56%</w:t>
      </w:r>
      <w:r w:rsidRPr="00380F13">
        <w:rPr>
          <w:color w:val="000000"/>
          <w:spacing w:val="4"/>
          <w:sz w:val="24"/>
        </w:rPr>
        <w:t>。可利用率在</w:t>
      </w:r>
      <w:r w:rsidRPr="00380F13">
        <w:rPr>
          <w:color w:val="000000"/>
          <w:spacing w:val="4"/>
          <w:sz w:val="24"/>
        </w:rPr>
        <w:t>55%</w:t>
      </w:r>
      <w:r w:rsidRPr="00380F13">
        <w:rPr>
          <w:color w:val="000000"/>
          <w:spacing w:val="4"/>
          <w:sz w:val="24"/>
        </w:rPr>
        <w:t>以上，为养殖、捕捞、灌溉、航运、工业用水提供了十分充裕的水源。</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湘江湘阴段江面宽</w:t>
      </w:r>
      <w:r w:rsidRPr="00380F13">
        <w:rPr>
          <w:color w:val="000000"/>
          <w:spacing w:val="4"/>
          <w:sz w:val="24"/>
        </w:rPr>
        <w:t>600</w:t>
      </w:r>
      <w:r w:rsidRPr="00380F13">
        <w:rPr>
          <w:color w:val="000000"/>
          <w:spacing w:val="4"/>
          <w:sz w:val="24"/>
        </w:rPr>
        <w:t>～</w:t>
      </w:r>
      <w:r w:rsidRPr="00380F13">
        <w:rPr>
          <w:color w:val="000000"/>
          <w:spacing w:val="4"/>
          <w:sz w:val="24"/>
        </w:rPr>
        <w:t>1000m</w:t>
      </w:r>
      <w:r w:rsidRPr="00380F13">
        <w:rPr>
          <w:color w:val="000000"/>
          <w:spacing w:val="4"/>
          <w:sz w:val="24"/>
        </w:rPr>
        <w:t>，一般水深</w:t>
      </w:r>
      <w:r w:rsidRPr="00380F13">
        <w:rPr>
          <w:color w:val="000000"/>
          <w:spacing w:val="4"/>
          <w:sz w:val="24"/>
        </w:rPr>
        <w:t>4</w:t>
      </w:r>
      <w:r w:rsidRPr="00380F13">
        <w:rPr>
          <w:color w:val="000000"/>
          <w:spacing w:val="4"/>
          <w:sz w:val="24"/>
        </w:rPr>
        <w:t>～</w:t>
      </w:r>
      <w:r w:rsidR="00D07470" w:rsidRPr="00380F13">
        <w:rPr>
          <w:color w:val="000000"/>
          <w:spacing w:val="4"/>
          <w:sz w:val="24"/>
        </w:rPr>
        <w:t>20m</w:t>
      </w:r>
      <w:r w:rsidRPr="00380F13">
        <w:rPr>
          <w:color w:val="000000"/>
          <w:spacing w:val="4"/>
          <w:sz w:val="24"/>
        </w:rPr>
        <w:t>，河床多砂砾石且坡度平缓，河水流速慢。其流量分平、洪、丰、枯四个水期，有明显的季节变化，洪水期多出现在</w:t>
      </w:r>
      <w:r w:rsidRPr="00380F13">
        <w:rPr>
          <w:color w:val="000000"/>
          <w:spacing w:val="4"/>
          <w:sz w:val="24"/>
        </w:rPr>
        <w:t>5</w:t>
      </w:r>
      <w:r w:rsidRPr="00380F13">
        <w:rPr>
          <w:color w:val="000000"/>
          <w:spacing w:val="4"/>
          <w:sz w:val="24"/>
        </w:rPr>
        <w:t>～</w:t>
      </w:r>
      <w:r w:rsidRPr="00380F13">
        <w:rPr>
          <w:color w:val="000000"/>
          <w:spacing w:val="4"/>
          <w:sz w:val="24"/>
        </w:rPr>
        <w:t>7</w:t>
      </w:r>
      <w:r w:rsidRPr="00380F13">
        <w:rPr>
          <w:color w:val="000000"/>
          <w:spacing w:val="4"/>
          <w:sz w:val="24"/>
        </w:rPr>
        <w:t>月，枯水期多出现在</w:t>
      </w:r>
      <w:r w:rsidRPr="00380F13">
        <w:rPr>
          <w:color w:val="000000"/>
          <w:spacing w:val="4"/>
          <w:sz w:val="24"/>
        </w:rPr>
        <w:t>12</w:t>
      </w:r>
      <w:r w:rsidRPr="00380F13">
        <w:rPr>
          <w:color w:val="000000"/>
          <w:spacing w:val="4"/>
          <w:sz w:val="24"/>
        </w:rPr>
        <w:t>～翌年</w:t>
      </w:r>
      <w:r w:rsidRPr="00380F13">
        <w:rPr>
          <w:color w:val="000000"/>
          <w:spacing w:val="4"/>
          <w:sz w:val="24"/>
        </w:rPr>
        <w:t>2</w:t>
      </w:r>
      <w:r w:rsidRPr="00380F13">
        <w:rPr>
          <w:color w:val="000000"/>
          <w:spacing w:val="4"/>
          <w:sz w:val="24"/>
        </w:rPr>
        <w:t>月。湘江是湘阴县的景观河流和污水最终受纳水体。</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其主要水文参数如下：</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年平均水位</w:t>
      </w:r>
      <w:r w:rsidRPr="00380F13">
        <w:rPr>
          <w:color w:val="000000"/>
          <w:spacing w:val="4"/>
          <w:sz w:val="24"/>
        </w:rPr>
        <w:t xml:space="preserve">                                  27.31m</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平均最高水位</w:t>
      </w:r>
      <w:r w:rsidRPr="00380F13">
        <w:rPr>
          <w:color w:val="000000"/>
          <w:spacing w:val="4"/>
          <w:sz w:val="24"/>
        </w:rPr>
        <w:t xml:space="preserve">                                36.65m</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平均最低水位</w:t>
      </w:r>
      <w:r w:rsidRPr="00380F13">
        <w:rPr>
          <w:color w:val="000000"/>
          <w:spacing w:val="4"/>
          <w:sz w:val="24"/>
        </w:rPr>
        <w:t xml:space="preserve">                                23.25m</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历史最高洪峰水位</w:t>
      </w:r>
      <w:r w:rsidRPr="00380F13">
        <w:rPr>
          <w:color w:val="000000"/>
          <w:spacing w:val="4"/>
          <w:sz w:val="24"/>
        </w:rPr>
        <w:t xml:space="preserve">                            37.37m</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平均径流深</w:t>
      </w:r>
      <w:r w:rsidRPr="00380F13">
        <w:rPr>
          <w:color w:val="000000"/>
          <w:spacing w:val="4"/>
          <w:sz w:val="24"/>
        </w:rPr>
        <w:t xml:space="preserve">                                   7.76m</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年平均流量</w:t>
      </w:r>
      <w:r w:rsidRPr="00380F13">
        <w:rPr>
          <w:color w:val="000000"/>
          <w:spacing w:val="4"/>
          <w:sz w:val="24"/>
        </w:rPr>
        <w:t xml:space="preserve">                                 2131m</w:t>
      </w:r>
      <w:r w:rsidRPr="00380F13">
        <w:rPr>
          <w:spacing w:val="4"/>
          <w:sz w:val="24"/>
          <w:vertAlign w:val="superscript"/>
        </w:rPr>
        <w:t>3</w:t>
      </w:r>
      <w:r w:rsidRPr="00380F13">
        <w:rPr>
          <w:color w:val="000000"/>
          <w:spacing w:val="4"/>
          <w:sz w:val="24"/>
        </w:rPr>
        <w:t>/s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平均最大流量</w:t>
      </w:r>
      <w:r w:rsidRPr="00380F13">
        <w:rPr>
          <w:color w:val="000000"/>
          <w:spacing w:val="4"/>
          <w:sz w:val="24"/>
        </w:rPr>
        <w:t xml:space="preserve">                              12900m</w:t>
      </w:r>
      <w:r w:rsidRPr="00380F13">
        <w:rPr>
          <w:spacing w:val="4"/>
          <w:sz w:val="24"/>
          <w:vertAlign w:val="superscript"/>
        </w:rPr>
        <w:t>3</w:t>
      </w:r>
      <w:r w:rsidRPr="00380F13">
        <w:rPr>
          <w:color w:val="000000"/>
          <w:spacing w:val="4"/>
          <w:sz w:val="24"/>
        </w:rPr>
        <w:t>/s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历史最大洪峰流量</w:t>
      </w:r>
      <w:r w:rsidRPr="00380F13">
        <w:rPr>
          <w:color w:val="000000"/>
          <w:spacing w:val="4"/>
          <w:sz w:val="24"/>
        </w:rPr>
        <w:t xml:space="preserve">                          23000m</w:t>
      </w:r>
      <w:r w:rsidRPr="00380F13">
        <w:rPr>
          <w:spacing w:val="4"/>
          <w:sz w:val="24"/>
          <w:vertAlign w:val="superscript"/>
        </w:rPr>
        <w:t>3</w:t>
      </w:r>
      <w:r w:rsidRPr="00380F13">
        <w:rPr>
          <w:color w:val="000000"/>
          <w:spacing w:val="4"/>
          <w:sz w:val="24"/>
        </w:rPr>
        <w:t>/s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平均最小流量</w:t>
      </w:r>
      <w:r w:rsidRPr="00380F13">
        <w:rPr>
          <w:color w:val="000000"/>
          <w:spacing w:val="4"/>
          <w:sz w:val="24"/>
        </w:rPr>
        <w:t xml:space="preserve">                                248m</w:t>
      </w:r>
      <w:r w:rsidRPr="00380F13">
        <w:rPr>
          <w:spacing w:val="4"/>
          <w:sz w:val="24"/>
          <w:vertAlign w:val="superscript"/>
        </w:rPr>
        <w:t>3</w:t>
      </w:r>
      <w:r w:rsidRPr="00380F13">
        <w:rPr>
          <w:color w:val="000000"/>
          <w:spacing w:val="4"/>
          <w:sz w:val="24"/>
        </w:rPr>
        <w:t>/s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枯水期流量（</w:t>
      </w:r>
      <w:r w:rsidRPr="00380F13">
        <w:rPr>
          <w:color w:val="000000"/>
          <w:spacing w:val="4"/>
          <w:sz w:val="24"/>
        </w:rPr>
        <w:t>90%</w:t>
      </w:r>
      <w:r w:rsidRPr="00380F13">
        <w:rPr>
          <w:color w:val="000000"/>
          <w:spacing w:val="4"/>
          <w:sz w:val="24"/>
        </w:rPr>
        <w:t>保证率）</w:t>
      </w:r>
      <w:r w:rsidRPr="00380F13">
        <w:rPr>
          <w:color w:val="000000"/>
          <w:spacing w:val="4"/>
          <w:sz w:val="24"/>
        </w:rPr>
        <w:t xml:space="preserve">                     410m</w:t>
      </w:r>
      <w:r w:rsidRPr="00380F13">
        <w:rPr>
          <w:spacing w:val="4"/>
          <w:sz w:val="24"/>
          <w:vertAlign w:val="superscript"/>
        </w:rPr>
        <w:t>3</w:t>
      </w:r>
      <w:r w:rsidRPr="00380F13">
        <w:rPr>
          <w:color w:val="000000"/>
          <w:spacing w:val="4"/>
          <w:sz w:val="24"/>
        </w:rPr>
        <w:t>/s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历史最小流量</w:t>
      </w:r>
      <w:r w:rsidRPr="00380F13">
        <w:rPr>
          <w:color w:val="000000"/>
          <w:spacing w:val="4"/>
          <w:sz w:val="24"/>
        </w:rPr>
        <w:t xml:space="preserve">                                120m</w:t>
      </w:r>
      <w:r w:rsidRPr="00380F13">
        <w:rPr>
          <w:spacing w:val="4"/>
          <w:sz w:val="24"/>
          <w:vertAlign w:val="superscript"/>
        </w:rPr>
        <w:t>3</w:t>
      </w:r>
      <w:r w:rsidRPr="00380F13">
        <w:rPr>
          <w:color w:val="000000"/>
          <w:spacing w:val="4"/>
          <w:sz w:val="24"/>
        </w:rPr>
        <w:t>/s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最大流速</w:t>
      </w:r>
      <w:r w:rsidRPr="00380F13">
        <w:rPr>
          <w:color w:val="000000"/>
          <w:spacing w:val="4"/>
          <w:sz w:val="24"/>
        </w:rPr>
        <w:t xml:space="preserve">                                     2.6m/s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最小流速</w:t>
      </w:r>
      <w:r w:rsidRPr="00380F13">
        <w:rPr>
          <w:color w:val="000000"/>
          <w:spacing w:val="4"/>
          <w:sz w:val="24"/>
        </w:rPr>
        <w:t xml:space="preserve">                                     0.3m/s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年平均流速</w:t>
      </w:r>
      <w:r w:rsidRPr="00380F13">
        <w:rPr>
          <w:color w:val="000000"/>
          <w:spacing w:val="4"/>
          <w:sz w:val="24"/>
        </w:rPr>
        <w:t xml:space="preserve">                                  0.45m/s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枯水期平均流速</w:t>
      </w:r>
      <w:r w:rsidRPr="00380F13">
        <w:rPr>
          <w:color w:val="000000"/>
          <w:spacing w:val="4"/>
          <w:sz w:val="24"/>
        </w:rPr>
        <w:t xml:space="preserve">                              0.18m/s</w:t>
      </w:r>
    </w:p>
    <w:p w:rsidR="00F51299" w:rsidRPr="00380F13" w:rsidRDefault="00F51299" w:rsidP="00F51299">
      <w:pPr>
        <w:adjustRightInd w:val="0"/>
        <w:spacing w:line="360" w:lineRule="auto"/>
        <w:ind w:firstLineChars="200" w:firstLine="496"/>
        <w:rPr>
          <w:color w:val="000000"/>
          <w:spacing w:val="4"/>
          <w:sz w:val="24"/>
        </w:rPr>
      </w:pPr>
      <w:r w:rsidRPr="00380F13">
        <w:rPr>
          <w:color w:val="000000"/>
          <w:spacing w:val="4"/>
          <w:sz w:val="24"/>
        </w:rPr>
        <w:t>平均含砂量</w:t>
      </w:r>
      <w:r w:rsidRPr="00380F13">
        <w:rPr>
          <w:color w:val="000000"/>
          <w:spacing w:val="4"/>
          <w:sz w:val="24"/>
        </w:rPr>
        <w:t xml:space="preserve">                              0.1-0.2kg/m</w:t>
      </w:r>
      <w:r w:rsidRPr="00380F13">
        <w:rPr>
          <w:spacing w:val="4"/>
          <w:sz w:val="24"/>
          <w:vertAlign w:val="superscript"/>
        </w:rPr>
        <w:t>3</w:t>
      </w:r>
    </w:p>
    <w:p w:rsidR="001D3322" w:rsidRPr="00380F13" w:rsidRDefault="00CF5F22" w:rsidP="00FC7F49">
      <w:pPr>
        <w:pStyle w:val="3"/>
      </w:pPr>
      <w:r w:rsidRPr="00380F13">
        <w:t>5</w:t>
      </w:r>
      <w:r w:rsidR="001D3322" w:rsidRPr="00380F13">
        <w:t>.1.5</w:t>
      </w:r>
      <w:r w:rsidR="002D48BD" w:rsidRPr="00380F13">
        <w:t xml:space="preserve">  </w:t>
      </w:r>
      <w:r w:rsidR="001D3322" w:rsidRPr="00380F13">
        <w:t>生物资源</w:t>
      </w:r>
    </w:p>
    <w:p w:rsidR="001D3322" w:rsidRPr="00380F13" w:rsidRDefault="006203FA" w:rsidP="00CA2E6D">
      <w:pPr>
        <w:tabs>
          <w:tab w:val="left" w:pos="615"/>
        </w:tabs>
        <w:snapToGrid w:val="0"/>
        <w:spacing w:line="360" w:lineRule="auto"/>
        <w:ind w:firstLineChars="200" w:firstLine="480"/>
        <w:rPr>
          <w:snapToGrid w:val="0"/>
          <w:kern w:val="0"/>
          <w:sz w:val="24"/>
          <w:szCs w:val="28"/>
        </w:rPr>
      </w:pPr>
      <w:r w:rsidRPr="00380F13">
        <w:rPr>
          <w:snapToGrid w:val="0"/>
          <w:kern w:val="0"/>
          <w:sz w:val="24"/>
          <w:szCs w:val="28"/>
        </w:rPr>
        <w:t>据现场调查，本项目所在区域属于典型的</w:t>
      </w:r>
      <w:r w:rsidR="00F51299" w:rsidRPr="00380F13">
        <w:rPr>
          <w:snapToGrid w:val="0"/>
          <w:kern w:val="0"/>
          <w:sz w:val="24"/>
          <w:szCs w:val="28"/>
        </w:rPr>
        <w:t>城郊</w:t>
      </w:r>
      <w:r w:rsidRPr="00380F13">
        <w:rPr>
          <w:snapToGrid w:val="0"/>
          <w:kern w:val="0"/>
          <w:sz w:val="24"/>
          <w:szCs w:val="28"/>
        </w:rPr>
        <w:t>生态环境，工程拟用地为已建成厂区，周围植物包括人工林、小型野生乔灌木、农田、零散荒地等，生物类型均为常见种类，实地调查未发现珍稀保护物种。</w:t>
      </w:r>
      <w:r w:rsidR="001D3322" w:rsidRPr="00380F13">
        <w:rPr>
          <w:snapToGrid w:val="0"/>
          <w:kern w:val="0"/>
          <w:sz w:val="24"/>
          <w:szCs w:val="28"/>
        </w:rPr>
        <w:t>该区野生动物较少，主要为常见的鼠、麻雀、斑鸠等，未发现珍稀动物物种。</w:t>
      </w:r>
    </w:p>
    <w:p w:rsidR="00663A4B" w:rsidRPr="00380F13" w:rsidRDefault="00663A4B" w:rsidP="00CA2E6D">
      <w:pPr>
        <w:tabs>
          <w:tab w:val="left" w:pos="615"/>
        </w:tabs>
        <w:snapToGrid w:val="0"/>
        <w:spacing w:line="360" w:lineRule="auto"/>
        <w:ind w:firstLineChars="200" w:firstLine="480"/>
        <w:rPr>
          <w:snapToGrid w:val="0"/>
          <w:kern w:val="0"/>
          <w:sz w:val="24"/>
          <w:szCs w:val="28"/>
        </w:rPr>
      </w:pPr>
      <w:r w:rsidRPr="00380F13">
        <w:rPr>
          <w:snapToGrid w:val="0"/>
          <w:kern w:val="0"/>
          <w:sz w:val="24"/>
          <w:szCs w:val="28"/>
        </w:rPr>
        <w:t>项目已建成，场地内部植物主要以绿化树种为主。</w:t>
      </w:r>
    </w:p>
    <w:p w:rsidR="001D3322" w:rsidRPr="00380F13" w:rsidRDefault="00CF5F22" w:rsidP="00AA47B7">
      <w:pPr>
        <w:pStyle w:val="20"/>
        <w:spacing w:beforeLines="0" w:before="0" w:afterLines="0" w:after="0"/>
      </w:pPr>
      <w:bookmarkStart w:id="138" w:name="_Toc131836980"/>
      <w:bookmarkStart w:id="139" w:name="_Toc131837138"/>
      <w:bookmarkStart w:id="140" w:name="_Toc132601485"/>
      <w:bookmarkStart w:id="141" w:name="_Toc151719329"/>
      <w:bookmarkStart w:id="142" w:name="_Toc153854145"/>
      <w:bookmarkStart w:id="143" w:name="_Toc153874774"/>
      <w:bookmarkStart w:id="144" w:name="_Toc153937796"/>
      <w:bookmarkStart w:id="145" w:name="_Toc154116177"/>
      <w:bookmarkStart w:id="146" w:name="_Toc155082435"/>
      <w:bookmarkStart w:id="147" w:name="_Toc156370622"/>
      <w:bookmarkStart w:id="148" w:name="_Toc291271379"/>
      <w:bookmarkStart w:id="149" w:name="_Toc445146554"/>
      <w:r w:rsidRPr="00380F13">
        <w:t>5</w:t>
      </w:r>
      <w:r w:rsidR="00AA47B7" w:rsidRPr="00380F13">
        <w:t>.2</w:t>
      </w:r>
      <w:r w:rsidR="001D3322" w:rsidRPr="00380F13">
        <w:t>社会环境概况</w:t>
      </w:r>
      <w:bookmarkEnd w:id="138"/>
      <w:bookmarkEnd w:id="139"/>
      <w:bookmarkEnd w:id="140"/>
      <w:bookmarkEnd w:id="141"/>
      <w:bookmarkEnd w:id="142"/>
      <w:bookmarkEnd w:id="143"/>
      <w:bookmarkEnd w:id="144"/>
      <w:bookmarkEnd w:id="145"/>
      <w:bookmarkEnd w:id="146"/>
      <w:bookmarkEnd w:id="147"/>
      <w:bookmarkEnd w:id="148"/>
      <w:bookmarkEnd w:id="149"/>
    </w:p>
    <w:p w:rsidR="00F51299" w:rsidRPr="00380F13" w:rsidRDefault="00F51299" w:rsidP="00F51299">
      <w:pPr>
        <w:pStyle w:val="4"/>
        <w:tabs>
          <w:tab w:val="left" w:pos="864"/>
        </w:tabs>
        <w:spacing w:line="360" w:lineRule="auto"/>
        <w:rPr>
          <w:rFonts w:ascii="Times New Roman" w:eastAsia="宋体" w:hAnsi="Times New Roman"/>
          <w:sz w:val="24"/>
        </w:rPr>
      </w:pPr>
      <w:r w:rsidRPr="00380F13">
        <w:rPr>
          <w:rFonts w:ascii="Times New Roman" w:eastAsia="宋体" w:hAnsi="Times New Roman"/>
          <w:sz w:val="24"/>
        </w:rPr>
        <w:t>5.2.1</w:t>
      </w:r>
      <w:r w:rsidRPr="00380F13">
        <w:rPr>
          <w:rFonts w:ascii="Times New Roman" w:eastAsia="宋体" w:hAnsi="Times New Roman"/>
          <w:sz w:val="24"/>
        </w:rPr>
        <w:t>行政区划</w:t>
      </w:r>
    </w:p>
    <w:p w:rsidR="00F51299" w:rsidRPr="00380F13" w:rsidRDefault="00F51299" w:rsidP="00F51299">
      <w:pPr>
        <w:spacing w:line="360" w:lineRule="auto"/>
        <w:ind w:firstLineChars="200" w:firstLine="480"/>
        <w:rPr>
          <w:sz w:val="24"/>
        </w:rPr>
      </w:pPr>
      <w:r w:rsidRPr="00380F13">
        <w:rPr>
          <w:sz w:val="24"/>
        </w:rPr>
        <w:t>湘阴现辖</w:t>
      </w:r>
      <w:r w:rsidRPr="00380F13">
        <w:rPr>
          <w:sz w:val="24"/>
        </w:rPr>
        <w:t>19</w:t>
      </w:r>
      <w:r w:rsidRPr="00380F13">
        <w:rPr>
          <w:sz w:val="24"/>
        </w:rPr>
        <w:t>个乡镇：</w:t>
      </w:r>
      <w:hyperlink r:id="rId34" w:history="1">
        <w:r w:rsidRPr="00380F13">
          <w:rPr>
            <w:sz w:val="24"/>
            <w:shd w:val="clear" w:color="auto" w:fill="FFFFFF"/>
          </w:rPr>
          <w:t>文星镇</w:t>
        </w:r>
      </w:hyperlink>
      <w:r w:rsidRPr="00380F13">
        <w:rPr>
          <w:sz w:val="24"/>
        </w:rPr>
        <w:t>、城西镇、</w:t>
      </w:r>
      <w:hyperlink r:id="rId35" w:history="1">
        <w:r w:rsidRPr="00380F13">
          <w:rPr>
            <w:sz w:val="24"/>
            <w:shd w:val="clear" w:color="auto" w:fill="FFFFFF"/>
          </w:rPr>
          <w:t>新泉镇</w:t>
        </w:r>
      </w:hyperlink>
      <w:r w:rsidRPr="00380F13">
        <w:rPr>
          <w:sz w:val="24"/>
        </w:rPr>
        <w:t>、岭北镇、</w:t>
      </w:r>
      <w:hyperlink r:id="rId36" w:history="1">
        <w:r w:rsidRPr="00380F13">
          <w:rPr>
            <w:sz w:val="24"/>
            <w:shd w:val="clear" w:color="auto" w:fill="FFFFFF"/>
          </w:rPr>
          <w:t>湘滨镇</w:t>
        </w:r>
      </w:hyperlink>
      <w:r w:rsidRPr="00380F13">
        <w:rPr>
          <w:sz w:val="24"/>
        </w:rPr>
        <w:t>、杨林寨乡、南湖洲镇、石塘乡、东塘镇、六塘乡、三塘镇、白泥湖乡、袁家铺镇、长康镇、玉华乡、界头铺镇、静河乡、樟树镇和青潭乡。</w:t>
      </w:r>
      <w:r w:rsidRPr="00380F13">
        <w:rPr>
          <w:sz w:val="24"/>
        </w:rPr>
        <w:t>201</w:t>
      </w:r>
      <w:r w:rsidR="0086080F">
        <w:rPr>
          <w:sz w:val="24"/>
        </w:rPr>
        <w:t>4</w:t>
      </w:r>
      <w:r w:rsidRPr="00380F13">
        <w:rPr>
          <w:sz w:val="24"/>
        </w:rPr>
        <w:t>年，湘阴县总人口为</w:t>
      </w:r>
      <w:r w:rsidRPr="00380F13">
        <w:rPr>
          <w:sz w:val="24"/>
        </w:rPr>
        <w:t>77.22</w:t>
      </w:r>
      <w:r w:rsidRPr="00380F13">
        <w:rPr>
          <w:sz w:val="24"/>
        </w:rPr>
        <w:t>万人，出生人口</w:t>
      </w:r>
      <w:r w:rsidRPr="00380F13">
        <w:rPr>
          <w:sz w:val="24"/>
        </w:rPr>
        <w:t>9418</w:t>
      </w:r>
      <w:r w:rsidRPr="00380F13">
        <w:rPr>
          <w:sz w:val="24"/>
        </w:rPr>
        <w:t>人，出生率为</w:t>
      </w:r>
      <w:r w:rsidRPr="00380F13">
        <w:rPr>
          <w:sz w:val="24"/>
        </w:rPr>
        <w:t>12.19‰</w:t>
      </w:r>
      <w:r w:rsidRPr="00380F13">
        <w:rPr>
          <w:sz w:val="24"/>
        </w:rPr>
        <w:t>。</w:t>
      </w:r>
    </w:p>
    <w:p w:rsidR="00F51299" w:rsidRPr="00380F13" w:rsidRDefault="00F51299" w:rsidP="00F51299">
      <w:pPr>
        <w:pStyle w:val="4"/>
        <w:tabs>
          <w:tab w:val="left" w:pos="864"/>
        </w:tabs>
        <w:spacing w:line="360" w:lineRule="auto"/>
        <w:rPr>
          <w:rFonts w:ascii="Times New Roman" w:eastAsia="宋体" w:hAnsi="Times New Roman"/>
          <w:sz w:val="24"/>
        </w:rPr>
      </w:pPr>
      <w:r w:rsidRPr="00380F13">
        <w:rPr>
          <w:rFonts w:ascii="Times New Roman" w:eastAsia="宋体" w:hAnsi="Times New Roman"/>
          <w:sz w:val="24"/>
        </w:rPr>
        <w:t>5.2.2</w:t>
      </w:r>
      <w:r w:rsidRPr="00380F13">
        <w:rPr>
          <w:rFonts w:ascii="Times New Roman" w:eastAsia="宋体" w:hAnsi="Times New Roman"/>
          <w:sz w:val="24"/>
        </w:rPr>
        <w:t>交通状况</w:t>
      </w:r>
    </w:p>
    <w:p w:rsidR="00F51299" w:rsidRPr="00380F13" w:rsidRDefault="00F51299" w:rsidP="00F51299">
      <w:pPr>
        <w:spacing w:line="360" w:lineRule="auto"/>
        <w:ind w:firstLineChars="200" w:firstLine="480"/>
        <w:rPr>
          <w:sz w:val="24"/>
        </w:rPr>
      </w:pPr>
      <w:r w:rsidRPr="00380F13">
        <w:rPr>
          <w:sz w:val="24"/>
        </w:rPr>
        <w:t>湘阴陆路多点对接省会长沙，向东沿</w:t>
      </w:r>
      <w:r w:rsidRPr="00380F13">
        <w:rPr>
          <w:sz w:val="24"/>
        </w:rPr>
        <w:t>S308</w:t>
      </w:r>
      <w:r w:rsidRPr="00380F13">
        <w:rPr>
          <w:sz w:val="24"/>
        </w:rPr>
        <w:t>线距京广铁路和武广客运专线</w:t>
      </w:r>
      <w:r w:rsidRPr="00380F13">
        <w:rPr>
          <w:sz w:val="24"/>
        </w:rPr>
        <w:t>15</w:t>
      </w:r>
      <w:r w:rsidRPr="00380F13">
        <w:rPr>
          <w:sz w:val="24"/>
        </w:rPr>
        <w:t>公里、距京珠高速</w:t>
      </w:r>
      <w:r w:rsidRPr="00380F13">
        <w:rPr>
          <w:sz w:val="24"/>
        </w:rPr>
        <w:t>20</w:t>
      </w:r>
      <w:r w:rsidRPr="00380F13">
        <w:rPr>
          <w:sz w:val="24"/>
        </w:rPr>
        <w:t>公里；向南经芙蓉北路</w:t>
      </w:r>
      <w:r w:rsidRPr="00380F13">
        <w:rPr>
          <w:sz w:val="24"/>
        </w:rPr>
        <w:t>30</w:t>
      </w:r>
      <w:r w:rsidRPr="00380F13">
        <w:rPr>
          <w:sz w:val="24"/>
        </w:rPr>
        <w:t>分钟可达省会长沙，</w:t>
      </w:r>
      <w:r w:rsidRPr="00380F13">
        <w:rPr>
          <w:sz w:val="24"/>
        </w:rPr>
        <w:t>50</w:t>
      </w:r>
      <w:r w:rsidRPr="00380F13">
        <w:rPr>
          <w:sz w:val="24"/>
        </w:rPr>
        <w:t>分钟可达长沙黄花机场；建设中的京珠高速复线纵贯湘阴县南北，在县内设有两个互通；规划建设的长株潭城际轻轨经过湘阴县并设两个站点，湘阴与长株潭的时空距离将进一步缩短。</w:t>
      </w:r>
    </w:p>
    <w:p w:rsidR="00F51299" w:rsidRDefault="00F51299" w:rsidP="00F51299">
      <w:pPr>
        <w:spacing w:line="360" w:lineRule="auto"/>
        <w:ind w:firstLineChars="200" w:firstLine="480"/>
        <w:rPr>
          <w:sz w:val="24"/>
        </w:rPr>
      </w:pPr>
      <w:r w:rsidRPr="00380F13">
        <w:rPr>
          <w:sz w:val="24"/>
        </w:rPr>
        <w:t>湘资两水贯穿湘阴全境，通航里程</w:t>
      </w:r>
      <w:r w:rsidRPr="00380F13">
        <w:rPr>
          <w:sz w:val="24"/>
        </w:rPr>
        <w:t>260</w:t>
      </w:r>
      <w:r w:rsidRPr="00380F13">
        <w:rPr>
          <w:sz w:val="24"/>
        </w:rPr>
        <w:t>公里，沿湘江上溯</w:t>
      </w:r>
      <w:r w:rsidRPr="00380F13">
        <w:rPr>
          <w:sz w:val="24"/>
        </w:rPr>
        <w:t>40</w:t>
      </w:r>
      <w:r w:rsidRPr="00380F13">
        <w:rPr>
          <w:sz w:val="24"/>
        </w:rPr>
        <w:t>公里可达</w:t>
      </w:r>
      <w:hyperlink r:id="rId37" w:history="1">
        <w:r w:rsidRPr="00380F13">
          <w:rPr>
            <w:sz w:val="24"/>
          </w:rPr>
          <w:t>长株潭城市群</w:t>
        </w:r>
      </w:hyperlink>
      <w:r w:rsidRPr="00380F13">
        <w:rPr>
          <w:sz w:val="24"/>
        </w:rPr>
        <w:t>综合物流枢纽长沙新港和金霞物流园，下经洞庭湖、入长江、出吴淞，通江达海，是长沙新港、金霞物流园水上运输的必经通道和重要支撑点。湘阴漕溪港区深水码头常年通航能力在</w:t>
      </w:r>
      <w:r w:rsidRPr="00380F13">
        <w:rPr>
          <w:sz w:val="24"/>
        </w:rPr>
        <w:t>3000</w:t>
      </w:r>
      <w:r w:rsidRPr="00380F13">
        <w:rPr>
          <w:sz w:val="24"/>
        </w:rPr>
        <w:t>吨以上，是湖南省地理条件最优越的内河深水码头。</w:t>
      </w:r>
    </w:p>
    <w:p w:rsidR="004E7F2B" w:rsidRPr="004E7F2B" w:rsidRDefault="004E7F2B" w:rsidP="004E7F2B">
      <w:pPr>
        <w:pStyle w:val="4"/>
        <w:tabs>
          <w:tab w:val="left" w:pos="864"/>
        </w:tabs>
        <w:spacing w:line="360" w:lineRule="auto"/>
        <w:rPr>
          <w:rFonts w:ascii="Times New Roman" w:eastAsia="宋体" w:hAnsi="Times New Roman"/>
          <w:sz w:val="24"/>
          <w:u w:val="single"/>
        </w:rPr>
      </w:pPr>
      <w:r w:rsidRPr="004E7F2B">
        <w:rPr>
          <w:rFonts w:ascii="Times New Roman" w:eastAsia="宋体" w:hAnsi="Times New Roman"/>
          <w:sz w:val="24"/>
          <w:u w:val="single"/>
        </w:rPr>
        <w:t>5.2.3</w:t>
      </w:r>
      <w:r w:rsidRPr="004E7F2B">
        <w:rPr>
          <w:rFonts w:ascii="Times New Roman" w:eastAsia="宋体" w:hAnsi="Times New Roman" w:hint="eastAsia"/>
          <w:sz w:val="24"/>
          <w:u w:val="single"/>
        </w:rPr>
        <w:t>区域给</w:t>
      </w:r>
      <w:r w:rsidRPr="004E7F2B">
        <w:rPr>
          <w:rFonts w:ascii="Times New Roman" w:eastAsia="宋体" w:hAnsi="Times New Roman"/>
          <w:sz w:val="24"/>
          <w:u w:val="single"/>
        </w:rPr>
        <w:t>排水现状</w:t>
      </w:r>
    </w:p>
    <w:p w:rsidR="00F363BC" w:rsidRDefault="00F363BC" w:rsidP="00F51299">
      <w:pPr>
        <w:spacing w:line="360" w:lineRule="auto"/>
        <w:ind w:firstLineChars="200" w:firstLine="480"/>
        <w:rPr>
          <w:sz w:val="24"/>
          <w:u w:val="single"/>
        </w:rPr>
      </w:pPr>
      <w:r>
        <w:rPr>
          <w:rFonts w:hint="eastAsia"/>
          <w:sz w:val="24"/>
          <w:u w:val="single"/>
        </w:rPr>
        <w:t>（</w:t>
      </w:r>
      <w:r>
        <w:rPr>
          <w:rFonts w:hint="eastAsia"/>
          <w:sz w:val="24"/>
          <w:u w:val="single"/>
        </w:rPr>
        <w:t>1</w:t>
      </w:r>
      <w:r>
        <w:rPr>
          <w:sz w:val="24"/>
          <w:u w:val="single"/>
        </w:rPr>
        <w:t>）</w:t>
      </w:r>
      <w:r>
        <w:rPr>
          <w:rFonts w:hint="eastAsia"/>
          <w:sz w:val="24"/>
          <w:u w:val="single"/>
        </w:rPr>
        <w:t>给水</w:t>
      </w:r>
      <w:r>
        <w:rPr>
          <w:sz w:val="24"/>
          <w:u w:val="single"/>
        </w:rPr>
        <w:t>现状</w:t>
      </w:r>
    </w:p>
    <w:p w:rsidR="00F363BC" w:rsidRDefault="00455EF7" w:rsidP="00455EF7">
      <w:pPr>
        <w:spacing w:line="360" w:lineRule="auto"/>
        <w:ind w:firstLineChars="200" w:firstLine="480"/>
        <w:rPr>
          <w:sz w:val="24"/>
          <w:u w:val="single"/>
        </w:rPr>
      </w:pPr>
      <w:r>
        <w:rPr>
          <w:rFonts w:hint="eastAsia"/>
          <w:sz w:val="24"/>
          <w:u w:val="single"/>
        </w:rPr>
        <w:t>湘阴县城</w:t>
      </w:r>
      <w:r>
        <w:rPr>
          <w:sz w:val="24"/>
          <w:u w:val="single"/>
        </w:rPr>
        <w:t>现有自来水厂</w:t>
      </w:r>
      <w:r>
        <w:rPr>
          <w:rFonts w:hint="eastAsia"/>
          <w:sz w:val="24"/>
          <w:u w:val="single"/>
        </w:rPr>
        <w:t>3</w:t>
      </w:r>
      <w:r>
        <w:rPr>
          <w:rFonts w:hint="eastAsia"/>
          <w:sz w:val="24"/>
          <w:u w:val="single"/>
        </w:rPr>
        <w:t>座</w:t>
      </w:r>
      <w:r>
        <w:rPr>
          <w:sz w:val="24"/>
          <w:u w:val="single"/>
        </w:rPr>
        <w:t>，全称输配水管线（</w:t>
      </w:r>
      <w:r>
        <w:rPr>
          <w:rFonts w:hint="eastAsia"/>
          <w:sz w:val="24"/>
          <w:u w:val="single"/>
        </w:rPr>
        <w:t>DN100</w:t>
      </w:r>
      <w:r>
        <w:rPr>
          <w:rFonts w:hint="eastAsia"/>
          <w:sz w:val="24"/>
          <w:u w:val="single"/>
        </w:rPr>
        <w:t>以上</w:t>
      </w:r>
      <w:r>
        <w:rPr>
          <w:sz w:val="24"/>
          <w:u w:val="single"/>
        </w:rPr>
        <w:t>）</w:t>
      </w:r>
      <w:r>
        <w:rPr>
          <w:rFonts w:hint="eastAsia"/>
          <w:sz w:val="24"/>
          <w:u w:val="single"/>
        </w:rPr>
        <w:t>47km</w:t>
      </w:r>
      <w:r>
        <w:rPr>
          <w:rFonts w:hint="eastAsia"/>
          <w:sz w:val="24"/>
          <w:u w:val="single"/>
        </w:rPr>
        <w:t>，日</w:t>
      </w:r>
      <w:r>
        <w:rPr>
          <w:sz w:val="24"/>
          <w:u w:val="single"/>
        </w:rPr>
        <w:t>供水能力为</w:t>
      </w:r>
      <w:r>
        <w:rPr>
          <w:rFonts w:hint="eastAsia"/>
          <w:sz w:val="24"/>
          <w:u w:val="single"/>
        </w:rPr>
        <w:t>4.5</w:t>
      </w:r>
      <w:r>
        <w:rPr>
          <w:rFonts w:hint="eastAsia"/>
          <w:sz w:val="24"/>
          <w:u w:val="single"/>
        </w:rPr>
        <w:t>万</w:t>
      </w:r>
      <w:r>
        <w:rPr>
          <w:rFonts w:hint="eastAsia"/>
          <w:sz w:val="24"/>
          <w:u w:val="single"/>
        </w:rPr>
        <w:t>m</w:t>
      </w:r>
      <w:r w:rsidRPr="00455EF7">
        <w:rPr>
          <w:rFonts w:hint="eastAsia"/>
          <w:sz w:val="24"/>
          <w:u w:val="single"/>
          <w:vertAlign w:val="superscript"/>
        </w:rPr>
        <w:t>3</w:t>
      </w:r>
      <w:r>
        <w:rPr>
          <w:rFonts w:hint="eastAsia"/>
          <w:sz w:val="24"/>
          <w:u w:val="single"/>
        </w:rPr>
        <w:t>，供水范围</w:t>
      </w:r>
      <w:r>
        <w:rPr>
          <w:sz w:val="24"/>
          <w:u w:val="single"/>
        </w:rPr>
        <w:t>覆盖全文星镇地区和部分周边</w:t>
      </w:r>
      <w:r>
        <w:rPr>
          <w:rFonts w:hint="eastAsia"/>
          <w:sz w:val="24"/>
          <w:u w:val="single"/>
        </w:rPr>
        <w:t>乡镇</w:t>
      </w:r>
      <w:r>
        <w:rPr>
          <w:sz w:val="24"/>
          <w:u w:val="single"/>
        </w:rPr>
        <w:t>，</w:t>
      </w:r>
      <w:r>
        <w:rPr>
          <w:rFonts w:hint="eastAsia"/>
          <w:sz w:val="24"/>
          <w:u w:val="single"/>
        </w:rPr>
        <w:t>本项目</w:t>
      </w:r>
      <w:r w:rsidR="00F363BC">
        <w:rPr>
          <w:rFonts w:hint="eastAsia"/>
          <w:sz w:val="24"/>
          <w:u w:val="single"/>
        </w:rPr>
        <w:t>区域属于</w:t>
      </w:r>
      <w:r w:rsidR="00F363BC">
        <w:rPr>
          <w:sz w:val="24"/>
          <w:u w:val="single"/>
        </w:rPr>
        <w:t>湘阴县</w:t>
      </w:r>
      <w:r>
        <w:rPr>
          <w:rFonts w:hint="eastAsia"/>
          <w:sz w:val="24"/>
          <w:u w:val="single"/>
        </w:rPr>
        <w:t>文星镇</w:t>
      </w:r>
      <w:r w:rsidR="00F363BC">
        <w:rPr>
          <w:rFonts w:hint="eastAsia"/>
          <w:sz w:val="24"/>
          <w:u w:val="single"/>
        </w:rPr>
        <w:t>，</w:t>
      </w:r>
      <w:r w:rsidR="00F363BC">
        <w:rPr>
          <w:sz w:val="24"/>
          <w:u w:val="single"/>
        </w:rPr>
        <w:t>附近区域均使用自来水。</w:t>
      </w:r>
    </w:p>
    <w:p w:rsidR="00073E1E" w:rsidRDefault="00073E1E" w:rsidP="00F51299">
      <w:pPr>
        <w:spacing w:line="360" w:lineRule="auto"/>
        <w:ind w:firstLineChars="200" w:firstLine="480"/>
        <w:rPr>
          <w:sz w:val="24"/>
          <w:u w:val="single"/>
        </w:rPr>
      </w:pPr>
      <w:r>
        <w:rPr>
          <w:rFonts w:hint="eastAsia"/>
          <w:sz w:val="24"/>
          <w:u w:val="single"/>
        </w:rPr>
        <w:t>（</w:t>
      </w:r>
      <w:r>
        <w:rPr>
          <w:rFonts w:hint="eastAsia"/>
          <w:sz w:val="24"/>
          <w:u w:val="single"/>
        </w:rPr>
        <w:t>2</w:t>
      </w:r>
      <w:r>
        <w:rPr>
          <w:sz w:val="24"/>
          <w:u w:val="single"/>
        </w:rPr>
        <w:t>）</w:t>
      </w:r>
      <w:r>
        <w:rPr>
          <w:rFonts w:hint="eastAsia"/>
          <w:sz w:val="24"/>
          <w:u w:val="single"/>
        </w:rPr>
        <w:t>排水</w:t>
      </w:r>
      <w:r>
        <w:rPr>
          <w:sz w:val="24"/>
          <w:u w:val="single"/>
        </w:rPr>
        <w:t>现状</w:t>
      </w:r>
    </w:p>
    <w:p w:rsidR="00073E1E" w:rsidRDefault="00073E1E" w:rsidP="00F51299">
      <w:pPr>
        <w:spacing w:line="360" w:lineRule="auto"/>
        <w:ind w:firstLineChars="200" w:firstLine="480"/>
        <w:rPr>
          <w:sz w:val="24"/>
          <w:u w:val="single"/>
        </w:rPr>
      </w:pPr>
      <w:r>
        <w:rPr>
          <w:rFonts w:hint="eastAsia"/>
          <w:sz w:val="24"/>
          <w:u w:val="single"/>
        </w:rPr>
        <w:t>根据</w:t>
      </w:r>
      <w:r>
        <w:rPr>
          <w:sz w:val="24"/>
          <w:u w:val="single"/>
        </w:rPr>
        <w:t>现场踏勘，项目南侧远大路尚没有污水管道，</w:t>
      </w:r>
      <w:r w:rsidR="00911343">
        <w:rPr>
          <w:rFonts w:hint="eastAsia"/>
          <w:sz w:val="24"/>
          <w:u w:val="single"/>
        </w:rPr>
        <w:t>项目</w:t>
      </w:r>
      <w:r w:rsidR="00911343">
        <w:rPr>
          <w:sz w:val="24"/>
          <w:u w:val="single"/>
        </w:rPr>
        <w:t>西侧的</w:t>
      </w:r>
      <w:r w:rsidR="00911343">
        <w:rPr>
          <w:rFonts w:hint="eastAsia"/>
          <w:sz w:val="24"/>
          <w:u w:val="single"/>
        </w:rPr>
        <w:t>X057</w:t>
      </w:r>
      <w:r w:rsidR="00BF1217">
        <w:rPr>
          <w:rFonts w:hint="eastAsia"/>
          <w:sz w:val="24"/>
          <w:u w:val="single"/>
        </w:rPr>
        <w:t>下</w:t>
      </w:r>
      <w:r w:rsidR="00BF1217">
        <w:rPr>
          <w:sz w:val="24"/>
          <w:u w:val="single"/>
        </w:rPr>
        <w:t>也无污水管道，项目污水经自建污水处理站</w:t>
      </w:r>
      <w:r w:rsidR="00BF1217">
        <w:rPr>
          <w:rFonts w:hint="eastAsia"/>
          <w:sz w:val="24"/>
          <w:u w:val="single"/>
        </w:rPr>
        <w:t>处理</w:t>
      </w:r>
      <w:r w:rsidR="00BF1217">
        <w:rPr>
          <w:sz w:val="24"/>
          <w:u w:val="single"/>
        </w:rPr>
        <w:t>后排入</w:t>
      </w:r>
      <w:r w:rsidR="00BF1217">
        <w:rPr>
          <w:rFonts w:hint="eastAsia"/>
          <w:sz w:val="24"/>
          <w:u w:val="single"/>
        </w:rPr>
        <w:t>厂区</w:t>
      </w:r>
      <w:r w:rsidR="00BF1217">
        <w:rPr>
          <w:sz w:val="24"/>
          <w:u w:val="single"/>
        </w:rPr>
        <w:t>内西侧池塘，再排入厂区西侧湘江。</w:t>
      </w:r>
    </w:p>
    <w:p w:rsidR="006962C7" w:rsidRDefault="004954CF" w:rsidP="00F51299">
      <w:pPr>
        <w:spacing w:line="360" w:lineRule="auto"/>
        <w:ind w:firstLineChars="200" w:firstLine="480"/>
        <w:rPr>
          <w:sz w:val="24"/>
          <w:u w:val="single"/>
        </w:rPr>
      </w:pPr>
      <w:r w:rsidRPr="00F363BC">
        <w:rPr>
          <w:rFonts w:hint="eastAsia"/>
          <w:sz w:val="24"/>
          <w:u w:val="single"/>
        </w:rPr>
        <w:t>根据</w:t>
      </w:r>
      <w:r w:rsidR="00F363BC" w:rsidRPr="00F363BC">
        <w:rPr>
          <w:rFonts w:hint="eastAsia"/>
          <w:sz w:val="24"/>
          <w:u w:val="single"/>
        </w:rPr>
        <w:t>《湘阴县</w:t>
      </w:r>
      <w:r w:rsidR="00F363BC" w:rsidRPr="00F363BC">
        <w:rPr>
          <w:sz w:val="24"/>
          <w:u w:val="single"/>
        </w:rPr>
        <w:t>排水专线规划</w:t>
      </w:r>
      <w:r w:rsidR="00F363BC" w:rsidRPr="00F363BC">
        <w:rPr>
          <w:rFonts w:hint="eastAsia"/>
          <w:sz w:val="24"/>
          <w:u w:val="single"/>
        </w:rPr>
        <w:t>》，</w:t>
      </w:r>
      <w:r w:rsidR="00F363BC">
        <w:rPr>
          <w:rFonts w:hint="eastAsia"/>
          <w:sz w:val="24"/>
          <w:u w:val="single"/>
        </w:rPr>
        <w:t>湘阴县</w:t>
      </w:r>
      <w:r w:rsidR="006962C7">
        <w:rPr>
          <w:rFonts w:hint="eastAsia"/>
          <w:sz w:val="24"/>
          <w:u w:val="single"/>
        </w:rPr>
        <w:t>规划</w:t>
      </w:r>
      <w:r w:rsidR="006962C7">
        <w:rPr>
          <w:sz w:val="24"/>
          <w:u w:val="single"/>
        </w:rPr>
        <w:t>两座污水处理厂</w:t>
      </w:r>
      <w:r w:rsidR="006962C7">
        <w:rPr>
          <w:rFonts w:hint="eastAsia"/>
          <w:sz w:val="24"/>
          <w:u w:val="single"/>
        </w:rPr>
        <w:t>。</w:t>
      </w:r>
    </w:p>
    <w:p w:rsidR="006962C7" w:rsidRDefault="006962C7" w:rsidP="00F51299">
      <w:pPr>
        <w:spacing w:line="360" w:lineRule="auto"/>
        <w:ind w:firstLineChars="200" w:firstLine="480"/>
        <w:rPr>
          <w:sz w:val="24"/>
          <w:u w:val="single"/>
        </w:rPr>
      </w:pPr>
      <w:r>
        <w:rPr>
          <w:sz w:val="24"/>
          <w:u w:val="single"/>
        </w:rPr>
        <w:t>一座为湘阴县第一污水处理厂（</w:t>
      </w:r>
      <w:r>
        <w:rPr>
          <w:rFonts w:hint="eastAsia"/>
          <w:sz w:val="24"/>
          <w:u w:val="single"/>
        </w:rPr>
        <w:t>现有</w:t>
      </w:r>
      <w:r>
        <w:rPr>
          <w:sz w:val="24"/>
          <w:u w:val="single"/>
        </w:rPr>
        <w:t>）</w:t>
      </w:r>
      <w:r>
        <w:rPr>
          <w:rFonts w:hint="eastAsia"/>
          <w:sz w:val="24"/>
          <w:u w:val="single"/>
        </w:rPr>
        <w:t>，</w:t>
      </w:r>
      <w:r w:rsidRPr="006962C7">
        <w:rPr>
          <w:rFonts w:hint="eastAsia"/>
          <w:sz w:val="24"/>
          <w:u w:val="single"/>
        </w:rPr>
        <w:t>主要收集处理县城北部区域约</w:t>
      </w:r>
      <w:r w:rsidRPr="006962C7">
        <w:rPr>
          <w:rFonts w:hint="eastAsia"/>
          <w:sz w:val="24"/>
          <w:u w:val="single"/>
        </w:rPr>
        <w:t>26.5</w:t>
      </w:r>
      <w:r w:rsidRPr="006962C7">
        <w:rPr>
          <w:rFonts w:hint="eastAsia"/>
          <w:sz w:val="24"/>
          <w:u w:val="single"/>
        </w:rPr>
        <w:t>平方公里的生活污水，已建规模</w:t>
      </w:r>
      <w:r w:rsidRPr="006962C7">
        <w:rPr>
          <w:rFonts w:hint="eastAsia"/>
          <w:sz w:val="24"/>
          <w:u w:val="single"/>
        </w:rPr>
        <w:t>2.0</w:t>
      </w:r>
      <w:r w:rsidRPr="006962C7">
        <w:rPr>
          <w:rFonts w:hint="eastAsia"/>
          <w:sz w:val="24"/>
          <w:u w:val="single"/>
        </w:rPr>
        <w:t>万</w:t>
      </w:r>
      <w:r w:rsidRPr="006962C7">
        <w:rPr>
          <w:rFonts w:hint="eastAsia"/>
          <w:sz w:val="24"/>
          <w:u w:val="single"/>
        </w:rPr>
        <w:t>m</w:t>
      </w:r>
      <w:r w:rsidRPr="006962C7">
        <w:rPr>
          <w:rFonts w:hint="eastAsia"/>
          <w:sz w:val="24"/>
          <w:u w:val="single"/>
          <w:vertAlign w:val="superscript"/>
        </w:rPr>
        <w:t>3</w:t>
      </w:r>
      <w:r w:rsidRPr="006962C7">
        <w:rPr>
          <w:rFonts w:hint="eastAsia"/>
          <w:sz w:val="24"/>
          <w:u w:val="single"/>
        </w:rPr>
        <w:t>/d</w:t>
      </w:r>
      <w:r w:rsidRPr="006962C7">
        <w:rPr>
          <w:rFonts w:hint="eastAsia"/>
          <w:sz w:val="24"/>
          <w:u w:val="single"/>
        </w:rPr>
        <w:t>，近期扩建至</w:t>
      </w:r>
      <w:r w:rsidRPr="006962C7">
        <w:rPr>
          <w:rFonts w:hint="eastAsia"/>
          <w:sz w:val="24"/>
          <w:u w:val="single"/>
        </w:rPr>
        <w:t>4.0</w:t>
      </w:r>
      <w:r w:rsidRPr="006962C7">
        <w:rPr>
          <w:rFonts w:hint="eastAsia"/>
          <w:sz w:val="24"/>
          <w:u w:val="single"/>
        </w:rPr>
        <w:t>万</w:t>
      </w:r>
      <w:r w:rsidRPr="006962C7">
        <w:rPr>
          <w:rFonts w:hint="eastAsia"/>
          <w:sz w:val="24"/>
          <w:u w:val="single"/>
        </w:rPr>
        <w:t>m</w:t>
      </w:r>
      <w:r w:rsidRPr="006962C7">
        <w:rPr>
          <w:rFonts w:hint="eastAsia"/>
          <w:sz w:val="24"/>
          <w:u w:val="single"/>
          <w:vertAlign w:val="superscript"/>
        </w:rPr>
        <w:t>3</w:t>
      </w:r>
      <w:r w:rsidRPr="006962C7">
        <w:rPr>
          <w:rFonts w:hint="eastAsia"/>
          <w:sz w:val="24"/>
          <w:u w:val="single"/>
        </w:rPr>
        <w:t>/d</w:t>
      </w:r>
      <w:r w:rsidRPr="006962C7">
        <w:rPr>
          <w:rFonts w:hint="eastAsia"/>
          <w:sz w:val="24"/>
          <w:u w:val="single"/>
        </w:rPr>
        <w:t>，远期扩建至</w:t>
      </w:r>
      <w:r w:rsidRPr="006962C7">
        <w:rPr>
          <w:rFonts w:hint="eastAsia"/>
          <w:sz w:val="24"/>
          <w:u w:val="single"/>
        </w:rPr>
        <w:t>6.0</w:t>
      </w:r>
      <w:r w:rsidRPr="006962C7">
        <w:rPr>
          <w:rFonts w:hint="eastAsia"/>
          <w:sz w:val="24"/>
          <w:u w:val="single"/>
        </w:rPr>
        <w:t>万</w:t>
      </w:r>
      <w:r w:rsidRPr="006962C7">
        <w:rPr>
          <w:rFonts w:hint="eastAsia"/>
          <w:sz w:val="24"/>
          <w:u w:val="single"/>
        </w:rPr>
        <w:t>m</w:t>
      </w:r>
      <w:r w:rsidRPr="006962C7">
        <w:rPr>
          <w:rFonts w:hint="eastAsia"/>
          <w:sz w:val="24"/>
          <w:u w:val="single"/>
          <w:vertAlign w:val="superscript"/>
        </w:rPr>
        <w:t>3</w:t>
      </w:r>
      <w:r w:rsidRPr="006962C7">
        <w:rPr>
          <w:rFonts w:hint="eastAsia"/>
          <w:sz w:val="24"/>
          <w:u w:val="single"/>
        </w:rPr>
        <w:t>/d</w:t>
      </w:r>
      <w:r w:rsidRPr="006962C7">
        <w:rPr>
          <w:rFonts w:hint="eastAsia"/>
          <w:sz w:val="24"/>
          <w:u w:val="single"/>
        </w:rPr>
        <w:t>，远期总占地面积</w:t>
      </w:r>
      <w:r w:rsidRPr="006962C7">
        <w:rPr>
          <w:rFonts w:hint="eastAsia"/>
          <w:sz w:val="24"/>
          <w:u w:val="single"/>
        </w:rPr>
        <w:t>6ha</w:t>
      </w:r>
      <w:r w:rsidRPr="006962C7">
        <w:rPr>
          <w:rFonts w:hint="eastAsia"/>
          <w:sz w:val="24"/>
          <w:u w:val="single"/>
        </w:rPr>
        <w:t>。厂址即湘阴县现有污水处理厂厂址，位滨江路以东，东湖以西位置</w:t>
      </w:r>
      <w:r>
        <w:rPr>
          <w:rFonts w:hint="eastAsia"/>
          <w:sz w:val="24"/>
          <w:u w:val="single"/>
        </w:rPr>
        <w:t>，</w:t>
      </w:r>
      <w:r>
        <w:rPr>
          <w:sz w:val="24"/>
          <w:u w:val="single"/>
        </w:rPr>
        <w:t>污水一级干管沿滨湖路、滨江路布置，主要收集东湖</w:t>
      </w:r>
      <w:r>
        <w:rPr>
          <w:rFonts w:hint="eastAsia"/>
          <w:sz w:val="24"/>
          <w:u w:val="single"/>
        </w:rPr>
        <w:t>以北</w:t>
      </w:r>
      <w:r>
        <w:rPr>
          <w:sz w:val="24"/>
          <w:u w:val="single"/>
        </w:rPr>
        <w:t>规划区的污水，管径</w:t>
      </w:r>
      <w:r>
        <w:rPr>
          <w:rFonts w:hint="eastAsia"/>
          <w:sz w:val="24"/>
          <w:u w:val="single"/>
        </w:rPr>
        <w:t>D1000</w:t>
      </w:r>
      <w:r>
        <w:rPr>
          <w:rFonts w:hint="eastAsia"/>
          <w:sz w:val="24"/>
          <w:u w:val="single"/>
        </w:rPr>
        <w:t>—</w:t>
      </w:r>
      <w:r>
        <w:rPr>
          <w:rFonts w:hint="eastAsia"/>
          <w:sz w:val="24"/>
          <w:u w:val="single"/>
        </w:rPr>
        <w:t>1200</w:t>
      </w:r>
      <w:r>
        <w:rPr>
          <w:rFonts w:hint="eastAsia"/>
          <w:sz w:val="24"/>
          <w:u w:val="single"/>
        </w:rPr>
        <w:t>，</w:t>
      </w:r>
      <w:r>
        <w:rPr>
          <w:sz w:val="24"/>
          <w:u w:val="single"/>
        </w:rPr>
        <w:t>坡度</w:t>
      </w:r>
      <w:r w:rsidRPr="006962C7">
        <w:rPr>
          <w:sz w:val="24"/>
          <w:u w:val="single"/>
        </w:rPr>
        <w:t>0.8</w:t>
      </w:r>
      <w:r w:rsidRPr="006962C7">
        <w:rPr>
          <w:rFonts w:eastAsia="华文细黑"/>
          <w:sz w:val="24"/>
          <w:u w:val="single"/>
        </w:rPr>
        <w:t>‰</w:t>
      </w:r>
      <w:r w:rsidRPr="006962C7">
        <w:rPr>
          <w:rFonts w:hint="eastAsia"/>
          <w:sz w:val="24"/>
          <w:u w:val="single"/>
        </w:rPr>
        <w:t>。</w:t>
      </w:r>
    </w:p>
    <w:p w:rsidR="004E7F2B" w:rsidRDefault="006962C7" w:rsidP="00F51299">
      <w:pPr>
        <w:spacing w:line="360" w:lineRule="auto"/>
        <w:ind w:firstLineChars="200" w:firstLine="480"/>
        <w:rPr>
          <w:sz w:val="24"/>
          <w:u w:val="single"/>
        </w:rPr>
      </w:pPr>
      <w:r>
        <w:rPr>
          <w:rFonts w:hint="eastAsia"/>
          <w:sz w:val="24"/>
          <w:u w:val="single"/>
        </w:rPr>
        <w:t>另一座</w:t>
      </w:r>
      <w:r>
        <w:rPr>
          <w:sz w:val="24"/>
          <w:u w:val="single"/>
        </w:rPr>
        <w:t>为湘阴县第二污水处理厂（</w:t>
      </w:r>
      <w:r>
        <w:rPr>
          <w:rFonts w:hint="eastAsia"/>
          <w:sz w:val="24"/>
          <w:u w:val="single"/>
        </w:rPr>
        <w:t>规划</w:t>
      </w:r>
      <w:r>
        <w:rPr>
          <w:sz w:val="24"/>
          <w:u w:val="single"/>
        </w:rPr>
        <w:t>）</w:t>
      </w:r>
      <w:r>
        <w:rPr>
          <w:rFonts w:hint="eastAsia"/>
          <w:sz w:val="24"/>
          <w:u w:val="single"/>
        </w:rPr>
        <w:t>，</w:t>
      </w:r>
      <w:r w:rsidRPr="006962C7">
        <w:rPr>
          <w:rFonts w:hint="eastAsia"/>
          <w:sz w:val="24"/>
          <w:u w:val="single"/>
        </w:rPr>
        <w:t>主要收集处理县城南部区域约</w:t>
      </w:r>
      <w:r w:rsidRPr="006962C7">
        <w:rPr>
          <w:rFonts w:hint="eastAsia"/>
          <w:sz w:val="24"/>
          <w:u w:val="single"/>
        </w:rPr>
        <w:t>28.10</w:t>
      </w:r>
      <w:r>
        <w:rPr>
          <w:rFonts w:hint="eastAsia"/>
          <w:sz w:val="24"/>
          <w:u w:val="single"/>
        </w:rPr>
        <w:t>k</w:t>
      </w:r>
      <w:r>
        <w:rPr>
          <w:sz w:val="24"/>
          <w:u w:val="single"/>
        </w:rPr>
        <w:t>m</w:t>
      </w:r>
      <w:r w:rsidRPr="006962C7">
        <w:rPr>
          <w:sz w:val="24"/>
          <w:u w:val="single"/>
          <w:vertAlign w:val="superscript"/>
        </w:rPr>
        <w:t>2</w:t>
      </w:r>
      <w:r w:rsidRPr="006962C7">
        <w:rPr>
          <w:rFonts w:hint="eastAsia"/>
          <w:sz w:val="24"/>
          <w:u w:val="single"/>
        </w:rPr>
        <w:t>的</w:t>
      </w:r>
      <w:r>
        <w:rPr>
          <w:rFonts w:hint="eastAsia"/>
          <w:sz w:val="24"/>
          <w:u w:val="single"/>
        </w:rPr>
        <w:t>湘阴县</w:t>
      </w:r>
      <w:r>
        <w:rPr>
          <w:sz w:val="24"/>
          <w:u w:val="single"/>
        </w:rPr>
        <w:t>轻</w:t>
      </w:r>
      <w:r w:rsidRPr="006962C7">
        <w:rPr>
          <w:rFonts w:hint="eastAsia"/>
          <w:sz w:val="24"/>
          <w:u w:val="single"/>
        </w:rPr>
        <w:t>工业</w:t>
      </w:r>
      <w:r>
        <w:rPr>
          <w:rFonts w:hint="eastAsia"/>
          <w:sz w:val="24"/>
          <w:u w:val="single"/>
        </w:rPr>
        <w:t>园</w:t>
      </w:r>
      <w:r>
        <w:rPr>
          <w:sz w:val="24"/>
          <w:u w:val="single"/>
        </w:rPr>
        <w:t>工业</w:t>
      </w:r>
      <w:r w:rsidRPr="006962C7">
        <w:rPr>
          <w:rFonts w:hint="eastAsia"/>
          <w:sz w:val="24"/>
          <w:u w:val="single"/>
        </w:rPr>
        <w:t>污水，近期规模</w:t>
      </w:r>
      <w:r w:rsidRPr="006962C7">
        <w:rPr>
          <w:rFonts w:hint="eastAsia"/>
          <w:sz w:val="24"/>
          <w:u w:val="single"/>
        </w:rPr>
        <w:t>2.0</w:t>
      </w:r>
      <w:r w:rsidRPr="006962C7">
        <w:rPr>
          <w:rFonts w:hint="eastAsia"/>
          <w:sz w:val="24"/>
          <w:u w:val="single"/>
        </w:rPr>
        <w:t>万</w:t>
      </w:r>
      <w:r w:rsidRPr="006962C7">
        <w:rPr>
          <w:rFonts w:hint="eastAsia"/>
          <w:sz w:val="24"/>
          <w:u w:val="single"/>
        </w:rPr>
        <w:t>m</w:t>
      </w:r>
      <w:r w:rsidRPr="006962C7">
        <w:rPr>
          <w:rFonts w:hint="eastAsia"/>
          <w:sz w:val="24"/>
          <w:u w:val="single"/>
          <w:vertAlign w:val="superscript"/>
        </w:rPr>
        <w:t>3</w:t>
      </w:r>
      <w:r w:rsidRPr="006962C7">
        <w:rPr>
          <w:rFonts w:hint="eastAsia"/>
          <w:sz w:val="24"/>
          <w:u w:val="single"/>
        </w:rPr>
        <w:t>/d</w:t>
      </w:r>
      <w:r w:rsidRPr="006962C7">
        <w:rPr>
          <w:rFonts w:hint="eastAsia"/>
          <w:sz w:val="24"/>
          <w:u w:val="single"/>
        </w:rPr>
        <w:t>，远期扩建至</w:t>
      </w:r>
      <w:r w:rsidRPr="006962C7">
        <w:rPr>
          <w:rFonts w:hint="eastAsia"/>
          <w:sz w:val="24"/>
          <w:u w:val="single"/>
        </w:rPr>
        <w:t>6.0</w:t>
      </w:r>
      <w:r w:rsidRPr="006962C7">
        <w:rPr>
          <w:rFonts w:hint="eastAsia"/>
          <w:sz w:val="24"/>
          <w:u w:val="single"/>
        </w:rPr>
        <w:t>万</w:t>
      </w:r>
      <w:r w:rsidRPr="006962C7">
        <w:rPr>
          <w:rFonts w:hint="eastAsia"/>
          <w:sz w:val="24"/>
          <w:u w:val="single"/>
        </w:rPr>
        <w:t>m</w:t>
      </w:r>
      <w:r w:rsidRPr="006962C7">
        <w:rPr>
          <w:rFonts w:hint="eastAsia"/>
          <w:sz w:val="24"/>
          <w:u w:val="single"/>
          <w:vertAlign w:val="superscript"/>
        </w:rPr>
        <w:t>3</w:t>
      </w:r>
      <w:r w:rsidRPr="006962C7">
        <w:rPr>
          <w:rFonts w:hint="eastAsia"/>
          <w:sz w:val="24"/>
          <w:u w:val="single"/>
        </w:rPr>
        <w:t>/d</w:t>
      </w:r>
      <w:r w:rsidRPr="006962C7">
        <w:rPr>
          <w:rFonts w:hint="eastAsia"/>
          <w:sz w:val="24"/>
          <w:u w:val="single"/>
        </w:rPr>
        <w:t>，远期总占地面积</w:t>
      </w:r>
      <w:r w:rsidRPr="006962C7">
        <w:rPr>
          <w:rFonts w:hint="eastAsia"/>
          <w:sz w:val="24"/>
          <w:u w:val="single"/>
        </w:rPr>
        <w:t>9ha</w:t>
      </w:r>
      <w:r w:rsidRPr="006962C7">
        <w:rPr>
          <w:rFonts w:hint="eastAsia"/>
          <w:sz w:val="24"/>
          <w:u w:val="single"/>
        </w:rPr>
        <w:t>。厂址选择在洋沙湖北侧</w:t>
      </w:r>
      <w:r>
        <w:rPr>
          <w:rFonts w:hint="eastAsia"/>
          <w:sz w:val="24"/>
          <w:u w:val="single"/>
        </w:rPr>
        <w:t>，污水一级</w:t>
      </w:r>
      <w:r>
        <w:rPr>
          <w:sz w:val="24"/>
          <w:u w:val="single"/>
        </w:rPr>
        <w:t>干管沿</w:t>
      </w:r>
      <w:r>
        <w:rPr>
          <w:rFonts w:hint="eastAsia"/>
          <w:sz w:val="24"/>
          <w:u w:val="single"/>
        </w:rPr>
        <w:t>文樟</w:t>
      </w:r>
      <w:r>
        <w:rPr>
          <w:sz w:val="24"/>
          <w:u w:val="single"/>
        </w:rPr>
        <w:t>路</w:t>
      </w:r>
      <w:r>
        <w:rPr>
          <w:sz w:val="24"/>
          <w:u w:val="single"/>
        </w:rPr>
        <w:t>—</w:t>
      </w:r>
      <w:r>
        <w:rPr>
          <w:rFonts w:hint="eastAsia"/>
          <w:sz w:val="24"/>
          <w:u w:val="single"/>
        </w:rPr>
        <w:t>洋沙湖</w:t>
      </w:r>
      <w:r>
        <w:rPr>
          <w:sz w:val="24"/>
          <w:u w:val="single"/>
        </w:rPr>
        <w:t>路</w:t>
      </w:r>
      <w:r>
        <w:rPr>
          <w:sz w:val="24"/>
          <w:u w:val="single"/>
        </w:rPr>
        <w:t>—</w:t>
      </w:r>
      <w:r>
        <w:rPr>
          <w:rFonts w:hint="eastAsia"/>
          <w:sz w:val="24"/>
          <w:u w:val="single"/>
        </w:rPr>
        <w:t>滨江</w:t>
      </w:r>
      <w:r>
        <w:rPr>
          <w:sz w:val="24"/>
          <w:u w:val="single"/>
        </w:rPr>
        <w:t>路布置</w:t>
      </w:r>
      <w:r w:rsidRPr="006962C7">
        <w:rPr>
          <w:rFonts w:hint="eastAsia"/>
          <w:sz w:val="24"/>
          <w:u w:val="single"/>
        </w:rPr>
        <w:t>湘阴县第二污水处理厂的尾水不能直接排入洋沙湖，规划排入新建的白水江，再入湘江。</w:t>
      </w:r>
    </w:p>
    <w:p w:rsidR="006962C7" w:rsidRPr="00F363BC" w:rsidRDefault="006962C7" w:rsidP="00F51299">
      <w:pPr>
        <w:spacing w:line="360" w:lineRule="auto"/>
        <w:ind w:firstLineChars="200" w:firstLine="480"/>
        <w:rPr>
          <w:sz w:val="24"/>
          <w:u w:val="single"/>
        </w:rPr>
      </w:pPr>
      <w:r>
        <w:rPr>
          <w:rFonts w:hint="eastAsia"/>
          <w:sz w:val="24"/>
          <w:u w:val="single"/>
        </w:rPr>
        <w:t>本项目</w:t>
      </w:r>
      <w:r>
        <w:rPr>
          <w:sz w:val="24"/>
          <w:u w:val="single"/>
        </w:rPr>
        <w:t>所在区域属于</w:t>
      </w:r>
      <w:r>
        <w:rPr>
          <w:rFonts w:hint="eastAsia"/>
          <w:sz w:val="24"/>
          <w:u w:val="single"/>
        </w:rPr>
        <w:t>湘阴县</w:t>
      </w:r>
      <w:r>
        <w:rPr>
          <w:sz w:val="24"/>
          <w:u w:val="single"/>
        </w:rPr>
        <w:t>第一污水处理厂</w:t>
      </w:r>
      <w:r>
        <w:rPr>
          <w:rFonts w:hint="eastAsia"/>
          <w:sz w:val="24"/>
          <w:u w:val="single"/>
        </w:rPr>
        <w:t>纳污范围</w:t>
      </w:r>
      <w:r>
        <w:rPr>
          <w:sz w:val="24"/>
          <w:u w:val="single"/>
        </w:rPr>
        <w:t>，</w:t>
      </w:r>
      <w:r w:rsidR="00073E1E">
        <w:rPr>
          <w:rFonts w:hint="eastAsia"/>
          <w:sz w:val="24"/>
          <w:u w:val="single"/>
        </w:rPr>
        <w:t>随着</w:t>
      </w:r>
      <w:r w:rsidR="00073E1E">
        <w:rPr>
          <w:sz w:val="24"/>
          <w:u w:val="single"/>
        </w:rPr>
        <w:t>湘阴县第一污水处理厂的扩容</w:t>
      </w:r>
      <w:r w:rsidR="00D51FF3">
        <w:rPr>
          <w:rFonts w:hint="eastAsia"/>
          <w:sz w:val="24"/>
          <w:u w:val="single"/>
        </w:rPr>
        <w:t>，</w:t>
      </w:r>
      <w:r w:rsidR="00D51FF3">
        <w:rPr>
          <w:sz w:val="24"/>
          <w:u w:val="single"/>
        </w:rPr>
        <w:t>管网的建设，待区域排水条件成熟后，</w:t>
      </w:r>
      <w:r w:rsidR="00D51FF3">
        <w:rPr>
          <w:rFonts w:hint="eastAsia"/>
          <w:sz w:val="24"/>
          <w:u w:val="single"/>
        </w:rPr>
        <w:t>环评</w:t>
      </w:r>
      <w:r w:rsidR="00D51FF3">
        <w:rPr>
          <w:sz w:val="24"/>
          <w:u w:val="single"/>
        </w:rPr>
        <w:t>要求项目污水</w:t>
      </w:r>
      <w:r w:rsidR="00D51FF3">
        <w:rPr>
          <w:rFonts w:hint="eastAsia"/>
          <w:sz w:val="24"/>
          <w:u w:val="single"/>
        </w:rPr>
        <w:t>经</w:t>
      </w:r>
      <w:r w:rsidR="00D51FF3">
        <w:rPr>
          <w:sz w:val="24"/>
          <w:u w:val="single"/>
        </w:rPr>
        <w:t>自建污水处理站处理达标后排入市政污水</w:t>
      </w:r>
      <w:r w:rsidR="00D51FF3">
        <w:rPr>
          <w:rFonts w:hint="eastAsia"/>
          <w:sz w:val="24"/>
          <w:u w:val="single"/>
        </w:rPr>
        <w:t>管网</w:t>
      </w:r>
      <w:r w:rsidR="00D51FF3">
        <w:rPr>
          <w:sz w:val="24"/>
          <w:u w:val="single"/>
        </w:rPr>
        <w:t>。</w:t>
      </w:r>
    </w:p>
    <w:p w:rsidR="00F51299" w:rsidRPr="00380F13" w:rsidRDefault="00F51299" w:rsidP="00F51299">
      <w:pPr>
        <w:pStyle w:val="4"/>
        <w:tabs>
          <w:tab w:val="left" w:pos="864"/>
        </w:tabs>
        <w:spacing w:line="360" w:lineRule="auto"/>
        <w:rPr>
          <w:rFonts w:ascii="Times New Roman" w:eastAsia="宋体" w:hAnsi="Times New Roman"/>
          <w:sz w:val="24"/>
        </w:rPr>
      </w:pPr>
      <w:r w:rsidRPr="00380F13">
        <w:rPr>
          <w:rFonts w:ascii="Times New Roman" w:eastAsia="宋体" w:hAnsi="Times New Roman"/>
          <w:sz w:val="24"/>
        </w:rPr>
        <w:t>5.2.</w:t>
      </w:r>
      <w:r w:rsidR="004E7F2B">
        <w:rPr>
          <w:rFonts w:ascii="Times New Roman" w:eastAsia="宋体" w:hAnsi="Times New Roman"/>
          <w:sz w:val="24"/>
        </w:rPr>
        <w:t>4</w:t>
      </w:r>
      <w:r w:rsidRPr="00380F13">
        <w:rPr>
          <w:rFonts w:ascii="Times New Roman" w:eastAsia="宋体" w:hAnsi="Times New Roman"/>
          <w:sz w:val="24"/>
        </w:rPr>
        <w:t>社会经济状况</w:t>
      </w:r>
    </w:p>
    <w:p w:rsidR="00F51299" w:rsidRPr="00380F13" w:rsidRDefault="00F51299" w:rsidP="00F51299">
      <w:pPr>
        <w:spacing w:line="360" w:lineRule="auto"/>
        <w:ind w:firstLineChars="200" w:firstLine="480"/>
        <w:rPr>
          <w:sz w:val="24"/>
        </w:rPr>
      </w:pPr>
      <w:r w:rsidRPr="00380F13">
        <w:rPr>
          <w:sz w:val="24"/>
        </w:rPr>
        <w:t>初步核算，</w:t>
      </w:r>
      <w:r w:rsidRPr="00380F13">
        <w:rPr>
          <w:sz w:val="24"/>
        </w:rPr>
        <w:t>2014</w:t>
      </w:r>
      <w:r w:rsidRPr="00380F13">
        <w:rPr>
          <w:sz w:val="24"/>
        </w:rPr>
        <w:t>年，湘阴全县完成地区生产总值</w:t>
      </w:r>
      <w:r w:rsidRPr="00380F13">
        <w:rPr>
          <w:sz w:val="24"/>
        </w:rPr>
        <w:t>259.54</w:t>
      </w:r>
      <w:r w:rsidRPr="00380F13">
        <w:rPr>
          <w:sz w:val="24"/>
        </w:rPr>
        <w:t>亿元，比上年增长</w:t>
      </w:r>
      <w:r w:rsidRPr="00380F13">
        <w:rPr>
          <w:sz w:val="24"/>
        </w:rPr>
        <w:t>11.1%,</w:t>
      </w:r>
      <w:r w:rsidRPr="00380F13">
        <w:rPr>
          <w:sz w:val="24"/>
        </w:rPr>
        <w:t>其中第一产业增加值</w:t>
      </w:r>
      <w:r w:rsidRPr="00380F13">
        <w:rPr>
          <w:sz w:val="24"/>
        </w:rPr>
        <w:t>41.79</w:t>
      </w:r>
      <w:r w:rsidRPr="00380F13">
        <w:rPr>
          <w:sz w:val="24"/>
        </w:rPr>
        <w:t>亿元，增长</w:t>
      </w:r>
      <w:r w:rsidRPr="00380F13">
        <w:rPr>
          <w:sz w:val="24"/>
        </w:rPr>
        <w:t>2.4%</w:t>
      </w:r>
      <w:r w:rsidRPr="00380F13">
        <w:rPr>
          <w:sz w:val="24"/>
        </w:rPr>
        <w:t>；第二产业增加值</w:t>
      </w:r>
      <w:r w:rsidRPr="00380F13">
        <w:rPr>
          <w:sz w:val="24"/>
        </w:rPr>
        <w:t>145.02</w:t>
      </w:r>
      <w:r w:rsidRPr="00380F13">
        <w:rPr>
          <w:sz w:val="24"/>
        </w:rPr>
        <w:t>万元，增长</w:t>
      </w:r>
      <w:r w:rsidRPr="00380F13">
        <w:rPr>
          <w:sz w:val="24"/>
        </w:rPr>
        <w:t>13.5%</w:t>
      </w:r>
      <w:r w:rsidRPr="00380F13">
        <w:rPr>
          <w:sz w:val="24"/>
        </w:rPr>
        <w:t>；第三产业增加值</w:t>
      </w:r>
      <w:r w:rsidRPr="00380F13">
        <w:rPr>
          <w:sz w:val="24"/>
        </w:rPr>
        <w:t>72.73</w:t>
      </w:r>
      <w:r w:rsidRPr="00380F13">
        <w:rPr>
          <w:sz w:val="24"/>
        </w:rPr>
        <w:t>亿元，增长</w:t>
      </w:r>
      <w:r w:rsidRPr="00380F13">
        <w:rPr>
          <w:sz w:val="24"/>
        </w:rPr>
        <w:t>11.9%</w:t>
      </w:r>
      <w:r w:rsidRPr="00380F13">
        <w:rPr>
          <w:sz w:val="24"/>
        </w:rPr>
        <w:t>。一、二、三次产业分别拉动</w:t>
      </w:r>
      <w:r w:rsidRPr="00380F13">
        <w:rPr>
          <w:sz w:val="24"/>
        </w:rPr>
        <w:t>GDP</w:t>
      </w:r>
      <w:r w:rsidRPr="00380F13">
        <w:rPr>
          <w:sz w:val="24"/>
        </w:rPr>
        <w:t>增长</w:t>
      </w:r>
      <w:r w:rsidRPr="00380F13">
        <w:rPr>
          <w:sz w:val="24"/>
        </w:rPr>
        <w:t>0.6</w:t>
      </w:r>
      <w:r w:rsidRPr="00380F13">
        <w:rPr>
          <w:sz w:val="24"/>
        </w:rPr>
        <w:t>、</w:t>
      </w:r>
      <w:r w:rsidRPr="00380F13">
        <w:rPr>
          <w:sz w:val="24"/>
        </w:rPr>
        <w:t>5.33</w:t>
      </w:r>
      <w:r w:rsidRPr="00380F13">
        <w:rPr>
          <w:sz w:val="24"/>
        </w:rPr>
        <w:t>、</w:t>
      </w:r>
      <w:r w:rsidRPr="00380F13">
        <w:rPr>
          <w:sz w:val="24"/>
        </w:rPr>
        <w:t>3.07</w:t>
      </w:r>
      <w:r w:rsidRPr="00380F13">
        <w:rPr>
          <w:sz w:val="24"/>
        </w:rPr>
        <w:t>个百分点，三次产业对</w:t>
      </w:r>
      <w:r w:rsidRPr="00380F13">
        <w:rPr>
          <w:sz w:val="24"/>
        </w:rPr>
        <w:t>GDP</w:t>
      </w:r>
      <w:r w:rsidRPr="00380F13">
        <w:rPr>
          <w:sz w:val="24"/>
        </w:rPr>
        <w:t>增长的贡献率分别为</w:t>
      </w:r>
      <w:r w:rsidRPr="00380F13">
        <w:rPr>
          <w:sz w:val="24"/>
        </w:rPr>
        <w:t>6.72%</w:t>
      </w:r>
      <w:r w:rsidRPr="00380F13">
        <w:rPr>
          <w:sz w:val="24"/>
        </w:rPr>
        <w:t>、</w:t>
      </w:r>
      <w:r w:rsidRPr="00380F13">
        <w:rPr>
          <w:sz w:val="24"/>
        </w:rPr>
        <w:t>59.18%</w:t>
      </w:r>
      <w:r w:rsidRPr="00380F13">
        <w:rPr>
          <w:sz w:val="24"/>
        </w:rPr>
        <w:t>、</w:t>
      </w:r>
      <w:r w:rsidRPr="00380F13">
        <w:rPr>
          <w:sz w:val="24"/>
        </w:rPr>
        <w:t>34.1%</w:t>
      </w:r>
      <w:r w:rsidRPr="00380F13">
        <w:rPr>
          <w:sz w:val="24"/>
        </w:rPr>
        <w:t>，第三产业的贡献率比上年提高</w:t>
      </w:r>
      <w:r w:rsidRPr="00380F13">
        <w:rPr>
          <w:sz w:val="24"/>
        </w:rPr>
        <w:t>7.7</w:t>
      </w:r>
      <w:r w:rsidRPr="00380F13">
        <w:rPr>
          <w:sz w:val="24"/>
        </w:rPr>
        <w:t>个百分点。三次产业结构为</w:t>
      </w:r>
      <w:r w:rsidRPr="00380F13">
        <w:rPr>
          <w:sz w:val="24"/>
        </w:rPr>
        <w:t>16.1</w:t>
      </w:r>
      <w:r w:rsidRPr="00380F13">
        <w:rPr>
          <w:sz w:val="24"/>
        </w:rPr>
        <w:t>：</w:t>
      </w:r>
      <w:r w:rsidRPr="00380F13">
        <w:rPr>
          <w:sz w:val="24"/>
        </w:rPr>
        <w:t>55.8</w:t>
      </w:r>
      <w:r w:rsidRPr="00380F13">
        <w:rPr>
          <w:sz w:val="24"/>
        </w:rPr>
        <w:t>：</w:t>
      </w:r>
      <w:r w:rsidRPr="00380F13">
        <w:rPr>
          <w:sz w:val="24"/>
        </w:rPr>
        <w:t>28.1</w:t>
      </w:r>
      <w:r w:rsidRPr="00380F13">
        <w:rPr>
          <w:sz w:val="24"/>
        </w:rPr>
        <w:t>，与上年比较，第一产业所占比重下降</w:t>
      </w:r>
      <w:r w:rsidRPr="00380F13">
        <w:rPr>
          <w:sz w:val="24"/>
        </w:rPr>
        <w:t>1.1</w:t>
      </w:r>
      <w:r w:rsidRPr="00380F13">
        <w:rPr>
          <w:sz w:val="24"/>
        </w:rPr>
        <w:t>个百分点，第二产业比重上升</w:t>
      </w:r>
      <w:r w:rsidRPr="00380F13">
        <w:rPr>
          <w:sz w:val="24"/>
        </w:rPr>
        <w:t>0.3</w:t>
      </w:r>
      <w:r w:rsidRPr="00380F13">
        <w:rPr>
          <w:sz w:val="24"/>
        </w:rPr>
        <w:t>个百分点，第三产业比重上升</w:t>
      </w:r>
      <w:r w:rsidRPr="00380F13">
        <w:rPr>
          <w:sz w:val="24"/>
        </w:rPr>
        <w:t>0.8</w:t>
      </w:r>
      <w:r w:rsidRPr="00380F13">
        <w:rPr>
          <w:sz w:val="24"/>
        </w:rPr>
        <w:t>个百分点。高新技术产业增加值</w:t>
      </w:r>
      <w:r w:rsidRPr="00380F13">
        <w:rPr>
          <w:sz w:val="24"/>
        </w:rPr>
        <w:t>35.8</w:t>
      </w:r>
      <w:r w:rsidRPr="00380F13">
        <w:rPr>
          <w:sz w:val="24"/>
        </w:rPr>
        <w:t>亿元，占</w:t>
      </w:r>
      <w:r w:rsidRPr="00380F13">
        <w:rPr>
          <w:sz w:val="24"/>
        </w:rPr>
        <w:t>GDP</w:t>
      </w:r>
      <w:r w:rsidRPr="00380F13">
        <w:rPr>
          <w:sz w:val="24"/>
        </w:rPr>
        <w:t>比重</w:t>
      </w:r>
      <w:r w:rsidRPr="00380F13">
        <w:rPr>
          <w:sz w:val="24"/>
        </w:rPr>
        <w:t>15.4%</w:t>
      </w:r>
      <w:r w:rsidRPr="00380F13">
        <w:rPr>
          <w:sz w:val="24"/>
        </w:rPr>
        <w:t>。</w:t>
      </w:r>
    </w:p>
    <w:p w:rsidR="002B14A7" w:rsidRPr="00A81048" w:rsidRDefault="00F51299" w:rsidP="00F51299">
      <w:pPr>
        <w:spacing w:line="360" w:lineRule="auto"/>
        <w:ind w:firstLineChars="200" w:firstLine="480"/>
        <w:rPr>
          <w:snapToGrid w:val="0"/>
          <w:kern w:val="0"/>
          <w:sz w:val="24"/>
          <w:szCs w:val="28"/>
          <w:u w:val="single"/>
        </w:rPr>
      </w:pPr>
      <w:r w:rsidRPr="00A81048">
        <w:rPr>
          <w:sz w:val="24"/>
          <w:u w:val="single"/>
        </w:rPr>
        <w:t>2014</w:t>
      </w:r>
      <w:r w:rsidRPr="00A81048">
        <w:rPr>
          <w:sz w:val="24"/>
          <w:u w:val="single"/>
        </w:rPr>
        <w:t>年全县实现规模以上工业增加值</w:t>
      </w:r>
      <w:r w:rsidRPr="00A81048">
        <w:rPr>
          <w:sz w:val="24"/>
          <w:u w:val="single"/>
        </w:rPr>
        <w:t>163</w:t>
      </w:r>
      <w:r w:rsidRPr="00A81048">
        <w:rPr>
          <w:sz w:val="24"/>
          <w:u w:val="single"/>
        </w:rPr>
        <w:t>亿元，同比增长</w:t>
      </w:r>
      <w:r w:rsidRPr="00A81048">
        <w:rPr>
          <w:sz w:val="24"/>
          <w:u w:val="single"/>
        </w:rPr>
        <w:t>18.5%</w:t>
      </w:r>
      <w:r w:rsidRPr="00A81048">
        <w:rPr>
          <w:sz w:val="24"/>
          <w:u w:val="single"/>
        </w:rPr>
        <w:t>。全县规模工业达到</w:t>
      </w:r>
      <w:r w:rsidRPr="00A81048">
        <w:rPr>
          <w:sz w:val="24"/>
          <w:u w:val="single"/>
        </w:rPr>
        <w:t>152</w:t>
      </w:r>
      <w:r w:rsidRPr="00A81048">
        <w:rPr>
          <w:sz w:val="24"/>
          <w:u w:val="single"/>
        </w:rPr>
        <w:t>家，同比增加</w:t>
      </w:r>
      <w:r w:rsidRPr="00A81048">
        <w:rPr>
          <w:sz w:val="24"/>
          <w:u w:val="single"/>
        </w:rPr>
        <w:t>3</w:t>
      </w:r>
      <w:r w:rsidRPr="00A81048">
        <w:rPr>
          <w:sz w:val="24"/>
          <w:u w:val="single"/>
        </w:rPr>
        <w:t>家。</w:t>
      </w:r>
      <w:r w:rsidRPr="00A81048">
        <w:rPr>
          <w:sz w:val="24"/>
          <w:u w:val="single"/>
        </w:rPr>
        <w:t>201</w:t>
      </w:r>
      <w:r w:rsidR="008D02A1" w:rsidRPr="00A81048">
        <w:rPr>
          <w:sz w:val="24"/>
          <w:u w:val="single"/>
        </w:rPr>
        <w:t>4</w:t>
      </w:r>
      <w:r w:rsidRPr="00A81048">
        <w:rPr>
          <w:sz w:val="24"/>
          <w:u w:val="single"/>
        </w:rPr>
        <w:t>全县建材产业完成工业总产值</w:t>
      </w:r>
      <w:r w:rsidRPr="00A81048">
        <w:rPr>
          <w:sz w:val="24"/>
          <w:u w:val="single"/>
        </w:rPr>
        <w:t>89</w:t>
      </w:r>
      <w:r w:rsidRPr="00A81048">
        <w:rPr>
          <w:sz w:val="24"/>
          <w:u w:val="single"/>
        </w:rPr>
        <w:t>亿元，同比增长</w:t>
      </w:r>
      <w:r w:rsidRPr="00A81048">
        <w:rPr>
          <w:sz w:val="24"/>
          <w:u w:val="single"/>
        </w:rPr>
        <w:t>40%</w:t>
      </w:r>
      <w:r w:rsidRPr="00A81048">
        <w:rPr>
          <w:sz w:val="24"/>
          <w:u w:val="single"/>
        </w:rPr>
        <w:t>，占全部规模工业总产值的</w:t>
      </w:r>
      <w:r w:rsidRPr="00A81048">
        <w:rPr>
          <w:sz w:val="24"/>
          <w:u w:val="single"/>
        </w:rPr>
        <w:t>13%</w:t>
      </w:r>
      <w:r w:rsidR="007F0069" w:rsidRPr="00A81048">
        <w:rPr>
          <w:sz w:val="24"/>
          <w:u w:val="single"/>
        </w:rPr>
        <w:t>；</w:t>
      </w:r>
      <w:r w:rsidRPr="00A81048">
        <w:rPr>
          <w:sz w:val="24"/>
          <w:u w:val="single"/>
        </w:rPr>
        <w:t>食品加工业完成工业总产值</w:t>
      </w:r>
      <w:r w:rsidRPr="00A81048">
        <w:rPr>
          <w:sz w:val="24"/>
          <w:u w:val="single"/>
        </w:rPr>
        <w:t>159</w:t>
      </w:r>
      <w:r w:rsidRPr="00A81048">
        <w:rPr>
          <w:sz w:val="24"/>
          <w:u w:val="single"/>
        </w:rPr>
        <w:t>亿元，同比增长</w:t>
      </w:r>
      <w:r w:rsidRPr="00A81048">
        <w:rPr>
          <w:sz w:val="24"/>
          <w:u w:val="single"/>
        </w:rPr>
        <w:t>20%</w:t>
      </w:r>
      <w:r w:rsidRPr="00A81048">
        <w:rPr>
          <w:sz w:val="24"/>
          <w:u w:val="single"/>
        </w:rPr>
        <w:t>，占全县工业总产值的</w:t>
      </w:r>
      <w:r w:rsidRPr="00A81048">
        <w:rPr>
          <w:sz w:val="24"/>
          <w:u w:val="single"/>
        </w:rPr>
        <w:t>26%</w:t>
      </w:r>
      <w:r w:rsidR="008D02A1" w:rsidRPr="00A81048">
        <w:rPr>
          <w:sz w:val="24"/>
          <w:u w:val="single"/>
        </w:rPr>
        <w:t>；</w:t>
      </w:r>
      <w:r w:rsidRPr="00A81048">
        <w:rPr>
          <w:sz w:val="24"/>
          <w:u w:val="single"/>
        </w:rPr>
        <w:t>机械制造业完成总产值</w:t>
      </w:r>
      <w:r w:rsidRPr="00A81048">
        <w:rPr>
          <w:sz w:val="24"/>
          <w:u w:val="single"/>
        </w:rPr>
        <w:t xml:space="preserve"> 81</w:t>
      </w:r>
      <w:r w:rsidRPr="00A81048">
        <w:rPr>
          <w:sz w:val="24"/>
          <w:u w:val="single"/>
        </w:rPr>
        <w:t>亿元</w:t>
      </w:r>
      <w:r w:rsidR="008D02A1" w:rsidRPr="00A81048">
        <w:rPr>
          <w:sz w:val="24"/>
          <w:u w:val="single"/>
        </w:rPr>
        <w:t>，</w:t>
      </w:r>
      <w:r w:rsidRPr="00A81048">
        <w:rPr>
          <w:sz w:val="24"/>
          <w:u w:val="single"/>
        </w:rPr>
        <w:t>同比增长分别达</w:t>
      </w:r>
      <w:r w:rsidRPr="00A81048">
        <w:rPr>
          <w:sz w:val="24"/>
          <w:u w:val="single"/>
        </w:rPr>
        <w:t>13%</w:t>
      </w:r>
      <w:r w:rsidRPr="00A81048">
        <w:rPr>
          <w:sz w:val="24"/>
          <w:u w:val="single"/>
        </w:rPr>
        <w:t>。远大可建、建华管桩等</w:t>
      </w:r>
      <w:r w:rsidRPr="00A81048">
        <w:rPr>
          <w:sz w:val="24"/>
          <w:u w:val="single"/>
        </w:rPr>
        <w:t>5</w:t>
      </w:r>
      <w:r w:rsidRPr="00A81048">
        <w:rPr>
          <w:sz w:val="24"/>
          <w:u w:val="single"/>
        </w:rPr>
        <w:t>家企业纳税过</w:t>
      </w:r>
      <w:r w:rsidRPr="00A81048">
        <w:rPr>
          <w:sz w:val="24"/>
          <w:u w:val="single"/>
        </w:rPr>
        <w:t>1000</w:t>
      </w:r>
      <w:r w:rsidRPr="00A81048">
        <w:rPr>
          <w:sz w:val="24"/>
          <w:u w:val="single"/>
        </w:rPr>
        <w:t>万元，长康实业、洞庭生物科技等</w:t>
      </w:r>
      <w:r w:rsidRPr="00A81048">
        <w:rPr>
          <w:sz w:val="24"/>
          <w:u w:val="single"/>
        </w:rPr>
        <w:t>19</w:t>
      </w:r>
      <w:r w:rsidRPr="00A81048">
        <w:rPr>
          <w:sz w:val="24"/>
          <w:u w:val="single"/>
        </w:rPr>
        <w:t>家企业纳税过</w:t>
      </w:r>
      <w:r w:rsidRPr="00A81048">
        <w:rPr>
          <w:sz w:val="24"/>
          <w:u w:val="single"/>
        </w:rPr>
        <w:t>100</w:t>
      </w:r>
      <w:r w:rsidRPr="00A81048">
        <w:rPr>
          <w:sz w:val="24"/>
          <w:u w:val="single"/>
        </w:rPr>
        <w:t>万元，工业发展后劲持续增强。</w:t>
      </w:r>
    </w:p>
    <w:p w:rsidR="00F51299" w:rsidRPr="00380F13" w:rsidRDefault="00F51299" w:rsidP="00F51299">
      <w:pPr>
        <w:keepNext/>
        <w:keepLines/>
        <w:spacing w:before="120" w:after="120" w:line="360" w:lineRule="auto"/>
        <w:outlineLvl w:val="2"/>
        <w:rPr>
          <w:rFonts w:eastAsia="黑体"/>
          <w:b/>
          <w:bCs/>
          <w:sz w:val="24"/>
          <w:szCs w:val="32"/>
        </w:rPr>
      </w:pPr>
      <w:r w:rsidRPr="00380F13">
        <w:rPr>
          <w:rFonts w:eastAsia="黑体"/>
          <w:b/>
          <w:bCs/>
          <w:sz w:val="24"/>
          <w:szCs w:val="32"/>
        </w:rPr>
        <w:t>5.2.</w:t>
      </w:r>
      <w:r w:rsidR="004E7F2B">
        <w:rPr>
          <w:rFonts w:eastAsia="黑体"/>
          <w:b/>
          <w:bCs/>
          <w:sz w:val="24"/>
          <w:szCs w:val="32"/>
        </w:rPr>
        <w:t>5</w:t>
      </w:r>
      <w:r w:rsidRPr="00380F13">
        <w:rPr>
          <w:rFonts w:eastAsia="黑体"/>
          <w:b/>
          <w:bCs/>
          <w:sz w:val="24"/>
          <w:szCs w:val="32"/>
        </w:rPr>
        <w:t>矿产资源</w:t>
      </w:r>
    </w:p>
    <w:p w:rsidR="00F51299" w:rsidRPr="00380F13" w:rsidRDefault="00F51299" w:rsidP="00F51299">
      <w:pPr>
        <w:spacing w:line="360" w:lineRule="auto"/>
        <w:ind w:firstLineChars="200" w:firstLine="480"/>
        <w:rPr>
          <w:sz w:val="24"/>
        </w:rPr>
      </w:pPr>
      <w:r w:rsidRPr="00380F13">
        <w:rPr>
          <w:sz w:val="24"/>
        </w:rPr>
        <w:t>湘阴非金属矿比较丰富。主要有重砂矿、细芝麻石、陶土、砂石等。县内砂石开采量每年均在</w:t>
      </w:r>
      <w:r w:rsidRPr="00380F13">
        <w:rPr>
          <w:sz w:val="24"/>
        </w:rPr>
        <w:t>100</w:t>
      </w:r>
      <w:r w:rsidRPr="00380F13">
        <w:rPr>
          <w:sz w:val="24"/>
        </w:rPr>
        <w:t>万吨以上，不仅能满足县内需求，且远销长沙、株洲、常德、岳阳及湖北省等地。细芝麻石天然颗粒细，硬度理想，质地优良。陶土藏量极为丰富，为优质陶、瓷工业原料。</w:t>
      </w:r>
    </w:p>
    <w:p w:rsidR="00F51299" w:rsidRPr="00380F13" w:rsidRDefault="00F51299" w:rsidP="00F51299">
      <w:pPr>
        <w:keepNext/>
        <w:keepLines/>
        <w:spacing w:before="120" w:after="120" w:line="360" w:lineRule="auto"/>
        <w:outlineLvl w:val="2"/>
        <w:rPr>
          <w:rFonts w:eastAsia="黑体"/>
          <w:b/>
          <w:bCs/>
          <w:sz w:val="24"/>
          <w:szCs w:val="32"/>
        </w:rPr>
      </w:pPr>
      <w:r w:rsidRPr="00380F13">
        <w:rPr>
          <w:rFonts w:eastAsia="黑体"/>
          <w:b/>
          <w:bCs/>
          <w:sz w:val="24"/>
          <w:szCs w:val="32"/>
        </w:rPr>
        <w:t>5.2.</w:t>
      </w:r>
      <w:r w:rsidR="004E7F2B">
        <w:rPr>
          <w:rFonts w:eastAsia="黑体"/>
          <w:b/>
          <w:bCs/>
          <w:sz w:val="24"/>
          <w:szCs w:val="32"/>
        </w:rPr>
        <w:t>6</w:t>
      </w:r>
      <w:r w:rsidRPr="00380F13">
        <w:rPr>
          <w:rFonts w:eastAsia="黑体"/>
          <w:b/>
          <w:bCs/>
          <w:sz w:val="24"/>
          <w:szCs w:val="32"/>
        </w:rPr>
        <w:t>教育医疗</w:t>
      </w:r>
    </w:p>
    <w:p w:rsidR="00F51299" w:rsidRPr="00380F13" w:rsidRDefault="00F51299" w:rsidP="00F51299">
      <w:pPr>
        <w:spacing w:line="360" w:lineRule="auto"/>
        <w:ind w:firstLineChars="200" w:firstLine="480"/>
        <w:rPr>
          <w:sz w:val="24"/>
        </w:rPr>
      </w:pPr>
      <w:r w:rsidRPr="00380F13">
        <w:rPr>
          <w:sz w:val="24"/>
        </w:rPr>
        <w:t>湘阴县有各级各类学校</w:t>
      </w:r>
      <w:r w:rsidRPr="00380F13">
        <w:rPr>
          <w:sz w:val="24"/>
        </w:rPr>
        <w:t>185</w:t>
      </w:r>
      <w:r w:rsidRPr="00380F13">
        <w:rPr>
          <w:sz w:val="24"/>
        </w:rPr>
        <w:t>所</w:t>
      </w:r>
      <w:r w:rsidRPr="00380F13">
        <w:rPr>
          <w:sz w:val="24"/>
        </w:rPr>
        <w:t>(</w:t>
      </w:r>
      <w:r w:rsidRPr="00380F13">
        <w:rPr>
          <w:sz w:val="24"/>
        </w:rPr>
        <w:t>其中小学</w:t>
      </w:r>
      <w:r w:rsidRPr="00380F13">
        <w:rPr>
          <w:sz w:val="24"/>
        </w:rPr>
        <w:t>135</w:t>
      </w:r>
      <w:r w:rsidRPr="00380F13">
        <w:rPr>
          <w:sz w:val="24"/>
        </w:rPr>
        <w:t>所，初中</w:t>
      </w:r>
      <w:r w:rsidRPr="00380F13">
        <w:rPr>
          <w:sz w:val="24"/>
        </w:rPr>
        <w:t>29</w:t>
      </w:r>
      <w:r w:rsidRPr="00380F13">
        <w:rPr>
          <w:sz w:val="24"/>
        </w:rPr>
        <w:t>所，九年一贯制学校</w:t>
      </w:r>
      <w:r w:rsidRPr="00380F13">
        <w:rPr>
          <w:sz w:val="24"/>
        </w:rPr>
        <w:t>11</w:t>
      </w:r>
      <w:r w:rsidRPr="00380F13">
        <w:rPr>
          <w:sz w:val="24"/>
        </w:rPr>
        <w:t>所，普高</w:t>
      </w:r>
      <w:r w:rsidRPr="00380F13">
        <w:rPr>
          <w:sz w:val="24"/>
        </w:rPr>
        <w:t>6</w:t>
      </w:r>
      <w:r w:rsidRPr="00380F13">
        <w:rPr>
          <w:sz w:val="24"/>
        </w:rPr>
        <w:t>所，职高</w:t>
      </w:r>
      <w:r w:rsidRPr="00380F13">
        <w:rPr>
          <w:sz w:val="24"/>
        </w:rPr>
        <w:t>3</w:t>
      </w:r>
      <w:r w:rsidRPr="00380F13">
        <w:rPr>
          <w:sz w:val="24"/>
        </w:rPr>
        <w:t>所，特殊教育学校</w:t>
      </w:r>
      <w:r w:rsidRPr="00380F13">
        <w:rPr>
          <w:sz w:val="24"/>
        </w:rPr>
        <w:t>1</w:t>
      </w:r>
      <w:r w:rsidRPr="00380F13">
        <w:rPr>
          <w:sz w:val="24"/>
        </w:rPr>
        <w:t>所</w:t>
      </w:r>
      <w:r w:rsidRPr="00380F13">
        <w:rPr>
          <w:sz w:val="24"/>
        </w:rPr>
        <w:t>)</w:t>
      </w:r>
      <w:r w:rsidRPr="00380F13">
        <w:rPr>
          <w:sz w:val="24"/>
        </w:rPr>
        <w:t>，幼儿园</w:t>
      </w:r>
      <w:r w:rsidRPr="00380F13">
        <w:rPr>
          <w:sz w:val="24"/>
        </w:rPr>
        <w:t>86</w:t>
      </w:r>
      <w:r w:rsidRPr="00380F13">
        <w:rPr>
          <w:sz w:val="24"/>
        </w:rPr>
        <w:t>所，共有在校学生</w:t>
      </w:r>
      <w:r w:rsidRPr="00380F13">
        <w:rPr>
          <w:sz w:val="24"/>
        </w:rPr>
        <w:t>(</w:t>
      </w:r>
      <w:r w:rsidRPr="00380F13">
        <w:rPr>
          <w:sz w:val="24"/>
        </w:rPr>
        <w:t>含幼儿</w:t>
      </w:r>
      <w:r w:rsidRPr="00380F13">
        <w:rPr>
          <w:sz w:val="24"/>
        </w:rPr>
        <w:t>)105230</w:t>
      </w:r>
      <w:r w:rsidRPr="00380F13">
        <w:rPr>
          <w:sz w:val="24"/>
        </w:rPr>
        <w:t>人，在职教职工</w:t>
      </w:r>
      <w:r w:rsidRPr="00380F13">
        <w:rPr>
          <w:sz w:val="24"/>
        </w:rPr>
        <w:t>5410</w:t>
      </w:r>
      <w:r w:rsidRPr="00380F13">
        <w:rPr>
          <w:sz w:val="24"/>
        </w:rPr>
        <w:t>人。</w:t>
      </w:r>
    </w:p>
    <w:p w:rsidR="00F51299" w:rsidRPr="00380F13" w:rsidRDefault="00F51299" w:rsidP="00F51299">
      <w:pPr>
        <w:spacing w:line="360" w:lineRule="auto"/>
        <w:ind w:firstLineChars="200" w:firstLine="480"/>
        <w:rPr>
          <w:sz w:val="24"/>
        </w:rPr>
      </w:pPr>
      <w:r w:rsidRPr="00380F13">
        <w:rPr>
          <w:sz w:val="24"/>
        </w:rPr>
        <w:t>湘阴县辖县级医疗卫生机构</w:t>
      </w:r>
      <w:r w:rsidRPr="00380F13">
        <w:rPr>
          <w:sz w:val="24"/>
        </w:rPr>
        <w:t>8</w:t>
      </w:r>
      <w:r w:rsidRPr="00380F13">
        <w:rPr>
          <w:sz w:val="24"/>
        </w:rPr>
        <w:t>个，中心卫生院</w:t>
      </w:r>
      <w:r w:rsidRPr="00380F13">
        <w:rPr>
          <w:sz w:val="24"/>
        </w:rPr>
        <w:t>8</w:t>
      </w:r>
      <w:r w:rsidRPr="00380F13">
        <w:rPr>
          <w:sz w:val="24"/>
        </w:rPr>
        <w:t>个，血防站</w:t>
      </w:r>
      <w:r w:rsidRPr="00380F13">
        <w:rPr>
          <w:sz w:val="24"/>
        </w:rPr>
        <w:t>5</w:t>
      </w:r>
      <w:r w:rsidRPr="00380F13">
        <w:rPr>
          <w:sz w:val="24"/>
        </w:rPr>
        <w:t>个，乡镇卫生院</w:t>
      </w:r>
      <w:r w:rsidRPr="00380F13">
        <w:rPr>
          <w:sz w:val="24"/>
        </w:rPr>
        <w:t>17</w:t>
      </w:r>
      <w:r w:rsidRPr="00380F13">
        <w:rPr>
          <w:sz w:val="24"/>
        </w:rPr>
        <w:t>个</w:t>
      </w:r>
      <w:r w:rsidRPr="00380F13">
        <w:rPr>
          <w:sz w:val="24"/>
        </w:rPr>
        <w:t>(</w:t>
      </w:r>
      <w:r w:rsidRPr="00380F13">
        <w:rPr>
          <w:sz w:val="24"/>
        </w:rPr>
        <w:t>含沙田、茶湖潭、西林、凤南、民新、古塘</w:t>
      </w:r>
      <w:r w:rsidRPr="00380F13">
        <w:rPr>
          <w:sz w:val="24"/>
        </w:rPr>
        <w:t>6</w:t>
      </w:r>
      <w:r w:rsidRPr="00380F13">
        <w:rPr>
          <w:sz w:val="24"/>
        </w:rPr>
        <w:t>个集中经营单位</w:t>
      </w:r>
      <w:r w:rsidRPr="00380F13">
        <w:rPr>
          <w:sz w:val="24"/>
        </w:rPr>
        <w:t>)</w:t>
      </w:r>
      <w:r w:rsidRPr="00380F13">
        <w:rPr>
          <w:sz w:val="24"/>
        </w:rPr>
        <w:t>，村卫生室</w:t>
      </w:r>
      <w:r w:rsidRPr="00380F13">
        <w:rPr>
          <w:sz w:val="24"/>
        </w:rPr>
        <w:t>437</w:t>
      </w:r>
      <w:r w:rsidRPr="00380F13">
        <w:rPr>
          <w:sz w:val="24"/>
        </w:rPr>
        <w:t>家，个体诊所</w:t>
      </w:r>
      <w:r w:rsidRPr="00380F13">
        <w:rPr>
          <w:sz w:val="24"/>
        </w:rPr>
        <w:t>109</w:t>
      </w:r>
      <w:r w:rsidRPr="00380F13">
        <w:rPr>
          <w:sz w:val="24"/>
        </w:rPr>
        <w:t>家，民营医院</w:t>
      </w:r>
      <w:r w:rsidRPr="00380F13">
        <w:rPr>
          <w:sz w:val="24"/>
        </w:rPr>
        <w:t>2</w:t>
      </w:r>
      <w:r w:rsidRPr="00380F13">
        <w:rPr>
          <w:sz w:val="24"/>
        </w:rPr>
        <w:t>家，内设</w:t>
      </w:r>
      <w:r w:rsidRPr="00380F13">
        <w:rPr>
          <w:sz w:val="24"/>
        </w:rPr>
        <w:t>17</w:t>
      </w:r>
      <w:r w:rsidRPr="00380F13">
        <w:rPr>
          <w:sz w:val="24"/>
        </w:rPr>
        <w:t>个科室。全系统共有干职工</w:t>
      </w:r>
      <w:r w:rsidRPr="00380F13">
        <w:rPr>
          <w:sz w:val="24"/>
        </w:rPr>
        <w:t>2738</w:t>
      </w:r>
      <w:r w:rsidRPr="00380F13">
        <w:rPr>
          <w:sz w:val="24"/>
        </w:rPr>
        <w:t>人。医疗技术人员中，高级职称</w:t>
      </w:r>
      <w:r w:rsidRPr="00380F13">
        <w:rPr>
          <w:sz w:val="24"/>
        </w:rPr>
        <w:t>3</w:t>
      </w:r>
      <w:r w:rsidRPr="00380F13">
        <w:rPr>
          <w:sz w:val="24"/>
        </w:rPr>
        <w:t>人，副高级职称</w:t>
      </w:r>
      <w:r w:rsidRPr="00380F13">
        <w:rPr>
          <w:sz w:val="24"/>
        </w:rPr>
        <w:t>38</w:t>
      </w:r>
      <w:r w:rsidRPr="00380F13">
        <w:rPr>
          <w:sz w:val="24"/>
        </w:rPr>
        <w:t>人，中级职称</w:t>
      </w:r>
      <w:r w:rsidRPr="00380F13">
        <w:rPr>
          <w:sz w:val="24"/>
        </w:rPr>
        <w:t>377</w:t>
      </w:r>
      <w:r w:rsidRPr="00380F13">
        <w:rPr>
          <w:sz w:val="24"/>
        </w:rPr>
        <w:t>人。本科学历</w:t>
      </w:r>
      <w:r w:rsidRPr="00380F13">
        <w:rPr>
          <w:sz w:val="24"/>
        </w:rPr>
        <w:t>124</w:t>
      </w:r>
      <w:r w:rsidRPr="00380F13">
        <w:rPr>
          <w:sz w:val="24"/>
        </w:rPr>
        <w:t>人，大专学历</w:t>
      </w:r>
      <w:r w:rsidRPr="00380F13">
        <w:rPr>
          <w:sz w:val="24"/>
        </w:rPr>
        <w:t>454</w:t>
      </w:r>
      <w:r w:rsidRPr="00380F13">
        <w:rPr>
          <w:sz w:val="24"/>
        </w:rPr>
        <w:t>人，中专及以下学历</w:t>
      </w:r>
      <w:r w:rsidRPr="00380F13">
        <w:rPr>
          <w:sz w:val="24"/>
        </w:rPr>
        <w:t>358</w:t>
      </w:r>
      <w:r w:rsidRPr="00380F13">
        <w:rPr>
          <w:sz w:val="24"/>
        </w:rPr>
        <w:t>人。全县公立医疗卫生机构固定资产总值</w:t>
      </w:r>
      <w:r w:rsidRPr="00380F13">
        <w:rPr>
          <w:sz w:val="24"/>
        </w:rPr>
        <w:t>11</w:t>
      </w:r>
      <w:r w:rsidRPr="00380F13">
        <w:rPr>
          <w:sz w:val="24"/>
        </w:rPr>
        <w:t>亿余元，万元以上医疗设备</w:t>
      </w:r>
      <w:r w:rsidRPr="00380F13">
        <w:rPr>
          <w:sz w:val="24"/>
        </w:rPr>
        <w:t>700</w:t>
      </w:r>
      <w:r w:rsidRPr="00380F13">
        <w:rPr>
          <w:sz w:val="24"/>
        </w:rPr>
        <w:t>多台，开设病床</w:t>
      </w:r>
      <w:r w:rsidRPr="00380F13">
        <w:rPr>
          <w:sz w:val="24"/>
        </w:rPr>
        <w:t>1200</w:t>
      </w:r>
      <w:r w:rsidRPr="00380F13">
        <w:rPr>
          <w:sz w:val="24"/>
        </w:rPr>
        <w:t>张。</w:t>
      </w:r>
    </w:p>
    <w:p w:rsidR="00F51299" w:rsidRPr="00380F13" w:rsidRDefault="00F51299" w:rsidP="00F51299">
      <w:pPr>
        <w:keepNext/>
        <w:keepLines/>
        <w:spacing w:before="120" w:after="120" w:line="360" w:lineRule="auto"/>
        <w:outlineLvl w:val="2"/>
        <w:rPr>
          <w:rFonts w:eastAsia="黑体"/>
          <w:b/>
          <w:bCs/>
          <w:sz w:val="24"/>
          <w:szCs w:val="32"/>
        </w:rPr>
      </w:pPr>
      <w:r w:rsidRPr="00380F13">
        <w:rPr>
          <w:rFonts w:eastAsia="黑体"/>
          <w:b/>
          <w:bCs/>
          <w:sz w:val="24"/>
          <w:szCs w:val="32"/>
        </w:rPr>
        <w:t>5.2.</w:t>
      </w:r>
      <w:r w:rsidR="004E7F2B">
        <w:rPr>
          <w:rFonts w:eastAsia="黑体"/>
          <w:b/>
          <w:bCs/>
          <w:sz w:val="24"/>
          <w:szCs w:val="32"/>
        </w:rPr>
        <w:t>7</w:t>
      </w:r>
      <w:r w:rsidRPr="00380F13">
        <w:rPr>
          <w:rFonts w:eastAsia="黑体"/>
          <w:b/>
          <w:bCs/>
          <w:sz w:val="24"/>
          <w:szCs w:val="32"/>
        </w:rPr>
        <w:t>文物旅游资源</w:t>
      </w:r>
    </w:p>
    <w:p w:rsidR="00F51299" w:rsidRPr="00380F13" w:rsidRDefault="00F51299" w:rsidP="00F51299">
      <w:pPr>
        <w:spacing w:line="360" w:lineRule="auto"/>
        <w:ind w:firstLineChars="200" w:firstLine="480"/>
        <w:rPr>
          <w:sz w:val="24"/>
        </w:rPr>
      </w:pPr>
      <w:r w:rsidRPr="00380F13">
        <w:rPr>
          <w:sz w:val="24"/>
        </w:rPr>
        <w:t>湘阴县有远浦楼，南泉寺，湘阴文庙，岳州窑遗址博物馆，</w:t>
      </w:r>
      <w:r w:rsidRPr="00380F13">
        <w:rPr>
          <w:spacing w:val="8"/>
          <w:sz w:val="24"/>
        </w:rPr>
        <w:t>鹤龙湖水乡、鹤龙湖荷花公园、青山洞庭湖休闲度假村、南洞庭湖湿地自然保护区、湘阴革命烈士陵园、郭嵩涛故居、陈毅安烈士故居、陈嘉佑将军墓、文星塔、状元塔、洋沙湖</w:t>
      </w:r>
      <w:r w:rsidRPr="00380F13">
        <w:rPr>
          <w:spacing w:val="8"/>
          <w:sz w:val="24"/>
        </w:rPr>
        <w:t>-</w:t>
      </w:r>
      <w:r w:rsidRPr="00380F13">
        <w:rPr>
          <w:spacing w:val="8"/>
          <w:sz w:val="24"/>
        </w:rPr>
        <w:t>东湖国家湿地公园等文物景点景观。</w:t>
      </w:r>
    </w:p>
    <w:p w:rsidR="00486DE1" w:rsidRDefault="00F51299" w:rsidP="00F51299">
      <w:pPr>
        <w:pStyle w:val="21"/>
      </w:pPr>
      <w:r w:rsidRPr="00380F13">
        <w:t>项目区域范围内无文物、古迹以及其他旅游资源。</w:t>
      </w:r>
    </w:p>
    <w:p w:rsidR="00F1076F" w:rsidRPr="00380F13" w:rsidRDefault="00F1076F" w:rsidP="00F1076F">
      <w:pPr>
        <w:pStyle w:val="21"/>
        <w:sectPr w:rsidR="00F1076F" w:rsidRPr="00380F13" w:rsidSect="00CF2E82">
          <w:pgSz w:w="11906" w:h="16838" w:orient="landscape" w:code="9"/>
          <w:pgMar w:top="1418" w:right="1134" w:bottom="1418" w:left="1418" w:header="851" w:footer="992" w:gutter="0"/>
          <w:cols w:space="425"/>
          <w:titlePg/>
          <w:docGrid w:type="lines" w:linePitch="312"/>
        </w:sectPr>
      </w:pPr>
    </w:p>
    <w:p w:rsidR="00F1076F" w:rsidRPr="00380F13" w:rsidRDefault="00CF5F22" w:rsidP="00F1076F">
      <w:pPr>
        <w:pStyle w:val="1"/>
      </w:pPr>
      <w:bookmarkStart w:id="150" w:name="_Toc141713556"/>
      <w:bookmarkStart w:id="151" w:name="_Toc246994117"/>
      <w:bookmarkStart w:id="152" w:name="_Toc445146555"/>
      <w:r w:rsidRPr="00380F13">
        <w:t>6</w:t>
      </w:r>
      <w:r w:rsidR="00F1076F" w:rsidRPr="00380F13">
        <w:t xml:space="preserve">  </w:t>
      </w:r>
      <w:r w:rsidR="00F1076F" w:rsidRPr="00380F13">
        <w:t>环境质量现状调查与评价</w:t>
      </w:r>
      <w:bookmarkEnd w:id="150"/>
      <w:bookmarkEnd w:id="151"/>
      <w:bookmarkEnd w:id="152"/>
    </w:p>
    <w:p w:rsidR="00F1076F" w:rsidRPr="00380F13" w:rsidRDefault="00CF5F22" w:rsidP="00F1076F">
      <w:pPr>
        <w:pStyle w:val="20"/>
        <w:spacing w:beforeLines="0" w:before="0" w:afterLines="0" w:after="0"/>
      </w:pPr>
      <w:bookmarkStart w:id="153" w:name="_Toc157849833"/>
      <w:bookmarkStart w:id="154" w:name="_Toc162411626"/>
      <w:bookmarkStart w:id="155" w:name="_Toc246994118"/>
      <w:bookmarkStart w:id="156" w:name="_Toc445146556"/>
      <w:r w:rsidRPr="00380F13">
        <w:t>6</w:t>
      </w:r>
      <w:r w:rsidR="00F1076F" w:rsidRPr="00380F13">
        <w:t xml:space="preserve">.1  </w:t>
      </w:r>
      <w:r w:rsidR="00F1076F" w:rsidRPr="00380F13">
        <w:t>环境空气质量现状调查与评价</w:t>
      </w:r>
      <w:bookmarkEnd w:id="153"/>
      <w:bookmarkEnd w:id="154"/>
      <w:bookmarkEnd w:id="155"/>
      <w:bookmarkEnd w:id="156"/>
    </w:p>
    <w:p w:rsidR="00492A50" w:rsidRDefault="00492A50" w:rsidP="00380F13">
      <w:pPr>
        <w:spacing w:line="360" w:lineRule="auto"/>
        <w:ind w:firstLineChars="200" w:firstLine="480"/>
        <w:rPr>
          <w:sz w:val="24"/>
        </w:rPr>
      </w:pPr>
      <w:bookmarkStart w:id="157" w:name="_Toc157849834"/>
      <w:bookmarkStart w:id="158" w:name="_Toc162411627"/>
      <w:bookmarkStart w:id="159" w:name="_Toc246994119"/>
      <w:r>
        <w:rPr>
          <w:rFonts w:hint="eastAsia"/>
          <w:sz w:val="24"/>
        </w:rPr>
        <w:t>本项目</w:t>
      </w:r>
      <w:r>
        <w:rPr>
          <w:sz w:val="24"/>
        </w:rPr>
        <w:t>所在区域执行《</w:t>
      </w:r>
      <w:r w:rsidR="009D1469">
        <w:rPr>
          <w:rFonts w:hint="eastAsia"/>
          <w:sz w:val="24"/>
        </w:rPr>
        <w:t>环境</w:t>
      </w:r>
      <w:r w:rsidR="009D1469">
        <w:rPr>
          <w:sz w:val="24"/>
        </w:rPr>
        <w:t>空气质量标准</w:t>
      </w:r>
      <w:r>
        <w:rPr>
          <w:sz w:val="24"/>
        </w:rPr>
        <w:t>》</w:t>
      </w:r>
      <w:r w:rsidR="009D1469">
        <w:rPr>
          <w:rFonts w:hint="eastAsia"/>
          <w:sz w:val="24"/>
        </w:rPr>
        <w:t>二级</w:t>
      </w:r>
      <w:r w:rsidR="009D1469">
        <w:rPr>
          <w:sz w:val="24"/>
        </w:rPr>
        <w:t>标准。</w:t>
      </w:r>
    </w:p>
    <w:p w:rsidR="00380F13" w:rsidRPr="00380F13" w:rsidRDefault="00380F13" w:rsidP="00380F13">
      <w:pPr>
        <w:spacing w:line="360" w:lineRule="auto"/>
        <w:ind w:firstLineChars="200" w:firstLine="480"/>
        <w:rPr>
          <w:color w:val="FF0000"/>
          <w:sz w:val="24"/>
        </w:rPr>
      </w:pPr>
      <w:r w:rsidRPr="00380F13">
        <w:rPr>
          <w:sz w:val="24"/>
        </w:rPr>
        <w:t>（</w:t>
      </w:r>
      <w:r w:rsidRPr="00380F13">
        <w:rPr>
          <w:sz w:val="24"/>
        </w:rPr>
        <w:t>1</w:t>
      </w:r>
      <w:r w:rsidRPr="00380F13">
        <w:rPr>
          <w:sz w:val="24"/>
        </w:rPr>
        <w:t>）监测因子：</w:t>
      </w:r>
      <w:r w:rsidRPr="00380F13">
        <w:rPr>
          <w:sz w:val="24"/>
        </w:rPr>
        <w:t>SO</w:t>
      </w:r>
      <w:r w:rsidRPr="00380F13">
        <w:rPr>
          <w:sz w:val="24"/>
          <w:vertAlign w:val="subscript"/>
        </w:rPr>
        <w:t>2</w:t>
      </w:r>
      <w:r w:rsidRPr="00380F13">
        <w:rPr>
          <w:sz w:val="24"/>
        </w:rPr>
        <w:t>、</w:t>
      </w:r>
      <w:r w:rsidRPr="00380F13">
        <w:rPr>
          <w:sz w:val="24"/>
        </w:rPr>
        <w:t>NO</w:t>
      </w:r>
      <w:r w:rsidRPr="00380F13">
        <w:rPr>
          <w:sz w:val="24"/>
          <w:vertAlign w:val="subscript"/>
        </w:rPr>
        <w:t>2</w:t>
      </w:r>
      <w:r w:rsidRPr="00380F13">
        <w:rPr>
          <w:sz w:val="24"/>
        </w:rPr>
        <w:t>、</w:t>
      </w:r>
      <w:r w:rsidRPr="00380F13">
        <w:rPr>
          <w:color w:val="000000"/>
          <w:sz w:val="24"/>
        </w:rPr>
        <w:t>PM</w:t>
      </w:r>
      <w:r w:rsidRPr="00380F13">
        <w:rPr>
          <w:color w:val="000000"/>
          <w:sz w:val="24"/>
          <w:vertAlign w:val="subscript"/>
        </w:rPr>
        <w:t>10</w:t>
      </w:r>
      <w:r w:rsidRPr="00380F13">
        <w:rPr>
          <w:sz w:val="24"/>
        </w:rPr>
        <w:t>、</w:t>
      </w:r>
      <w:r w:rsidRPr="00380F13">
        <w:rPr>
          <w:sz w:val="24"/>
        </w:rPr>
        <w:t>TSP</w:t>
      </w:r>
      <w:r w:rsidRPr="00380F13">
        <w:rPr>
          <w:sz w:val="24"/>
        </w:rPr>
        <w:t>、二甲苯</w:t>
      </w:r>
      <w:r w:rsidR="006F0836">
        <w:rPr>
          <w:rFonts w:hint="eastAsia"/>
          <w:sz w:val="24"/>
        </w:rPr>
        <w:t>、</w:t>
      </w:r>
      <w:r w:rsidR="006F0836" w:rsidRPr="006F0836">
        <w:rPr>
          <w:rFonts w:hint="eastAsia"/>
          <w:sz w:val="24"/>
          <w:u w:val="single"/>
        </w:rPr>
        <w:t>臭氧、</w:t>
      </w:r>
      <w:r w:rsidR="006F0836" w:rsidRPr="006F0836">
        <w:rPr>
          <w:sz w:val="24"/>
          <w:u w:val="single"/>
        </w:rPr>
        <w:tab/>
        <w:t>CO</w:t>
      </w:r>
      <w:r w:rsidR="006F0836" w:rsidRPr="006F0836">
        <w:rPr>
          <w:rFonts w:hint="eastAsia"/>
          <w:sz w:val="24"/>
          <w:u w:val="single"/>
        </w:rPr>
        <w:t>。</w:t>
      </w:r>
    </w:p>
    <w:p w:rsidR="00380F13" w:rsidRPr="00380F13" w:rsidRDefault="00380F13" w:rsidP="00380F13">
      <w:pPr>
        <w:spacing w:line="360" w:lineRule="auto"/>
        <w:ind w:firstLineChars="200" w:firstLine="480"/>
        <w:rPr>
          <w:sz w:val="24"/>
        </w:rPr>
      </w:pPr>
      <w:r w:rsidRPr="00380F13">
        <w:rPr>
          <w:sz w:val="24"/>
        </w:rPr>
        <w:t>（</w:t>
      </w:r>
      <w:r w:rsidRPr="00380F13">
        <w:rPr>
          <w:sz w:val="24"/>
        </w:rPr>
        <w:t>2</w:t>
      </w:r>
      <w:r w:rsidRPr="00380F13">
        <w:rPr>
          <w:sz w:val="24"/>
        </w:rPr>
        <w:t>）监测布点：</w:t>
      </w:r>
      <w:r w:rsidRPr="00380F13">
        <w:rPr>
          <w:color w:val="000000"/>
          <w:sz w:val="24"/>
        </w:rPr>
        <w:t>综合考虑区域风频特征、环境功能、保护目标位置等因素</w:t>
      </w:r>
      <w:r w:rsidRPr="00380F13">
        <w:rPr>
          <w:sz w:val="24"/>
        </w:rPr>
        <w:t>，本次大气监测布设</w:t>
      </w:r>
      <w:r w:rsidRPr="00380F13">
        <w:rPr>
          <w:sz w:val="24"/>
        </w:rPr>
        <w:t>3</w:t>
      </w:r>
      <w:r w:rsidRPr="00380F13">
        <w:rPr>
          <w:sz w:val="24"/>
        </w:rPr>
        <w:t>个监测点，见表</w:t>
      </w:r>
      <w:r w:rsidRPr="00380F13">
        <w:rPr>
          <w:sz w:val="24"/>
        </w:rPr>
        <w:t>6.1-1</w:t>
      </w:r>
      <w:r w:rsidRPr="00380F13">
        <w:rPr>
          <w:sz w:val="24"/>
        </w:rPr>
        <w:t>。</w:t>
      </w:r>
    </w:p>
    <w:p w:rsidR="0064742A" w:rsidRDefault="00380F13" w:rsidP="00380F13">
      <w:pPr>
        <w:spacing w:line="360" w:lineRule="auto"/>
        <w:ind w:firstLineChars="200" w:firstLine="480"/>
        <w:rPr>
          <w:sz w:val="24"/>
        </w:rPr>
      </w:pPr>
      <w:r w:rsidRPr="00380F13">
        <w:rPr>
          <w:sz w:val="24"/>
        </w:rPr>
        <w:t>（</w:t>
      </w:r>
      <w:r w:rsidRPr="00380F13">
        <w:rPr>
          <w:sz w:val="24"/>
        </w:rPr>
        <w:t>3</w:t>
      </w:r>
      <w:r w:rsidRPr="00380F13">
        <w:rPr>
          <w:sz w:val="24"/>
        </w:rPr>
        <w:t>）监测频次：</w:t>
      </w:r>
      <w:r w:rsidR="006F0836">
        <w:rPr>
          <w:rFonts w:hint="eastAsia"/>
          <w:sz w:val="24"/>
        </w:rPr>
        <w:t>永蓝</w:t>
      </w:r>
      <w:r w:rsidR="00785287">
        <w:rPr>
          <w:rFonts w:hint="eastAsia"/>
          <w:sz w:val="24"/>
        </w:rPr>
        <w:t>检测</w:t>
      </w:r>
      <w:r w:rsidR="00785287">
        <w:rPr>
          <w:sz w:val="24"/>
        </w:rPr>
        <w:t>公司</w:t>
      </w:r>
      <w:r w:rsidRPr="00380F13">
        <w:rPr>
          <w:sz w:val="24"/>
        </w:rPr>
        <w:t>于</w:t>
      </w:r>
      <w:r w:rsidRPr="00380F13">
        <w:rPr>
          <w:sz w:val="24"/>
        </w:rPr>
        <w:t>201</w:t>
      </w:r>
      <w:r>
        <w:rPr>
          <w:sz w:val="24"/>
        </w:rPr>
        <w:t>5</w:t>
      </w:r>
      <w:r w:rsidRPr="00380F13">
        <w:rPr>
          <w:sz w:val="24"/>
        </w:rPr>
        <w:t>年</w:t>
      </w:r>
      <w:r>
        <w:rPr>
          <w:sz w:val="24"/>
        </w:rPr>
        <w:t>12</w:t>
      </w:r>
      <w:r w:rsidRPr="00380F13">
        <w:rPr>
          <w:sz w:val="24"/>
        </w:rPr>
        <w:t>月</w:t>
      </w:r>
      <w:r w:rsidRPr="00380F13">
        <w:rPr>
          <w:sz w:val="24"/>
        </w:rPr>
        <w:t>2</w:t>
      </w:r>
      <w:r>
        <w:rPr>
          <w:sz w:val="24"/>
        </w:rPr>
        <w:t>4</w:t>
      </w:r>
      <w:r w:rsidRPr="00380F13">
        <w:rPr>
          <w:sz w:val="24"/>
        </w:rPr>
        <w:t>日至</w:t>
      </w:r>
      <w:r w:rsidRPr="00380F13">
        <w:rPr>
          <w:sz w:val="24"/>
        </w:rPr>
        <w:t>201</w:t>
      </w:r>
      <w:r>
        <w:rPr>
          <w:sz w:val="24"/>
        </w:rPr>
        <w:t>5</w:t>
      </w:r>
      <w:r w:rsidRPr="00380F13">
        <w:rPr>
          <w:sz w:val="24"/>
        </w:rPr>
        <w:t>年</w:t>
      </w:r>
      <w:r w:rsidRPr="00380F13">
        <w:rPr>
          <w:sz w:val="24"/>
        </w:rPr>
        <w:t>1</w:t>
      </w:r>
      <w:r>
        <w:rPr>
          <w:sz w:val="24"/>
        </w:rPr>
        <w:t>2</w:t>
      </w:r>
      <w:r w:rsidRPr="00380F13">
        <w:rPr>
          <w:sz w:val="24"/>
        </w:rPr>
        <w:t>月</w:t>
      </w:r>
      <w:r>
        <w:rPr>
          <w:sz w:val="24"/>
        </w:rPr>
        <w:t>30</w:t>
      </w:r>
      <w:r w:rsidRPr="00380F13">
        <w:rPr>
          <w:sz w:val="24"/>
        </w:rPr>
        <w:t>日连续采样七天。</w:t>
      </w:r>
    </w:p>
    <w:p w:rsidR="00380F13" w:rsidRPr="00380F13" w:rsidRDefault="00380F13" w:rsidP="00380F13">
      <w:pPr>
        <w:spacing w:line="360" w:lineRule="auto"/>
        <w:ind w:firstLineChars="200" w:firstLine="480"/>
        <w:rPr>
          <w:sz w:val="24"/>
        </w:rPr>
      </w:pPr>
      <w:r w:rsidRPr="00380F13">
        <w:rPr>
          <w:rFonts w:eastAsia="仿宋_GB2312"/>
          <w:sz w:val="24"/>
        </w:rPr>
        <w:t>（</w:t>
      </w:r>
      <w:r w:rsidR="00F7570C">
        <w:rPr>
          <w:rFonts w:eastAsia="仿宋_GB2312"/>
          <w:sz w:val="24"/>
        </w:rPr>
        <w:t>4</w:t>
      </w:r>
      <w:r w:rsidRPr="00380F13">
        <w:rPr>
          <w:rFonts w:eastAsia="仿宋_GB2312"/>
          <w:sz w:val="24"/>
        </w:rPr>
        <w:t>）</w:t>
      </w:r>
      <w:r w:rsidRPr="00380F13">
        <w:rPr>
          <w:sz w:val="24"/>
        </w:rPr>
        <w:t>监测结果</w:t>
      </w:r>
    </w:p>
    <w:p w:rsidR="00380F13" w:rsidRPr="00380F13" w:rsidRDefault="00380F13" w:rsidP="00380F13">
      <w:pPr>
        <w:spacing w:line="360" w:lineRule="auto"/>
        <w:ind w:firstLineChars="200" w:firstLine="480"/>
        <w:rPr>
          <w:sz w:val="24"/>
        </w:rPr>
      </w:pPr>
      <w:r w:rsidRPr="00380F13">
        <w:rPr>
          <w:sz w:val="24"/>
        </w:rPr>
        <w:t>大气环境现状监测统计结果见表</w:t>
      </w:r>
      <w:r w:rsidR="00F7570C">
        <w:rPr>
          <w:sz w:val="24"/>
        </w:rPr>
        <w:t>6.1-2</w:t>
      </w:r>
      <w:r w:rsidRPr="00380F13">
        <w:rPr>
          <w:sz w:val="24"/>
        </w:rPr>
        <w:t>。</w:t>
      </w:r>
    </w:p>
    <w:p w:rsidR="00380F13" w:rsidRPr="00380F13" w:rsidRDefault="00380F13" w:rsidP="00380F13">
      <w:pPr>
        <w:spacing w:line="360" w:lineRule="auto"/>
        <w:jc w:val="center"/>
        <w:rPr>
          <w:b/>
          <w:bCs/>
          <w:sz w:val="24"/>
        </w:rPr>
      </w:pPr>
      <w:r w:rsidRPr="00380F13">
        <w:rPr>
          <w:b/>
          <w:bCs/>
          <w:sz w:val="24"/>
        </w:rPr>
        <w:t>表</w:t>
      </w:r>
      <w:r w:rsidR="00B22F49">
        <w:rPr>
          <w:b/>
          <w:bCs/>
          <w:sz w:val="24"/>
        </w:rPr>
        <w:t>6.</w:t>
      </w:r>
      <w:r w:rsidRPr="00380F13">
        <w:rPr>
          <w:b/>
          <w:bCs/>
          <w:sz w:val="24"/>
        </w:rPr>
        <w:t xml:space="preserve">1-1 </w:t>
      </w:r>
      <w:r w:rsidRPr="00380F13">
        <w:rPr>
          <w:b/>
          <w:bCs/>
          <w:sz w:val="24"/>
        </w:rPr>
        <w:t>大气环境监测布点</w:t>
      </w:r>
    </w:p>
    <w:tbl>
      <w:tblPr>
        <w:tblW w:w="48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89"/>
        <w:gridCol w:w="2056"/>
        <w:gridCol w:w="709"/>
        <w:gridCol w:w="2616"/>
        <w:gridCol w:w="2019"/>
      </w:tblGrid>
      <w:tr w:rsidR="00380F13" w:rsidRPr="00380F13" w:rsidTr="006077D9">
        <w:trPr>
          <w:trHeight w:hRule="exact" w:val="442"/>
          <w:jc w:val="center"/>
        </w:trPr>
        <w:tc>
          <w:tcPr>
            <w:tcW w:w="426" w:type="pct"/>
            <w:vMerge w:val="restar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编号</w:t>
            </w:r>
          </w:p>
        </w:tc>
        <w:tc>
          <w:tcPr>
            <w:tcW w:w="1271" w:type="pct"/>
            <w:vMerge w:val="restar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监测点名称</w:t>
            </w:r>
          </w:p>
        </w:tc>
        <w:tc>
          <w:tcPr>
            <w:tcW w:w="2055" w:type="pct"/>
            <w:gridSpan w:val="2"/>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相对拟建工程位置</w:t>
            </w:r>
          </w:p>
        </w:tc>
        <w:tc>
          <w:tcPr>
            <w:tcW w:w="1249" w:type="pct"/>
            <w:vMerge w:val="restar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监测项目</w:t>
            </w:r>
          </w:p>
        </w:tc>
      </w:tr>
      <w:tr w:rsidR="00380F13" w:rsidRPr="00380F13" w:rsidTr="006077D9">
        <w:trPr>
          <w:trHeight w:hRule="exact" w:val="371"/>
          <w:jc w:val="center"/>
        </w:trPr>
        <w:tc>
          <w:tcPr>
            <w:tcW w:w="426" w:type="pct"/>
            <w:vMerge/>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p>
        </w:tc>
        <w:tc>
          <w:tcPr>
            <w:tcW w:w="1271" w:type="pct"/>
            <w:vMerge/>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p>
        </w:tc>
        <w:tc>
          <w:tcPr>
            <w:tcW w:w="438"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方位</w:t>
            </w:r>
          </w:p>
        </w:tc>
        <w:tc>
          <w:tcPr>
            <w:tcW w:w="1617"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距离</w:t>
            </w:r>
          </w:p>
        </w:tc>
        <w:tc>
          <w:tcPr>
            <w:tcW w:w="1249" w:type="pct"/>
            <w:vMerge/>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p>
        </w:tc>
      </w:tr>
      <w:tr w:rsidR="00380F13" w:rsidRPr="00380F13" w:rsidTr="006077D9">
        <w:trPr>
          <w:trHeight w:hRule="exact" w:val="397"/>
          <w:jc w:val="center"/>
        </w:trPr>
        <w:tc>
          <w:tcPr>
            <w:tcW w:w="426"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A1</w:t>
            </w:r>
          </w:p>
        </w:tc>
        <w:tc>
          <w:tcPr>
            <w:tcW w:w="1271"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上风向</w:t>
            </w:r>
            <w:r>
              <w:rPr>
                <w:rFonts w:hint="eastAsia"/>
                <w:color w:val="000000"/>
                <w:kern w:val="0"/>
                <w:szCs w:val="21"/>
              </w:rPr>
              <w:t>大冲村</w:t>
            </w:r>
            <w:r w:rsidRPr="00380F13">
              <w:rPr>
                <w:color w:val="000000"/>
                <w:kern w:val="0"/>
                <w:szCs w:val="21"/>
              </w:rPr>
              <w:t>对照点</w:t>
            </w:r>
          </w:p>
        </w:tc>
        <w:tc>
          <w:tcPr>
            <w:tcW w:w="438"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北</w:t>
            </w:r>
          </w:p>
        </w:tc>
        <w:tc>
          <w:tcPr>
            <w:tcW w:w="1617" w:type="pct"/>
            <w:shd w:val="clear" w:color="auto" w:fill="auto"/>
            <w:vAlign w:val="center"/>
          </w:tcPr>
          <w:p w:rsidR="00380F13" w:rsidRPr="00380F13" w:rsidRDefault="008F6152" w:rsidP="00380F13">
            <w:pPr>
              <w:tabs>
                <w:tab w:val="left" w:pos="8820"/>
                <w:tab w:val="left" w:pos="9000"/>
              </w:tabs>
              <w:overflowPunct w:val="0"/>
              <w:autoSpaceDE w:val="0"/>
              <w:autoSpaceDN w:val="0"/>
              <w:adjustRightInd w:val="0"/>
              <w:jc w:val="center"/>
              <w:rPr>
                <w:color w:val="000000"/>
                <w:kern w:val="0"/>
                <w:szCs w:val="21"/>
              </w:rPr>
            </w:pPr>
            <w:r>
              <w:rPr>
                <w:color w:val="000000"/>
                <w:kern w:val="0"/>
                <w:szCs w:val="21"/>
              </w:rPr>
              <w:t>2</w:t>
            </w:r>
            <w:r w:rsidR="00380F13" w:rsidRPr="00380F13">
              <w:rPr>
                <w:color w:val="000000"/>
                <w:kern w:val="0"/>
                <w:szCs w:val="21"/>
              </w:rPr>
              <w:t>00m</w:t>
            </w:r>
          </w:p>
        </w:tc>
        <w:tc>
          <w:tcPr>
            <w:tcW w:w="1249" w:type="pct"/>
            <w:vMerge w:val="restart"/>
            <w:shd w:val="clear" w:color="auto" w:fill="auto"/>
            <w:vAlign w:val="center"/>
          </w:tcPr>
          <w:p w:rsidR="00380F13" w:rsidRPr="00380F13" w:rsidRDefault="00380F13" w:rsidP="0064742A">
            <w:pPr>
              <w:tabs>
                <w:tab w:val="left" w:pos="8820"/>
                <w:tab w:val="left" w:pos="9000"/>
              </w:tabs>
              <w:overflowPunct w:val="0"/>
              <w:autoSpaceDE w:val="0"/>
              <w:autoSpaceDN w:val="0"/>
              <w:adjustRightInd w:val="0"/>
              <w:jc w:val="center"/>
              <w:rPr>
                <w:color w:val="000000"/>
                <w:kern w:val="0"/>
                <w:szCs w:val="21"/>
              </w:rPr>
            </w:pPr>
            <w:r w:rsidRPr="00380F13">
              <w:rPr>
                <w:kern w:val="0"/>
                <w:szCs w:val="21"/>
              </w:rPr>
              <w:t>SO</w:t>
            </w:r>
            <w:r w:rsidRPr="00380F13">
              <w:rPr>
                <w:kern w:val="0"/>
                <w:szCs w:val="21"/>
                <w:vertAlign w:val="subscript"/>
              </w:rPr>
              <w:t>2</w:t>
            </w:r>
            <w:r w:rsidRPr="00380F13">
              <w:rPr>
                <w:kern w:val="0"/>
                <w:szCs w:val="21"/>
              </w:rPr>
              <w:t>、</w:t>
            </w:r>
            <w:r w:rsidRPr="00380F13">
              <w:rPr>
                <w:kern w:val="0"/>
                <w:szCs w:val="21"/>
              </w:rPr>
              <w:t>NO</w:t>
            </w:r>
            <w:r w:rsidRPr="00380F13">
              <w:rPr>
                <w:kern w:val="0"/>
                <w:szCs w:val="21"/>
                <w:vertAlign w:val="subscript"/>
              </w:rPr>
              <w:t>2</w:t>
            </w:r>
            <w:r w:rsidRPr="00380F13">
              <w:rPr>
                <w:kern w:val="0"/>
                <w:szCs w:val="21"/>
              </w:rPr>
              <w:t>、</w:t>
            </w:r>
            <w:r w:rsidRPr="00380F13">
              <w:rPr>
                <w:kern w:val="0"/>
                <w:szCs w:val="21"/>
              </w:rPr>
              <w:t>PM</w:t>
            </w:r>
            <w:r w:rsidRPr="00380F13">
              <w:rPr>
                <w:kern w:val="0"/>
                <w:szCs w:val="21"/>
                <w:vertAlign w:val="subscript"/>
              </w:rPr>
              <w:t>10</w:t>
            </w:r>
            <w:r w:rsidRPr="00380F13">
              <w:rPr>
                <w:kern w:val="0"/>
                <w:szCs w:val="21"/>
              </w:rPr>
              <w:t>、</w:t>
            </w:r>
            <w:r w:rsidRPr="00380F13">
              <w:rPr>
                <w:kern w:val="0"/>
                <w:szCs w:val="21"/>
              </w:rPr>
              <w:t>TSP</w:t>
            </w:r>
            <w:r w:rsidRPr="00380F13">
              <w:rPr>
                <w:kern w:val="0"/>
                <w:szCs w:val="21"/>
              </w:rPr>
              <w:t>、二甲苯</w:t>
            </w:r>
          </w:p>
        </w:tc>
      </w:tr>
      <w:tr w:rsidR="00380F13" w:rsidRPr="00380F13" w:rsidTr="006077D9">
        <w:trPr>
          <w:trHeight w:hRule="exact" w:val="431"/>
          <w:jc w:val="center"/>
        </w:trPr>
        <w:tc>
          <w:tcPr>
            <w:tcW w:w="426"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A2</w:t>
            </w:r>
          </w:p>
        </w:tc>
        <w:tc>
          <w:tcPr>
            <w:tcW w:w="1271"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Pr>
                <w:rFonts w:hint="eastAsia"/>
                <w:color w:val="000000"/>
                <w:kern w:val="0"/>
                <w:szCs w:val="21"/>
              </w:rPr>
              <w:t>下风向长岭</w:t>
            </w:r>
            <w:r>
              <w:rPr>
                <w:color w:val="000000"/>
                <w:kern w:val="0"/>
                <w:szCs w:val="21"/>
              </w:rPr>
              <w:t>学校</w:t>
            </w:r>
          </w:p>
        </w:tc>
        <w:tc>
          <w:tcPr>
            <w:tcW w:w="438" w:type="pct"/>
            <w:shd w:val="clear" w:color="auto" w:fill="auto"/>
            <w:vAlign w:val="center"/>
          </w:tcPr>
          <w:p w:rsidR="00380F13" w:rsidRPr="00380F13" w:rsidRDefault="008F6152" w:rsidP="00380F13">
            <w:pPr>
              <w:tabs>
                <w:tab w:val="left" w:pos="8820"/>
                <w:tab w:val="left" w:pos="9000"/>
              </w:tabs>
              <w:overflowPunct w:val="0"/>
              <w:autoSpaceDE w:val="0"/>
              <w:autoSpaceDN w:val="0"/>
              <w:adjustRightInd w:val="0"/>
              <w:jc w:val="center"/>
              <w:rPr>
                <w:color w:val="000000"/>
                <w:kern w:val="0"/>
                <w:szCs w:val="21"/>
              </w:rPr>
            </w:pPr>
            <w:r>
              <w:rPr>
                <w:rFonts w:hint="eastAsia"/>
                <w:color w:val="000000"/>
                <w:kern w:val="0"/>
                <w:szCs w:val="21"/>
              </w:rPr>
              <w:t>西南</w:t>
            </w:r>
          </w:p>
        </w:tc>
        <w:tc>
          <w:tcPr>
            <w:tcW w:w="1617" w:type="pct"/>
            <w:shd w:val="clear" w:color="auto" w:fill="auto"/>
            <w:vAlign w:val="center"/>
          </w:tcPr>
          <w:p w:rsidR="00380F13" w:rsidRPr="00380F13" w:rsidRDefault="008F6152" w:rsidP="00380F13">
            <w:pPr>
              <w:tabs>
                <w:tab w:val="left" w:pos="8820"/>
                <w:tab w:val="left" w:pos="9000"/>
              </w:tabs>
              <w:overflowPunct w:val="0"/>
              <w:autoSpaceDE w:val="0"/>
              <w:autoSpaceDN w:val="0"/>
              <w:adjustRightInd w:val="0"/>
              <w:jc w:val="center"/>
              <w:rPr>
                <w:color w:val="000000"/>
                <w:kern w:val="0"/>
                <w:szCs w:val="21"/>
              </w:rPr>
            </w:pPr>
            <w:r>
              <w:rPr>
                <w:rFonts w:hint="eastAsia"/>
                <w:color w:val="000000"/>
                <w:kern w:val="0"/>
                <w:szCs w:val="21"/>
              </w:rPr>
              <w:t>现有</w:t>
            </w:r>
            <w:r>
              <w:rPr>
                <w:color w:val="000000"/>
                <w:kern w:val="0"/>
                <w:szCs w:val="21"/>
              </w:rPr>
              <w:t>刷漆</w:t>
            </w:r>
            <w:r w:rsidR="00303873">
              <w:rPr>
                <w:rFonts w:hint="eastAsia"/>
                <w:color w:val="000000"/>
                <w:kern w:val="0"/>
                <w:szCs w:val="21"/>
              </w:rPr>
              <w:t>车间</w:t>
            </w:r>
            <w:r w:rsidR="00303873">
              <w:rPr>
                <w:color w:val="000000"/>
                <w:kern w:val="0"/>
                <w:szCs w:val="21"/>
              </w:rPr>
              <w:t>下风向</w:t>
            </w:r>
            <w:r w:rsidR="00303873">
              <w:rPr>
                <w:rFonts w:hint="eastAsia"/>
                <w:color w:val="000000"/>
                <w:kern w:val="0"/>
                <w:szCs w:val="21"/>
              </w:rPr>
              <w:t>800</w:t>
            </w:r>
            <w:r w:rsidR="00303873">
              <w:rPr>
                <w:color w:val="000000"/>
                <w:kern w:val="0"/>
                <w:szCs w:val="21"/>
              </w:rPr>
              <w:t>m</w:t>
            </w:r>
          </w:p>
        </w:tc>
        <w:tc>
          <w:tcPr>
            <w:tcW w:w="1249" w:type="pct"/>
            <w:vMerge/>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p>
        </w:tc>
      </w:tr>
      <w:tr w:rsidR="00380F13" w:rsidRPr="00380F13" w:rsidTr="006077D9">
        <w:trPr>
          <w:trHeight w:hRule="exact" w:val="422"/>
          <w:jc w:val="center"/>
        </w:trPr>
        <w:tc>
          <w:tcPr>
            <w:tcW w:w="426"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A3</w:t>
            </w:r>
          </w:p>
        </w:tc>
        <w:tc>
          <w:tcPr>
            <w:tcW w:w="1271" w:type="pct"/>
            <w:shd w:val="clear" w:color="auto" w:fill="auto"/>
            <w:vAlign w:val="center"/>
          </w:tcPr>
          <w:p w:rsidR="00380F13" w:rsidRPr="00380F13" w:rsidRDefault="00380F13" w:rsidP="008F6152">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下风向长岭</w:t>
            </w:r>
            <w:r w:rsidR="008F6152">
              <w:rPr>
                <w:rFonts w:hint="eastAsia"/>
                <w:color w:val="000000"/>
                <w:kern w:val="0"/>
                <w:szCs w:val="21"/>
              </w:rPr>
              <w:t>社区</w:t>
            </w:r>
          </w:p>
        </w:tc>
        <w:tc>
          <w:tcPr>
            <w:tcW w:w="438" w:type="pct"/>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南</w:t>
            </w:r>
          </w:p>
        </w:tc>
        <w:tc>
          <w:tcPr>
            <w:tcW w:w="1617" w:type="pct"/>
            <w:shd w:val="clear" w:color="auto" w:fill="auto"/>
            <w:vAlign w:val="center"/>
          </w:tcPr>
          <w:p w:rsidR="00380F13" w:rsidRPr="00380F13" w:rsidRDefault="00380F13" w:rsidP="003138F4">
            <w:pPr>
              <w:tabs>
                <w:tab w:val="left" w:pos="8820"/>
                <w:tab w:val="left" w:pos="9000"/>
              </w:tabs>
              <w:overflowPunct w:val="0"/>
              <w:autoSpaceDE w:val="0"/>
              <w:autoSpaceDN w:val="0"/>
              <w:adjustRightInd w:val="0"/>
              <w:jc w:val="center"/>
              <w:rPr>
                <w:color w:val="000000"/>
                <w:kern w:val="0"/>
                <w:szCs w:val="21"/>
              </w:rPr>
            </w:pPr>
            <w:r w:rsidRPr="00380F13">
              <w:rPr>
                <w:color w:val="000000"/>
                <w:kern w:val="0"/>
                <w:szCs w:val="21"/>
              </w:rPr>
              <w:t>距生产区</w:t>
            </w:r>
            <w:r w:rsidR="003138F4">
              <w:rPr>
                <w:color w:val="000000"/>
                <w:kern w:val="0"/>
                <w:szCs w:val="21"/>
              </w:rPr>
              <w:t>7</w:t>
            </w:r>
            <w:r w:rsidRPr="00380F13">
              <w:rPr>
                <w:color w:val="000000"/>
                <w:kern w:val="0"/>
                <w:szCs w:val="21"/>
              </w:rPr>
              <w:t>00m</w:t>
            </w:r>
          </w:p>
        </w:tc>
        <w:tc>
          <w:tcPr>
            <w:tcW w:w="1249" w:type="pct"/>
            <w:vMerge/>
            <w:shd w:val="clear" w:color="auto" w:fill="auto"/>
            <w:vAlign w:val="center"/>
          </w:tcPr>
          <w:p w:rsidR="00380F13" w:rsidRPr="00380F13" w:rsidRDefault="00380F13" w:rsidP="00380F13">
            <w:pPr>
              <w:tabs>
                <w:tab w:val="left" w:pos="8820"/>
                <w:tab w:val="left" w:pos="9000"/>
              </w:tabs>
              <w:overflowPunct w:val="0"/>
              <w:autoSpaceDE w:val="0"/>
              <w:autoSpaceDN w:val="0"/>
              <w:adjustRightInd w:val="0"/>
              <w:jc w:val="center"/>
              <w:rPr>
                <w:color w:val="000000"/>
                <w:kern w:val="0"/>
                <w:szCs w:val="21"/>
              </w:rPr>
            </w:pPr>
          </w:p>
        </w:tc>
      </w:tr>
    </w:tbl>
    <w:p w:rsidR="00380F13" w:rsidRPr="00380F13" w:rsidRDefault="006077D9" w:rsidP="00F7570C">
      <w:pPr>
        <w:tabs>
          <w:tab w:val="left" w:pos="1236"/>
        </w:tabs>
        <w:spacing w:line="360" w:lineRule="auto"/>
        <w:ind w:firstLineChars="200" w:firstLine="480"/>
        <w:rPr>
          <w:b/>
          <w:bCs/>
          <w:sz w:val="24"/>
        </w:rPr>
        <w:sectPr w:rsidR="00380F13" w:rsidRPr="00380F13" w:rsidSect="00380F13">
          <w:pgSz w:w="11906" w:h="16838"/>
          <w:pgMar w:top="1440" w:right="1800" w:bottom="1440" w:left="1800" w:header="851" w:footer="992" w:gutter="0"/>
          <w:cols w:space="425"/>
          <w:docGrid w:type="lines" w:linePitch="312"/>
        </w:sectPr>
      </w:pPr>
      <w:r>
        <w:rPr>
          <w:sz w:val="24"/>
        </w:rPr>
        <w:tab/>
      </w:r>
    </w:p>
    <w:p w:rsidR="00380F13" w:rsidRPr="00380F13" w:rsidRDefault="00380F13" w:rsidP="00F7570C">
      <w:pPr>
        <w:tabs>
          <w:tab w:val="left" w:pos="1021"/>
        </w:tabs>
        <w:adjustRightInd w:val="0"/>
        <w:snapToGrid w:val="0"/>
        <w:jc w:val="center"/>
        <w:rPr>
          <w:b/>
          <w:bCs/>
          <w:sz w:val="24"/>
        </w:rPr>
      </w:pPr>
      <w:r w:rsidRPr="00380F13">
        <w:rPr>
          <w:b/>
          <w:bCs/>
          <w:sz w:val="24"/>
        </w:rPr>
        <w:t>表</w:t>
      </w:r>
      <w:r w:rsidR="00F7570C">
        <w:rPr>
          <w:b/>
          <w:bCs/>
          <w:sz w:val="24"/>
        </w:rPr>
        <w:t>6.1-2</w:t>
      </w:r>
      <w:r w:rsidRPr="00380F13">
        <w:rPr>
          <w:b/>
          <w:bCs/>
          <w:sz w:val="24"/>
        </w:rPr>
        <w:t xml:space="preserve"> </w:t>
      </w:r>
      <w:r w:rsidRPr="00380F13">
        <w:rPr>
          <w:b/>
          <w:bCs/>
          <w:sz w:val="24"/>
        </w:rPr>
        <w:t>大气环境监测结果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94"/>
        <w:gridCol w:w="848"/>
        <w:gridCol w:w="1561"/>
        <w:gridCol w:w="1276"/>
        <w:gridCol w:w="1276"/>
        <w:gridCol w:w="1533"/>
        <w:gridCol w:w="1302"/>
        <w:gridCol w:w="834"/>
      </w:tblGrid>
      <w:tr w:rsidR="0064742A" w:rsidRPr="00B22F49" w:rsidTr="0064742A">
        <w:trPr>
          <w:trHeight w:val="165"/>
          <w:tblHeader/>
          <w:jc w:val="center"/>
        </w:trPr>
        <w:tc>
          <w:tcPr>
            <w:tcW w:w="372" w:type="pct"/>
            <w:shd w:val="clear" w:color="auto" w:fill="auto"/>
            <w:vAlign w:val="center"/>
          </w:tcPr>
          <w:p w:rsidR="0064742A" w:rsidRPr="00B22F49" w:rsidRDefault="0064742A" w:rsidP="00380F13">
            <w:pPr>
              <w:jc w:val="center"/>
              <w:rPr>
                <w:spacing w:val="-8"/>
                <w:szCs w:val="21"/>
              </w:rPr>
            </w:pPr>
            <w:r w:rsidRPr="00B22F49">
              <w:rPr>
                <w:spacing w:val="-8"/>
                <w:szCs w:val="21"/>
              </w:rPr>
              <w:t>编号</w:t>
            </w:r>
          </w:p>
        </w:tc>
        <w:tc>
          <w:tcPr>
            <w:tcW w:w="455" w:type="pct"/>
            <w:shd w:val="clear" w:color="auto" w:fill="auto"/>
            <w:vAlign w:val="center"/>
          </w:tcPr>
          <w:p w:rsidR="0064742A" w:rsidRPr="00B22F49" w:rsidRDefault="0064742A" w:rsidP="00380F13">
            <w:pPr>
              <w:jc w:val="center"/>
              <w:rPr>
                <w:spacing w:val="-8"/>
                <w:szCs w:val="21"/>
              </w:rPr>
            </w:pPr>
            <w:r w:rsidRPr="00B22F49">
              <w:rPr>
                <w:spacing w:val="-8"/>
                <w:szCs w:val="21"/>
              </w:rPr>
              <w:t>监测点</w:t>
            </w:r>
          </w:p>
        </w:tc>
        <w:tc>
          <w:tcPr>
            <w:tcW w:w="837" w:type="pct"/>
            <w:shd w:val="clear" w:color="auto" w:fill="auto"/>
            <w:vAlign w:val="center"/>
          </w:tcPr>
          <w:p w:rsidR="0064742A" w:rsidRPr="00B22F49" w:rsidRDefault="0064742A" w:rsidP="00380F13">
            <w:pPr>
              <w:jc w:val="center"/>
              <w:rPr>
                <w:spacing w:val="-8"/>
                <w:szCs w:val="21"/>
              </w:rPr>
            </w:pPr>
            <w:r w:rsidRPr="00B22F49">
              <w:rPr>
                <w:spacing w:val="-8"/>
                <w:szCs w:val="21"/>
              </w:rPr>
              <w:t>项目</w:t>
            </w:r>
          </w:p>
        </w:tc>
        <w:tc>
          <w:tcPr>
            <w:tcW w:w="684" w:type="pct"/>
            <w:shd w:val="clear" w:color="auto" w:fill="auto"/>
            <w:vAlign w:val="center"/>
          </w:tcPr>
          <w:p w:rsidR="0064742A" w:rsidRPr="00B22F49" w:rsidRDefault="0064742A" w:rsidP="00380F13">
            <w:pPr>
              <w:jc w:val="center"/>
              <w:rPr>
                <w:spacing w:val="-8"/>
                <w:szCs w:val="21"/>
              </w:rPr>
            </w:pPr>
            <w:r w:rsidRPr="00B22F49">
              <w:rPr>
                <w:spacing w:val="-8"/>
                <w:szCs w:val="21"/>
              </w:rPr>
              <w:t>SO</w:t>
            </w:r>
            <w:r w:rsidRPr="00B22F49">
              <w:rPr>
                <w:spacing w:val="-8"/>
                <w:szCs w:val="21"/>
                <w:vertAlign w:val="subscript"/>
              </w:rPr>
              <w:t>2</w:t>
            </w:r>
          </w:p>
        </w:tc>
        <w:tc>
          <w:tcPr>
            <w:tcW w:w="684" w:type="pct"/>
            <w:shd w:val="clear" w:color="auto" w:fill="auto"/>
            <w:vAlign w:val="center"/>
          </w:tcPr>
          <w:p w:rsidR="0064742A" w:rsidRPr="00B22F49" w:rsidRDefault="0064742A" w:rsidP="00380F13">
            <w:pPr>
              <w:jc w:val="center"/>
              <w:rPr>
                <w:spacing w:val="-8"/>
                <w:szCs w:val="21"/>
              </w:rPr>
            </w:pPr>
            <w:r w:rsidRPr="00B22F49">
              <w:rPr>
                <w:spacing w:val="-8"/>
                <w:szCs w:val="21"/>
              </w:rPr>
              <w:t>NO</w:t>
            </w:r>
            <w:r w:rsidRPr="00B22F49">
              <w:rPr>
                <w:spacing w:val="-8"/>
                <w:szCs w:val="21"/>
                <w:vertAlign w:val="subscript"/>
              </w:rPr>
              <w:t>2</w:t>
            </w:r>
          </w:p>
        </w:tc>
        <w:tc>
          <w:tcPr>
            <w:tcW w:w="822" w:type="pct"/>
            <w:tcBorders>
              <w:right w:val="single" w:sz="4" w:space="0" w:color="auto"/>
            </w:tcBorders>
            <w:shd w:val="clear" w:color="auto" w:fill="auto"/>
            <w:vAlign w:val="center"/>
          </w:tcPr>
          <w:p w:rsidR="0064742A" w:rsidRPr="00B22F49" w:rsidRDefault="0064742A" w:rsidP="00380F13">
            <w:pPr>
              <w:jc w:val="center"/>
              <w:rPr>
                <w:spacing w:val="-8"/>
                <w:szCs w:val="21"/>
              </w:rPr>
            </w:pPr>
            <w:r w:rsidRPr="00B22F49">
              <w:rPr>
                <w:spacing w:val="-8"/>
                <w:szCs w:val="21"/>
              </w:rPr>
              <w:t>PM</w:t>
            </w:r>
            <w:r w:rsidRPr="00B22F49">
              <w:rPr>
                <w:spacing w:val="-8"/>
                <w:szCs w:val="21"/>
                <w:vertAlign w:val="subscript"/>
              </w:rPr>
              <w:t>10</w:t>
            </w:r>
          </w:p>
        </w:tc>
        <w:tc>
          <w:tcPr>
            <w:tcW w:w="698" w:type="pct"/>
            <w:tcBorders>
              <w:left w:val="single" w:sz="4" w:space="0" w:color="auto"/>
            </w:tcBorders>
            <w:shd w:val="clear" w:color="auto" w:fill="auto"/>
            <w:vAlign w:val="center"/>
          </w:tcPr>
          <w:p w:rsidR="0064742A" w:rsidRPr="00B22F49" w:rsidRDefault="0064742A" w:rsidP="00380F13">
            <w:pPr>
              <w:jc w:val="center"/>
              <w:rPr>
                <w:spacing w:val="-8"/>
                <w:szCs w:val="21"/>
              </w:rPr>
            </w:pPr>
            <w:r w:rsidRPr="00B22F49">
              <w:rPr>
                <w:spacing w:val="-8"/>
                <w:szCs w:val="21"/>
              </w:rPr>
              <w:t>TSP</w:t>
            </w:r>
          </w:p>
        </w:tc>
        <w:tc>
          <w:tcPr>
            <w:tcW w:w="447" w:type="pct"/>
            <w:shd w:val="clear" w:color="auto" w:fill="auto"/>
            <w:vAlign w:val="center"/>
          </w:tcPr>
          <w:p w:rsidR="0064742A" w:rsidRPr="00B22F49" w:rsidRDefault="0064742A" w:rsidP="00380F13">
            <w:pPr>
              <w:jc w:val="center"/>
              <w:rPr>
                <w:spacing w:val="-8"/>
                <w:szCs w:val="21"/>
              </w:rPr>
            </w:pPr>
            <w:r w:rsidRPr="00B22F49">
              <w:rPr>
                <w:spacing w:val="-8"/>
                <w:szCs w:val="21"/>
              </w:rPr>
              <w:t>二甲苯</w:t>
            </w:r>
          </w:p>
        </w:tc>
      </w:tr>
      <w:tr w:rsidR="0064742A" w:rsidRPr="00B22F49" w:rsidTr="0064742A">
        <w:trPr>
          <w:trHeight w:val="301"/>
          <w:jc w:val="center"/>
        </w:trPr>
        <w:tc>
          <w:tcPr>
            <w:tcW w:w="372" w:type="pct"/>
            <w:vMerge w:val="restart"/>
            <w:shd w:val="clear" w:color="auto" w:fill="auto"/>
            <w:vAlign w:val="center"/>
          </w:tcPr>
          <w:p w:rsidR="0064742A" w:rsidRPr="00B22F49" w:rsidRDefault="0064742A" w:rsidP="00380F13">
            <w:pPr>
              <w:jc w:val="center"/>
              <w:rPr>
                <w:szCs w:val="21"/>
              </w:rPr>
            </w:pPr>
            <w:r w:rsidRPr="00B22F49">
              <w:rPr>
                <w:szCs w:val="21"/>
              </w:rPr>
              <w:t>A1</w:t>
            </w:r>
          </w:p>
        </w:tc>
        <w:tc>
          <w:tcPr>
            <w:tcW w:w="455" w:type="pct"/>
            <w:vMerge w:val="restart"/>
            <w:shd w:val="clear" w:color="auto" w:fill="auto"/>
            <w:vAlign w:val="center"/>
          </w:tcPr>
          <w:p w:rsidR="0064742A" w:rsidRPr="00B22F49" w:rsidRDefault="0064742A" w:rsidP="00380F13">
            <w:pPr>
              <w:tabs>
                <w:tab w:val="left" w:pos="8820"/>
                <w:tab w:val="left" w:pos="9000"/>
              </w:tabs>
              <w:overflowPunct w:val="0"/>
              <w:autoSpaceDE w:val="0"/>
              <w:autoSpaceDN w:val="0"/>
              <w:adjustRightInd w:val="0"/>
              <w:jc w:val="center"/>
              <w:rPr>
                <w:color w:val="000000"/>
                <w:kern w:val="0"/>
                <w:szCs w:val="21"/>
              </w:rPr>
            </w:pPr>
            <w:r w:rsidRPr="00B22F49">
              <w:rPr>
                <w:color w:val="000000"/>
                <w:kern w:val="0"/>
                <w:szCs w:val="21"/>
              </w:rPr>
              <w:t>上风向对照点</w:t>
            </w:r>
          </w:p>
        </w:tc>
        <w:tc>
          <w:tcPr>
            <w:tcW w:w="837" w:type="pct"/>
            <w:tcBorders>
              <w:bottom w:val="single" w:sz="4" w:space="0" w:color="auto"/>
            </w:tcBorders>
            <w:shd w:val="clear" w:color="auto" w:fill="auto"/>
            <w:vAlign w:val="center"/>
          </w:tcPr>
          <w:p w:rsidR="0064742A" w:rsidRPr="00B22F49" w:rsidRDefault="0064742A" w:rsidP="00380F13">
            <w:pPr>
              <w:jc w:val="center"/>
              <w:rPr>
                <w:szCs w:val="21"/>
              </w:rPr>
            </w:pPr>
            <w:r w:rsidRPr="00B22F49">
              <w:rPr>
                <w:szCs w:val="21"/>
              </w:rPr>
              <w:t>日均浓度范围（</w:t>
            </w:r>
            <w:r w:rsidRPr="00B22F49">
              <w:rPr>
                <w:szCs w:val="21"/>
              </w:rPr>
              <w:t>mg/Nm</w:t>
            </w:r>
            <w:r w:rsidRPr="00B22F49">
              <w:rPr>
                <w:szCs w:val="21"/>
                <w:vertAlign w:val="superscript"/>
              </w:rPr>
              <w:t>3</w:t>
            </w:r>
            <w:r w:rsidRPr="00B22F49">
              <w:rPr>
                <w:szCs w:val="21"/>
              </w:rPr>
              <w:t>）</w:t>
            </w:r>
          </w:p>
        </w:tc>
        <w:tc>
          <w:tcPr>
            <w:tcW w:w="684" w:type="pct"/>
            <w:tcBorders>
              <w:bottom w:val="single" w:sz="4" w:space="0" w:color="auto"/>
            </w:tcBorders>
            <w:shd w:val="clear" w:color="auto" w:fill="auto"/>
            <w:vAlign w:val="center"/>
          </w:tcPr>
          <w:p w:rsidR="0064742A" w:rsidRPr="00B22F49" w:rsidRDefault="0064742A" w:rsidP="00577A56">
            <w:pPr>
              <w:autoSpaceDE w:val="0"/>
              <w:autoSpaceDN w:val="0"/>
              <w:adjustRightInd w:val="0"/>
              <w:snapToGrid w:val="0"/>
              <w:jc w:val="center"/>
              <w:rPr>
                <w:szCs w:val="21"/>
              </w:rPr>
            </w:pPr>
            <w:r w:rsidRPr="00B22F49">
              <w:rPr>
                <w:rFonts w:hint="eastAsia"/>
                <w:szCs w:val="21"/>
              </w:rPr>
              <w:t>0.025</w:t>
            </w:r>
            <w:r w:rsidRPr="00B22F49">
              <w:rPr>
                <w:szCs w:val="21"/>
              </w:rPr>
              <w:t>~0.028</w:t>
            </w:r>
          </w:p>
        </w:tc>
        <w:tc>
          <w:tcPr>
            <w:tcW w:w="684" w:type="pct"/>
            <w:tcBorders>
              <w:bottom w:val="single" w:sz="4" w:space="0" w:color="auto"/>
            </w:tcBorders>
            <w:shd w:val="clear" w:color="auto" w:fill="auto"/>
            <w:vAlign w:val="center"/>
          </w:tcPr>
          <w:p w:rsidR="0064742A" w:rsidRPr="00B22F49" w:rsidRDefault="0064742A" w:rsidP="00577A56">
            <w:pPr>
              <w:jc w:val="center"/>
              <w:rPr>
                <w:szCs w:val="21"/>
              </w:rPr>
            </w:pPr>
            <w:r w:rsidRPr="00B22F49">
              <w:rPr>
                <w:rFonts w:hint="eastAsia"/>
                <w:szCs w:val="21"/>
              </w:rPr>
              <w:t>0.019</w:t>
            </w:r>
            <w:r w:rsidRPr="00B22F49">
              <w:rPr>
                <w:szCs w:val="21"/>
              </w:rPr>
              <w:t>~0.023</w:t>
            </w:r>
          </w:p>
        </w:tc>
        <w:tc>
          <w:tcPr>
            <w:tcW w:w="822" w:type="pct"/>
            <w:tcBorders>
              <w:bottom w:val="single" w:sz="4" w:space="0" w:color="auto"/>
              <w:right w:val="single" w:sz="4" w:space="0" w:color="auto"/>
            </w:tcBorders>
            <w:shd w:val="clear" w:color="auto" w:fill="auto"/>
            <w:vAlign w:val="center"/>
          </w:tcPr>
          <w:p w:rsidR="0064742A" w:rsidRPr="00B22F49" w:rsidRDefault="0064742A" w:rsidP="00577A56">
            <w:pPr>
              <w:jc w:val="center"/>
              <w:rPr>
                <w:szCs w:val="21"/>
              </w:rPr>
            </w:pPr>
            <w:r w:rsidRPr="00B22F49">
              <w:rPr>
                <w:rFonts w:hint="eastAsia"/>
                <w:szCs w:val="21"/>
              </w:rPr>
              <w:t>0.054</w:t>
            </w:r>
            <w:r w:rsidRPr="00B22F49">
              <w:rPr>
                <w:szCs w:val="21"/>
              </w:rPr>
              <w:t>~0.067</w:t>
            </w:r>
          </w:p>
        </w:tc>
        <w:tc>
          <w:tcPr>
            <w:tcW w:w="698" w:type="pct"/>
            <w:tcBorders>
              <w:left w:val="single" w:sz="4" w:space="0" w:color="auto"/>
              <w:bottom w:val="single" w:sz="4" w:space="0" w:color="auto"/>
            </w:tcBorders>
            <w:shd w:val="clear" w:color="auto" w:fill="auto"/>
            <w:vAlign w:val="center"/>
          </w:tcPr>
          <w:p w:rsidR="0064742A" w:rsidRPr="00B22F49" w:rsidRDefault="0064742A" w:rsidP="00343A12">
            <w:pPr>
              <w:jc w:val="center"/>
              <w:rPr>
                <w:szCs w:val="21"/>
              </w:rPr>
            </w:pPr>
            <w:r w:rsidRPr="00B22F49">
              <w:rPr>
                <w:rFonts w:hint="eastAsia"/>
                <w:szCs w:val="21"/>
              </w:rPr>
              <w:t>0.154</w:t>
            </w:r>
            <w:r w:rsidRPr="00B22F49">
              <w:rPr>
                <w:szCs w:val="21"/>
              </w:rPr>
              <w:t>~0.163</w:t>
            </w:r>
          </w:p>
        </w:tc>
        <w:tc>
          <w:tcPr>
            <w:tcW w:w="447" w:type="pct"/>
            <w:tcBorders>
              <w:bottom w:val="single" w:sz="4" w:space="0" w:color="auto"/>
            </w:tcBorders>
            <w:shd w:val="clear" w:color="auto" w:fill="auto"/>
            <w:vAlign w:val="center"/>
          </w:tcPr>
          <w:p w:rsidR="0064742A" w:rsidRPr="00B22F49" w:rsidRDefault="0064742A" w:rsidP="00380F13">
            <w:pPr>
              <w:jc w:val="center"/>
              <w:rPr>
                <w:szCs w:val="21"/>
              </w:rPr>
            </w:pPr>
            <w:r w:rsidRPr="00B22F49">
              <w:rPr>
                <w:rFonts w:hint="eastAsia"/>
                <w:szCs w:val="21"/>
              </w:rPr>
              <w:t>ND</w:t>
            </w:r>
          </w:p>
        </w:tc>
      </w:tr>
      <w:tr w:rsidR="0064742A" w:rsidRPr="00B22F49" w:rsidTr="0064742A">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超标率</w:t>
            </w: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tcBorders>
              <w:righ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698" w:type="pct"/>
            <w:tcBorders>
              <w:lef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最大超标倍数</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tcBorders>
              <w:righ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698" w:type="pct"/>
            <w:tcBorders>
              <w:lef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小时浓度范围（</w:t>
            </w:r>
            <w:r w:rsidRPr="00B22F49">
              <w:rPr>
                <w:szCs w:val="21"/>
              </w:rPr>
              <w:t>mg/Nm</w:t>
            </w:r>
            <w:r w:rsidRPr="00B22F49">
              <w:rPr>
                <w:szCs w:val="21"/>
                <w:vertAlign w:val="superscript"/>
              </w:rPr>
              <w:t>3</w:t>
            </w:r>
            <w:r w:rsidRPr="00B22F49">
              <w:rPr>
                <w:szCs w:val="21"/>
              </w:rPr>
              <w:t>）</w:t>
            </w:r>
          </w:p>
        </w:tc>
        <w:tc>
          <w:tcPr>
            <w:tcW w:w="684"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0.019~0.032</w:t>
            </w:r>
          </w:p>
        </w:tc>
        <w:tc>
          <w:tcPr>
            <w:tcW w:w="684"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0.015~0.026</w:t>
            </w:r>
          </w:p>
        </w:tc>
        <w:tc>
          <w:tcPr>
            <w:tcW w:w="822" w:type="pct"/>
            <w:tcBorders>
              <w:righ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698" w:type="pct"/>
            <w:tcBorders>
              <w:lef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超标率</w:t>
            </w: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tcBorders>
              <w:righ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698" w:type="pct"/>
            <w:tcBorders>
              <w:lef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最大超标倍数</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tcBorders>
              <w:righ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698" w:type="pct"/>
            <w:tcBorders>
              <w:left w:val="single" w:sz="4" w:space="0" w:color="auto"/>
            </w:tcBorders>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09"/>
          <w:jc w:val="center"/>
        </w:trPr>
        <w:tc>
          <w:tcPr>
            <w:tcW w:w="372" w:type="pct"/>
            <w:vMerge w:val="restart"/>
            <w:shd w:val="clear" w:color="auto" w:fill="auto"/>
            <w:vAlign w:val="center"/>
          </w:tcPr>
          <w:p w:rsidR="0064742A" w:rsidRPr="00B22F49" w:rsidRDefault="0064742A" w:rsidP="00A8219F">
            <w:pPr>
              <w:jc w:val="center"/>
              <w:rPr>
                <w:szCs w:val="21"/>
              </w:rPr>
            </w:pPr>
            <w:r w:rsidRPr="00B22F49">
              <w:rPr>
                <w:szCs w:val="21"/>
              </w:rPr>
              <w:t>A2</w:t>
            </w:r>
          </w:p>
        </w:tc>
        <w:tc>
          <w:tcPr>
            <w:tcW w:w="455" w:type="pct"/>
            <w:vMerge w:val="restart"/>
            <w:shd w:val="clear" w:color="auto" w:fill="auto"/>
            <w:vAlign w:val="center"/>
          </w:tcPr>
          <w:p w:rsidR="0064742A" w:rsidRPr="00B22F49" w:rsidRDefault="0064742A" w:rsidP="00A8219F">
            <w:pPr>
              <w:tabs>
                <w:tab w:val="left" w:pos="8820"/>
                <w:tab w:val="left" w:pos="9000"/>
              </w:tabs>
              <w:overflowPunct w:val="0"/>
              <w:autoSpaceDE w:val="0"/>
              <w:autoSpaceDN w:val="0"/>
              <w:adjustRightInd w:val="0"/>
              <w:jc w:val="center"/>
              <w:rPr>
                <w:color w:val="000000"/>
                <w:kern w:val="0"/>
                <w:szCs w:val="21"/>
              </w:rPr>
            </w:pPr>
            <w:r w:rsidRPr="00B22F49">
              <w:rPr>
                <w:color w:val="000000"/>
                <w:kern w:val="0"/>
                <w:szCs w:val="21"/>
              </w:rPr>
              <w:t>下风向长岭学校</w:t>
            </w:r>
          </w:p>
        </w:tc>
        <w:tc>
          <w:tcPr>
            <w:tcW w:w="837" w:type="pct"/>
            <w:shd w:val="clear" w:color="auto" w:fill="auto"/>
            <w:vAlign w:val="center"/>
          </w:tcPr>
          <w:p w:rsidR="0064742A" w:rsidRPr="00B22F49" w:rsidRDefault="0064742A" w:rsidP="00A8219F">
            <w:pPr>
              <w:jc w:val="center"/>
              <w:rPr>
                <w:szCs w:val="21"/>
              </w:rPr>
            </w:pPr>
            <w:r w:rsidRPr="00B22F49">
              <w:rPr>
                <w:szCs w:val="21"/>
              </w:rPr>
              <w:t>日均浓度范围（</w:t>
            </w:r>
            <w:r w:rsidRPr="00B22F49">
              <w:rPr>
                <w:szCs w:val="21"/>
              </w:rPr>
              <w:t>mg/Nm</w:t>
            </w:r>
            <w:r w:rsidRPr="00B22F49">
              <w:rPr>
                <w:szCs w:val="21"/>
                <w:vertAlign w:val="superscript"/>
              </w:rPr>
              <w:t>3</w:t>
            </w:r>
            <w:r w:rsidRPr="00B22F49">
              <w:rPr>
                <w:szCs w:val="21"/>
              </w:rPr>
              <w:t>）</w:t>
            </w:r>
          </w:p>
        </w:tc>
        <w:tc>
          <w:tcPr>
            <w:tcW w:w="684"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0.021~0.030</w:t>
            </w:r>
          </w:p>
        </w:tc>
        <w:tc>
          <w:tcPr>
            <w:tcW w:w="684"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0.019~0.023</w:t>
            </w:r>
          </w:p>
        </w:tc>
        <w:tc>
          <w:tcPr>
            <w:tcW w:w="822"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0.053~0.062</w:t>
            </w:r>
          </w:p>
        </w:tc>
        <w:tc>
          <w:tcPr>
            <w:tcW w:w="698"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0.150~0.163</w:t>
            </w:r>
          </w:p>
        </w:tc>
        <w:tc>
          <w:tcPr>
            <w:tcW w:w="447" w:type="pct"/>
            <w:shd w:val="clear" w:color="auto" w:fill="auto"/>
            <w:vAlign w:val="center"/>
          </w:tcPr>
          <w:p w:rsidR="0064742A" w:rsidRPr="00B22F49" w:rsidRDefault="0064742A" w:rsidP="00A8219F">
            <w:pPr>
              <w:jc w:val="center"/>
              <w:rPr>
                <w:szCs w:val="21"/>
              </w:rPr>
            </w:pPr>
            <w:r w:rsidRPr="00B22F49">
              <w:rPr>
                <w:szCs w:val="21"/>
              </w:rPr>
              <w:t>ND</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超标率</w:t>
            </w: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bookmarkStart w:id="160" w:name="OLE_LINK3"/>
            <w:bookmarkStart w:id="161" w:name="OLE_LINK4"/>
            <w:r w:rsidRPr="00B22F49">
              <w:rPr>
                <w:szCs w:val="21"/>
              </w:rPr>
              <w:t>最大超标倍数</w:t>
            </w:r>
            <w:bookmarkEnd w:id="160"/>
            <w:bookmarkEnd w:id="161"/>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小时浓度范围（</w:t>
            </w:r>
            <w:r w:rsidRPr="00B22F49">
              <w:rPr>
                <w:szCs w:val="21"/>
              </w:rPr>
              <w:t>mg/Nm</w:t>
            </w:r>
            <w:r w:rsidRPr="00B22F49">
              <w:rPr>
                <w:szCs w:val="21"/>
                <w:vertAlign w:val="superscript"/>
              </w:rPr>
              <w:t>3</w:t>
            </w:r>
            <w:r w:rsidRPr="00B22F49">
              <w:rPr>
                <w:szCs w:val="21"/>
              </w:rPr>
              <w:t>）</w:t>
            </w:r>
          </w:p>
        </w:tc>
        <w:tc>
          <w:tcPr>
            <w:tcW w:w="684"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0.021~0.033</w:t>
            </w:r>
          </w:p>
        </w:tc>
        <w:tc>
          <w:tcPr>
            <w:tcW w:w="684"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0.015~0.024</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ND</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超标率</w:t>
            </w: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最大超标倍数</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val="restart"/>
            <w:shd w:val="clear" w:color="auto" w:fill="auto"/>
            <w:vAlign w:val="center"/>
          </w:tcPr>
          <w:p w:rsidR="0064742A" w:rsidRPr="00B22F49" w:rsidRDefault="0064742A" w:rsidP="00A8219F">
            <w:pPr>
              <w:jc w:val="center"/>
              <w:rPr>
                <w:szCs w:val="21"/>
              </w:rPr>
            </w:pPr>
            <w:r w:rsidRPr="00B22F49">
              <w:rPr>
                <w:szCs w:val="21"/>
              </w:rPr>
              <w:t>A3</w:t>
            </w:r>
          </w:p>
        </w:tc>
        <w:tc>
          <w:tcPr>
            <w:tcW w:w="455" w:type="pct"/>
            <w:vMerge w:val="restart"/>
            <w:shd w:val="clear" w:color="auto" w:fill="auto"/>
            <w:vAlign w:val="center"/>
          </w:tcPr>
          <w:p w:rsidR="0064742A" w:rsidRPr="00B22F49" w:rsidRDefault="0064742A" w:rsidP="00A8219F">
            <w:pPr>
              <w:tabs>
                <w:tab w:val="left" w:pos="8820"/>
                <w:tab w:val="left" w:pos="9000"/>
              </w:tabs>
              <w:overflowPunct w:val="0"/>
              <w:autoSpaceDE w:val="0"/>
              <w:autoSpaceDN w:val="0"/>
              <w:adjustRightInd w:val="0"/>
              <w:jc w:val="center"/>
              <w:rPr>
                <w:color w:val="000000"/>
                <w:kern w:val="0"/>
                <w:szCs w:val="21"/>
              </w:rPr>
            </w:pPr>
            <w:r w:rsidRPr="00B22F49">
              <w:rPr>
                <w:rFonts w:hint="eastAsia"/>
                <w:szCs w:val="21"/>
              </w:rPr>
              <w:t>下风向长岭社区</w:t>
            </w:r>
          </w:p>
        </w:tc>
        <w:tc>
          <w:tcPr>
            <w:tcW w:w="837" w:type="pct"/>
            <w:shd w:val="clear" w:color="auto" w:fill="auto"/>
            <w:vAlign w:val="center"/>
          </w:tcPr>
          <w:p w:rsidR="0064742A" w:rsidRPr="00B22F49" w:rsidRDefault="0064742A" w:rsidP="00A8219F">
            <w:pPr>
              <w:jc w:val="center"/>
              <w:rPr>
                <w:szCs w:val="21"/>
              </w:rPr>
            </w:pPr>
            <w:r w:rsidRPr="00B22F49">
              <w:rPr>
                <w:szCs w:val="21"/>
              </w:rPr>
              <w:t>日均浓度范围（</w:t>
            </w:r>
            <w:r w:rsidRPr="00B22F49">
              <w:rPr>
                <w:szCs w:val="21"/>
              </w:rPr>
              <w:t>mg/Nm</w:t>
            </w:r>
            <w:r w:rsidRPr="00B22F49">
              <w:rPr>
                <w:szCs w:val="21"/>
                <w:vertAlign w:val="superscript"/>
              </w:rPr>
              <w:t>3</w:t>
            </w:r>
            <w:r w:rsidRPr="00B22F49">
              <w:rPr>
                <w:szCs w:val="21"/>
              </w:rPr>
              <w:t>）</w:t>
            </w:r>
          </w:p>
        </w:tc>
        <w:tc>
          <w:tcPr>
            <w:tcW w:w="684" w:type="pct"/>
            <w:tcBorders>
              <w:bottom w:val="single" w:sz="4" w:space="0" w:color="auto"/>
            </w:tcBorders>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0.023~0.030</w:t>
            </w:r>
          </w:p>
        </w:tc>
        <w:tc>
          <w:tcPr>
            <w:tcW w:w="684" w:type="pct"/>
            <w:tcBorders>
              <w:bottom w:val="single" w:sz="4" w:space="0" w:color="auto"/>
            </w:tcBorders>
            <w:shd w:val="clear" w:color="auto" w:fill="auto"/>
            <w:vAlign w:val="center"/>
          </w:tcPr>
          <w:p w:rsidR="0064742A" w:rsidRPr="00B22F49" w:rsidRDefault="0064742A" w:rsidP="00A8219F">
            <w:pPr>
              <w:jc w:val="center"/>
              <w:rPr>
                <w:szCs w:val="21"/>
              </w:rPr>
            </w:pPr>
            <w:r w:rsidRPr="00B22F49">
              <w:rPr>
                <w:szCs w:val="21"/>
              </w:rPr>
              <w:t>0.016~0.021</w:t>
            </w:r>
          </w:p>
        </w:tc>
        <w:tc>
          <w:tcPr>
            <w:tcW w:w="822" w:type="pct"/>
            <w:tcBorders>
              <w:bottom w:val="single" w:sz="4" w:space="0" w:color="auto"/>
              <w:right w:val="single" w:sz="4" w:space="0" w:color="auto"/>
            </w:tcBorders>
            <w:shd w:val="clear" w:color="auto" w:fill="auto"/>
            <w:vAlign w:val="center"/>
          </w:tcPr>
          <w:p w:rsidR="0064742A" w:rsidRPr="00B22F49" w:rsidRDefault="0064742A" w:rsidP="00A8219F">
            <w:pPr>
              <w:jc w:val="center"/>
              <w:rPr>
                <w:szCs w:val="21"/>
              </w:rPr>
            </w:pPr>
            <w:r w:rsidRPr="00B22F49">
              <w:rPr>
                <w:szCs w:val="21"/>
              </w:rPr>
              <w:t>0.052~0.067</w:t>
            </w:r>
          </w:p>
        </w:tc>
        <w:tc>
          <w:tcPr>
            <w:tcW w:w="698" w:type="pct"/>
            <w:tcBorders>
              <w:left w:val="single" w:sz="4" w:space="0" w:color="auto"/>
              <w:bottom w:val="single" w:sz="4" w:space="0" w:color="auto"/>
            </w:tcBorders>
            <w:shd w:val="clear" w:color="auto" w:fill="auto"/>
            <w:vAlign w:val="center"/>
          </w:tcPr>
          <w:p w:rsidR="0064742A" w:rsidRPr="00B22F49" w:rsidRDefault="0064742A" w:rsidP="00A8219F">
            <w:pPr>
              <w:jc w:val="center"/>
              <w:rPr>
                <w:szCs w:val="21"/>
              </w:rPr>
            </w:pPr>
            <w:r w:rsidRPr="00B22F49">
              <w:rPr>
                <w:szCs w:val="21"/>
              </w:rPr>
              <w:t>0.154~0.167</w:t>
            </w:r>
          </w:p>
        </w:tc>
        <w:tc>
          <w:tcPr>
            <w:tcW w:w="447" w:type="pct"/>
            <w:tcBorders>
              <w:bottom w:val="single" w:sz="4" w:space="0" w:color="auto"/>
            </w:tcBorders>
            <w:shd w:val="clear" w:color="auto" w:fill="auto"/>
            <w:vAlign w:val="center"/>
          </w:tcPr>
          <w:p w:rsidR="0064742A" w:rsidRPr="00B22F49" w:rsidRDefault="0064742A" w:rsidP="00A8219F">
            <w:pPr>
              <w:jc w:val="center"/>
              <w:rPr>
                <w:szCs w:val="21"/>
              </w:rPr>
            </w:pPr>
            <w:r w:rsidRPr="00B22F49">
              <w:rPr>
                <w:szCs w:val="21"/>
              </w:rPr>
              <w:t>ND</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超标率</w:t>
            </w: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最大超标倍数</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小时浓度范围（</w:t>
            </w:r>
            <w:r w:rsidRPr="00B22F49">
              <w:rPr>
                <w:szCs w:val="21"/>
              </w:rPr>
              <w:t>mg/Nm</w:t>
            </w:r>
            <w:r w:rsidRPr="00B22F49">
              <w:rPr>
                <w:szCs w:val="21"/>
                <w:vertAlign w:val="superscript"/>
              </w:rPr>
              <w:t>3</w:t>
            </w:r>
            <w:r w:rsidRPr="00B22F49">
              <w:rPr>
                <w:szCs w:val="21"/>
              </w:rPr>
              <w:t>）</w:t>
            </w:r>
          </w:p>
        </w:tc>
        <w:tc>
          <w:tcPr>
            <w:tcW w:w="684" w:type="pct"/>
            <w:shd w:val="clear" w:color="auto" w:fill="auto"/>
            <w:vAlign w:val="center"/>
          </w:tcPr>
          <w:p w:rsidR="0064742A" w:rsidRPr="00B22F49" w:rsidRDefault="0064742A" w:rsidP="00A8219F">
            <w:pPr>
              <w:autoSpaceDE w:val="0"/>
              <w:autoSpaceDN w:val="0"/>
              <w:adjustRightInd w:val="0"/>
              <w:snapToGrid w:val="0"/>
              <w:jc w:val="center"/>
              <w:rPr>
                <w:szCs w:val="21"/>
              </w:rPr>
            </w:pPr>
            <w:r w:rsidRPr="00B22F49">
              <w:rPr>
                <w:szCs w:val="21"/>
              </w:rPr>
              <w:t>0.011~0.027</w:t>
            </w:r>
          </w:p>
        </w:tc>
        <w:tc>
          <w:tcPr>
            <w:tcW w:w="684" w:type="pct"/>
            <w:shd w:val="clear" w:color="auto" w:fill="auto"/>
            <w:vAlign w:val="center"/>
          </w:tcPr>
          <w:p w:rsidR="0064742A" w:rsidRPr="00B22F49" w:rsidRDefault="0064742A" w:rsidP="00A8219F">
            <w:pPr>
              <w:jc w:val="center"/>
              <w:rPr>
                <w:szCs w:val="21"/>
              </w:rPr>
            </w:pPr>
            <w:r w:rsidRPr="00B22F49">
              <w:rPr>
                <w:szCs w:val="21"/>
              </w:rPr>
              <w:t>0.013~0.028</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ND</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超标率</w:t>
            </w: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r w:rsidR="0064742A" w:rsidRPr="00B22F49" w:rsidTr="0064742A">
        <w:tblPrEx>
          <w:tblBorders>
            <w:insideH w:val="single" w:sz="4" w:space="0" w:color="auto"/>
            <w:insideV w:val="single" w:sz="4" w:space="0" w:color="auto"/>
          </w:tblBorders>
          <w:tblLook w:val="01E0" w:firstRow="1" w:lastRow="1" w:firstColumn="1" w:lastColumn="1" w:noHBand="0" w:noVBand="0"/>
        </w:tblPrEx>
        <w:trPr>
          <w:trHeight w:val="287"/>
          <w:jc w:val="center"/>
        </w:trPr>
        <w:tc>
          <w:tcPr>
            <w:tcW w:w="372" w:type="pct"/>
            <w:vMerge/>
            <w:shd w:val="clear" w:color="auto" w:fill="auto"/>
            <w:vAlign w:val="center"/>
          </w:tcPr>
          <w:p w:rsidR="0064742A" w:rsidRPr="00B22F49" w:rsidRDefault="0064742A" w:rsidP="00A8219F">
            <w:pPr>
              <w:jc w:val="center"/>
              <w:rPr>
                <w:szCs w:val="21"/>
              </w:rPr>
            </w:pPr>
          </w:p>
        </w:tc>
        <w:tc>
          <w:tcPr>
            <w:tcW w:w="455" w:type="pct"/>
            <w:vMerge/>
            <w:shd w:val="clear" w:color="auto" w:fill="auto"/>
            <w:vAlign w:val="center"/>
          </w:tcPr>
          <w:p w:rsidR="0064742A" w:rsidRPr="00B22F49" w:rsidRDefault="0064742A" w:rsidP="00A8219F">
            <w:pPr>
              <w:jc w:val="center"/>
              <w:rPr>
                <w:szCs w:val="21"/>
              </w:rPr>
            </w:pPr>
          </w:p>
        </w:tc>
        <w:tc>
          <w:tcPr>
            <w:tcW w:w="837" w:type="pct"/>
            <w:shd w:val="clear" w:color="auto" w:fill="auto"/>
            <w:vAlign w:val="center"/>
          </w:tcPr>
          <w:p w:rsidR="0064742A" w:rsidRPr="00B22F49" w:rsidRDefault="0064742A" w:rsidP="00A8219F">
            <w:pPr>
              <w:jc w:val="center"/>
              <w:rPr>
                <w:szCs w:val="21"/>
              </w:rPr>
            </w:pPr>
            <w:r w:rsidRPr="00B22F49">
              <w:rPr>
                <w:szCs w:val="21"/>
              </w:rPr>
              <w:t>最大超标倍数</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684" w:type="pct"/>
            <w:shd w:val="clear" w:color="auto" w:fill="auto"/>
            <w:vAlign w:val="center"/>
          </w:tcPr>
          <w:p w:rsidR="0064742A" w:rsidRPr="00B22F49" w:rsidRDefault="0064742A" w:rsidP="00A8219F">
            <w:pPr>
              <w:jc w:val="center"/>
              <w:rPr>
                <w:szCs w:val="21"/>
              </w:rPr>
            </w:pPr>
            <w:r w:rsidRPr="00B22F49">
              <w:rPr>
                <w:szCs w:val="21"/>
              </w:rPr>
              <w:t>/</w:t>
            </w:r>
          </w:p>
        </w:tc>
        <w:tc>
          <w:tcPr>
            <w:tcW w:w="822" w:type="pct"/>
            <w:shd w:val="clear" w:color="auto" w:fill="auto"/>
            <w:vAlign w:val="center"/>
          </w:tcPr>
          <w:p w:rsidR="0064742A" w:rsidRPr="00B22F49" w:rsidRDefault="0064742A" w:rsidP="00A8219F">
            <w:pPr>
              <w:jc w:val="center"/>
              <w:rPr>
                <w:szCs w:val="21"/>
              </w:rPr>
            </w:pPr>
            <w:r w:rsidRPr="00B22F49">
              <w:rPr>
                <w:szCs w:val="21"/>
              </w:rPr>
              <w:t>/</w:t>
            </w:r>
          </w:p>
        </w:tc>
        <w:tc>
          <w:tcPr>
            <w:tcW w:w="698" w:type="pct"/>
            <w:shd w:val="clear" w:color="auto" w:fill="auto"/>
            <w:vAlign w:val="center"/>
          </w:tcPr>
          <w:p w:rsidR="0064742A" w:rsidRPr="00B22F49" w:rsidRDefault="0064742A" w:rsidP="00A8219F">
            <w:pPr>
              <w:jc w:val="center"/>
              <w:rPr>
                <w:szCs w:val="21"/>
              </w:rPr>
            </w:pPr>
            <w:r w:rsidRPr="00B22F49">
              <w:rPr>
                <w:szCs w:val="21"/>
              </w:rPr>
              <w:t>/</w:t>
            </w:r>
          </w:p>
        </w:tc>
        <w:tc>
          <w:tcPr>
            <w:tcW w:w="447" w:type="pct"/>
            <w:shd w:val="clear" w:color="auto" w:fill="auto"/>
            <w:vAlign w:val="center"/>
          </w:tcPr>
          <w:p w:rsidR="0064742A" w:rsidRPr="00B22F49" w:rsidRDefault="0064742A" w:rsidP="00A8219F">
            <w:pPr>
              <w:jc w:val="center"/>
              <w:rPr>
                <w:szCs w:val="21"/>
              </w:rPr>
            </w:pPr>
            <w:r w:rsidRPr="00B22F49">
              <w:rPr>
                <w:szCs w:val="21"/>
              </w:rPr>
              <w:t>/</w:t>
            </w:r>
          </w:p>
        </w:tc>
      </w:tr>
    </w:tbl>
    <w:p w:rsidR="0064742A" w:rsidRDefault="0064742A" w:rsidP="00380F13">
      <w:pPr>
        <w:spacing w:line="360" w:lineRule="auto"/>
        <w:ind w:firstLineChars="200" w:firstLine="480"/>
        <w:rPr>
          <w:sz w:val="24"/>
          <w:u w:val="single"/>
        </w:rPr>
      </w:pPr>
      <w:r w:rsidRPr="0064742A">
        <w:rPr>
          <w:rFonts w:hint="eastAsia"/>
          <w:sz w:val="24"/>
          <w:u w:val="single"/>
        </w:rPr>
        <w:t>永蓝公司</w:t>
      </w:r>
      <w:r>
        <w:rPr>
          <w:rFonts w:hint="eastAsia"/>
          <w:sz w:val="24"/>
          <w:u w:val="single"/>
        </w:rPr>
        <w:t>在</w:t>
      </w:r>
      <w:r>
        <w:rPr>
          <w:sz w:val="24"/>
          <w:u w:val="single"/>
        </w:rPr>
        <w:t>厂区</w:t>
      </w:r>
      <w:r>
        <w:rPr>
          <w:rFonts w:hint="eastAsia"/>
          <w:sz w:val="24"/>
          <w:u w:val="single"/>
        </w:rPr>
        <w:t>新建</w:t>
      </w:r>
      <w:r w:rsidR="00331CC1">
        <w:rPr>
          <w:rFonts w:hint="eastAsia"/>
          <w:sz w:val="24"/>
          <w:u w:val="single"/>
        </w:rPr>
        <w:t>车间</w:t>
      </w:r>
      <w:r>
        <w:rPr>
          <w:sz w:val="24"/>
          <w:u w:val="single"/>
        </w:rPr>
        <w:t>地块内，</w:t>
      </w:r>
      <w:r w:rsidRPr="0064742A">
        <w:rPr>
          <w:rFonts w:hint="eastAsia"/>
          <w:sz w:val="24"/>
          <w:u w:val="single"/>
        </w:rPr>
        <w:t>于</w:t>
      </w:r>
      <w:r w:rsidRPr="0064742A">
        <w:rPr>
          <w:rFonts w:hint="eastAsia"/>
          <w:sz w:val="24"/>
          <w:u w:val="single"/>
        </w:rPr>
        <w:t>2016</w:t>
      </w:r>
      <w:r w:rsidRPr="0064742A">
        <w:rPr>
          <w:rFonts w:hint="eastAsia"/>
          <w:sz w:val="24"/>
          <w:u w:val="single"/>
        </w:rPr>
        <w:t>年</w:t>
      </w:r>
      <w:r w:rsidRPr="0064742A">
        <w:rPr>
          <w:rFonts w:hint="eastAsia"/>
          <w:sz w:val="24"/>
          <w:u w:val="single"/>
        </w:rPr>
        <w:t>2</w:t>
      </w:r>
      <w:r w:rsidRPr="0064742A">
        <w:rPr>
          <w:rFonts w:hint="eastAsia"/>
          <w:sz w:val="24"/>
          <w:u w:val="single"/>
        </w:rPr>
        <w:t>月</w:t>
      </w:r>
      <w:r w:rsidRPr="0064742A">
        <w:rPr>
          <w:rFonts w:hint="eastAsia"/>
          <w:sz w:val="24"/>
          <w:u w:val="single"/>
        </w:rPr>
        <w:t>26</w:t>
      </w:r>
      <w:r w:rsidRPr="0064742A">
        <w:rPr>
          <w:rFonts w:hint="eastAsia"/>
          <w:sz w:val="24"/>
          <w:u w:val="single"/>
        </w:rPr>
        <w:t>日至</w:t>
      </w:r>
      <w:r w:rsidRPr="0064742A">
        <w:rPr>
          <w:rFonts w:hint="eastAsia"/>
          <w:sz w:val="24"/>
          <w:u w:val="single"/>
        </w:rPr>
        <w:t>28</w:t>
      </w:r>
      <w:r w:rsidRPr="0064742A">
        <w:rPr>
          <w:rFonts w:hint="eastAsia"/>
          <w:sz w:val="24"/>
          <w:u w:val="single"/>
        </w:rPr>
        <w:t>日补充监测臭氧、</w:t>
      </w:r>
      <w:r w:rsidRPr="0064742A">
        <w:rPr>
          <w:rFonts w:hint="eastAsia"/>
          <w:sz w:val="24"/>
          <w:u w:val="single"/>
        </w:rPr>
        <w:t>CO</w:t>
      </w:r>
      <w:r w:rsidRPr="0064742A">
        <w:rPr>
          <w:rFonts w:hint="eastAsia"/>
          <w:sz w:val="24"/>
          <w:u w:val="single"/>
        </w:rPr>
        <w:t>，</w:t>
      </w:r>
      <w:r>
        <w:rPr>
          <w:rFonts w:hint="eastAsia"/>
          <w:sz w:val="24"/>
          <w:u w:val="single"/>
        </w:rPr>
        <w:t>CO</w:t>
      </w:r>
      <w:r>
        <w:rPr>
          <w:rFonts w:hint="eastAsia"/>
          <w:sz w:val="24"/>
          <w:u w:val="single"/>
        </w:rPr>
        <w:t>测</w:t>
      </w:r>
      <w:r>
        <w:rPr>
          <w:sz w:val="24"/>
          <w:u w:val="single"/>
        </w:rPr>
        <w:t>日均值、</w:t>
      </w:r>
      <w:r>
        <w:rPr>
          <w:rFonts w:hint="eastAsia"/>
          <w:sz w:val="24"/>
          <w:u w:val="single"/>
        </w:rPr>
        <w:t>O</w:t>
      </w:r>
      <w:r w:rsidRPr="0064742A">
        <w:rPr>
          <w:rFonts w:hint="eastAsia"/>
          <w:sz w:val="24"/>
          <w:u w:val="single"/>
          <w:vertAlign w:val="subscript"/>
        </w:rPr>
        <w:t>3</w:t>
      </w:r>
      <w:r>
        <w:rPr>
          <w:rFonts w:hint="eastAsia"/>
          <w:sz w:val="24"/>
          <w:u w:val="single"/>
        </w:rPr>
        <w:t>测</w:t>
      </w:r>
      <w:r>
        <w:rPr>
          <w:rFonts w:hint="eastAsia"/>
          <w:sz w:val="24"/>
          <w:u w:val="single"/>
        </w:rPr>
        <w:t>8</w:t>
      </w:r>
      <w:r>
        <w:rPr>
          <w:rFonts w:hint="eastAsia"/>
          <w:sz w:val="24"/>
          <w:u w:val="single"/>
        </w:rPr>
        <w:t>小时</w:t>
      </w:r>
      <w:r>
        <w:rPr>
          <w:sz w:val="24"/>
          <w:u w:val="single"/>
        </w:rPr>
        <w:t>平均值，</w:t>
      </w:r>
      <w:r w:rsidRPr="0064742A">
        <w:rPr>
          <w:rFonts w:hint="eastAsia"/>
          <w:sz w:val="24"/>
          <w:u w:val="single"/>
        </w:rPr>
        <w:t>连续采样三天。</w:t>
      </w:r>
    </w:p>
    <w:p w:rsidR="0064742A" w:rsidRDefault="0064742A" w:rsidP="00380F13">
      <w:pPr>
        <w:spacing w:line="360" w:lineRule="auto"/>
        <w:ind w:firstLineChars="200" w:firstLine="480"/>
        <w:rPr>
          <w:sz w:val="24"/>
          <w:u w:val="single"/>
        </w:rPr>
      </w:pPr>
      <w:r>
        <w:rPr>
          <w:rFonts w:hint="eastAsia"/>
          <w:sz w:val="24"/>
          <w:u w:val="single"/>
        </w:rPr>
        <w:t>监测</w:t>
      </w:r>
      <w:r>
        <w:rPr>
          <w:sz w:val="24"/>
          <w:u w:val="single"/>
        </w:rPr>
        <w:t>结果如下表：</w:t>
      </w:r>
    </w:p>
    <w:p w:rsidR="0064742A" w:rsidRPr="0064742A" w:rsidRDefault="0064742A" w:rsidP="0064742A">
      <w:pPr>
        <w:tabs>
          <w:tab w:val="left" w:pos="1021"/>
        </w:tabs>
        <w:adjustRightInd w:val="0"/>
        <w:snapToGrid w:val="0"/>
        <w:jc w:val="center"/>
        <w:rPr>
          <w:b/>
          <w:bCs/>
          <w:sz w:val="24"/>
          <w:u w:val="single"/>
        </w:rPr>
      </w:pPr>
      <w:r w:rsidRPr="0064742A">
        <w:rPr>
          <w:b/>
          <w:bCs/>
          <w:sz w:val="24"/>
          <w:u w:val="single"/>
        </w:rPr>
        <w:t>表</w:t>
      </w:r>
      <w:r w:rsidRPr="0064742A">
        <w:rPr>
          <w:b/>
          <w:bCs/>
          <w:sz w:val="24"/>
          <w:u w:val="single"/>
        </w:rPr>
        <w:t xml:space="preserve">6.1-2 </w:t>
      </w:r>
      <w:r w:rsidRPr="0064742A">
        <w:rPr>
          <w:b/>
          <w:bCs/>
          <w:sz w:val="24"/>
          <w:u w:val="single"/>
        </w:rPr>
        <w:t>大气环境监测结果</w:t>
      </w:r>
    </w:p>
    <w:tbl>
      <w:tblPr>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06"/>
        <w:gridCol w:w="1335"/>
        <w:gridCol w:w="2455"/>
        <w:gridCol w:w="2047"/>
        <w:gridCol w:w="1988"/>
      </w:tblGrid>
      <w:tr w:rsidR="0064742A" w:rsidRPr="0064742A" w:rsidTr="0064742A">
        <w:trPr>
          <w:trHeight w:val="150"/>
          <w:tblHeader/>
          <w:jc w:val="center"/>
        </w:trPr>
        <w:tc>
          <w:tcPr>
            <w:tcW w:w="761" w:type="pct"/>
            <w:shd w:val="clear" w:color="auto" w:fill="auto"/>
            <w:vAlign w:val="center"/>
          </w:tcPr>
          <w:p w:rsidR="0064742A" w:rsidRPr="0064742A" w:rsidRDefault="0064742A" w:rsidP="002B2C85">
            <w:pPr>
              <w:jc w:val="center"/>
              <w:rPr>
                <w:spacing w:val="-8"/>
                <w:szCs w:val="21"/>
                <w:u w:val="single"/>
              </w:rPr>
            </w:pPr>
            <w:r w:rsidRPr="0064742A">
              <w:rPr>
                <w:spacing w:val="-8"/>
                <w:szCs w:val="21"/>
                <w:u w:val="single"/>
              </w:rPr>
              <w:t>编号</w:t>
            </w:r>
          </w:p>
        </w:tc>
        <w:tc>
          <w:tcPr>
            <w:tcW w:w="723" w:type="pct"/>
            <w:shd w:val="clear" w:color="auto" w:fill="auto"/>
            <w:vAlign w:val="center"/>
          </w:tcPr>
          <w:p w:rsidR="0064742A" w:rsidRPr="0064742A" w:rsidRDefault="0064742A" w:rsidP="002B2C85">
            <w:pPr>
              <w:jc w:val="center"/>
              <w:rPr>
                <w:spacing w:val="-8"/>
                <w:szCs w:val="21"/>
                <w:u w:val="single"/>
              </w:rPr>
            </w:pPr>
            <w:r w:rsidRPr="0064742A">
              <w:rPr>
                <w:spacing w:val="-8"/>
                <w:szCs w:val="21"/>
                <w:u w:val="single"/>
              </w:rPr>
              <w:t>监测点</w:t>
            </w:r>
          </w:p>
        </w:tc>
        <w:tc>
          <w:tcPr>
            <w:tcW w:w="1330" w:type="pct"/>
            <w:shd w:val="clear" w:color="auto" w:fill="auto"/>
            <w:vAlign w:val="center"/>
          </w:tcPr>
          <w:p w:rsidR="0064742A" w:rsidRPr="0064742A" w:rsidRDefault="0064742A" w:rsidP="002B2C85">
            <w:pPr>
              <w:jc w:val="center"/>
              <w:rPr>
                <w:spacing w:val="-8"/>
                <w:szCs w:val="21"/>
                <w:u w:val="single"/>
              </w:rPr>
            </w:pPr>
            <w:r w:rsidRPr="0064742A">
              <w:rPr>
                <w:spacing w:val="-8"/>
                <w:szCs w:val="21"/>
                <w:u w:val="single"/>
              </w:rPr>
              <w:t>项目</w:t>
            </w:r>
          </w:p>
        </w:tc>
        <w:tc>
          <w:tcPr>
            <w:tcW w:w="1109" w:type="pct"/>
            <w:tcBorders>
              <w:left w:val="single" w:sz="4" w:space="0" w:color="auto"/>
            </w:tcBorders>
            <w:shd w:val="clear" w:color="auto" w:fill="auto"/>
            <w:vAlign w:val="center"/>
          </w:tcPr>
          <w:p w:rsidR="0064742A" w:rsidRPr="0064742A" w:rsidRDefault="0064742A" w:rsidP="002B2C85">
            <w:pPr>
              <w:jc w:val="center"/>
              <w:rPr>
                <w:spacing w:val="-8"/>
                <w:szCs w:val="21"/>
                <w:u w:val="single"/>
              </w:rPr>
            </w:pPr>
            <w:r>
              <w:rPr>
                <w:spacing w:val="-8"/>
                <w:szCs w:val="21"/>
                <w:u w:val="single"/>
              </w:rPr>
              <w:t>CO</w:t>
            </w:r>
          </w:p>
        </w:tc>
        <w:tc>
          <w:tcPr>
            <w:tcW w:w="1077" w:type="pct"/>
            <w:shd w:val="clear" w:color="auto" w:fill="auto"/>
            <w:vAlign w:val="center"/>
          </w:tcPr>
          <w:p w:rsidR="0064742A" w:rsidRPr="0064742A" w:rsidRDefault="0064742A" w:rsidP="002B2C85">
            <w:pPr>
              <w:jc w:val="center"/>
              <w:rPr>
                <w:spacing w:val="-8"/>
                <w:szCs w:val="21"/>
                <w:u w:val="single"/>
              </w:rPr>
            </w:pPr>
            <w:r>
              <w:rPr>
                <w:rFonts w:hint="eastAsia"/>
                <w:spacing w:val="-8"/>
                <w:szCs w:val="21"/>
                <w:u w:val="single"/>
              </w:rPr>
              <w:t>O</w:t>
            </w:r>
            <w:r w:rsidRPr="0064742A">
              <w:rPr>
                <w:spacing w:val="-8"/>
                <w:szCs w:val="21"/>
                <w:u w:val="single"/>
                <w:vertAlign w:val="subscript"/>
              </w:rPr>
              <w:t>3</w:t>
            </w:r>
          </w:p>
        </w:tc>
      </w:tr>
      <w:tr w:rsidR="0064742A" w:rsidRPr="0064742A" w:rsidTr="0064742A">
        <w:trPr>
          <w:trHeight w:val="273"/>
          <w:jc w:val="center"/>
        </w:trPr>
        <w:tc>
          <w:tcPr>
            <w:tcW w:w="761" w:type="pct"/>
            <w:vMerge w:val="restart"/>
            <w:shd w:val="clear" w:color="auto" w:fill="auto"/>
            <w:vAlign w:val="center"/>
          </w:tcPr>
          <w:p w:rsidR="0064742A" w:rsidRPr="0064742A" w:rsidRDefault="0064742A" w:rsidP="0064742A">
            <w:pPr>
              <w:jc w:val="center"/>
              <w:rPr>
                <w:szCs w:val="21"/>
                <w:u w:val="single"/>
              </w:rPr>
            </w:pPr>
            <w:r w:rsidRPr="0064742A">
              <w:rPr>
                <w:szCs w:val="21"/>
                <w:u w:val="single"/>
              </w:rPr>
              <w:t>A</w:t>
            </w:r>
            <w:r>
              <w:rPr>
                <w:szCs w:val="21"/>
                <w:u w:val="single"/>
              </w:rPr>
              <w:t>4</w:t>
            </w:r>
          </w:p>
        </w:tc>
        <w:tc>
          <w:tcPr>
            <w:tcW w:w="723" w:type="pct"/>
            <w:vMerge w:val="restart"/>
            <w:shd w:val="clear" w:color="auto" w:fill="auto"/>
            <w:vAlign w:val="center"/>
          </w:tcPr>
          <w:p w:rsidR="0064742A" w:rsidRPr="0064742A" w:rsidRDefault="0064742A" w:rsidP="002B2C85">
            <w:pPr>
              <w:tabs>
                <w:tab w:val="left" w:pos="8820"/>
                <w:tab w:val="left" w:pos="9000"/>
              </w:tabs>
              <w:overflowPunct w:val="0"/>
              <w:autoSpaceDE w:val="0"/>
              <w:autoSpaceDN w:val="0"/>
              <w:adjustRightInd w:val="0"/>
              <w:jc w:val="center"/>
              <w:rPr>
                <w:color w:val="000000"/>
                <w:kern w:val="0"/>
                <w:szCs w:val="21"/>
                <w:u w:val="single"/>
              </w:rPr>
            </w:pPr>
            <w:r>
              <w:rPr>
                <w:rFonts w:hint="eastAsia"/>
                <w:color w:val="000000"/>
                <w:kern w:val="0"/>
                <w:szCs w:val="21"/>
                <w:u w:val="single"/>
              </w:rPr>
              <w:t>厂区空地</w:t>
            </w:r>
          </w:p>
        </w:tc>
        <w:tc>
          <w:tcPr>
            <w:tcW w:w="1330" w:type="pct"/>
            <w:tcBorders>
              <w:bottom w:val="single" w:sz="4" w:space="0" w:color="auto"/>
            </w:tcBorders>
            <w:shd w:val="clear" w:color="auto" w:fill="auto"/>
            <w:vAlign w:val="center"/>
          </w:tcPr>
          <w:p w:rsidR="0064742A" w:rsidRPr="0064742A" w:rsidRDefault="0064742A" w:rsidP="002B2C85">
            <w:pPr>
              <w:jc w:val="center"/>
              <w:rPr>
                <w:szCs w:val="21"/>
                <w:u w:val="single"/>
              </w:rPr>
            </w:pPr>
            <w:r w:rsidRPr="0064742A">
              <w:rPr>
                <w:szCs w:val="21"/>
                <w:u w:val="single"/>
              </w:rPr>
              <w:t>日均浓度范围（</w:t>
            </w:r>
            <w:r w:rsidRPr="0064742A">
              <w:rPr>
                <w:szCs w:val="21"/>
                <w:u w:val="single"/>
              </w:rPr>
              <w:t>mg/Nm</w:t>
            </w:r>
            <w:r w:rsidRPr="0064742A">
              <w:rPr>
                <w:szCs w:val="21"/>
                <w:u w:val="single"/>
                <w:vertAlign w:val="superscript"/>
              </w:rPr>
              <w:t>3</w:t>
            </w:r>
            <w:r w:rsidRPr="0064742A">
              <w:rPr>
                <w:szCs w:val="21"/>
                <w:u w:val="single"/>
              </w:rPr>
              <w:t>）</w:t>
            </w:r>
          </w:p>
        </w:tc>
        <w:tc>
          <w:tcPr>
            <w:tcW w:w="1109" w:type="pct"/>
            <w:tcBorders>
              <w:left w:val="single" w:sz="4" w:space="0" w:color="auto"/>
              <w:bottom w:val="single" w:sz="4" w:space="0" w:color="auto"/>
            </w:tcBorders>
            <w:shd w:val="clear" w:color="auto" w:fill="auto"/>
            <w:vAlign w:val="center"/>
          </w:tcPr>
          <w:p w:rsidR="0064742A" w:rsidRPr="0064742A" w:rsidRDefault="0064742A" w:rsidP="002B2C85">
            <w:pPr>
              <w:jc w:val="center"/>
              <w:rPr>
                <w:szCs w:val="21"/>
                <w:u w:val="single"/>
              </w:rPr>
            </w:pPr>
            <w:r>
              <w:rPr>
                <w:szCs w:val="21"/>
                <w:u w:val="single"/>
              </w:rPr>
              <w:t>1.2~1.46</w:t>
            </w:r>
          </w:p>
        </w:tc>
        <w:tc>
          <w:tcPr>
            <w:tcW w:w="1077" w:type="pct"/>
            <w:tcBorders>
              <w:bottom w:val="single" w:sz="4" w:space="0" w:color="auto"/>
            </w:tcBorders>
            <w:shd w:val="clear" w:color="auto" w:fill="auto"/>
            <w:vAlign w:val="center"/>
          </w:tcPr>
          <w:p w:rsidR="0064742A" w:rsidRDefault="0064742A" w:rsidP="002B2C85">
            <w:pPr>
              <w:jc w:val="center"/>
              <w:rPr>
                <w:szCs w:val="21"/>
                <w:u w:val="single"/>
              </w:rPr>
            </w:pPr>
            <w:r>
              <w:rPr>
                <w:rFonts w:hint="eastAsia"/>
                <w:szCs w:val="21"/>
                <w:u w:val="single"/>
              </w:rPr>
              <w:t>0.055~0.072</w:t>
            </w:r>
          </w:p>
          <w:p w:rsidR="0064742A" w:rsidRPr="0064742A" w:rsidRDefault="0064742A" w:rsidP="002B2C85">
            <w:pPr>
              <w:jc w:val="center"/>
              <w:rPr>
                <w:szCs w:val="21"/>
                <w:u w:val="single"/>
              </w:rPr>
            </w:pPr>
            <w:r>
              <w:rPr>
                <w:rFonts w:hint="eastAsia"/>
                <w:szCs w:val="21"/>
                <w:u w:val="single"/>
              </w:rPr>
              <w:t>（</w:t>
            </w:r>
            <w:r>
              <w:rPr>
                <w:rFonts w:hint="eastAsia"/>
                <w:szCs w:val="21"/>
                <w:u w:val="single"/>
              </w:rPr>
              <w:t>8</w:t>
            </w:r>
            <w:r>
              <w:rPr>
                <w:rFonts w:hint="eastAsia"/>
                <w:szCs w:val="21"/>
                <w:u w:val="single"/>
              </w:rPr>
              <w:t>小时平均</w:t>
            </w:r>
            <w:r>
              <w:rPr>
                <w:szCs w:val="21"/>
                <w:u w:val="single"/>
              </w:rPr>
              <w:t>）</w:t>
            </w:r>
          </w:p>
        </w:tc>
      </w:tr>
      <w:tr w:rsidR="0064742A" w:rsidRPr="0064742A" w:rsidTr="0064742A">
        <w:trPr>
          <w:trHeight w:val="261"/>
          <w:jc w:val="center"/>
        </w:trPr>
        <w:tc>
          <w:tcPr>
            <w:tcW w:w="761" w:type="pct"/>
            <w:vMerge/>
            <w:shd w:val="clear" w:color="auto" w:fill="auto"/>
            <w:vAlign w:val="center"/>
          </w:tcPr>
          <w:p w:rsidR="0064742A" w:rsidRPr="0064742A" w:rsidRDefault="0064742A" w:rsidP="002B2C85">
            <w:pPr>
              <w:jc w:val="center"/>
              <w:rPr>
                <w:szCs w:val="21"/>
                <w:u w:val="single"/>
              </w:rPr>
            </w:pPr>
          </w:p>
        </w:tc>
        <w:tc>
          <w:tcPr>
            <w:tcW w:w="723" w:type="pct"/>
            <w:vMerge/>
            <w:shd w:val="clear" w:color="auto" w:fill="auto"/>
            <w:vAlign w:val="center"/>
          </w:tcPr>
          <w:p w:rsidR="0064742A" w:rsidRPr="0064742A" w:rsidRDefault="0064742A" w:rsidP="002B2C85">
            <w:pPr>
              <w:jc w:val="center"/>
              <w:rPr>
                <w:szCs w:val="21"/>
                <w:u w:val="single"/>
              </w:rPr>
            </w:pPr>
          </w:p>
        </w:tc>
        <w:tc>
          <w:tcPr>
            <w:tcW w:w="1330" w:type="pct"/>
            <w:shd w:val="clear" w:color="auto" w:fill="auto"/>
            <w:vAlign w:val="center"/>
          </w:tcPr>
          <w:p w:rsidR="0064742A" w:rsidRPr="0064742A" w:rsidRDefault="0064742A" w:rsidP="002B2C85">
            <w:pPr>
              <w:jc w:val="center"/>
              <w:rPr>
                <w:szCs w:val="21"/>
                <w:u w:val="single"/>
              </w:rPr>
            </w:pPr>
            <w:r w:rsidRPr="0064742A">
              <w:rPr>
                <w:szCs w:val="21"/>
                <w:u w:val="single"/>
              </w:rPr>
              <w:t>超标率</w:t>
            </w:r>
            <w:r w:rsidRPr="0064742A">
              <w:rPr>
                <w:szCs w:val="21"/>
                <w:u w:val="single"/>
              </w:rPr>
              <w:t>%</w:t>
            </w:r>
          </w:p>
        </w:tc>
        <w:tc>
          <w:tcPr>
            <w:tcW w:w="1109" w:type="pct"/>
            <w:tcBorders>
              <w:left w:val="single" w:sz="4" w:space="0" w:color="auto"/>
            </w:tcBorders>
            <w:shd w:val="clear" w:color="auto" w:fill="auto"/>
            <w:vAlign w:val="center"/>
          </w:tcPr>
          <w:p w:rsidR="0064742A" w:rsidRPr="0064742A" w:rsidRDefault="0064742A" w:rsidP="002B2C85">
            <w:pPr>
              <w:jc w:val="center"/>
              <w:rPr>
                <w:szCs w:val="21"/>
                <w:u w:val="single"/>
              </w:rPr>
            </w:pPr>
            <w:r w:rsidRPr="0064742A">
              <w:rPr>
                <w:szCs w:val="21"/>
                <w:u w:val="single"/>
              </w:rPr>
              <w:t>/</w:t>
            </w:r>
          </w:p>
        </w:tc>
        <w:tc>
          <w:tcPr>
            <w:tcW w:w="1077" w:type="pct"/>
            <w:shd w:val="clear" w:color="auto" w:fill="auto"/>
            <w:vAlign w:val="center"/>
          </w:tcPr>
          <w:p w:rsidR="0064742A" w:rsidRPr="0064742A" w:rsidRDefault="0064742A" w:rsidP="002B2C85">
            <w:pPr>
              <w:jc w:val="center"/>
              <w:rPr>
                <w:szCs w:val="21"/>
                <w:u w:val="single"/>
              </w:rPr>
            </w:pPr>
            <w:r w:rsidRPr="0064742A">
              <w:rPr>
                <w:szCs w:val="21"/>
                <w:u w:val="single"/>
              </w:rPr>
              <w:t>/</w:t>
            </w:r>
          </w:p>
        </w:tc>
      </w:tr>
      <w:tr w:rsidR="0064742A" w:rsidRPr="0064742A" w:rsidTr="0064742A">
        <w:trPr>
          <w:trHeight w:val="261"/>
          <w:jc w:val="center"/>
        </w:trPr>
        <w:tc>
          <w:tcPr>
            <w:tcW w:w="761" w:type="pct"/>
            <w:vMerge/>
            <w:shd w:val="clear" w:color="auto" w:fill="auto"/>
            <w:vAlign w:val="center"/>
          </w:tcPr>
          <w:p w:rsidR="0064742A" w:rsidRPr="0064742A" w:rsidRDefault="0064742A" w:rsidP="002B2C85">
            <w:pPr>
              <w:jc w:val="center"/>
              <w:rPr>
                <w:szCs w:val="21"/>
                <w:u w:val="single"/>
              </w:rPr>
            </w:pPr>
          </w:p>
        </w:tc>
        <w:tc>
          <w:tcPr>
            <w:tcW w:w="723" w:type="pct"/>
            <w:vMerge/>
            <w:shd w:val="clear" w:color="auto" w:fill="auto"/>
            <w:vAlign w:val="center"/>
          </w:tcPr>
          <w:p w:rsidR="0064742A" w:rsidRPr="0064742A" w:rsidRDefault="0064742A" w:rsidP="002B2C85">
            <w:pPr>
              <w:jc w:val="center"/>
              <w:rPr>
                <w:szCs w:val="21"/>
                <w:u w:val="single"/>
              </w:rPr>
            </w:pPr>
          </w:p>
        </w:tc>
        <w:tc>
          <w:tcPr>
            <w:tcW w:w="1330" w:type="pct"/>
            <w:shd w:val="clear" w:color="auto" w:fill="auto"/>
            <w:vAlign w:val="center"/>
          </w:tcPr>
          <w:p w:rsidR="0064742A" w:rsidRPr="0064742A" w:rsidRDefault="0064742A" w:rsidP="002B2C85">
            <w:pPr>
              <w:jc w:val="center"/>
              <w:rPr>
                <w:szCs w:val="21"/>
                <w:u w:val="single"/>
              </w:rPr>
            </w:pPr>
            <w:r w:rsidRPr="0064742A">
              <w:rPr>
                <w:szCs w:val="21"/>
                <w:u w:val="single"/>
              </w:rPr>
              <w:t>最大超标倍数</w:t>
            </w:r>
          </w:p>
        </w:tc>
        <w:tc>
          <w:tcPr>
            <w:tcW w:w="1109" w:type="pct"/>
            <w:tcBorders>
              <w:left w:val="single" w:sz="4" w:space="0" w:color="auto"/>
            </w:tcBorders>
            <w:shd w:val="clear" w:color="auto" w:fill="auto"/>
            <w:vAlign w:val="center"/>
          </w:tcPr>
          <w:p w:rsidR="0064742A" w:rsidRPr="0064742A" w:rsidRDefault="0064742A" w:rsidP="002B2C85">
            <w:pPr>
              <w:jc w:val="center"/>
              <w:rPr>
                <w:szCs w:val="21"/>
                <w:u w:val="single"/>
              </w:rPr>
            </w:pPr>
            <w:r w:rsidRPr="0064742A">
              <w:rPr>
                <w:szCs w:val="21"/>
                <w:u w:val="single"/>
              </w:rPr>
              <w:t>/</w:t>
            </w:r>
          </w:p>
        </w:tc>
        <w:tc>
          <w:tcPr>
            <w:tcW w:w="1077" w:type="pct"/>
            <w:shd w:val="clear" w:color="auto" w:fill="auto"/>
            <w:vAlign w:val="center"/>
          </w:tcPr>
          <w:p w:rsidR="0064742A" w:rsidRPr="0064742A" w:rsidRDefault="0064742A" w:rsidP="002B2C85">
            <w:pPr>
              <w:jc w:val="center"/>
              <w:rPr>
                <w:szCs w:val="21"/>
                <w:u w:val="single"/>
              </w:rPr>
            </w:pPr>
            <w:r w:rsidRPr="0064742A">
              <w:rPr>
                <w:szCs w:val="21"/>
                <w:u w:val="single"/>
              </w:rPr>
              <w:t>/</w:t>
            </w:r>
          </w:p>
        </w:tc>
      </w:tr>
      <w:tr w:rsidR="0064742A" w:rsidRPr="0064742A" w:rsidTr="0064742A">
        <w:trPr>
          <w:trHeight w:val="261"/>
          <w:jc w:val="center"/>
        </w:trPr>
        <w:tc>
          <w:tcPr>
            <w:tcW w:w="761" w:type="pct"/>
            <w:vMerge/>
            <w:shd w:val="clear" w:color="auto" w:fill="auto"/>
            <w:vAlign w:val="center"/>
          </w:tcPr>
          <w:p w:rsidR="0064742A" w:rsidRPr="0064742A" w:rsidRDefault="0064742A" w:rsidP="002B2C85">
            <w:pPr>
              <w:jc w:val="center"/>
              <w:rPr>
                <w:szCs w:val="21"/>
                <w:u w:val="single"/>
              </w:rPr>
            </w:pPr>
          </w:p>
        </w:tc>
        <w:tc>
          <w:tcPr>
            <w:tcW w:w="723" w:type="pct"/>
            <w:vMerge/>
            <w:shd w:val="clear" w:color="auto" w:fill="auto"/>
            <w:vAlign w:val="center"/>
          </w:tcPr>
          <w:p w:rsidR="0064742A" w:rsidRPr="0064742A" w:rsidRDefault="0064742A" w:rsidP="002B2C85">
            <w:pPr>
              <w:jc w:val="center"/>
              <w:rPr>
                <w:szCs w:val="21"/>
                <w:u w:val="single"/>
              </w:rPr>
            </w:pPr>
          </w:p>
        </w:tc>
        <w:tc>
          <w:tcPr>
            <w:tcW w:w="1330" w:type="pct"/>
            <w:shd w:val="clear" w:color="auto" w:fill="auto"/>
            <w:vAlign w:val="center"/>
          </w:tcPr>
          <w:p w:rsidR="0064742A" w:rsidRPr="0064742A" w:rsidRDefault="0064742A" w:rsidP="002B2C85">
            <w:pPr>
              <w:jc w:val="center"/>
              <w:rPr>
                <w:szCs w:val="21"/>
                <w:u w:val="single"/>
              </w:rPr>
            </w:pPr>
            <w:r w:rsidRPr="0064742A">
              <w:rPr>
                <w:szCs w:val="21"/>
                <w:u w:val="single"/>
              </w:rPr>
              <w:t>小时浓度范围（</w:t>
            </w:r>
            <w:r w:rsidRPr="0064742A">
              <w:rPr>
                <w:szCs w:val="21"/>
                <w:u w:val="single"/>
              </w:rPr>
              <w:t>mg/Nm</w:t>
            </w:r>
            <w:r w:rsidRPr="0064742A">
              <w:rPr>
                <w:szCs w:val="21"/>
                <w:u w:val="single"/>
                <w:vertAlign w:val="superscript"/>
              </w:rPr>
              <w:t>3</w:t>
            </w:r>
            <w:r w:rsidRPr="0064742A">
              <w:rPr>
                <w:szCs w:val="21"/>
                <w:u w:val="single"/>
              </w:rPr>
              <w:t>）</w:t>
            </w:r>
          </w:p>
        </w:tc>
        <w:tc>
          <w:tcPr>
            <w:tcW w:w="1109" w:type="pct"/>
            <w:tcBorders>
              <w:left w:val="single" w:sz="4" w:space="0" w:color="auto"/>
            </w:tcBorders>
            <w:shd w:val="clear" w:color="auto" w:fill="auto"/>
            <w:vAlign w:val="center"/>
          </w:tcPr>
          <w:p w:rsidR="0064742A" w:rsidRPr="0064742A" w:rsidRDefault="0064742A" w:rsidP="002B2C85">
            <w:pPr>
              <w:jc w:val="center"/>
              <w:rPr>
                <w:szCs w:val="21"/>
                <w:u w:val="single"/>
              </w:rPr>
            </w:pPr>
            <w:r w:rsidRPr="0064742A">
              <w:rPr>
                <w:szCs w:val="21"/>
                <w:u w:val="single"/>
              </w:rPr>
              <w:t>/</w:t>
            </w:r>
          </w:p>
        </w:tc>
        <w:tc>
          <w:tcPr>
            <w:tcW w:w="1077" w:type="pct"/>
            <w:shd w:val="clear" w:color="auto" w:fill="auto"/>
            <w:vAlign w:val="center"/>
          </w:tcPr>
          <w:p w:rsidR="0064742A" w:rsidRPr="0064742A" w:rsidRDefault="0064742A" w:rsidP="002B2C85">
            <w:pPr>
              <w:jc w:val="center"/>
              <w:rPr>
                <w:szCs w:val="21"/>
                <w:u w:val="single"/>
              </w:rPr>
            </w:pPr>
            <w:r w:rsidRPr="0064742A">
              <w:rPr>
                <w:szCs w:val="21"/>
                <w:u w:val="single"/>
              </w:rPr>
              <w:t>/</w:t>
            </w:r>
          </w:p>
        </w:tc>
      </w:tr>
      <w:tr w:rsidR="0064742A" w:rsidRPr="0064742A" w:rsidTr="0064742A">
        <w:trPr>
          <w:trHeight w:val="261"/>
          <w:jc w:val="center"/>
        </w:trPr>
        <w:tc>
          <w:tcPr>
            <w:tcW w:w="761" w:type="pct"/>
            <w:vMerge/>
            <w:shd w:val="clear" w:color="auto" w:fill="auto"/>
            <w:vAlign w:val="center"/>
          </w:tcPr>
          <w:p w:rsidR="0064742A" w:rsidRPr="0064742A" w:rsidRDefault="0064742A" w:rsidP="002B2C85">
            <w:pPr>
              <w:jc w:val="center"/>
              <w:rPr>
                <w:szCs w:val="21"/>
                <w:u w:val="single"/>
              </w:rPr>
            </w:pPr>
          </w:p>
        </w:tc>
        <w:tc>
          <w:tcPr>
            <w:tcW w:w="723" w:type="pct"/>
            <w:vMerge/>
            <w:shd w:val="clear" w:color="auto" w:fill="auto"/>
            <w:vAlign w:val="center"/>
          </w:tcPr>
          <w:p w:rsidR="0064742A" w:rsidRPr="0064742A" w:rsidRDefault="0064742A" w:rsidP="002B2C85">
            <w:pPr>
              <w:jc w:val="center"/>
              <w:rPr>
                <w:szCs w:val="21"/>
                <w:u w:val="single"/>
              </w:rPr>
            </w:pPr>
          </w:p>
        </w:tc>
        <w:tc>
          <w:tcPr>
            <w:tcW w:w="1330" w:type="pct"/>
            <w:shd w:val="clear" w:color="auto" w:fill="auto"/>
            <w:vAlign w:val="center"/>
          </w:tcPr>
          <w:p w:rsidR="0064742A" w:rsidRPr="0064742A" w:rsidRDefault="0064742A" w:rsidP="002B2C85">
            <w:pPr>
              <w:jc w:val="center"/>
              <w:rPr>
                <w:szCs w:val="21"/>
                <w:u w:val="single"/>
              </w:rPr>
            </w:pPr>
            <w:r w:rsidRPr="0064742A">
              <w:rPr>
                <w:szCs w:val="21"/>
                <w:u w:val="single"/>
              </w:rPr>
              <w:t>超标率</w:t>
            </w:r>
            <w:r w:rsidRPr="0064742A">
              <w:rPr>
                <w:szCs w:val="21"/>
                <w:u w:val="single"/>
              </w:rPr>
              <w:t>%</w:t>
            </w:r>
          </w:p>
        </w:tc>
        <w:tc>
          <w:tcPr>
            <w:tcW w:w="1109" w:type="pct"/>
            <w:tcBorders>
              <w:left w:val="single" w:sz="4" w:space="0" w:color="auto"/>
            </w:tcBorders>
            <w:shd w:val="clear" w:color="auto" w:fill="auto"/>
            <w:vAlign w:val="center"/>
          </w:tcPr>
          <w:p w:rsidR="0064742A" w:rsidRPr="0064742A" w:rsidRDefault="0064742A" w:rsidP="002B2C85">
            <w:pPr>
              <w:jc w:val="center"/>
              <w:rPr>
                <w:szCs w:val="21"/>
                <w:u w:val="single"/>
              </w:rPr>
            </w:pPr>
            <w:r w:rsidRPr="0064742A">
              <w:rPr>
                <w:szCs w:val="21"/>
                <w:u w:val="single"/>
              </w:rPr>
              <w:t>/</w:t>
            </w:r>
          </w:p>
        </w:tc>
        <w:tc>
          <w:tcPr>
            <w:tcW w:w="1077" w:type="pct"/>
            <w:shd w:val="clear" w:color="auto" w:fill="auto"/>
            <w:vAlign w:val="center"/>
          </w:tcPr>
          <w:p w:rsidR="0064742A" w:rsidRPr="0064742A" w:rsidRDefault="0064742A" w:rsidP="002B2C85">
            <w:pPr>
              <w:jc w:val="center"/>
              <w:rPr>
                <w:szCs w:val="21"/>
                <w:u w:val="single"/>
              </w:rPr>
            </w:pPr>
            <w:r w:rsidRPr="0064742A">
              <w:rPr>
                <w:szCs w:val="21"/>
                <w:u w:val="single"/>
              </w:rPr>
              <w:t>/</w:t>
            </w:r>
          </w:p>
        </w:tc>
      </w:tr>
      <w:tr w:rsidR="0064742A" w:rsidRPr="0064742A" w:rsidTr="0064742A">
        <w:trPr>
          <w:trHeight w:val="261"/>
          <w:jc w:val="center"/>
        </w:trPr>
        <w:tc>
          <w:tcPr>
            <w:tcW w:w="761" w:type="pct"/>
            <w:vMerge/>
            <w:shd w:val="clear" w:color="auto" w:fill="auto"/>
            <w:vAlign w:val="center"/>
          </w:tcPr>
          <w:p w:rsidR="0064742A" w:rsidRPr="0064742A" w:rsidRDefault="0064742A" w:rsidP="002B2C85">
            <w:pPr>
              <w:jc w:val="center"/>
              <w:rPr>
                <w:szCs w:val="21"/>
                <w:u w:val="single"/>
              </w:rPr>
            </w:pPr>
          </w:p>
        </w:tc>
        <w:tc>
          <w:tcPr>
            <w:tcW w:w="723" w:type="pct"/>
            <w:vMerge/>
            <w:shd w:val="clear" w:color="auto" w:fill="auto"/>
            <w:vAlign w:val="center"/>
          </w:tcPr>
          <w:p w:rsidR="0064742A" w:rsidRPr="0064742A" w:rsidRDefault="0064742A" w:rsidP="002B2C85">
            <w:pPr>
              <w:jc w:val="center"/>
              <w:rPr>
                <w:szCs w:val="21"/>
                <w:u w:val="single"/>
              </w:rPr>
            </w:pPr>
          </w:p>
        </w:tc>
        <w:tc>
          <w:tcPr>
            <w:tcW w:w="1330" w:type="pct"/>
            <w:shd w:val="clear" w:color="auto" w:fill="auto"/>
            <w:vAlign w:val="center"/>
          </w:tcPr>
          <w:p w:rsidR="0064742A" w:rsidRPr="0064742A" w:rsidRDefault="0064742A" w:rsidP="002B2C85">
            <w:pPr>
              <w:jc w:val="center"/>
              <w:rPr>
                <w:szCs w:val="21"/>
                <w:u w:val="single"/>
              </w:rPr>
            </w:pPr>
            <w:r w:rsidRPr="0064742A">
              <w:rPr>
                <w:szCs w:val="21"/>
                <w:u w:val="single"/>
              </w:rPr>
              <w:t>最大超标倍数</w:t>
            </w:r>
          </w:p>
        </w:tc>
        <w:tc>
          <w:tcPr>
            <w:tcW w:w="1109" w:type="pct"/>
            <w:tcBorders>
              <w:left w:val="single" w:sz="4" w:space="0" w:color="auto"/>
            </w:tcBorders>
            <w:shd w:val="clear" w:color="auto" w:fill="auto"/>
            <w:vAlign w:val="center"/>
          </w:tcPr>
          <w:p w:rsidR="0064742A" w:rsidRPr="0064742A" w:rsidRDefault="0064742A" w:rsidP="002B2C85">
            <w:pPr>
              <w:jc w:val="center"/>
              <w:rPr>
                <w:szCs w:val="21"/>
                <w:u w:val="single"/>
              </w:rPr>
            </w:pPr>
            <w:r w:rsidRPr="0064742A">
              <w:rPr>
                <w:szCs w:val="21"/>
                <w:u w:val="single"/>
              </w:rPr>
              <w:t>/</w:t>
            </w:r>
          </w:p>
        </w:tc>
        <w:tc>
          <w:tcPr>
            <w:tcW w:w="1077" w:type="pct"/>
            <w:shd w:val="clear" w:color="auto" w:fill="auto"/>
            <w:vAlign w:val="center"/>
          </w:tcPr>
          <w:p w:rsidR="0064742A" w:rsidRPr="0064742A" w:rsidRDefault="0064742A" w:rsidP="002B2C85">
            <w:pPr>
              <w:jc w:val="center"/>
              <w:rPr>
                <w:szCs w:val="21"/>
                <w:u w:val="single"/>
              </w:rPr>
            </w:pPr>
            <w:r w:rsidRPr="0064742A">
              <w:rPr>
                <w:szCs w:val="21"/>
                <w:u w:val="single"/>
              </w:rPr>
              <w:t>/</w:t>
            </w:r>
          </w:p>
        </w:tc>
      </w:tr>
    </w:tbl>
    <w:p w:rsidR="00380F13" w:rsidRPr="00380F13" w:rsidRDefault="00380F13" w:rsidP="00380F13">
      <w:pPr>
        <w:spacing w:line="360" w:lineRule="auto"/>
        <w:ind w:firstLineChars="200" w:firstLine="480"/>
        <w:rPr>
          <w:sz w:val="24"/>
        </w:rPr>
      </w:pPr>
      <w:r w:rsidRPr="00380F13">
        <w:rPr>
          <w:sz w:val="24"/>
        </w:rPr>
        <w:t>（</w:t>
      </w:r>
      <w:r w:rsidRPr="00380F13">
        <w:rPr>
          <w:sz w:val="24"/>
        </w:rPr>
        <w:t>6</w:t>
      </w:r>
      <w:r w:rsidRPr="00380F13">
        <w:rPr>
          <w:sz w:val="24"/>
        </w:rPr>
        <w:t>）现状评价</w:t>
      </w:r>
    </w:p>
    <w:p w:rsidR="00380F13" w:rsidRPr="00380F13" w:rsidRDefault="00380F13" w:rsidP="00380F13">
      <w:pPr>
        <w:spacing w:line="360" w:lineRule="auto"/>
        <w:ind w:firstLineChars="200" w:firstLine="480"/>
        <w:rPr>
          <w:sz w:val="24"/>
        </w:rPr>
      </w:pPr>
      <w:r w:rsidRPr="00380F13">
        <w:rPr>
          <w:sz w:val="24"/>
        </w:rPr>
        <w:t>三个现状监测点中二甲苯均未检出；各监测点</w:t>
      </w:r>
      <w:r w:rsidRPr="00380F13">
        <w:rPr>
          <w:sz w:val="24"/>
        </w:rPr>
        <w:t>SO</w:t>
      </w:r>
      <w:r w:rsidRPr="00380F13">
        <w:rPr>
          <w:sz w:val="24"/>
          <w:vertAlign w:val="subscript"/>
        </w:rPr>
        <w:t>2</w:t>
      </w:r>
      <w:r w:rsidRPr="00380F13">
        <w:rPr>
          <w:sz w:val="24"/>
        </w:rPr>
        <w:t>、</w:t>
      </w:r>
      <w:r w:rsidRPr="00380F13">
        <w:rPr>
          <w:sz w:val="24"/>
        </w:rPr>
        <w:t>NO</w:t>
      </w:r>
      <w:r w:rsidRPr="00380F13">
        <w:rPr>
          <w:sz w:val="24"/>
          <w:vertAlign w:val="subscript"/>
        </w:rPr>
        <w:t>2</w:t>
      </w:r>
      <w:r w:rsidRPr="00380F13">
        <w:rPr>
          <w:sz w:val="24"/>
        </w:rPr>
        <w:t>的小时浓度与日均浓度</w:t>
      </w:r>
      <w:r w:rsidR="00456FAD">
        <w:rPr>
          <w:rFonts w:hint="eastAsia"/>
          <w:sz w:val="24"/>
        </w:rPr>
        <w:t>，</w:t>
      </w:r>
      <w:r w:rsidRPr="00380F13">
        <w:rPr>
          <w:sz w:val="24"/>
        </w:rPr>
        <w:t>PM</w:t>
      </w:r>
      <w:r w:rsidRPr="00380F13">
        <w:rPr>
          <w:sz w:val="24"/>
          <w:vertAlign w:val="subscript"/>
        </w:rPr>
        <w:t>10</w:t>
      </w:r>
      <w:r w:rsidRPr="00380F13">
        <w:rPr>
          <w:sz w:val="24"/>
        </w:rPr>
        <w:t>、</w:t>
      </w:r>
      <w:r w:rsidRPr="00380F13">
        <w:rPr>
          <w:sz w:val="24"/>
        </w:rPr>
        <w:t>TSP</w:t>
      </w:r>
      <w:r w:rsidR="00456FAD">
        <w:rPr>
          <w:rFonts w:hint="eastAsia"/>
          <w:sz w:val="24"/>
        </w:rPr>
        <w:t>、</w:t>
      </w:r>
      <w:r w:rsidR="00456FAD" w:rsidRPr="0064742A">
        <w:rPr>
          <w:rFonts w:hint="eastAsia"/>
          <w:sz w:val="24"/>
          <w:u w:val="single"/>
        </w:rPr>
        <w:t>CO</w:t>
      </w:r>
      <w:r w:rsidRPr="0064742A">
        <w:rPr>
          <w:sz w:val="24"/>
          <w:u w:val="single"/>
        </w:rPr>
        <w:t>的日均浓度</w:t>
      </w:r>
      <w:r w:rsidR="00456FAD" w:rsidRPr="0064742A">
        <w:rPr>
          <w:rFonts w:hint="eastAsia"/>
          <w:sz w:val="24"/>
          <w:u w:val="single"/>
        </w:rPr>
        <w:t>，</w:t>
      </w:r>
      <w:r w:rsidR="0064742A" w:rsidRPr="0064742A">
        <w:rPr>
          <w:rFonts w:hint="eastAsia"/>
          <w:sz w:val="24"/>
          <w:u w:val="single"/>
        </w:rPr>
        <w:t>臭氧</w:t>
      </w:r>
      <w:r w:rsidR="0064742A" w:rsidRPr="0064742A">
        <w:rPr>
          <w:rFonts w:hint="eastAsia"/>
          <w:sz w:val="24"/>
          <w:u w:val="single"/>
        </w:rPr>
        <w:t>8</w:t>
      </w:r>
      <w:r w:rsidR="0064742A" w:rsidRPr="0064742A">
        <w:rPr>
          <w:rFonts w:hint="eastAsia"/>
          <w:sz w:val="24"/>
          <w:u w:val="single"/>
        </w:rPr>
        <w:t>小时平均值</w:t>
      </w:r>
      <w:r w:rsidRPr="0064742A">
        <w:rPr>
          <w:sz w:val="24"/>
          <w:u w:val="single"/>
        </w:rPr>
        <w:t>均远小于《环境空气质量标准》（</w:t>
      </w:r>
      <w:r w:rsidRPr="0064742A">
        <w:rPr>
          <w:sz w:val="24"/>
          <w:u w:val="single"/>
        </w:rPr>
        <w:t>GB3095-</w:t>
      </w:r>
      <w:r w:rsidR="00B22F49" w:rsidRPr="0064742A">
        <w:rPr>
          <w:sz w:val="24"/>
          <w:u w:val="single"/>
        </w:rPr>
        <w:t>2012</w:t>
      </w:r>
      <w:r w:rsidRPr="0064742A">
        <w:rPr>
          <w:sz w:val="24"/>
          <w:u w:val="single"/>
        </w:rPr>
        <w:t>）中二级标准限值，说明项目拟建区域大气环境质量较好，有较大环境容量。</w:t>
      </w:r>
    </w:p>
    <w:p w:rsidR="00380F13" w:rsidRPr="00380F13" w:rsidRDefault="00F7570C" w:rsidP="00380F13">
      <w:pPr>
        <w:keepNext/>
        <w:keepLines/>
        <w:snapToGrid w:val="0"/>
        <w:spacing w:line="360" w:lineRule="auto"/>
        <w:outlineLvl w:val="1"/>
        <w:rPr>
          <w:rFonts w:eastAsia="黑体"/>
          <w:b/>
          <w:bCs/>
          <w:sz w:val="28"/>
          <w:szCs w:val="32"/>
        </w:rPr>
      </w:pPr>
      <w:bookmarkStart w:id="162" w:name="_Toc265573897"/>
      <w:bookmarkStart w:id="163" w:name="_Toc275096872"/>
      <w:bookmarkStart w:id="164" w:name="_Toc445146557"/>
      <w:r>
        <w:rPr>
          <w:rFonts w:eastAsia="黑体"/>
          <w:b/>
          <w:bCs/>
          <w:sz w:val="28"/>
          <w:szCs w:val="32"/>
        </w:rPr>
        <w:t>6</w:t>
      </w:r>
      <w:r w:rsidR="00380F13" w:rsidRPr="00380F13">
        <w:rPr>
          <w:rFonts w:eastAsia="黑体"/>
          <w:b/>
          <w:bCs/>
          <w:sz w:val="28"/>
          <w:szCs w:val="32"/>
        </w:rPr>
        <w:t xml:space="preserve">.2 </w:t>
      </w:r>
      <w:r>
        <w:rPr>
          <w:rFonts w:eastAsia="黑体"/>
          <w:b/>
          <w:bCs/>
          <w:sz w:val="28"/>
          <w:szCs w:val="32"/>
        </w:rPr>
        <w:t xml:space="preserve">  </w:t>
      </w:r>
      <w:r w:rsidR="00380F13" w:rsidRPr="00380F13">
        <w:rPr>
          <w:rFonts w:eastAsia="黑体"/>
          <w:b/>
          <w:bCs/>
          <w:sz w:val="28"/>
          <w:szCs w:val="32"/>
        </w:rPr>
        <w:t>水环境质量现状监测与评价</w:t>
      </w:r>
      <w:bookmarkEnd w:id="162"/>
      <w:bookmarkEnd w:id="163"/>
      <w:bookmarkEnd w:id="164"/>
    </w:p>
    <w:p w:rsidR="00151D52" w:rsidRPr="00380F13" w:rsidRDefault="00151D52" w:rsidP="00151D52">
      <w:pPr>
        <w:keepNext/>
        <w:keepLines/>
        <w:spacing w:before="120" w:after="120" w:line="360" w:lineRule="auto"/>
        <w:outlineLvl w:val="2"/>
        <w:rPr>
          <w:rFonts w:eastAsia="黑体"/>
          <w:b/>
          <w:bCs/>
          <w:sz w:val="24"/>
          <w:szCs w:val="32"/>
        </w:rPr>
      </w:pPr>
      <w:r>
        <w:rPr>
          <w:rFonts w:eastAsia="黑体"/>
          <w:b/>
          <w:bCs/>
          <w:sz w:val="24"/>
          <w:szCs w:val="32"/>
        </w:rPr>
        <w:t>6.2.1</w:t>
      </w:r>
      <w:r w:rsidR="005960E2">
        <w:rPr>
          <w:rFonts w:eastAsia="黑体" w:hint="eastAsia"/>
          <w:b/>
          <w:bCs/>
          <w:sz w:val="24"/>
          <w:szCs w:val="32"/>
        </w:rPr>
        <w:t>地面水环境</w:t>
      </w:r>
    </w:p>
    <w:p w:rsidR="00492A50" w:rsidRDefault="009D1469" w:rsidP="00492A50">
      <w:pPr>
        <w:spacing w:line="360" w:lineRule="auto"/>
        <w:ind w:firstLineChars="200" w:firstLine="480"/>
        <w:rPr>
          <w:sz w:val="24"/>
        </w:rPr>
      </w:pPr>
      <w:r w:rsidRPr="009D1469">
        <w:rPr>
          <w:rFonts w:hint="eastAsia"/>
          <w:sz w:val="24"/>
        </w:rPr>
        <w:t>湘江（洋沙湖上游</w:t>
      </w:r>
      <w:r w:rsidRPr="009D1469">
        <w:rPr>
          <w:rFonts w:hint="eastAsia"/>
          <w:sz w:val="24"/>
        </w:rPr>
        <w:t>1000</w:t>
      </w:r>
      <w:r w:rsidRPr="009D1469">
        <w:rPr>
          <w:rFonts w:hint="eastAsia"/>
          <w:sz w:val="24"/>
        </w:rPr>
        <w:t>米至下游</w:t>
      </w:r>
      <w:r w:rsidRPr="009D1469">
        <w:rPr>
          <w:rFonts w:hint="eastAsia"/>
          <w:sz w:val="24"/>
        </w:rPr>
        <w:t>200</w:t>
      </w:r>
      <w:r w:rsidRPr="009D1469">
        <w:rPr>
          <w:rFonts w:hint="eastAsia"/>
          <w:sz w:val="24"/>
        </w:rPr>
        <w:t>米）</w:t>
      </w:r>
      <w:r>
        <w:rPr>
          <w:rFonts w:hint="eastAsia"/>
          <w:sz w:val="24"/>
        </w:rPr>
        <w:t>为饮用</w:t>
      </w:r>
      <w:r>
        <w:rPr>
          <w:sz w:val="24"/>
        </w:rPr>
        <w:t>水源</w:t>
      </w:r>
      <w:r>
        <w:rPr>
          <w:rFonts w:hint="eastAsia"/>
          <w:sz w:val="24"/>
        </w:rPr>
        <w:t>一</w:t>
      </w:r>
      <w:r>
        <w:rPr>
          <w:sz w:val="24"/>
        </w:rPr>
        <w:t>级保护区</w:t>
      </w:r>
      <w:r w:rsidRPr="009D1469">
        <w:rPr>
          <w:rFonts w:hint="eastAsia"/>
          <w:sz w:val="24"/>
        </w:rPr>
        <w:t>，</w:t>
      </w:r>
      <w:r>
        <w:rPr>
          <w:rFonts w:hint="eastAsia"/>
          <w:sz w:val="24"/>
        </w:rPr>
        <w:t>湘江</w:t>
      </w:r>
      <w:r>
        <w:rPr>
          <w:sz w:val="24"/>
        </w:rPr>
        <w:t>洋沙湖断面执行</w:t>
      </w:r>
      <w:r>
        <w:rPr>
          <w:rFonts w:hint="eastAsia"/>
          <w:sz w:val="24"/>
        </w:rPr>
        <w:t>《地表水环境</w:t>
      </w:r>
      <w:r>
        <w:rPr>
          <w:sz w:val="24"/>
        </w:rPr>
        <w:t>质量标准》</w:t>
      </w:r>
      <w:r>
        <w:rPr>
          <w:rFonts w:hint="eastAsia"/>
          <w:sz w:val="24"/>
        </w:rPr>
        <w:t>（</w:t>
      </w:r>
      <w:r>
        <w:rPr>
          <w:rFonts w:hint="eastAsia"/>
          <w:sz w:val="24"/>
        </w:rPr>
        <w:t>GB3838-2002</w:t>
      </w:r>
      <w:r>
        <w:rPr>
          <w:sz w:val="24"/>
        </w:rPr>
        <w:t>）</w:t>
      </w:r>
      <w:r>
        <w:rPr>
          <w:rFonts w:hint="eastAsia"/>
          <w:sz w:val="24"/>
        </w:rPr>
        <w:t>II</w:t>
      </w:r>
      <w:r>
        <w:rPr>
          <w:rFonts w:hint="eastAsia"/>
          <w:sz w:val="24"/>
        </w:rPr>
        <w:t>级</w:t>
      </w:r>
      <w:r>
        <w:rPr>
          <w:sz w:val="24"/>
        </w:rPr>
        <w:t>标准</w:t>
      </w:r>
      <w:r>
        <w:rPr>
          <w:rFonts w:hint="eastAsia"/>
          <w:sz w:val="24"/>
        </w:rPr>
        <w:t>；</w:t>
      </w:r>
      <w:r w:rsidRPr="009D1469">
        <w:rPr>
          <w:rFonts w:hint="eastAsia"/>
          <w:sz w:val="24"/>
        </w:rPr>
        <w:t>湘江（洋沙湖下游</w:t>
      </w:r>
      <w:r w:rsidRPr="009D1469">
        <w:rPr>
          <w:rFonts w:hint="eastAsia"/>
          <w:sz w:val="24"/>
        </w:rPr>
        <w:t>200</w:t>
      </w:r>
      <w:r w:rsidRPr="009D1469">
        <w:rPr>
          <w:rFonts w:hint="eastAsia"/>
          <w:sz w:val="24"/>
        </w:rPr>
        <w:t>米至磊石）</w:t>
      </w:r>
      <w:r>
        <w:rPr>
          <w:rFonts w:hint="eastAsia"/>
          <w:sz w:val="24"/>
        </w:rPr>
        <w:t>为</w:t>
      </w:r>
      <w:r w:rsidR="008D56FA" w:rsidRPr="008D56FA">
        <w:rPr>
          <w:rFonts w:hint="eastAsia"/>
          <w:sz w:val="24"/>
        </w:rPr>
        <w:t>渔业用水区</w:t>
      </w:r>
      <w:r>
        <w:rPr>
          <w:rFonts w:hint="eastAsia"/>
          <w:sz w:val="24"/>
        </w:rPr>
        <w:t>，</w:t>
      </w:r>
      <w:r w:rsidR="00492A50">
        <w:rPr>
          <w:sz w:val="24"/>
        </w:rPr>
        <w:t>乌龙嘴断面执行</w:t>
      </w:r>
      <w:r w:rsidR="00492A50">
        <w:rPr>
          <w:rFonts w:hint="eastAsia"/>
          <w:sz w:val="24"/>
        </w:rPr>
        <w:t>《地表水环境</w:t>
      </w:r>
      <w:r w:rsidR="00492A50">
        <w:rPr>
          <w:sz w:val="24"/>
        </w:rPr>
        <w:t>质量标准》</w:t>
      </w:r>
      <w:r w:rsidR="00492A50">
        <w:rPr>
          <w:rFonts w:hint="eastAsia"/>
          <w:sz w:val="24"/>
        </w:rPr>
        <w:t>（</w:t>
      </w:r>
      <w:r w:rsidR="00492A50">
        <w:rPr>
          <w:rFonts w:hint="eastAsia"/>
          <w:sz w:val="24"/>
        </w:rPr>
        <w:t>GB3838-2002</w:t>
      </w:r>
      <w:r w:rsidR="00492A50">
        <w:rPr>
          <w:sz w:val="24"/>
        </w:rPr>
        <w:t>）</w:t>
      </w:r>
      <w:r w:rsidR="00492A50">
        <w:rPr>
          <w:rFonts w:hint="eastAsia"/>
          <w:sz w:val="24"/>
        </w:rPr>
        <w:t>II</w:t>
      </w:r>
      <w:r w:rsidR="00492A50">
        <w:rPr>
          <w:sz w:val="24"/>
        </w:rPr>
        <w:t>I</w:t>
      </w:r>
      <w:r w:rsidR="00492A50">
        <w:rPr>
          <w:rFonts w:hint="eastAsia"/>
          <w:sz w:val="24"/>
        </w:rPr>
        <w:t>级</w:t>
      </w:r>
      <w:r w:rsidR="00492A50">
        <w:rPr>
          <w:sz w:val="24"/>
        </w:rPr>
        <w:t>标准</w:t>
      </w:r>
      <w:r w:rsidR="00492A50">
        <w:rPr>
          <w:rFonts w:hint="eastAsia"/>
          <w:sz w:val="24"/>
        </w:rPr>
        <w:t>。</w:t>
      </w:r>
    </w:p>
    <w:p w:rsidR="00492A50" w:rsidRPr="00492A50" w:rsidRDefault="00492A50" w:rsidP="00492A50">
      <w:pPr>
        <w:spacing w:line="360" w:lineRule="auto"/>
        <w:ind w:firstLineChars="200" w:firstLine="480"/>
        <w:rPr>
          <w:sz w:val="24"/>
        </w:rPr>
      </w:pPr>
      <w:r w:rsidRPr="00380F13">
        <w:rPr>
          <w:sz w:val="24"/>
        </w:rPr>
        <w:t>（</w:t>
      </w:r>
      <w:r w:rsidRPr="00380F13">
        <w:rPr>
          <w:sz w:val="24"/>
        </w:rPr>
        <w:t>1</w:t>
      </w:r>
      <w:r w:rsidRPr="00380F13">
        <w:rPr>
          <w:sz w:val="24"/>
        </w:rPr>
        <w:t>）监测因子：</w:t>
      </w:r>
      <w:r w:rsidRPr="00492A50">
        <w:rPr>
          <w:rFonts w:hint="eastAsia"/>
          <w:sz w:val="24"/>
        </w:rPr>
        <w:t>pH</w:t>
      </w:r>
      <w:r w:rsidRPr="00492A50">
        <w:rPr>
          <w:rFonts w:hint="eastAsia"/>
          <w:sz w:val="24"/>
        </w:rPr>
        <w:t>值</w:t>
      </w:r>
      <w:r>
        <w:rPr>
          <w:rFonts w:hint="eastAsia"/>
          <w:sz w:val="24"/>
        </w:rPr>
        <w:t>、</w:t>
      </w:r>
      <w:r w:rsidRPr="00492A50">
        <w:rPr>
          <w:rFonts w:hint="eastAsia"/>
          <w:sz w:val="24"/>
        </w:rPr>
        <w:t>溶解氧</w:t>
      </w:r>
      <w:r>
        <w:rPr>
          <w:rFonts w:hint="eastAsia"/>
          <w:sz w:val="24"/>
        </w:rPr>
        <w:t>、</w:t>
      </w:r>
      <w:r w:rsidRPr="00492A50">
        <w:rPr>
          <w:rFonts w:hint="eastAsia"/>
          <w:sz w:val="24"/>
        </w:rPr>
        <w:t>高锰酸盐指数</w:t>
      </w:r>
      <w:r>
        <w:rPr>
          <w:rFonts w:hint="eastAsia"/>
          <w:sz w:val="24"/>
        </w:rPr>
        <w:t>、</w:t>
      </w:r>
      <w:r w:rsidRPr="00492A50">
        <w:rPr>
          <w:rFonts w:hint="eastAsia"/>
          <w:sz w:val="24"/>
        </w:rPr>
        <w:t>生化需氧量</w:t>
      </w:r>
      <w:r>
        <w:rPr>
          <w:rFonts w:hint="eastAsia"/>
          <w:sz w:val="24"/>
        </w:rPr>
        <w:t>、</w:t>
      </w:r>
      <w:r w:rsidRPr="00492A50">
        <w:rPr>
          <w:rFonts w:hint="eastAsia"/>
          <w:sz w:val="24"/>
        </w:rPr>
        <w:t>氨氮</w:t>
      </w:r>
      <w:r>
        <w:rPr>
          <w:rFonts w:hint="eastAsia"/>
          <w:sz w:val="24"/>
        </w:rPr>
        <w:t>、</w:t>
      </w:r>
      <w:r w:rsidRPr="00492A50">
        <w:rPr>
          <w:rFonts w:hint="eastAsia"/>
          <w:sz w:val="24"/>
        </w:rPr>
        <w:t>挥发酚</w:t>
      </w:r>
      <w:r>
        <w:rPr>
          <w:rFonts w:hint="eastAsia"/>
          <w:sz w:val="24"/>
        </w:rPr>
        <w:t>、</w:t>
      </w:r>
      <w:r w:rsidRPr="00492A50">
        <w:rPr>
          <w:rFonts w:hint="eastAsia"/>
          <w:sz w:val="24"/>
        </w:rPr>
        <w:t>六价铬</w:t>
      </w:r>
      <w:r>
        <w:rPr>
          <w:rFonts w:hint="eastAsia"/>
          <w:sz w:val="24"/>
        </w:rPr>
        <w:t>、</w:t>
      </w:r>
      <w:r w:rsidRPr="00492A50">
        <w:rPr>
          <w:rFonts w:hint="eastAsia"/>
          <w:sz w:val="24"/>
        </w:rPr>
        <w:t>化学需氧量</w:t>
      </w:r>
      <w:r>
        <w:rPr>
          <w:rFonts w:hint="eastAsia"/>
          <w:sz w:val="24"/>
        </w:rPr>
        <w:t>、</w:t>
      </w:r>
      <w:r w:rsidRPr="00492A50">
        <w:rPr>
          <w:rFonts w:hint="eastAsia"/>
          <w:sz w:val="24"/>
        </w:rPr>
        <w:t>硫化物</w:t>
      </w:r>
      <w:r>
        <w:rPr>
          <w:rFonts w:hint="eastAsia"/>
          <w:sz w:val="24"/>
        </w:rPr>
        <w:t>、</w:t>
      </w:r>
      <w:r w:rsidRPr="00492A50">
        <w:rPr>
          <w:rFonts w:hint="eastAsia"/>
          <w:sz w:val="24"/>
        </w:rPr>
        <w:t>粪大肠菌群</w:t>
      </w:r>
      <w:r w:rsidRPr="00492A50">
        <w:rPr>
          <w:rFonts w:hint="eastAsia"/>
          <w:sz w:val="24"/>
        </w:rPr>
        <w:t>(</w:t>
      </w:r>
      <w:r w:rsidRPr="00492A50">
        <w:rPr>
          <w:rFonts w:hint="eastAsia"/>
          <w:sz w:val="24"/>
        </w:rPr>
        <w:t>个</w:t>
      </w:r>
      <w:r w:rsidRPr="00492A50">
        <w:rPr>
          <w:rFonts w:hint="eastAsia"/>
          <w:sz w:val="24"/>
        </w:rPr>
        <w:t>/L)</w:t>
      </w:r>
      <w:r>
        <w:rPr>
          <w:rFonts w:hint="eastAsia"/>
          <w:sz w:val="24"/>
        </w:rPr>
        <w:t>、</w:t>
      </w:r>
      <w:r w:rsidRPr="00492A50">
        <w:rPr>
          <w:rFonts w:hint="eastAsia"/>
          <w:sz w:val="24"/>
        </w:rPr>
        <w:t>阴离子表面活性剂</w:t>
      </w:r>
      <w:r>
        <w:rPr>
          <w:rFonts w:hint="eastAsia"/>
          <w:sz w:val="24"/>
        </w:rPr>
        <w:t>、</w:t>
      </w:r>
      <w:r w:rsidRPr="00492A50">
        <w:rPr>
          <w:rFonts w:hint="eastAsia"/>
          <w:sz w:val="24"/>
        </w:rPr>
        <w:t>总磷</w:t>
      </w:r>
      <w:r>
        <w:rPr>
          <w:rFonts w:hint="eastAsia"/>
          <w:sz w:val="24"/>
        </w:rPr>
        <w:t>、</w:t>
      </w:r>
      <w:r w:rsidRPr="00492A50">
        <w:rPr>
          <w:rFonts w:hint="eastAsia"/>
          <w:sz w:val="24"/>
        </w:rPr>
        <w:t>总氮</w:t>
      </w:r>
      <w:r>
        <w:rPr>
          <w:rFonts w:hint="eastAsia"/>
          <w:sz w:val="24"/>
        </w:rPr>
        <w:t>、</w:t>
      </w:r>
      <w:r w:rsidRPr="00492A50">
        <w:rPr>
          <w:rFonts w:hint="eastAsia"/>
          <w:sz w:val="24"/>
        </w:rPr>
        <w:t>石油类</w:t>
      </w:r>
      <w:r w:rsidRPr="00380F13">
        <w:rPr>
          <w:sz w:val="24"/>
        </w:rPr>
        <w:t>。</w:t>
      </w:r>
    </w:p>
    <w:p w:rsidR="008D56FA" w:rsidRPr="007C1F9F" w:rsidRDefault="00492A50" w:rsidP="00492A50">
      <w:pPr>
        <w:spacing w:line="360" w:lineRule="auto"/>
        <w:ind w:firstLineChars="200" w:firstLine="480"/>
        <w:rPr>
          <w:sz w:val="24"/>
          <w:u w:val="single"/>
        </w:rPr>
      </w:pPr>
      <w:r w:rsidRPr="007C1F9F">
        <w:rPr>
          <w:sz w:val="24"/>
          <w:u w:val="single"/>
        </w:rPr>
        <w:t>（</w:t>
      </w:r>
      <w:r w:rsidRPr="007C1F9F">
        <w:rPr>
          <w:sz w:val="24"/>
          <w:u w:val="single"/>
        </w:rPr>
        <w:t>2</w:t>
      </w:r>
      <w:r w:rsidRPr="007C1F9F">
        <w:rPr>
          <w:sz w:val="24"/>
          <w:u w:val="single"/>
        </w:rPr>
        <w:t>）监测布点：</w:t>
      </w:r>
      <w:r w:rsidRPr="007C1F9F">
        <w:rPr>
          <w:rFonts w:hint="eastAsia"/>
          <w:color w:val="000000"/>
          <w:sz w:val="24"/>
          <w:u w:val="single"/>
        </w:rPr>
        <w:t>在</w:t>
      </w:r>
      <w:r w:rsidRPr="007C1F9F">
        <w:rPr>
          <w:color w:val="000000"/>
          <w:sz w:val="24"/>
          <w:u w:val="single"/>
        </w:rPr>
        <w:t>本项目排污的上游</w:t>
      </w:r>
      <w:r w:rsidR="007C1F9F" w:rsidRPr="007C1F9F">
        <w:rPr>
          <w:color w:val="000000"/>
          <w:sz w:val="24"/>
          <w:u w:val="single"/>
        </w:rPr>
        <w:t>6</w:t>
      </w:r>
      <w:r w:rsidRPr="007C1F9F">
        <w:rPr>
          <w:rFonts w:hint="eastAsia"/>
          <w:color w:val="000000"/>
          <w:sz w:val="24"/>
          <w:u w:val="single"/>
        </w:rPr>
        <w:t>000m</w:t>
      </w:r>
      <w:r w:rsidRPr="007C1F9F">
        <w:rPr>
          <w:rFonts w:hint="eastAsia"/>
          <w:sz w:val="24"/>
          <w:u w:val="single"/>
        </w:rPr>
        <w:t>湘江洋沙湖</w:t>
      </w:r>
      <w:r w:rsidRPr="007C1F9F">
        <w:rPr>
          <w:sz w:val="24"/>
          <w:u w:val="single"/>
        </w:rPr>
        <w:t>断面</w:t>
      </w:r>
      <w:r w:rsidRPr="007C1F9F">
        <w:rPr>
          <w:rFonts w:hint="eastAsia"/>
          <w:color w:val="000000"/>
          <w:sz w:val="24"/>
          <w:u w:val="single"/>
        </w:rPr>
        <w:t>，下游</w:t>
      </w:r>
      <w:r w:rsidRPr="007C1F9F">
        <w:rPr>
          <w:rFonts w:hint="eastAsia"/>
          <w:color w:val="000000"/>
          <w:sz w:val="24"/>
          <w:u w:val="single"/>
        </w:rPr>
        <w:t>1000m</w:t>
      </w:r>
      <w:r w:rsidRPr="007C1F9F">
        <w:rPr>
          <w:sz w:val="24"/>
          <w:u w:val="single"/>
        </w:rPr>
        <w:t>乌龙嘴</w:t>
      </w:r>
    </w:p>
    <w:p w:rsidR="00492A50" w:rsidRPr="00380F13" w:rsidRDefault="00492A50" w:rsidP="008D56FA">
      <w:pPr>
        <w:spacing w:line="360" w:lineRule="auto"/>
        <w:rPr>
          <w:sz w:val="24"/>
        </w:rPr>
      </w:pPr>
      <w:r w:rsidRPr="007C1F9F">
        <w:rPr>
          <w:sz w:val="24"/>
          <w:u w:val="single"/>
        </w:rPr>
        <w:t>断面见</w:t>
      </w:r>
      <w:r w:rsidRPr="007C1F9F">
        <w:rPr>
          <w:rFonts w:hint="eastAsia"/>
          <w:sz w:val="24"/>
          <w:u w:val="single"/>
        </w:rPr>
        <w:t>图</w:t>
      </w:r>
      <w:r w:rsidRPr="007C1F9F">
        <w:rPr>
          <w:sz w:val="24"/>
          <w:u w:val="single"/>
        </w:rPr>
        <w:t>6.2-1</w:t>
      </w:r>
      <w:r w:rsidRPr="007C1F9F">
        <w:rPr>
          <w:sz w:val="24"/>
          <w:u w:val="single"/>
        </w:rPr>
        <w:t>。</w:t>
      </w:r>
    </w:p>
    <w:p w:rsidR="00492A50" w:rsidRDefault="00492A50" w:rsidP="00492A50">
      <w:pPr>
        <w:snapToGrid w:val="0"/>
        <w:spacing w:line="360" w:lineRule="auto"/>
        <w:ind w:firstLineChars="200" w:firstLine="480"/>
        <w:rPr>
          <w:sz w:val="24"/>
        </w:rPr>
      </w:pPr>
      <w:r w:rsidRPr="00380F13">
        <w:rPr>
          <w:sz w:val="24"/>
        </w:rPr>
        <w:t>（</w:t>
      </w:r>
      <w:r w:rsidRPr="00380F13">
        <w:rPr>
          <w:sz w:val="24"/>
        </w:rPr>
        <w:t>3</w:t>
      </w:r>
      <w:r w:rsidRPr="00380F13">
        <w:rPr>
          <w:sz w:val="24"/>
        </w:rPr>
        <w:t>）监测频次：湘阴县环境监测站于</w:t>
      </w:r>
      <w:r w:rsidRPr="00380F13">
        <w:rPr>
          <w:sz w:val="24"/>
        </w:rPr>
        <w:t>201</w:t>
      </w:r>
      <w:r>
        <w:rPr>
          <w:sz w:val="24"/>
        </w:rPr>
        <w:t>5</w:t>
      </w:r>
      <w:r w:rsidRPr="00380F13">
        <w:rPr>
          <w:sz w:val="24"/>
        </w:rPr>
        <w:t>年</w:t>
      </w:r>
      <w:r>
        <w:rPr>
          <w:sz w:val="24"/>
        </w:rPr>
        <w:t>12</w:t>
      </w:r>
      <w:r w:rsidRPr="00380F13">
        <w:rPr>
          <w:sz w:val="24"/>
        </w:rPr>
        <w:t>月</w:t>
      </w:r>
      <w:r w:rsidRPr="00380F13">
        <w:rPr>
          <w:sz w:val="24"/>
        </w:rPr>
        <w:t>2</w:t>
      </w:r>
      <w:r>
        <w:rPr>
          <w:sz w:val="24"/>
        </w:rPr>
        <w:t>4</w:t>
      </w:r>
      <w:r w:rsidRPr="00380F13">
        <w:rPr>
          <w:sz w:val="24"/>
        </w:rPr>
        <w:t>日至</w:t>
      </w:r>
      <w:r w:rsidRPr="00380F13">
        <w:rPr>
          <w:sz w:val="24"/>
        </w:rPr>
        <w:t>201</w:t>
      </w:r>
      <w:r>
        <w:rPr>
          <w:sz w:val="24"/>
        </w:rPr>
        <w:t>5</w:t>
      </w:r>
      <w:r w:rsidRPr="00380F13">
        <w:rPr>
          <w:sz w:val="24"/>
        </w:rPr>
        <w:t>年</w:t>
      </w:r>
      <w:r w:rsidRPr="00380F13">
        <w:rPr>
          <w:sz w:val="24"/>
        </w:rPr>
        <w:t>1</w:t>
      </w:r>
      <w:r>
        <w:rPr>
          <w:sz w:val="24"/>
        </w:rPr>
        <w:t>2</w:t>
      </w:r>
      <w:r w:rsidRPr="00380F13">
        <w:rPr>
          <w:sz w:val="24"/>
        </w:rPr>
        <w:t>月</w:t>
      </w:r>
      <w:r>
        <w:rPr>
          <w:sz w:val="24"/>
        </w:rPr>
        <w:t>26</w:t>
      </w:r>
      <w:r w:rsidRPr="00380F13">
        <w:rPr>
          <w:sz w:val="24"/>
        </w:rPr>
        <w:t>日连续采样</w:t>
      </w:r>
      <w:r>
        <w:rPr>
          <w:rFonts w:hint="eastAsia"/>
          <w:sz w:val="24"/>
        </w:rPr>
        <w:t>三</w:t>
      </w:r>
      <w:r w:rsidRPr="00380F13">
        <w:rPr>
          <w:sz w:val="24"/>
        </w:rPr>
        <w:t>天，</w:t>
      </w:r>
      <w:r>
        <w:rPr>
          <w:rFonts w:hint="eastAsia"/>
          <w:sz w:val="24"/>
        </w:rPr>
        <w:t>每个断面</w:t>
      </w:r>
      <w:r>
        <w:rPr>
          <w:sz w:val="24"/>
        </w:rPr>
        <w:t>取一个混合样</w:t>
      </w:r>
      <w:r w:rsidRPr="00380F13">
        <w:rPr>
          <w:sz w:val="24"/>
        </w:rPr>
        <w:t>。</w:t>
      </w:r>
    </w:p>
    <w:p w:rsidR="00492A50" w:rsidRDefault="00492A50" w:rsidP="00380F13">
      <w:pPr>
        <w:snapToGrid w:val="0"/>
        <w:spacing w:line="360" w:lineRule="auto"/>
        <w:ind w:firstLineChars="200" w:firstLine="480"/>
        <w:rPr>
          <w:sz w:val="24"/>
        </w:rPr>
      </w:pPr>
      <w:r>
        <w:rPr>
          <w:rFonts w:hint="eastAsia"/>
          <w:sz w:val="24"/>
        </w:rPr>
        <w:t>（</w:t>
      </w:r>
      <w:r>
        <w:rPr>
          <w:rFonts w:hint="eastAsia"/>
          <w:sz w:val="24"/>
        </w:rPr>
        <w:t>4</w:t>
      </w:r>
      <w:r>
        <w:rPr>
          <w:sz w:val="24"/>
        </w:rPr>
        <w:t>）</w:t>
      </w:r>
      <w:r>
        <w:rPr>
          <w:rFonts w:hint="eastAsia"/>
          <w:sz w:val="24"/>
        </w:rPr>
        <w:t>监测</w:t>
      </w:r>
      <w:r>
        <w:rPr>
          <w:sz w:val="24"/>
        </w:rPr>
        <w:t>结果</w:t>
      </w:r>
    </w:p>
    <w:p w:rsidR="00F7570C" w:rsidRDefault="00F7570C" w:rsidP="00380F13">
      <w:pPr>
        <w:snapToGrid w:val="0"/>
        <w:spacing w:line="360" w:lineRule="auto"/>
        <w:ind w:firstLineChars="200" w:firstLine="480"/>
        <w:rPr>
          <w:sz w:val="24"/>
        </w:rPr>
      </w:pPr>
      <w:r>
        <w:rPr>
          <w:sz w:val="24"/>
        </w:rPr>
        <w:t>其监测结果统计</w:t>
      </w:r>
      <w:r>
        <w:rPr>
          <w:rFonts w:hint="eastAsia"/>
          <w:sz w:val="24"/>
        </w:rPr>
        <w:t>见</w:t>
      </w:r>
      <w:r>
        <w:rPr>
          <w:sz w:val="24"/>
        </w:rPr>
        <w:t>表</w:t>
      </w:r>
      <w:r>
        <w:rPr>
          <w:rFonts w:hint="eastAsia"/>
          <w:sz w:val="24"/>
        </w:rPr>
        <w:t>6.</w:t>
      </w:r>
      <w:r w:rsidR="009D1469">
        <w:rPr>
          <w:sz w:val="24"/>
        </w:rPr>
        <w:t>2</w:t>
      </w:r>
      <w:r>
        <w:rPr>
          <w:sz w:val="24"/>
        </w:rPr>
        <w:t>-3</w:t>
      </w:r>
      <w:r>
        <w:rPr>
          <w:rFonts w:hint="eastAsia"/>
          <w:sz w:val="24"/>
        </w:rPr>
        <w:t>。</w:t>
      </w:r>
    </w:p>
    <w:p w:rsidR="00380F13" w:rsidRPr="00380F13" w:rsidRDefault="00380F13" w:rsidP="00380F13">
      <w:pPr>
        <w:wordWrap w:val="0"/>
        <w:spacing w:line="360" w:lineRule="auto"/>
        <w:jc w:val="right"/>
        <w:rPr>
          <w:sz w:val="24"/>
          <w:szCs w:val="21"/>
        </w:rPr>
      </w:pPr>
      <w:r w:rsidRPr="00380F13">
        <w:rPr>
          <w:b/>
          <w:sz w:val="24"/>
        </w:rPr>
        <w:t>表</w:t>
      </w:r>
      <w:r w:rsidR="00F7570C">
        <w:rPr>
          <w:b/>
          <w:sz w:val="24"/>
        </w:rPr>
        <w:t xml:space="preserve">6.2-3 </w:t>
      </w:r>
      <w:r w:rsidRPr="00380F13">
        <w:rPr>
          <w:b/>
          <w:sz w:val="24"/>
        </w:rPr>
        <w:t xml:space="preserve"> </w:t>
      </w:r>
      <w:r w:rsidRPr="00380F13">
        <w:rPr>
          <w:b/>
          <w:sz w:val="24"/>
        </w:rPr>
        <w:t>湘江湘阴段常规监测数据统计表</w:t>
      </w:r>
      <w:r w:rsidRPr="00380F13">
        <w:rPr>
          <w:b/>
          <w:sz w:val="24"/>
        </w:rPr>
        <w:t xml:space="preserve">      </w:t>
      </w:r>
      <w:r w:rsidRPr="00380F13">
        <w:rPr>
          <w:sz w:val="24"/>
          <w:szCs w:val="21"/>
        </w:rPr>
        <w:t>单位：</w:t>
      </w:r>
      <w:r w:rsidRPr="00380F13">
        <w:rPr>
          <w:sz w:val="24"/>
          <w:szCs w:val="21"/>
        </w:rPr>
        <w:t>m</w:t>
      </w:r>
      <w:r w:rsidRPr="00380F13">
        <w:rPr>
          <w:sz w:val="24"/>
          <w:szCs w:val="21"/>
          <w:vertAlign w:val="superscript"/>
        </w:rPr>
        <w:t>3</w:t>
      </w:r>
      <w:r w:rsidRPr="00380F13">
        <w:rPr>
          <w:sz w:val="24"/>
          <w:szCs w:val="21"/>
        </w:rPr>
        <w:t>/L</w:t>
      </w:r>
    </w:p>
    <w:tbl>
      <w:tblPr>
        <w:tblW w:w="4889"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49"/>
        <w:gridCol w:w="1440"/>
        <w:gridCol w:w="2717"/>
        <w:gridCol w:w="2711"/>
      </w:tblGrid>
      <w:tr w:rsidR="00380F13" w:rsidRPr="00380F13" w:rsidTr="000F0AF5">
        <w:trPr>
          <w:trHeight w:val="230"/>
          <w:tblHeader/>
        </w:trPr>
        <w:tc>
          <w:tcPr>
            <w:tcW w:w="1233" w:type="pct"/>
            <w:shd w:val="clear" w:color="auto" w:fill="auto"/>
            <w:vAlign w:val="center"/>
          </w:tcPr>
          <w:p w:rsidR="00380F13" w:rsidRPr="00380F13" w:rsidRDefault="00380F13" w:rsidP="000F0AF5">
            <w:pPr>
              <w:jc w:val="center"/>
              <w:rPr>
                <w:szCs w:val="21"/>
              </w:rPr>
            </w:pPr>
            <w:r w:rsidRPr="00380F13">
              <w:rPr>
                <w:szCs w:val="21"/>
              </w:rPr>
              <w:t>主要污染物</w:t>
            </w:r>
          </w:p>
        </w:tc>
        <w:tc>
          <w:tcPr>
            <w:tcW w:w="790" w:type="pct"/>
            <w:shd w:val="clear" w:color="auto" w:fill="auto"/>
            <w:vAlign w:val="center"/>
          </w:tcPr>
          <w:p w:rsidR="00380F13" w:rsidRPr="00380F13" w:rsidRDefault="00380F13" w:rsidP="000F0AF5">
            <w:pPr>
              <w:jc w:val="center"/>
              <w:rPr>
                <w:szCs w:val="21"/>
              </w:rPr>
            </w:pPr>
            <w:r w:rsidRPr="00380F13">
              <w:rPr>
                <w:szCs w:val="21"/>
              </w:rPr>
              <w:t>统计项目</w:t>
            </w:r>
          </w:p>
        </w:tc>
        <w:tc>
          <w:tcPr>
            <w:tcW w:w="1490" w:type="pct"/>
            <w:shd w:val="clear" w:color="auto" w:fill="auto"/>
            <w:vAlign w:val="center"/>
          </w:tcPr>
          <w:p w:rsidR="00380F13" w:rsidRPr="00380F13" w:rsidRDefault="000702EC" w:rsidP="000F0AF5">
            <w:pPr>
              <w:jc w:val="center"/>
              <w:rPr>
                <w:b/>
                <w:szCs w:val="21"/>
              </w:rPr>
            </w:pPr>
            <w:r w:rsidRPr="00380F13">
              <w:rPr>
                <w:szCs w:val="21"/>
              </w:rPr>
              <w:t>湘江洋沙湖</w:t>
            </w:r>
          </w:p>
        </w:tc>
        <w:tc>
          <w:tcPr>
            <w:tcW w:w="1487" w:type="pct"/>
            <w:shd w:val="clear" w:color="auto" w:fill="auto"/>
            <w:vAlign w:val="center"/>
          </w:tcPr>
          <w:p w:rsidR="00380F13" w:rsidRPr="00380F13" w:rsidRDefault="000702EC" w:rsidP="000F0AF5">
            <w:pPr>
              <w:jc w:val="center"/>
              <w:rPr>
                <w:szCs w:val="21"/>
              </w:rPr>
            </w:pPr>
            <w:r w:rsidRPr="00380F13">
              <w:rPr>
                <w:bCs/>
                <w:szCs w:val="21"/>
              </w:rPr>
              <w:t>湘江乌龙嘴</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pH</w:t>
            </w:r>
            <w:r w:rsidRPr="00380F13">
              <w:rPr>
                <w:szCs w:val="21"/>
              </w:rPr>
              <w:t>值</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C47CC7" w:rsidP="000F0AF5">
            <w:pPr>
              <w:jc w:val="center"/>
              <w:rPr>
                <w:szCs w:val="21"/>
              </w:rPr>
            </w:pPr>
            <w:r w:rsidRPr="00380F13">
              <w:rPr>
                <w:szCs w:val="21"/>
              </w:rPr>
              <w:t>7.0</w:t>
            </w:r>
            <w:r>
              <w:rPr>
                <w:szCs w:val="21"/>
              </w:rPr>
              <w:t>9</w:t>
            </w:r>
            <w:r w:rsidRPr="00380F13">
              <w:rPr>
                <w:szCs w:val="21"/>
              </w:rPr>
              <w:t>~7.1</w:t>
            </w:r>
            <w:r>
              <w:rPr>
                <w:szCs w:val="21"/>
              </w:rPr>
              <w:t>6</w:t>
            </w:r>
          </w:p>
        </w:tc>
        <w:tc>
          <w:tcPr>
            <w:tcW w:w="1487" w:type="pct"/>
            <w:shd w:val="clear" w:color="auto" w:fill="auto"/>
            <w:vAlign w:val="center"/>
          </w:tcPr>
          <w:p w:rsidR="00380F13" w:rsidRPr="00380F13" w:rsidRDefault="00C47CC7" w:rsidP="000F0AF5">
            <w:pPr>
              <w:jc w:val="center"/>
              <w:rPr>
                <w:szCs w:val="21"/>
              </w:rPr>
            </w:pPr>
            <w:r>
              <w:rPr>
                <w:rFonts w:hint="eastAsia"/>
                <w:szCs w:val="21"/>
              </w:rPr>
              <w:t>7.16</w:t>
            </w:r>
            <w:r>
              <w:rPr>
                <w:szCs w:val="21"/>
              </w:rPr>
              <w:t>~7.25</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vertAlign w:val="superscript"/>
              </w:rPr>
            </w:pPr>
            <w:r w:rsidRPr="00380F13">
              <w:rPr>
                <w:szCs w:val="21"/>
              </w:rPr>
              <w:t>溶解氧</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380F13" w:rsidP="000F0AF5">
            <w:pPr>
              <w:jc w:val="center"/>
              <w:rPr>
                <w:szCs w:val="21"/>
              </w:rPr>
            </w:pPr>
            <w:r w:rsidRPr="00380F13">
              <w:rPr>
                <w:szCs w:val="21"/>
              </w:rPr>
              <w:t>5.50~6.40</w:t>
            </w:r>
          </w:p>
        </w:tc>
        <w:tc>
          <w:tcPr>
            <w:tcW w:w="1487" w:type="pct"/>
            <w:shd w:val="clear" w:color="auto" w:fill="auto"/>
            <w:vAlign w:val="center"/>
          </w:tcPr>
          <w:p w:rsidR="00380F13" w:rsidRPr="00380F13" w:rsidRDefault="00380F13" w:rsidP="000F0AF5">
            <w:pPr>
              <w:jc w:val="center"/>
              <w:rPr>
                <w:szCs w:val="21"/>
              </w:rPr>
            </w:pPr>
            <w:r w:rsidRPr="00380F13">
              <w:rPr>
                <w:szCs w:val="21"/>
              </w:rPr>
              <w:t>6.20~7.30</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高锰酸盐</w:t>
            </w:r>
          </w:p>
          <w:p w:rsidR="00380F13" w:rsidRPr="00380F13" w:rsidRDefault="00380F13" w:rsidP="000F0AF5">
            <w:pPr>
              <w:jc w:val="center"/>
              <w:rPr>
                <w:szCs w:val="21"/>
              </w:rPr>
            </w:pPr>
            <w:r w:rsidRPr="00380F13">
              <w:rPr>
                <w:szCs w:val="21"/>
              </w:rPr>
              <w:t>指数</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0F0AF5" w:rsidP="000F0AF5">
            <w:pPr>
              <w:jc w:val="center"/>
              <w:rPr>
                <w:szCs w:val="21"/>
              </w:rPr>
            </w:pPr>
            <w:r>
              <w:rPr>
                <w:szCs w:val="21"/>
              </w:rPr>
              <w:t>2.04~2.92</w:t>
            </w:r>
          </w:p>
        </w:tc>
        <w:tc>
          <w:tcPr>
            <w:tcW w:w="1487" w:type="pct"/>
            <w:shd w:val="clear" w:color="auto" w:fill="auto"/>
            <w:vAlign w:val="center"/>
          </w:tcPr>
          <w:p w:rsidR="00380F13" w:rsidRPr="00380F13" w:rsidRDefault="000F0AF5" w:rsidP="000F0AF5">
            <w:pPr>
              <w:jc w:val="center"/>
              <w:rPr>
                <w:szCs w:val="21"/>
              </w:rPr>
            </w:pPr>
            <w:r>
              <w:rPr>
                <w:szCs w:val="21"/>
              </w:rPr>
              <w:t>3.31~3.59</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生化需氧量</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24336C" w:rsidP="0024336C">
            <w:pPr>
              <w:jc w:val="center"/>
              <w:rPr>
                <w:szCs w:val="21"/>
              </w:rPr>
            </w:pPr>
            <w:r>
              <w:rPr>
                <w:szCs w:val="21"/>
              </w:rPr>
              <w:t>2.2</w:t>
            </w:r>
            <w:r w:rsidR="00380F13" w:rsidRPr="00380F13">
              <w:rPr>
                <w:szCs w:val="21"/>
              </w:rPr>
              <w:t>~</w:t>
            </w:r>
            <w:r>
              <w:rPr>
                <w:szCs w:val="21"/>
              </w:rPr>
              <w:t>2.5</w:t>
            </w:r>
          </w:p>
        </w:tc>
        <w:tc>
          <w:tcPr>
            <w:tcW w:w="1487" w:type="pct"/>
            <w:shd w:val="clear" w:color="auto" w:fill="auto"/>
            <w:vAlign w:val="center"/>
          </w:tcPr>
          <w:p w:rsidR="00380F13" w:rsidRPr="00380F13" w:rsidRDefault="00380F13" w:rsidP="0024336C">
            <w:pPr>
              <w:jc w:val="center"/>
              <w:rPr>
                <w:szCs w:val="21"/>
              </w:rPr>
            </w:pPr>
            <w:r w:rsidRPr="00380F13">
              <w:rPr>
                <w:szCs w:val="21"/>
              </w:rPr>
              <w:t>2.</w:t>
            </w:r>
            <w:r w:rsidR="0024336C">
              <w:rPr>
                <w:szCs w:val="21"/>
              </w:rPr>
              <w:t>0</w:t>
            </w:r>
            <w:r w:rsidRPr="00380F13">
              <w:rPr>
                <w:szCs w:val="21"/>
              </w:rPr>
              <w:t>~2.</w:t>
            </w:r>
            <w:r w:rsidR="0024336C">
              <w:rPr>
                <w:szCs w:val="21"/>
              </w:rPr>
              <w:t>4</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氨</w:t>
            </w:r>
            <w:r w:rsidRPr="00380F13">
              <w:rPr>
                <w:szCs w:val="21"/>
              </w:rPr>
              <w:t xml:space="preserve">  </w:t>
            </w:r>
            <w:r w:rsidRPr="00380F13">
              <w:rPr>
                <w:szCs w:val="21"/>
              </w:rPr>
              <w:t>氮</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380F13" w:rsidP="0024336C">
            <w:pPr>
              <w:jc w:val="center"/>
              <w:rPr>
                <w:szCs w:val="21"/>
              </w:rPr>
            </w:pPr>
            <w:r w:rsidRPr="00380F13">
              <w:rPr>
                <w:szCs w:val="21"/>
              </w:rPr>
              <w:t>0.</w:t>
            </w:r>
            <w:r w:rsidR="0024336C">
              <w:rPr>
                <w:szCs w:val="21"/>
              </w:rPr>
              <w:t>343</w:t>
            </w:r>
            <w:r w:rsidRPr="00380F13">
              <w:rPr>
                <w:szCs w:val="21"/>
              </w:rPr>
              <w:t>~0.</w:t>
            </w:r>
            <w:r w:rsidR="0024336C">
              <w:rPr>
                <w:szCs w:val="21"/>
              </w:rPr>
              <w:t>404</w:t>
            </w:r>
          </w:p>
        </w:tc>
        <w:tc>
          <w:tcPr>
            <w:tcW w:w="1487" w:type="pct"/>
            <w:shd w:val="clear" w:color="auto" w:fill="auto"/>
            <w:vAlign w:val="center"/>
          </w:tcPr>
          <w:p w:rsidR="00380F13" w:rsidRPr="00380F13" w:rsidRDefault="00380F13" w:rsidP="0024336C">
            <w:pPr>
              <w:jc w:val="center"/>
              <w:rPr>
                <w:szCs w:val="21"/>
              </w:rPr>
            </w:pPr>
            <w:r w:rsidRPr="00380F13">
              <w:rPr>
                <w:szCs w:val="21"/>
              </w:rPr>
              <w:t>0.</w:t>
            </w:r>
            <w:r w:rsidR="0024336C">
              <w:rPr>
                <w:szCs w:val="21"/>
              </w:rPr>
              <w:t>385</w:t>
            </w:r>
            <w:r w:rsidRPr="00380F13">
              <w:rPr>
                <w:szCs w:val="21"/>
              </w:rPr>
              <w:t>~0.</w:t>
            </w:r>
            <w:r w:rsidR="0024336C">
              <w:rPr>
                <w:szCs w:val="21"/>
              </w:rPr>
              <w:t>403</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挥发酚</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24336C" w:rsidP="000F0AF5">
            <w:pPr>
              <w:jc w:val="center"/>
              <w:rPr>
                <w:szCs w:val="21"/>
              </w:rPr>
            </w:pPr>
            <w:r>
              <w:rPr>
                <w:szCs w:val="21"/>
              </w:rPr>
              <w:t>ND</w:t>
            </w:r>
          </w:p>
        </w:tc>
        <w:tc>
          <w:tcPr>
            <w:tcW w:w="1487" w:type="pct"/>
            <w:shd w:val="clear" w:color="auto" w:fill="auto"/>
            <w:vAlign w:val="center"/>
          </w:tcPr>
          <w:p w:rsidR="00380F13" w:rsidRPr="00380F13" w:rsidRDefault="0024336C" w:rsidP="000F0AF5">
            <w:pPr>
              <w:jc w:val="center"/>
              <w:rPr>
                <w:szCs w:val="21"/>
              </w:rPr>
            </w:pPr>
            <w:r>
              <w:rPr>
                <w:szCs w:val="21"/>
              </w:rPr>
              <w:t>ND</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六价铬</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24336C" w:rsidP="000F0AF5">
            <w:pPr>
              <w:jc w:val="center"/>
              <w:rPr>
                <w:szCs w:val="21"/>
              </w:rPr>
            </w:pPr>
            <w:r>
              <w:rPr>
                <w:szCs w:val="21"/>
              </w:rPr>
              <w:t>ND</w:t>
            </w:r>
          </w:p>
        </w:tc>
        <w:tc>
          <w:tcPr>
            <w:tcW w:w="1487" w:type="pct"/>
            <w:shd w:val="clear" w:color="auto" w:fill="auto"/>
            <w:vAlign w:val="center"/>
          </w:tcPr>
          <w:p w:rsidR="00380F13" w:rsidRPr="00380F13" w:rsidRDefault="0024336C" w:rsidP="000F0AF5">
            <w:pPr>
              <w:jc w:val="center"/>
              <w:rPr>
                <w:szCs w:val="21"/>
              </w:rPr>
            </w:pPr>
            <w:r>
              <w:rPr>
                <w:szCs w:val="21"/>
              </w:rPr>
              <w:t>ND</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化学需氧量</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24336C" w:rsidP="0024336C">
            <w:pPr>
              <w:jc w:val="center"/>
              <w:rPr>
                <w:szCs w:val="21"/>
              </w:rPr>
            </w:pPr>
            <w:r>
              <w:rPr>
                <w:szCs w:val="21"/>
              </w:rPr>
              <w:t>12</w:t>
            </w:r>
            <w:r w:rsidR="00380F13" w:rsidRPr="00380F13">
              <w:rPr>
                <w:szCs w:val="21"/>
              </w:rPr>
              <w:t>~1</w:t>
            </w:r>
            <w:r>
              <w:rPr>
                <w:szCs w:val="21"/>
              </w:rPr>
              <w:t>5</w:t>
            </w:r>
          </w:p>
        </w:tc>
        <w:tc>
          <w:tcPr>
            <w:tcW w:w="1487" w:type="pct"/>
            <w:shd w:val="clear" w:color="auto" w:fill="auto"/>
            <w:vAlign w:val="center"/>
          </w:tcPr>
          <w:p w:rsidR="00380F13" w:rsidRPr="00380F13" w:rsidRDefault="0024336C" w:rsidP="0024336C">
            <w:pPr>
              <w:jc w:val="center"/>
              <w:rPr>
                <w:szCs w:val="21"/>
              </w:rPr>
            </w:pPr>
            <w:r>
              <w:rPr>
                <w:szCs w:val="21"/>
              </w:rPr>
              <w:t>16</w:t>
            </w:r>
            <w:r w:rsidR="00380F13" w:rsidRPr="00380F13">
              <w:rPr>
                <w:szCs w:val="21"/>
              </w:rPr>
              <w:t>~</w:t>
            </w:r>
            <w:r>
              <w:rPr>
                <w:szCs w:val="21"/>
              </w:rPr>
              <w:t>18</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硫化物</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24336C" w:rsidP="000F0AF5">
            <w:pPr>
              <w:jc w:val="center"/>
              <w:rPr>
                <w:szCs w:val="21"/>
              </w:rPr>
            </w:pPr>
            <w:r>
              <w:rPr>
                <w:szCs w:val="21"/>
              </w:rPr>
              <w:t>ND</w:t>
            </w:r>
          </w:p>
        </w:tc>
        <w:tc>
          <w:tcPr>
            <w:tcW w:w="1487" w:type="pct"/>
            <w:shd w:val="clear" w:color="auto" w:fill="auto"/>
            <w:vAlign w:val="center"/>
          </w:tcPr>
          <w:p w:rsidR="00380F13" w:rsidRPr="00380F13" w:rsidRDefault="0024336C" w:rsidP="000F0AF5">
            <w:pPr>
              <w:jc w:val="center"/>
              <w:rPr>
                <w:szCs w:val="21"/>
              </w:rPr>
            </w:pPr>
            <w:r>
              <w:rPr>
                <w:szCs w:val="21"/>
              </w:rPr>
              <w:t>ND</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粪大肠菌群</w:t>
            </w:r>
            <w:r w:rsidRPr="00380F13">
              <w:rPr>
                <w:szCs w:val="21"/>
              </w:rPr>
              <w:t>(</w:t>
            </w:r>
            <w:r w:rsidRPr="00380F13">
              <w:rPr>
                <w:szCs w:val="21"/>
              </w:rPr>
              <w:t>个</w:t>
            </w:r>
            <w:r w:rsidRPr="00380F13">
              <w:rPr>
                <w:szCs w:val="21"/>
              </w:rPr>
              <w:t>/L)</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24336C" w:rsidP="0024336C">
            <w:pPr>
              <w:jc w:val="center"/>
              <w:rPr>
                <w:szCs w:val="21"/>
              </w:rPr>
            </w:pPr>
            <w:r>
              <w:rPr>
                <w:szCs w:val="21"/>
              </w:rPr>
              <w:t>35</w:t>
            </w:r>
            <w:r w:rsidR="00380F13" w:rsidRPr="00380F13">
              <w:rPr>
                <w:szCs w:val="21"/>
              </w:rPr>
              <w:t>00~</w:t>
            </w:r>
            <w:r>
              <w:rPr>
                <w:szCs w:val="21"/>
              </w:rPr>
              <w:t>46</w:t>
            </w:r>
            <w:r w:rsidR="00380F13" w:rsidRPr="00380F13">
              <w:rPr>
                <w:szCs w:val="21"/>
              </w:rPr>
              <w:t>00</w:t>
            </w:r>
          </w:p>
        </w:tc>
        <w:tc>
          <w:tcPr>
            <w:tcW w:w="1487" w:type="pct"/>
            <w:shd w:val="clear" w:color="auto" w:fill="auto"/>
            <w:vAlign w:val="center"/>
          </w:tcPr>
          <w:p w:rsidR="00380F13" w:rsidRPr="00380F13" w:rsidRDefault="00380F13" w:rsidP="0024336C">
            <w:pPr>
              <w:jc w:val="center"/>
              <w:rPr>
                <w:szCs w:val="21"/>
              </w:rPr>
            </w:pPr>
            <w:r w:rsidRPr="00380F13">
              <w:rPr>
                <w:szCs w:val="21"/>
              </w:rPr>
              <w:t>3</w:t>
            </w:r>
            <w:r w:rsidR="0024336C">
              <w:rPr>
                <w:szCs w:val="21"/>
              </w:rPr>
              <w:t>3</w:t>
            </w:r>
            <w:r w:rsidRPr="00380F13">
              <w:rPr>
                <w:szCs w:val="21"/>
              </w:rPr>
              <w:t>00~</w:t>
            </w:r>
            <w:r w:rsidR="0024336C">
              <w:rPr>
                <w:szCs w:val="21"/>
              </w:rPr>
              <w:t>34</w:t>
            </w:r>
            <w:r w:rsidRPr="00380F13">
              <w:rPr>
                <w:szCs w:val="21"/>
              </w:rPr>
              <w:t>00</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24336C" w:rsidRDefault="001509E7" w:rsidP="000F0AF5">
            <w:pPr>
              <w:jc w:val="center"/>
              <w:rPr>
                <w:szCs w:val="21"/>
              </w:rPr>
            </w:pPr>
            <w:r>
              <w:rPr>
                <w:szCs w:val="21"/>
              </w:rPr>
              <w:t>75%</w:t>
            </w:r>
          </w:p>
        </w:tc>
        <w:tc>
          <w:tcPr>
            <w:tcW w:w="1487" w:type="pct"/>
            <w:shd w:val="clear" w:color="auto" w:fill="auto"/>
            <w:vAlign w:val="center"/>
          </w:tcPr>
          <w:p w:rsidR="00380F13" w:rsidRPr="0024336C" w:rsidRDefault="0024336C" w:rsidP="000F0AF5">
            <w:pPr>
              <w:jc w:val="center"/>
              <w:rPr>
                <w:szCs w:val="21"/>
              </w:rPr>
            </w:pPr>
            <w:r w:rsidRPr="0024336C">
              <w:rPr>
                <w:szCs w:val="21"/>
              </w:rPr>
              <w:t>0</w:t>
            </w:r>
          </w:p>
        </w:tc>
      </w:tr>
      <w:tr w:rsidR="00380F13" w:rsidRPr="00380F13" w:rsidTr="000F0AF5">
        <w:trPr>
          <w:trHeight w:val="305"/>
        </w:trPr>
        <w:tc>
          <w:tcPr>
            <w:tcW w:w="1233" w:type="pct"/>
            <w:vMerge w:val="restart"/>
            <w:shd w:val="clear" w:color="auto" w:fill="auto"/>
            <w:vAlign w:val="center"/>
          </w:tcPr>
          <w:p w:rsidR="00380F13" w:rsidRPr="00380F13" w:rsidRDefault="00380F13" w:rsidP="000F0AF5">
            <w:pPr>
              <w:jc w:val="center"/>
              <w:rPr>
                <w:szCs w:val="21"/>
              </w:rPr>
            </w:pPr>
            <w:r w:rsidRPr="00380F13">
              <w:rPr>
                <w:szCs w:val="21"/>
              </w:rPr>
              <w:t>阴离子表面活性剂</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24336C" w:rsidP="000F0AF5">
            <w:pPr>
              <w:jc w:val="center"/>
              <w:rPr>
                <w:szCs w:val="21"/>
              </w:rPr>
            </w:pPr>
            <w:r>
              <w:rPr>
                <w:szCs w:val="21"/>
              </w:rPr>
              <w:t>ND</w:t>
            </w:r>
          </w:p>
        </w:tc>
        <w:tc>
          <w:tcPr>
            <w:tcW w:w="1487" w:type="pct"/>
            <w:shd w:val="clear" w:color="auto" w:fill="auto"/>
            <w:vAlign w:val="center"/>
          </w:tcPr>
          <w:p w:rsidR="00380F13" w:rsidRPr="00380F13" w:rsidRDefault="0024336C" w:rsidP="000F0AF5">
            <w:pPr>
              <w:jc w:val="center"/>
              <w:rPr>
                <w:szCs w:val="21"/>
              </w:rPr>
            </w:pPr>
            <w:r>
              <w:rPr>
                <w:szCs w:val="21"/>
              </w:rPr>
              <w:t>ND</w:t>
            </w:r>
          </w:p>
        </w:tc>
      </w:tr>
      <w:tr w:rsidR="00380F13" w:rsidRPr="00380F13" w:rsidTr="000F0AF5">
        <w:trPr>
          <w:trHeight w:val="305"/>
        </w:trPr>
        <w:tc>
          <w:tcPr>
            <w:tcW w:w="1233" w:type="pct"/>
            <w:vMerge/>
            <w:shd w:val="clear" w:color="auto" w:fill="auto"/>
            <w:vAlign w:val="center"/>
          </w:tcPr>
          <w:p w:rsidR="00380F13" w:rsidRPr="00380F13" w:rsidRDefault="00380F13" w:rsidP="000F0AF5">
            <w:pPr>
              <w:jc w:val="center"/>
              <w:rPr>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380F13" w:rsidRPr="00380F13" w:rsidTr="000F0AF5">
        <w:trPr>
          <w:trHeight w:val="305"/>
        </w:trPr>
        <w:tc>
          <w:tcPr>
            <w:tcW w:w="1233" w:type="pct"/>
            <w:vMerge w:val="restart"/>
            <w:shd w:val="clear" w:color="auto" w:fill="auto"/>
            <w:vAlign w:val="center"/>
          </w:tcPr>
          <w:p w:rsidR="00380F13" w:rsidRPr="001509E7" w:rsidRDefault="00380F13" w:rsidP="000F0AF5">
            <w:pPr>
              <w:jc w:val="center"/>
              <w:rPr>
                <w:szCs w:val="21"/>
              </w:rPr>
            </w:pPr>
            <w:r w:rsidRPr="001509E7">
              <w:rPr>
                <w:szCs w:val="21"/>
              </w:rPr>
              <w:t>总磷</w:t>
            </w:r>
          </w:p>
        </w:tc>
        <w:tc>
          <w:tcPr>
            <w:tcW w:w="790" w:type="pct"/>
            <w:shd w:val="clear" w:color="auto" w:fill="auto"/>
            <w:vAlign w:val="center"/>
          </w:tcPr>
          <w:p w:rsidR="00380F13" w:rsidRPr="00380F13" w:rsidRDefault="00380F13" w:rsidP="000F0AF5">
            <w:pPr>
              <w:jc w:val="center"/>
              <w:rPr>
                <w:szCs w:val="21"/>
              </w:rPr>
            </w:pPr>
            <w:r w:rsidRPr="00380F13">
              <w:rPr>
                <w:szCs w:val="21"/>
              </w:rPr>
              <w:t>测值范围</w:t>
            </w:r>
          </w:p>
        </w:tc>
        <w:tc>
          <w:tcPr>
            <w:tcW w:w="1490" w:type="pct"/>
            <w:shd w:val="clear" w:color="auto" w:fill="auto"/>
            <w:vAlign w:val="center"/>
          </w:tcPr>
          <w:p w:rsidR="00380F13" w:rsidRPr="00380F13" w:rsidRDefault="00380F13" w:rsidP="0024336C">
            <w:pPr>
              <w:jc w:val="center"/>
              <w:rPr>
                <w:szCs w:val="21"/>
              </w:rPr>
            </w:pPr>
            <w:r w:rsidRPr="00380F13">
              <w:rPr>
                <w:szCs w:val="21"/>
              </w:rPr>
              <w:t>0.0</w:t>
            </w:r>
            <w:r w:rsidR="0024336C">
              <w:rPr>
                <w:szCs w:val="21"/>
              </w:rPr>
              <w:t>5</w:t>
            </w:r>
            <w:r w:rsidRPr="00380F13">
              <w:rPr>
                <w:szCs w:val="21"/>
              </w:rPr>
              <w:t>~0.0</w:t>
            </w:r>
            <w:r w:rsidR="0024336C">
              <w:rPr>
                <w:szCs w:val="21"/>
              </w:rPr>
              <w:t>9</w:t>
            </w:r>
          </w:p>
        </w:tc>
        <w:tc>
          <w:tcPr>
            <w:tcW w:w="1487" w:type="pct"/>
            <w:shd w:val="clear" w:color="auto" w:fill="auto"/>
            <w:vAlign w:val="center"/>
          </w:tcPr>
          <w:p w:rsidR="00380F13" w:rsidRPr="00380F13" w:rsidRDefault="00380F13" w:rsidP="0024336C">
            <w:pPr>
              <w:jc w:val="center"/>
              <w:rPr>
                <w:szCs w:val="21"/>
              </w:rPr>
            </w:pPr>
            <w:r w:rsidRPr="00380F13">
              <w:rPr>
                <w:szCs w:val="21"/>
              </w:rPr>
              <w:t>0.0</w:t>
            </w:r>
            <w:r w:rsidR="0024336C">
              <w:rPr>
                <w:szCs w:val="21"/>
              </w:rPr>
              <w:t>8</w:t>
            </w:r>
            <w:r w:rsidRPr="00380F13">
              <w:rPr>
                <w:szCs w:val="21"/>
              </w:rPr>
              <w:t>~0.</w:t>
            </w:r>
            <w:r w:rsidR="0024336C">
              <w:rPr>
                <w:szCs w:val="21"/>
              </w:rPr>
              <w:t>10</w:t>
            </w:r>
          </w:p>
        </w:tc>
      </w:tr>
      <w:tr w:rsidR="00380F13" w:rsidRPr="00380F13" w:rsidTr="000F0AF5">
        <w:trPr>
          <w:trHeight w:val="305"/>
        </w:trPr>
        <w:tc>
          <w:tcPr>
            <w:tcW w:w="1233" w:type="pct"/>
            <w:vMerge/>
            <w:shd w:val="clear" w:color="auto" w:fill="auto"/>
            <w:vAlign w:val="center"/>
          </w:tcPr>
          <w:p w:rsidR="00380F13" w:rsidRPr="0024336C" w:rsidRDefault="00380F13" w:rsidP="000F0AF5">
            <w:pPr>
              <w:jc w:val="center"/>
              <w:rPr>
                <w:color w:val="FF0000"/>
                <w:szCs w:val="21"/>
              </w:rPr>
            </w:pPr>
          </w:p>
        </w:tc>
        <w:tc>
          <w:tcPr>
            <w:tcW w:w="790" w:type="pct"/>
            <w:shd w:val="clear" w:color="auto" w:fill="auto"/>
            <w:vAlign w:val="center"/>
          </w:tcPr>
          <w:p w:rsidR="00380F13" w:rsidRPr="00380F13" w:rsidRDefault="00380F13" w:rsidP="000F0AF5">
            <w:pPr>
              <w:jc w:val="center"/>
              <w:rPr>
                <w:szCs w:val="21"/>
              </w:rPr>
            </w:pPr>
            <w:r w:rsidRPr="00380F13">
              <w:rPr>
                <w:szCs w:val="21"/>
              </w:rPr>
              <w:t>超标率</w:t>
            </w:r>
            <w:r w:rsidRPr="00380F13">
              <w:rPr>
                <w:szCs w:val="21"/>
              </w:rPr>
              <w:t>(%)</w:t>
            </w:r>
          </w:p>
        </w:tc>
        <w:tc>
          <w:tcPr>
            <w:tcW w:w="1490" w:type="pct"/>
            <w:shd w:val="clear" w:color="auto" w:fill="auto"/>
            <w:vAlign w:val="center"/>
          </w:tcPr>
          <w:p w:rsidR="00380F13" w:rsidRPr="00380F13" w:rsidRDefault="00380F13" w:rsidP="000F0AF5">
            <w:pPr>
              <w:jc w:val="center"/>
              <w:rPr>
                <w:szCs w:val="21"/>
              </w:rPr>
            </w:pPr>
            <w:r w:rsidRPr="00380F13">
              <w:rPr>
                <w:szCs w:val="21"/>
              </w:rPr>
              <w:t>0</w:t>
            </w:r>
          </w:p>
        </w:tc>
        <w:tc>
          <w:tcPr>
            <w:tcW w:w="1487" w:type="pct"/>
            <w:shd w:val="clear" w:color="auto" w:fill="auto"/>
            <w:vAlign w:val="center"/>
          </w:tcPr>
          <w:p w:rsidR="00380F13" w:rsidRPr="00380F13" w:rsidRDefault="00380F13" w:rsidP="000F0AF5">
            <w:pPr>
              <w:jc w:val="center"/>
              <w:rPr>
                <w:szCs w:val="21"/>
              </w:rPr>
            </w:pPr>
            <w:r w:rsidRPr="00380F13">
              <w:rPr>
                <w:szCs w:val="21"/>
              </w:rPr>
              <w:t>0</w:t>
            </w:r>
          </w:p>
        </w:tc>
      </w:tr>
      <w:tr w:rsidR="0024336C" w:rsidRPr="00380F13" w:rsidTr="000F0AF5">
        <w:trPr>
          <w:trHeight w:val="305"/>
        </w:trPr>
        <w:tc>
          <w:tcPr>
            <w:tcW w:w="1233" w:type="pct"/>
            <w:vMerge w:val="restart"/>
            <w:shd w:val="clear" w:color="auto" w:fill="auto"/>
            <w:vAlign w:val="center"/>
          </w:tcPr>
          <w:p w:rsidR="0024336C" w:rsidRPr="001509E7" w:rsidRDefault="0024336C" w:rsidP="0024336C">
            <w:pPr>
              <w:jc w:val="center"/>
              <w:rPr>
                <w:szCs w:val="21"/>
              </w:rPr>
            </w:pPr>
            <w:r w:rsidRPr="001509E7">
              <w:rPr>
                <w:rFonts w:hint="eastAsia"/>
                <w:szCs w:val="21"/>
              </w:rPr>
              <w:t>总氮</w:t>
            </w:r>
          </w:p>
        </w:tc>
        <w:tc>
          <w:tcPr>
            <w:tcW w:w="790" w:type="pct"/>
            <w:shd w:val="clear" w:color="auto" w:fill="auto"/>
            <w:vAlign w:val="center"/>
          </w:tcPr>
          <w:p w:rsidR="0024336C" w:rsidRPr="00380F13" w:rsidRDefault="0024336C" w:rsidP="0024336C">
            <w:pPr>
              <w:jc w:val="center"/>
              <w:rPr>
                <w:szCs w:val="21"/>
              </w:rPr>
            </w:pPr>
            <w:r w:rsidRPr="00380F13">
              <w:rPr>
                <w:szCs w:val="21"/>
              </w:rPr>
              <w:t>测值范围</w:t>
            </w:r>
          </w:p>
        </w:tc>
        <w:tc>
          <w:tcPr>
            <w:tcW w:w="1490" w:type="pct"/>
            <w:shd w:val="clear" w:color="auto" w:fill="auto"/>
            <w:vAlign w:val="center"/>
          </w:tcPr>
          <w:p w:rsidR="0024336C" w:rsidRPr="00380F13" w:rsidRDefault="0024336C" w:rsidP="0024336C">
            <w:pPr>
              <w:jc w:val="center"/>
              <w:rPr>
                <w:szCs w:val="21"/>
              </w:rPr>
            </w:pPr>
            <w:r>
              <w:rPr>
                <w:rFonts w:hint="eastAsia"/>
                <w:szCs w:val="21"/>
              </w:rPr>
              <w:t>1.85</w:t>
            </w:r>
            <w:r>
              <w:rPr>
                <w:szCs w:val="21"/>
              </w:rPr>
              <w:t>~2.04</w:t>
            </w:r>
          </w:p>
        </w:tc>
        <w:tc>
          <w:tcPr>
            <w:tcW w:w="1487" w:type="pct"/>
            <w:shd w:val="clear" w:color="auto" w:fill="auto"/>
            <w:vAlign w:val="center"/>
          </w:tcPr>
          <w:p w:rsidR="0024336C" w:rsidRPr="00380F13" w:rsidRDefault="0024336C" w:rsidP="0024336C">
            <w:pPr>
              <w:jc w:val="center"/>
              <w:rPr>
                <w:szCs w:val="21"/>
              </w:rPr>
            </w:pPr>
            <w:r>
              <w:rPr>
                <w:rFonts w:hint="eastAsia"/>
                <w:szCs w:val="21"/>
              </w:rPr>
              <w:t>1.19</w:t>
            </w:r>
            <w:r>
              <w:rPr>
                <w:szCs w:val="21"/>
              </w:rPr>
              <w:t>~1.51</w:t>
            </w:r>
          </w:p>
        </w:tc>
      </w:tr>
      <w:tr w:rsidR="0024336C" w:rsidRPr="00380F13" w:rsidTr="000F0AF5">
        <w:trPr>
          <w:trHeight w:val="305"/>
        </w:trPr>
        <w:tc>
          <w:tcPr>
            <w:tcW w:w="1233" w:type="pct"/>
            <w:vMerge/>
            <w:shd w:val="clear" w:color="auto" w:fill="auto"/>
            <w:vAlign w:val="center"/>
          </w:tcPr>
          <w:p w:rsidR="0024336C" w:rsidRPr="00380F13" w:rsidRDefault="0024336C" w:rsidP="0024336C">
            <w:pPr>
              <w:jc w:val="center"/>
              <w:rPr>
                <w:szCs w:val="21"/>
              </w:rPr>
            </w:pPr>
          </w:p>
        </w:tc>
        <w:tc>
          <w:tcPr>
            <w:tcW w:w="790" w:type="pct"/>
            <w:shd w:val="clear" w:color="auto" w:fill="auto"/>
            <w:vAlign w:val="center"/>
          </w:tcPr>
          <w:p w:rsidR="0024336C" w:rsidRPr="00380F13" w:rsidRDefault="0024336C" w:rsidP="0024336C">
            <w:pPr>
              <w:jc w:val="center"/>
              <w:rPr>
                <w:szCs w:val="21"/>
              </w:rPr>
            </w:pPr>
            <w:r w:rsidRPr="00380F13">
              <w:rPr>
                <w:szCs w:val="21"/>
              </w:rPr>
              <w:t>超标率</w:t>
            </w:r>
            <w:r w:rsidRPr="00380F13">
              <w:rPr>
                <w:szCs w:val="21"/>
              </w:rPr>
              <w:t>(%)</w:t>
            </w:r>
          </w:p>
        </w:tc>
        <w:tc>
          <w:tcPr>
            <w:tcW w:w="1490" w:type="pct"/>
            <w:shd w:val="clear" w:color="auto" w:fill="auto"/>
            <w:vAlign w:val="center"/>
          </w:tcPr>
          <w:p w:rsidR="0024336C" w:rsidRPr="00380F13" w:rsidRDefault="00492A50" w:rsidP="0024336C">
            <w:pPr>
              <w:jc w:val="center"/>
              <w:rPr>
                <w:szCs w:val="21"/>
              </w:rPr>
            </w:pPr>
            <w:r>
              <w:rPr>
                <w:szCs w:val="21"/>
              </w:rPr>
              <w:t>270%</w:t>
            </w:r>
          </w:p>
        </w:tc>
        <w:tc>
          <w:tcPr>
            <w:tcW w:w="1487" w:type="pct"/>
            <w:shd w:val="clear" w:color="auto" w:fill="auto"/>
            <w:vAlign w:val="center"/>
          </w:tcPr>
          <w:p w:rsidR="0024336C" w:rsidRPr="00380F13" w:rsidRDefault="00492A50" w:rsidP="0024336C">
            <w:pPr>
              <w:jc w:val="center"/>
              <w:rPr>
                <w:szCs w:val="21"/>
              </w:rPr>
            </w:pPr>
            <w:r>
              <w:rPr>
                <w:rFonts w:hint="eastAsia"/>
                <w:szCs w:val="21"/>
              </w:rPr>
              <w:t>19</w:t>
            </w:r>
            <w:r>
              <w:rPr>
                <w:szCs w:val="21"/>
              </w:rPr>
              <w:t>%</w:t>
            </w:r>
          </w:p>
        </w:tc>
      </w:tr>
      <w:tr w:rsidR="0024336C" w:rsidRPr="00380F13" w:rsidTr="000F0AF5">
        <w:trPr>
          <w:trHeight w:val="305"/>
        </w:trPr>
        <w:tc>
          <w:tcPr>
            <w:tcW w:w="1233" w:type="pct"/>
            <w:vMerge w:val="restart"/>
            <w:shd w:val="clear" w:color="auto" w:fill="auto"/>
            <w:vAlign w:val="center"/>
          </w:tcPr>
          <w:p w:rsidR="0024336C" w:rsidRPr="00380F13" w:rsidRDefault="0024336C" w:rsidP="0024336C">
            <w:pPr>
              <w:jc w:val="center"/>
              <w:rPr>
                <w:szCs w:val="21"/>
              </w:rPr>
            </w:pPr>
            <w:r w:rsidRPr="00380F13">
              <w:rPr>
                <w:szCs w:val="21"/>
              </w:rPr>
              <w:t>石油类</w:t>
            </w:r>
          </w:p>
        </w:tc>
        <w:tc>
          <w:tcPr>
            <w:tcW w:w="790" w:type="pct"/>
            <w:shd w:val="clear" w:color="auto" w:fill="auto"/>
            <w:vAlign w:val="center"/>
          </w:tcPr>
          <w:p w:rsidR="0024336C" w:rsidRPr="00380F13" w:rsidRDefault="0024336C" w:rsidP="0024336C">
            <w:pPr>
              <w:jc w:val="center"/>
              <w:rPr>
                <w:szCs w:val="21"/>
              </w:rPr>
            </w:pPr>
            <w:r w:rsidRPr="00380F13">
              <w:rPr>
                <w:szCs w:val="21"/>
              </w:rPr>
              <w:t>测值范围</w:t>
            </w:r>
          </w:p>
        </w:tc>
        <w:tc>
          <w:tcPr>
            <w:tcW w:w="1490" w:type="pct"/>
            <w:shd w:val="clear" w:color="auto" w:fill="auto"/>
            <w:vAlign w:val="center"/>
          </w:tcPr>
          <w:p w:rsidR="0024336C" w:rsidRPr="00380F13" w:rsidRDefault="0024336C" w:rsidP="0024336C">
            <w:pPr>
              <w:jc w:val="center"/>
              <w:rPr>
                <w:szCs w:val="21"/>
              </w:rPr>
            </w:pPr>
            <w:r>
              <w:rPr>
                <w:szCs w:val="21"/>
              </w:rPr>
              <w:t>ND</w:t>
            </w:r>
          </w:p>
        </w:tc>
        <w:tc>
          <w:tcPr>
            <w:tcW w:w="1487" w:type="pct"/>
            <w:shd w:val="clear" w:color="auto" w:fill="auto"/>
            <w:vAlign w:val="center"/>
          </w:tcPr>
          <w:p w:rsidR="0024336C" w:rsidRPr="00380F13" w:rsidRDefault="0024336C" w:rsidP="0024336C">
            <w:pPr>
              <w:jc w:val="center"/>
              <w:rPr>
                <w:szCs w:val="21"/>
              </w:rPr>
            </w:pPr>
            <w:r>
              <w:rPr>
                <w:szCs w:val="21"/>
              </w:rPr>
              <w:t>ND</w:t>
            </w:r>
          </w:p>
        </w:tc>
      </w:tr>
      <w:tr w:rsidR="0024336C" w:rsidRPr="00380F13" w:rsidTr="000F0AF5">
        <w:trPr>
          <w:trHeight w:val="305"/>
        </w:trPr>
        <w:tc>
          <w:tcPr>
            <w:tcW w:w="1233" w:type="pct"/>
            <w:vMerge/>
            <w:shd w:val="clear" w:color="auto" w:fill="auto"/>
            <w:vAlign w:val="center"/>
          </w:tcPr>
          <w:p w:rsidR="0024336C" w:rsidRPr="00380F13" w:rsidRDefault="0024336C" w:rsidP="0024336C">
            <w:pPr>
              <w:jc w:val="center"/>
              <w:rPr>
                <w:szCs w:val="21"/>
              </w:rPr>
            </w:pPr>
          </w:p>
        </w:tc>
        <w:tc>
          <w:tcPr>
            <w:tcW w:w="790" w:type="pct"/>
            <w:shd w:val="clear" w:color="auto" w:fill="auto"/>
            <w:vAlign w:val="center"/>
          </w:tcPr>
          <w:p w:rsidR="0024336C" w:rsidRPr="00380F13" w:rsidRDefault="0024336C" w:rsidP="0024336C">
            <w:pPr>
              <w:jc w:val="center"/>
              <w:rPr>
                <w:szCs w:val="21"/>
              </w:rPr>
            </w:pPr>
            <w:r w:rsidRPr="00380F13">
              <w:rPr>
                <w:szCs w:val="21"/>
              </w:rPr>
              <w:t>超标率</w:t>
            </w:r>
            <w:r w:rsidRPr="00380F13">
              <w:rPr>
                <w:szCs w:val="21"/>
              </w:rPr>
              <w:t>(%)</w:t>
            </w:r>
          </w:p>
        </w:tc>
        <w:tc>
          <w:tcPr>
            <w:tcW w:w="1490" w:type="pct"/>
            <w:shd w:val="clear" w:color="auto" w:fill="auto"/>
            <w:vAlign w:val="center"/>
          </w:tcPr>
          <w:p w:rsidR="0024336C" w:rsidRPr="00380F13" w:rsidRDefault="0024336C" w:rsidP="0024336C">
            <w:pPr>
              <w:jc w:val="center"/>
              <w:rPr>
                <w:szCs w:val="21"/>
              </w:rPr>
            </w:pPr>
            <w:r w:rsidRPr="00380F13">
              <w:rPr>
                <w:szCs w:val="21"/>
              </w:rPr>
              <w:t>0</w:t>
            </w:r>
          </w:p>
        </w:tc>
        <w:tc>
          <w:tcPr>
            <w:tcW w:w="1487" w:type="pct"/>
            <w:shd w:val="clear" w:color="auto" w:fill="auto"/>
            <w:vAlign w:val="center"/>
          </w:tcPr>
          <w:p w:rsidR="0024336C" w:rsidRPr="00380F13" w:rsidRDefault="0024336C" w:rsidP="0024336C">
            <w:pPr>
              <w:jc w:val="center"/>
              <w:rPr>
                <w:szCs w:val="21"/>
              </w:rPr>
            </w:pPr>
            <w:r w:rsidRPr="00380F13">
              <w:rPr>
                <w:szCs w:val="21"/>
              </w:rPr>
              <w:t>0</w:t>
            </w:r>
          </w:p>
        </w:tc>
      </w:tr>
    </w:tbl>
    <w:p w:rsidR="00380F13" w:rsidRDefault="00380F13" w:rsidP="00380F13">
      <w:pPr>
        <w:spacing w:line="360" w:lineRule="auto"/>
        <w:ind w:firstLineChars="200" w:firstLine="480"/>
        <w:rPr>
          <w:sz w:val="24"/>
        </w:rPr>
      </w:pPr>
      <w:r w:rsidRPr="00380F13">
        <w:rPr>
          <w:sz w:val="24"/>
        </w:rPr>
        <w:t>根据监测统计结果，</w:t>
      </w:r>
      <w:r w:rsidR="00492A50">
        <w:rPr>
          <w:rFonts w:hint="eastAsia"/>
          <w:sz w:val="24"/>
        </w:rPr>
        <w:t>洋沙湖</w:t>
      </w:r>
      <w:r w:rsidR="00492A50">
        <w:rPr>
          <w:sz w:val="24"/>
        </w:rPr>
        <w:t>断面的粪大肠</w:t>
      </w:r>
      <w:r w:rsidR="00492A50">
        <w:rPr>
          <w:rFonts w:hint="eastAsia"/>
          <w:sz w:val="24"/>
        </w:rPr>
        <w:t>菌群</w:t>
      </w:r>
      <w:r w:rsidR="00492A50">
        <w:rPr>
          <w:sz w:val="24"/>
        </w:rPr>
        <w:t>超标，超标率为</w:t>
      </w:r>
      <w:r w:rsidR="00492A50">
        <w:rPr>
          <w:rFonts w:hint="eastAsia"/>
          <w:sz w:val="24"/>
        </w:rPr>
        <w:t>75</w:t>
      </w:r>
      <w:r w:rsidR="00492A50">
        <w:rPr>
          <w:sz w:val="24"/>
        </w:rPr>
        <w:t>%</w:t>
      </w:r>
      <w:r w:rsidR="00492A50">
        <w:rPr>
          <w:sz w:val="24"/>
        </w:rPr>
        <w:t>，</w:t>
      </w:r>
      <w:r w:rsidRPr="00380F13">
        <w:rPr>
          <w:sz w:val="24"/>
        </w:rPr>
        <w:t>各断面的</w:t>
      </w:r>
      <w:r w:rsidR="00492A50">
        <w:rPr>
          <w:rFonts w:hint="eastAsia"/>
          <w:sz w:val="24"/>
        </w:rPr>
        <w:t>总氮</w:t>
      </w:r>
      <w:r w:rsidRPr="00380F13">
        <w:rPr>
          <w:sz w:val="24"/>
        </w:rPr>
        <w:t>均呈现</w:t>
      </w:r>
      <w:r w:rsidRPr="00380F13">
        <w:rPr>
          <w:sz w:val="24"/>
        </w:rPr>
        <w:t>100%</w:t>
      </w:r>
      <w:r w:rsidRPr="00380F13">
        <w:rPr>
          <w:sz w:val="24"/>
        </w:rPr>
        <w:t>的超标，超标率为</w:t>
      </w:r>
      <w:r w:rsidR="00492A50">
        <w:rPr>
          <w:sz w:val="24"/>
        </w:rPr>
        <w:t>270</w:t>
      </w:r>
      <w:r w:rsidRPr="00380F13">
        <w:rPr>
          <w:sz w:val="24"/>
        </w:rPr>
        <w:t>%</w:t>
      </w:r>
      <w:r w:rsidRPr="00380F13">
        <w:rPr>
          <w:sz w:val="24"/>
        </w:rPr>
        <w:t>与</w:t>
      </w:r>
      <w:r w:rsidR="00492A50">
        <w:rPr>
          <w:sz w:val="24"/>
        </w:rPr>
        <w:t>19</w:t>
      </w:r>
      <w:r w:rsidRPr="00380F13">
        <w:rPr>
          <w:sz w:val="24"/>
        </w:rPr>
        <w:t>%</w:t>
      </w:r>
      <w:r w:rsidRPr="00380F13">
        <w:rPr>
          <w:sz w:val="24"/>
        </w:rPr>
        <w:t>，主要受沿岸居民生活污水影响。各断面其余指标能够达到相应标准。</w:t>
      </w:r>
    </w:p>
    <w:p w:rsidR="005960E2" w:rsidRPr="00331CC1" w:rsidRDefault="005960E2" w:rsidP="005960E2">
      <w:pPr>
        <w:keepNext/>
        <w:keepLines/>
        <w:spacing w:before="120" w:after="120" w:line="360" w:lineRule="auto"/>
        <w:outlineLvl w:val="2"/>
        <w:rPr>
          <w:rFonts w:eastAsia="黑体"/>
          <w:b/>
          <w:bCs/>
          <w:sz w:val="24"/>
          <w:szCs w:val="32"/>
          <w:u w:val="single"/>
        </w:rPr>
      </w:pPr>
      <w:r w:rsidRPr="00331CC1">
        <w:rPr>
          <w:rFonts w:eastAsia="黑体"/>
          <w:b/>
          <w:bCs/>
          <w:sz w:val="24"/>
          <w:szCs w:val="32"/>
          <w:u w:val="single"/>
        </w:rPr>
        <w:t>6.2.2</w:t>
      </w:r>
      <w:r w:rsidRPr="00331CC1">
        <w:rPr>
          <w:rFonts w:eastAsia="黑体" w:hint="eastAsia"/>
          <w:b/>
          <w:bCs/>
          <w:sz w:val="24"/>
          <w:szCs w:val="32"/>
          <w:u w:val="single"/>
        </w:rPr>
        <w:t>地下水环境</w:t>
      </w:r>
    </w:p>
    <w:p w:rsidR="00EF479E" w:rsidRPr="00EF479E" w:rsidRDefault="00EF479E" w:rsidP="00EF479E">
      <w:pPr>
        <w:spacing w:line="360" w:lineRule="auto"/>
        <w:rPr>
          <w:sz w:val="24"/>
          <w:u w:val="single"/>
        </w:rPr>
      </w:pPr>
      <w:r>
        <w:rPr>
          <w:rFonts w:hint="eastAsia"/>
          <w:sz w:val="24"/>
        </w:rPr>
        <w:t xml:space="preserve">    </w:t>
      </w:r>
      <w:r w:rsidRPr="00EF479E">
        <w:rPr>
          <w:rFonts w:hint="eastAsia"/>
          <w:sz w:val="24"/>
          <w:u w:val="single"/>
        </w:rPr>
        <w:t>本次</w:t>
      </w:r>
      <w:r w:rsidRPr="00EF479E">
        <w:rPr>
          <w:sz w:val="24"/>
          <w:u w:val="single"/>
        </w:rPr>
        <w:t>评价补充监测区域地下水环境</w:t>
      </w:r>
      <w:r w:rsidRPr="00EF479E">
        <w:rPr>
          <w:rFonts w:hint="eastAsia"/>
          <w:sz w:val="24"/>
          <w:u w:val="single"/>
        </w:rPr>
        <w:t>。区域</w:t>
      </w:r>
      <w:r w:rsidRPr="00EF479E">
        <w:rPr>
          <w:sz w:val="24"/>
          <w:u w:val="single"/>
        </w:rPr>
        <w:t>执行</w:t>
      </w:r>
      <w:r w:rsidRPr="00EF479E">
        <w:rPr>
          <w:rFonts w:hint="eastAsia"/>
          <w:sz w:val="24"/>
          <w:u w:val="single"/>
        </w:rPr>
        <w:t>《地下水</w:t>
      </w:r>
      <w:r w:rsidRPr="00EF479E">
        <w:rPr>
          <w:sz w:val="24"/>
          <w:u w:val="single"/>
        </w:rPr>
        <w:t>质量标准》</w:t>
      </w:r>
      <w:r w:rsidRPr="00EF479E">
        <w:rPr>
          <w:rFonts w:hint="eastAsia"/>
          <w:sz w:val="24"/>
          <w:u w:val="single"/>
        </w:rPr>
        <w:t>（</w:t>
      </w:r>
      <w:r w:rsidRPr="00EF479E">
        <w:rPr>
          <w:rFonts w:hint="eastAsia"/>
          <w:sz w:val="24"/>
          <w:u w:val="single"/>
        </w:rPr>
        <w:t>GB</w:t>
      </w:r>
      <w:r w:rsidRPr="00EF479E">
        <w:rPr>
          <w:sz w:val="24"/>
          <w:u w:val="single"/>
        </w:rPr>
        <w:t>/T14848</w:t>
      </w:r>
      <w:r w:rsidRPr="00EF479E">
        <w:rPr>
          <w:rFonts w:hint="eastAsia"/>
          <w:sz w:val="24"/>
          <w:u w:val="single"/>
        </w:rPr>
        <w:t>-</w:t>
      </w:r>
      <w:r w:rsidRPr="00EF479E">
        <w:rPr>
          <w:sz w:val="24"/>
          <w:u w:val="single"/>
        </w:rPr>
        <w:t>93</w:t>
      </w:r>
      <w:r w:rsidRPr="00EF479E">
        <w:rPr>
          <w:sz w:val="24"/>
          <w:u w:val="single"/>
        </w:rPr>
        <w:t>）</w:t>
      </w:r>
      <w:r w:rsidRPr="00EF479E">
        <w:rPr>
          <w:rFonts w:hint="eastAsia"/>
          <w:sz w:val="24"/>
          <w:u w:val="single"/>
        </w:rPr>
        <w:t>II</w:t>
      </w:r>
      <w:r w:rsidRPr="00EF479E">
        <w:rPr>
          <w:sz w:val="24"/>
          <w:u w:val="single"/>
        </w:rPr>
        <w:t>I</w:t>
      </w:r>
      <w:r w:rsidRPr="00EF479E">
        <w:rPr>
          <w:rFonts w:hint="eastAsia"/>
          <w:sz w:val="24"/>
          <w:u w:val="single"/>
        </w:rPr>
        <w:t>级</w:t>
      </w:r>
      <w:r w:rsidRPr="00EF479E">
        <w:rPr>
          <w:sz w:val="24"/>
          <w:u w:val="single"/>
        </w:rPr>
        <w:t>标准</w:t>
      </w:r>
      <w:r w:rsidRPr="00EF479E">
        <w:rPr>
          <w:rFonts w:hint="eastAsia"/>
          <w:sz w:val="24"/>
          <w:u w:val="single"/>
        </w:rPr>
        <w:t>。</w:t>
      </w:r>
    </w:p>
    <w:p w:rsidR="00EF479E" w:rsidRPr="00EF479E" w:rsidRDefault="00EF479E" w:rsidP="00EF479E">
      <w:pPr>
        <w:spacing w:line="360" w:lineRule="auto"/>
        <w:ind w:firstLineChars="200" w:firstLine="480"/>
        <w:rPr>
          <w:sz w:val="24"/>
          <w:u w:val="single"/>
        </w:rPr>
      </w:pPr>
      <w:r w:rsidRPr="00EF479E">
        <w:rPr>
          <w:sz w:val="24"/>
          <w:u w:val="single"/>
        </w:rPr>
        <w:t>（</w:t>
      </w:r>
      <w:r w:rsidRPr="00EF479E">
        <w:rPr>
          <w:sz w:val="24"/>
          <w:u w:val="single"/>
        </w:rPr>
        <w:t>1</w:t>
      </w:r>
      <w:r w:rsidRPr="00EF479E">
        <w:rPr>
          <w:sz w:val="24"/>
          <w:u w:val="single"/>
        </w:rPr>
        <w:t>）监测因子：</w:t>
      </w:r>
      <w:r w:rsidRPr="00EF479E">
        <w:rPr>
          <w:rFonts w:hint="eastAsia"/>
          <w:sz w:val="24"/>
          <w:u w:val="single"/>
        </w:rPr>
        <w:t>pH</w:t>
      </w:r>
      <w:r w:rsidRPr="00EF479E">
        <w:rPr>
          <w:rFonts w:hint="eastAsia"/>
          <w:sz w:val="24"/>
          <w:u w:val="single"/>
        </w:rPr>
        <w:t>、高锰酸盐指数、</w:t>
      </w:r>
      <w:r w:rsidRPr="00EF479E">
        <w:rPr>
          <w:rFonts w:hint="eastAsia"/>
          <w:sz w:val="24"/>
          <w:u w:val="single"/>
        </w:rPr>
        <w:t>NH3-N</w:t>
      </w:r>
      <w:r w:rsidRPr="00EF479E">
        <w:rPr>
          <w:rFonts w:hint="eastAsia"/>
          <w:sz w:val="24"/>
          <w:u w:val="single"/>
        </w:rPr>
        <w:t>、总大肠菌群、总硬度、硫酸盐、溶解性固体、氟化物、氯化物、二甲苯</w:t>
      </w:r>
      <w:r w:rsidRPr="00EF479E">
        <w:rPr>
          <w:sz w:val="24"/>
          <w:u w:val="single"/>
        </w:rPr>
        <w:t>。</w:t>
      </w:r>
    </w:p>
    <w:p w:rsidR="00EF479E" w:rsidRPr="00EF479E" w:rsidRDefault="00EF479E" w:rsidP="00EF479E">
      <w:pPr>
        <w:spacing w:line="360" w:lineRule="auto"/>
        <w:ind w:firstLineChars="200" w:firstLine="480"/>
        <w:rPr>
          <w:sz w:val="24"/>
          <w:u w:val="single"/>
        </w:rPr>
      </w:pPr>
      <w:r w:rsidRPr="00EF479E">
        <w:rPr>
          <w:sz w:val="24"/>
          <w:u w:val="single"/>
        </w:rPr>
        <w:t>（</w:t>
      </w:r>
      <w:r w:rsidRPr="00EF479E">
        <w:rPr>
          <w:sz w:val="24"/>
          <w:u w:val="single"/>
        </w:rPr>
        <w:t>2</w:t>
      </w:r>
      <w:r w:rsidRPr="00EF479E">
        <w:rPr>
          <w:sz w:val="24"/>
          <w:u w:val="single"/>
        </w:rPr>
        <w:t>）监测布点：</w:t>
      </w:r>
      <w:r w:rsidRPr="00EF479E">
        <w:rPr>
          <w:rFonts w:hint="eastAsia"/>
          <w:color w:val="000000"/>
          <w:sz w:val="24"/>
          <w:u w:val="single"/>
        </w:rPr>
        <w:t>在</w:t>
      </w:r>
      <w:r w:rsidRPr="00EF479E">
        <w:rPr>
          <w:color w:val="000000"/>
          <w:sz w:val="24"/>
          <w:u w:val="single"/>
        </w:rPr>
        <w:t>本项目</w:t>
      </w:r>
      <w:r w:rsidR="00925041">
        <w:rPr>
          <w:rFonts w:hint="eastAsia"/>
          <w:color w:val="000000"/>
          <w:sz w:val="24"/>
          <w:u w:val="single"/>
        </w:rPr>
        <w:t>北</w:t>
      </w:r>
      <w:r>
        <w:rPr>
          <w:rFonts w:hint="eastAsia"/>
          <w:color w:val="000000"/>
          <w:sz w:val="24"/>
          <w:u w:val="single"/>
        </w:rPr>
        <w:t>侧</w:t>
      </w:r>
      <w:r>
        <w:rPr>
          <w:color w:val="000000"/>
          <w:sz w:val="24"/>
          <w:u w:val="single"/>
        </w:rPr>
        <w:t>水井。</w:t>
      </w:r>
    </w:p>
    <w:p w:rsidR="00EF479E" w:rsidRPr="00EF479E" w:rsidRDefault="00EF479E" w:rsidP="00EF479E">
      <w:pPr>
        <w:snapToGrid w:val="0"/>
        <w:spacing w:line="360" w:lineRule="auto"/>
        <w:ind w:firstLineChars="200" w:firstLine="480"/>
        <w:rPr>
          <w:sz w:val="24"/>
          <w:u w:val="single"/>
        </w:rPr>
      </w:pPr>
      <w:r w:rsidRPr="00EF479E">
        <w:rPr>
          <w:sz w:val="24"/>
          <w:u w:val="single"/>
        </w:rPr>
        <w:t>（</w:t>
      </w:r>
      <w:r w:rsidRPr="00EF479E">
        <w:rPr>
          <w:sz w:val="24"/>
          <w:u w:val="single"/>
        </w:rPr>
        <w:t>3</w:t>
      </w:r>
      <w:r w:rsidRPr="00EF479E">
        <w:rPr>
          <w:sz w:val="24"/>
          <w:u w:val="single"/>
        </w:rPr>
        <w:t>）监测频次：</w:t>
      </w:r>
      <w:r w:rsidRPr="00EF479E">
        <w:rPr>
          <w:rFonts w:hint="eastAsia"/>
          <w:sz w:val="24"/>
          <w:u w:val="single"/>
        </w:rPr>
        <w:t>湖南永蓝检测技术有限公司于</w:t>
      </w:r>
      <w:r w:rsidRPr="00EF479E">
        <w:rPr>
          <w:rFonts w:hint="eastAsia"/>
          <w:sz w:val="24"/>
          <w:u w:val="single"/>
        </w:rPr>
        <w:t>201</w:t>
      </w:r>
      <w:r>
        <w:rPr>
          <w:sz w:val="24"/>
          <w:u w:val="single"/>
        </w:rPr>
        <w:t>6</w:t>
      </w:r>
      <w:r w:rsidRPr="00EF479E">
        <w:rPr>
          <w:rFonts w:hint="eastAsia"/>
          <w:sz w:val="24"/>
          <w:u w:val="single"/>
        </w:rPr>
        <w:t>年</w:t>
      </w:r>
      <w:r>
        <w:rPr>
          <w:sz w:val="24"/>
          <w:u w:val="single"/>
        </w:rPr>
        <w:t>2</w:t>
      </w:r>
      <w:r w:rsidRPr="00EF479E">
        <w:rPr>
          <w:rFonts w:hint="eastAsia"/>
          <w:sz w:val="24"/>
          <w:u w:val="single"/>
        </w:rPr>
        <w:t>月</w:t>
      </w:r>
      <w:r w:rsidRPr="00EF479E">
        <w:rPr>
          <w:rFonts w:hint="eastAsia"/>
          <w:sz w:val="24"/>
          <w:u w:val="single"/>
        </w:rPr>
        <w:t>2</w:t>
      </w:r>
      <w:r>
        <w:rPr>
          <w:sz w:val="24"/>
          <w:u w:val="single"/>
        </w:rPr>
        <w:t>6</w:t>
      </w:r>
      <w:r w:rsidRPr="00EF479E">
        <w:rPr>
          <w:rFonts w:hint="eastAsia"/>
          <w:sz w:val="24"/>
          <w:u w:val="single"/>
        </w:rPr>
        <w:t>日</w:t>
      </w:r>
      <w:r>
        <w:rPr>
          <w:rFonts w:hint="eastAsia"/>
          <w:sz w:val="24"/>
          <w:u w:val="single"/>
        </w:rPr>
        <w:t>监测一天</w:t>
      </w:r>
      <w:r>
        <w:rPr>
          <w:sz w:val="24"/>
          <w:u w:val="single"/>
        </w:rPr>
        <w:t>。</w:t>
      </w:r>
    </w:p>
    <w:p w:rsidR="00EF479E" w:rsidRPr="00EF479E" w:rsidRDefault="00EF479E" w:rsidP="00EF479E">
      <w:pPr>
        <w:snapToGrid w:val="0"/>
        <w:spacing w:line="360" w:lineRule="auto"/>
        <w:ind w:firstLineChars="200" w:firstLine="480"/>
        <w:rPr>
          <w:sz w:val="24"/>
          <w:u w:val="single"/>
        </w:rPr>
      </w:pPr>
      <w:r w:rsidRPr="00EF479E">
        <w:rPr>
          <w:rFonts w:hint="eastAsia"/>
          <w:sz w:val="24"/>
          <w:u w:val="single"/>
        </w:rPr>
        <w:t>（</w:t>
      </w:r>
      <w:r w:rsidRPr="00EF479E">
        <w:rPr>
          <w:rFonts w:hint="eastAsia"/>
          <w:sz w:val="24"/>
          <w:u w:val="single"/>
        </w:rPr>
        <w:t>4</w:t>
      </w:r>
      <w:r w:rsidRPr="00EF479E">
        <w:rPr>
          <w:sz w:val="24"/>
          <w:u w:val="single"/>
        </w:rPr>
        <w:t>）</w:t>
      </w:r>
      <w:r w:rsidRPr="00EF479E">
        <w:rPr>
          <w:rFonts w:hint="eastAsia"/>
          <w:sz w:val="24"/>
          <w:u w:val="single"/>
        </w:rPr>
        <w:t>监测</w:t>
      </w:r>
      <w:r w:rsidRPr="00EF479E">
        <w:rPr>
          <w:sz w:val="24"/>
          <w:u w:val="single"/>
        </w:rPr>
        <w:t>结果</w:t>
      </w:r>
    </w:p>
    <w:p w:rsidR="00EF479E" w:rsidRPr="00EF479E" w:rsidRDefault="00EF479E" w:rsidP="00EF479E">
      <w:pPr>
        <w:topLinePunct/>
        <w:spacing w:line="360" w:lineRule="auto"/>
        <w:jc w:val="center"/>
        <w:rPr>
          <w:b/>
          <w:sz w:val="24"/>
          <w:u w:val="single"/>
        </w:rPr>
      </w:pPr>
      <w:r w:rsidRPr="00EF479E">
        <w:rPr>
          <w:rFonts w:hint="eastAsia"/>
          <w:b/>
          <w:sz w:val="24"/>
          <w:u w:val="single"/>
        </w:rPr>
        <w:t>表</w:t>
      </w:r>
      <w:r>
        <w:rPr>
          <w:b/>
          <w:sz w:val="24"/>
          <w:u w:val="single"/>
        </w:rPr>
        <w:t>6.2</w:t>
      </w:r>
      <w:r w:rsidRPr="00EF479E">
        <w:rPr>
          <w:rFonts w:hint="eastAsia"/>
          <w:b/>
          <w:sz w:val="24"/>
          <w:u w:val="single"/>
        </w:rPr>
        <w:t>-</w:t>
      </w:r>
      <w:r>
        <w:rPr>
          <w:b/>
          <w:sz w:val="24"/>
          <w:u w:val="single"/>
        </w:rPr>
        <w:t>4</w:t>
      </w:r>
      <w:r w:rsidRPr="00EF479E">
        <w:rPr>
          <w:rFonts w:hint="eastAsia"/>
          <w:b/>
          <w:sz w:val="24"/>
          <w:u w:val="single"/>
        </w:rPr>
        <w:t xml:space="preserve">     </w:t>
      </w:r>
      <w:r w:rsidRPr="00EF479E">
        <w:rPr>
          <w:rFonts w:hint="eastAsia"/>
          <w:b/>
          <w:sz w:val="24"/>
          <w:u w:val="single"/>
        </w:rPr>
        <w:t>区域地下水监测历史数据统计结果</w:t>
      </w:r>
      <w:r w:rsidRPr="00EF479E">
        <w:rPr>
          <w:rFonts w:hint="eastAsia"/>
          <w:b/>
          <w:sz w:val="24"/>
          <w:u w:val="single"/>
        </w:rPr>
        <w:t xml:space="preserve">      </w:t>
      </w:r>
      <w:r w:rsidRPr="00EF479E">
        <w:rPr>
          <w:b/>
          <w:sz w:val="24"/>
          <w:u w:val="single"/>
        </w:rPr>
        <w:t>单位：</w:t>
      </w:r>
      <w:r w:rsidRPr="00EF479E">
        <w:rPr>
          <w:b/>
          <w:sz w:val="24"/>
          <w:u w:val="single"/>
        </w:rPr>
        <w:t>mg/l</w:t>
      </w:r>
      <w:r w:rsidRPr="00EF479E">
        <w:rPr>
          <w:rFonts w:hint="eastAsia"/>
          <w:b/>
          <w:sz w:val="24"/>
          <w:u w:val="single"/>
        </w:rPr>
        <w:t>（</w:t>
      </w:r>
      <w:r w:rsidRPr="00EF479E">
        <w:rPr>
          <w:b/>
          <w:sz w:val="24"/>
          <w:u w:val="single"/>
        </w:rPr>
        <w:t>pH</w:t>
      </w:r>
      <w:r w:rsidRPr="00EF479E">
        <w:rPr>
          <w:b/>
          <w:sz w:val="24"/>
          <w:u w:val="single"/>
        </w:rPr>
        <w:t>除外</w:t>
      </w:r>
      <w:r w:rsidRPr="00EF479E">
        <w:rPr>
          <w:rFonts w:hint="eastAsia"/>
          <w:b/>
          <w:sz w:val="24"/>
          <w:u w:val="single"/>
        </w:rPr>
        <w:t>）</w:t>
      </w:r>
    </w:p>
    <w:tbl>
      <w:tblPr>
        <w:tblW w:w="934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64"/>
        <w:gridCol w:w="1201"/>
        <w:gridCol w:w="734"/>
        <w:gridCol w:w="735"/>
        <w:gridCol w:w="567"/>
        <w:gridCol w:w="934"/>
        <w:gridCol w:w="580"/>
        <w:gridCol w:w="697"/>
        <w:gridCol w:w="726"/>
        <w:gridCol w:w="711"/>
        <w:gridCol w:w="708"/>
        <w:gridCol w:w="689"/>
      </w:tblGrid>
      <w:tr w:rsidR="00EF479E" w:rsidRPr="00EF479E" w:rsidTr="00EF479E">
        <w:trPr>
          <w:trHeight w:val="632"/>
          <w:jc w:val="center"/>
        </w:trPr>
        <w:tc>
          <w:tcPr>
            <w:tcW w:w="2267" w:type="dxa"/>
            <w:gridSpan w:val="2"/>
            <w:tcBorders>
              <w:top w:val="single" w:sz="12" w:space="0" w:color="auto"/>
              <w:left w:val="single" w:sz="12" w:space="0" w:color="auto"/>
              <w:tl2br w:val="single" w:sz="4" w:space="0" w:color="auto"/>
            </w:tcBorders>
            <w:vAlign w:val="center"/>
          </w:tcPr>
          <w:p w:rsidR="00EF479E" w:rsidRPr="00EF479E" w:rsidRDefault="00EF479E" w:rsidP="00EF479E">
            <w:pPr>
              <w:jc w:val="center"/>
              <w:rPr>
                <w:sz w:val="18"/>
                <w:szCs w:val="18"/>
                <w:u w:val="single"/>
              </w:rPr>
            </w:pPr>
            <w:r w:rsidRPr="00EF479E">
              <w:rPr>
                <w:sz w:val="18"/>
                <w:szCs w:val="18"/>
              </w:rPr>
              <w:t xml:space="preserve">                 </w:t>
            </w:r>
            <w:r w:rsidRPr="00EF479E">
              <w:rPr>
                <w:sz w:val="18"/>
                <w:szCs w:val="18"/>
                <w:u w:val="single"/>
              </w:rPr>
              <w:t>监测项目</w:t>
            </w:r>
          </w:p>
          <w:p w:rsidR="00EF479E" w:rsidRPr="00EF479E" w:rsidRDefault="00EF479E" w:rsidP="00EF479E">
            <w:pPr>
              <w:rPr>
                <w:sz w:val="18"/>
                <w:szCs w:val="18"/>
                <w:u w:val="single"/>
              </w:rPr>
            </w:pPr>
            <w:r w:rsidRPr="00EF479E">
              <w:rPr>
                <w:sz w:val="18"/>
                <w:szCs w:val="18"/>
                <w:u w:val="single"/>
              </w:rPr>
              <w:t>断面（点）名称</w:t>
            </w:r>
          </w:p>
        </w:tc>
        <w:tc>
          <w:tcPr>
            <w:tcW w:w="735"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pH</w:t>
            </w:r>
          </w:p>
        </w:tc>
        <w:tc>
          <w:tcPr>
            <w:tcW w:w="735"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CODmn</w:t>
            </w:r>
          </w:p>
        </w:tc>
        <w:tc>
          <w:tcPr>
            <w:tcW w:w="567"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氨氮</w:t>
            </w:r>
          </w:p>
        </w:tc>
        <w:tc>
          <w:tcPr>
            <w:tcW w:w="933"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总大肠菌群</w:t>
            </w:r>
          </w:p>
        </w:tc>
        <w:tc>
          <w:tcPr>
            <w:tcW w:w="580"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总硬度</w:t>
            </w:r>
          </w:p>
        </w:tc>
        <w:tc>
          <w:tcPr>
            <w:tcW w:w="696"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硫酸盐</w:t>
            </w:r>
          </w:p>
        </w:tc>
        <w:tc>
          <w:tcPr>
            <w:tcW w:w="726"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溶解性固体</w:t>
            </w:r>
          </w:p>
        </w:tc>
        <w:tc>
          <w:tcPr>
            <w:tcW w:w="711"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氟化物</w:t>
            </w:r>
          </w:p>
        </w:tc>
        <w:tc>
          <w:tcPr>
            <w:tcW w:w="708" w:type="dxa"/>
            <w:tcBorders>
              <w:top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氯化物</w:t>
            </w:r>
          </w:p>
        </w:tc>
        <w:tc>
          <w:tcPr>
            <w:tcW w:w="688" w:type="dxa"/>
            <w:tcBorders>
              <w:top w:val="single" w:sz="12" w:space="0" w:color="auto"/>
              <w:right w:val="single" w:sz="12" w:space="0" w:color="auto"/>
            </w:tcBorders>
            <w:vAlign w:val="center"/>
          </w:tcPr>
          <w:p w:rsidR="00EF479E" w:rsidRPr="00EF479E" w:rsidRDefault="00EF479E" w:rsidP="00EF479E">
            <w:pPr>
              <w:jc w:val="center"/>
              <w:rPr>
                <w:rFonts w:ascii="宋体" w:hAnsi="宋体" w:cs="宋体"/>
                <w:sz w:val="18"/>
                <w:szCs w:val="18"/>
                <w:u w:val="single"/>
              </w:rPr>
            </w:pPr>
            <w:r w:rsidRPr="00EF479E">
              <w:rPr>
                <w:rFonts w:hint="eastAsia"/>
                <w:sz w:val="18"/>
                <w:szCs w:val="18"/>
                <w:u w:val="single"/>
              </w:rPr>
              <w:t>二甲苯</w:t>
            </w:r>
          </w:p>
        </w:tc>
      </w:tr>
      <w:tr w:rsidR="00EF479E" w:rsidRPr="00EF479E" w:rsidTr="00EF479E">
        <w:trPr>
          <w:trHeight w:val="157"/>
          <w:jc w:val="center"/>
        </w:trPr>
        <w:tc>
          <w:tcPr>
            <w:tcW w:w="1065" w:type="dxa"/>
            <w:vMerge w:val="restart"/>
            <w:tcBorders>
              <w:left w:val="single" w:sz="12" w:space="0" w:color="auto"/>
            </w:tcBorders>
            <w:vAlign w:val="center"/>
          </w:tcPr>
          <w:p w:rsidR="00EF479E" w:rsidRPr="00EF479E" w:rsidRDefault="00EF479E" w:rsidP="00EF479E">
            <w:pPr>
              <w:tabs>
                <w:tab w:val="left" w:pos="3600"/>
                <w:tab w:val="left" w:pos="5220"/>
              </w:tabs>
              <w:jc w:val="center"/>
              <w:rPr>
                <w:sz w:val="18"/>
                <w:szCs w:val="18"/>
                <w:u w:val="single"/>
              </w:rPr>
            </w:pPr>
            <w:r w:rsidRPr="00EF479E">
              <w:rPr>
                <w:sz w:val="18"/>
                <w:szCs w:val="18"/>
                <w:u w:val="single"/>
              </w:rPr>
              <w:t>水井</w:t>
            </w:r>
            <w:r w:rsidRPr="00EF479E">
              <w:rPr>
                <w:sz w:val="18"/>
                <w:szCs w:val="18"/>
                <w:u w:val="single"/>
              </w:rPr>
              <w:t>1#</w:t>
            </w:r>
          </w:p>
          <w:p w:rsidR="00EF479E" w:rsidRPr="00EF479E" w:rsidRDefault="00EF479E" w:rsidP="00925041">
            <w:pPr>
              <w:tabs>
                <w:tab w:val="left" w:pos="3600"/>
                <w:tab w:val="left" w:pos="5220"/>
              </w:tabs>
              <w:jc w:val="center"/>
              <w:rPr>
                <w:sz w:val="18"/>
                <w:szCs w:val="18"/>
                <w:u w:val="single"/>
              </w:rPr>
            </w:pPr>
            <w:r w:rsidRPr="00EF479E">
              <w:rPr>
                <w:rFonts w:hint="eastAsia"/>
                <w:sz w:val="18"/>
                <w:szCs w:val="18"/>
                <w:u w:val="single"/>
              </w:rPr>
              <w:t>厂区</w:t>
            </w:r>
            <w:r w:rsidR="00925041">
              <w:rPr>
                <w:rFonts w:hint="eastAsia"/>
                <w:sz w:val="18"/>
                <w:szCs w:val="18"/>
                <w:u w:val="single"/>
              </w:rPr>
              <w:t>北</w:t>
            </w:r>
            <w:r w:rsidRPr="00EF479E">
              <w:rPr>
                <w:rFonts w:hint="eastAsia"/>
                <w:sz w:val="18"/>
                <w:szCs w:val="18"/>
                <w:u w:val="single"/>
              </w:rPr>
              <w:t>侧</w:t>
            </w:r>
          </w:p>
        </w:tc>
        <w:tc>
          <w:tcPr>
            <w:tcW w:w="1201" w:type="dxa"/>
            <w:vAlign w:val="center"/>
          </w:tcPr>
          <w:p w:rsidR="00EF479E" w:rsidRPr="00EF479E" w:rsidRDefault="00EF479E" w:rsidP="00EF479E">
            <w:pPr>
              <w:jc w:val="center"/>
              <w:rPr>
                <w:sz w:val="18"/>
                <w:szCs w:val="18"/>
                <w:u w:val="single"/>
              </w:rPr>
            </w:pPr>
            <w:r w:rsidRPr="00EF479E">
              <w:rPr>
                <w:sz w:val="18"/>
                <w:szCs w:val="18"/>
                <w:u w:val="single"/>
              </w:rPr>
              <w:t>最小值</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6.63</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1.57</w:t>
            </w:r>
          </w:p>
        </w:tc>
        <w:tc>
          <w:tcPr>
            <w:tcW w:w="567" w:type="dxa"/>
            <w:vAlign w:val="center"/>
          </w:tcPr>
          <w:p w:rsidR="00EF479E" w:rsidRPr="00EF479E" w:rsidRDefault="00EF479E" w:rsidP="00EF479E">
            <w:pPr>
              <w:jc w:val="center"/>
              <w:rPr>
                <w:sz w:val="18"/>
                <w:szCs w:val="18"/>
                <w:u w:val="single"/>
              </w:rPr>
            </w:pPr>
            <w:smartTag w:uri="urn:schemas-microsoft-com:office:smarttags" w:element="chmetcnv">
              <w:smartTagPr>
                <w:attr w:name="TCSC" w:val="0"/>
                <w:attr w:name="NumberType" w:val="1"/>
                <w:attr w:name="Negative" w:val="False"/>
                <w:attr w:name="HasSpace" w:val="False"/>
                <w:attr w:name="SourceValue" w:val=".025"/>
                <w:attr w:name="UnitName" w:val="l"/>
              </w:smartTagPr>
              <w:r w:rsidRPr="00EF479E">
                <w:rPr>
                  <w:sz w:val="18"/>
                  <w:szCs w:val="18"/>
                  <w:u w:val="single"/>
                </w:rPr>
                <w:t>0.025L</w:t>
              </w:r>
            </w:smartTag>
          </w:p>
        </w:tc>
        <w:tc>
          <w:tcPr>
            <w:tcW w:w="934" w:type="dxa"/>
            <w:vAlign w:val="center"/>
          </w:tcPr>
          <w:p w:rsidR="00EF479E" w:rsidRPr="00EF479E" w:rsidRDefault="00EF479E" w:rsidP="00EF479E">
            <w:pPr>
              <w:jc w:val="center"/>
              <w:rPr>
                <w:sz w:val="18"/>
                <w:szCs w:val="18"/>
                <w:u w:val="single"/>
              </w:rPr>
            </w:pPr>
            <w:r w:rsidRPr="00EF479E">
              <w:rPr>
                <w:sz w:val="18"/>
                <w:szCs w:val="18"/>
                <w:u w:val="single"/>
              </w:rPr>
              <w:t>2.0</w:t>
            </w:r>
          </w:p>
        </w:tc>
        <w:tc>
          <w:tcPr>
            <w:tcW w:w="579" w:type="dxa"/>
            <w:vAlign w:val="center"/>
          </w:tcPr>
          <w:p w:rsidR="00EF479E" w:rsidRPr="00EF479E" w:rsidRDefault="00EF479E" w:rsidP="00EF479E">
            <w:pPr>
              <w:jc w:val="center"/>
              <w:rPr>
                <w:sz w:val="18"/>
                <w:szCs w:val="18"/>
                <w:u w:val="single"/>
              </w:rPr>
            </w:pPr>
            <w:r w:rsidRPr="00EF479E">
              <w:rPr>
                <w:sz w:val="18"/>
                <w:szCs w:val="18"/>
                <w:u w:val="single"/>
              </w:rPr>
              <w:t>128</w:t>
            </w:r>
          </w:p>
        </w:tc>
        <w:tc>
          <w:tcPr>
            <w:tcW w:w="697" w:type="dxa"/>
            <w:vAlign w:val="center"/>
          </w:tcPr>
          <w:p w:rsidR="00EF479E" w:rsidRPr="00EF479E" w:rsidRDefault="00EF479E" w:rsidP="00EF479E">
            <w:pPr>
              <w:jc w:val="center"/>
              <w:rPr>
                <w:sz w:val="18"/>
                <w:szCs w:val="18"/>
                <w:u w:val="single"/>
              </w:rPr>
            </w:pPr>
            <w:r w:rsidRPr="00EF479E">
              <w:rPr>
                <w:sz w:val="18"/>
                <w:szCs w:val="18"/>
                <w:u w:val="single"/>
              </w:rPr>
              <w:t>21</w:t>
            </w:r>
          </w:p>
        </w:tc>
        <w:tc>
          <w:tcPr>
            <w:tcW w:w="725" w:type="dxa"/>
            <w:vAlign w:val="center"/>
          </w:tcPr>
          <w:p w:rsidR="00EF479E" w:rsidRPr="00EF479E" w:rsidRDefault="00EF479E" w:rsidP="00EF479E">
            <w:pPr>
              <w:jc w:val="center"/>
              <w:rPr>
                <w:sz w:val="18"/>
                <w:szCs w:val="18"/>
                <w:u w:val="single"/>
              </w:rPr>
            </w:pPr>
            <w:r w:rsidRPr="00EF479E">
              <w:rPr>
                <w:sz w:val="18"/>
                <w:szCs w:val="18"/>
                <w:u w:val="single"/>
              </w:rPr>
              <w:t>313</w:t>
            </w:r>
          </w:p>
        </w:tc>
        <w:tc>
          <w:tcPr>
            <w:tcW w:w="711" w:type="dxa"/>
            <w:vAlign w:val="center"/>
          </w:tcPr>
          <w:p w:rsidR="00EF479E" w:rsidRPr="00EF479E" w:rsidRDefault="00EF479E" w:rsidP="00EF479E">
            <w:pPr>
              <w:jc w:val="center"/>
              <w:rPr>
                <w:sz w:val="18"/>
                <w:szCs w:val="18"/>
                <w:u w:val="single"/>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F479E">
                <w:rPr>
                  <w:sz w:val="18"/>
                  <w:szCs w:val="18"/>
                  <w:u w:val="single"/>
                </w:rPr>
                <w:t>0.05L</w:t>
              </w:r>
            </w:smartTag>
          </w:p>
        </w:tc>
        <w:tc>
          <w:tcPr>
            <w:tcW w:w="708" w:type="dxa"/>
            <w:vAlign w:val="center"/>
          </w:tcPr>
          <w:p w:rsidR="00EF479E" w:rsidRPr="00EF479E" w:rsidRDefault="00EF479E" w:rsidP="00EF479E">
            <w:pPr>
              <w:jc w:val="center"/>
              <w:rPr>
                <w:sz w:val="18"/>
                <w:szCs w:val="18"/>
                <w:u w:val="single"/>
              </w:rPr>
            </w:pPr>
            <w:r w:rsidRPr="00EF479E">
              <w:rPr>
                <w:sz w:val="18"/>
                <w:szCs w:val="18"/>
                <w:u w:val="single"/>
              </w:rPr>
              <w:t>31.9</w:t>
            </w:r>
          </w:p>
        </w:tc>
        <w:tc>
          <w:tcPr>
            <w:tcW w:w="689" w:type="dxa"/>
            <w:tcBorders>
              <w:right w:val="single" w:sz="12" w:space="0" w:color="auto"/>
            </w:tcBorders>
            <w:vAlign w:val="center"/>
          </w:tcPr>
          <w:p w:rsidR="00EF479E" w:rsidRPr="00EF479E" w:rsidRDefault="00EF479E" w:rsidP="00EF479E">
            <w:pPr>
              <w:jc w:val="center"/>
              <w:rPr>
                <w:sz w:val="18"/>
                <w:szCs w:val="18"/>
                <w:u w:val="single"/>
              </w:rPr>
            </w:pPr>
            <w:r w:rsidRPr="00EF479E">
              <w:rPr>
                <w:rFonts w:hint="eastAsia"/>
                <w:sz w:val="18"/>
                <w:szCs w:val="18"/>
                <w:u w:val="single"/>
              </w:rPr>
              <w:t>0.05L</w:t>
            </w:r>
          </w:p>
        </w:tc>
      </w:tr>
      <w:tr w:rsidR="00EF479E" w:rsidRPr="00EF479E" w:rsidTr="00EF479E">
        <w:trPr>
          <w:trHeight w:val="157"/>
          <w:jc w:val="center"/>
        </w:trPr>
        <w:tc>
          <w:tcPr>
            <w:tcW w:w="1065" w:type="dxa"/>
            <w:vMerge/>
            <w:tcBorders>
              <w:left w:val="single" w:sz="12" w:space="0" w:color="auto"/>
            </w:tcBorders>
            <w:vAlign w:val="center"/>
          </w:tcPr>
          <w:p w:rsidR="00EF479E" w:rsidRPr="00EF479E" w:rsidRDefault="00EF479E" w:rsidP="00EF479E">
            <w:pPr>
              <w:jc w:val="center"/>
              <w:rPr>
                <w:sz w:val="18"/>
                <w:szCs w:val="18"/>
                <w:u w:val="single"/>
              </w:rPr>
            </w:pPr>
          </w:p>
        </w:tc>
        <w:tc>
          <w:tcPr>
            <w:tcW w:w="1201" w:type="dxa"/>
            <w:vAlign w:val="center"/>
          </w:tcPr>
          <w:p w:rsidR="00EF479E" w:rsidRPr="00EF479E" w:rsidRDefault="00EF479E" w:rsidP="00EF479E">
            <w:pPr>
              <w:jc w:val="center"/>
              <w:rPr>
                <w:sz w:val="18"/>
                <w:szCs w:val="18"/>
                <w:u w:val="single"/>
              </w:rPr>
            </w:pPr>
            <w:r w:rsidRPr="00EF479E">
              <w:rPr>
                <w:sz w:val="18"/>
                <w:szCs w:val="18"/>
                <w:u w:val="single"/>
              </w:rPr>
              <w:t>最大值</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6.75</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1.66</w:t>
            </w:r>
          </w:p>
        </w:tc>
        <w:tc>
          <w:tcPr>
            <w:tcW w:w="567" w:type="dxa"/>
            <w:vAlign w:val="center"/>
          </w:tcPr>
          <w:p w:rsidR="00EF479E" w:rsidRPr="00EF479E" w:rsidRDefault="00EF479E" w:rsidP="00EF479E">
            <w:pPr>
              <w:jc w:val="center"/>
              <w:rPr>
                <w:sz w:val="18"/>
                <w:szCs w:val="18"/>
                <w:u w:val="single"/>
              </w:rPr>
            </w:pPr>
            <w:smartTag w:uri="urn:schemas-microsoft-com:office:smarttags" w:element="chmetcnv">
              <w:smartTagPr>
                <w:attr w:name="TCSC" w:val="0"/>
                <w:attr w:name="NumberType" w:val="1"/>
                <w:attr w:name="Negative" w:val="False"/>
                <w:attr w:name="HasSpace" w:val="False"/>
                <w:attr w:name="SourceValue" w:val=".025"/>
                <w:attr w:name="UnitName" w:val="l"/>
              </w:smartTagPr>
              <w:r w:rsidRPr="00EF479E">
                <w:rPr>
                  <w:sz w:val="18"/>
                  <w:szCs w:val="18"/>
                  <w:u w:val="single"/>
                </w:rPr>
                <w:t>0.025L</w:t>
              </w:r>
            </w:smartTag>
          </w:p>
        </w:tc>
        <w:tc>
          <w:tcPr>
            <w:tcW w:w="934" w:type="dxa"/>
            <w:vAlign w:val="center"/>
          </w:tcPr>
          <w:p w:rsidR="00EF479E" w:rsidRPr="00EF479E" w:rsidRDefault="00EF479E" w:rsidP="00EF479E">
            <w:pPr>
              <w:jc w:val="center"/>
              <w:rPr>
                <w:sz w:val="18"/>
                <w:szCs w:val="18"/>
                <w:u w:val="single"/>
              </w:rPr>
            </w:pPr>
            <w:r w:rsidRPr="00EF479E">
              <w:rPr>
                <w:sz w:val="18"/>
                <w:szCs w:val="18"/>
                <w:u w:val="single"/>
              </w:rPr>
              <w:t>2.0</w:t>
            </w:r>
          </w:p>
        </w:tc>
        <w:tc>
          <w:tcPr>
            <w:tcW w:w="579" w:type="dxa"/>
            <w:vAlign w:val="center"/>
          </w:tcPr>
          <w:p w:rsidR="00EF479E" w:rsidRPr="00EF479E" w:rsidRDefault="00EF479E" w:rsidP="00EF479E">
            <w:pPr>
              <w:jc w:val="center"/>
              <w:rPr>
                <w:sz w:val="18"/>
                <w:szCs w:val="18"/>
                <w:u w:val="single"/>
              </w:rPr>
            </w:pPr>
            <w:r w:rsidRPr="00EF479E">
              <w:rPr>
                <w:sz w:val="18"/>
                <w:szCs w:val="18"/>
                <w:u w:val="single"/>
              </w:rPr>
              <w:t>128</w:t>
            </w:r>
          </w:p>
        </w:tc>
        <w:tc>
          <w:tcPr>
            <w:tcW w:w="697" w:type="dxa"/>
            <w:vAlign w:val="center"/>
          </w:tcPr>
          <w:p w:rsidR="00EF479E" w:rsidRPr="00EF479E" w:rsidRDefault="00EF479E" w:rsidP="00EF479E">
            <w:pPr>
              <w:jc w:val="center"/>
              <w:rPr>
                <w:sz w:val="18"/>
                <w:szCs w:val="18"/>
                <w:u w:val="single"/>
              </w:rPr>
            </w:pPr>
            <w:r w:rsidRPr="00EF479E">
              <w:rPr>
                <w:sz w:val="18"/>
                <w:szCs w:val="18"/>
                <w:u w:val="single"/>
              </w:rPr>
              <w:t>23</w:t>
            </w:r>
          </w:p>
        </w:tc>
        <w:tc>
          <w:tcPr>
            <w:tcW w:w="725" w:type="dxa"/>
            <w:vAlign w:val="center"/>
          </w:tcPr>
          <w:p w:rsidR="00EF479E" w:rsidRPr="00EF479E" w:rsidRDefault="00EF479E" w:rsidP="00EF479E">
            <w:pPr>
              <w:jc w:val="center"/>
              <w:rPr>
                <w:sz w:val="18"/>
                <w:szCs w:val="18"/>
                <w:u w:val="single"/>
              </w:rPr>
            </w:pPr>
            <w:r w:rsidRPr="00EF479E">
              <w:rPr>
                <w:sz w:val="18"/>
                <w:szCs w:val="18"/>
                <w:u w:val="single"/>
              </w:rPr>
              <w:t>320</w:t>
            </w:r>
          </w:p>
        </w:tc>
        <w:tc>
          <w:tcPr>
            <w:tcW w:w="711" w:type="dxa"/>
            <w:vAlign w:val="center"/>
          </w:tcPr>
          <w:p w:rsidR="00EF479E" w:rsidRPr="00EF479E" w:rsidRDefault="00EF479E" w:rsidP="00EF479E">
            <w:pPr>
              <w:jc w:val="center"/>
              <w:rPr>
                <w:sz w:val="18"/>
                <w:szCs w:val="18"/>
                <w:u w:val="single"/>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F479E">
                <w:rPr>
                  <w:sz w:val="18"/>
                  <w:szCs w:val="18"/>
                  <w:u w:val="single"/>
                </w:rPr>
                <w:t>0.05L</w:t>
              </w:r>
            </w:smartTag>
          </w:p>
        </w:tc>
        <w:tc>
          <w:tcPr>
            <w:tcW w:w="708" w:type="dxa"/>
            <w:vAlign w:val="center"/>
          </w:tcPr>
          <w:p w:rsidR="00EF479E" w:rsidRPr="00EF479E" w:rsidRDefault="00EF479E" w:rsidP="00EF479E">
            <w:pPr>
              <w:jc w:val="center"/>
              <w:rPr>
                <w:sz w:val="18"/>
                <w:szCs w:val="18"/>
                <w:u w:val="single"/>
              </w:rPr>
            </w:pPr>
            <w:r w:rsidRPr="00EF479E">
              <w:rPr>
                <w:sz w:val="18"/>
                <w:szCs w:val="18"/>
                <w:u w:val="single"/>
              </w:rPr>
              <w:t>33.3</w:t>
            </w:r>
          </w:p>
        </w:tc>
        <w:tc>
          <w:tcPr>
            <w:tcW w:w="689" w:type="dxa"/>
            <w:tcBorders>
              <w:right w:val="single" w:sz="12" w:space="0" w:color="auto"/>
            </w:tcBorders>
            <w:vAlign w:val="center"/>
          </w:tcPr>
          <w:p w:rsidR="00EF479E" w:rsidRPr="00EF479E" w:rsidRDefault="00EF479E" w:rsidP="00EF479E">
            <w:pPr>
              <w:jc w:val="center"/>
              <w:rPr>
                <w:sz w:val="18"/>
                <w:szCs w:val="18"/>
                <w:u w:val="single"/>
              </w:rPr>
            </w:pPr>
            <w:r w:rsidRPr="00EF479E">
              <w:rPr>
                <w:rFonts w:hint="eastAsia"/>
                <w:sz w:val="18"/>
                <w:szCs w:val="18"/>
                <w:u w:val="single"/>
              </w:rPr>
              <w:t>0.05L</w:t>
            </w:r>
          </w:p>
        </w:tc>
      </w:tr>
      <w:tr w:rsidR="00EF479E" w:rsidRPr="00EF479E" w:rsidTr="00EF479E">
        <w:trPr>
          <w:trHeight w:val="157"/>
          <w:jc w:val="center"/>
        </w:trPr>
        <w:tc>
          <w:tcPr>
            <w:tcW w:w="1065" w:type="dxa"/>
            <w:vMerge/>
            <w:tcBorders>
              <w:left w:val="single" w:sz="12" w:space="0" w:color="auto"/>
            </w:tcBorders>
            <w:vAlign w:val="center"/>
          </w:tcPr>
          <w:p w:rsidR="00EF479E" w:rsidRPr="00EF479E" w:rsidRDefault="00EF479E" w:rsidP="00EF479E">
            <w:pPr>
              <w:jc w:val="center"/>
              <w:rPr>
                <w:sz w:val="18"/>
                <w:szCs w:val="18"/>
                <w:u w:val="single"/>
              </w:rPr>
            </w:pPr>
          </w:p>
        </w:tc>
        <w:tc>
          <w:tcPr>
            <w:tcW w:w="1201" w:type="dxa"/>
            <w:vAlign w:val="center"/>
          </w:tcPr>
          <w:p w:rsidR="00EF479E" w:rsidRPr="00EF479E" w:rsidRDefault="00EF479E" w:rsidP="00EF479E">
            <w:pPr>
              <w:jc w:val="center"/>
              <w:rPr>
                <w:sz w:val="18"/>
                <w:szCs w:val="18"/>
                <w:u w:val="single"/>
              </w:rPr>
            </w:pPr>
            <w:r w:rsidRPr="00EF479E">
              <w:rPr>
                <w:sz w:val="18"/>
                <w:szCs w:val="18"/>
                <w:u w:val="single"/>
              </w:rPr>
              <w:t>平均值</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6.70</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1.60</w:t>
            </w:r>
          </w:p>
        </w:tc>
        <w:tc>
          <w:tcPr>
            <w:tcW w:w="567" w:type="dxa"/>
            <w:vAlign w:val="center"/>
          </w:tcPr>
          <w:p w:rsidR="00EF479E" w:rsidRPr="00EF479E" w:rsidRDefault="00EF479E" w:rsidP="00EF479E">
            <w:pPr>
              <w:jc w:val="center"/>
              <w:rPr>
                <w:sz w:val="18"/>
                <w:szCs w:val="18"/>
                <w:u w:val="single"/>
              </w:rPr>
            </w:pPr>
            <w:smartTag w:uri="urn:schemas-microsoft-com:office:smarttags" w:element="chmetcnv">
              <w:smartTagPr>
                <w:attr w:name="TCSC" w:val="0"/>
                <w:attr w:name="NumberType" w:val="1"/>
                <w:attr w:name="Negative" w:val="False"/>
                <w:attr w:name="HasSpace" w:val="False"/>
                <w:attr w:name="SourceValue" w:val=".025"/>
                <w:attr w:name="UnitName" w:val="l"/>
              </w:smartTagPr>
              <w:r w:rsidRPr="00EF479E">
                <w:rPr>
                  <w:sz w:val="18"/>
                  <w:szCs w:val="18"/>
                  <w:u w:val="single"/>
                </w:rPr>
                <w:t>0.025L</w:t>
              </w:r>
            </w:smartTag>
          </w:p>
        </w:tc>
        <w:tc>
          <w:tcPr>
            <w:tcW w:w="934" w:type="dxa"/>
            <w:vAlign w:val="center"/>
          </w:tcPr>
          <w:p w:rsidR="00EF479E" w:rsidRPr="00EF479E" w:rsidRDefault="00EF479E" w:rsidP="00EF479E">
            <w:pPr>
              <w:jc w:val="center"/>
              <w:rPr>
                <w:sz w:val="18"/>
                <w:szCs w:val="18"/>
                <w:u w:val="single"/>
              </w:rPr>
            </w:pPr>
            <w:r w:rsidRPr="00EF479E">
              <w:rPr>
                <w:sz w:val="18"/>
                <w:szCs w:val="18"/>
                <w:u w:val="single"/>
              </w:rPr>
              <w:t>2.0</w:t>
            </w:r>
          </w:p>
        </w:tc>
        <w:tc>
          <w:tcPr>
            <w:tcW w:w="579" w:type="dxa"/>
            <w:vAlign w:val="center"/>
          </w:tcPr>
          <w:p w:rsidR="00EF479E" w:rsidRPr="00EF479E" w:rsidRDefault="00EF479E" w:rsidP="00EF479E">
            <w:pPr>
              <w:jc w:val="center"/>
              <w:rPr>
                <w:sz w:val="18"/>
                <w:szCs w:val="18"/>
                <w:u w:val="single"/>
              </w:rPr>
            </w:pPr>
            <w:r w:rsidRPr="00EF479E">
              <w:rPr>
                <w:sz w:val="18"/>
                <w:szCs w:val="18"/>
                <w:u w:val="single"/>
              </w:rPr>
              <w:t>128</w:t>
            </w:r>
          </w:p>
        </w:tc>
        <w:tc>
          <w:tcPr>
            <w:tcW w:w="697" w:type="dxa"/>
            <w:vAlign w:val="center"/>
          </w:tcPr>
          <w:p w:rsidR="00EF479E" w:rsidRPr="00EF479E" w:rsidRDefault="00EF479E" w:rsidP="00EF479E">
            <w:pPr>
              <w:jc w:val="center"/>
              <w:rPr>
                <w:sz w:val="18"/>
                <w:szCs w:val="18"/>
                <w:u w:val="single"/>
              </w:rPr>
            </w:pPr>
            <w:r w:rsidRPr="00EF479E">
              <w:rPr>
                <w:sz w:val="18"/>
                <w:szCs w:val="18"/>
                <w:u w:val="single"/>
              </w:rPr>
              <w:t>22</w:t>
            </w:r>
          </w:p>
        </w:tc>
        <w:tc>
          <w:tcPr>
            <w:tcW w:w="725" w:type="dxa"/>
            <w:vAlign w:val="center"/>
          </w:tcPr>
          <w:p w:rsidR="00EF479E" w:rsidRPr="00EF479E" w:rsidRDefault="00EF479E" w:rsidP="00EF479E">
            <w:pPr>
              <w:jc w:val="center"/>
              <w:rPr>
                <w:sz w:val="18"/>
                <w:szCs w:val="18"/>
                <w:u w:val="single"/>
              </w:rPr>
            </w:pPr>
            <w:r w:rsidRPr="00EF479E">
              <w:rPr>
                <w:sz w:val="18"/>
                <w:szCs w:val="18"/>
                <w:u w:val="single"/>
              </w:rPr>
              <w:t>316</w:t>
            </w:r>
          </w:p>
        </w:tc>
        <w:tc>
          <w:tcPr>
            <w:tcW w:w="711" w:type="dxa"/>
            <w:vAlign w:val="center"/>
          </w:tcPr>
          <w:p w:rsidR="00EF479E" w:rsidRPr="00EF479E" w:rsidRDefault="00EF479E" w:rsidP="00EF479E">
            <w:pPr>
              <w:jc w:val="center"/>
              <w:rPr>
                <w:sz w:val="18"/>
                <w:szCs w:val="18"/>
                <w:u w:val="single"/>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F479E">
                <w:rPr>
                  <w:sz w:val="18"/>
                  <w:szCs w:val="18"/>
                  <w:u w:val="single"/>
                </w:rPr>
                <w:t>0.05L</w:t>
              </w:r>
            </w:smartTag>
          </w:p>
        </w:tc>
        <w:tc>
          <w:tcPr>
            <w:tcW w:w="708" w:type="dxa"/>
            <w:vAlign w:val="center"/>
          </w:tcPr>
          <w:p w:rsidR="00EF479E" w:rsidRPr="00EF479E" w:rsidRDefault="00EF479E" w:rsidP="00EF479E">
            <w:pPr>
              <w:jc w:val="center"/>
              <w:rPr>
                <w:sz w:val="18"/>
                <w:szCs w:val="18"/>
                <w:u w:val="single"/>
              </w:rPr>
            </w:pPr>
            <w:r w:rsidRPr="00EF479E">
              <w:rPr>
                <w:sz w:val="18"/>
                <w:szCs w:val="18"/>
                <w:u w:val="single"/>
              </w:rPr>
              <w:t>32.7</w:t>
            </w:r>
          </w:p>
        </w:tc>
        <w:tc>
          <w:tcPr>
            <w:tcW w:w="689" w:type="dxa"/>
            <w:tcBorders>
              <w:right w:val="single" w:sz="12" w:space="0" w:color="auto"/>
            </w:tcBorders>
            <w:vAlign w:val="center"/>
          </w:tcPr>
          <w:p w:rsidR="00EF479E" w:rsidRPr="00EF479E" w:rsidRDefault="00EF479E" w:rsidP="00EF479E">
            <w:pPr>
              <w:jc w:val="center"/>
              <w:rPr>
                <w:sz w:val="18"/>
                <w:szCs w:val="18"/>
                <w:u w:val="single"/>
              </w:rPr>
            </w:pPr>
            <w:r w:rsidRPr="00EF479E">
              <w:rPr>
                <w:rFonts w:hint="eastAsia"/>
                <w:sz w:val="18"/>
                <w:szCs w:val="18"/>
                <w:u w:val="single"/>
              </w:rPr>
              <w:t>0.05L</w:t>
            </w:r>
          </w:p>
        </w:tc>
      </w:tr>
      <w:tr w:rsidR="00EF479E" w:rsidRPr="00EF479E" w:rsidTr="00EF479E">
        <w:trPr>
          <w:trHeight w:val="157"/>
          <w:jc w:val="center"/>
        </w:trPr>
        <w:tc>
          <w:tcPr>
            <w:tcW w:w="1065" w:type="dxa"/>
            <w:vMerge/>
            <w:tcBorders>
              <w:left w:val="single" w:sz="12" w:space="0" w:color="auto"/>
            </w:tcBorders>
            <w:vAlign w:val="center"/>
          </w:tcPr>
          <w:p w:rsidR="00EF479E" w:rsidRPr="00EF479E" w:rsidRDefault="00EF479E" w:rsidP="00EF479E">
            <w:pPr>
              <w:jc w:val="center"/>
              <w:rPr>
                <w:sz w:val="18"/>
                <w:szCs w:val="18"/>
                <w:u w:val="single"/>
              </w:rPr>
            </w:pPr>
          </w:p>
        </w:tc>
        <w:tc>
          <w:tcPr>
            <w:tcW w:w="1201" w:type="dxa"/>
            <w:vAlign w:val="center"/>
          </w:tcPr>
          <w:p w:rsidR="00EF479E" w:rsidRPr="00EF479E" w:rsidRDefault="00EF479E" w:rsidP="00EF479E">
            <w:pPr>
              <w:jc w:val="center"/>
              <w:rPr>
                <w:sz w:val="18"/>
                <w:szCs w:val="18"/>
                <w:u w:val="single"/>
              </w:rPr>
            </w:pPr>
            <w:r w:rsidRPr="00EF479E">
              <w:rPr>
                <w:sz w:val="18"/>
                <w:szCs w:val="18"/>
                <w:u w:val="single"/>
              </w:rPr>
              <w:t>超标率（</w:t>
            </w:r>
            <w:r w:rsidRPr="00EF479E">
              <w:rPr>
                <w:sz w:val="18"/>
                <w:szCs w:val="18"/>
                <w:u w:val="single"/>
              </w:rPr>
              <w:t>%</w:t>
            </w:r>
            <w:r w:rsidRPr="00EF479E">
              <w:rPr>
                <w:sz w:val="18"/>
                <w:szCs w:val="18"/>
                <w:u w:val="single"/>
              </w:rPr>
              <w:t>）</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0</w:t>
            </w:r>
          </w:p>
        </w:tc>
        <w:tc>
          <w:tcPr>
            <w:tcW w:w="735" w:type="dxa"/>
            <w:vAlign w:val="center"/>
          </w:tcPr>
          <w:p w:rsidR="00EF479E" w:rsidRPr="00EF479E" w:rsidRDefault="00EF479E" w:rsidP="00EF479E">
            <w:pPr>
              <w:jc w:val="center"/>
              <w:rPr>
                <w:sz w:val="18"/>
                <w:szCs w:val="18"/>
                <w:u w:val="single"/>
              </w:rPr>
            </w:pPr>
            <w:r w:rsidRPr="00EF479E">
              <w:rPr>
                <w:sz w:val="18"/>
                <w:szCs w:val="18"/>
                <w:u w:val="single"/>
              </w:rPr>
              <w:t>0</w:t>
            </w:r>
          </w:p>
        </w:tc>
        <w:tc>
          <w:tcPr>
            <w:tcW w:w="567" w:type="dxa"/>
            <w:vAlign w:val="center"/>
          </w:tcPr>
          <w:p w:rsidR="00EF479E" w:rsidRPr="00EF479E" w:rsidRDefault="00EF479E" w:rsidP="00EF479E">
            <w:pPr>
              <w:jc w:val="center"/>
              <w:rPr>
                <w:sz w:val="18"/>
                <w:szCs w:val="18"/>
                <w:u w:val="single"/>
              </w:rPr>
            </w:pPr>
            <w:r w:rsidRPr="00EF479E">
              <w:rPr>
                <w:sz w:val="18"/>
                <w:szCs w:val="18"/>
                <w:u w:val="single"/>
              </w:rPr>
              <w:t>/</w:t>
            </w:r>
          </w:p>
        </w:tc>
        <w:tc>
          <w:tcPr>
            <w:tcW w:w="934" w:type="dxa"/>
            <w:vAlign w:val="center"/>
          </w:tcPr>
          <w:p w:rsidR="00EF479E" w:rsidRPr="00EF479E" w:rsidRDefault="00EF479E" w:rsidP="00EF479E">
            <w:pPr>
              <w:jc w:val="center"/>
              <w:rPr>
                <w:sz w:val="18"/>
                <w:szCs w:val="18"/>
                <w:u w:val="single"/>
              </w:rPr>
            </w:pPr>
            <w:r w:rsidRPr="00EF479E">
              <w:rPr>
                <w:sz w:val="18"/>
                <w:szCs w:val="18"/>
                <w:u w:val="single"/>
              </w:rPr>
              <w:t>0</w:t>
            </w:r>
          </w:p>
        </w:tc>
        <w:tc>
          <w:tcPr>
            <w:tcW w:w="579" w:type="dxa"/>
            <w:vAlign w:val="center"/>
          </w:tcPr>
          <w:p w:rsidR="00EF479E" w:rsidRPr="00EF479E" w:rsidRDefault="00EF479E" w:rsidP="00EF479E">
            <w:pPr>
              <w:jc w:val="center"/>
              <w:rPr>
                <w:sz w:val="18"/>
                <w:szCs w:val="18"/>
                <w:u w:val="single"/>
              </w:rPr>
            </w:pPr>
            <w:r w:rsidRPr="00EF479E">
              <w:rPr>
                <w:sz w:val="18"/>
                <w:szCs w:val="18"/>
                <w:u w:val="single"/>
              </w:rPr>
              <w:t>0</w:t>
            </w:r>
          </w:p>
        </w:tc>
        <w:tc>
          <w:tcPr>
            <w:tcW w:w="697" w:type="dxa"/>
            <w:vAlign w:val="center"/>
          </w:tcPr>
          <w:p w:rsidR="00EF479E" w:rsidRPr="00EF479E" w:rsidRDefault="00EF479E" w:rsidP="00EF479E">
            <w:pPr>
              <w:jc w:val="center"/>
              <w:rPr>
                <w:sz w:val="18"/>
                <w:szCs w:val="18"/>
                <w:u w:val="single"/>
              </w:rPr>
            </w:pPr>
            <w:r w:rsidRPr="00EF479E">
              <w:rPr>
                <w:sz w:val="18"/>
                <w:szCs w:val="18"/>
                <w:u w:val="single"/>
              </w:rPr>
              <w:t>0</w:t>
            </w:r>
          </w:p>
        </w:tc>
        <w:tc>
          <w:tcPr>
            <w:tcW w:w="725" w:type="dxa"/>
            <w:vAlign w:val="center"/>
          </w:tcPr>
          <w:p w:rsidR="00EF479E" w:rsidRPr="00EF479E" w:rsidRDefault="00EF479E" w:rsidP="00EF479E">
            <w:pPr>
              <w:jc w:val="center"/>
              <w:rPr>
                <w:sz w:val="18"/>
                <w:szCs w:val="18"/>
                <w:u w:val="single"/>
              </w:rPr>
            </w:pPr>
            <w:r w:rsidRPr="00EF479E">
              <w:rPr>
                <w:sz w:val="18"/>
                <w:szCs w:val="18"/>
                <w:u w:val="single"/>
              </w:rPr>
              <w:t>0</w:t>
            </w:r>
          </w:p>
        </w:tc>
        <w:tc>
          <w:tcPr>
            <w:tcW w:w="711" w:type="dxa"/>
            <w:vAlign w:val="center"/>
          </w:tcPr>
          <w:p w:rsidR="00EF479E" w:rsidRPr="00EF479E" w:rsidRDefault="00EF479E" w:rsidP="00EF479E">
            <w:pPr>
              <w:jc w:val="center"/>
              <w:rPr>
                <w:sz w:val="18"/>
                <w:szCs w:val="18"/>
                <w:u w:val="single"/>
              </w:rPr>
            </w:pPr>
            <w:r w:rsidRPr="00EF479E">
              <w:rPr>
                <w:sz w:val="18"/>
                <w:szCs w:val="18"/>
                <w:u w:val="single"/>
              </w:rPr>
              <w:t>/</w:t>
            </w:r>
          </w:p>
        </w:tc>
        <w:tc>
          <w:tcPr>
            <w:tcW w:w="708" w:type="dxa"/>
            <w:vAlign w:val="center"/>
          </w:tcPr>
          <w:p w:rsidR="00EF479E" w:rsidRPr="00EF479E" w:rsidRDefault="00EF479E" w:rsidP="00EF479E">
            <w:pPr>
              <w:jc w:val="center"/>
              <w:rPr>
                <w:sz w:val="18"/>
                <w:szCs w:val="18"/>
                <w:u w:val="single"/>
              </w:rPr>
            </w:pPr>
            <w:r w:rsidRPr="00EF479E">
              <w:rPr>
                <w:sz w:val="18"/>
                <w:szCs w:val="18"/>
                <w:u w:val="single"/>
              </w:rPr>
              <w:t>0</w:t>
            </w:r>
          </w:p>
        </w:tc>
        <w:tc>
          <w:tcPr>
            <w:tcW w:w="689" w:type="dxa"/>
            <w:tcBorders>
              <w:right w:val="single" w:sz="12" w:space="0" w:color="auto"/>
            </w:tcBorders>
            <w:vAlign w:val="center"/>
          </w:tcPr>
          <w:p w:rsidR="00EF479E" w:rsidRPr="00EF479E" w:rsidRDefault="00EF479E" w:rsidP="00EF479E">
            <w:pPr>
              <w:jc w:val="center"/>
              <w:rPr>
                <w:sz w:val="18"/>
                <w:szCs w:val="18"/>
                <w:u w:val="single"/>
              </w:rPr>
            </w:pPr>
            <w:r w:rsidRPr="00EF479E">
              <w:rPr>
                <w:rFonts w:hint="eastAsia"/>
                <w:sz w:val="18"/>
                <w:szCs w:val="18"/>
                <w:u w:val="single"/>
              </w:rPr>
              <w:t>/</w:t>
            </w:r>
          </w:p>
        </w:tc>
      </w:tr>
      <w:tr w:rsidR="00EF479E" w:rsidRPr="00EF479E" w:rsidTr="00EF479E">
        <w:trPr>
          <w:trHeight w:val="157"/>
          <w:jc w:val="center"/>
        </w:trPr>
        <w:tc>
          <w:tcPr>
            <w:tcW w:w="1065" w:type="dxa"/>
            <w:vMerge/>
            <w:tcBorders>
              <w:left w:val="single" w:sz="12" w:space="0" w:color="auto"/>
              <w:bottom w:val="single" w:sz="12" w:space="0" w:color="auto"/>
            </w:tcBorders>
            <w:vAlign w:val="center"/>
          </w:tcPr>
          <w:p w:rsidR="00EF479E" w:rsidRPr="00EF479E" w:rsidRDefault="00EF479E" w:rsidP="00EF479E">
            <w:pPr>
              <w:jc w:val="center"/>
              <w:rPr>
                <w:sz w:val="18"/>
                <w:szCs w:val="18"/>
                <w:u w:val="single"/>
              </w:rPr>
            </w:pPr>
          </w:p>
        </w:tc>
        <w:tc>
          <w:tcPr>
            <w:tcW w:w="1201"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最大超标倍数</w:t>
            </w:r>
          </w:p>
        </w:tc>
        <w:tc>
          <w:tcPr>
            <w:tcW w:w="735"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0</w:t>
            </w:r>
          </w:p>
        </w:tc>
        <w:tc>
          <w:tcPr>
            <w:tcW w:w="735"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0</w:t>
            </w:r>
          </w:p>
        </w:tc>
        <w:tc>
          <w:tcPr>
            <w:tcW w:w="567"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w:t>
            </w:r>
          </w:p>
        </w:tc>
        <w:tc>
          <w:tcPr>
            <w:tcW w:w="934"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0</w:t>
            </w:r>
          </w:p>
        </w:tc>
        <w:tc>
          <w:tcPr>
            <w:tcW w:w="579"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0</w:t>
            </w:r>
          </w:p>
        </w:tc>
        <w:tc>
          <w:tcPr>
            <w:tcW w:w="697"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0</w:t>
            </w:r>
          </w:p>
        </w:tc>
        <w:tc>
          <w:tcPr>
            <w:tcW w:w="725"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0</w:t>
            </w:r>
          </w:p>
        </w:tc>
        <w:tc>
          <w:tcPr>
            <w:tcW w:w="711"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w:t>
            </w:r>
          </w:p>
        </w:tc>
        <w:tc>
          <w:tcPr>
            <w:tcW w:w="708" w:type="dxa"/>
            <w:tcBorders>
              <w:bottom w:val="single" w:sz="12" w:space="0" w:color="auto"/>
            </w:tcBorders>
            <w:vAlign w:val="center"/>
          </w:tcPr>
          <w:p w:rsidR="00EF479E" w:rsidRPr="00EF479E" w:rsidRDefault="00EF479E" w:rsidP="00EF479E">
            <w:pPr>
              <w:jc w:val="center"/>
              <w:rPr>
                <w:sz w:val="18"/>
                <w:szCs w:val="18"/>
                <w:u w:val="single"/>
              </w:rPr>
            </w:pPr>
            <w:r w:rsidRPr="00EF479E">
              <w:rPr>
                <w:sz w:val="18"/>
                <w:szCs w:val="18"/>
                <w:u w:val="single"/>
              </w:rPr>
              <w:t>0</w:t>
            </w:r>
          </w:p>
        </w:tc>
        <w:tc>
          <w:tcPr>
            <w:tcW w:w="689" w:type="dxa"/>
            <w:tcBorders>
              <w:bottom w:val="single" w:sz="12" w:space="0" w:color="auto"/>
              <w:right w:val="single" w:sz="12" w:space="0" w:color="auto"/>
            </w:tcBorders>
            <w:vAlign w:val="center"/>
          </w:tcPr>
          <w:p w:rsidR="00EF479E" w:rsidRPr="00EF479E" w:rsidRDefault="00EF479E" w:rsidP="00EF479E">
            <w:pPr>
              <w:jc w:val="center"/>
              <w:rPr>
                <w:sz w:val="18"/>
                <w:szCs w:val="18"/>
                <w:u w:val="single"/>
              </w:rPr>
            </w:pPr>
            <w:r w:rsidRPr="00EF479E">
              <w:rPr>
                <w:rFonts w:hint="eastAsia"/>
                <w:sz w:val="18"/>
                <w:szCs w:val="18"/>
                <w:u w:val="single"/>
              </w:rPr>
              <w:t>/</w:t>
            </w:r>
          </w:p>
        </w:tc>
      </w:tr>
    </w:tbl>
    <w:p w:rsidR="00380F13" w:rsidRPr="00B31CF1" w:rsidRDefault="00EF479E" w:rsidP="00EF479E">
      <w:pPr>
        <w:spacing w:line="360" w:lineRule="auto"/>
        <w:ind w:firstLineChars="200" w:firstLine="480"/>
        <w:rPr>
          <w:bCs/>
          <w:color w:val="000000"/>
          <w:sz w:val="24"/>
          <w:u w:val="single"/>
        </w:rPr>
      </w:pPr>
      <w:r w:rsidRPr="00B31CF1">
        <w:rPr>
          <w:rFonts w:hint="eastAsia"/>
          <w:bCs/>
          <w:color w:val="000000"/>
          <w:sz w:val="24"/>
          <w:u w:val="single"/>
        </w:rPr>
        <w:t>（</w:t>
      </w:r>
      <w:r w:rsidRPr="00B31CF1">
        <w:rPr>
          <w:rFonts w:hint="eastAsia"/>
          <w:bCs/>
          <w:color w:val="000000"/>
          <w:sz w:val="24"/>
          <w:u w:val="single"/>
        </w:rPr>
        <w:t>5</w:t>
      </w:r>
      <w:r w:rsidRPr="00B31CF1">
        <w:rPr>
          <w:rFonts w:hint="eastAsia"/>
          <w:bCs/>
          <w:color w:val="000000"/>
          <w:sz w:val="24"/>
          <w:u w:val="single"/>
        </w:rPr>
        <w:t>）</w:t>
      </w:r>
      <w:r w:rsidRPr="00B31CF1">
        <w:rPr>
          <w:bCs/>
          <w:color w:val="000000"/>
          <w:sz w:val="24"/>
          <w:u w:val="single"/>
        </w:rPr>
        <w:t>监测评价结果</w:t>
      </w:r>
    </w:p>
    <w:p w:rsidR="00EF479E" w:rsidRPr="00B31CF1" w:rsidRDefault="00EF479E" w:rsidP="00EF479E">
      <w:pPr>
        <w:spacing w:line="360" w:lineRule="auto"/>
        <w:ind w:firstLineChars="200" w:firstLine="480"/>
        <w:rPr>
          <w:sz w:val="24"/>
          <w:u w:val="single"/>
        </w:rPr>
      </w:pPr>
      <w:r w:rsidRPr="00B31CF1">
        <w:rPr>
          <w:rFonts w:hint="eastAsia"/>
          <w:sz w:val="24"/>
          <w:u w:val="single"/>
        </w:rPr>
        <w:t>监测结果表明：区域地下水监测因子均无超标现象，符合《地下水质量标准》（</w:t>
      </w:r>
      <w:r w:rsidRPr="00B31CF1">
        <w:rPr>
          <w:rFonts w:hint="eastAsia"/>
          <w:sz w:val="24"/>
          <w:u w:val="single"/>
        </w:rPr>
        <w:t>GB/T14848-93</w:t>
      </w:r>
      <w:r w:rsidRPr="00B31CF1">
        <w:rPr>
          <w:rFonts w:hint="eastAsia"/>
          <w:sz w:val="24"/>
          <w:u w:val="single"/>
        </w:rPr>
        <w:t>）Ⅲ类标准。</w:t>
      </w:r>
    </w:p>
    <w:p w:rsidR="00380F13" w:rsidRPr="004A5AC5" w:rsidRDefault="007C1F9F" w:rsidP="00492A50">
      <w:pPr>
        <w:spacing w:line="360" w:lineRule="auto"/>
        <w:jc w:val="center"/>
        <w:rPr>
          <w:sz w:val="24"/>
          <w:u w:val="single"/>
        </w:rPr>
      </w:pPr>
      <w:r>
        <w:rPr>
          <w:noProof/>
          <w:sz w:val="24"/>
        </w:rPr>
        <mc:AlternateContent>
          <mc:Choice Requires="wpg">
            <w:drawing>
              <wp:anchor distT="0" distB="0" distL="114300" distR="114300" simplePos="0" relativeHeight="251709952" behindDoc="0" locked="0" layoutInCell="1" allowOverlap="1" wp14:anchorId="72893668" wp14:editId="14F93470">
                <wp:simplePos x="0" y="0"/>
                <wp:positionH relativeFrom="column">
                  <wp:posOffset>158750</wp:posOffset>
                </wp:positionH>
                <wp:positionV relativeFrom="paragraph">
                  <wp:posOffset>2193290</wp:posOffset>
                </wp:positionV>
                <wp:extent cx="2895600" cy="3938270"/>
                <wp:effectExtent l="0" t="0" r="19050" b="24130"/>
                <wp:wrapNone/>
                <wp:docPr id="10" name="Group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3938270"/>
                          <a:chOff x="1694" y="4838"/>
                          <a:chExt cx="4560" cy="6202"/>
                        </a:xfrm>
                      </wpg:grpSpPr>
                      <wps:wsp>
                        <wps:cNvPr id="13" name="AutoShape 1903"/>
                        <wps:cNvSpPr>
                          <a:spLocks noChangeArrowheads="1"/>
                        </wps:cNvSpPr>
                        <wps:spPr bwMode="auto">
                          <a:xfrm>
                            <a:off x="4283" y="4838"/>
                            <a:ext cx="1011" cy="396"/>
                          </a:xfrm>
                          <a:prstGeom prst="wedgeRoundRectCallout">
                            <a:avLst>
                              <a:gd name="adj1" fmla="val -83531"/>
                              <a:gd name="adj2" fmla="val 20271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707ED" w:rsidRPr="008C1B2C" w:rsidRDefault="000707ED" w:rsidP="00380F13">
                              <w:pPr>
                                <w:rPr>
                                  <w:szCs w:val="21"/>
                                </w:rPr>
                              </w:pPr>
                              <w:r w:rsidRPr="008C1B2C">
                                <w:rPr>
                                  <w:rFonts w:hint="eastAsia"/>
                                  <w:szCs w:val="21"/>
                                </w:rPr>
                                <w:t>项目位置</w:t>
                              </w:r>
                            </w:p>
                          </w:txbxContent>
                        </wps:txbx>
                        <wps:bodyPr rot="0" vert="horz" wrap="square" lIns="0" tIns="0" rIns="0" bIns="0" anchor="t" anchorCtr="0" upright="1">
                          <a:noAutofit/>
                        </wps:bodyPr>
                      </wps:wsp>
                      <wps:wsp>
                        <wps:cNvPr id="14" name="Line 1904"/>
                        <wps:cNvCnPr>
                          <a:cxnSpLocks noChangeShapeType="1"/>
                        </wps:cNvCnPr>
                        <wps:spPr bwMode="auto">
                          <a:xfrm flipV="1">
                            <a:off x="2339" y="6062"/>
                            <a:ext cx="540" cy="156"/>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905"/>
                        <wps:cNvCnPr>
                          <a:cxnSpLocks noChangeShapeType="1"/>
                        </wps:cNvCnPr>
                        <wps:spPr bwMode="auto">
                          <a:xfrm>
                            <a:off x="2318" y="9860"/>
                            <a:ext cx="165" cy="438"/>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Text Box 1907"/>
                        <wps:cNvSpPr txBox="1">
                          <a:spLocks noChangeArrowheads="1"/>
                        </wps:cNvSpPr>
                        <wps:spPr bwMode="auto">
                          <a:xfrm>
                            <a:off x="1754" y="9434"/>
                            <a:ext cx="1281" cy="3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7ED" w:rsidRDefault="000707ED" w:rsidP="00380F13">
                              <w:r>
                                <w:rPr>
                                  <w:rFonts w:hint="eastAsia"/>
                                </w:rPr>
                                <w:t>W1</w:t>
                              </w:r>
                              <w:r>
                                <w:rPr>
                                  <w:rFonts w:hint="eastAsia"/>
                                </w:rPr>
                                <w:t>上游</w:t>
                              </w:r>
                              <w:r>
                                <w:rPr>
                                  <w:rFonts w:hint="eastAsia"/>
                                </w:rPr>
                                <w:t>6km</w:t>
                              </w:r>
                            </w:p>
                          </w:txbxContent>
                        </wps:txbx>
                        <wps:bodyPr rot="0" vert="horz" wrap="square" lIns="0" tIns="0" rIns="0" bIns="0" anchor="t" anchorCtr="0" upright="1">
                          <a:noAutofit/>
                        </wps:bodyPr>
                      </wps:wsp>
                      <wps:wsp>
                        <wps:cNvPr id="18" name="AutoShape 1908"/>
                        <wps:cNvSpPr>
                          <a:spLocks noChangeArrowheads="1"/>
                        </wps:cNvSpPr>
                        <wps:spPr bwMode="auto">
                          <a:xfrm>
                            <a:off x="3518" y="10416"/>
                            <a:ext cx="1260" cy="624"/>
                          </a:xfrm>
                          <a:prstGeom prst="wedgeRoundRectCallout">
                            <a:avLst>
                              <a:gd name="adj1" fmla="val -122935"/>
                              <a:gd name="adj2" fmla="val -9823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707ED" w:rsidRPr="008352DF" w:rsidRDefault="000707ED" w:rsidP="00380F13">
                              <w:pPr>
                                <w:jc w:val="center"/>
                                <w:rPr>
                                  <w:szCs w:val="21"/>
                                </w:rPr>
                              </w:pPr>
                              <w:r w:rsidRPr="008352DF">
                                <w:rPr>
                                  <w:szCs w:val="21"/>
                                </w:rPr>
                                <w:fldChar w:fldCharType="begin"/>
                              </w:r>
                              <w:r w:rsidRPr="008352DF">
                                <w:rPr>
                                  <w:szCs w:val="21"/>
                                </w:rPr>
                                <w:instrText xml:space="preserve"> </w:instrText>
                              </w:r>
                              <w:r w:rsidRPr="008352DF">
                                <w:rPr>
                                  <w:rFonts w:hint="eastAsia"/>
                                  <w:szCs w:val="21"/>
                                </w:rPr>
                                <w:instrText>= 2 \* ROMAN</w:instrText>
                              </w:r>
                              <w:r w:rsidRPr="008352DF">
                                <w:rPr>
                                  <w:szCs w:val="21"/>
                                </w:rPr>
                                <w:instrText xml:space="preserve"> </w:instrText>
                              </w:r>
                              <w:r w:rsidRPr="008352DF">
                                <w:rPr>
                                  <w:szCs w:val="21"/>
                                </w:rPr>
                                <w:fldChar w:fldCharType="separate"/>
                              </w:r>
                              <w:r w:rsidRPr="008352DF">
                                <w:rPr>
                                  <w:szCs w:val="21"/>
                                </w:rPr>
                                <w:t>II</w:t>
                              </w:r>
                              <w:r w:rsidRPr="008352DF">
                                <w:rPr>
                                  <w:szCs w:val="21"/>
                                </w:rPr>
                                <w:fldChar w:fldCharType="end"/>
                              </w:r>
                              <w:r>
                                <w:rPr>
                                  <w:rFonts w:hint="eastAsia"/>
                                  <w:szCs w:val="21"/>
                                </w:rPr>
                                <w:t>类水域</w:t>
                              </w:r>
                            </w:p>
                          </w:txbxContent>
                        </wps:txbx>
                        <wps:bodyPr rot="0" vert="horz" wrap="square" lIns="91440" tIns="45720" rIns="91440" bIns="45720" anchor="t" anchorCtr="0" upright="1">
                          <a:noAutofit/>
                        </wps:bodyPr>
                      </wps:wsp>
                      <wps:wsp>
                        <wps:cNvPr id="19" name="AutoShape 1909"/>
                        <wps:cNvSpPr>
                          <a:spLocks noChangeArrowheads="1"/>
                        </wps:cNvSpPr>
                        <wps:spPr bwMode="auto">
                          <a:xfrm>
                            <a:off x="4262" y="8114"/>
                            <a:ext cx="1260" cy="624"/>
                          </a:xfrm>
                          <a:prstGeom prst="wedgeRoundRectCallout">
                            <a:avLst>
                              <a:gd name="adj1" fmla="val -128889"/>
                              <a:gd name="adj2" fmla="val -45833"/>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707ED" w:rsidRPr="008352DF" w:rsidRDefault="000707ED" w:rsidP="00380F13">
                              <w:pPr>
                                <w:jc w:val="center"/>
                                <w:rPr>
                                  <w:szCs w:val="21"/>
                                </w:rPr>
                              </w:pPr>
                              <w:r>
                                <w:rPr>
                                  <w:szCs w:val="21"/>
                                </w:rPr>
                                <w:fldChar w:fldCharType="begin"/>
                              </w:r>
                              <w:r>
                                <w:rPr>
                                  <w:szCs w:val="21"/>
                                </w:rPr>
                                <w:instrText xml:space="preserve"> </w:instrText>
                              </w:r>
                              <w:r>
                                <w:rPr>
                                  <w:rFonts w:hint="eastAsia"/>
                                  <w:szCs w:val="21"/>
                                </w:rPr>
                                <w:instrText>= 3 \* ROMAN</w:instrText>
                              </w:r>
                              <w:r>
                                <w:rPr>
                                  <w:szCs w:val="21"/>
                                </w:rPr>
                                <w:instrText xml:space="preserve"> </w:instrText>
                              </w:r>
                              <w:r>
                                <w:rPr>
                                  <w:szCs w:val="21"/>
                                </w:rPr>
                                <w:fldChar w:fldCharType="separate"/>
                              </w:r>
                              <w:r>
                                <w:rPr>
                                  <w:noProof/>
                                  <w:szCs w:val="21"/>
                                </w:rPr>
                                <w:t>III</w:t>
                              </w:r>
                              <w:r>
                                <w:rPr>
                                  <w:szCs w:val="21"/>
                                </w:rPr>
                                <w:fldChar w:fldCharType="end"/>
                              </w:r>
                              <w:r>
                                <w:rPr>
                                  <w:rFonts w:hint="eastAsia"/>
                                  <w:szCs w:val="21"/>
                                </w:rPr>
                                <w:t>类水域</w:t>
                              </w:r>
                            </w:p>
                          </w:txbxContent>
                        </wps:txbx>
                        <wps:bodyPr rot="0" vert="horz" wrap="square" lIns="91440" tIns="45720" rIns="91440" bIns="45720" anchor="t" anchorCtr="0" upright="1">
                          <a:noAutofit/>
                        </wps:bodyPr>
                      </wps:wsp>
                      <wps:wsp>
                        <wps:cNvPr id="32" name="AutoShape 1910"/>
                        <wps:cNvSpPr>
                          <a:spLocks noChangeArrowheads="1"/>
                        </wps:cNvSpPr>
                        <wps:spPr bwMode="auto">
                          <a:xfrm>
                            <a:off x="4634" y="6708"/>
                            <a:ext cx="1620" cy="936"/>
                          </a:xfrm>
                          <a:prstGeom prst="wedgeRoundRectCallout">
                            <a:avLst>
                              <a:gd name="adj1" fmla="val -157838"/>
                              <a:gd name="adj2" fmla="val -9722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707ED" w:rsidRDefault="000707ED" w:rsidP="00380F13">
                              <w:pPr>
                                <w:jc w:val="center"/>
                                <w:rPr>
                                  <w:szCs w:val="21"/>
                                </w:rPr>
                              </w:pPr>
                              <w:r>
                                <w:rPr>
                                  <w:rFonts w:hint="eastAsia"/>
                                  <w:szCs w:val="21"/>
                                </w:rPr>
                                <w:t>项目</w:t>
                              </w:r>
                            </w:p>
                            <w:p w:rsidR="000707ED" w:rsidRPr="008352DF" w:rsidRDefault="000707ED" w:rsidP="00380F13">
                              <w:pPr>
                                <w:jc w:val="center"/>
                                <w:rPr>
                                  <w:szCs w:val="21"/>
                                </w:rPr>
                              </w:pPr>
                              <w:r>
                                <w:rPr>
                                  <w:rFonts w:hint="eastAsia"/>
                                  <w:szCs w:val="21"/>
                                </w:rPr>
                                <w:t>排污口位置</w:t>
                              </w:r>
                            </w:p>
                          </w:txbxContent>
                        </wps:txbx>
                        <wps:bodyPr rot="0" vert="horz" wrap="square" lIns="91440" tIns="45720" rIns="91440" bIns="45720" anchor="t" anchorCtr="0" upright="1">
                          <a:noAutofit/>
                        </wps:bodyPr>
                      </wps:wsp>
                      <wps:wsp>
                        <wps:cNvPr id="993" name="Text Box 1907"/>
                        <wps:cNvSpPr txBox="1">
                          <a:spLocks noChangeArrowheads="1"/>
                        </wps:cNvSpPr>
                        <wps:spPr bwMode="auto">
                          <a:xfrm>
                            <a:off x="1694" y="6372"/>
                            <a:ext cx="1281" cy="3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7ED" w:rsidRDefault="000707ED" w:rsidP="00380F13">
                              <w:r>
                                <w:rPr>
                                  <w:rFonts w:hint="eastAsia"/>
                                </w:rPr>
                                <w:t>W</w:t>
                              </w:r>
                              <w:r>
                                <w:t>2</w:t>
                              </w:r>
                              <w:r>
                                <w:rPr>
                                  <w:rFonts w:hint="eastAsia"/>
                                </w:rPr>
                                <w:t>下游</w:t>
                              </w:r>
                              <w:r>
                                <w:t>1</w:t>
                              </w:r>
                              <w:r>
                                <w:rPr>
                                  <w:rFonts w:hint="eastAsia"/>
                                </w:rPr>
                                <w:t>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93668" id="Group 1912" o:spid="_x0000_s1194" style="position:absolute;left:0;text-align:left;margin-left:12.5pt;margin-top:172.7pt;width:228pt;height:310.1pt;z-index:251709952;mso-position-horizontal-relative:text;mso-position-vertical-relative:text" coordorigin="1694,4838" coordsize="4560,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03" o:spid="_x0000_s1195" type="#_x0000_t62" style="position:absolute;left:4283;top:4838;width:1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RncEA&#10;AADbAAAADwAAAGRycy9kb3ducmV2LnhtbERP32vCMBB+H/g/hBN8m+kUnHRGKaIgCOLcQHw7kltb&#10;llxKE9vuv1+Ewd7u4/t5q83grOioDbVnBS/TDASx9qbmUsHnx/55CSJEZIPWMyn4oQCb9ehphbnx&#10;Pb9Td4mlSCEcclRQxdjkUgZdkcMw9Q1x4r586zAm2JbStNincGflLMsW0mHNqaHChrYV6e/L3Smw&#10;+pZZv7vysTz1y3PdFbtXXSg1GQ/FG4hIQ/wX/7kPJs2fw+OXd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EZ3BAAAA2wAAAA8AAAAAAAAAAAAAAAAAmAIAAGRycy9kb3du&#10;cmV2LnhtbFBLBQYAAAAABAAEAPUAAACGAwAAAAA=&#10;" adj="-7243,54587">
                  <v:textbox inset="0,0,0,0">
                    <w:txbxContent>
                      <w:p w:rsidR="000707ED" w:rsidRPr="008C1B2C" w:rsidRDefault="000707ED" w:rsidP="00380F13">
                        <w:pPr>
                          <w:rPr>
                            <w:szCs w:val="21"/>
                          </w:rPr>
                        </w:pPr>
                        <w:r w:rsidRPr="008C1B2C">
                          <w:rPr>
                            <w:rFonts w:hint="eastAsia"/>
                            <w:szCs w:val="21"/>
                          </w:rPr>
                          <w:t>项目位置</w:t>
                        </w:r>
                      </w:p>
                    </w:txbxContent>
                  </v:textbox>
                </v:shape>
                <v:line id="Line 1904" o:spid="_x0000_s1196" style="position:absolute;flip:y;visibility:visible;mso-wrap-style:square" from="2339,6062" to="2879,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rcIAAADbAAAADwAAAGRycy9kb3ducmV2LnhtbERPTWvCQBC9C/6HZYReSt3UlhJSN0Gr&#10;AcFLY+19yE6T0Ozskl01/fddQfA2j/c5y2I0vTjT4DvLCp7nCQji2uqOGwXHr/IpBeEDssbeMin4&#10;Iw9FPp0sMdP2whWdD6ERMYR9hgraEFwmpa9bMujn1hFH7scOBkOEQyP1gJcYbnq5SJI3abDj2NCi&#10;o4+W6t/DySh4fNlunEvTsqw2tvt039tqvT8q9TAbV+8gAo3hLr65dzrOf4XrL/E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j/rcIAAADbAAAADwAAAAAAAAAAAAAA&#10;AAChAgAAZHJzL2Rvd25yZXYueG1sUEsFBgAAAAAEAAQA+QAAAJADAAAAAA==&#10;">
                  <v:stroke startarrow="block" endarrow="block"/>
                </v:line>
                <v:line id="Line 1905" o:spid="_x0000_s1197" style="position:absolute;visibility:visible;mso-wrap-style:square" from="2318,9860" to="2483,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CAsEAAADbAAAADwAAAGRycy9kb3ducmV2LnhtbERPTWvCQBC9F/wPywi91Y2C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wICwQAAANsAAAAPAAAAAAAAAAAAAAAA&#10;AKECAABkcnMvZG93bnJldi54bWxQSwUGAAAAAAQABAD5AAAAjwMAAAAA&#10;">
                  <v:stroke startarrow="block" endarrow="block"/>
                </v:line>
                <v:shape id="Text Box 1907" o:spid="_x0000_s1198" type="#_x0000_t202" style="position:absolute;left:1754;top:9434;width:128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0707ED" w:rsidRDefault="000707ED" w:rsidP="00380F13">
                        <w:r>
                          <w:rPr>
                            <w:rFonts w:hint="eastAsia"/>
                          </w:rPr>
                          <w:t>W1</w:t>
                        </w:r>
                        <w:r>
                          <w:rPr>
                            <w:rFonts w:hint="eastAsia"/>
                          </w:rPr>
                          <w:t>上游</w:t>
                        </w:r>
                        <w:r>
                          <w:rPr>
                            <w:rFonts w:hint="eastAsia"/>
                          </w:rPr>
                          <w:t>6km</w:t>
                        </w:r>
                      </w:p>
                    </w:txbxContent>
                  </v:textbox>
                </v:shape>
                <v:shape id="AutoShape 1908" o:spid="_x0000_s1199" type="#_x0000_t62" style="position:absolute;left:3518;top:10416;width:12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yZsMA&#10;AADbAAAADwAAAGRycy9kb3ducmV2LnhtbESPQW/CMAyF75P4D5GRuI10jCHUERBMIE3cBhzYzWq8&#10;pqJxqiaF8u/nAxI3W+/5vc+LVe9rdaU2VoENvI0zUMRFsBWXBk7H3escVEzIFuvAZOBOEVbLwcsC&#10;cxtu/EPXQyqVhHDM0YBLqcm1joUjj3EcGmLR/kLrMcnaltq2eJNwX+tJls20x4qlwWFDX46Ky6Hz&#10;Bqa/+wm/lx8Xt91uzuduR7E6dcaMhv36E1SiPj3Nj+tvK/gCK7/I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NyZsMAAADbAAAADwAAAAAAAAAAAAAAAACYAgAAZHJzL2Rv&#10;d25yZXYueG1sUEsFBgAAAAAEAAQA9QAAAIgDAAAAAA==&#10;" adj="-15754,-10419">
                  <v:textbox>
                    <w:txbxContent>
                      <w:p w:rsidR="000707ED" w:rsidRPr="008352DF" w:rsidRDefault="000707ED" w:rsidP="00380F13">
                        <w:pPr>
                          <w:jc w:val="center"/>
                          <w:rPr>
                            <w:szCs w:val="21"/>
                          </w:rPr>
                        </w:pPr>
                        <w:r w:rsidRPr="008352DF">
                          <w:rPr>
                            <w:szCs w:val="21"/>
                          </w:rPr>
                          <w:fldChar w:fldCharType="begin"/>
                        </w:r>
                        <w:r w:rsidRPr="008352DF">
                          <w:rPr>
                            <w:szCs w:val="21"/>
                          </w:rPr>
                          <w:instrText xml:space="preserve"> </w:instrText>
                        </w:r>
                        <w:r w:rsidRPr="008352DF">
                          <w:rPr>
                            <w:rFonts w:hint="eastAsia"/>
                            <w:szCs w:val="21"/>
                          </w:rPr>
                          <w:instrText>= 2 \* ROMAN</w:instrText>
                        </w:r>
                        <w:r w:rsidRPr="008352DF">
                          <w:rPr>
                            <w:szCs w:val="21"/>
                          </w:rPr>
                          <w:instrText xml:space="preserve"> </w:instrText>
                        </w:r>
                        <w:r w:rsidRPr="008352DF">
                          <w:rPr>
                            <w:szCs w:val="21"/>
                          </w:rPr>
                          <w:fldChar w:fldCharType="separate"/>
                        </w:r>
                        <w:r w:rsidRPr="008352DF">
                          <w:rPr>
                            <w:szCs w:val="21"/>
                          </w:rPr>
                          <w:t>II</w:t>
                        </w:r>
                        <w:r w:rsidRPr="008352DF">
                          <w:rPr>
                            <w:szCs w:val="21"/>
                          </w:rPr>
                          <w:fldChar w:fldCharType="end"/>
                        </w:r>
                        <w:r>
                          <w:rPr>
                            <w:rFonts w:hint="eastAsia"/>
                            <w:szCs w:val="21"/>
                          </w:rPr>
                          <w:t>类水域</w:t>
                        </w:r>
                      </w:p>
                    </w:txbxContent>
                  </v:textbox>
                </v:shape>
                <v:shape id="AutoShape 1909" o:spid="_x0000_s1200" type="#_x0000_t62" style="position:absolute;left:4262;top:8114;width:12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HOMMA&#10;AADbAAAADwAAAGRycy9kb3ducmV2LnhtbERPzWrCQBC+F3yHZYReitlUWokxq4htaQ8e/HuAITsm&#10;wexs2N3G1Kd3C4Xe5uP7nWI1mFb05HxjWcFzkoIgLq1uuFJwOn5MMhA+IGtsLZOCH/KwWo4eCsy1&#10;vfKe+kOoRAxhn6OCOoQul9KXNRn0ie2II3e2zmCI0FVSO7zGcNPKaZrOpMGGY0ONHW1qKi+Hb6Ng&#10;u3a76v3lrZ8+nfBzkx277LZ7VepxPKwXIAIN4V/85/7Scf4cfn+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HOMMAAADbAAAADwAAAAAAAAAAAAAAAACYAgAAZHJzL2Rv&#10;d25yZXYueG1sUEsFBgAAAAAEAAQA9QAAAIgDAAAAAA==&#10;" adj="-17040,900">
                  <v:textbox>
                    <w:txbxContent>
                      <w:p w:rsidR="000707ED" w:rsidRPr="008352DF" w:rsidRDefault="000707ED" w:rsidP="00380F13">
                        <w:pPr>
                          <w:jc w:val="center"/>
                          <w:rPr>
                            <w:szCs w:val="21"/>
                          </w:rPr>
                        </w:pPr>
                        <w:r>
                          <w:rPr>
                            <w:szCs w:val="21"/>
                          </w:rPr>
                          <w:fldChar w:fldCharType="begin"/>
                        </w:r>
                        <w:r>
                          <w:rPr>
                            <w:szCs w:val="21"/>
                          </w:rPr>
                          <w:instrText xml:space="preserve"> </w:instrText>
                        </w:r>
                        <w:r>
                          <w:rPr>
                            <w:rFonts w:hint="eastAsia"/>
                            <w:szCs w:val="21"/>
                          </w:rPr>
                          <w:instrText>= 3 \* ROMAN</w:instrText>
                        </w:r>
                        <w:r>
                          <w:rPr>
                            <w:szCs w:val="21"/>
                          </w:rPr>
                          <w:instrText xml:space="preserve"> </w:instrText>
                        </w:r>
                        <w:r>
                          <w:rPr>
                            <w:szCs w:val="21"/>
                          </w:rPr>
                          <w:fldChar w:fldCharType="separate"/>
                        </w:r>
                        <w:r>
                          <w:rPr>
                            <w:noProof/>
                            <w:szCs w:val="21"/>
                          </w:rPr>
                          <w:t>III</w:t>
                        </w:r>
                        <w:r>
                          <w:rPr>
                            <w:szCs w:val="21"/>
                          </w:rPr>
                          <w:fldChar w:fldCharType="end"/>
                        </w:r>
                        <w:r>
                          <w:rPr>
                            <w:rFonts w:hint="eastAsia"/>
                            <w:szCs w:val="21"/>
                          </w:rPr>
                          <w:t>类水域</w:t>
                        </w:r>
                      </w:p>
                    </w:txbxContent>
                  </v:textbox>
                </v:shape>
                <v:shape id="AutoShape 1910" o:spid="_x0000_s1201" type="#_x0000_t62" style="position:absolute;left:4634;top:6708;width:162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kZcEA&#10;AADbAAAADwAAAGRycy9kb3ducmV2LnhtbESP3YrCMBSE7xd8h3AE79ZUhbJUUxFhUfBCtvoAx+bY&#10;35zUJqv17TeCsJfDzHzDrNaDacWdeldZVjCbRiCIc6srLhScT9+fXyCcR9bYWiYFT3KwTkcfK0y0&#10;ffAP3TNfiABhl6CC0vsukdLlJRl0U9sRB+9qe4M+yL6QusdHgJtWzqMolgYrDgsldrQtKW+yX6Pg&#10;2MTZ7qLlzrU5DQdT13V8Oyk1GQ+bJQhPg/8Pv9t7rWAxh9eX8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PZGXBAAAA2wAAAA8AAAAAAAAAAAAAAAAAmAIAAGRycy9kb3du&#10;cmV2LnhtbFBLBQYAAAAABAAEAPUAAACGAwAAAAA=&#10;" adj="-23293,-10200">
                  <v:textbox>
                    <w:txbxContent>
                      <w:p w:rsidR="000707ED" w:rsidRDefault="000707ED" w:rsidP="00380F13">
                        <w:pPr>
                          <w:jc w:val="center"/>
                          <w:rPr>
                            <w:szCs w:val="21"/>
                          </w:rPr>
                        </w:pPr>
                        <w:r>
                          <w:rPr>
                            <w:rFonts w:hint="eastAsia"/>
                            <w:szCs w:val="21"/>
                          </w:rPr>
                          <w:t>项目</w:t>
                        </w:r>
                      </w:p>
                      <w:p w:rsidR="000707ED" w:rsidRPr="008352DF" w:rsidRDefault="000707ED" w:rsidP="00380F13">
                        <w:pPr>
                          <w:jc w:val="center"/>
                          <w:rPr>
                            <w:szCs w:val="21"/>
                          </w:rPr>
                        </w:pPr>
                        <w:r>
                          <w:rPr>
                            <w:rFonts w:hint="eastAsia"/>
                            <w:szCs w:val="21"/>
                          </w:rPr>
                          <w:t>排污口位置</w:t>
                        </w:r>
                      </w:p>
                    </w:txbxContent>
                  </v:textbox>
                </v:shape>
                <v:shape id="Text Box 1907" o:spid="_x0000_s1202" type="#_x0000_t202" style="position:absolute;left:1694;top:6372;width:128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DLMUA&#10;AADcAAAADwAAAGRycy9kb3ducmV2LnhtbESPQWvCQBSE7wX/w/IEb3VjB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MsxQAAANwAAAAPAAAAAAAAAAAAAAAAAJgCAABkcnMv&#10;ZG93bnJldi54bWxQSwUGAAAAAAQABAD1AAAAigMAAAAA&#10;" filled="f" stroked="f">
                  <v:textbox inset="0,0,0,0">
                    <w:txbxContent>
                      <w:p w:rsidR="000707ED" w:rsidRDefault="000707ED" w:rsidP="00380F13">
                        <w:r>
                          <w:rPr>
                            <w:rFonts w:hint="eastAsia"/>
                          </w:rPr>
                          <w:t>W</w:t>
                        </w:r>
                        <w:r>
                          <w:t>2</w:t>
                        </w:r>
                        <w:r>
                          <w:rPr>
                            <w:rFonts w:hint="eastAsia"/>
                          </w:rPr>
                          <w:t>下游</w:t>
                        </w:r>
                        <w:r>
                          <w:t>1</w:t>
                        </w:r>
                        <w:r>
                          <w:rPr>
                            <w:rFonts w:hint="eastAsia"/>
                          </w:rPr>
                          <w:t>km</w:t>
                        </w:r>
                      </w:p>
                    </w:txbxContent>
                  </v:textbox>
                </v:shape>
              </v:group>
            </w:pict>
          </mc:Fallback>
        </mc:AlternateContent>
      </w:r>
      <w:r w:rsidR="003372D4" w:rsidRPr="00380F13">
        <w:rPr>
          <w:noProof/>
          <w:sz w:val="24"/>
        </w:rPr>
        <mc:AlternateContent>
          <mc:Choice Requires="wps">
            <w:drawing>
              <wp:anchor distT="0" distB="0" distL="114300" distR="114300" simplePos="0" relativeHeight="251708928" behindDoc="0" locked="0" layoutInCell="1" allowOverlap="1" wp14:anchorId="375D5B85" wp14:editId="138CC4F3">
                <wp:simplePos x="0" y="0"/>
                <wp:positionH relativeFrom="column">
                  <wp:posOffset>1377315</wp:posOffset>
                </wp:positionH>
                <wp:positionV relativeFrom="line">
                  <wp:posOffset>2846705</wp:posOffset>
                </wp:positionV>
                <wp:extent cx="440690" cy="162560"/>
                <wp:effectExtent l="58420" t="108585" r="62865" b="109855"/>
                <wp:wrapNone/>
                <wp:docPr id="33" name="Rectangle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9769">
                          <a:off x="0" y="0"/>
                          <a:ext cx="440690" cy="162560"/>
                        </a:xfrm>
                        <a:prstGeom prst="rect">
                          <a:avLst/>
                        </a:prstGeom>
                        <a:solidFill>
                          <a:srgbClr val="FFFFFF"/>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2068A" id="Rectangle 1902" o:spid="_x0000_s1026" style="position:absolute;left:0;text-align:left;margin-left:108.45pt;margin-top:224.15pt;width:34.7pt;height:12.8pt;rotation:-1124782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" strokecolor="red" strokeweight="3pt">
                <w10:wrap anchory="line"/>
              </v:rect>
            </w:pict>
          </mc:Fallback>
        </mc:AlternateContent>
      </w:r>
      <w:r w:rsidR="003372D4" w:rsidRPr="004A5AC5">
        <w:rPr>
          <w:noProof/>
          <w:sz w:val="24"/>
          <w:u w:val="single"/>
        </w:rPr>
        <w:drawing>
          <wp:inline distT="0" distB="0" distL="0" distR="0" wp14:anchorId="1A6C6AA2" wp14:editId="4C437FD9">
            <wp:extent cx="5745480" cy="8008620"/>
            <wp:effectExtent l="19050" t="19050" r="7620" b="0"/>
            <wp:docPr id="24" name="图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5480" cy="8008620"/>
                    </a:xfrm>
                    <a:prstGeom prst="rect">
                      <a:avLst/>
                    </a:prstGeom>
                    <a:noFill/>
                    <a:ln w="6350" cmpd="sng">
                      <a:solidFill>
                        <a:srgbClr val="000000"/>
                      </a:solidFill>
                      <a:miter lim="800000"/>
                      <a:headEnd/>
                      <a:tailEnd/>
                    </a:ln>
                    <a:effectLst/>
                  </pic:spPr>
                </pic:pic>
              </a:graphicData>
            </a:graphic>
          </wp:inline>
        </w:drawing>
      </w:r>
    </w:p>
    <w:p w:rsidR="00380F13" w:rsidRPr="004A5AC5" w:rsidRDefault="00380F13" w:rsidP="00492A50">
      <w:pPr>
        <w:spacing w:line="360" w:lineRule="auto"/>
        <w:ind w:leftChars="-342" w:left="-718" w:firstLineChars="42" w:firstLine="101"/>
        <w:jc w:val="center"/>
        <w:rPr>
          <w:sz w:val="24"/>
          <w:u w:val="single"/>
        </w:rPr>
      </w:pPr>
      <w:r w:rsidRPr="004A5AC5">
        <w:rPr>
          <w:b/>
          <w:sz w:val="24"/>
          <w:u w:val="single"/>
        </w:rPr>
        <w:t>图</w:t>
      </w:r>
      <w:r w:rsidR="00492A50" w:rsidRPr="004A5AC5">
        <w:rPr>
          <w:b/>
          <w:sz w:val="24"/>
          <w:u w:val="single"/>
        </w:rPr>
        <w:t>6.2-1</w:t>
      </w:r>
      <w:r w:rsidRPr="004A5AC5">
        <w:rPr>
          <w:b/>
          <w:sz w:val="24"/>
          <w:u w:val="single"/>
        </w:rPr>
        <w:t xml:space="preserve"> </w:t>
      </w:r>
      <w:r w:rsidRPr="004A5AC5">
        <w:rPr>
          <w:b/>
          <w:sz w:val="24"/>
          <w:u w:val="single"/>
        </w:rPr>
        <w:t>水环境监测布点图</w:t>
      </w:r>
    </w:p>
    <w:p w:rsidR="00380F13" w:rsidRDefault="00380F13" w:rsidP="00380F13">
      <w:pPr>
        <w:spacing w:line="360" w:lineRule="auto"/>
        <w:rPr>
          <w:sz w:val="24"/>
        </w:rPr>
      </w:pPr>
    </w:p>
    <w:p w:rsidR="00380F13" w:rsidRPr="00380F13" w:rsidRDefault="009D1469" w:rsidP="009D1469">
      <w:pPr>
        <w:keepNext/>
        <w:keepLines/>
        <w:snapToGrid w:val="0"/>
        <w:spacing w:line="360" w:lineRule="auto"/>
        <w:outlineLvl w:val="1"/>
        <w:rPr>
          <w:rFonts w:eastAsia="黑体"/>
          <w:b/>
          <w:bCs/>
          <w:sz w:val="28"/>
          <w:szCs w:val="32"/>
        </w:rPr>
      </w:pPr>
      <w:bookmarkStart w:id="165" w:name="_Toc265573898"/>
      <w:bookmarkStart w:id="166" w:name="_Toc275096873"/>
      <w:bookmarkStart w:id="167" w:name="_Toc445146558"/>
      <w:r>
        <w:rPr>
          <w:rFonts w:eastAsia="黑体"/>
          <w:b/>
          <w:bCs/>
          <w:sz w:val="28"/>
          <w:szCs w:val="32"/>
        </w:rPr>
        <w:t>6</w:t>
      </w:r>
      <w:r w:rsidR="00380F13" w:rsidRPr="00380F13">
        <w:rPr>
          <w:rFonts w:eastAsia="黑体"/>
          <w:b/>
          <w:bCs/>
          <w:sz w:val="28"/>
          <w:szCs w:val="32"/>
        </w:rPr>
        <w:t xml:space="preserve">.3 </w:t>
      </w:r>
      <w:r w:rsidR="00380F13" w:rsidRPr="00380F13">
        <w:rPr>
          <w:rFonts w:eastAsia="黑体"/>
          <w:b/>
          <w:bCs/>
          <w:sz w:val="28"/>
          <w:szCs w:val="32"/>
        </w:rPr>
        <w:t>声环境质量现状监测与评价</w:t>
      </w:r>
      <w:bookmarkEnd w:id="165"/>
      <w:bookmarkEnd w:id="166"/>
      <w:bookmarkEnd w:id="167"/>
    </w:p>
    <w:p w:rsidR="009D1469" w:rsidRDefault="009D1469" w:rsidP="00380F13">
      <w:pPr>
        <w:spacing w:line="360" w:lineRule="auto"/>
        <w:ind w:left="1" w:firstLineChars="195" w:firstLine="468"/>
        <w:rPr>
          <w:sz w:val="24"/>
        </w:rPr>
      </w:pPr>
      <w:r>
        <w:rPr>
          <w:rFonts w:hint="eastAsia"/>
          <w:sz w:val="24"/>
        </w:rPr>
        <w:t>本项目</w:t>
      </w:r>
      <w:r>
        <w:rPr>
          <w:sz w:val="24"/>
        </w:rPr>
        <w:t>所在区域为</w:t>
      </w:r>
      <w:r w:rsidR="00776984">
        <w:rPr>
          <w:rFonts w:hint="eastAsia"/>
          <w:sz w:val="24"/>
        </w:rPr>
        <w:t>文星镇</w:t>
      </w:r>
      <w:r w:rsidR="00776984">
        <w:rPr>
          <w:sz w:val="24"/>
        </w:rPr>
        <w:t>工业点</w:t>
      </w:r>
      <w:r>
        <w:rPr>
          <w:sz w:val="24"/>
        </w:rPr>
        <w:t>，周边均规划为工业用地，</w:t>
      </w:r>
      <w:r>
        <w:rPr>
          <w:rFonts w:hint="eastAsia"/>
          <w:sz w:val="24"/>
        </w:rPr>
        <w:t>声环境</w:t>
      </w:r>
      <w:r>
        <w:rPr>
          <w:sz w:val="24"/>
        </w:rPr>
        <w:t>执行</w:t>
      </w:r>
      <w:r>
        <w:rPr>
          <w:rFonts w:hint="eastAsia"/>
          <w:sz w:val="24"/>
        </w:rPr>
        <w:t>《声环境</w:t>
      </w:r>
      <w:r>
        <w:rPr>
          <w:sz w:val="24"/>
        </w:rPr>
        <w:t>质量标准》</w:t>
      </w:r>
      <w:r>
        <w:rPr>
          <w:rFonts w:hint="eastAsia"/>
          <w:sz w:val="24"/>
        </w:rPr>
        <w:t>三级</w:t>
      </w:r>
      <w:r>
        <w:rPr>
          <w:sz w:val="24"/>
        </w:rPr>
        <w:t>标准。</w:t>
      </w:r>
    </w:p>
    <w:p w:rsidR="00380F13" w:rsidRPr="00380F13" w:rsidRDefault="00380F13" w:rsidP="009D1469">
      <w:pPr>
        <w:spacing w:line="360" w:lineRule="auto"/>
        <w:ind w:left="1" w:firstLineChars="195" w:firstLine="468"/>
        <w:rPr>
          <w:sz w:val="24"/>
        </w:rPr>
      </w:pPr>
      <w:r w:rsidRPr="00380F13">
        <w:rPr>
          <w:sz w:val="24"/>
        </w:rPr>
        <w:t>（</w:t>
      </w:r>
      <w:r w:rsidRPr="00380F13">
        <w:rPr>
          <w:sz w:val="24"/>
        </w:rPr>
        <w:t>1</w:t>
      </w:r>
      <w:r w:rsidRPr="00380F13">
        <w:rPr>
          <w:sz w:val="24"/>
        </w:rPr>
        <w:t>）监测内容：</w:t>
      </w:r>
      <w:r w:rsidRPr="00380F13">
        <w:rPr>
          <w:sz w:val="24"/>
        </w:rPr>
        <w:t>Leg</w:t>
      </w:r>
      <w:r w:rsidRPr="00380F13">
        <w:rPr>
          <w:sz w:val="24"/>
        </w:rPr>
        <w:t>（</w:t>
      </w:r>
      <w:r w:rsidRPr="00380F13">
        <w:rPr>
          <w:sz w:val="24"/>
        </w:rPr>
        <w:t>A</w:t>
      </w:r>
      <w:r w:rsidRPr="00380F13">
        <w:rPr>
          <w:sz w:val="24"/>
        </w:rPr>
        <w:t>）。</w:t>
      </w:r>
    </w:p>
    <w:p w:rsidR="00380F13" w:rsidRPr="00380F13" w:rsidRDefault="00380F13" w:rsidP="009D1469">
      <w:pPr>
        <w:spacing w:line="360" w:lineRule="auto"/>
        <w:ind w:left="1" w:firstLineChars="195" w:firstLine="468"/>
        <w:rPr>
          <w:sz w:val="24"/>
        </w:rPr>
      </w:pPr>
      <w:r w:rsidRPr="00380F13">
        <w:rPr>
          <w:sz w:val="24"/>
        </w:rPr>
        <w:t>（</w:t>
      </w:r>
      <w:r w:rsidRPr="00380F13">
        <w:rPr>
          <w:sz w:val="24"/>
        </w:rPr>
        <w:t>2</w:t>
      </w:r>
      <w:r w:rsidRPr="00380F13">
        <w:rPr>
          <w:sz w:val="24"/>
        </w:rPr>
        <w:t>）监测布点：在项目四周各布设一个监测点，共</w:t>
      </w:r>
      <w:r w:rsidR="00492A50">
        <w:rPr>
          <w:sz w:val="24"/>
        </w:rPr>
        <w:t>4</w:t>
      </w:r>
      <w:r w:rsidRPr="00380F13">
        <w:rPr>
          <w:sz w:val="24"/>
        </w:rPr>
        <w:t>个点。</w:t>
      </w:r>
    </w:p>
    <w:p w:rsidR="00380F13" w:rsidRPr="00380F13" w:rsidRDefault="003372D4" w:rsidP="009D1469">
      <w:pPr>
        <w:snapToGrid w:val="0"/>
        <w:spacing w:line="360" w:lineRule="auto"/>
        <w:ind w:firstLineChars="195" w:firstLine="468"/>
        <w:rPr>
          <w:sz w:val="24"/>
        </w:rPr>
      </w:pPr>
      <w:r w:rsidRPr="00380F13">
        <w:rPr>
          <w:noProof/>
          <w:sz w:val="24"/>
        </w:rPr>
        <mc:AlternateContent>
          <mc:Choice Requires="wps">
            <w:drawing>
              <wp:anchor distT="0" distB="0" distL="114300" distR="114300" simplePos="0" relativeHeight="251707904" behindDoc="0" locked="0" layoutInCell="1" allowOverlap="1" wp14:anchorId="548C8E1C" wp14:editId="2F349FB1">
                <wp:simplePos x="0" y="0"/>
                <wp:positionH relativeFrom="column">
                  <wp:posOffset>1028700</wp:posOffset>
                </wp:positionH>
                <wp:positionV relativeFrom="paragraph">
                  <wp:posOffset>3429000</wp:posOffset>
                </wp:positionV>
                <wp:extent cx="342900" cy="297180"/>
                <wp:effectExtent l="0" t="0" r="4445" b="1270"/>
                <wp:wrapNone/>
                <wp:docPr id="9"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7ED" w:rsidRPr="003542D9" w:rsidRDefault="000707ED" w:rsidP="00380F13">
                            <w:pPr>
                              <w:ind w:firstLine="482"/>
                            </w:pPr>
                            <w:r>
                              <w:rPr>
                                <w:b/>
                                <w:color w:val="FF0000"/>
                              </w:rPr>
                              <w:fldChar w:fldCharType="begin"/>
                            </w:r>
                            <w:r>
                              <w:rPr>
                                <w:b/>
                                <w:color w:val="FF0000"/>
                              </w:rPr>
                              <w:instrText xml:space="preserve"> </w:instrText>
                            </w:r>
                            <w:r>
                              <w:rPr>
                                <w:rFonts w:hint="eastAsia"/>
                                <w:b/>
                                <w:color w:val="FF0000"/>
                              </w:rPr>
                              <w:instrText>= 6 \* GB3</w:instrText>
                            </w:r>
                            <w:r>
                              <w:rPr>
                                <w:b/>
                                <w:color w:val="FF0000"/>
                              </w:rPr>
                              <w:instrText xml:space="preserve"> </w:instrText>
                            </w:r>
                            <w:r>
                              <w:rPr>
                                <w:b/>
                                <w:color w:val="FF0000"/>
                              </w:rPr>
                              <w:fldChar w:fldCharType="separate"/>
                            </w:r>
                            <w:r>
                              <w:rPr>
                                <w:rFonts w:hint="eastAsia"/>
                                <w:b/>
                                <w:noProof/>
                                <w:color w:val="FF0000"/>
                              </w:rPr>
                              <w:t>⑥</w:t>
                            </w:r>
                            <w:r>
                              <w:rPr>
                                <w:b/>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8E1C" id="Text Box 1901" o:spid="_x0000_s1203" type="#_x0000_t202" style="position:absolute;left:0;text-align:left;margin-left:81pt;margin-top:270pt;width:27pt;height:23.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W6vA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" filled="f" stroked="f">
                <v:textbox>
                  <w:txbxContent>
                    <w:p w:rsidR="000707ED" w:rsidRPr="003542D9" w:rsidRDefault="000707ED" w:rsidP="00380F13">
                      <w:pPr>
                        <w:ind w:firstLine="482"/>
                      </w:pPr>
                      <w:r>
                        <w:rPr>
                          <w:b/>
                          <w:color w:val="FF0000"/>
                        </w:rPr>
                        <w:fldChar w:fldCharType="begin"/>
                      </w:r>
                      <w:r>
                        <w:rPr>
                          <w:b/>
                          <w:color w:val="FF0000"/>
                        </w:rPr>
                        <w:instrText xml:space="preserve"> </w:instrText>
                      </w:r>
                      <w:r>
                        <w:rPr>
                          <w:rFonts w:hint="eastAsia"/>
                          <w:b/>
                          <w:color w:val="FF0000"/>
                        </w:rPr>
                        <w:instrText>= 6 \* GB3</w:instrText>
                      </w:r>
                      <w:r>
                        <w:rPr>
                          <w:b/>
                          <w:color w:val="FF0000"/>
                        </w:rPr>
                        <w:instrText xml:space="preserve"> </w:instrText>
                      </w:r>
                      <w:r>
                        <w:rPr>
                          <w:b/>
                          <w:color w:val="FF0000"/>
                        </w:rPr>
                        <w:fldChar w:fldCharType="separate"/>
                      </w:r>
                      <w:r>
                        <w:rPr>
                          <w:rFonts w:hint="eastAsia"/>
                          <w:b/>
                          <w:noProof/>
                          <w:color w:val="FF0000"/>
                        </w:rPr>
                        <w:t>⑥</w:t>
                      </w:r>
                      <w:r>
                        <w:rPr>
                          <w:b/>
                          <w:color w:val="FF0000"/>
                        </w:rPr>
                        <w:fldChar w:fldCharType="end"/>
                      </w:r>
                    </w:p>
                  </w:txbxContent>
                </v:textbox>
              </v:shape>
            </w:pict>
          </mc:Fallback>
        </mc:AlternateContent>
      </w:r>
      <w:r w:rsidRPr="00380F13">
        <w:rPr>
          <w:noProof/>
          <w:sz w:val="24"/>
        </w:rPr>
        <mc:AlternateContent>
          <mc:Choice Requires="wps">
            <w:drawing>
              <wp:anchor distT="0" distB="0" distL="114300" distR="114300" simplePos="0" relativeHeight="251706880" behindDoc="0" locked="0" layoutInCell="1" allowOverlap="1" wp14:anchorId="10DF02C6" wp14:editId="567A259E">
                <wp:simplePos x="0" y="0"/>
                <wp:positionH relativeFrom="column">
                  <wp:posOffset>914400</wp:posOffset>
                </wp:positionH>
                <wp:positionV relativeFrom="paragraph">
                  <wp:posOffset>754380</wp:posOffset>
                </wp:positionV>
                <wp:extent cx="342900" cy="297180"/>
                <wp:effectExtent l="0" t="0" r="4445" b="0"/>
                <wp:wrapNone/>
                <wp:docPr id="8"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7ED" w:rsidRPr="003542D9" w:rsidRDefault="000707ED" w:rsidP="00380F13">
                            <w:pPr>
                              <w:ind w:firstLine="482"/>
                            </w:pPr>
                            <w:r>
                              <w:rPr>
                                <w:b/>
                                <w:color w:val="FF0000"/>
                              </w:rPr>
                              <w:fldChar w:fldCharType="begin"/>
                            </w:r>
                            <w:r>
                              <w:rPr>
                                <w:b/>
                                <w:color w:val="FF0000"/>
                              </w:rPr>
                              <w:instrText xml:space="preserve"> </w:instrText>
                            </w:r>
                            <w:r>
                              <w:rPr>
                                <w:rFonts w:hint="eastAsia"/>
                                <w:b/>
                                <w:color w:val="FF0000"/>
                              </w:rPr>
                              <w:instrText>= 5 \* GB3</w:instrText>
                            </w:r>
                            <w:r>
                              <w:rPr>
                                <w:b/>
                                <w:color w:val="FF0000"/>
                              </w:rPr>
                              <w:instrText xml:space="preserve"> </w:instrText>
                            </w:r>
                            <w:r>
                              <w:rPr>
                                <w:b/>
                                <w:color w:val="FF0000"/>
                              </w:rPr>
                              <w:fldChar w:fldCharType="separate"/>
                            </w:r>
                            <w:r>
                              <w:rPr>
                                <w:rFonts w:hint="eastAsia"/>
                                <w:b/>
                                <w:noProof/>
                                <w:color w:val="FF0000"/>
                              </w:rPr>
                              <w:t>⑤</w:t>
                            </w:r>
                            <w:r>
                              <w:rPr>
                                <w:b/>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F02C6" id="Text Box 1900" o:spid="_x0000_s1204" type="#_x0000_t202" style="position:absolute;left:0;text-align:left;margin-left:1in;margin-top:59.4pt;width:27pt;height:23.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4ZuwIAAMQ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" filled="f" stroked="f">
                <v:textbox>
                  <w:txbxContent>
                    <w:p w:rsidR="000707ED" w:rsidRPr="003542D9" w:rsidRDefault="000707ED" w:rsidP="00380F13">
                      <w:pPr>
                        <w:ind w:firstLine="482"/>
                      </w:pPr>
                      <w:r>
                        <w:rPr>
                          <w:b/>
                          <w:color w:val="FF0000"/>
                        </w:rPr>
                        <w:fldChar w:fldCharType="begin"/>
                      </w:r>
                      <w:r>
                        <w:rPr>
                          <w:b/>
                          <w:color w:val="FF0000"/>
                        </w:rPr>
                        <w:instrText xml:space="preserve"> </w:instrText>
                      </w:r>
                      <w:r>
                        <w:rPr>
                          <w:rFonts w:hint="eastAsia"/>
                          <w:b/>
                          <w:color w:val="FF0000"/>
                        </w:rPr>
                        <w:instrText>= 5 \* GB3</w:instrText>
                      </w:r>
                      <w:r>
                        <w:rPr>
                          <w:b/>
                          <w:color w:val="FF0000"/>
                        </w:rPr>
                        <w:instrText xml:space="preserve"> </w:instrText>
                      </w:r>
                      <w:r>
                        <w:rPr>
                          <w:b/>
                          <w:color w:val="FF0000"/>
                        </w:rPr>
                        <w:fldChar w:fldCharType="separate"/>
                      </w:r>
                      <w:r>
                        <w:rPr>
                          <w:rFonts w:hint="eastAsia"/>
                          <w:b/>
                          <w:noProof/>
                          <w:color w:val="FF0000"/>
                        </w:rPr>
                        <w:t>⑤</w:t>
                      </w:r>
                      <w:r>
                        <w:rPr>
                          <w:b/>
                          <w:color w:val="FF0000"/>
                        </w:rPr>
                        <w:fldChar w:fldCharType="end"/>
                      </w:r>
                    </w:p>
                  </w:txbxContent>
                </v:textbox>
              </v:shape>
            </w:pict>
          </mc:Fallback>
        </mc:AlternateContent>
      </w:r>
      <w:r w:rsidRPr="00380F13">
        <w:rPr>
          <w:noProof/>
          <w:sz w:val="24"/>
        </w:rPr>
        <mc:AlternateContent>
          <mc:Choice Requires="wps">
            <w:drawing>
              <wp:anchor distT="0" distB="0" distL="114300" distR="114300" simplePos="0" relativeHeight="251705856" behindDoc="0" locked="0" layoutInCell="1" allowOverlap="1" wp14:anchorId="27020760" wp14:editId="13E1B3B6">
                <wp:simplePos x="0" y="0"/>
                <wp:positionH relativeFrom="column">
                  <wp:posOffset>1257300</wp:posOffset>
                </wp:positionH>
                <wp:positionV relativeFrom="paragraph">
                  <wp:posOffset>3032760</wp:posOffset>
                </wp:positionV>
                <wp:extent cx="342900" cy="297180"/>
                <wp:effectExtent l="0" t="635" r="4445" b="0"/>
                <wp:wrapNone/>
                <wp:docPr id="4"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7ED" w:rsidRPr="00173B1E" w:rsidRDefault="000707ED" w:rsidP="00380F13">
                            <w:pPr>
                              <w:ind w:firstLine="482"/>
                            </w:pPr>
                            <w:r>
                              <w:rPr>
                                <w:b/>
                                <w:color w:val="FF0000"/>
                              </w:rPr>
                              <w:fldChar w:fldCharType="begin"/>
                            </w:r>
                            <w:r>
                              <w:rPr>
                                <w:b/>
                                <w:color w:val="FF0000"/>
                              </w:rPr>
                              <w:instrText xml:space="preserve"> </w:instrText>
                            </w:r>
                            <w:r>
                              <w:rPr>
                                <w:rFonts w:hint="eastAsia"/>
                                <w:b/>
                                <w:color w:val="FF0000"/>
                              </w:rPr>
                              <w:instrText>= 3 \* GB3</w:instrText>
                            </w:r>
                            <w:r>
                              <w:rPr>
                                <w:b/>
                                <w:color w:val="FF0000"/>
                              </w:rPr>
                              <w:instrText xml:space="preserve"> </w:instrText>
                            </w:r>
                            <w:r>
                              <w:rPr>
                                <w:b/>
                                <w:color w:val="FF0000"/>
                              </w:rPr>
                              <w:fldChar w:fldCharType="separate"/>
                            </w:r>
                            <w:r>
                              <w:rPr>
                                <w:rFonts w:hint="eastAsia"/>
                                <w:b/>
                                <w:noProof/>
                                <w:color w:val="FF0000"/>
                              </w:rPr>
                              <w:t>③</w:t>
                            </w:r>
                            <w:r>
                              <w:rPr>
                                <w:b/>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20760" id="Text Box 1898" o:spid="_x0000_s1205" type="#_x0000_t202" style="position:absolute;left:0;text-align:left;margin-left:99pt;margin-top:238.8pt;width:27pt;height:2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Qy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" filled="f" stroked="f">
                <v:textbox>
                  <w:txbxContent>
                    <w:p w:rsidR="000707ED" w:rsidRPr="00173B1E" w:rsidRDefault="000707ED" w:rsidP="00380F13">
                      <w:pPr>
                        <w:ind w:firstLine="482"/>
                      </w:pPr>
                      <w:r>
                        <w:rPr>
                          <w:b/>
                          <w:color w:val="FF0000"/>
                        </w:rPr>
                        <w:fldChar w:fldCharType="begin"/>
                      </w:r>
                      <w:r>
                        <w:rPr>
                          <w:b/>
                          <w:color w:val="FF0000"/>
                        </w:rPr>
                        <w:instrText xml:space="preserve"> </w:instrText>
                      </w:r>
                      <w:r>
                        <w:rPr>
                          <w:rFonts w:hint="eastAsia"/>
                          <w:b/>
                          <w:color w:val="FF0000"/>
                        </w:rPr>
                        <w:instrText>= 3 \* GB3</w:instrText>
                      </w:r>
                      <w:r>
                        <w:rPr>
                          <w:b/>
                          <w:color w:val="FF0000"/>
                        </w:rPr>
                        <w:instrText xml:space="preserve"> </w:instrText>
                      </w:r>
                      <w:r>
                        <w:rPr>
                          <w:b/>
                          <w:color w:val="FF0000"/>
                        </w:rPr>
                        <w:fldChar w:fldCharType="separate"/>
                      </w:r>
                      <w:r>
                        <w:rPr>
                          <w:rFonts w:hint="eastAsia"/>
                          <w:b/>
                          <w:noProof/>
                          <w:color w:val="FF0000"/>
                        </w:rPr>
                        <w:t>③</w:t>
                      </w:r>
                      <w:r>
                        <w:rPr>
                          <w:b/>
                          <w:color w:val="FF0000"/>
                        </w:rPr>
                        <w:fldChar w:fldCharType="end"/>
                      </w:r>
                    </w:p>
                  </w:txbxContent>
                </v:textbox>
              </v:shape>
            </w:pict>
          </mc:Fallback>
        </mc:AlternateContent>
      </w:r>
      <w:r w:rsidRPr="00380F13">
        <w:rPr>
          <w:noProof/>
          <w:sz w:val="24"/>
        </w:rPr>
        <mc:AlternateContent>
          <mc:Choice Requires="wps">
            <w:drawing>
              <wp:anchor distT="0" distB="0" distL="114300" distR="114300" simplePos="0" relativeHeight="251704832" behindDoc="0" locked="0" layoutInCell="1" allowOverlap="1" wp14:anchorId="54B80BAE" wp14:editId="33A505C0">
                <wp:simplePos x="0" y="0"/>
                <wp:positionH relativeFrom="column">
                  <wp:posOffset>342900</wp:posOffset>
                </wp:positionH>
                <wp:positionV relativeFrom="paragraph">
                  <wp:posOffset>1645920</wp:posOffset>
                </wp:positionV>
                <wp:extent cx="342900" cy="297180"/>
                <wp:effectExtent l="0" t="4445" r="4445" b="3175"/>
                <wp:wrapNone/>
                <wp:docPr id="3"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7ED" w:rsidRPr="00173B1E" w:rsidRDefault="000707ED" w:rsidP="00380F13">
                            <w:pPr>
                              <w:ind w:firstLine="482"/>
                              <w:rPr>
                                <w:b/>
                              </w:rPr>
                            </w:pPr>
                            <w:r w:rsidRPr="00173B1E">
                              <w:rPr>
                                <w:b/>
                                <w:color w:val="FF0000"/>
                              </w:rPr>
                              <w:fldChar w:fldCharType="begin"/>
                            </w:r>
                            <w:r w:rsidRPr="00173B1E">
                              <w:rPr>
                                <w:b/>
                                <w:color w:val="FF0000"/>
                              </w:rPr>
                              <w:instrText xml:space="preserve"> </w:instrText>
                            </w:r>
                            <w:r w:rsidRPr="00173B1E">
                              <w:rPr>
                                <w:rFonts w:hint="eastAsia"/>
                                <w:b/>
                                <w:color w:val="FF0000"/>
                              </w:rPr>
                              <w:instrText>= 2 \* GB3</w:instrText>
                            </w:r>
                            <w:r w:rsidRPr="00173B1E">
                              <w:rPr>
                                <w:b/>
                                <w:color w:val="FF0000"/>
                              </w:rPr>
                              <w:instrText xml:space="preserve"> </w:instrText>
                            </w:r>
                            <w:r w:rsidRPr="00173B1E">
                              <w:rPr>
                                <w:b/>
                                <w:color w:val="FF0000"/>
                              </w:rPr>
                              <w:fldChar w:fldCharType="separate"/>
                            </w:r>
                            <w:r w:rsidRPr="00173B1E">
                              <w:rPr>
                                <w:rFonts w:hint="eastAsia"/>
                                <w:b/>
                                <w:noProof/>
                                <w:color w:val="FF0000"/>
                              </w:rPr>
                              <w:t>②</w:t>
                            </w:r>
                            <w:r w:rsidRPr="00173B1E">
                              <w:rPr>
                                <w:b/>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0BAE" id="Text Box 1897" o:spid="_x0000_s1206" type="#_x0000_t202" style="position:absolute;left:0;text-align:left;margin-left:27pt;margin-top:129.6pt;width:27pt;height:2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M2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" filled="f" stroked="f">
                <v:textbox>
                  <w:txbxContent>
                    <w:p w:rsidR="000707ED" w:rsidRPr="00173B1E" w:rsidRDefault="000707ED" w:rsidP="00380F13">
                      <w:pPr>
                        <w:ind w:firstLine="482"/>
                        <w:rPr>
                          <w:b/>
                        </w:rPr>
                      </w:pPr>
                      <w:r w:rsidRPr="00173B1E">
                        <w:rPr>
                          <w:b/>
                          <w:color w:val="FF0000"/>
                        </w:rPr>
                        <w:fldChar w:fldCharType="begin"/>
                      </w:r>
                      <w:r w:rsidRPr="00173B1E">
                        <w:rPr>
                          <w:b/>
                          <w:color w:val="FF0000"/>
                        </w:rPr>
                        <w:instrText xml:space="preserve"> </w:instrText>
                      </w:r>
                      <w:r w:rsidRPr="00173B1E">
                        <w:rPr>
                          <w:rFonts w:hint="eastAsia"/>
                          <w:b/>
                          <w:color w:val="FF0000"/>
                        </w:rPr>
                        <w:instrText>= 2 \* GB3</w:instrText>
                      </w:r>
                      <w:r w:rsidRPr="00173B1E">
                        <w:rPr>
                          <w:b/>
                          <w:color w:val="FF0000"/>
                        </w:rPr>
                        <w:instrText xml:space="preserve"> </w:instrText>
                      </w:r>
                      <w:r w:rsidRPr="00173B1E">
                        <w:rPr>
                          <w:b/>
                          <w:color w:val="FF0000"/>
                        </w:rPr>
                        <w:fldChar w:fldCharType="separate"/>
                      </w:r>
                      <w:r w:rsidRPr="00173B1E">
                        <w:rPr>
                          <w:rFonts w:hint="eastAsia"/>
                          <w:b/>
                          <w:noProof/>
                          <w:color w:val="FF0000"/>
                        </w:rPr>
                        <w:t>②</w:t>
                      </w:r>
                      <w:r w:rsidRPr="00173B1E">
                        <w:rPr>
                          <w:b/>
                          <w:color w:val="FF0000"/>
                        </w:rPr>
                        <w:fldChar w:fldCharType="end"/>
                      </w:r>
                    </w:p>
                  </w:txbxContent>
                </v:textbox>
              </v:shape>
            </w:pict>
          </mc:Fallback>
        </mc:AlternateContent>
      </w:r>
      <w:r w:rsidRPr="00380F13">
        <w:rPr>
          <w:noProof/>
          <w:sz w:val="24"/>
        </w:rPr>
        <mc:AlternateContent>
          <mc:Choice Requires="wps">
            <w:drawing>
              <wp:anchor distT="0" distB="0" distL="114300" distR="114300" simplePos="0" relativeHeight="251703808" behindDoc="0" locked="0" layoutInCell="1" allowOverlap="1" wp14:anchorId="5CDA7409" wp14:editId="43A25C94">
                <wp:simplePos x="0" y="0"/>
                <wp:positionH relativeFrom="column">
                  <wp:posOffset>1371600</wp:posOffset>
                </wp:positionH>
                <wp:positionV relativeFrom="paragraph">
                  <wp:posOffset>952500</wp:posOffset>
                </wp:positionV>
                <wp:extent cx="342900" cy="297180"/>
                <wp:effectExtent l="0" t="0" r="4445" b="1270"/>
                <wp:wrapNone/>
                <wp:docPr id="2"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7ED" w:rsidRPr="00173B1E" w:rsidRDefault="000707ED" w:rsidP="00380F13">
                            <w:pPr>
                              <w:ind w:firstLine="482"/>
                              <w:rPr>
                                <w:b/>
                                <w:color w:val="FF0000"/>
                              </w:rPr>
                            </w:pPr>
                            <w:r w:rsidRPr="00173B1E">
                              <w:rPr>
                                <w:b/>
                                <w:color w:val="FF0000"/>
                              </w:rPr>
                              <w:fldChar w:fldCharType="begin"/>
                            </w:r>
                            <w:r w:rsidRPr="00173B1E">
                              <w:rPr>
                                <w:b/>
                                <w:color w:val="FF0000"/>
                              </w:rPr>
                              <w:instrText xml:space="preserve"> </w:instrText>
                            </w:r>
                            <w:r w:rsidRPr="00173B1E">
                              <w:rPr>
                                <w:rFonts w:hint="eastAsia"/>
                                <w:b/>
                                <w:color w:val="FF0000"/>
                              </w:rPr>
                              <w:instrText>= 1 \* GB3</w:instrText>
                            </w:r>
                            <w:r w:rsidRPr="00173B1E">
                              <w:rPr>
                                <w:b/>
                                <w:color w:val="FF0000"/>
                              </w:rPr>
                              <w:instrText xml:space="preserve"> </w:instrText>
                            </w:r>
                            <w:r w:rsidRPr="00173B1E">
                              <w:rPr>
                                <w:b/>
                                <w:color w:val="FF0000"/>
                              </w:rPr>
                              <w:fldChar w:fldCharType="separate"/>
                            </w:r>
                            <w:r w:rsidRPr="00173B1E">
                              <w:rPr>
                                <w:rFonts w:hint="eastAsia"/>
                                <w:b/>
                                <w:noProof/>
                                <w:color w:val="FF0000"/>
                              </w:rPr>
                              <w:t>①</w:t>
                            </w:r>
                            <w:r w:rsidRPr="00173B1E">
                              <w:rPr>
                                <w:b/>
                                <w:color w:val="FF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A7409" id="Text Box 1896" o:spid="_x0000_s1207" type="#_x0000_t202" style="position:absolute;left:0;text-align:left;margin-left:108pt;margin-top:75pt;width:27pt;height:23.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xJvAIAAMQ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" filled="f" stroked="f">
                <v:textbox>
                  <w:txbxContent>
                    <w:p w:rsidR="000707ED" w:rsidRPr="00173B1E" w:rsidRDefault="000707ED" w:rsidP="00380F13">
                      <w:pPr>
                        <w:ind w:firstLine="482"/>
                        <w:rPr>
                          <w:b/>
                          <w:color w:val="FF0000"/>
                        </w:rPr>
                      </w:pPr>
                      <w:r w:rsidRPr="00173B1E">
                        <w:rPr>
                          <w:b/>
                          <w:color w:val="FF0000"/>
                        </w:rPr>
                        <w:fldChar w:fldCharType="begin"/>
                      </w:r>
                      <w:r w:rsidRPr="00173B1E">
                        <w:rPr>
                          <w:b/>
                          <w:color w:val="FF0000"/>
                        </w:rPr>
                        <w:instrText xml:space="preserve"> </w:instrText>
                      </w:r>
                      <w:r w:rsidRPr="00173B1E">
                        <w:rPr>
                          <w:rFonts w:hint="eastAsia"/>
                          <w:b/>
                          <w:color w:val="FF0000"/>
                        </w:rPr>
                        <w:instrText>= 1 \* GB3</w:instrText>
                      </w:r>
                      <w:r w:rsidRPr="00173B1E">
                        <w:rPr>
                          <w:b/>
                          <w:color w:val="FF0000"/>
                        </w:rPr>
                        <w:instrText xml:space="preserve"> </w:instrText>
                      </w:r>
                      <w:r w:rsidRPr="00173B1E">
                        <w:rPr>
                          <w:b/>
                          <w:color w:val="FF0000"/>
                        </w:rPr>
                        <w:fldChar w:fldCharType="separate"/>
                      </w:r>
                      <w:r w:rsidRPr="00173B1E">
                        <w:rPr>
                          <w:rFonts w:hint="eastAsia"/>
                          <w:b/>
                          <w:noProof/>
                          <w:color w:val="FF0000"/>
                        </w:rPr>
                        <w:t>①</w:t>
                      </w:r>
                      <w:r w:rsidRPr="00173B1E">
                        <w:rPr>
                          <w:b/>
                          <w:color w:val="FF0000"/>
                        </w:rPr>
                        <w:fldChar w:fldCharType="end"/>
                      </w:r>
                    </w:p>
                  </w:txbxContent>
                </v:textbox>
              </v:shape>
            </w:pict>
          </mc:Fallback>
        </mc:AlternateContent>
      </w:r>
      <w:r w:rsidR="00380F13" w:rsidRPr="00380F13">
        <w:rPr>
          <w:sz w:val="24"/>
        </w:rPr>
        <w:t>（</w:t>
      </w:r>
      <w:r w:rsidR="00380F13" w:rsidRPr="00380F13">
        <w:rPr>
          <w:sz w:val="24"/>
        </w:rPr>
        <w:t>3</w:t>
      </w:r>
      <w:r w:rsidR="00380F13" w:rsidRPr="00380F13">
        <w:rPr>
          <w:sz w:val="24"/>
        </w:rPr>
        <w:t>）监测频次：监测</w:t>
      </w:r>
      <w:r w:rsidR="00492A50">
        <w:rPr>
          <w:rFonts w:hint="eastAsia"/>
          <w:sz w:val="24"/>
        </w:rPr>
        <w:t>两</w:t>
      </w:r>
      <w:r w:rsidR="00380F13" w:rsidRPr="00380F13">
        <w:rPr>
          <w:sz w:val="24"/>
        </w:rPr>
        <w:t>天，每点分昼夜采样两组。</w:t>
      </w:r>
    </w:p>
    <w:p w:rsidR="00380F13" w:rsidRPr="00380F13" w:rsidRDefault="00380F13" w:rsidP="009D1469">
      <w:pPr>
        <w:snapToGrid w:val="0"/>
        <w:spacing w:line="360" w:lineRule="auto"/>
        <w:ind w:firstLineChars="195" w:firstLine="468"/>
        <w:rPr>
          <w:sz w:val="24"/>
        </w:rPr>
      </w:pPr>
      <w:r w:rsidRPr="00380F13">
        <w:rPr>
          <w:sz w:val="24"/>
        </w:rPr>
        <w:t>（</w:t>
      </w:r>
      <w:r w:rsidR="00492A50">
        <w:rPr>
          <w:sz w:val="24"/>
        </w:rPr>
        <w:t>4</w:t>
      </w:r>
      <w:r w:rsidRPr="00380F13">
        <w:rPr>
          <w:sz w:val="24"/>
        </w:rPr>
        <w:t>）监测结果</w:t>
      </w:r>
    </w:p>
    <w:p w:rsidR="00380F13" w:rsidRPr="00380F13" w:rsidRDefault="00380F13" w:rsidP="00380F13">
      <w:pPr>
        <w:snapToGrid w:val="0"/>
        <w:spacing w:line="360" w:lineRule="auto"/>
        <w:ind w:firstLineChars="195" w:firstLine="468"/>
        <w:rPr>
          <w:sz w:val="24"/>
        </w:rPr>
      </w:pPr>
      <w:r w:rsidRPr="00380F13">
        <w:rPr>
          <w:sz w:val="24"/>
        </w:rPr>
        <w:t>湘阴县环境监测站于</w:t>
      </w:r>
      <w:r w:rsidRPr="00380F13">
        <w:rPr>
          <w:sz w:val="24"/>
        </w:rPr>
        <w:t>201</w:t>
      </w:r>
      <w:r w:rsidR="009D1469">
        <w:rPr>
          <w:sz w:val="24"/>
        </w:rPr>
        <w:t>5</w:t>
      </w:r>
      <w:r w:rsidRPr="00380F13">
        <w:rPr>
          <w:sz w:val="24"/>
        </w:rPr>
        <w:t>年</w:t>
      </w:r>
      <w:r w:rsidR="009D1469">
        <w:rPr>
          <w:sz w:val="24"/>
        </w:rPr>
        <w:t>12</w:t>
      </w:r>
      <w:r w:rsidRPr="00380F13">
        <w:rPr>
          <w:sz w:val="24"/>
        </w:rPr>
        <w:t>月</w:t>
      </w:r>
      <w:r w:rsidR="009D1469">
        <w:rPr>
          <w:sz w:val="24"/>
        </w:rPr>
        <w:t>24</w:t>
      </w:r>
      <w:r w:rsidRPr="00380F13">
        <w:rPr>
          <w:sz w:val="24"/>
        </w:rPr>
        <w:t>日</w:t>
      </w:r>
      <w:r w:rsidRPr="00380F13">
        <w:rPr>
          <w:sz w:val="24"/>
        </w:rPr>
        <w:t>-2010</w:t>
      </w:r>
      <w:r w:rsidRPr="00380F13">
        <w:rPr>
          <w:sz w:val="24"/>
        </w:rPr>
        <w:t>年</w:t>
      </w:r>
      <w:r w:rsidR="009D1469">
        <w:rPr>
          <w:sz w:val="24"/>
        </w:rPr>
        <w:t>12</w:t>
      </w:r>
      <w:r w:rsidRPr="00380F13">
        <w:rPr>
          <w:sz w:val="24"/>
        </w:rPr>
        <w:t>月</w:t>
      </w:r>
      <w:r w:rsidR="009D1469">
        <w:rPr>
          <w:sz w:val="24"/>
        </w:rPr>
        <w:t>25</w:t>
      </w:r>
      <w:r w:rsidRPr="00380F13">
        <w:rPr>
          <w:sz w:val="24"/>
        </w:rPr>
        <w:t>日进行了声环境现状监测，统计结果见表</w:t>
      </w:r>
      <w:r w:rsidR="009D1469">
        <w:rPr>
          <w:sz w:val="24"/>
        </w:rPr>
        <w:t>6.2-4</w:t>
      </w:r>
      <w:r w:rsidRPr="00380F13">
        <w:rPr>
          <w:sz w:val="24"/>
        </w:rPr>
        <w:t>。</w:t>
      </w:r>
    </w:p>
    <w:p w:rsidR="00380F13" w:rsidRPr="00380F13" w:rsidRDefault="00380F13" w:rsidP="00380F13">
      <w:pPr>
        <w:tabs>
          <w:tab w:val="left" w:pos="1021"/>
        </w:tabs>
        <w:adjustRightInd w:val="0"/>
        <w:snapToGrid w:val="0"/>
        <w:spacing w:line="360" w:lineRule="auto"/>
        <w:jc w:val="center"/>
        <w:rPr>
          <w:sz w:val="24"/>
          <w:szCs w:val="21"/>
        </w:rPr>
      </w:pPr>
      <w:r w:rsidRPr="00380F13">
        <w:rPr>
          <w:sz w:val="24"/>
          <w:szCs w:val="21"/>
        </w:rPr>
        <w:t xml:space="preserve">  </w:t>
      </w:r>
      <w:r w:rsidRPr="00380F13">
        <w:rPr>
          <w:rFonts w:eastAsia="黑体"/>
          <w:b/>
          <w:bCs/>
          <w:sz w:val="24"/>
        </w:rPr>
        <w:t>表</w:t>
      </w:r>
      <w:r w:rsidR="009D1469">
        <w:rPr>
          <w:rFonts w:eastAsia="黑体"/>
          <w:b/>
          <w:bCs/>
          <w:sz w:val="24"/>
        </w:rPr>
        <w:t>6.2-4</w:t>
      </w:r>
      <w:r w:rsidRPr="00380F13">
        <w:rPr>
          <w:rFonts w:eastAsia="黑体"/>
          <w:b/>
          <w:bCs/>
          <w:sz w:val="24"/>
        </w:rPr>
        <w:t xml:space="preserve"> </w:t>
      </w:r>
      <w:r w:rsidRPr="00380F13">
        <w:rPr>
          <w:rFonts w:eastAsia="黑体"/>
          <w:b/>
          <w:bCs/>
          <w:sz w:val="24"/>
        </w:rPr>
        <w:t>声环境质量现状监测结果统计表</w:t>
      </w:r>
      <w:r w:rsidRPr="00380F13">
        <w:rPr>
          <w:sz w:val="24"/>
          <w:szCs w:val="21"/>
        </w:rPr>
        <w:t xml:space="preserve">     </w:t>
      </w:r>
      <w:r w:rsidRPr="00380F13">
        <w:rPr>
          <w:sz w:val="24"/>
          <w:szCs w:val="21"/>
        </w:rPr>
        <w:t>单位：</w:t>
      </w:r>
      <w:r w:rsidRPr="00380F13">
        <w:rPr>
          <w:sz w:val="24"/>
          <w:szCs w:val="21"/>
        </w:rPr>
        <w:t>Leq[dB(A)]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49"/>
        <w:gridCol w:w="2255"/>
        <w:gridCol w:w="850"/>
        <w:gridCol w:w="1412"/>
        <w:gridCol w:w="1414"/>
        <w:gridCol w:w="1132"/>
        <w:gridCol w:w="1412"/>
      </w:tblGrid>
      <w:tr w:rsidR="00380F13" w:rsidRPr="00380F13" w:rsidTr="00380F13">
        <w:trPr>
          <w:trHeight w:val="413"/>
        </w:trPr>
        <w:tc>
          <w:tcPr>
            <w:tcW w:w="456" w:type="pct"/>
            <w:vMerge w:val="restart"/>
            <w:shd w:val="clear" w:color="auto" w:fill="auto"/>
            <w:vAlign w:val="center"/>
          </w:tcPr>
          <w:p w:rsidR="00380F13" w:rsidRPr="00380F13" w:rsidRDefault="00380F13" w:rsidP="00380F13">
            <w:pPr>
              <w:jc w:val="center"/>
              <w:rPr>
                <w:szCs w:val="21"/>
              </w:rPr>
            </w:pPr>
            <w:r w:rsidRPr="00380F13">
              <w:rPr>
                <w:szCs w:val="21"/>
              </w:rPr>
              <w:t>编号</w:t>
            </w:r>
          </w:p>
        </w:tc>
        <w:tc>
          <w:tcPr>
            <w:tcW w:w="1665" w:type="pct"/>
            <w:gridSpan w:val="2"/>
            <w:vMerge w:val="restart"/>
            <w:shd w:val="clear" w:color="auto" w:fill="auto"/>
            <w:vAlign w:val="center"/>
          </w:tcPr>
          <w:p w:rsidR="00380F13" w:rsidRPr="00380F13" w:rsidRDefault="00380F13" w:rsidP="00380F13">
            <w:pPr>
              <w:jc w:val="center"/>
              <w:rPr>
                <w:szCs w:val="21"/>
              </w:rPr>
            </w:pPr>
            <w:r w:rsidRPr="00380F13">
              <w:rPr>
                <w:szCs w:val="21"/>
              </w:rPr>
              <w:t>监测点位</w:t>
            </w:r>
          </w:p>
        </w:tc>
        <w:tc>
          <w:tcPr>
            <w:tcW w:w="1515" w:type="pct"/>
            <w:gridSpan w:val="2"/>
            <w:shd w:val="clear" w:color="auto" w:fill="auto"/>
            <w:vAlign w:val="center"/>
          </w:tcPr>
          <w:p w:rsidR="00380F13" w:rsidRPr="00380F13" w:rsidRDefault="00380F13" w:rsidP="00380F13">
            <w:pPr>
              <w:jc w:val="center"/>
              <w:rPr>
                <w:szCs w:val="21"/>
              </w:rPr>
            </w:pPr>
            <w:r w:rsidRPr="00380F13">
              <w:rPr>
                <w:szCs w:val="21"/>
              </w:rPr>
              <w:t>监测结果</w:t>
            </w:r>
          </w:p>
        </w:tc>
        <w:tc>
          <w:tcPr>
            <w:tcW w:w="607" w:type="pct"/>
            <w:vMerge w:val="restart"/>
            <w:shd w:val="clear" w:color="auto" w:fill="auto"/>
            <w:vAlign w:val="center"/>
          </w:tcPr>
          <w:p w:rsidR="00380F13" w:rsidRPr="00380F13" w:rsidRDefault="00380F13" w:rsidP="00380F13">
            <w:pPr>
              <w:jc w:val="center"/>
              <w:rPr>
                <w:szCs w:val="21"/>
              </w:rPr>
            </w:pPr>
            <w:r w:rsidRPr="00380F13">
              <w:rPr>
                <w:szCs w:val="21"/>
              </w:rPr>
              <w:t>标准值</w:t>
            </w:r>
          </w:p>
        </w:tc>
        <w:tc>
          <w:tcPr>
            <w:tcW w:w="757" w:type="pct"/>
            <w:vMerge w:val="restart"/>
            <w:shd w:val="clear" w:color="auto" w:fill="auto"/>
            <w:vAlign w:val="center"/>
          </w:tcPr>
          <w:p w:rsidR="00380F13" w:rsidRPr="00380F13" w:rsidRDefault="00380F13" w:rsidP="00380F13">
            <w:pPr>
              <w:jc w:val="center"/>
              <w:rPr>
                <w:szCs w:val="21"/>
              </w:rPr>
            </w:pPr>
            <w:r w:rsidRPr="00380F13">
              <w:rPr>
                <w:szCs w:val="21"/>
              </w:rPr>
              <w:t>达标状况</w:t>
            </w:r>
          </w:p>
        </w:tc>
      </w:tr>
      <w:tr w:rsidR="00380F13" w:rsidRPr="00380F13" w:rsidTr="00380F13">
        <w:trPr>
          <w:trHeight w:val="349"/>
        </w:trPr>
        <w:tc>
          <w:tcPr>
            <w:tcW w:w="456" w:type="pct"/>
            <w:vMerge/>
            <w:tcBorders>
              <w:bottom w:val="single" w:sz="6" w:space="0" w:color="auto"/>
            </w:tcBorders>
            <w:shd w:val="clear" w:color="auto" w:fill="auto"/>
            <w:vAlign w:val="center"/>
          </w:tcPr>
          <w:p w:rsidR="00380F13" w:rsidRPr="00380F13" w:rsidRDefault="00380F13" w:rsidP="00380F13">
            <w:pPr>
              <w:jc w:val="center"/>
              <w:rPr>
                <w:szCs w:val="21"/>
              </w:rPr>
            </w:pPr>
          </w:p>
        </w:tc>
        <w:tc>
          <w:tcPr>
            <w:tcW w:w="1665" w:type="pct"/>
            <w:gridSpan w:val="2"/>
            <w:vMerge/>
            <w:tcBorders>
              <w:bottom w:val="single" w:sz="6" w:space="0" w:color="auto"/>
            </w:tcBorders>
            <w:shd w:val="clear" w:color="auto" w:fill="auto"/>
            <w:vAlign w:val="center"/>
          </w:tcPr>
          <w:p w:rsidR="00380F13" w:rsidRPr="00380F13" w:rsidRDefault="00380F13" w:rsidP="00380F13">
            <w:pPr>
              <w:jc w:val="center"/>
              <w:rPr>
                <w:szCs w:val="21"/>
              </w:rPr>
            </w:pPr>
          </w:p>
        </w:tc>
        <w:tc>
          <w:tcPr>
            <w:tcW w:w="757" w:type="pct"/>
            <w:shd w:val="clear" w:color="auto" w:fill="auto"/>
            <w:vAlign w:val="center"/>
          </w:tcPr>
          <w:p w:rsidR="00380F13" w:rsidRPr="00380F13" w:rsidRDefault="00380F13" w:rsidP="003B6660">
            <w:pPr>
              <w:jc w:val="center"/>
              <w:rPr>
                <w:szCs w:val="21"/>
              </w:rPr>
            </w:pPr>
            <w:r w:rsidRPr="00380F13">
              <w:rPr>
                <w:szCs w:val="21"/>
              </w:rPr>
              <w:t>201</w:t>
            </w:r>
            <w:r w:rsidR="003B6660">
              <w:rPr>
                <w:szCs w:val="21"/>
              </w:rPr>
              <w:t>5</w:t>
            </w:r>
            <w:r w:rsidRPr="00380F13">
              <w:rPr>
                <w:szCs w:val="21"/>
              </w:rPr>
              <w:t>.</w:t>
            </w:r>
            <w:r w:rsidR="003B6660">
              <w:rPr>
                <w:szCs w:val="21"/>
              </w:rPr>
              <w:t>12</w:t>
            </w:r>
            <w:r w:rsidRPr="00380F13">
              <w:rPr>
                <w:szCs w:val="21"/>
              </w:rPr>
              <w:t>.</w:t>
            </w:r>
            <w:r w:rsidR="003B6660">
              <w:rPr>
                <w:szCs w:val="21"/>
              </w:rPr>
              <w:t>24</w:t>
            </w:r>
          </w:p>
        </w:tc>
        <w:tc>
          <w:tcPr>
            <w:tcW w:w="758" w:type="pct"/>
            <w:shd w:val="clear" w:color="auto" w:fill="auto"/>
            <w:vAlign w:val="center"/>
          </w:tcPr>
          <w:p w:rsidR="00380F13" w:rsidRPr="00380F13" w:rsidRDefault="00380F13" w:rsidP="003B6660">
            <w:pPr>
              <w:jc w:val="center"/>
              <w:rPr>
                <w:szCs w:val="21"/>
              </w:rPr>
            </w:pPr>
            <w:r w:rsidRPr="00380F13">
              <w:rPr>
                <w:szCs w:val="21"/>
              </w:rPr>
              <w:t>201</w:t>
            </w:r>
            <w:r w:rsidR="003B6660">
              <w:rPr>
                <w:szCs w:val="21"/>
              </w:rPr>
              <w:t>5</w:t>
            </w:r>
            <w:r w:rsidRPr="00380F13">
              <w:rPr>
                <w:szCs w:val="21"/>
              </w:rPr>
              <w:t>.1</w:t>
            </w:r>
            <w:r w:rsidR="003B6660">
              <w:rPr>
                <w:szCs w:val="21"/>
              </w:rPr>
              <w:t>2</w:t>
            </w:r>
            <w:r w:rsidRPr="00380F13">
              <w:rPr>
                <w:szCs w:val="21"/>
              </w:rPr>
              <w:t>.</w:t>
            </w:r>
            <w:r w:rsidR="003B6660">
              <w:rPr>
                <w:szCs w:val="21"/>
              </w:rPr>
              <w:t>25</w:t>
            </w:r>
          </w:p>
        </w:tc>
        <w:tc>
          <w:tcPr>
            <w:tcW w:w="607" w:type="pct"/>
            <w:vMerge/>
            <w:shd w:val="clear" w:color="auto" w:fill="auto"/>
            <w:vAlign w:val="center"/>
          </w:tcPr>
          <w:p w:rsidR="00380F13" w:rsidRPr="00380F13" w:rsidRDefault="00380F13" w:rsidP="00380F13">
            <w:pPr>
              <w:jc w:val="center"/>
              <w:rPr>
                <w:szCs w:val="21"/>
              </w:rPr>
            </w:pPr>
          </w:p>
        </w:tc>
        <w:tc>
          <w:tcPr>
            <w:tcW w:w="757" w:type="pct"/>
            <w:vMerge/>
            <w:shd w:val="clear" w:color="auto" w:fill="auto"/>
            <w:vAlign w:val="center"/>
          </w:tcPr>
          <w:p w:rsidR="00380F13" w:rsidRPr="00380F13" w:rsidRDefault="00380F13" w:rsidP="00380F13">
            <w:pPr>
              <w:jc w:val="center"/>
              <w:rPr>
                <w:szCs w:val="21"/>
              </w:rPr>
            </w:pPr>
          </w:p>
        </w:tc>
      </w:tr>
      <w:tr w:rsidR="00380F13" w:rsidRPr="00380F13" w:rsidTr="00380F13">
        <w:trPr>
          <w:trHeight w:val="420"/>
        </w:trPr>
        <w:tc>
          <w:tcPr>
            <w:tcW w:w="456" w:type="pct"/>
            <w:vMerge w:val="restart"/>
            <w:shd w:val="clear" w:color="auto" w:fill="auto"/>
            <w:vAlign w:val="center"/>
          </w:tcPr>
          <w:p w:rsidR="00380F13" w:rsidRPr="00380F13" w:rsidRDefault="00380F13" w:rsidP="00380F13">
            <w:pPr>
              <w:jc w:val="center"/>
              <w:rPr>
                <w:szCs w:val="21"/>
              </w:rPr>
            </w:pPr>
            <w:r w:rsidRPr="00380F13">
              <w:rPr>
                <w:szCs w:val="21"/>
              </w:rPr>
              <w:t>N1</w:t>
            </w:r>
          </w:p>
        </w:tc>
        <w:tc>
          <w:tcPr>
            <w:tcW w:w="1209" w:type="pct"/>
            <w:vMerge w:val="restart"/>
            <w:shd w:val="clear" w:color="auto" w:fill="auto"/>
            <w:vAlign w:val="center"/>
          </w:tcPr>
          <w:p w:rsidR="00380F13" w:rsidRPr="00380F13" w:rsidRDefault="00380F13" w:rsidP="00380F13">
            <w:pPr>
              <w:jc w:val="center"/>
              <w:rPr>
                <w:szCs w:val="21"/>
              </w:rPr>
            </w:pPr>
            <w:r w:rsidRPr="00380F13">
              <w:rPr>
                <w:szCs w:val="21"/>
              </w:rPr>
              <w:t>厂区东</w:t>
            </w:r>
          </w:p>
        </w:tc>
        <w:tc>
          <w:tcPr>
            <w:tcW w:w="456" w:type="pct"/>
            <w:shd w:val="clear" w:color="auto" w:fill="auto"/>
            <w:vAlign w:val="center"/>
          </w:tcPr>
          <w:p w:rsidR="00380F13" w:rsidRPr="00380F13" w:rsidRDefault="00380F13" w:rsidP="00380F13">
            <w:pPr>
              <w:jc w:val="center"/>
              <w:rPr>
                <w:szCs w:val="21"/>
              </w:rPr>
            </w:pPr>
            <w:r w:rsidRPr="00380F13">
              <w:rPr>
                <w:szCs w:val="21"/>
              </w:rPr>
              <w:t>昼间</w:t>
            </w:r>
          </w:p>
        </w:tc>
        <w:tc>
          <w:tcPr>
            <w:tcW w:w="757" w:type="pct"/>
            <w:shd w:val="clear" w:color="auto" w:fill="auto"/>
            <w:vAlign w:val="center"/>
          </w:tcPr>
          <w:p w:rsidR="00380F13" w:rsidRPr="00380F13" w:rsidRDefault="003B6660" w:rsidP="00380F13">
            <w:pPr>
              <w:jc w:val="center"/>
              <w:rPr>
                <w:szCs w:val="21"/>
              </w:rPr>
            </w:pPr>
            <w:r>
              <w:rPr>
                <w:rFonts w:hint="eastAsia"/>
                <w:szCs w:val="21"/>
              </w:rPr>
              <w:t>52.1</w:t>
            </w:r>
          </w:p>
        </w:tc>
        <w:tc>
          <w:tcPr>
            <w:tcW w:w="758" w:type="pct"/>
            <w:shd w:val="clear" w:color="auto" w:fill="auto"/>
            <w:vAlign w:val="center"/>
          </w:tcPr>
          <w:p w:rsidR="00380F13" w:rsidRPr="00380F13" w:rsidRDefault="004777AD" w:rsidP="00380F13">
            <w:pPr>
              <w:jc w:val="center"/>
              <w:rPr>
                <w:szCs w:val="21"/>
              </w:rPr>
            </w:pPr>
            <w:r>
              <w:rPr>
                <w:rFonts w:hint="eastAsia"/>
                <w:szCs w:val="21"/>
              </w:rPr>
              <w:t>52.5</w:t>
            </w:r>
          </w:p>
        </w:tc>
        <w:tc>
          <w:tcPr>
            <w:tcW w:w="607" w:type="pct"/>
            <w:shd w:val="clear" w:color="auto" w:fill="auto"/>
            <w:vAlign w:val="center"/>
          </w:tcPr>
          <w:p w:rsidR="00380F13" w:rsidRPr="00380F13" w:rsidRDefault="00380F13" w:rsidP="00380F13">
            <w:pPr>
              <w:jc w:val="center"/>
              <w:rPr>
                <w:szCs w:val="21"/>
              </w:rPr>
            </w:pPr>
            <w:r w:rsidRPr="00380F13">
              <w:rPr>
                <w:szCs w:val="21"/>
              </w:rPr>
              <w:t>65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r w:rsidR="00380F13" w:rsidRPr="00380F13" w:rsidTr="00380F13">
        <w:tc>
          <w:tcPr>
            <w:tcW w:w="456" w:type="pct"/>
            <w:vMerge/>
            <w:shd w:val="clear" w:color="auto" w:fill="auto"/>
            <w:vAlign w:val="center"/>
          </w:tcPr>
          <w:p w:rsidR="00380F13" w:rsidRPr="00380F13" w:rsidRDefault="00380F13" w:rsidP="00380F13">
            <w:pPr>
              <w:jc w:val="center"/>
              <w:rPr>
                <w:szCs w:val="21"/>
              </w:rPr>
            </w:pPr>
          </w:p>
        </w:tc>
        <w:tc>
          <w:tcPr>
            <w:tcW w:w="1209" w:type="pct"/>
            <w:vMerge/>
            <w:shd w:val="clear" w:color="auto" w:fill="auto"/>
            <w:vAlign w:val="center"/>
          </w:tcPr>
          <w:p w:rsidR="00380F13" w:rsidRPr="00380F13" w:rsidRDefault="00380F13" w:rsidP="00380F13">
            <w:pPr>
              <w:jc w:val="center"/>
              <w:rPr>
                <w:szCs w:val="21"/>
              </w:rPr>
            </w:pPr>
          </w:p>
        </w:tc>
        <w:tc>
          <w:tcPr>
            <w:tcW w:w="456" w:type="pct"/>
            <w:shd w:val="clear" w:color="auto" w:fill="auto"/>
            <w:vAlign w:val="center"/>
          </w:tcPr>
          <w:p w:rsidR="00380F13" w:rsidRPr="00380F13" w:rsidRDefault="00380F13" w:rsidP="00380F13">
            <w:pPr>
              <w:jc w:val="center"/>
              <w:rPr>
                <w:szCs w:val="21"/>
              </w:rPr>
            </w:pPr>
            <w:r w:rsidRPr="00380F13">
              <w:rPr>
                <w:szCs w:val="21"/>
              </w:rPr>
              <w:t>夜间</w:t>
            </w:r>
          </w:p>
        </w:tc>
        <w:tc>
          <w:tcPr>
            <w:tcW w:w="757" w:type="pct"/>
            <w:shd w:val="clear" w:color="auto" w:fill="auto"/>
            <w:vAlign w:val="center"/>
          </w:tcPr>
          <w:p w:rsidR="00380F13" w:rsidRPr="00380F13" w:rsidRDefault="003B6660" w:rsidP="00380F13">
            <w:pPr>
              <w:jc w:val="center"/>
              <w:rPr>
                <w:szCs w:val="21"/>
              </w:rPr>
            </w:pPr>
            <w:r>
              <w:rPr>
                <w:rFonts w:hint="eastAsia"/>
                <w:szCs w:val="21"/>
              </w:rPr>
              <w:t>42.0</w:t>
            </w:r>
          </w:p>
        </w:tc>
        <w:tc>
          <w:tcPr>
            <w:tcW w:w="758" w:type="pct"/>
            <w:shd w:val="clear" w:color="auto" w:fill="auto"/>
            <w:vAlign w:val="center"/>
          </w:tcPr>
          <w:p w:rsidR="00380F13" w:rsidRPr="00380F13" w:rsidRDefault="004777AD" w:rsidP="00380F13">
            <w:pPr>
              <w:jc w:val="center"/>
              <w:rPr>
                <w:szCs w:val="21"/>
              </w:rPr>
            </w:pPr>
            <w:r>
              <w:rPr>
                <w:rFonts w:hint="eastAsia"/>
                <w:szCs w:val="21"/>
              </w:rPr>
              <w:t>41.9</w:t>
            </w:r>
          </w:p>
        </w:tc>
        <w:tc>
          <w:tcPr>
            <w:tcW w:w="607" w:type="pct"/>
            <w:shd w:val="clear" w:color="auto" w:fill="auto"/>
            <w:vAlign w:val="center"/>
          </w:tcPr>
          <w:p w:rsidR="00380F13" w:rsidRPr="00380F13" w:rsidRDefault="00380F13" w:rsidP="00380F13">
            <w:pPr>
              <w:jc w:val="center"/>
              <w:rPr>
                <w:szCs w:val="21"/>
              </w:rPr>
            </w:pPr>
            <w:r w:rsidRPr="00380F13">
              <w:rPr>
                <w:szCs w:val="21"/>
              </w:rPr>
              <w:t>55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r w:rsidR="00380F13" w:rsidRPr="00380F13" w:rsidTr="00380F13">
        <w:trPr>
          <w:trHeight w:val="420"/>
        </w:trPr>
        <w:tc>
          <w:tcPr>
            <w:tcW w:w="456" w:type="pct"/>
            <w:vMerge w:val="restart"/>
            <w:shd w:val="clear" w:color="auto" w:fill="auto"/>
            <w:vAlign w:val="center"/>
          </w:tcPr>
          <w:p w:rsidR="00380F13" w:rsidRPr="00380F13" w:rsidRDefault="00380F13" w:rsidP="00380F13">
            <w:pPr>
              <w:jc w:val="center"/>
              <w:rPr>
                <w:szCs w:val="21"/>
              </w:rPr>
            </w:pPr>
            <w:r w:rsidRPr="00380F13">
              <w:rPr>
                <w:szCs w:val="21"/>
              </w:rPr>
              <w:t>N2</w:t>
            </w:r>
          </w:p>
        </w:tc>
        <w:tc>
          <w:tcPr>
            <w:tcW w:w="1209" w:type="pct"/>
            <w:vMerge w:val="restart"/>
            <w:shd w:val="clear" w:color="auto" w:fill="auto"/>
            <w:vAlign w:val="center"/>
          </w:tcPr>
          <w:p w:rsidR="00380F13" w:rsidRPr="00380F13" w:rsidRDefault="00380F13" w:rsidP="00380F13">
            <w:pPr>
              <w:jc w:val="center"/>
              <w:rPr>
                <w:szCs w:val="21"/>
              </w:rPr>
            </w:pPr>
            <w:r w:rsidRPr="00380F13">
              <w:rPr>
                <w:szCs w:val="21"/>
              </w:rPr>
              <w:t>厂区南</w:t>
            </w:r>
          </w:p>
        </w:tc>
        <w:tc>
          <w:tcPr>
            <w:tcW w:w="456" w:type="pct"/>
            <w:shd w:val="clear" w:color="auto" w:fill="auto"/>
            <w:vAlign w:val="center"/>
          </w:tcPr>
          <w:p w:rsidR="00380F13" w:rsidRPr="00380F13" w:rsidRDefault="00380F13" w:rsidP="00380F13">
            <w:pPr>
              <w:jc w:val="center"/>
              <w:rPr>
                <w:szCs w:val="21"/>
              </w:rPr>
            </w:pPr>
            <w:r w:rsidRPr="00380F13">
              <w:rPr>
                <w:szCs w:val="21"/>
              </w:rPr>
              <w:t>昼间</w:t>
            </w:r>
          </w:p>
        </w:tc>
        <w:tc>
          <w:tcPr>
            <w:tcW w:w="757" w:type="pct"/>
            <w:shd w:val="clear" w:color="auto" w:fill="auto"/>
            <w:vAlign w:val="center"/>
          </w:tcPr>
          <w:p w:rsidR="00380F13" w:rsidRPr="00380F13" w:rsidRDefault="004777AD" w:rsidP="00380F13">
            <w:pPr>
              <w:jc w:val="center"/>
              <w:rPr>
                <w:szCs w:val="21"/>
              </w:rPr>
            </w:pPr>
            <w:r>
              <w:rPr>
                <w:rFonts w:hint="eastAsia"/>
                <w:szCs w:val="21"/>
              </w:rPr>
              <w:t>51.4</w:t>
            </w:r>
          </w:p>
        </w:tc>
        <w:tc>
          <w:tcPr>
            <w:tcW w:w="758" w:type="pct"/>
            <w:shd w:val="clear" w:color="auto" w:fill="auto"/>
            <w:vAlign w:val="center"/>
          </w:tcPr>
          <w:p w:rsidR="00380F13" w:rsidRPr="00380F13" w:rsidRDefault="004777AD" w:rsidP="00380F13">
            <w:pPr>
              <w:jc w:val="center"/>
              <w:rPr>
                <w:szCs w:val="21"/>
              </w:rPr>
            </w:pPr>
            <w:r>
              <w:rPr>
                <w:rFonts w:hint="eastAsia"/>
                <w:szCs w:val="21"/>
              </w:rPr>
              <w:t>51.9</w:t>
            </w:r>
          </w:p>
        </w:tc>
        <w:tc>
          <w:tcPr>
            <w:tcW w:w="607" w:type="pct"/>
            <w:shd w:val="clear" w:color="auto" w:fill="auto"/>
            <w:vAlign w:val="center"/>
          </w:tcPr>
          <w:p w:rsidR="00380F13" w:rsidRPr="00380F13" w:rsidRDefault="00380F13" w:rsidP="00380F13">
            <w:pPr>
              <w:jc w:val="center"/>
              <w:rPr>
                <w:szCs w:val="21"/>
              </w:rPr>
            </w:pPr>
            <w:r w:rsidRPr="00380F13">
              <w:rPr>
                <w:szCs w:val="21"/>
              </w:rPr>
              <w:t>65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r w:rsidR="00380F13" w:rsidRPr="00380F13" w:rsidTr="00380F13">
        <w:tc>
          <w:tcPr>
            <w:tcW w:w="456" w:type="pct"/>
            <w:vMerge/>
            <w:shd w:val="clear" w:color="auto" w:fill="auto"/>
            <w:vAlign w:val="center"/>
          </w:tcPr>
          <w:p w:rsidR="00380F13" w:rsidRPr="00380F13" w:rsidRDefault="00380F13" w:rsidP="00380F13">
            <w:pPr>
              <w:jc w:val="center"/>
              <w:rPr>
                <w:szCs w:val="21"/>
              </w:rPr>
            </w:pPr>
          </w:p>
        </w:tc>
        <w:tc>
          <w:tcPr>
            <w:tcW w:w="1209" w:type="pct"/>
            <w:vMerge/>
            <w:shd w:val="clear" w:color="auto" w:fill="auto"/>
            <w:vAlign w:val="center"/>
          </w:tcPr>
          <w:p w:rsidR="00380F13" w:rsidRPr="00380F13" w:rsidRDefault="00380F13" w:rsidP="00380F13">
            <w:pPr>
              <w:jc w:val="center"/>
              <w:rPr>
                <w:szCs w:val="21"/>
              </w:rPr>
            </w:pPr>
          </w:p>
        </w:tc>
        <w:tc>
          <w:tcPr>
            <w:tcW w:w="456" w:type="pct"/>
            <w:shd w:val="clear" w:color="auto" w:fill="auto"/>
            <w:vAlign w:val="center"/>
          </w:tcPr>
          <w:p w:rsidR="00380F13" w:rsidRPr="00380F13" w:rsidRDefault="00380F13" w:rsidP="00380F13">
            <w:pPr>
              <w:jc w:val="center"/>
              <w:rPr>
                <w:szCs w:val="21"/>
              </w:rPr>
            </w:pPr>
            <w:r w:rsidRPr="00380F13">
              <w:rPr>
                <w:szCs w:val="21"/>
              </w:rPr>
              <w:t>夜间</w:t>
            </w:r>
          </w:p>
        </w:tc>
        <w:tc>
          <w:tcPr>
            <w:tcW w:w="757" w:type="pct"/>
            <w:shd w:val="clear" w:color="auto" w:fill="auto"/>
            <w:vAlign w:val="center"/>
          </w:tcPr>
          <w:p w:rsidR="00380F13" w:rsidRPr="00380F13" w:rsidRDefault="004777AD" w:rsidP="00380F13">
            <w:pPr>
              <w:jc w:val="center"/>
              <w:rPr>
                <w:szCs w:val="21"/>
              </w:rPr>
            </w:pPr>
            <w:r>
              <w:rPr>
                <w:rFonts w:hint="eastAsia"/>
                <w:szCs w:val="21"/>
              </w:rPr>
              <w:t>41.3</w:t>
            </w:r>
          </w:p>
        </w:tc>
        <w:tc>
          <w:tcPr>
            <w:tcW w:w="758" w:type="pct"/>
            <w:shd w:val="clear" w:color="auto" w:fill="auto"/>
            <w:vAlign w:val="center"/>
          </w:tcPr>
          <w:p w:rsidR="00380F13" w:rsidRPr="00380F13" w:rsidRDefault="004777AD" w:rsidP="00380F13">
            <w:pPr>
              <w:jc w:val="center"/>
              <w:rPr>
                <w:szCs w:val="21"/>
              </w:rPr>
            </w:pPr>
            <w:r>
              <w:rPr>
                <w:rFonts w:hint="eastAsia"/>
                <w:szCs w:val="21"/>
              </w:rPr>
              <w:t>41.5</w:t>
            </w:r>
          </w:p>
        </w:tc>
        <w:tc>
          <w:tcPr>
            <w:tcW w:w="607" w:type="pct"/>
            <w:shd w:val="clear" w:color="auto" w:fill="auto"/>
            <w:vAlign w:val="center"/>
          </w:tcPr>
          <w:p w:rsidR="00380F13" w:rsidRPr="00380F13" w:rsidRDefault="00380F13" w:rsidP="00380F13">
            <w:pPr>
              <w:jc w:val="center"/>
              <w:rPr>
                <w:szCs w:val="21"/>
              </w:rPr>
            </w:pPr>
            <w:r w:rsidRPr="00380F13">
              <w:rPr>
                <w:szCs w:val="21"/>
              </w:rPr>
              <w:t>55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r w:rsidR="00380F13" w:rsidRPr="00380F13" w:rsidTr="00380F13">
        <w:trPr>
          <w:trHeight w:val="420"/>
        </w:trPr>
        <w:tc>
          <w:tcPr>
            <w:tcW w:w="456" w:type="pct"/>
            <w:vMerge w:val="restart"/>
            <w:shd w:val="clear" w:color="auto" w:fill="auto"/>
            <w:vAlign w:val="center"/>
          </w:tcPr>
          <w:p w:rsidR="00380F13" w:rsidRPr="00380F13" w:rsidRDefault="00380F13" w:rsidP="00380F13">
            <w:pPr>
              <w:jc w:val="center"/>
              <w:rPr>
                <w:szCs w:val="21"/>
              </w:rPr>
            </w:pPr>
            <w:r w:rsidRPr="00380F13">
              <w:rPr>
                <w:szCs w:val="21"/>
              </w:rPr>
              <w:t>N3</w:t>
            </w:r>
          </w:p>
        </w:tc>
        <w:tc>
          <w:tcPr>
            <w:tcW w:w="1209" w:type="pct"/>
            <w:vMerge w:val="restart"/>
            <w:shd w:val="clear" w:color="auto" w:fill="auto"/>
            <w:vAlign w:val="center"/>
          </w:tcPr>
          <w:p w:rsidR="00380F13" w:rsidRPr="00380F13" w:rsidRDefault="00380F13" w:rsidP="00380F13">
            <w:pPr>
              <w:jc w:val="center"/>
              <w:rPr>
                <w:szCs w:val="21"/>
              </w:rPr>
            </w:pPr>
            <w:r w:rsidRPr="00380F13">
              <w:rPr>
                <w:szCs w:val="21"/>
              </w:rPr>
              <w:t>厂区西</w:t>
            </w:r>
          </w:p>
        </w:tc>
        <w:tc>
          <w:tcPr>
            <w:tcW w:w="456" w:type="pct"/>
            <w:shd w:val="clear" w:color="auto" w:fill="auto"/>
            <w:vAlign w:val="center"/>
          </w:tcPr>
          <w:p w:rsidR="00380F13" w:rsidRPr="00380F13" w:rsidRDefault="00380F13" w:rsidP="00380F13">
            <w:pPr>
              <w:jc w:val="center"/>
              <w:rPr>
                <w:szCs w:val="21"/>
              </w:rPr>
            </w:pPr>
            <w:r w:rsidRPr="00380F13">
              <w:rPr>
                <w:szCs w:val="21"/>
              </w:rPr>
              <w:t>昼间</w:t>
            </w:r>
          </w:p>
        </w:tc>
        <w:tc>
          <w:tcPr>
            <w:tcW w:w="757" w:type="pct"/>
            <w:shd w:val="clear" w:color="auto" w:fill="auto"/>
            <w:vAlign w:val="center"/>
          </w:tcPr>
          <w:p w:rsidR="00380F13" w:rsidRPr="00380F13" w:rsidRDefault="004777AD" w:rsidP="00380F13">
            <w:pPr>
              <w:jc w:val="center"/>
              <w:rPr>
                <w:szCs w:val="21"/>
              </w:rPr>
            </w:pPr>
            <w:r>
              <w:rPr>
                <w:rFonts w:hint="eastAsia"/>
                <w:szCs w:val="21"/>
              </w:rPr>
              <w:t>50.8</w:t>
            </w:r>
          </w:p>
        </w:tc>
        <w:tc>
          <w:tcPr>
            <w:tcW w:w="758" w:type="pct"/>
            <w:shd w:val="clear" w:color="auto" w:fill="auto"/>
            <w:vAlign w:val="center"/>
          </w:tcPr>
          <w:p w:rsidR="00380F13" w:rsidRPr="00380F13" w:rsidRDefault="007C5CD2" w:rsidP="00380F13">
            <w:pPr>
              <w:jc w:val="center"/>
              <w:rPr>
                <w:szCs w:val="21"/>
              </w:rPr>
            </w:pPr>
            <w:r>
              <w:rPr>
                <w:rFonts w:hint="eastAsia"/>
                <w:szCs w:val="21"/>
              </w:rPr>
              <w:t>52</w:t>
            </w:r>
          </w:p>
        </w:tc>
        <w:tc>
          <w:tcPr>
            <w:tcW w:w="607" w:type="pct"/>
            <w:shd w:val="clear" w:color="auto" w:fill="auto"/>
            <w:vAlign w:val="center"/>
          </w:tcPr>
          <w:p w:rsidR="00380F13" w:rsidRPr="00380F13" w:rsidRDefault="00380F13" w:rsidP="00380F13">
            <w:pPr>
              <w:jc w:val="center"/>
              <w:rPr>
                <w:szCs w:val="21"/>
              </w:rPr>
            </w:pPr>
            <w:r w:rsidRPr="00380F13">
              <w:rPr>
                <w:szCs w:val="21"/>
              </w:rPr>
              <w:t>65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r w:rsidR="00380F13" w:rsidRPr="00380F13" w:rsidTr="00380F13">
        <w:tc>
          <w:tcPr>
            <w:tcW w:w="456" w:type="pct"/>
            <w:vMerge/>
            <w:shd w:val="clear" w:color="auto" w:fill="auto"/>
            <w:vAlign w:val="center"/>
          </w:tcPr>
          <w:p w:rsidR="00380F13" w:rsidRPr="00380F13" w:rsidRDefault="00380F13" w:rsidP="00380F13">
            <w:pPr>
              <w:jc w:val="center"/>
              <w:rPr>
                <w:szCs w:val="21"/>
              </w:rPr>
            </w:pPr>
          </w:p>
        </w:tc>
        <w:tc>
          <w:tcPr>
            <w:tcW w:w="1209" w:type="pct"/>
            <w:vMerge/>
            <w:shd w:val="clear" w:color="auto" w:fill="auto"/>
            <w:vAlign w:val="center"/>
          </w:tcPr>
          <w:p w:rsidR="00380F13" w:rsidRPr="00380F13" w:rsidRDefault="00380F13" w:rsidP="00380F13">
            <w:pPr>
              <w:jc w:val="center"/>
              <w:rPr>
                <w:szCs w:val="21"/>
              </w:rPr>
            </w:pPr>
          </w:p>
        </w:tc>
        <w:tc>
          <w:tcPr>
            <w:tcW w:w="456" w:type="pct"/>
            <w:shd w:val="clear" w:color="auto" w:fill="auto"/>
            <w:vAlign w:val="center"/>
          </w:tcPr>
          <w:p w:rsidR="00380F13" w:rsidRPr="00380F13" w:rsidRDefault="00380F13" w:rsidP="00380F13">
            <w:pPr>
              <w:jc w:val="center"/>
              <w:rPr>
                <w:szCs w:val="21"/>
              </w:rPr>
            </w:pPr>
            <w:r w:rsidRPr="00380F13">
              <w:rPr>
                <w:szCs w:val="21"/>
              </w:rPr>
              <w:t>夜间</w:t>
            </w:r>
          </w:p>
        </w:tc>
        <w:tc>
          <w:tcPr>
            <w:tcW w:w="757" w:type="pct"/>
            <w:shd w:val="clear" w:color="auto" w:fill="auto"/>
            <w:vAlign w:val="center"/>
          </w:tcPr>
          <w:p w:rsidR="00380F13" w:rsidRPr="00380F13" w:rsidRDefault="004777AD" w:rsidP="00380F13">
            <w:pPr>
              <w:jc w:val="center"/>
              <w:rPr>
                <w:szCs w:val="21"/>
              </w:rPr>
            </w:pPr>
            <w:r>
              <w:rPr>
                <w:rFonts w:hint="eastAsia"/>
                <w:szCs w:val="21"/>
              </w:rPr>
              <w:t>40.5</w:t>
            </w:r>
          </w:p>
        </w:tc>
        <w:tc>
          <w:tcPr>
            <w:tcW w:w="758" w:type="pct"/>
            <w:shd w:val="clear" w:color="auto" w:fill="auto"/>
            <w:vAlign w:val="center"/>
          </w:tcPr>
          <w:p w:rsidR="00380F13" w:rsidRPr="00380F13" w:rsidRDefault="004777AD" w:rsidP="00380F13">
            <w:pPr>
              <w:jc w:val="center"/>
              <w:rPr>
                <w:szCs w:val="21"/>
              </w:rPr>
            </w:pPr>
            <w:r>
              <w:rPr>
                <w:rFonts w:hint="eastAsia"/>
                <w:szCs w:val="21"/>
              </w:rPr>
              <w:t>40.9</w:t>
            </w:r>
          </w:p>
        </w:tc>
        <w:tc>
          <w:tcPr>
            <w:tcW w:w="607" w:type="pct"/>
            <w:shd w:val="clear" w:color="auto" w:fill="auto"/>
            <w:vAlign w:val="center"/>
          </w:tcPr>
          <w:p w:rsidR="00380F13" w:rsidRPr="00380F13" w:rsidRDefault="00380F13" w:rsidP="00380F13">
            <w:pPr>
              <w:jc w:val="center"/>
              <w:rPr>
                <w:szCs w:val="21"/>
              </w:rPr>
            </w:pPr>
            <w:r w:rsidRPr="00380F13">
              <w:rPr>
                <w:szCs w:val="21"/>
              </w:rPr>
              <w:t>55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r w:rsidR="00380F13" w:rsidRPr="00380F13" w:rsidTr="00380F13">
        <w:trPr>
          <w:trHeight w:val="420"/>
        </w:trPr>
        <w:tc>
          <w:tcPr>
            <w:tcW w:w="456" w:type="pct"/>
            <w:vMerge w:val="restart"/>
            <w:shd w:val="clear" w:color="auto" w:fill="auto"/>
            <w:vAlign w:val="center"/>
          </w:tcPr>
          <w:p w:rsidR="00380F13" w:rsidRPr="00380F13" w:rsidRDefault="00380F13" w:rsidP="00380F13">
            <w:pPr>
              <w:jc w:val="center"/>
              <w:rPr>
                <w:szCs w:val="21"/>
              </w:rPr>
            </w:pPr>
            <w:r w:rsidRPr="00380F13">
              <w:rPr>
                <w:szCs w:val="21"/>
              </w:rPr>
              <w:t>N4</w:t>
            </w:r>
          </w:p>
        </w:tc>
        <w:tc>
          <w:tcPr>
            <w:tcW w:w="1209" w:type="pct"/>
            <w:vMerge w:val="restart"/>
            <w:shd w:val="clear" w:color="auto" w:fill="auto"/>
            <w:vAlign w:val="center"/>
          </w:tcPr>
          <w:p w:rsidR="00380F13" w:rsidRPr="00380F13" w:rsidRDefault="00380F13" w:rsidP="00380F13">
            <w:pPr>
              <w:jc w:val="center"/>
              <w:rPr>
                <w:szCs w:val="21"/>
              </w:rPr>
            </w:pPr>
            <w:r w:rsidRPr="00380F13">
              <w:rPr>
                <w:szCs w:val="21"/>
              </w:rPr>
              <w:t>厂区北</w:t>
            </w:r>
          </w:p>
        </w:tc>
        <w:tc>
          <w:tcPr>
            <w:tcW w:w="456" w:type="pct"/>
            <w:shd w:val="clear" w:color="auto" w:fill="auto"/>
            <w:vAlign w:val="center"/>
          </w:tcPr>
          <w:p w:rsidR="00380F13" w:rsidRPr="00380F13" w:rsidRDefault="00380F13" w:rsidP="00380F13">
            <w:pPr>
              <w:jc w:val="center"/>
              <w:rPr>
                <w:szCs w:val="21"/>
              </w:rPr>
            </w:pPr>
            <w:r w:rsidRPr="00380F13">
              <w:rPr>
                <w:szCs w:val="21"/>
              </w:rPr>
              <w:t>昼间</w:t>
            </w:r>
          </w:p>
        </w:tc>
        <w:tc>
          <w:tcPr>
            <w:tcW w:w="757" w:type="pct"/>
            <w:shd w:val="clear" w:color="auto" w:fill="auto"/>
            <w:vAlign w:val="center"/>
          </w:tcPr>
          <w:p w:rsidR="00380F13" w:rsidRPr="00380F13" w:rsidRDefault="004777AD" w:rsidP="00380F13">
            <w:pPr>
              <w:jc w:val="center"/>
              <w:rPr>
                <w:szCs w:val="21"/>
              </w:rPr>
            </w:pPr>
            <w:r>
              <w:rPr>
                <w:rFonts w:hint="eastAsia"/>
                <w:szCs w:val="21"/>
              </w:rPr>
              <w:t>53.6</w:t>
            </w:r>
          </w:p>
        </w:tc>
        <w:tc>
          <w:tcPr>
            <w:tcW w:w="758" w:type="pct"/>
            <w:shd w:val="clear" w:color="auto" w:fill="auto"/>
            <w:vAlign w:val="center"/>
          </w:tcPr>
          <w:p w:rsidR="00380F13" w:rsidRPr="00380F13" w:rsidRDefault="004777AD" w:rsidP="00380F13">
            <w:pPr>
              <w:jc w:val="center"/>
              <w:rPr>
                <w:szCs w:val="21"/>
              </w:rPr>
            </w:pPr>
            <w:r>
              <w:rPr>
                <w:rFonts w:hint="eastAsia"/>
                <w:szCs w:val="21"/>
              </w:rPr>
              <w:t>52.9</w:t>
            </w:r>
          </w:p>
        </w:tc>
        <w:tc>
          <w:tcPr>
            <w:tcW w:w="607" w:type="pct"/>
            <w:shd w:val="clear" w:color="auto" w:fill="auto"/>
            <w:vAlign w:val="center"/>
          </w:tcPr>
          <w:p w:rsidR="00380F13" w:rsidRPr="00380F13" w:rsidRDefault="00380F13" w:rsidP="00380F13">
            <w:pPr>
              <w:jc w:val="center"/>
              <w:rPr>
                <w:szCs w:val="21"/>
              </w:rPr>
            </w:pPr>
            <w:r w:rsidRPr="00380F13">
              <w:rPr>
                <w:szCs w:val="21"/>
              </w:rPr>
              <w:t>65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r w:rsidR="00380F13" w:rsidRPr="00380F13" w:rsidTr="00380F13">
        <w:tc>
          <w:tcPr>
            <w:tcW w:w="456" w:type="pct"/>
            <w:vMerge/>
            <w:shd w:val="clear" w:color="auto" w:fill="auto"/>
            <w:vAlign w:val="center"/>
          </w:tcPr>
          <w:p w:rsidR="00380F13" w:rsidRPr="00380F13" w:rsidRDefault="00380F13" w:rsidP="00380F13">
            <w:pPr>
              <w:jc w:val="center"/>
              <w:rPr>
                <w:szCs w:val="21"/>
              </w:rPr>
            </w:pPr>
          </w:p>
        </w:tc>
        <w:tc>
          <w:tcPr>
            <w:tcW w:w="1209" w:type="pct"/>
            <w:vMerge/>
            <w:shd w:val="clear" w:color="auto" w:fill="auto"/>
            <w:vAlign w:val="center"/>
          </w:tcPr>
          <w:p w:rsidR="00380F13" w:rsidRPr="00380F13" w:rsidRDefault="00380F13" w:rsidP="00380F13">
            <w:pPr>
              <w:jc w:val="center"/>
              <w:rPr>
                <w:szCs w:val="21"/>
              </w:rPr>
            </w:pPr>
          </w:p>
        </w:tc>
        <w:tc>
          <w:tcPr>
            <w:tcW w:w="456" w:type="pct"/>
            <w:shd w:val="clear" w:color="auto" w:fill="auto"/>
            <w:vAlign w:val="center"/>
          </w:tcPr>
          <w:p w:rsidR="00380F13" w:rsidRPr="00380F13" w:rsidRDefault="00380F13" w:rsidP="00380F13">
            <w:pPr>
              <w:jc w:val="center"/>
              <w:rPr>
                <w:szCs w:val="21"/>
              </w:rPr>
            </w:pPr>
            <w:r w:rsidRPr="00380F13">
              <w:rPr>
                <w:szCs w:val="21"/>
              </w:rPr>
              <w:t>夜间</w:t>
            </w:r>
          </w:p>
        </w:tc>
        <w:tc>
          <w:tcPr>
            <w:tcW w:w="757" w:type="pct"/>
            <w:shd w:val="clear" w:color="auto" w:fill="auto"/>
            <w:vAlign w:val="center"/>
          </w:tcPr>
          <w:p w:rsidR="00380F13" w:rsidRPr="00380F13" w:rsidRDefault="004777AD" w:rsidP="00380F13">
            <w:pPr>
              <w:jc w:val="center"/>
              <w:rPr>
                <w:szCs w:val="21"/>
              </w:rPr>
            </w:pPr>
            <w:r>
              <w:rPr>
                <w:rFonts w:hint="eastAsia"/>
                <w:szCs w:val="21"/>
              </w:rPr>
              <w:t>40.3</w:t>
            </w:r>
          </w:p>
        </w:tc>
        <w:tc>
          <w:tcPr>
            <w:tcW w:w="758" w:type="pct"/>
            <w:shd w:val="clear" w:color="auto" w:fill="auto"/>
            <w:vAlign w:val="center"/>
          </w:tcPr>
          <w:p w:rsidR="00380F13" w:rsidRPr="00380F13" w:rsidRDefault="004777AD" w:rsidP="00380F13">
            <w:pPr>
              <w:jc w:val="center"/>
              <w:rPr>
                <w:szCs w:val="21"/>
              </w:rPr>
            </w:pPr>
            <w:r>
              <w:rPr>
                <w:rFonts w:hint="eastAsia"/>
                <w:szCs w:val="21"/>
              </w:rPr>
              <w:t>40.8</w:t>
            </w:r>
          </w:p>
        </w:tc>
        <w:tc>
          <w:tcPr>
            <w:tcW w:w="607" w:type="pct"/>
            <w:shd w:val="clear" w:color="auto" w:fill="auto"/>
            <w:vAlign w:val="center"/>
          </w:tcPr>
          <w:p w:rsidR="00380F13" w:rsidRPr="00380F13" w:rsidRDefault="00380F13" w:rsidP="00380F13">
            <w:pPr>
              <w:jc w:val="center"/>
              <w:rPr>
                <w:szCs w:val="21"/>
              </w:rPr>
            </w:pPr>
            <w:r w:rsidRPr="00380F13">
              <w:rPr>
                <w:szCs w:val="21"/>
              </w:rPr>
              <w:t>55</w:t>
            </w:r>
          </w:p>
        </w:tc>
        <w:tc>
          <w:tcPr>
            <w:tcW w:w="757" w:type="pct"/>
            <w:shd w:val="clear" w:color="auto" w:fill="auto"/>
            <w:vAlign w:val="center"/>
          </w:tcPr>
          <w:p w:rsidR="00380F13" w:rsidRPr="00380F13" w:rsidRDefault="00380F13" w:rsidP="00380F13">
            <w:pPr>
              <w:jc w:val="center"/>
              <w:rPr>
                <w:szCs w:val="21"/>
              </w:rPr>
            </w:pPr>
            <w:r w:rsidRPr="00380F13">
              <w:rPr>
                <w:szCs w:val="21"/>
              </w:rPr>
              <w:t>达标</w:t>
            </w:r>
          </w:p>
        </w:tc>
      </w:tr>
    </w:tbl>
    <w:p w:rsidR="00380F13" w:rsidRPr="00380F13" w:rsidRDefault="00380F13" w:rsidP="00380F13">
      <w:pPr>
        <w:snapToGrid w:val="0"/>
        <w:spacing w:line="360" w:lineRule="auto"/>
        <w:ind w:firstLineChars="195" w:firstLine="468"/>
        <w:rPr>
          <w:sz w:val="24"/>
        </w:rPr>
      </w:pPr>
      <w:r w:rsidRPr="00380F13">
        <w:rPr>
          <w:sz w:val="24"/>
        </w:rPr>
        <w:t>（</w:t>
      </w:r>
      <w:r w:rsidRPr="00380F13">
        <w:rPr>
          <w:sz w:val="24"/>
        </w:rPr>
        <w:t>6</w:t>
      </w:r>
      <w:r w:rsidRPr="00380F13">
        <w:rPr>
          <w:sz w:val="24"/>
        </w:rPr>
        <w:t>）现状评价</w:t>
      </w:r>
    </w:p>
    <w:p w:rsidR="00380F13" w:rsidRDefault="00380F13" w:rsidP="00380F13">
      <w:pPr>
        <w:spacing w:line="360" w:lineRule="auto"/>
        <w:ind w:firstLineChars="200" w:firstLine="480"/>
        <w:rPr>
          <w:sz w:val="24"/>
        </w:rPr>
      </w:pPr>
      <w:r w:rsidRPr="00380F13">
        <w:rPr>
          <w:sz w:val="24"/>
        </w:rPr>
        <w:t>由现状监测结果可知，各监测点位噪声值均达到《声环境质量标准》</w:t>
      </w:r>
      <w:r w:rsidRPr="00380F13">
        <w:rPr>
          <w:sz w:val="24"/>
        </w:rPr>
        <w:t>GB3096-2008</w:t>
      </w:r>
      <w:r w:rsidRPr="00380F13">
        <w:rPr>
          <w:sz w:val="24"/>
        </w:rPr>
        <w:t>中</w:t>
      </w:r>
      <w:r w:rsidRPr="00380F13">
        <w:rPr>
          <w:sz w:val="24"/>
        </w:rPr>
        <w:t>3</w:t>
      </w:r>
      <w:r w:rsidRPr="00380F13">
        <w:rPr>
          <w:sz w:val="24"/>
        </w:rPr>
        <w:t>类标准要求，评价区域声环境现状较好。</w:t>
      </w:r>
    </w:p>
    <w:p w:rsidR="00776984" w:rsidRDefault="00776984" w:rsidP="00776984">
      <w:pPr>
        <w:spacing w:line="360" w:lineRule="auto"/>
        <w:rPr>
          <w:sz w:val="24"/>
        </w:rPr>
        <w:sectPr w:rsidR="00776984" w:rsidSect="00CF2E82">
          <w:footerReference w:type="even" r:id="rId39"/>
          <w:footerReference w:type="default" r:id="rId40"/>
          <w:pgSz w:w="11906" w:h="16838" w:orient="landscape" w:code="9"/>
          <w:pgMar w:top="1418" w:right="1134" w:bottom="1418" w:left="1418" w:header="851" w:footer="992" w:gutter="0"/>
          <w:cols w:space="425"/>
          <w:titlePg/>
          <w:docGrid w:type="lines" w:linePitch="312"/>
        </w:sectPr>
      </w:pPr>
    </w:p>
    <w:p w:rsidR="00776984" w:rsidRDefault="00925041" w:rsidP="00776984">
      <w:pPr>
        <w:jc w:val="center"/>
        <w:rPr>
          <w:sz w:val="24"/>
        </w:rPr>
      </w:pPr>
      <w:r>
        <w:rPr>
          <w:noProof/>
        </w:rPr>
        <mc:AlternateContent>
          <mc:Choice Requires="wps">
            <w:drawing>
              <wp:anchor distT="0" distB="0" distL="114300" distR="114300" simplePos="0" relativeHeight="251746816" behindDoc="0" locked="0" layoutInCell="1" allowOverlap="1" wp14:anchorId="46C67567" wp14:editId="4692CFE0">
                <wp:simplePos x="0" y="0"/>
                <wp:positionH relativeFrom="column">
                  <wp:posOffset>6734810</wp:posOffset>
                </wp:positionH>
                <wp:positionV relativeFrom="paragraph">
                  <wp:posOffset>1728470</wp:posOffset>
                </wp:positionV>
                <wp:extent cx="982980" cy="251460"/>
                <wp:effectExtent l="571500" t="0" r="26670" b="34290"/>
                <wp:wrapNone/>
                <wp:docPr id="2911" name="矩形标注 2911"/>
                <wp:cNvGraphicFramePr/>
                <a:graphic xmlns:a="http://schemas.openxmlformats.org/drawingml/2006/main">
                  <a:graphicData uri="http://schemas.microsoft.com/office/word/2010/wordprocessingShape">
                    <wps:wsp>
                      <wps:cNvSpPr/>
                      <wps:spPr>
                        <a:xfrm>
                          <a:off x="0" y="0"/>
                          <a:ext cx="982980" cy="251460"/>
                        </a:xfrm>
                        <a:prstGeom prst="wedgeRectCallout">
                          <a:avLst>
                            <a:gd name="adj1" fmla="val -102711"/>
                            <a:gd name="adj2" fmla="val 52116"/>
                          </a:avLst>
                        </a:prstGeom>
                      </wps:spPr>
                      <wps:style>
                        <a:lnRef idx="2">
                          <a:schemeClr val="accent6"/>
                        </a:lnRef>
                        <a:fillRef idx="1">
                          <a:schemeClr val="lt1"/>
                        </a:fillRef>
                        <a:effectRef idx="0">
                          <a:schemeClr val="accent6"/>
                        </a:effectRef>
                        <a:fontRef idx="minor">
                          <a:schemeClr val="dk1"/>
                        </a:fontRef>
                      </wps:style>
                      <wps:txbx>
                        <w:txbxContent>
                          <w:p w:rsidR="000707ED" w:rsidRDefault="000707ED" w:rsidP="00B31CF1">
                            <w:pPr>
                              <w:jc w:val="center"/>
                            </w:pPr>
                            <w:r>
                              <w:rPr>
                                <w:rFonts w:hint="eastAsia"/>
                              </w:rPr>
                              <w:t>补测大气</w:t>
                            </w:r>
                            <w:r>
                              <w:t>监测点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6756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911" o:spid="_x0000_s1208" type="#_x0000_t61" style="position:absolute;left:0;text-align:left;margin-left:530.3pt;margin-top:136.1pt;width:77.4pt;height:19.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" adj="-11386,22057" fillcolor="white [3201]" strokecolor="#70ad47 [3209]" strokeweight="1pt">
                <v:textbox inset="0,0,0,0">
                  <w:txbxContent>
                    <w:p w:rsidR="000707ED" w:rsidRDefault="000707ED" w:rsidP="00B31CF1">
                      <w:pPr>
                        <w:jc w:val="center"/>
                      </w:pPr>
                      <w:r>
                        <w:rPr>
                          <w:rFonts w:hint="eastAsia"/>
                        </w:rPr>
                        <w:t>补测大气</w:t>
                      </w:r>
                      <w:r>
                        <w:t>监测点</w:t>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093DADF4" wp14:editId="1E471A7F">
                <wp:simplePos x="0" y="0"/>
                <wp:positionH relativeFrom="column">
                  <wp:posOffset>6064250</wp:posOffset>
                </wp:positionH>
                <wp:positionV relativeFrom="paragraph">
                  <wp:posOffset>1979930</wp:posOffset>
                </wp:positionV>
                <wp:extent cx="121920" cy="137160"/>
                <wp:effectExtent l="19050" t="0" r="30480" b="15240"/>
                <wp:wrapNone/>
                <wp:docPr id="6" name="梯形 6"/>
                <wp:cNvGraphicFramePr/>
                <a:graphic xmlns:a="http://schemas.openxmlformats.org/drawingml/2006/main">
                  <a:graphicData uri="http://schemas.microsoft.com/office/word/2010/wordprocessingShape">
                    <wps:wsp>
                      <wps:cNvSpPr/>
                      <wps:spPr>
                        <a:xfrm>
                          <a:off x="0" y="0"/>
                          <a:ext cx="121920" cy="137160"/>
                        </a:xfrm>
                        <a:prstGeom prst="trapezoid">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42A9D" id="梯形 6" o:spid="_x0000_s1026" style="position:absolute;left:0;text-align:left;margin-left:477.5pt;margin-top:155.9pt;width:9.6pt;height:10.8pt;z-index:251742720;visibility:visible;mso-wrap-style:square;mso-wrap-distance-left:9pt;mso-wrap-distance-top:0;mso-wrap-distance-right:9pt;mso-wrap-distance-bottom:0;mso-position-horizontal:absolute;mso-position-horizontal-relative:text;mso-position-vertical:absolute;mso-position-vertical-relative:text;v-text-anchor:middle" coordsize="12192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" path="m,137160l30480,,91440,r30480,137160l,137160xe" fillcolor="white [3201]" strokecolor="red" strokeweight="1pt">
                <v:stroke joinstyle="miter"/>
                <v:path arrowok="t" o:connecttype="custom" o:connectlocs="0,137160;30480,0;91440,0;121920,137160;0,137160" o:connectangles="0,0,0,0,0"/>
              </v:shape>
            </w:pict>
          </mc:Fallback>
        </mc:AlternateContent>
      </w:r>
      <w:r w:rsidR="00B31CF1">
        <w:rPr>
          <w:noProof/>
        </w:rPr>
        <mc:AlternateContent>
          <mc:Choice Requires="wps">
            <w:drawing>
              <wp:anchor distT="0" distB="0" distL="114300" distR="114300" simplePos="0" relativeHeight="251744768" behindDoc="0" locked="0" layoutInCell="1" allowOverlap="1" wp14:anchorId="28D03E19" wp14:editId="57EB1541">
                <wp:simplePos x="0" y="0"/>
                <wp:positionH relativeFrom="column">
                  <wp:posOffset>3686810</wp:posOffset>
                </wp:positionH>
                <wp:positionV relativeFrom="paragraph">
                  <wp:posOffset>753110</wp:posOffset>
                </wp:positionV>
                <wp:extent cx="1089660" cy="259080"/>
                <wp:effectExtent l="0" t="0" r="281940" b="26670"/>
                <wp:wrapNone/>
                <wp:docPr id="2910" name="矩形标注 2910"/>
                <wp:cNvGraphicFramePr/>
                <a:graphic xmlns:a="http://schemas.openxmlformats.org/drawingml/2006/main">
                  <a:graphicData uri="http://schemas.microsoft.com/office/word/2010/wordprocessingShape">
                    <wps:wsp>
                      <wps:cNvSpPr/>
                      <wps:spPr>
                        <a:xfrm>
                          <a:off x="0" y="0"/>
                          <a:ext cx="1089660" cy="259080"/>
                        </a:xfrm>
                        <a:prstGeom prst="wedgeRectCallout">
                          <a:avLst>
                            <a:gd name="adj1" fmla="val 72873"/>
                            <a:gd name="adj2" fmla="val 33088"/>
                          </a:avLst>
                        </a:prstGeom>
                      </wps:spPr>
                      <wps:style>
                        <a:lnRef idx="2">
                          <a:schemeClr val="accent6"/>
                        </a:lnRef>
                        <a:fillRef idx="1">
                          <a:schemeClr val="lt1"/>
                        </a:fillRef>
                        <a:effectRef idx="0">
                          <a:schemeClr val="accent6"/>
                        </a:effectRef>
                        <a:fontRef idx="minor">
                          <a:schemeClr val="dk1"/>
                        </a:fontRef>
                      </wps:style>
                      <wps:txbx>
                        <w:txbxContent>
                          <w:p w:rsidR="000707ED" w:rsidRDefault="000707ED" w:rsidP="00B31CF1">
                            <w:pPr>
                              <w:jc w:val="center"/>
                            </w:pPr>
                            <w:r>
                              <w:rPr>
                                <w:rFonts w:hint="eastAsia"/>
                              </w:rPr>
                              <w:t>补测</w:t>
                            </w:r>
                            <w:r>
                              <w:t>地下水监测点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D03E19" id="矩形标注 2910" o:spid="_x0000_s1209" type="#_x0000_t61" style="position:absolute;left:0;text-align:left;margin-left:290.3pt;margin-top:59.3pt;width:85.8pt;height:20.4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" adj="26541,17947" fillcolor="white [3201]" strokecolor="#70ad47 [3209]" strokeweight="1pt">
                <v:textbox inset="0,0,0,0">
                  <w:txbxContent>
                    <w:p w:rsidR="000707ED" w:rsidRDefault="000707ED" w:rsidP="00B31CF1">
                      <w:pPr>
                        <w:jc w:val="center"/>
                      </w:pPr>
                      <w:r>
                        <w:rPr>
                          <w:rFonts w:hint="eastAsia"/>
                        </w:rPr>
                        <w:t>补测</w:t>
                      </w:r>
                      <w:r>
                        <w:t>地下水监测点</w:t>
                      </w:r>
                    </w:p>
                  </w:txbxContent>
                </v:textbox>
              </v:shape>
            </w:pict>
          </mc:Fallback>
        </mc:AlternateContent>
      </w:r>
      <w:r w:rsidR="00B31CF1">
        <w:rPr>
          <w:noProof/>
        </w:rPr>
        <mc:AlternateContent>
          <mc:Choice Requires="wps">
            <w:drawing>
              <wp:anchor distT="0" distB="0" distL="114300" distR="114300" simplePos="0" relativeHeight="251743744" behindDoc="0" locked="0" layoutInCell="1" allowOverlap="1" wp14:anchorId="709B4616" wp14:editId="0FDCB447">
                <wp:simplePos x="0" y="0"/>
                <wp:positionH relativeFrom="column">
                  <wp:posOffset>5088890</wp:posOffset>
                </wp:positionH>
                <wp:positionV relativeFrom="paragraph">
                  <wp:posOffset>920750</wp:posOffset>
                </wp:positionV>
                <wp:extent cx="160020" cy="137160"/>
                <wp:effectExtent l="38100" t="38100" r="30480" b="34290"/>
                <wp:wrapNone/>
                <wp:docPr id="16" name="五角星 16"/>
                <wp:cNvGraphicFramePr/>
                <a:graphic xmlns:a="http://schemas.openxmlformats.org/drawingml/2006/main">
                  <a:graphicData uri="http://schemas.microsoft.com/office/word/2010/wordprocessingShape">
                    <wps:wsp>
                      <wps:cNvSpPr/>
                      <wps:spPr>
                        <a:xfrm>
                          <a:off x="0" y="0"/>
                          <a:ext cx="160020" cy="137160"/>
                        </a:xfrm>
                        <a:prstGeom prst="star5">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E12DB" id="五角星 16" o:spid="_x0000_s1026" style="position:absolute;left:0;text-align:left;margin-left:400.7pt;margin-top:72.5pt;width:12.6pt;height:10.8pt;z-index:251743744;visibility:visible;mso-wrap-style:square;mso-wrap-distance-left:9pt;mso-wrap-distance-top:0;mso-wrap-distance-right:9pt;mso-wrap-distance-bottom:0;mso-position-horizontal:absolute;mso-position-horizontal-relative:text;mso-position-vertical:absolute;mso-position-vertical-relative:text;v-text-anchor:middle" coordsize="16002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" path="m,52390r61123,1l80010,,98897,52391r61123,-1l110571,84769r18888,52391l80010,104780,30561,137160,49449,84769,,52390xe" fillcolor="white [3201]" strokecolor="#00b0f0" strokeweight="1pt">
                <v:stroke joinstyle="miter"/>
                <v:path arrowok="t" o:connecttype="custom" o:connectlocs="0,52390;61123,52391;80010,0;98897,52391;160020,52390;110571,84769;129459,137160;80010,104780;30561,137160;49449,84769;0,52390" o:connectangles="0,0,0,0,0,0,0,0,0,0,0"/>
              </v:shape>
            </w:pict>
          </mc:Fallback>
        </mc:AlternateContent>
      </w:r>
      <w:r w:rsidR="00776984">
        <w:rPr>
          <w:noProof/>
        </w:rPr>
        <w:drawing>
          <wp:inline distT="0" distB="0" distL="0" distR="0" wp14:anchorId="20FCCC0E" wp14:editId="1D2CFAC6">
            <wp:extent cx="8069580" cy="5457362"/>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72963" cy="5459650"/>
                    </a:xfrm>
                    <a:prstGeom prst="rect">
                      <a:avLst/>
                    </a:prstGeom>
                  </pic:spPr>
                </pic:pic>
              </a:graphicData>
            </a:graphic>
          </wp:inline>
        </w:drawing>
      </w:r>
    </w:p>
    <w:p w:rsidR="00776984" w:rsidRPr="00776984" w:rsidRDefault="00776984" w:rsidP="00776984">
      <w:pPr>
        <w:jc w:val="center"/>
        <w:rPr>
          <w:b/>
          <w:sz w:val="24"/>
          <w:u w:val="single"/>
        </w:rPr>
      </w:pPr>
      <w:r w:rsidRPr="00776984">
        <w:rPr>
          <w:rFonts w:hint="eastAsia"/>
          <w:b/>
          <w:sz w:val="24"/>
          <w:u w:val="single"/>
        </w:rPr>
        <w:t>图</w:t>
      </w:r>
      <w:r w:rsidRPr="00776984">
        <w:rPr>
          <w:rFonts w:hint="eastAsia"/>
          <w:b/>
          <w:sz w:val="24"/>
          <w:u w:val="single"/>
        </w:rPr>
        <w:t>6.3</w:t>
      </w:r>
      <w:r w:rsidRPr="00776984">
        <w:rPr>
          <w:b/>
          <w:sz w:val="24"/>
          <w:u w:val="single"/>
        </w:rPr>
        <w:t>-1</w:t>
      </w:r>
      <w:r w:rsidRPr="00776984">
        <w:rPr>
          <w:rFonts w:hint="eastAsia"/>
          <w:b/>
          <w:sz w:val="24"/>
          <w:u w:val="single"/>
        </w:rPr>
        <w:t>大气</w:t>
      </w:r>
      <w:r w:rsidR="00925041">
        <w:rPr>
          <w:rFonts w:hint="eastAsia"/>
          <w:b/>
          <w:sz w:val="24"/>
          <w:u w:val="single"/>
        </w:rPr>
        <w:t>、</w:t>
      </w:r>
      <w:r w:rsidRPr="00776984">
        <w:rPr>
          <w:b/>
          <w:sz w:val="24"/>
          <w:u w:val="single"/>
        </w:rPr>
        <w:t>噪声</w:t>
      </w:r>
      <w:r w:rsidR="00925041">
        <w:rPr>
          <w:rFonts w:hint="eastAsia"/>
          <w:b/>
          <w:sz w:val="24"/>
          <w:u w:val="single"/>
        </w:rPr>
        <w:t>与</w:t>
      </w:r>
      <w:r w:rsidR="00925041">
        <w:rPr>
          <w:b/>
          <w:sz w:val="24"/>
          <w:u w:val="single"/>
        </w:rPr>
        <w:t>地下水</w:t>
      </w:r>
      <w:r w:rsidRPr="00776984">
        <w:rPr>
          <w:b/>
          <w:sz w:val="24"/>
          <w:u w:val="single"/>
        </w:rPr>
        <w:t>监测布点图</w:t>
      </w:r>
    </w:p>
    <w:p w:rsidR="00776984" w:rsidRPr="00776984" w:rsidRDefault="00776984" w:rsidP="00776984">
      <w:pPr>
        <w:spacing w:line="360" w:lineRule="auto"/>
        <w:rPr>
          <w:szCs w:val="21"/>
        </w:rPr>
        <w:sectPr w:rsidR="00776984" w:rsidRPr="00776984" w:rsidSect="00776984">
          <w:pgSz w:w="16840" w:h="11907" w:orient="landscape" w:code="9"/>
          <w:pgMar w:top="1418" w:right="1418" w:bottom="1134" w:left="1418" w:header="851" w:footer="992" w:gutter="0"/>
          <w:cols w:space="425"/>
          <w:titlePg/>
          <w:docGrid w:type="linesAndChars" w:linePitch="312"/>
        </w:sectPr>
      </w:pPr>
    </w:p>
    <w:p w:rsidR="00380F13" w:rsidRPr="004777AD" w:rsidRDefault="004777AD" w:rsidP="00380F13">
      <w:pPr>
        <w:keepNext/>
        <w:keepLines/>
        <w:spacing w:before="120" w:after="120" w:line="415" w:lineRule="auto"/>
        <w:outlineLvl w:val="1"/>
        <w:rPr>
          <w:rFonts w:eastAsia="黑体"/>
          <w:b/>
          <w:bCs/>
          <w:sz w:val="28"/>
          <w:szCs w:val="32"/>
        </w:rPr>
      </w:pPr>
      <w:bookmarkStart w:id="168" w:name="_Toc275096874"/>
      <w:bookmarkStart w:id="169" w:name="_Toc445146559"/>
      <w:r w:rsidRPr="004777AD">
        <w:rPr>
          <w:rFonts w:eastAsia="黑体"/>
          <w:b/>
          <w:bCs/>
          <w:sz w:val="28"/>
          <w:szCs w:val="32"/>
        </w:rPr>
        <w:t>6</w:t>
      </w:r>
      <w:r w:rsidR="00380F13" w:rsidRPr="004777AD">
        <w:rPr>
          <w:rFonts w:eastAsia="黑体"/>
          <w:b/>
          <w:bCs/>
          <w:sz w:val="28"/>
          <w:szCs w:val="32"/>
        </w:rPr>
        <w:t xml:space="preserve">.4 </w:t>
      </w:r>
      <w:r w:rsidR="00380F13" w:rsidRPr="004777AD">
        <w:rPr>
          <w:rFonts w:eastAsia="黑体"/>
          <w:b/>
          <w:bCs/>
          <w:sz w:val="28"/>
          <w:szCs w:val="32"/>
        </w:rPr>
        <w:t>生态环境质量现状调查与评价</w:t>
      </w:r>
      <w:bookmarkEnd w:id="168"/>
      <w:bookmarkEnd w:id="169"/>
    </w:p>
    <w:p w:rsidR="00380F13" w:rsidRPr="004777AD" w:rsidRDefault="004777AD" w:rsidP="00380F13">
      <w:pPr>
        <w:keepNext/>
        <w:keepLines/>
        <w:snapToGrid w:val="0"/>
        <w:spacing w:line="360" w:lineRule="auto"/>
        <w:outlineLvl w:val="2"/>
        <w:rPr>
          <w:rFonts w:eastAsia="黑体"/>
          <w:b/>
          <w:bCs/>
          <w:sz w:val="24"/>
          <w:szCs w:val="32"/>
        </w:rPr>
      </w:pPr>
      <w:r w:rsidRPr="004777AD">
        <w:rPr>
          <w:rFonts w:eastAsia="黑体"/>
          <w:b/>
          <w:bCs/>
          <w:sz w:val="24"/>
          <w:szCs w:val="32"/>
        </w:rPr>
        <w:t>6</w:t>
      </w:r>
      <w:r w:rsidR="00380F13" w:rsidRPr="004777AD">
        <w:rPr>
          <w:rFonts w:eastAsia="黑体"/>
          <w:b/>
          <w:bCs/>
          <w:sz w:val="24"/>
          <w:szCs w:val="32"/>
        </w:rPr>
        <w:t xml:space="preserve">.4.1 </w:t>
      </w:r>
      <w:r w:rsidR="00380F13" w:rsidRPr="004777AD">
        <w:rPr>
          <w:rFonts w:eastAsia="黑体"/>
          <w:b/>
          <w:bCs/>
          <w:sz w:val="24"/>
          <w:szCs w:val="32"/>
        </w:rPr>
        <w:t>动植物资源现状调查</w:t>
      </w:r>
    </w:p>
    <w:p w:rsidR="00380F13" w:rsidRPr="004777AD" w:rsidRDefault="00380F13" w:rsidP="00380F13">
      <w:pPr>
        <w:snapToGrid w:val="0"/>
        <w:spacing w:line="360" w:lineRule="auto"/>
        <w:ind w:firstLineChars="195" w:firstLine="468"/>
        <w:rPr>
          <w:color w:val="000000"/>
          <w:sz w:val="24"/>
        </w:rPr>
      </w:pPr>
      <w:r w:rsidRPr="004777AD">
        <w:rPr>
          <w:color w:val="000000"/>
          <w:sz w:val="24"/>
        </w:rPr>
        <w:t>（</w:t>
      </w:r>
      <w:r w:rsidRPr="004777AD">
        <w:rPr>
          <w:color w:val="000000"/>
          <w:sz w:val="24"/>
        </w:rPr>
        <w:t>1</w:t>
      </w:r>
      <w:r w:rsidRPr="004777AD">
        <w:rPr>
          <w:color w:val="000000"/>
          <w:sz w:val="24"/>
        </w:rPr>
        <w:t>）植物资源</w:t>
      </w:r>
    </w:p>
    <w:p w:rsidR="00380F13" w:rsidRPr="004777AD" w:rsidRDefault="00380F13" w:rsidP="00380F13">
      <w:pPr>
        <w:snapToGrid w:val="0"/>
        <w:spacing w:line="360" w:lineRule="auto"/>
        <w:ind w:firstLineChars="195" w:firstLine="468"/>
        <w:rPr>
          <w:sz w:val="24"/>
        </w:rPr>
      </w:pPr>
      <w:r w:rsidRPr="004777AD">
        <w:rPr>
          <w:sz w:val="24"/>
        </w:rPr>
        <w:t>目前项目地块植被较丰富，主要以人工种植的桦树与樟树苗圃为主，其他有零散分布的杂木和灌木丛，</w:t>
      </w:r>
      <w:r w:rsidRPr="004777AD">
        <w:rPr>
          <w:color w:val="000000"/>
          <w:sz w:val="24"/>
        </w:rPr>
        <w:t>林木种类有马尾松、杉木、毛竹、泡桐、油桐、油茶、樟树、杨树、椿树、刺槐、花椒树、榆树、枫树、板栗、桔树、杜仲树等，野生草本植物主要有狗尾草、芦苇草、茎草、冬青、蕨类等。</w:t>
      </w:r>
      <w:r w:rsidRPr="004777AD">
        <w:rPr>
          <w:sz w:val="24"/>
        </w:rPr>
        <w:t>间有部分菜地与池塘，</w:t>
      </w:r>
      <w:r w:rsidRPr="004777AD">
        <w:rPr>
          <w:color w:val="000000"/>
          <w:sz w:val="24"/>
        </w:rPr>
        <w:t>旱地作物为红薯、棉花、黄豆、玉米、油菜等。</w:t>
      </w:r>
    </w:p>
    <w:p w:rsidR="00380F13" w:rsidRPr="004777AD" w:rsidRDefault="00380F13" w:rsidP="00380F13">
      <w:pPr>
        <w:snapToGrid w:val="0"/>
        <w:spacing w:line="360" w:lineRule="auto"/>
        <w:ind w:firstLineChars="195" w:firstLine="468"/>
        <w:rPr>
          <w:color w:val="000000"/>
          <w:sz w:val="24"/>
        </w:rPr>
      </w:pPr>
      <w:r w:rsidRPr="004777AD">
        <w:rPr>
          <w:sz w:val="24"/>
        </w:rPr>
        <w:t>项目周边区域仍以工业农村结合用地性质为主。</w:t>
      </w:r>
    </w:p>
    <w:p w:rsidR="00380F13" w:rsidRPr="004777AD" w:rsidRDefault="00380F13" w:rsidP="00380F13">
      <w:pPr>
        <w:snapToGrid w:val="0"/>
        <w:spacing w:line="360" w:lineRule="auto"/>
        <w:ind w:firstLineChars="195" w:firstLine="468"/>
        <w:rPr>
          <w:color w:val="000000"/>
          <w:sz w:val="24"/>
        </w:rPr>
      </w:pPr>
      <w:r w:rsidRPr="004777AD">
        <w:rPr>
          <w:color w:val="000000"/>
          <w:sz w:val="24"/>
        </w:rPr>
        <w:t>根据调查，评价区不属于自然保护区等特殊保护的区域，未发现珍稀濒危树种。</w:t>
      </w:r>
    </w:p>
    <w:p w:rsidR="00380F13" w:rsidRPr="004777AD" w:rsidRDefault="00380F13" w:rsidP="00380F13">
      <w:pPr>
        <w:snapToGrid w:val="0"/>
        <w:spacing w:line="360" w:lineRule="auto"/>
        <w:ind w:firstLineChars="195" w:firstLine="468"/>
        <w:rPr>
          <w:color w:val="000000"/>
          <w:sz w:val="24"/>
        </w:rPr>
      </w:pPr>
      <w:r w:rsidRPr="004777AD">
        <w:rPr>
          <w:color w:val="000000"/>
          <w:sz w:val="24"/>
        </w:rPr>
        <w:t>（</w:t>
      </w:r>
      <w:r w:rsidRPr="004777AD">
        <w:rPr>
          <w:color w:val="000000"/>
          <w:sz w:val="24"/>
        </w:rPr>
        <w:t>2</w:t>
      </w:r>
      <w:r w:rsidRPr="004777AD">
        <w:rPr>
          <w:color w:val="000000"/>
          <w:sz w:val="24"/>
        </w:rPr>
        <w:t>）动物资源</w:t>
      </w:r>
    </w:p>
    <w:p w:rsidR="00380F13" w:rsidRPr="004777AD" w:rsidRDefault="00380F13" w:rsidP="00380F13">
      <w:pPr>
        <w:snapToGrid w:val="0"/>
        <w:spacing w:line="360" w:lineRule="auto"/>
        <w:ind w:firstLineChars="195" w:firstLine="468"/>
        <w:rPr>
          <w:color w:val="000000"/>
          <w:sz w:val="24"/>
        </w:rPr>
      </w:pPr>
      <w:r w:rsidRPr="004777AD">
        <w:rPr>
          <w:color w:val="000000"/>
          <w:sz w:val="24"/>
        </w:rPr>
        <w:t>根据调查，评价区内野生动物主要有野兔、野鸡、田鼠、竹鼠、菜花蛇、银环蛇、黑蛇及麻雀、山雀等。人工饲养的家禽有猪、牛、山羊、鸡、鸭等。</w:t>
      </w:r>
    </w:p>
    <w:p w:rsidR="00380F13" w:rsidRPr="004777AD" w:rsidRDefault="00380F13" w:rsidP="00380F13">
      <w:pPr>
        <w:snapToGrid w:val="0"/>
        <w:spacing w:line="360" w:lineRule="auto"/>
        <w:ind w:firstLineChars="195" w:firstLine="468"/>
        <w:rPr>
          <w:color w:val="000000"/>
          <w:sz w:val="24"/>
        </w:rPr>
      </w:pPr>
      <w:r w:rsidRPr="004777AD">
        <w:rPr>
          <w:color w:val="000000"/>
          <w:sz w:val="24"/>
        </w:rPr>
        <w:t>调查未发现国家保护的野生动物。</w:t>
      </w:r>
    </w:p>
    <w:p w:rsidR="00380F13" w:rsidRPr="004777AD" w:rsidRDefault="004777AD" w:rsidP="00380F13">
      <w:pPr>
        <w:keepNext/>
        <w:keepLines/>
        <w:snapToGrid w:val="0"/>
        <w:spacing w:line="360" w:lineRule="auto"/>
        <w:outlineLvl w:val="2"/>
        <w:rPr>
          <w:rFonts w:eastAsia="黑体"/>
          <w:b/>
          <w:bCs/>
          <w:sz w:val="24"/>
          <w:szCs w:val="32"/>
        </w:rPr>
      </w:pPr>
      <w:r>
        <w:rPr>
          <w:rFonts w:eastAsia="黑体"/>
          <w:b/>
          <w:bCs/>
          <w:sz w:val="24"/>
          <w:szCs w:val="32"/>
        </w:rPr>
        <w:t>6</w:t>
      </w:r>
      <w:r w:rsidR="00380F13" w:rsidRPr="004777AD">
        <w:rPr>
          <w:rFonts w:eastAsia="黑体"/>
          <w:b/>
          <w:bCs/>
          <w:sz w:val="24"/>
          <w:szCs w:val="32"/>
        </w:rPr>
        <w:t xml:space="preserve">.4.2 </w:t>
      </w:r>
      <w:r w:rsidR="00380F13" w:rsidRPr="004777AD">
        <w:rPr>
          <w:rFonts w:eastAsia="黑体"/>
          <w:b/>
          <w:bCs/>
          <w:sz w:val="24"/>
          <w:szCs w:val="32"/>
        </w:rPr>
        <w:t>土地利用现状</w:t>
      </w:r>
    </w:p>
    <w:p w:rsidR="00380F13" w:rsidRPr="004777AD" w:rsidRDefault="00380F13" w:rsidP="00380F13">
      <w:pPr>
        <w:spacing w:line="360" w:lineRule="auto"/>
        <w:ind w:firstLineChars="200" w:firstLine="480"/>
        <w:rPr>
          <w:sz w:val="24"/>
        </w:rPr>
      </w:pPr>
      <w:r w:rsidRPr="004777AD">
        <w:rPr>
          <w:sz w:val="24"/>
        </w:rPr>
        <w:t>项目所在的</w:t>
      </w:r>
      <w:r w:rsidR="008D05E2">
        <w:rPr>
          <w:sz w:val="24"/>
        </w:rPr>
        <w:t>文星镇</w:t>
      </w:r>
      <w:r w:rsidRPr="004777AD">
        <w:rPr>
          <w:sz w:val="24"/>
        </w:rPr>
        <w:t>区现状以林地为主，其他居住用地与建设用地，还包括部分水塘、耕地与荒地。</w:t>
      </w:r>
    </w:p>
    <w:p w:rsidR="00380F13" w:rsidRPr="004777AD" w:rsidRDefault="00380F13" w:rsidP="00380F13">
      <w:pPr>
        <w:spacing w:line="360" w:lineRule="auto"/>
        <w:ind w:firstLineChars="200" w:firstLine="480"/>
        <w:rPr>
          <w:sz w:val="24"/>
        </w:rPr>
      </w:pPr>
      <w:r w:rsidRPr="004777AD">
        <w:rPr>
          <w:sz w:val="24"/>
        </w:rPr>
        <w:t>已开发利用地的主要功能是港口、仓储、工业和居住，其中居住用地比例占</w:t>
      </w:r>
      <w:r w:rsidRPr="004777AD">
        <w:rPr>
          <w:sz w:val="24"/>
        </w:rPr>
        <w:t>18.95%</w:t>
      </w:r>
      <w:r w:rsidRPr="004777AD">
        <w:rPr>
          <w:sz w:val="24"/>
        </w:rPr>
        <w:t>，工业用地占</w:t>
      </w:r>
      <w:r w:rsidRPr="004777AD">
        <w:rPr>
          <w:sz w:val="24"/>
        </w:rPr>
        <w:t>5.91%</w:t>
      </w:r>
      <w:r w:rsidRPr="004777AD">
        <w:rPr>
          <w:sz w:val="24"/>
        </w:rPr>
        <w:t>，仓储用地占</w:t>
      </w:r>
      <w:r w:rsidRPr="004777AD">
        <w:rPr>
          <w:sz w:val="24"/>
        </w:rPr>
        <w:t>3.9%</w:t>
      </w:r>
      <w:r w:rsidRPr="004777AD">
        <w:rPr>
          <w:sz w:val="24"/>
        </w:rPr>
        <w:t>。</w:t>
      </w:r>
    </w:p>
    <w:p w:rsidR="00380F13" w:rsidRPr="004777AD" w:rsidRDefault="004777AD" w:rsidP="00380F13">
      <w:pPr>
        <w:keepNext/>
        <w:keepLines/>
        <w:snapToGrid w:val="0"/>
        <w:spacing w:line="360" w:lineRule="auto"/>
        <w:outlineLvl w:val="2"/>
        <w:rPr>
          <w:rFonts w:eastAsia="黑体"/>
          <w:b/>
          <w:bCs/>
          <w:sz w:val="24"/>
          <w:szCs w:val="32"/>
        </w:rPr>
      </w:pPr>
      <w:r>
        <w:rPr>
          <w:rFonts w:eastAsia="黑体"/>
          <w:b/>
          <w:bCs/>
          <w:sz w:val="24"/>
          <w:szCs w:val="32"/>
        </w:rPr>
        <w:t>6</w:t>
      </w:r>
      <w:r w:rsidR="00380F13" w:rsidRPr="004777AD">
        <w:rPr>
          <w:rFonts w:eastAsia="黑体"/>
          <w:b/>
          <w:bCs/>
          <w:sz w:val="24"/>
          <w:szCs w:val="32"/>
        </w:rPr>
        <w:t xml:space="preserve">.4.3 </w:t>
      </w:r>
      <w:r w:rsidR="00380F13" w:rsidRPr="004777AD">
        <w:rPr>
          <w:rFonts w:eastAsia="黑体"/>
          <w:b/>
          <w:bCs/>
          <w:sz w:val="24"/>
          <w:szCs w:val="32"/>
        </w:rPr>
        <w:t>水土流失现状</w:t>
      </w:r>
    </w:p>
    <w:p w:rsidR="0065018E" w:rsidRPr="00380F13" w:rsidRDefault="00380F13" w:rsidP="00380F13">
      <w:pPr>
        <w:spacing w:line="360" w:lineRule="auto"/>
        <w:ind w:firstLine="480"/>
        <w:rPr>
          <w:sz w:val="24"/>
        </w:rPr>
      </w:pPr>
      <w:r w:rsidRPr="004777AD">
        <w:rPr>
          <w:sz w:val="24"/>
        </w:rPr>
        <w:t>根据湖南省</w:t>
      </w:r>
      <w:bookmarkStart w:id="170" w:name="baidusnap2"/>
      <w:bookmarkEnd w:id="170"/>
      <w:r w:rsidRPr="004777AD">
        <w:rPr>
          <w:sz w:val="24"/>
        </w:rPr>
        <w:t>水土流失防治分区，湘阴县属于湘北环湖丘岗治理区，该区域水土流失主要有：鳞片状侵蚀、耕地面蚀、淋蚀等形式。鳞片状侵蚀主要发生在植被覆盖率低的地域，耕地面蚀主要发生在</w:t>
      </w:r>
      <w:r w:rsidRPr="004777AD">
        <w:rPr>
          <w:sz w:val="24"/>
        </w:rPr>
        <w:t>&gt;3°</w:t>
      </w:r>
      <w:r w:rsidRPr="004777AD">
        <w:rPr>
          <w:sz w:val="24"/>
        </w:rPr>
        <w:t>的农田上，淋蚀主要发生在施工挖掘地段。根据《土壤侵蚀分类分级标准》</w:t>
      </w:r>
      <w:r w:rsidRPr="004777AD">
        <w:rPr>
          <w:sz w:val="24"/>
        </w:rPr>
        <w:t>(SL190-96)</w:t>
      </w:r>
      <w:r w:rsidRPr="004777AD">
        <w:rPr>
          <w:sz w:val="24"/>
        </w:rPr>
        <w:t>，项目属南方红壤丘陵区，容许流失量为</w:t>
      </w:r>
      <w:r w:rsidRPr="004777AD">
        <w:rPr>
          <w:sz w:val="24"/>
        </w:rPr>
        <w:t>500t/km</w:t>
      </w:r>
      <w:r w:rsidRPr="004777AD">
        <w:rPr>
          <w:sz w:val="24"/>
          <w:vertAlign w:val="superscript"/>
        </w:rPr>
        <w:t>2</w:t>
      </w:r>
      <w:r w:rsidRPr="004777AD">
        <w:rPr>
          <w:sz w:val="24"/>
        </w:rPr>
        <w:t>·a</w:t>
      </w:r>
      <w:r w:rsidRPr="004777AD">
        <w:rPr>
          <w:sz w:val="24"/>
        </w:rPr>
        <w:t>。</w:t>
      </w:r>
    </w:p>
    <w:p w:rsidR="00380F13" w:rsidRPr="00380F13" w:rsidRDefault="00380F13" w:rsidP="00380F13">
      <w:pPr>
        <w:spacing w:line="360" w:lineRule="auto"/>
        <w:rPr>
          <w:sz w:val="24"/>
        </w:rPr>
        <w:sectPr w:rsidR="00380F13" w:rsidRPr="00380F13" w:rsidSect="00CF2E82">
          <w:pgSz w:w="11906" w:h="16838" w:orient="landscape" w:code="9"/>
          <w:pgMar w:top="1418" w:right="1134" w:bottom="1418" w:left="1418" w:header="851" w:footer="992" w:gutter="0"/>
          <w:cols w:space="425"/>
          <w:titlePg/>
          <w:docGrid w:type="lines" w:linePitch="312"/>
        </w:sectPr>
      </w:pPr>
    </w:p>
    <w:p w:rsidR="00CE2CE1" w:rsidRPr="00380F13" w:rsidRDefault="00474D4E" w:rsidP="004F5A2A">
      <w:pPr>
        <w:pStyle w:val="1"/>
      </w:pPr>
      <w:bookmarkStart w:id="171" w:name="_Toc141713561"/>
      <w:bookmarkStart w:id="172" w:name="_Toc246994126"/>
      <w:bookmarkStart w:id="173" w:name="_Toc445146560"/>
      <w:bookmarkEnd w:id="134"/>
      <w:bookmarkEnd w:id="135"/>
      <w:bookmarkEnd w:id="136"/>
      <w:bookmarkEnd w:id="137"/>
      <w:bookmarkEnd w:id="157"/>
      <w:bookmarkEnd w:id="158"/>
      <w:bookmarkEnd w:id="159"/>
      <w:r w:rsidRPr="00380F13">
        <w:t>7</w:t>
      </w:r>
      <w:r w:rsidR="00CE2CE1" w:rsidRPr="00380F13">
        <w:t xml:space="preserve"> </w:t>
      </w:r>
      <w:r w:rsidR="00E43943" w:rsidRPr="00380F13">
        <w:t xml:space="preserve"> </w:t>
      </w:r>
      <w:r w:rsidR="00CE2CE1" w:rsidRPr="00380F13">
        <w:t>环境影响预测评价</w:t>
      </w:r>
      <w:bookmarkEnd w:id="171"/>
      <w:bookmarkEnd w:id="172"/>
      <w:bookmarkEnd w:id="173"/>
    </w:p>
    <w:p w:rsidR="004728A0" w:rsidRPr="00380F13" w:rsidRDefault="00474D4E" w:rsidP="00BC0279">
      <w:pPr>
        <w:pStyle w:val="20"/>
        <w:spacing w:beforeLines="0" w:before="0" w:afterLines="0" w:after="0"/>
      </w:pPr>
      <w:bookmarkStart w:id="174" w:name="_Toc532389035"/>
      <w:bookmarkStart w:id="175" w:name="_Toc25910889"/>
      <w:bookmarkStart w:id="176" w:name="_Toc25911316"/>
      <w:bookmarkStart w:id="177" w:name="_Toc27489204"/>
      <w:bookmarkStart w:id="178" w:name="_Toc131837000"/>
      <w:bookmarkStart w:id="179" w:name="_Toc131837158"/>
      <w:bookmarkStart w:id="180" w:name="_Toc132601505"/>
      <w:bookmarkStart w:id="181" w:name="_Toc151719347"/>
      <w:bookmarkStart w:id="182" w:name="_Toc153854162"/>
      <w:bookmarkStart w:id="183" w:name="_Toc153874791"/>
      <w:bookmarkStart w:id="184" w:name="_Toc153937813"/>
      <w:bookmarkStart w:id="185" w:name="_Toc154116194"/>
      <w:bookmarkStart w:id="186" w:name="_Toc167705666"/>
      <w:bookmarkStart w:id="187" w:name="_Toc246994127"/>
      <w:bookmarkStart w:id="188" w:name="_Toc445146561"/>
      <w:bookmarkStart w:id="189" w:name="_Toc137871678"/>
      <w:bookmarkStart w:id="190" w:name="_Toc137874495"/>
      <w:r w:rsidRPr="00380F13">
        <w:t>7</w:t>
      </w:r>
      <w:r w:rsidR="00C76731" w:rsidRPr="00380F13">
        <w:t xml:space="preserve">.1  </w:t>
      </w:r>
      <w:bookmarkStart w:id="191" w:name="OLE_LINK23"/>
      <w:r w:rsidR="00C76731" w:rsidRPr="00380F13">
        <w:t>施工期环境影响分析</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91"/>
    </w:p>
    <w:p w:rsidR="00DA400D" w:rsidRPr="00380F13" w:rsidRDefault="00DA400D" w:rsidP="00DA400D">
      <w:pPr>
        <w:snapToGrid w:val="0"/>
        <w:spacing w:line="360" w:lineRule="auto"/>
        <w:ind w:firstLineChars="200" w:firstLine="480"/>
        <w:rPr>
          <w:sz w:val="24"/>
        </w:rPr>
      </w:pPr>
      <w:r w:rsidRPr="00380F13">
        <w:rPr>
          <w:sz w:val="24"/>
        </w:rPr>
        <w:t>本项目施工阶段分为土石方、结构及设备安装三个阶段，施工作业对周围环境的影响因素主要有：</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1</w:t>
      </w:r>
      <w:r w:rsidRPr="00380F13">
        <w:rPr>
          <w:sz w:val="24"/>
        </w:rPr>
        <w:t>）场地清理、地基开挖堆填土、汽车运输等施工环节将产生扬尘，其次是施工机械和运输卡车排放的尾气等造成的废气污染。</w:t>
      </w:r>
      <w:r w:rsidR="00A24F71">
        <w:rPr>
          <w:rFonts w:hint="eastAsia"/>
          <w:sz w:val="24"/>
        </w:rPr>
        <w:t xml:space="preserve"> </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2</w:t>
      </w:r>
      <w:r w:rsidRPr="00380F13">
        <w:rPr>
          <w:sz w:val="24"/>
        </w:rPr>
        <w:t>）施工过程地基积水产生的泥浆水，施工机械产生的废油、漏油、有机杂质，施工人员产生的生活污水。</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3</w:t>
      </w:r>
      <w:r w:rsidRPr="00380F13">
        <w:rPr>
          <w:sz w:val="24"/>
        </w:rPr>
        <w:t>）施工期间产生的固体废物包括建筑垃圾、机修废油，施工人员产生的生活垃圾等。</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4</w:t>
      </w:r>
      <w:r w:rsidRPr="00380F13">
        <w:rPr>
          <w:sz w:val="24"/>
        </w:rPr>
        <w:t>）施工机械作业噪声，主要来源于挖掘机、推土机、升降机、切割机以及混凝土搅拌机等。</w:t>
      </w:r>
    </w:p>
    <w:p w:rsidR="00DA400D" w:rsidRPr="00380F13" w:rsidRDefault="00DA400D" w:rsidP="00DA400D">
      <w:pPr>
        <w:pStyle w:val="3"/>
      </w:pPr>
      <w:r w:rsidRPr="00380F13">
        <w:t xml:space="preserve">7.1.1 </w:t>
      </w:r>
      <w:r w:rsidRPr="00380F13">
        <w:t>扬尘的环境影响分析</w:t>
      </w:r>
    </w:p>
    <w:p w:rsidR="00DA400D" w:rsidRPr="00380F13" w:rsidRDefault="00DA400D" w:rsidP="00DA400D">
      <w:pPr>
        <w:snapToGrid w:val="0"/>
        <w:spacing w:line="360" w:lineRule="auto"/>
        <w:ind w:firstLineChars="200" w:firstLine="480"/>
        <w:rPr>
          <w:sz w:val="24"/>
        </w:rPr>
      </w:pPr>
      <w:r w:rsidRPr="00380F13">
        <w:rPr>
          <w:sz w:val="24"/>
        </w:rPr>
        <w:t>施工期产生的扬尘污染主要发生在土石方阶段。由于土石方施工阶段破坏了原有的地表结构、汽车运输排放源产生的扬尘均为无组织排放源，仅对施工现场近距离范围及公路沿线有影响，且扬尘量的大小与施工现场条件、管理水平、机械化程度及施工季节、土质及天气条件等诸多因素有关。施工扬尘主要影响下风向近距离范围的区域。</w:t>
      </w:r>
    </w:p>
    <w:p w:rsidR="00DA400D" w:rsidRPr="00380F13" w:rsidRDefault="00DA400D" w:rsidP="00DA400D">
      <w:pPr>
        <w:snapToGrid w:val="0"/>
        <w:spacing w:line="360" w:lineRule="auto"/>
        <w:ind w:firstLineChars="200" w:firstLine="480"/>
        <w:rPr>
          <w:sz w:val="24"/>
        </w:rPr>
      </w:pPr>
      <w:r w:rsidRPr="00380F13">
        <w:rPr>
          <w:sz w:val="24"/>
        </w:rPr>
        <w:t>根据多个建筑施工工地的扬尘情况监测调查，当风速为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380F13">
          <w:rPr>
            <w:sz w:val="24"/>
          </w:rPr>
          <w:t>2.4m</w:t>
        </w:r>
      </w:smartTag>
      <w:r w:rsidRPr="00380F13">
        <w:rPr>
          <w:sz w:val="24"/>
        </w:rPr>
        <w:t>/s</w:t>
      </w:r>
      <w:r w:rsidRPr="00380F13">
        <w:rPr>
          <w:sz w:val="24"/>
        </w:rPr>
        <w:t>时，工地内</w:t>
      </w:r>
      <w:r w:rsidRPr="00380F13">
        <w:rPr>
          <w:sz w:val="24"/>
        </w:rPr>
        <w:t>TSP</w:t>
      </w:r>
      <w:r w:rsidRPr="00380F13">
        <w:rPr>
          <w:sz w:val="24"/>
        </w:rPr>
        <w:t>浓度为上风对照点的</w:t>
      </w:r>
      <w:r w:rsidRPr="00380F13">
        <w:rPr>
          <w:sz w:val="24"/>
        </w:rPr>
        <w:t>1.5</w:t>
      </w:r>
      <w:r w:rsidRPr="00380F13">
        <w:rPr>
          <w:sz w:val="24"/>
        </w:rPr>
        <w:t>～</w:t>
      </w:r>
      <w:r w:rsidRPr="00380F13">
        <w:rPr>
          <w:sz w:val="24"/>
        </w:rPr>
        <w:t>2.3</w:t>
      </w:r>
      <w:r w:rsidRPr="00380F13">
        <w:rPr>
          <w:sz w:val="24"/>
        </w:rPr>
        <w:t>倍；建筑施工扬尘的影响范围多在下风向</w:t>
      </w:r>
      <w:smartTag w:uri="urn:schemas-microsoft-com:office:smarttags" w:element="chmetcnv">
        <w:smartTagPr>
          <w:attr w:name="TCSC" w:val="0"/>
          <w:attr w:name="NumberType" w:val="1"/>
          <w:attr w:name="Negative" w:val="False"/>
          <w:attr w:name="HasSpace" w:val="False"/>
          <w:attr w:name="SourceValue" w:val="150"/>
          <w:attr w:name="UnitName" w:val="m"/>
        </w:smartTagPr>
        <w:r w:rsidRPr="00380F13">
          <w:rPr>
            <w:sz w:val="24"/>
          </w:rPr>
          <w:t>150m</w:t>
        </w:r>
      </w:smartTag>
      <w:r w:rsidRPr="00380F13">
        <w:rPr>
          <w:sz w:val="24"/>
        </w:rPr>
        <w:t>之内，被影响的地区</w:t>
      </w:r>
      <w:r w:rsidRPr="00380F13">
        <w:rPr>
          <w:sz w:val="24"/>
        </w:rPr>
        <w:t>TSP</w:t>
      </w:r>
      <w:r w:rsidRPr="00380F13">
        <w:rPr>
          <w:sz w:val="24"/>
        </w:rPr>
        <w:t>浓度平均值约</w:t>
      </w:r>
      <w:r w:rsidRPr="00380F13">
        <w:rPr>
          <w:sz w:val="24"/>
        </w:rPr>
        <w:t>0.491mg/m</w:t>
      </w:r>
      <w:r w:rsidRPr="00380F13">
        <w:rPr>
          <w:sz w:val="24"/>
          <w:vertAlign w:val="superscript"/>
        </w:rPr>
        <w:t>3</w:t>
      </w:r>
      <w:r w:rsidRPr="00380F13">
        <w:rPr>
          <w:sz w:val="24"/>
        </w:rPr>
        <w:t>，为上风向对照点的</w:t>
      </w:r>
      <w:r w:rsidRPr="00380F13">
        <w:rPr>
          <w:sz w:val="24"/>
        </w:rPr>
        <w:t>1.5</w:t>
      </w:r>
      <w:r w:rsidRPr="00380F13">
        <w:rPr>
          <w:sz w:val="24"/>
        </w:rPr>
        <w:t>倍，相当于环境空气质量标准的</w:t>
      </w:r>
      <w:r w:rsidRPr="00380F13">
        <w:rPr>
          <w:sz w:val="24"/>
        </w:rPr>
        <w:t>1.6</w:t>
      </w:r>
      <w:r w:rsidRPr="00380F13">
        <w:rPr>
          <w:sz w:val="24"/>
        </w:rPr>
        <w:t>倍。可见，施工扬尘主要影响下风向的区域。</w:t>
      </w:r>
    </w:p>
    <w:p w:rsidR="00DA400D" w:rsidRPr="00380F13" w:rsidRDefault="00DA400D" w:rsidP="00DA400D">
      <w:pPr>
        <w:snapToGrid w:val="0"/>
        <w:spacing w:line="360" w:lineRule="auto"/>
        <w:ind w:firstLineChars="200" w:firstLine="480"/>
        <w:rPr>
          <w:sz w:val="24"/>
        </w:rPr>
      </w:pPr>
      <w:r w:rsidRPr="00380F13">
        <w:rPr>
          <w:sz w:val="24"/>
        </w:rPr>
        <w:t>项目所在区域的年主导风向为北风，年平均风速为</w:t>
      </w:r>
      <w:r w:rsidRPr="00380F13">
        <w:rPr>
          <w:sz w:val="24"/>
        </w:rPr>
        <w:t>3.0m/s</w:t>
      </w:r>
      <w:r w:rsidRPr="00380F13">
        <w:rPr>
          <w:sz w:val="24"/>
        </w:rPr>
        <w:t>，项目拟建地为工业用地，下风向评价范围包括长岭村与长岭学校等敏感点，土石方施工阶段产生扬尘可能对其造成一定影响。</w:t>
      </w:r>
    </w:p>
    <w:p w:rsidR="00DA400D" w:rsidRPr="00380F13" w:rsidRDefault="00DA400D" w:rsidP="00DA400D">
      <w:pPr>
        <w:snapToGrid w:val="0"/>
        <w:spacing w:line="360" w:lineRule="auto"/>
        <w:ind w:firstLineChars="200" w:firstLine="480"/>
        <w:rPr>
          <w:sz w:val="24"/>
        </w:rPr>
      </w:pPr>
      <w:r w:rsidRPr="00380F13">
        <w:rPr>
          <w:sz w:val="24"/>
        </w:rPr>
        <w:t>项目施工扬尘管理可按以下措施执行：</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1</w:t>
      </w:r>
      <w:r w:rsidRPr="00380F13">
        <w:rPr>
          <w:sz w:val="24"/>
        </w:rPr>
        <w:t>）施工工地内堆放水泥、灰土、砂石等易产生扬尘污染物料的，应当在其周围设置不低于堆放物高度的封闭性硬质围挡；工程脚手架外侧必须使用密目式安全网进行封闭；施工工地周围按要求设置硬质密闭围挡。</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2</w:t>
      </w:r>
      <w:r w:rsidRPr="00380F13">
        <w:rPr>
          <w:sz w:val="24"/>
        </w:rPr>
        <w:t>）工程项目竣工后</w:t>
      </w:r>
      <w:r w:rsidRPr="00380F13">
        <w:rPr>
          <w:sz w:val="24"/>
        </w:rPr>
        <w:t>30</w:t>
      </w:r>
      <w:r w:rsidRPr="00380F13">
        <w:rPr>
          <w:sz w:val="24"/>
        </w:rPr>
        <w:t>日内，建设单位应当平整施工工地，并清除积土、堆物。</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3</w:t>
      </w:r>
      <w:r w:rsidRPr="00380F13">
        <w:rPr>
          <w:sz w:val="24"/>
        </w:rPr>
        <w:t>）在进行产生泥浆的施工作业时，应当配备相应的泥浆池、泥浆沟，做到泥浆不外流，废浆应当采用密封式罐车外运。</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4</w:t>
      </w:r>
      <w:r w:rsidRPr="00380F13">
        <w:rPr>
          <w:sz w:val="24"/>
        </w:rPr>
        <w:t>）在施工工地内，应设置车辆清洗设施以及配套的排水、泥浆沉淀设施；运输车辆应当装载适度，在除泥、冲洗干净后，方可驶出施工工地。</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5</w:t>
      </w:r>
      <w:r w:rsidRPr="00380F13">
        <w:rPr>
          <w:sz w:val="24"/>
        </w:rPr>
        <w:t>）建筑垃圾、工程渣土在</w:t>
      </w:r>
      <w:r w:rsidRPr="00380F13">
        <w:rPr>
          <w:sz w:val="24"/>
        </w:rPr>
        <w:t>48</w:t>
      </w:r>
      <w:r w:rsidRPr="00380F13">
        <w:rPr>
          <w:sz w:val="24"/>
        </w:rPr>
        <w:t>小时内不能完成清运的，应当在施工工地内设置临时堆放场，临时堆放场应当采取围挡、覆盖等防尘措施。管线工程施工堆土应当采取边挖边装边运等扬尘污染防治措施。</w:t>
      </w:r>
    </w:p>
    <w:p w:rsidR="00DA400D" w:rsidRPr="00380F13" w:rsidRDefault="00DA400D" w:rsidP="00DA400D">
      <w:pPr>
        <w:snapToGrid w:val="0"/>
        <w:spacing w:line="360" w:lineRule="auto"/>
        <w:ind w:firstLineChars="200" w:firstLine="480"/>
        <w:rPr>
          <w:sz w:val="24"/>
        </w:rPr>
      </w:pPr>
      <w:r w:rsidRPr="00380F13">
        <w:rPr>
          <w:sz w:val="24"/>
        </w:rPr>
        <w:t>（</w:t>
      </w:r>
      <w:r w:rsidRPr="00380F13">
        <w:rPr>
          <w:sz w:val="24"/>
        </w:rPr>
        <w:t>6</w:t>
      </w:r>
      <w:r w:rsidRPr="00380F13">
        <w:rPr>
          <w:sz w:val="24"/>
        </w:rPr>
        <w:t>）建、构筑物建设和装饰过程中运送散装物料、清理建筑垃圾和渣土的，应当采用密闭方式。</w:t>
      </w:r>
    </w:p>
    <w:p w:rsidR="00DA400D" w:rsidRPr="00380F13" w:rsidRDefault="00DA400D" w:rsidP="00DA400D">
      <w:pPr>
        <w:pStyle w:val="3"/>
      </w:pPr>
      <w:r w:rsidRPr="00380F13">
        <w:t xml:space="preserve">7.1.2 </w:t>
      </w:r>
      <w:r w:rsidRPr="00380F13">
        <w:t>噪声的环境影响分析</w:t>
      </w:r>
    </w:p>
    <w:p w:rsidR="00DA400D" w:rsidRPr="00380F13" w:rsidRDefault="00DA400D" w:rsidP="00DA400D">
      <w:pPr>
        <w:snapToGrid w:val="0"/>
        <w:spacing w:line="360" w:lineRule="auto"/>
        <w:ind w:firstLineChars="200" w:firstLine="480"/>
        <w:rPr>
          <w:sz w:val="24"/>
        </w:rPr>
      </w:pPr>
      <w:r w:rsidRPr="00380F13">
        <w:rPr>
          <w:sz w:val="24"/>
        </w:rPr>
        <w:t>本项目施工期噪声主要来源作业机械，类比土建施工各类机械设备使用类型及噪声强度情况见表</w:t>
      </w:r>
      <w:r w:rsidRPr="00380F13">
        <w:rPr>
          <w:sz w:val="24"/>
        </w:rPr>
        <w:t>7.1-1</w:t>
      </w:r>
      <w:r w:rsidRPr="00380F13">
        <w:rPr>
          <w:sz w:val="24"/>
        </w:rPr>
        <w:t>。其声源性质均为间歇源。</w:t>
      </w:r>
    </w:p>
    <w:p w:rsidR="00DA400D" w:rsidRPr="00380F13" w:rsidRDefault="00DA400D" w:rsidP="00DA400D">
      <w:pPr>
        <w:spacing w:line="360" w:lineRule="auto"/>
        <w:jc w:val="center"/>
        <w:rPr>
          <w:b/>
          <w:spacing w:val="6"/>
          <w:szCs w:val="21"/>
        </w:rPr>
      </w:pPr>
      <w:r w:rsidRPr="00380F13">
        <w:rPr>
          <w:b/>
          <w:spacing w:val="6"/>
          <w:szCs w:val="21"/>
        </w:rPr>
        <w:t>表</w:t>
      </w:r>
      <w:r w:rsidRPr="00380F13">
        <w:rPr>
          <w:b/>
          <w:spacing w:val="6"/>
          <w:szCs w:val="21"/>
        </w:rPr>
        <w:t xml:space="preserve">7.1-1 </w:t>
      </w:r>
      <w:r w:rsidRPr="00380F13">
        <w:rPr>
          <w:b/>
          <w:spacing w:val="6"/>
          <w:szCs w:val="21"/>
        </w:rPr>
        <w:t>各施工阶段主要噪声源状况</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547"/>
        <w:gridCol w:w="4804"/>
        <w:gridCol w:w="1973"/>
      </w:tblGrid>
      <w:tr w:rsidR="00DA400D" w:rsidRPr="00380F13" w:rsidTr="005D0E50">
        <w:trPr>
          <w:trHeight w:val="160"/>
        </w:trPr>
        <w:tc>
          <w:tcPr>
            <w:tcW w:w="136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施工阶段</w:t>
            </w: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声源</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声级</w:t>
            </w:r>
            <w:r w:rsidRPr="00380F13">
              <w:rPr>
                <w:noProof/>
                <w:color w:val="000000"/>
                <w:kern w:val="0"/>
                <w:position w:val="-24"/>
                <w:szCs w:val="21"/>
              </w:rPr>
              <w:t>[dB(A)]</w:t>
            </w:r>
          </w:p>
        </w:tc>
      </w:tr>
      <w:tr w:rsidR="00DA400D" w:rsidRPr="00380F13" w:rsidTr="005D0E50">
        <w:trPr>
          <w:trHeight w:val="160"/>
        </w:trPr>
        <w:tc>
          <w:tcPr>
            <w:tcW w:w="1366" w:type="pct"/>
            <w:vMerge w:val="restar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土方阶段</w:t>
            </w: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推土机</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90—100</w:t>
            </w:r>
          </w:p>
        </w:tc>
      </w:tr>
      <w:tr w:rsidR="00DA400D" w:rsidRPr="00380F13" w:rsidTr="005D0E50">
        <w:trPr>
          <w:trHeight w:val="160"/>
        </w:trPr>
        <w:tc>
          <w:tcPr>
            <w:tcW w:w="1366" w:type="pct"/>
            <w:vMerge/>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挖掘机</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100—105</w:t>
            </w:r>
          </w:p>
        </w:tc>
      </w:tr>
      <w:tr w:rsidR="00DA400D" w:rsidRPr="00380F13" w:rsidTr="005D0E50">
        <w:trPr>
          <w:trHeight w:val="160"/>
        </w:trPr>
        <w:tc>
          <w:tcPr>
            <w:tcW w:w="1366" w:type="pct"/>
            <w:vMerge w:val="restar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结构阶段</w:t>
            </w: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电焊机</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90—95</w:t>
            </w:r>
          </w:p>
        </w:tc>
      </w:tr>
      <w:tr w:rsidR="00DA400D" w:rsidRPr="00380F13" w:rsidTr="005D0E50">
        <w:trPr>
          <w:trHeight w:val="160"/>
        </w:trPr>
        <w:tc>
          <w:tcPr>
            <w:tcW w:w="1366" w:type="pct"/>
            <w:vMerge/>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振捣器</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95—105</w:t>
            </w:r>
          </w:p>
        </w:tc>
      </w:tr>
      <w:tr w:rsidR="00DA400D" w:rsidRPr="00380F13" w:rsidTr="005D0E50">
        <w:trPr>
          <w:trHeight w:val="160"/>
        </w:trPr>
        <w:tc>
          <w:tcPr>
            <w:tcW w:w="1366" w:type="pct"/>
            <w:vMerge/>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电锯</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100—105</w:t>
            </w:r>
          </w:p>
        </w:tc>
      </w:tr>
      <w:tr w:rsidR="00DA400D" w:rsidRPr="00380F13" w:rsidTr="005D0E50">
        <w:trPr>
          <w:trHeight w:val="160"/>
        </w:trPr>
        <w:tc>
          <w:tcPr>
            <w:tcW w:w="1366" w:type="pct"/>
            <w:vMerge/>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混凝土搅拌机</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90—100</w:t>
            </w:r>
          </w:p>
        </w:tc>
      </w:tr>
      <w:tr w:rsidR="00DA400D" w:rsidRPr="00380F13" w:rsidTr="005D0E50">
        <w:trPr>
          <w:trHeight w:val="160"/>
        </w:trPr>
        <w:tc>
          <w:tcPr>
            <w:tcW w:w="1366" w:type="pct"/>
            <w:vMerge/>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混凝土罐车、载重车</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80—85</w:t>
            </w:r>
          </w:p>
        </w:tc>
      </w:tr>
      <w:tr w:rsidR="00DA400D" w:rsidRPr="00380F13" w:rsidTr="005D0E50">
        <w:trPr>
          <w:trHeight w:val="160"/>
        </w:trPr>
        <w:tc>
          <w:tcPr>
            <w:tcW w:w="136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装修与安装阶段</w:t>
            </w:r>
          </w:p>
        </w:tc>
        <w:tc>
          <w:tcPr>
            <w:tcW w:w="2576"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电钻、电锤、切割机、手工钻等</w:t>
            </w:r>
          </w:p>
        </w:tc>
        <w:tc>
          <w:tcPr>
            <w:tcW w:w="1059" w:type="pct"/>
            <w:shd w:val="clear" w:color="auto" w:fill="auto"/>
            <w:vAlign w:val="center"/>
          </w:tcPr>
          <w:p w:rsidR="00DA400D" w:rsidRPr="00380F13" w:rsidRDefault="00DA400D" w:rsidP="005D0E50">
            <w:pPr>
              <w:tabs>
                <w:tab w:val="left" w:pos="1021"/>
              </w:tabs>
              <w:snapToGrid w:val="0"/>
              <w:jc w:val="center"/>
              <w:rPr>
                <w:noProof/>
                <w:color w:val="000000"/>
                <w:kern w:val="0"/>
                <w:position w:val="-24"/>
                <w:szCs w:val="21"/>
              </w:rPr>
            </w:pPr>
            <w:r w:rsidRPr="00380F13">
              <w:rPr>
                <w:noProof/>
                <w:color w:val="000000"/>
                <w:kern w:val="0"/>
                <w:position w:val="-24"/>
                <w:szCs w:val="21"/>
              </w:rPr>
              <w:t>100—105</w:t>
            </w:r>
          </w:p>
        </w:tc>
      </w:tr>
    </w:tbl>
    <w:p w:rsidR="00DA400D" w:rsidRPr="00380F13" w:rsidRDefault="00DA400D" w:rsidP="00DA400D">
      <w:pPr>
        <w:spacing w:line="360" w:lineRule="auto"/>
        <w:ind w:firstLineChars="200" w:firstLine="480"/>
        <w:rPr>
          <w:sz w:val="24"/>
        </w:rPr>
      </w:pPr>
      <w:r w:rsidRPr="00380F13">
        <w:rPr>
          <w:sz w:val="24"/>
        </w:rPr>
        <w:t>上述设备通常是交互作业的，且在施工场地内的位置和设备使用率也在不断地变化。采用点声源噪声衰减模式作出距离施工机械不同距离处经自然衰减后的噪声值预测，结果见表</w:t>
      </w:r>
      <w:r w:rsidRPr="00380F13">
        <w:rPr>
          <w:sz w:val="24"/>
        </w:rPr>
        <w:t>7.1-2</w:t>
      </w:r>
      <w:r w:rsidRPr="00380F13">
        <w:rPr>
          <w:sz w:val="24"/>
        </w:rPr>
        <w:t>。</w:t>
      </w:r>
    </w:p>
    <w:p w:rsidR="00DA400D" w:rsidRPr="00380F13" w:rsidRDefault="00DA400D" w:rsidP="00DA400D">
      <w:pPr>
        <w:spacing w:line="360" w:lineRule="auto"/>
        <w:jc w:val="center"/>
        <w:rPr>
          <w:b/>
          <w:spacing w:val="6"/>
          <w:szCs w:val="21"/>
        </w:rPr>
      </w:pPr>
      <w:r w:rsidRPr="00380F13">
        <w:rPr>
          <w:b/>
          <w:spacing w:val="6"/>
          <w:szCs w:val="21"/>
        </w:rPr>
        <w:t>表</w:t>
      </w:r>
      <w:r w:rsidRPr="00380F13">
        <w:rPr>
          <w:b/>
          <w:spacing w:val="6"/>
          <w:szCs w:val="21"/>
        </w:rPr>
        <w:t xml:space="preserve">7.1-2 </w:t>
      </w:r>
      <w:r w:rsidRPr="00380F13">
        <w:rPr>
          <w:b/>
          <w:spacing w:val="6"/>
          <w:szCs w:val="21"/>
        </w:rPr>
        <w:t>距离施工场界不同距离处经自然衰减后的噪声源值</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982"/>
        <w:gridCol w:w="1043"/>
        <w:gridCol w:w="1043"/>
        <w:gridCol w:w="1042"/>
        <w:gridCol w:w="1042"/>
        <w:gridCol w:w="1042"/>
        <w:gridCol w:w="1042"/>
        <w:gridCol w:w="1042"/>
        <w:gridCol w:w="1046"/>
      </w:tblGrid>
      <w:tr w:rsidR="00DA400D" w:rsidRPr="00380F13" w:rsidTr="005D0E50">
        <w:trPr>
          <w:trHeight w:val="160"/>
        </w:trPr>
        <w:tc>
          <w:tcPr>
            <w:tcW w:w="526" w:type="pct"/>
            <w:vMerge w:val="restar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源强</w:t>
            </w:r>
          </w:p>
        </w:tc>
        <w:tc>
          <w:tcPr>
            <w:tcW w:w="4474" w:type="pct"/>
            <w:gridSpan w:val="8"/>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距声源不同距离处的噪声值</w:t>
            </w:r>
            <w:r w:rsidRPr="00380F13">
              <w:rPr>
                <w:noProof/>
                <w:color w:val="000000"/>
                <w:kern w:val="0"/>
                <w:position w:val="-24"/>
                <w:szCs w:val="21"/>
              </w:rPr>
              <w:t>dB(A)</w:t>
            </w:r>
          </w:p>
        </w:tc>
      </w:tr>
      <w:tr w:rsidR="005D0E50" w:rsidRPr="00380F13" w:rsidTr="005D0E50">
        <w:trPr>
          <w:trHeight w:val="160"/>
        </w:trPr>
        <w:tc>
          <w:tcPr>
            <w:tcW w:w="526" w:type="pct"/>
            <w:vMerge/>
            <w:shd w:val="clear" w:color="auto" w:fill="auto"/>
            <w:vAlign w:val="center"/>
          </w:tcPr>
          <w:p w:rsidR="00DA400D" w:rsidRPr="00380F13" w:rsidRDefault="00DA400D" w:rsidP="005D0E50">
            <w:pPr>
              <w:tabs>
                <w:tab w:val="left" w:pos="1021"/>
              </w:tabs>
              <w:jc w:val="center"/>
              <w:rPr>
                <w:noProof/>
                <w:color w:val="000000"/>
                <w:kern w:val="0"/>
                <w:position w:val="-24"/>
                <w:szCs w:val="21"/>
              </w:rPr>
            </w:pP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20"/>
                <w:attr w:name="UnitName" w:val="m"/>
              </w:smartTagPr>
              <w:r w:rsidRPr="00380F13">
                <w:rPr>
                  <w:noProof/>
                  <w:color w:val="000000"/>
                  <w:kern w:val="0"/>
                  <w:position w:val="-24"/>
                  <w:szCs w:val="21"/>
                </w:rPr>
                <w:t>20m</w:t>
              </w:r>
            </w:smartTag>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40"/>
                <w:attr w:name="UnitName" w:val="m"/>
              </w:smartTagPr>
              <w:r w:rsidRPr="00380F13">
                <w:rPr>
                  <w:noProof/>
                  <w:color w:val="000000"/>
                  <w:kern w:val="0"/>
                  <w:position w:val="-24"/>
                  <w:szCs w:val="21"/>
                </w:rPr>
                <w:t>40m</w:t>
              </w:r>
            </w:smartTag>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60"/>
                <w:attr w:name="UnitName" w:val="m"/>
              </w:smartTagPr>
              <w:r w:rsidRPr="00380F13">
                <w:rPr>
                  <w:noProof/>
                  <w:color w:val="000000"/>
                  <w:kern w:val="0"/>
                  <w:position w:val="-24"/>
                  <w:szCs w:val="21"/>
                </w:rPr>
                <w:t>60m</w:t>
              </w:r>
            </w:smartTag>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80"/>
                <w:attr w:name="UnitName" w:val="m"/>
              </w:smartTagPr>
              <w:r w:rsidRPr="00380F13">
                <w:rPr>
                  <w:noProof/>
                  <w:color w:val="000000"/>
                  <w:kern w:val="0"/>
                  <w:position w:val="-24"/>
                  <w:szCs w:val="21"/>
                </w:rPr>
                <w:t>80m</w:t>
              </w:r>
            </w:smartTag>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380F13">
                <w:rPr>
                  <w:noProof/>
                  <w:color w:val="000000"/>
                  <w:kern w:val="0"/>
                  <w:position w:val="-24"/>
                  <w:szCs w:val="21"/>
                </w:rPr>
                <w:t>100m</w:t>
              </w:r>
            </w:smartTag>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200"/>
                <w:attr w:name="UnitName" w:val="m"/>
              </w:smartTagPr>
              <w:r w:rsidRPr="00380F13">
                <w:rPr>
                  <w:noProof/>
                  <w:color w:val="000000"/>
                  <w:kern w:val="0"/>
                  <w:position w:val="-24"/>
                  <w:szCs w:val="21"/>
                </w:rPr>
                <w:t>200m</w:t>
              </w:r>
            </w:smartTag>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300"/>
                <w:attr w:name="UnitName" w:val="m"/>
              </w:smartTagPr>
              <w:r w:rsidRPr="00380F13">
                <w:rPr>
                  <w:noProof/>
                  <w:color w:val="000000"/>
                  <w:kern w:val="0"/>
                  <w:position w:val="-24"/>
                  <w:szCs w:val="21"/>
                </w:rPr>
                <w:t>300m</w:t>
              </w:r>
            </w:smartTag>
          </w:p>
        </w:tc>
        <w:tc>
          <w:tcPr>
            <w:tcW w:w="560"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smartTag w:uri="urn:schemas-microsoft-com:office:smarttags" w:element="chmetcnv">
              <w:smartTagPr>
                <w:attr w:name="TCSC" w:val="0"/>
                <w:attr w:name="NumberType" w:val="1"/>
                <w:attr w:name="Negative" w:val="False"/>
                <w:attr w:name="HasSpace" w:val="False"/>
                <w:attr w:name="SourceValue" w:val="500"/>
                <w:attr w:name="UnitName" w:val="m"/>
              </w:smartTagPr>
              <w:r w:rsidRPr="00380F13">
                <w:rPr>
                  <w:noProof/>
                  <w:color w:val="000000"/>
                  <w:kern w:val="0"/>
                  <w:position w:val="-24"/>
                  <w:szCs w:val="21"/>
                </w:rPr>
                <w:t>500m</w:t>
              </w:r>
            </w:smartTag>
          </w:p>
        </w:tc>
      </w:tr>
      <w:tr w:rsidR="005D0E50" w:rsidRPr="00380F13" w:rsidTr="005D0E50">
        <w:trPr>
          <w:trHeight w:val="160"/>
        </w:trPr>
        <w:tc>
          <w:tcPr>
            <w:tcW w:w="526"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105</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74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68</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64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62</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60</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51</w:t>
            </w:r>
          </w:p>
        </w:tc>
        <w:tc>
          <w:tcPr>
            <w:tcW w:w="560"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46</w:t>
            </w:r>
          </w:p>
        </w:tc>
      </w:tr>
      <w:tr w:rsidR="005D0E50" w:rsidRPr="00380F13" w:rsidTr="005D0E50">
        <w:trPr>
          <w:trHeight w:val="160"/>
        </w:trPr>
        <w:tc>
          <w:tcPr>
            <w:tcW w:w="526"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100</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69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63</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57</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55</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46</w:t>
            </w:r>
          </w:p>
        </w:tc>
        <w:tc>
          <w:tcPr>
            <w:tcW w:w="560"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41</w:t>
            </w:r>
          </w:p>
        </w:tc>
      </w:tr>
      <w:tr w:rsidR="005D0E50" w:rsidRPr="00380F13" w:rsidTr="005D0E50">
        <w:trPr>
          <w:trHeight w:val="160"/>
        </w:trPr>
        <w:tc>
          <w:tcPr>
            <w:tcW w:w="526"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95</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64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58</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52</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50</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41</w:t>
            </w:r>
          </w:p>
        </w:tc>
        <w:tc>
          <w:tcPr>
            <w:tcW w:w="560"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36</w:t>
            </w:r>
          </w:p>
        </w:tc>
      </w:tr>
      <w:tr w:rsidR="005D0E50" w:rsidRPr="00380F13" w:rsidTr="005D0E50">
        <w:trPr>
          <w:trHeight w:val="160"/>
        </w:trPr>
        <w:tc>
          <w:tcPr>
            <w:tcW w:w="526"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90</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53</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47</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45</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36</w:t>
            </w:r>
          </w:p>
        </w:tc>
        <w:tc>
          <w:tcPr>
            <w:tcW w:w="560"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31</w:t>
            </w:r>
          </w:p>
        </w:tc>
      </w:tr>
      <w:tr w:rsidR="005D0E50" w:rsidRPr="00380F13" w:rsidTr="005D0E50">
        <w:trPr>
          <w:trHeight w:val="160"/>
        </w:trPr>
        <w:tc>
          <w:tcPr>
            <w:tcW w:w="526"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85</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54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48</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42</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40</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31</w:t>
            </w:r>
          </w:p>
        </w:tc>
        <w:tc>
          <w:tcPr>
            <w:tcW w:w="560"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26</w:t>
            </w:r>
          </w:p>
        </w:tc>
      </w:tr>
      <w:tr w:rsidR="005D0E50" w:rsidRPr="00380F13" w:rsidTr="005D0E50">
        <w:trPr>
          <w:trHeight w:val="160"/>
        </w:trPr>
        <w:tc>
          <w:tcPr>
            <w:tcW w:w="526"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80</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43</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35</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34</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29</w:t>
            </w:r>
          </w:p>
        </w:tc>
        <w:tc>
          <w:tcPr>
            <w:tcW w:w="559"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26</w:t>
            </w:r>
          </w:p>
        </w:tc>
        <w:tc>
          <w:tcPr>
            <w:tcW w:w="560" w:type="pct"/>
            <w:shd w:val="clear" w:color="auto" w:fill="auto"/>
            <w:vAlign w:val="center"/>
          </w:tcPr>
          <w:p w:rsidR="00DA400D" w:rsidRPr="00380F13" w:rsidRDefault="00DA400D" w:rsidP="005D0E50">
            <w:pPr>
              <w:tabs>
                <w:tab w:val="left" w:pos="1021"/>
              </w:tabs>
              <w:jc w:val="center"/>
              <w:rPr>
                <w:noProof/>
                <w:color w:val="000000"/>
                <w:kern w:val="0"/>
                <w:position w:val="-24"/>
                <w:szCs w:val="21"/>
              </w:rPr>
            </w:pPr>
            <w:r w:rsidRPr="00380F13">
              <w:rPr>
                <w:noProof/>
                <w:color w:val="000000"/>
                <w:kern w:val="0"/>
                <w:position w:val="-24"/>
                <w:szCs w:val="21"/>
              </w:rPr>
              <w:t>21</w:t>
            </w:r>
          </w:p>
        </w:tc>
      </w:tr>
    </w:tbl>
    <w:p w:rsidR="00DA400D" w:rsidRPr="00380F13" w:rsidRDefault="00DA400D" w:rsidP="00DA400D">
      <w:pPr>
        <w:spacing w:line="360" w:lineRule="auto"/>
        <w:ind w:firstLineChars="200" w:firstLine="480"/>
        <w:rPr>
          <w:sz w:val="24"/>
        </w:rPr>
      </w:pPr>
      <w:r w:rsidRPr="00380F13">
        <w:rPr>
          <w:sz w:val="24"/>
        </w:rPr>
        <w:t>由表可知，距施工场地边界</w:t>
      </w:r>
      <w:smartTag w:uri="urn:schemas-microsoft-com:office:smarttags" w:element="chmetcnv">
        <w:smartTagPr>
          <w:attr w:name="TCSC" w:val="0"/>
          <w:attr w:name="NumberType" w:val="1"/>
          <w:attr w:name="Negative" w:val="False"/>
          <w:attr w:name="HasSpace" w:val="False"/>
          <w:attr w:name="SourceValue" w:val="100"/>
          <w:attr w:name="UnitName" w:val="m"/>
        </w:smartTagPr>
        <w:r w:rsidRPr="00380F13">
          <w:rPr>
            <w:sz w:val="24"/>
          </w:rPr>
          <w:t>100m</w:t>
        </w:r>
      </w:smartTag>
      <w:r w:rsidRPr="00380F13">
        <w:rPr>
          <w:sz w:val="24"/>
        </w:rPr>
        <w:t>处，声级多可降至</w:t>
      </w:r>
      <w:r w:rsidRPr="00380F13">
        <w:rPr>
          <w:sz w:val="24"/>
        </w:rPr>
        <w:t>55dB(A)</w:t>
      </w:r>
      <w:r w:rsidRPr="00380F13">
        <w:rPr>
          <w:sz w:val="24"/>
        </w:rPr>
        <w:t>以下，符合《建筑施工厂界噪声限值》（</w:t>
      </w:r>
      <w:r w:rsidRPr="00380F13">
        <w:rPr>
          <w:sz w:val="24"/>
        </w:rPr>
        <w:t>GB12523—90</w:t>
      </w:r>
      <w:r w:rsidRPr="00380F13">
        <w:rPr>
          <w:sz w:val="24"/>
        </w:rPr>
        <w:t>）噪声限值要求；</w:t>
      </w:r>
      <w:smartTag w:uri="urn:schemas-microsoft-com:office:smarttags" w:element="chmetcnv">
        <w:smartTagPr>
          <w:attr w:name="TCSC" w:val="0"/>
          <w:attr w:name="NumberType" w:val="1"/>
          <w:attr w:name="Negative" w:val="False"/>
          <w:attr w:name="HasSpace" w:val="False"/>
          <w:attr w:name="SourceValue" w:val="300"/>
          <w:attr w:name="UnitName" w:val="m"/>
        </w:smartTagPr>
        <w:r w:rsidRPr="00380F13">
          <w:rPr>
            <w:sz w:val="24"/>
          </w:rPr>
          <w:t>300m</w:t>
        </w:r>
      </w:smartTag>
      <w:r w:rsidRPr="00380F13">
        <w:rPr>
          <w:sz w:val="24"/>
        </w:rPr>
        <w:t>处，声级通常可降至</w:t>
      </w:r>
      <w:r w:rsidRPr="00380F13">
        <w:rPr>
          <w:sz w:val="24"/>
        </w:rPr>
        <w:t>50dB(A)</w:t>
      </w:r>
      <w:r w:rsidRPr="00380F13">
        <w:rPr>
          <w:sz w:val="24"/>
        </w:rPr>
        <w:t>左右，达到国家《声环境质量标准》</w:t>
      </w:r>
      <w:r w:rsidRPr="00380F13">
        <w:rPr>
          <w:sz w:val="24"/>
        </w:rPr>
        <w:t>GB3096-2008</w:t>
      </w:r>
      <w:r w:rsidRPr="00380F13">
        <w:rPr>
          <w:sz w:val="24"/>
        </w:rPr>
        <w:t>中的</w:t>
      </w:r>
      <w:r w:rsidRPr="00380F13">
        <w:rPr>
          <w:sz w:val="24"/>
        </w:rPr>
        <w:t>3</w:t>
      </w:r>
      <w:r w:rsidRPr="00380F13">
        <w:rPr>
          <w:sz w:val="24"/>
        </w:rPr>
        <w:t>类标准。但目前厂区西面与南面均有居民，建议临近厂界地区施工时在严格控制施工时间的基础上（靠近散户区施工时间限制为</w:t>
      </w:r>
      <w:r w:rsidRPr="00380F13">
        <w:rPr>
          <w:sz w:val="24"/>
        </w:rPr>
        <w:t>8</w:t>
      </w:r>
      <w:r w:rsidRPr="00380F13">
        <w:rPr>
          <w:sz w:val="24"/>
        </w:rPr>
        <w:t>：</w:t>
      </w:r>
      <w:r w:rsidRPr="00380F13">
        <w:rPr>
          <w:sz w:val="24"/>
        </w:rPr>
        <w:t>30-12</w:t>
      </w:r>
      <w:r w:rsidRPr="00380F13">
        <w:rPr>
          <w:sz w:val="24"/>
        </w:rPr>
        <w:t>：</w:t>
      </w:r>
      <w:r w:rsidRPr="00380F13">
        <w:rPr>
          <w:sz w:val="24"/>
        </w:rPr>
        <w:t>00</w:t>
      </w:r>
      <w:r w:rsidRPr="00380F13">
        <w:rPr>
          <w:sz w:val="24"/>
        </w:rPr>
        <w:t>及</w:t>
      </w:r>
      <w:r w:rsidRPr="00380F13">
        <w:rPr>
          <w:sz w:val="24"/>
        </w:rPr>
        <w:t>14</w:t>
      </w:r>
      <w:r w:rsidRPr="00380F13">
        <w:rPr>
          <w:sz w:val="24"/>
        </w:rPr>
        <w:t>：</w:t>
      </w:r>
      <w:r w:rsidRPr="00380F13">
        <w:rPr>
          <w:sz w:val="24"/>
        </w:rPr>
        <w:t>30-17</w:t>
      </w:r>
      <w:r w:rsidRPr="00380F13">
        <w:rPr>
          <w:sz w:val="24"/>
        </w:rPr>
        <w:t>：</w:t>
      </w:r>
      <w:r w:rsidRPr="00380F13">
        <w:rPr>
          <w:sz w:val="24"/>
        </w:rPr>
        <w:t>30</w:t>
      </w:r>
      <w:r w:rsidRPr="00380F13">
        <w:rPr>
          <w:sz w:val="24"/>
        </w:rPr>
        <w:t>，靠近学校区施工时间限制为</w:t>
      </w:r>
      <w:r w:rsidRPr="00380F13">
        <w:rPr>
          <w:sz w:val="24"/>
        </w:rPr>
        <w:t>12</w:t>
      </w:r>
      <w:r w:rsidRPr="00380F13">
        <w:rPr>
          <w:sz w:val="24"/>
        </w:rPr>
        <w:t>：</w:t>
      </w:r>
      <w:r w:rsidRPr="00380F13">
        <w:rPr>
          <w:sz w:val="24"/>
        </w:rPr>
        <w:t>00-14</w:t>
      </w:r>
      <w:r w:rsidRPr="00380F13">
        <w:rPr>
          <w:sz w:val="24"/>
        </w:rPr>
        <w:t>：</w:t>
      </w:r>
      <w:r w:rsidRPr="00380F13">
        <w:rPr>
          <w:sz w:val="24"/>
        </w:rPr>
        <w:t>00</w:t>
      </w:r>
      <w:r w:rsidRPr="00380F13">
        <w:rPr>
          <w:sz w:val="24"/>
        </w:rPr>
        <w:t>及</w:t>
      </w:r>
      <w:r w:rsidRPr="00380F13">
        <w:rPr>
          <w:sz w:val="24"/>
        </w:rPr>
        <w:t>17</w:t>
      </w:r>
      <w:r w:rsidRPr="00380F13">
        <w:rPr>
          <w:sz w:val="24"/>
        </w:rPr>
        <w:t>：</w:t>
      </w:r>
      <w:r w:rsidRPr="00380F13">
        <w:rPr>
          <w:sz w:val="24"/>
        </w:rPr>
        <w:t>30</w:t>
      </w:r>
      <w:r w:rsidRPr="00380F13">
        <w:rPr>
          <w:sz w:val="24"/>
        </w:rPr>
        <w:t>以后），采取一定消声设备，同时张贴告示以公示居民，加强沟通与理解。</w:t>
      </w:r>
    </w:p>
    <w:p w:rsidR="00DA400D" w:rsidRPr="00380F13" w:rsidRDefault="00DA400D" w:rsidP="00DA400D">
      <w:pPr>
        <w:pStyle w:val="3"/>
      </w:pPr>
      <w:r w:rsidRPr="00380F13">
        <w:t xml:space="preserve">7.1.3 </w:t>
      </w:r>
      <w:r w:rsidRPr="00380F13">
        <w:t>施工废水的环境影响分析</w:t>
      </w:r>
    </w:p>
    <w:p w:rsidR="00DA400D" w:rsidRPr="00380F13" w:rsidRDefault="00DA400D" w:rsidP="00DA400D">
      <w:pPr>
        <w:snapToGrid w:val="0"/>
        <w:spacing w:line="360" w:lineRule="auto"/>
        <w:ind w:firstLineChars="200" w:firstLine="480"/>
        <w:rPr>
          <w:sz w:val="24"/>
        </w:rPr>
      </w:pPr>
      <w:r w:rsidRPr="00380F13">
        <w:rPr>
          <w:sz w:val="24"/>
        </w:rPr>
        <w:t>施工期的生产用水主要是路面、土方喷洒水等，这些生产用水均在施工现场蒸发或消耗，不外排，对环境无影响。施工车辆冲洗废水及施工可能产出的泥浆水经沉砂池处理后外排；施工期工作人员生活废水经隔油池、化粪池预处理后外排。施工期废水对外环境影响较小。</w:t>
      </w:r>
    </w:p>
    <w:p w:rsidR="00DA400D" w:rsidRPr="00380F13" w:rsidRDefault="00DA400D" w:rsidP="00DA400D">
      <w:pPr>
        <w:pStyle w:val="3"/>
      </w:pPr>
      <w:r w:rsidRPr="00380F13">
        <w:t xml:space="preserve">7.1.4 </w:t>
      </w:r>
      <w:r w:rsidRPr="00380F13">
        <w:t>施工期固体废物环境影响分析</w:t>
      </w:r>
    </w:p>
    <w:p w:rsidR="00DA400D" w:rsidRPr="00380F13" w:rsidRDefault="00DA400D" w:rsidP="00DA400D">
      <w:pPr>
        <w:snapToGrid w:val="0"/>
        <w:spacing w:line="360" w:lineRule="auto"/>
        <w:ind w:firstLineChars="200" w:firstLine="480"/>
        <w:rPr>
          <w:sz w:val="24"/>
        </w:rPr>
      </w:pPr>
      <w:r w:rsidRPr="00380F13">
        <w:rPr>
          <w:sz w:val="24"/>
        </w:rPr>
        <w:t>施工期生活垃圾可按环卫部门要求与该区域的生活垃圾同样处理：施工期产生的可回收废料，如钢筋头、废木板等应尽量由施工单位回收利用；其它废弃的土方、灰渣及工程边角料应按有关规定指定地点处理。</w:t>
      </w:r>
    </w:p>
    <w:p w:rsidR="00DA400D" w:rsidRPr="00380F13" w:rsidRDefault="00DA400D" w:rsidP="00DA400D">
      <w:pPr>
        <w:pStyle w:val="3"/>
      </w:pPr>
      <w:r w:rsidRPr="00380F13">
        <w:t xml:space="preserve">7.1.5 </w:t>
      </w:r>
      <w:r w:rsidRPr="00380F13">
        <w:t>水土流失环境影响分析</w:t>
      </w:r>
    </w:p>
    <w:p w:rsidR="00DA400D" w:rsidRPr="00380F13" w:rsidRDefault="00DA400D" w:rsidP="00DA400D">
      <w:pPr>
        <w:spacing w:line="360" w:lineRule="auto"/>
        <w:ind w:firstLineChars="200" w:firstLine="480"/>
        <w:rPr>
          <w:sz w:val="24"/>
        </w:rPr>
      </w:pPr>
      <w:r w:rsidRPr="00380F13">
        <w:rPr>
          <w:sz w:val="24"/>
        </w:rPr>
        <w:t>工程的建设由于开挖地面、土地平整等原因，将破坏地表植被，扰动表土结构，造成植被涵养水量的损失，裸露土壤极易被降雨径流冲刷而水土流失。</w:t>
      </w:r>
    </w:p>
    <w:p w:rsidR="00DA400D" w:rsidRPr="00380F13" w:rsidRDefault="00DA400D" w:rsidP="00DA400D">
      <w:pPr>
        <w:spacing w:line="360" w:lineRule="auto"/>
        <w:ind w:firstLineChars="200" w:firstLine="480"/>
        <w:rPr>
          <w:sz w:val="24"/>
        </w:rPr>
      </w:pPr>
      <w:r w:rsidRPr="00380F13">
        <w:rPr>
          <w:sz w:val="24"/>
        </w:rPr>
        <w:t>工程扰动和破坏的地表面积约</w:t>
      </w:r>
      <w:r w:rsidRPr="00380F13">
        <w:rPr>
          <w:sz w:val="24"/>
        </w:rPr>
        <w:t>133.34</w:t>
      </w:r>
      <w:r w:rsidRPr="00380F13">
        <w:rPr>
          <w:sz w:val="24"/>
          <w:lang w:val="es-ES"/>
        </w:rPr>
        <w:t>hm</w:t>
      </w:r>
      <w:r w:rsidRPr="00380F13">
        <w:rPr>
          <w:sz w:val="24"/>
          <w:vertAlign w:val="superscript"/>
          <w:lang w:val="es-ES"/>
        </w:rPr>
        <w:t>2</w:t>
      </w:r>
      <w:r w:rsidRPr="00380F13">
        <w:rPr>
          <w:sz w:val="24"/>
        </w:rPr>
        <w:t>，施工期造成的水土流失量可采用如下公式计算：</w:t>
      </w:r>
    </w:p>
    <w:p w:rsidR="00DA400D" w:rsidRPr="00380F13" w:rsidRDefault="00DA400D" w:rsidP="00DA400D">
      <w:pPr>
        <w:spacing w:line="360" w:lineRule="auto"/>
        <w:ind w:firstLineChars="200" w:firstLine="480"/>
        <w:rPr>
          <w:sz w:val="24"/>
          <w:lang w:val="es-ES"/>
        </w:rPr>
      </w:pPr>
      <w:r w:rsidRPr="00380F13">
        <w:rPr>
          <w:sz w:val="24"/>
          <w:lang w:val="es-ES"/>
        </w:rPr>
        <w:t xml:space="preserve">Wsi=Fi×(Msi—Mo)×Ti </w:t>
      </w:r>
    </w:p>
    <w:p w:rsidR="00DA400D" w:rsidRPr="00380F13" w:rsidRDefault="00DA400D" w:rsidP="00DA400D">
      <w:pPr>
        <w:spacing w:line="360" w:lineRule="auto"/>
        <w:ind w:firstLineChars="200" w:firstLine="480"/>
        <w:rPr>
          <w:sz w:val="24"/>
          <w:lang w:val="es-ES"/>
        </w:rPr>
      </w:pPr>
      <w:r w:rsidRPr="00380F13">
        <w:rPr>
          <w:sz w:val="24"/>
          <w:lang w:val="es-ES"/>
        </w:rPr>
        <w:t>Wsi——</w:t>
      </w:r>
      <w:r w:rsidRPr="00380F13">
        <w:rPr>
          <w:sz w:val="24"/>
          <w:lang w:val="es-ES"/>
        </w:rPr>
        <w:t>土壤侵蚀量（</w:t>
      </w:r>
      <w:r w:rsidRPr="00380F13">
        <w:rPr>
          <w:sz w:val="24"/>
          <w:lang w:val="es-ES"/>
        </w:rPr>
        <w:t>T</w:t>
      </w:r>
      <w:r w:rsidRPr="00380F13">
        <w:rPr>
          <w:sz w:val="24"/>
          <w:lang w:val="es-ES"/>
        </w:rPr>
        <w:t>）</w:t>
      </w:r>
    </w:p>
    <w:p w:rsidR="00DA400D" w:rsidRPr="00380F13" w:rsidRDefault="00DA400D" w:rsidP="00DA400D">
      <w:pPr>
        <w:spacing w:line="360" w:lineRule="auto"/>
        <w:ind w:firstLineChars="200" w:firstLine="480"/>
        <w:rPr>
          <w:sz w:val="24"/>
          <w:lang w:val="es-ES"/>
        </w:rPr>
      </w:pPr>
      <w:r w:rsidRPr="00380F13">
        <w:rPr>
          <w:sz w:val="24"/>
          <w:lang w:val="es-ES"/>
        </w:rPr>
        <w:t>Fi——</w:t>
      </w:r>
      <w:r w:rsidRPr="00380F13">
        <w:rPr>
          <w:sz w:val="24"/>
          <w:lang w:val="es-ES"/>
        </w:rPr>
        <w:t>破坏的水土保持面积（</w:t>
      </w:r>
      <w:r w:rsidRPr="00380F13">
        <w:rPr>
          <w:sz w:val="24"/>
          <w:lang w:val="es-ES"/>
        </w:rPr>
        <w:t>hm</w:t>
      </w:r>
      <w:r w:rsidRPr="00380F13">
        <w:rPr>
          <w:sz w:val="24"/>
          <w:vertAlign w:val="superscript"/>
          <w:lang w:val="es-ES"/>
        </w:rPr>
        <w:t>2</w:t>
      </w:r>
      <w:r w:rsidRPr="00380F13">
        <w:rPr>
          <w:sz w:val="24"/>
          <w:lang w:val="es-ES"/>
        </w:rPr>
        <w:t>），</w:t>
      </w:r>
      <w:r w:rsidRPr="00380F13">
        <w:rPr>
          <w:sz w:val="24"/>
        </w:rPr>
        <w:t>133.34</w:t>
      </w:r>
      <w:r w:rsidRPr="00380F13">
        <w:rPr>
          <w:sz w:val="24"/>
          <w:lang w:val="es-ES"/>
        </w:rPr>
        <w:t>hm</w:t>
      </w:r>
      <w:r w:rsidRPr="00380F13">
        <w:rPr>
          <w:sz w:val="24"/>
          <w:vertAlign w:val="superscript"/>
          <w:lang w:val="es-ES"/>
        </w:rPr>
        <w:t>2</w:t>
      </w:r>
    </w:p>
    <w:p w:rsidR="00DA400D" w:rsidRPr="00380F13" w:rsidRDefault="00DA400D" w:rsidP="00DA400D">
      <w:pPr>
        <w:spacing w:line="360" w:lineRule="auto"/>
        <w:ind w:firstLineChars="200" w:firstLine="480"/>
        <w:rPr>
          <w:sz w:val="24"/>
          <w:lang w:val="es-ES"/>
        </w:rPr>
      </w:pPr>
      <w:r w:rsidRPr="00380F13">
        <w:rPr>
          <w:sz w:val="24"/>
          <w:lang w:val="es-ES"/>
        </w:rPr>
        <w:t>Mo——</w:t>
      </w:r>
      <w:r w:rsidRPr="00380F13">
        <w:rPr>
          <w:sz w:val="24"/>
          <w:lang w:val="es-ES"/>
        </w:rPr>
        <w:t>破坏前的土壤侵蚀模数</w:t>
      </w:r>
      <w:r w:rsidRPr="00380F13">
        <w:rPr>
          <w:sz w:val="24"/>
          <w:lang w:val="es-ES"/>
        </w:rPr>
        <w:t xml:space="preserve">     </w:t>
      </w:r>
      <w:r w:rsidRPr="00380F13">
        <w:rPr>
          <w:sz w:val="24"/>
          <w:lang w:val="es-ES"/>
        </w:rPr>
        <w:t>依据《湘资沅澧中上游水土保持规划》，所在地土壤侵蚀模数可取</w:t>
      </w:r>
      <w:r w:rsidRPr="00380F13">
        <w:rPr>
          <w:sz w:val="24"/>
          <w:lang w:val="es-ES"/>
        </w:rPr>
        <w:t>25t/hm</w:t>
      </w:r>
      <w:r w:rsidRPr="00380F13">
        <w:rPr>
          <w:sz w:val="24"/>
          <w:vertAlign w:val="superscript"/>
          <w:lang w:val="es-ES"/>
        </w:rPr>
        <w:t>2</w:t>
      </w:r>
      <w:r w:rsidRPr="00380F13">
        <w:rPr>
          <w:sz w:val="24"/>
          <w:lang w:val="es-ES"/>
        </w:rPr>
        <w:t>•a</w:t>
      </w:r>
      <w:r w:rsidRPr="00380F13">
        <w:rPr>
          <w:sz w:val="24"/>
          <w:lang w:val="es-ES"/>
        </w:rPr>
        <w:t>；</w:t>
      </w:r>
    </w:p>
    <w:p w:rsidR="00DA400D" w:rsidRPr="00380F13" w:rsidRDefault="00DA400D" w:rsidP="00DA400D">
      <w:pPr>
        <w:spacing w:line="360" w:lineRule="auto"/>
        <w:ind w:firstLineChars="200" w:firstLine="480"/>
        <w:rPr>
          <w:sz w:val="24"/>
          <w:lang w:val="es-ES"/>
        </w:rPr>
      </w:pPr>
      <w:r w:rsidRPr="00380F13">
        <w:rPr>
          <w:sz w:val="24"/>
          <w:lang w:val="es-ES"/>
        </w:rPr>
        <w:t>Msi——</w:t>
      </w:r>
      <w:r w:rsidRPr="00380F13">
        <w:rPr>
          <w:sz w:val="24"/>
          <w:lang w:val="es-ES"/>
        </w:rPr>
        <w:t>扰动（破坏后）的侵蚀模数，根据类比数据，可取</w:t>
      </w:r>
      <w:r w:rsidRPr="00380F13">
        <w:rPr>
          <w:sz w:val="24"/>
          <w:lang w:val="es-ES"/>
        </w:rPr>
        <w:t>100~150 t/hm</w:t>
      </w:r>
      <w:r w:rsidRPr="00380F13">
        <w:rPr>
          <w:sz w:val="24"/>
          <w:vertAlign w:val="superscript"/>
          <w:lang w:val="es-ES"/>
        </w:rPr>
        <w:t>2</w:t>
      </w:r>
      <w:r w:rsidRPr="00380F13">
        <w:rPr>
          <w:sz w:val="24"/>
          <w:lang w:val="es-ES"/>
        </w:rPr>
        <w:t>•a</w:t>
      </w:r>
      <w:r w:rsidRPr="00380F13">
        <w:rPr>
          <w:sz w:val="24"/>
          <w:lang w:val="es-ES"/>
        </w:rPr>
        <w:t>，本工程取</w:t>
      </w:r>
      <w:r w:rsidRPr="00380F13">
        <w:rPr>
          <w:sz w:val="24"/>
          <w:lang w:val="es-ES"/>
        </w:rPr>
        <w:t>125 t/hm</w:t>
      </w:r>
      <w:r w:rsidRPr="00380F13">
        <w:rPr>
          <w:sz w:val="24"/>
          <w:vertAlign w:val="superscript"/>
          <w:lang w:val="es-ES"/>
        </w:rPr>
        <w:t>2</w:t>
      </w:r>
      <w:r w:rsidRPr="00380F13">
        <w:rPr>
          <w:sz w:val="24"/>
          <w:lang w:val="es-ES"/>
        </w:rPr>
        <w:t>•a</w:t>
      </w:r>
      <w:r w:rsidRPr="00380F13">
        <w:rPr>
          <w:sz w:val="24"/>
          <w:lang w:val="es-ES"/>
        </w:rPr>
        <w:t>；</w:t>
      </w:r>
    </w:p>
    <w:p w:rsidR="00DA400D" w:rsidRPr="00380F13" w:rsidRDefault="00DA400D" w:rsidP="00DA400D">
      <w:pPr>
        <w:spacing w:line="360" w:lineRule="auto"/>
        <w:ind w:firstLineChars="200" w:firstLine="480"/>
        <w:rPr>
          <w:sz w:val="24"/>
          <w:lang w:val="es-ES"/>
        </w:rPr>
      </w:pPr>
      <w:r w:rsidRPr="00380F13">
        <w:rPr>
          <w:sz w:val="24"/>
          <w:lang w:val="es-ES"/>
        </w:rPr>
        <w:t>Ti——</w:t>
      </w:r>
      <w:r w:rsidRPr="00380F13">
        <w:rPr>
          <w:sz w:val="24"/>
          <w:lang w:val="es-ES"/>
        </w:rPr>
        <w:t>预测时段，主要预测施工期。</w:t>
      </w:r>
    </w:p>
    <w:p w:rsidR="00DA400D" w:rsidRPr="00380F13" w:rsidRDefault="00DA400D" w:rsidP="00DA400D">
      <w:pPr>
        <w:spacing w:line="360" w:lineRule="auto"/>
        <w:ind w:firstLineChars="200" w:firstLine="480"/>
        <w:rPr>
          <w:sz w:val="24"/>
          <w:lang w:val="es-ES"/>
        </w:rPr>
      </w:pPr>
      <w:r w:rsidRPr="00380F13">
        <w:rPr>
          <w:sz w:val="24"/>
          <w:lang w:val="es-ES"/>
        </w:rPr>
        <w:t>工程施工期水土流失量计算结果见表</w:t>
      </w:r>
      <w:r w:rsidR="004E5D75" w:rsidRPr="00380F13">
        <w:rPr>
          <w:sz w:val="24"/>
          <w:lang w:val="es-ES"/>
        </w:rPr>
        <w:t>7.1</w:t>
      </w:r>
      <w:r w:rsidRPr="00380F13">
        <w:rPr>
          <w:sz w:val="24"/>
          <w:lang w:val="es-ES"/>
        </w:rPr>
        <w:t>-</w:t>
      </w:r>
      <w:r w:rsidR="004E5D75" w:rsidRPr="00380F13">
        <w:rPr>
          <w:sz w:val="24"/>
          <w:lang w:val="es-ES"/>
        </w:rPr>
        <w:t>3</w:t>
      </w:r>
      <w:r w:rsidRPr="00380F13">
        <w:rPr>
          <w:sz w:val="24"/>
          <w:lang w:val="es-ES"/>
        </w:rPr>
        <w:t>。</w:t>
      </w:r>
    </w:p>
    <w:p w:rsidR="00DA400D" w:rsidRPr="00380F13" w:rsidRDefault="00DA400D" w:rsidP="00DA400D">
      <w:pPr>
        <w:spacing w:line="360" w:lineRule="auto"/>
        <w:jc w:val="center"/>
        <w:rPr>
          <w:b/>
          <w:sz w:val="24"/>
          <w:lang w:val="es-ES"/>
        </w:rPr>
      </w:pPr>
      <w:r w:rsidRPr="00380F13">
        <w:rPr>
          <w:b/>
          <w:sz w:val="24"/>
          <w:lang w:val="es-ES"/>
        </w:rPr>
        <w:t>表</w:t>
      </w:r>
      <w:r w:rsidR="004E5D75" w:rsidRPr="00380F13">
        <w:rPr>
          <w:b/>
          <w:sz w:val="24"/>
          <w:lang w:val="es-ES"/>
        </w:rPr>
        <w:t>7.1-3</w:t>
      </w:r>
      <w:r w:rsidRPr="00380F13">
        <w:rPr>
          <w:b/>
          <w:sz w:val="24"/>
          <w:lang w:val="es-ES"/>
        </w:rPr>
        <w:t xml:space="preserve"> </w:t>
      </w:r>
      <w:r w:rsidRPr="00380F13">
        <w:rPr>
          <w:b/>
          <w:sz w:val="24"/>
          <w:lang w:val="es-ES"/>
        </w:rPr>
        <w:t>施工期水土流失量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48"/>
        <w:gridCol w:w="1553"/>
        <w:gridCol w:w="1558"/>
        <w:gridCol w:w="1557"/>
        <w:gridCol w:w="1550"/>
        <w:gridCol w:w="1558"/>
      </w:tblGrid>
      <w:tr w:rsidR="005D0E50" w:rsidRPr="00380F13" w:rsidTr="005D0E50">
        <w:trPr>
          <w:trHeight w:val="257"/>
          <w:jc w:val="center"/>
        </w:trPr>
        <w:tc>
          <w:tcPr>
            <w:tcW w:w="1564" w:type="dxa"/>
            <w:shd w:val="clear" w:color="auto" w:fill="auto"/>
            <w:vAlign w:val="center"/>
          </w:tcPr>
          <w:p w:rsidR="00DA400D" w:rsidRPr="00380F13" w:rsidRDefault="00DA400D" w:rsidP="005D0E50">
            <w:pPr>
              <w:jc w:val="center"/>
              <w:rPr>
                <w:szCs w:val="21"/>
                <w:lang w:val="es-ES"/>
              </w:rPr>
            </w:pPr>
            <w:r w:rsidRPr="00380F13">
              <w:rPr>
                <w:szCs w:val="21"/>
                <w:lang w:val="es-ES"/>
              </w:rPr>
              <w:t>项目</w:t>
            </w:r>
          </w:p>
        </w:tc>
        <w:tc>
          <w:tcPr>
            <w:tcW w:w="1564" w:type="dxa"/>
            <w:shd w:val="clear" w:color="auto" w:fill="auto"/>
            <w:vAlign w:val="center"/>
          </w:tcPr>
          <w:p w:rsidR="00DA400D" w:rsidRPr="00380F13" w:rsidRDefault="00DA400D" w:rsidP="005D0E50">
            <w:pPr>
              <w:jc w:val="center"/>
              <w:rPr>
                <w:szCs w:val="21"/>
                <w:lang w:val="es-ES"/>
              </w:rPr>
            </w:pPr>
            <w:r w:rsidRPr="00380F13">
              <w:rPr>
                <w:szCs w:val="21"/>
                <w:lang w:val="es-ES"/>
              </w:rPr>
              <w:t>Fi</w:t>
            </w:r>
          </w:p>
        </w:tc>
        <w:tc>
          <w:tcPr>
            <w:tcW w:w="1564" w:type="dxa"/>
            <w:shd w:val="clear" w:color="auto" w:fill="auto"/>
            <w:vAlign w:val="center"/>
          </w:tcPr>
          <w:p w:rsidR="00DA400D" w:rsidRPr="00380F13" w:rsidRDefault="00DA400D" w:rsidP="005D0E50">
            <w:pPr>
              <w:jc w:val="center"/>
              <w:rPr>
                <w:szCs w:val="21"/>
                <w:lang w:val="es-ES"/>
              </w:rPr>
            </w:pPr>
            <w:r w:rsidRPr="00380F13">
              <w:rPr>
                <w:szCs w:val="21"/>
                <w:lang w:val="es-ES"/>
              </w:rPr>
              <w:t>Mo</w:t>
            </w:r>
          </w:p>
        </w:tc>
        <w:tc>
          <w:tcPr>
            <w:tcW w:w="1564" w:type="dxa"/>
            <w:shd w:val="clear" w:color="auto" w:fill="auto"/>
            <w:vAlign w:val="center"/>
          </w:tcPr>
          <w:p w:rsidR="00DA400D" w:rsidRPr="00380F13" w:rsidRDefault="00DA400D" w:rsidP="005D0E50">
            <w:pPr>
              <w:jc w:val="center"/>
              <w:rPr>
                <w:szCs w:val="21"/>
                <w:lang w:val="es-ES"/>
              </w:rPr>
            </w:pPr>
            <w:r w:rsidRPr="00380F13">
              <w:rPr>
                <w:szCs w:val="21"/>
                <w:lang w:val="es-ES"/>
              </w:rPr>
              <w:t>Msi</w:t>
            </w:r>
          </w:p>
        </w:tc>
        <w:tc>
          <w:tcPr>
            <w:tcW w:w="1565" w:type="dxa"/>
            <w:shd w:val="clear" w:color="auto" w:fill="auto"/>
            <w:vAlign w:val="center"/>
          </w:tcPr>
          <w:p w:rsidR="00DA400D" w:rsidRPr="00380F13" w:rsidRDefault="00DA400D" w:rsidP="005D0E50">
            <w:pPr>
              <w:jc w:val="center"/>
              <w:rPr>
                <w:szCs w:val="21"/>
                <w:lang w:val="es-ES"/>
              </w:rPr>
            </w:pPr>
            <w:r w:rsidRPr="00380F13">
              <w:rPr>
                <w:szCs w:val="21"/>
                <w:lang w:val="es-ES"/>
              </w:rPr>
              <w:t>Ti</w:t>
            </w:r>
          </w:p>
        </w:tc>
        <w:tc>
          <w:tcPr>
            <w:tcW w:w="1565" w:type="dxa"/>
            <w:shd w:val="clear" w:color="auto" w:fill="auto"/>
            <w:vAlign w:val="center"/>
          </w:tcPr>
          <w:p w:rsidR="00DA400D" w:rsidRPr="00380F13" w:rsidRDefault="00DA400D" w:rsidP="005D0E50">
            <w:pPr>
              <w:jc w:val="center"/>
              <w:rPr>
                <w:szCs w:val="21"/>
                <w:lang w:val="es-ES"/>
              </w:rPr>
            </w:pPr>
            <w:r w:rsidRPr="00380F13">
              <w:rPr>
                <w:szCs w:val="21"/>
                <w:lang w:val="es-ES"/>
              </w:rPr>
              <w:t>Wsi</w:t>
            </w:r>
          </w:p>
        </w:tc>
      </w:tr>
      <w:tr w:rsidR="005D0E50" w:rsidRPr="00380F13" w:rsidTr="005D0E50">
        <w:trPr>
          <w:trHeight w:val="268"/>
          <w:jc w:val="center"/>
        </w:trPr>
        <w:tc>
          <w:tcPr>
            <w:tcW w:w="1564" w:type="dxa"/>
            <w:shd w:val="clear" w:color="auto" w:fill="auto"/>
            <w:vAlign w:val="center"/>
          </w:tcPr>
          <w:p w:rsidR="00DA400D" w:rsidRPr="00380F13" w:rsidRDefault="00DA400D" w:rsidP="005D0E50">
            <w:pPr>
              <w:jc w:val="center"/>
              <w:rPr>
                <w:szCs w:val="21"/>
                <w:lang w:val="es-ES"/>
              </w:rPr>
            </w:pPr>
            <w:r w:rsidRPr="00380F13">
              <w:rPr>
                <w:szCs w:val="21"/>
                <w:lang w:val="es-ES"/>
              </w:rPr>
              <w:t>参数</w:t>
            </w:r>
          </w:p>
        </w:tc>
        <w:tc>
          <w:tcPr>
            <w:tcW w:w="1564" w:type="dxa"/>
            <w:shd w:val="clear" w:color="auto" w:fill="auto"/>
            <w:vAlign w:val="center"/>
          </w:tcPr>
          <w:p w:rsidR="00DA400D" w:rsidRPr="00380F13" w:rsidRDefault="00DA400D" w:rsidP="005D0E50">
            <w:pPr>
              <w:jc w:val="center"/>
              <w:rPr>
                <w:szCs w:val="21"/>
                <w:lang w:val="es-ES"/>
              </w:rPr>
            </w:pPr>
            <w:r w:rsidRPr="00380F13">
              <w:rPr>
                <w:szCs w:val="21"/>
              </w:rPr>
              <w:t>133.34</w:t>
            </w:r>
            <w:r w:rsidRPr="00380F13">
              <w:rPr>
                <w:szCs w:val="21"/>
                <w:lang w:val="es-ES"/>
              </w:rPr>
              <w:t xml:space="preserve"> hm</w:t>
            </w:r>
            <w:r w:rsidRPr="00380F13">
              <w:rPr>
                <w:szCs w:val="21"/>
                <w:vertAlign w:val="superscript"/>
                <w:lang w:val="es-ES"/>
              </w:rPr>
              <w:t>2</w:t>
            </w:r>
          </w:p>
        </w:tc>
        <w:tc>
          <w:tcPr>
            <w:tcW w:w="1564" w:type="dxa"/>
            <w:shd w:val="clear" w:color="auto" w:fill="auto"/>
            <w:vAlign w:val="center"/>
          </w:tcPr>
          <w:p w:rsidR="00DA400D" w:rsidRPr="00380F13" w:rsidRDefault="00DA400D" w:rsidP="005D0E50">
            <w:pPr>
              <w:jc w:val="center"/>
              <w:rPr>
                <w:szCs w:val="21"/>
                <w:lang w:val="es-ES"/>
              </w:rPr>
            </w:pPr>
            <w:r w:rsidRPr="00380F13">
              <w:rPr>
                <w:szCs w:val="21"/>
                <w:lang w:val="es-ES"/>
              </w:rPr>
              <w:t>25t/hm</w:t>
            </w:r>
            <w:r w:rsidRPr="00380F13">
              <w:rPr>
                <w:szCs w:val="21"/>
                <w:vertAlign w:val="superscript"/>
                <w:lang w:val="es-ES"/>
              </w:rPr>
              <w:t>2</w:t>
            </w:r>
            <w:r w:rsidRPr="00380F13">
              <w:rPr>
                <w:szCs w:val="21"/>
                <w:lang w:val="es-ES"/>
              </w:rPr>
              <w:t>•a;</w:t>
            </w:r>
          </w:p>
        </w:tc>
        <w:tc>
          <w:tcPr>
            <w:tcW w:w="1564" w:type="dxa"/>
            <w:shd w:val="clear" w:color="auto" w:fill="auto"/>
            <w:vAlign w:val="center"/>
          </w:tcPr>
          <w:p w:rsidR="00DA400D" w:rsidRPr="00380F13" w:rsidRDefault="00DA400D" w:rsidP="005D0E50">
            <w:pPr>
              <w:jc w:val="center"/>
              <w:rPr>
                <w:szCs w:val="21"/>
                <w:lang w:val="es-ES"/>
              </w:rPr>
            </w:pPr>
            <w:r w:rsidRPr="00380F13">
              <w:rPr>
                <w:szCs w:val="21"/>
                <w:lang w:val="es-ES"/>
              </w:rPr>
              <w:t>125 t/hm</w:t>
            </w:r>
            <w:r w:rsidRPr="00380F13">
              <w:rPr>
                <w:szCs w:val="21"/>
                <w:vertAlign w:val="superscript"/>
                <w:lang w:val="es-ES"/>
              </w:rPr>
              <w:t>2</w:t>
            </w:r>
            <w:r w:rsidRPr="00380F13">
              <w:rPr>
                <w:szCs w:val="21"/>
                <w:lang w:val="es-ES"/>
              </w:rPr>
              <w:t>•a</w:t>
            </w:r>
            <w:r w:rsidRPr="00380F13">
              <w:rPr>
                <w:szCs w:val="21"/>
                <w:lang w:val="es-ES"/>
              </w:rPr>
              <w:t>；</w:t>
            </w:r>
          </w:p>
        </w:tc>
        <w:tc>
          <w:tcPr>
            <w:tcW w:w="1565" w:type="dxa"/>
            <w:shd w:val="clear" w:color="auto" w:fill="auto"/>
            <w:vAlign w:val="center"/>
          </w:tcPr>
          <w:p w:rsidR="00DA400D" w:rsidRPr="00380F13" w:rsidRDefault="00DA400D" w:rsidP="005D0E50">
            <w:pPr>
              <w:jc w:val="center"/>
              <w:rPr>
                <w:szCs w:val="21"/>
                <w:lang w:val="es-ES"/>
              </w:rPr>
            </w:pPr>
            <w:r w:rsidRPr="00380F13">
              <w:rPr>
                <w:szCs w:val="21"/>
                <w:lang w:val="es-ES"/>
              </w:rPr>
              <w:t>2.0</w:t>
            </w:r>
            <w:r w:rsidRPr="00380F13">
              <w:rPr>
                <w:szCs w:val="21"/>
                <w:lang w:val="es-ES"/>
              </w:rPr>
              <w:t>年</w:t>
            </w:r>
          </w:p>
        </w:tc>
        <w:tc>
          <w:tcPr>
            <w:tcW w:w="1565" w:type="dxa"/>
            <w:shd w:val="clear" w:color="auto" w:fill="auto"/>
            <w:vAlign w:val="center"/>
          </w:tcPr>
          <w:p w:rsidR="00DA400D" w:rsidRPr="00380F13" w:rsidRDefault="00DA400D" w:rsidP="005D0E50">
            <w:pPr>
              <w:jc w:val="center"/>
              <w:rPr>
                <w:szCs w:val="21"/>
                <w:lang w:val="es-ES"/>
              </w:rPr>
            </w:pPr>
            <w:r w:rsidRPr="00380F13">
              <w:rPr>
                <w:szCs w:val="21"/>
                <w:lang w:val="es-ES"/>
              </w:rPr>
              <w:t>26664.15t</w:t>
            </w:r>
          </w:p>
        </w:tc>
      </w:tr>
    </w:tbl>
    <w:p w:rsidR="00DA400D" w:rsidRPr="00380F13" w:rsidRDefault="00DA400D" w:rsidP="004E5D75">
      <w:pPr>
        <w:spacing w:line="360" w:lineRule="auto"/>
        <w:ind w:firstLineChars="200" w:firstLine="480"/>
        <w:rPr>
          <w:sz w:val="24"/>
          <w:lang w:val="es-ES"/>
        </w:rPr>
      </w:pPr>
      <w:r w:rsidRPr="00380F13">
        <w:rPr>
          <w:sz w:val="24"/>
          <w:lang w:val="es-ES"/>
        </w:rPr>
        <w:t>因此，本工程水土流失量为</w:t>
      </w:r>
      <w:r w:rsidRPr="00380F13">
        <w:rPr>
          <w:sz w:val="24"/>
          <w:lang w:val="es-ES"/>
        </w:rPr>
        <w:t>26664.15t</w:t>
      </w:r>
      <w:r w:rsidRPr="00380F13">
        <w:rPr>
          <w:sz w:val="24"/>
          <w:lang w:val="es-ES"/>
        </w:rPr>
        <w:t>。</w:t>
      </w:r>
    </w:p>
    <w:p w:rsidR="00DA400D" w:rsidRPr="00380F13" w:rsidRDefault="00DA400D" w:rsidP="00DA400D">
      <w:pPr>
        <w:pStyle w:val="3"/>
      </w:pPr>
      <w:r w:rsidRPr="00380F13">
        <w:t>7.1.6</w:t>
      </w:r>
      <w:r w:rsidRPr="00380F13">
        <w:t>生态环境影响评价</w:t>
      </w:r>
    </w:p>
    <w:p w:rsidR="00DA400D" w:rsidRPr="00380F13" w:rsidRDefault="00DA400D" w:rsidP="00DA400D">
      <w:pPr>
        <w:spacing w:line="360" w:lineRule="auto"/>
        <w:ind w:firstLineChars="200" w:firstLine="480"/>
        <w:rPr>
          <w:color w:val="FF0000"/>
          <w:sz w:val="24"/>
        </w:rPr>
      </w:pPr>
      <w:r w:rsidRPr="00380F13">
        <w:rPr>
          <w:sz w:val="24"/>
        </w:rPr>
        <w:t>由于拟建项目厂址位于</w:t>
      </w:r>
      <w:r w:rsidR="004E5D75" w:rsidRPr="00380F13">
        <w:rPr>
          <w:sz w:val="24"/>
        </w:rPr>
        <w:t>企业现有厂房内</w:t>
      </w:r>
      <w:r w:rsidRPr="00380F13">
        <w:rPr>
          <w:sz w:val="24"/>
        </w:rPr>
        <w:t>，目前项目地块植被较丰富，主要以人工种植的桦树与樟树苗圃为主，其他有零散分布的杂木和灌木丛，间有部分菜地与池塘。项目周边区域仍以工业农村结合用地性质为主，项目产生的废气可能会对周边农作物种植产生一定影响。</w:t>
      </w:r>
    </w:p>
    <w:p w:rsidR="00DA400D" w:rsidRPr="00380F13" w:rsidRDefault="00DA400D" w:rsidP="00DA400D">
      <w:pPr>
        <w:spacing w:line="360" w:lineRule="auto"/>
        <w:ind w:firstLineChars="200" w:firstLine="480"/>
        <w:rPr>
          <w:sz w:val="24"/>
        </w:rPr>
      </w:pPr>
      <w:r w:rsidRPr="00380F13">
        <w:rPr>
          <w:sz w:val="24"/>
        </w:rPr>
        <w:t>按照本项目的可研，项目项目绿地面积</w:t>
      </w:r>
      <w:r w:rsidRPr="00380F13">
        <w:rPr>
          <w:sz w:val="24"/>
        </w:rPr>
        <w:t>253460m</w:t>
      </w:r>
      <w:r w:rsidRPr="00380F13">
        <w:rPr>
          <w:sz w:val="24"/>
          <w:vertAlign w:val="superscript"/>
        </w:rPr>
        <w:t>2</w:t>
      </w:r>
      <w:r w:rsidRPr="00380F13">
        <w:rPr>
          <w:sz w:val="24"/>
        </w:rPr>
        <w:t>，绿化率为</w:t>
      </w:r>
      <w:r w:rsidRPr="00380F13">
        <w:rPr>
          <w:sz w:val="24"/>
        </w:rPr>
        <w:t>19%</w:t>
      </w:r>
      <w:r w:rsidRPr="00380F13">
        <w:rPr>
          <w:sz w:val="24"/>
        </w:rPr>
        <w:t>。整体景观布局围绕厂房与道路进行整体设计，采用点、面、线相结合的方式，以线将点、面联系成一个有机的整体，广植乔木，充分绿化，使厂房掩映绿海之中。同时，保留项目地块内西北角的池塘，作为厂区内景观水体。</w:t>
      </w:r>
    </w:p>
    <w:p w:rsidR="00DA400D" w:rsidRPr="00380F13" w:rsidRDefault="00DA400D" w:rsidP="00DA400D">
      <w:pPr>
        <w:spacing w:line="360" w:lineRule="auto"/>
        <w:ind w:firstLineChars="200" w:firstLine="480"/>
        <w:rPr>
          <w:sz w:val="24"/>
          <w:u w:val="single"/>
        </w:rPr>
      </w:pPr>
      <w:r w:rsidRPr="00380F13">
        <w:rPr>
          <w:sz w:val="24"/>
        </w:rPr>
        <w:t>因此，待项目及园区建设进一步发展完善时，项目对周边生态影响很小。此外，建议项目在绿化树种选择上尽量选择高大的本地乔木种。</w:t>
      </w:r>
    </w:p>
    <w:p w:rsidR="0045499B" w:rsidRPr="00380F13" w:rsidRDefault="00474D4E" w:rsidP="0045499B">
      <w:pPr>
        <w:pStyle w:val="20"/>
        <w:spacing w:beforeLines="0" w:before="0" w:afterLines="0" w:after="0"/>
      </w:pPr>
      <w:bookmarkStart w:id="192" w:name="_Toc246994128"/>
      <w:bookmarkStart w:id="193" w:name="_Toc445146562"/>
      <w:bookmarkStart w:id="194" w:name="_Toc141713563"/>
      <w:r w:rsidRPr="00380F13">
        <w:t>7</w:t>
      </w:r>
      <w:r w:rsidR="00C60F2A" w:rsidRPr="00380F13">
        <w:t>.2</w:t>
      </w:r>
      <w:r w:rsidR="0045499B" w:rsidRPr="00380F13">
        <w:t xml:space="preserve">  </w:t>
      </w:r>
      <w:r w:rsidR="0045499B" w:rsidRPr="00380F13">
        <w:t>营运期环境影响分析</w:t>
      </w:r>
      <w:bookmarkEnd w:id="192"/>
      <w:bookmarkEnd w:id="193"/>
    </w:p>
    <w:p w:rsidR="003D00B7" w:rsidRPr="00380F13" w:rsidRDefault="00474D4E" w:rsidP="003D00B7">
      <w:pPr>
        <w:pStyle w:val="3"/>
      </w:pPr>
      <w:smartTag w:uri="urn:schemas-microsoft-com:office:smarttags" w:element="chsdate">
        <w:smartTagPr>
          <w:attr w:name="IsROCDate" w:val="False"/>
          <w:attr w:name="IsLunarDate" w:val="False"/>
          <w:attr w:name="Day" w:val="30"/>
          <w:attr w:name="Month" w:val="12"/>
          <w:attr w:name="Year" w:val="1899"/>
        </w:smartTagPr>
        <w:r w:rsidRPr="00380F13">
          <w:t>7</w:t>
        </w:r>
        <w:r w:rsidR="00CE2CE1" w:rsidRPr="00380F13">
          <w:t>.2</w:t>
        </w:r>
        <w:r w:rsidR="0045499B" w:rsidRPr="00380F13">
          <w:t>.1</w:t>
        </w:r>
      </w:smartTag>
      <w:r w:rsidR="00221311" w:rsidRPr="00380F13">
        <w:t xml:space="preserve">  </w:t>
      </w:r>
      <w:r w:rsidR="00CE2CE1" w:rsidRPr="00380F13">
        <w:t>环境空气影响预测</w:t>
      </w:r>
      <w:bookmarkEnd w:id="189"/>
      <w:bookmarkEnd w:id="190"/>
      <w:bookmarkEnd w:id="194"/>
      <w:r w:rsidR="003D00B7" w:rsidRPr="00380F13">
        <w:t xml:space="preserve"> </w:t>
      </w:r>
    </w:p>
    <w:p w:rsidR="00CE2CE1" w:rsidRPr="00380F13" w:rsidRDefault="000D334C" w:rsidP="003D00B7">
      <w:pPr>
        <w:spacing w:line="360" w:lineRule="auto"/>
        <w:ind w:firstLineChars="200" w:firstLine="480"/>
        <w:rPr>
          <w:sz w:val="24"/>
        </w:rPr>
      </w:pPr>
      <w:r w:rsidRPr="00380F13">
        <w:rPr>
          <w:sz w:val="24"/>
        </w:rPr>
        <w:t>（</w:t>
      </w:r>
      <w:r w:rsidRPr="00380F13">
        <w:rPr>
          <w:sz w:val="24"/>
        </w:rPr>
        <w:t>1</w:t>
      </w:r>
      <w:r w:rsidRPr="00380F13">
        <w:rPr>
          <w:sz w:val="24"/>
        </w:rPr>
        <w:t>）</w:t>
      </w:r>
      <w:r w:rsidR="00221311" w:rsidRPr="00380F13">
        <w:rPr>
          <w:sz w:val="24"/>
        </w:rPr>
        <w:t>大气污染</w:t>
      </w:r>
      <w:r w:rsidR="00995EDE" w:rsidRPr="00380F13">
        <w:rPr>
          <w:sz w:val="24"/>
        </w:rPr>
        <w:t>物</w:t>
      </w:r>
      <w:r w:rsidR="00221311" w:rsidRPr="00380F13">
        <w:rPr>
          <w:sz w:val="24"/>
        </w:rPr>
        <w:t>排放</w:t>
      </w:r>
      <w:r w:rsidRPr="00380F13">
        <w:rPr>
          <w:sz w:val="24"/>
        </w:rPr>
        <w:t>源强</w:t>
      </w:r>
      <w:r w:rsidR="00221311" w:rsidRPr="00380F13">
        <w:rPr>
          <w:sz w:val="24"/>
        </w:rPr>
        <w:t>分析</w:t>
      </w:r>
    </w:p>
    <w:p w:rsidR="007C1243" w:rsidRPr="00380F13" w:rsidRDefault="00940468" w:rsidP="00C2440B">
      <w:pPr>
        <w:spacing w:line="360" w:lineRule="auto"/>
        <w:ind w:firstLineChars="200" w:firstLine="480"/>
        <w:rPr>
          <w:sz w:val="24"/>
        </w:rPr>
      </w:pPr>
      <w:r w:rsidRPr="00380F13">
        <w:rPr>
          <w:sz w:val="24"/>
        </w:rPr>
        <w:t>根据工程分析，升级技改项目实施后，项目的有组织污染物为抛丸粉尘、</w:t>
      </w:r>
      <w:r w:rsidR="007C1243" w:rsidRPr="00380F13">
        <w:rPr>
          <w:sz w:val="24"/>
        </w:rPr>
        <w:t>二甲苯、</w:t>
      </w:r>
      <w:r w:rsidR="000C54F5">
        <w:rPr>
          <w:rFonts w:hint="eastAsia"/>
          <w:sz w:val="24"/>
        </w:rPr>
        <w:t>非甲烷</w:t>
      </w:r>
      <w:r w:rsidR="000C54F5">
        <w:rPr>
          <w:sz w:val="24"/>
        </w:rPr>
        <w:t>总烃、</w:t>
      </w:r>
      <w:r w:rsidR="000C54F5">
        <w:rPr>
          <w:rFonts w:hint="eastAsia"/>
          <w:sz w:val="24"/>
        </w:rPr>
        <w:t>TVOC</w:t>
      </w:r>
      <w:r w:rsidR="000C54F5">
        <w:rPr>
          <w:rFonts w:hint="eastAsia"/>
          <w:sz w:val="24"/>
        </w:rPr>
        <w:t>、</w:t>
      </w:r>
      <w:r w:rsidR="007C1243" w:rsidRPr="00380F13">
        <w:rPr>
          <w:sz w:val="24"/>
        </w:rPr>
        <w:t>水泥粉尘、木屑粉尘。</w:t>
      </w:r>
    </w:p>
    <w:p w:rsidR="00DA5572" w:rsidRPr="00571DEE" w:rsidRDefault="007C1243" w:rsidP="00C2440B">
      <w:pPr>
        <w:spacing w:line="360" w:lineRule="auto"/>
        <w:ind w:firstLineChars="200" w:firstLine="480"/>
        <w:rPr>
          <w:sz w:val="24"/>
          <w:u w:val="single"/>
        </w:rPr>
      </w:pPr>
      <w:r w:rsidRPr="00571DEE">
        <w:rPr>
          <w:sz w:val="24"/>
          <w:u w:val="single"/>
        </w:rPr>
        <w:t>由于水泥粉尘、木屑粉尘</w:t>
      </w:r>
      <w:r w:rsidR="0086080F" w:rsidRPr="00571DEE">
        <w:rPr>
          <w:rFonts w:hint="eastAsia"/>
          <w:sz w:val="24"/>
          <w:u w:val="single"/>
        </w:rPr>
        <w:t>、</w:t>
      </w:r>
      <w:r w:rsidR="0086080F" w:rsidRPr="00571DEE">
        <w:rPr>
          <w:rFonts w:hint="eastAsia"/>
          <w:sz w:val="24"/>
          <w:u w:val="single"/>
        </w:rPr>
        <w:t>SO</w:t>
      </w:r>
      <w:r w:rsidR="0086080F" w:rsidRPr="00571DEE">
        <w:rPr>
          <w:sz w:val="24"/>
          <w:u w:val="single"/>
          <w:vertAlign w:val="subscript"/>
        </w:rPr>
        <w:t>2</w:t>
      </w:r>
      <w:r w:rsidRPr="00571DEE">
        <w:rPr>
          <w:sz w:val="24"/>
          <w:u w:val="single"/>
        </w:rPr>
        <w:t>排放量较少，排放速率较小，因此确定本项目的大气预测评价因子为二甲苯、</w:t>
      </w:r>
      <w:r w:rsidR="000C54F5" w:rsidRPr="00571DEE">
        <w:rPr>
          <w:rFonts w:hint="eastAsia"/>
          <w:sz w:val="24"/>
          <w:u w:val="single"/>
        </w:rPr>
        <w:t>非甲烷</w:t>
      </w:r>
      <w:r w:rsidR="000C54F5" w:rsidRPr="00571DEE">
        <w:rPr>
          <w:sz w:val="24"/>
          <w:u w:val="single"/>
        </w:rPr>
        <w:t>总烃、</w:t>
      </w:r>
      <w:r w:rsidR="000C54F5" w:rsidRPr="00571DEE">
        <w:rPr>
          <w:rFonts w:hint="eastAsia"/>
          <w:sz w:val="24"/>
          <w:u w:val="single"/>
        </w:rPr>
        <w:t>TVOC</w:t>
      </w:r>
      <w:r w:rsidR="000C54F5" w:rsidRPr="00571DEE">
        <w:rPr>
          <w:rFonts w:hint="eastAsia"/>
          <w:sz w:val="24"/>
          <w:u w:val="single"/>
        </w:rPr>
        <w:t>、</w:t>
      </w:r>
      <w:r w:rsidRPr="00571DEE">
        <w:rPr>
          <w:sz w:val="24"/>
          <w:u w:val="single"/>
        </w:rPr>
        <w:t>粉尘</w:t>
      </w:r>
      <w:r w:rsidR="00C006C2" w:rsidRPr="00571DEE">
        <w:rPr>
          <w:sz w:val="24"/>
          <w:u w:val="single"/>
        </w:rPr>
        <w:t>。</w:t>
      </w:r>
    </w:p>
    <w:p w:rsidR="008472D8" w:rsidRPr="00380F13" w:rsidRDefault="00C006C2" w:rsidP="00C2440B">
      <w:pPr>
        <w:spacing w:line="360" w:lineRule="auto"/>
        <w:ind w:firstLineChars="200" w:firstLine="480"/>
        <w:rPr>
          <w:sz w:val="24"/>
        </w:rPr>
      </w:pPr>
      <w:r w:rsidRPr="00380F13">
        <w:rPr>
          <w:sz w:val="24"/>
        </w:rPr>
        <w:t>本项目</w:t>
      </w:r>
      <w:r w:rsidRPr="00380F13">
        <w:rPr>
          <w:sz w:val="24"/>
        </w:rPr>
        <w:t>3~10#</w:t>
      </w:r>
      <w:r w:rsidRPr="00380F13">
        <w:rPr>
          <w:sz w:val="24"/>
        </w:rPr>
        <w:t>车间每个车间设置</w:t>
      </w:r>
      <w:r w:rsidRPr="00380F13">
        <w:rPr>
          <w:sz w:val="24"/>
        </w:rPr>
        <w:t>1</w:t>
      </w:r>
      <w:r w:rsidRPr="00380F13">
        <w:rPr>
          <w:sz w:val="24"/>
        </w:rPr>
        <w:t>根抛丸粉尘排气筒，整个厂区</w:t>
      </w:r>
      <w:r w:rsidR="00DA5572" w:rsidRPr="00380F13">
        <w:rPr>
          <w:sz w:val="24"/>
        </w:rPr>
        <w:t>共</w:t>
      </w:r>
      <w:r w:rsidRPr="00380F13">
        <w:rPr>
          <w:sz w:val="24"/>
        </w:rPr>
        <w:t>有</w:t>
      </w:r>
      <w:r w:rsidRPr="00380F13">
        <w:rPr>
          <w:sz w:val="24"/>
        </w:rPr>
        <w:t>8</w:t>
      </w:r>
      <w:r w:rsidRPr="00380F13">
        <w:rPr>
          <w:sz w:val="24"/>
        </w:rPr>
        <w:t>根</w:t>
      </w:r>
      <w:r w:rsidR="00131F3B" w:rsidRPr="00380F13">
        <w:rPr>
          <w:sz w:val="24"/>
        </w:rPr>
        <w:t>20</w:t>
      </w:r>
      <w:r w:rsidRPr="00380F13">
        <w:rPr>
          <w:sz w:val="24"/>
        </w:rPr>
        <w:t>m</w:t>
      </w:r>
      <w:r w:rsidRPr="00380F13">
        <w:rPr>
          <w:sz w:val="24"/>
        </w:rPr>
        <w:t>抛丸粉尘排气筒，由于每个排气筒相距</w:t>
      </w:r>
      <w:r w:rsidRPr="00380F13">
        <w:rPr>
          <w:sz w:val="24"/>
        </w:rPr>
        <w:t>120m</w:t>
      </w:r>
      <w:r w:rsidRPr="00380F13">
        <w:rPr>
          <w:sz w:val="24"/>
        </w:rPr>
        <w:t>，不能等效为一个排气筒，因此，整个厂区有</w:t>
      </w:r>
      <w:r w:rsidRPr="00380F13">
        <w:rPr>
          <w:sz w:val="24"/>
        </w:rPr>
        <w:t>8</w:t>
      </w:r>
      <w:r w:rsidRPr="00380F13">
        <w:rPr>
          <w:sz w:val="24"/>
        </w:rPr>
        <w:t>个粉尘点源；本项目</w:t>
      </w:r>
      <w:r w:rsidR="00DA5572" w:rsidRPr="00380F13">
        <w:rPr>
          <w:sz w:val="24"/>
        </w:rPr>
        <w:t>1#</w:t>
      </w:r>
      <w:r w:rsidR="00DA5572" w:rsidRPr="00380F13">
        <w:rPr>
          <w:sz w:val="24"/>
        </w:rPr>
        <w:t>车间、</w:t>
      </w:r>
      <w:r w:rsidR="00DA5572" w:rsidRPr="00380F13">
        <w:rPr>
          <w:sz w:val="24"/>
        </w:rPr>
        <w:t>3~10#</w:t>
      </w:r>
      <w:r w:rsidR="00DA5572" w:rsidRPr="00380F13">
        <w:rPr>
          <w:sz w:val="24"/>
        </w:rPr>
        <w:t>车间每个车间设置</w:t>
      </w:r>
      <w:r w:rsidR="00DA5572" w:rsidRPr="00380F13">
        <w:rPr>
          <w:sz w:val="24"/>
        </w:rPr>
        <w:t>1</w:t>
      </w:r>
      <w:r w:rsidR="00DA5572" w:rsidRPr="00380F13">
        <w:rPr>
          <w:sz w:val="24"/>
        </w:rPr>
        <w:t>根刷漆废气排气筒，整个厂区共有</w:t>
      </w:r>
      <w:r w:rsidR="00DA5572" w:rsidRPr="00380F13">
        <w:rPr>
          <w:sz w:val="24"/>
        </w:rPr>
        <w:t>9</w:t>
      </w:r>
      <w:r w:rsidR="00DA5572" w:rsidRPr="00380F13">
        <w:rPr>
          <w:sz w:val="24"/>
        </w:rPr>
        <w:t>根</w:t>
      </w:r>
      <w:r w:rsidR="00D07470" w:rsidRPr="00380F13">
        <w:rPr>
          <w:sz w:val="24"/>
        </w:rPr>
        <w:t>20m</w:t>
      </w:r>
      <w:r w:rsidR="00A24F71">
        <w:rPr>
          <w:rFonts w:hint="eastAsia"/>
          <w:sz w:val="24"/>
        </w:rPr>
        <w:t>油漆</w:t>
      </w:r>
      <w:r w:rsidR="00DA5572" w:rsidRPr="00380F13">
        <w:rPr>
          <w:sz w:val="24"/>
        </w:rPr>
        <w:t>废气排气筒，由于每个排气筒相距</w:t>
      </w:r>
      <w:r w:rsidR="00DA5572" w:rsidRPr="00380F13">
        <w:rPr>
          <w:sz w:val="24"/>
        </w:rPr>
        <w:t>120m</w:t>
      </w:r>
      <w:r w:rsidR="00DA5572" w:rsidRPr="00380F13">
        <w:rPr>
          <w:sz w:val="24"/>
        </w:rPr>
        <w:t>，不能等效为一个排气筒，因此，整个厂区有</w:t>
      </w:r>
      <w:r w:rsidR="00DA5572" w:rsidRPr="00380F13">
        <w:rPr>
          <w:sz w:val="24"/>
        </w:rPr>
        <w:t>9</w:t>
      </w:r>
      <w:r w:rsidR="00DA5572" w:rsidRPr="00380F13">
        <w:rPr>
          <w:sz w:val="24"/>
        </w:rPr>
        <w:t>个</w:t>
      </w:r>
      <w:r w:rsidR="00A24F71">
        <w:rPr>
          <w:rFonts w:hint="eastAsia"/>
          <w:sz w:val="24"/>
        </w:rPr>
        <w:t>油漆废气</w:t>
      </w:r>
      <w:r w:rsidR="00DA5572" w:rsidRPr="00380F13">
        <w:rPr>
          <w:sz w:val="24"/>
        </w:rPr>
        <w:t>点源</w:t>
      </w:r>
      <w:r w:rsidR="007879B8" w:rsidRPr="00380F13">
        <w:rPr>
          <w:sz w:val="24"/>
        </w:rPr>
        <w:t>。</w:t>
      </w:r>
    </w:p>
    <w:p w:rsidR="00D17908" w:rsidRDefault="008472D8" w:rsidP="00C2440B">
      <w:pPr>
        <w:spacing w:line="360" w:lineRule="auto"/>
        <w:ind w:firstLineChars="200" w:firstLine="480"/>
        <w:rPr>
          <w:sz w:val="24"/>
        </w:rPr>
      </w:pPr>
      <w:r w:rsidRPr="00380F13">
        <w:rPr>
          <w:sz w:val="24"/>
        </w:rPr>
        <w:t>根据《导则》要求，</w:t>
      </w:r>
      <w:r w:rsidRPr="00380F13">
        <w:rPr>
          <w:sz w:val="24"/>
        </w:rPr>
        <w:t>“</w:t>
      </w:r>
      <w:r w:rsidRPr="00380F13">
        <w:rPr>
          <w:sz w:val="24"/>
        </w:rPr>
        <w:t>对于同一项目有多个（两个以上，含两个）污染源排放同一种污染物时</w:t>
      </w:r>
      <w:r w:rsidR="00D17908" w:rsidRPr="00380F13">
        <w:rPr>
          <w:sz w:val="24"/>
        </w:rPr>
        <w:t>，则按各污染源分别确定其评价等级，并取评价级别最高者作为项目的评价等级</w:t>
      </w:r>
      <w:r w:rsidRPr="00380F13">
        <w:rPr>
          <w:sz w:val="24"/>
        </w:rPr>
        <w:t>”</w:t>
      </w:r>
      <w:r w:rsidR="00D17908" w:rsidRPr="00380F13">
        <w:rPr>
          <w:sz w:val="24"/>
        </w:rPr>
        <w:t>。本项目</w:t>
      </w:r>
      <w:r w:rsidR="00DA5572" w:rsidRPr="00380F13">
        <w:rPr>
          <w:sz w:val="24"/>
        </w:rPr>
        <w:t>3~10#</w:t>
      </w:r>
      <w:r w:rsidR="00DA5572" w:rsidRPr="00380F13">
        <w:rPr>
          <w:sz w:val="24"/>
        </w:rPr>
        <w:t>车间均为平行车间，点源参数一致，则均以</w:t>
      </w:r>
      <w:r w:rsidR="00DA5572" w:rsidRPr="00380F13">
        <w:rPr>
          <w:sz w:val="24"/>
        </w:rPr>
        <w:t>3#</w:t>
      </w:r>
      <w:r w:rsidR="00DA5572" w:rsidRPr="00380F13">
        <w:rPr>
          <w:sz w:val="24"/>
        </w:rPr>
        <w:t>车间为例</w:t>
      </w:r>
      <w:r w:rsidR="00D17908" w:rsidRPr="00380F13">
        <w:rPr>
          <w:sz w:val="24"/>
        </w:rPr>
        <w:t>预测项目的评价等级。</w:t>
      </w:r>
      <w:r w:rsidR="00D17908" w:rsidRPr="00380F13">
        <w:rPr>
          <w:sz w:val="24"/>
        </w:rPr>
        <w:t>3#</w:t>
      </w:r>
      <w:r w:rsidR="00D17908" w:rsidRPr="00380F13">
        <w:rPr>
          <w:sz w:val="24"/>
        </w:rPr>
        <w:t>车间有组织排放大气污染物排放情况如下：</w:t>
      </w:r>
    </w:p>
    <w:p w:rsidR="00D02DBC" w:rsidRPr="00380F13" w:rsidRDefault="00D02DBC" w:rsidP="00C2440B">
      <w:pPr>
        <w:spacing w:line="360" w:lineRule="auto"/>
        <w:ind w:firstLineChars="200" w:firstLine="480"/>
        <w:rPr>
          <w:sz w:val="24"/>
        </w:rPr>
      </w:pPr>
    </w:p>
    <w:p w:rsidR="008F43D2" w:rsidRPr="00380F13" w:rsidRDefault="008F43D2" w:rsidP="008F43D2">
      <w:pPr>
        <w:spacing w:line="360" w:lineRule="auto"/>
        <w:jc w:val="center"/>
        <w:rPr>
          <w:b/>
          <w:sz w:val="24"/>
        </w:rPr>
      </w:pPr>
      <w:r w:rsidRPr="00380F13">
        <w:rPr>
          <w:b/>
          <w:sz w:val="24"/>
        </w:rPr>
        <w:t>表</w:t>
      </w:r>
      <w:r w:rsidR="00474D4E" w:rsidRPr="00380F13">
        <w:rPr>
          <w:b/>
          <w:sz w:val="24"/>
        </w:rPr>
        <w:t>7</w:t>
      </w:r>
      <w:r w:rsidR="007879B8" w:rsidRPr="00380F13">
        <w:rPr>
          <w:b/>
          <w:sz w:val="24"/>
        </w:rPr>
        <w:t>.2</w:t>
      </w:r>
      <w:r w:rsidRPr="00380F13">
        <w:rPr>
          <w:b/>
          <w:sz w:val="24"/>
        </w:rPr>
        <w:t>-</w:t>
      </w:r>
      <w:r w:rsidR="001B1BC8" w:rsidRPr="00380F13">
        <w:rPr>
          <w:b/>
          <w:sz w:val="24"/>
        </w:rPr>
        <w:t>1</w:t>
      </w:r>
      <w:r w:rsidRPr="00380F13">
        <w:rPr>
          <w:b/>
          <w:sz w:val="24"/>
        </w:rPr>
        <w:t xml:space="preserve">  </w:t>
      </w:r>
      <w:r w:rsidR="00D17908" w:rsidRPr="00380F13">
        <w:rPr>
          <w:b/>
          <w:sz w:val="24"/>
        </w:rPr>
        <w:t>3#</w:t>
      </w:r>
      <w:r w:rsidR="00D17908" w:rsidRPr="00380F13">
        <w:rPr>
          <w:b/>
          <w:sz w:val="24"/>
        </w:rPr>
        <w:t>车间</w:t>
      </w:r>
      <w:r w:rsidRPr="00380F13">
        <w:rPr>
          <w:b/>
          <w:sz w:val="24"/>
        </w:rPr>
        <w:t>有组织排放大气污染源一览表</w:t>
      </w:r>
    </w:p>
    <w:tbl>
      <w:tblPr>
        <w:tblW w:w="92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72"/>
        <w:gridCol w:w="1374"/>
        <w:gridCol w:w="1374"/>
        <w:gridCol w:w="1374"/>
        <w:gridCol w:w="1038"/>
        <w:gridCol w:w="2665"/>
      </w:tblGrid>
      <w:tr w:rsidR="008F43D2" w:rsidRPr="00380F13" w:rsidTr="00C25581">
        <w:trPr>
          <w:cantSplit/>
          <w:trHeight w:val="340"/>
          <w:jc w:val="center"/>
        </w:trPr>
        <w:tc>
          <w:tcPr>
            <w:tcW w:w="1472" w:type="dxa"/>
            <w:vAlign w:val="center"/>
          </w:tcPr>
          <w:p w:rsidR="008F43D2" w:rsidRPr="00380F13" w:rsidRDefault="008F43D2" w:rsidP="008B58FC">
            <w:pPr>
              <w:jc w:val="center"/>
              <w:rPr>
                <w:szCs w:val="21"/>
              </w:rPr>
            </w:pPr>
            <w:r w:rsidRPr="00380F13">
              <w:rPr>
                <w:szCs w:val="21"/>
              </w:rPr>
              <w:t>污染源</w:t>
            </w:r>
          </w:p>
        </w:tc>
        <w:tc>
          <w:tcPr>
            <w:tcW w:w="1374" w:type="dxa"/>
            <w:vAlign w:val="center"/>
          </w:tcPr>
          <w:p w:rsidR="008F43D2" w:rsidRPr="00380F13" w:rsidRDefault="008F43D2" w:rsidP="008B58FC">
            <w:pPr>
              <w:jc w:val="center"/>
              <w:rPr>
                <w:szCs w:val="21"/>
              </w:rPr>
            </w:pPr>
            <w:r w:rsidRPr="00380F13">
              <w:rPr>
                <w:szCs w:val="21"/>
              </w:rPr>
              <w:t>主要</w:t>
            </w:r>
          </w:p>
          <w:p w:rsidR="008F43D2" w:rsidRPr="00380F13" w:rsidRDefault="008F43D2" w:rsidP="008B58FC">
            <w:pPr>
              <w:jc w:val="center"/>
              <w:rPr>
                <w:szCs w:val="21"/>
              </w:rPr>
            </w:pPr>
            <w:r w:rsidRPr="00380F13">
              <w:rPr>
                <w:szCs w:val="21"/>
              </w:rPr>
              <w:t>污染物</w:t>
            </w:r>
          </w:p>
        </w:tc>
        <w:tc>
          <w:tcPr>
            <w:tcW w:w="1374" w:type="dxa"/>
            <w:vAlign w:val="center"/>
          </w:tcPr>
          <w:p w:rsidR="008F43D2" w:rsidRPr="00380F13" w:rsidRDefault="008F43D2" w:rsidP="008B58FC">
            <w:pPr>
              <w:jc w:val="center"/>
              <w:rPr>
                <w:szCs w:val="21"/>
              </w:rPr>
            </w:pPr>
            <w:r w:rsidRPr="00380F13">
              <w:rPr>
                <w:szCs w:val="21"/>
              </w:rPr>
              <w:t>排放浓度</w:t>
            </w:r>
          </w:p>
          <w:p w:rsidR="008F43D2" w:rsidRPr="00380F13" w:rsidRDefault="008F43D2" w:rsidP="008B58FC">
            <w:pPr>
              <w:jc w:val="center"/>
              <w:rPr>
                <w:szCs w:val="21"/>
              </w:rPr>
            </w:pPr>
            <w:r w:rsidRPr="00380F13">
              <w:rPr>
                <w:szCs w:val="21"/>
              </w:rPr>
              <w:t>（</w:t>
            </w:r>
            <w:r w:rsidRPr="00380F13">
              <w:rPr>
                <w:szCs w:val="21"/>
              </w:rPr>
              <w:t>mg/m</w:t>
            </w:r>
            <w:r w:rsidRPr="00380F13">
              <w:rPr>
                <w:szCs w:val="21"/>
                <w:vertAlign w:val="superscript"/>
              </w:rPr>
              <w:t>3</w:t>
            </w:r>
            <w:r w:rsidRPr="00380F13">
              <w:rPr>
                <w:szCs w:val="21"/>
              </w:rPr>
              <w:t>）</w:t>
            </w:r>
          </w:p>
        </w:tc>
        <w:tc>
          <w:tcPr>
            <w:tcW w:w="1374" w:type="dxa"/>
            <w:vAlign w:val="center"/>
          </w:tcPr>
          <w:p w:rsidR="008F43D2" w:rsidRPr="00380F13" w:rsidRDefault="008F43D2" w:rsidP="008B58FC">
            <w:pPr>
              <w:jc w:val="center"/>
              <w:rPr>
                <w:szCs w:val="21"/>
              </w:rPr>
            </w:pPr>
            <w:r w:rsidRPr="00380F13">
              <w:rPr>
                <w:szCs w:val="21"/>
              </w:rPr>
              <w:t>排放速率</w:t>
            </w:r>
          </w:p>
          <w:p w:rsidR="008F43D2" w:rsidRPr="00380F13" w:rsidRDefault="008F43D2" w:rsidP="008B58FC">
            <w:pPr>
              <w:jc w:val="center"/>
              <w:rPr>
                <w:szCs w:val="21"/>
              </w:rPr>
            </w:pPr>
            <w:r w:rsidRPr="00380F13">
              <w:rPr>
                <w:szCs w:val="21"/>
              </w:rPr>
              <w:t>（</w:t>
            </w:r>
            <w:r w:rsidRPr="00380F13">
              <w:rPr>
                <w:szCs w:val="21"/>
              </w:rPr>
              <w:t>g/s</w:t>
            </w:r>
            <w:r w:rsidRPr="00380F13">
              <w:rPr>
                <w:szCs w:val="21"/>
              </w:rPr>
              <w:t>）</w:t>
            </w:r>
          </w:p>
        </w:tc>
        <w:tc>
          <w:tcPr>
            <w:tcW w:w="1038" w:type="dxa"/>
            <w:vAlign w:val="center"/>
          </w:tcPr>
          <w:p w:rsidR="008F43D2" w:rsidRPr="00380F13" w:rsidRDefault="008F43D2" w:rsidP="008B58FC">
            <w:pPr>
              <w:jc w:val="center"/>
              <w:rPr>
                <w:szCs w:val="21"/>
              </w:rPr>
            </w:pPr>
            <w:r w:rsidRPr="00380F13">
              <w:rPr>
                <w:szCs w:val="21"/>
              </w:rPr>
              <w:t>排放量</w:t>
            </w:r>
          </w:p>
          <w:p w:rsidR="008F43D2" w:rsidRPr="00380F13" w:rsidRDefault="008F43D2" w:rsidP="008B58FC">
            <w:pPr>
              <w:jc w:val="center"/>
              <w:rPr>
                <w:szCs w:val="21"/>
              </w:rPr>
            </w:pPr>
            <w:r w:rsidRPr="00380F13">
              <w:rPr>
                <w:szCs w:val="21"/>
              </w:rPr>
              <w:t>（</w:t>
            </w:r>
            <w:r w:rsidRPr="00380F13">
              <w:rPr>
                <w:szCs w:val="21"/>
              </w:rPr>
              <w:t>t/a</w:t>
            </w:r>
            <w:r w:rsidRPr="00380F13">
              <w:rPr>
                <w:szCs w:val="21"/>
              </w:rPr>
              <w:t>）</w:t>
            </w:r>
          </w:p>
        </w:tc>
        <w:tc>
          <w:tcPr>
            <w:tcW w:w="2665" w:type="dxa"/>
            <w:vAlign w:val="center"/>
          </w:tcPr>
          <w:p w:rsidR="008F43D2" w:rsidRPr="00380F13" w:rsidRDefault="008F43D2" w:rsidP="008B58FC">
            <w:pPr>
              <w:jc w:val="center"/>
              <w:rPr>
                <w:szCs w:val="21"/>
              </w:rPr>
            </w:pPr>
            <w:r w:rsidRPr="00380F13">
              <w:rPr>
                <w:szCs w:val="21"/>
              </w:rPr>
              <w:t>治理措施</w:t>
            </w:r>
          </w:p>
        </w:tc>
      </w:tr>
      <w:tr w:rsidR="003B210E" w:rsidRPr="00380F13" w:rsidTr="00C25581">
        <w:trPr>
          <w:cantSplit/>
          <w:trHeight w:val="340"/>
          <w:jc w:val="center"/>
        </w:trPr>
        <w:tc>
          <w:tcPr>
            <w:tcW w:w="1472" w:type="dxa"/>
            <w:vAlign w:val="center"/>
          </w:tcPr>
          <w:p w:rsidR="003B210E" w:rsidRPr="00380F13" w:rsidRDefault="003B210E" w:rsidP="00D6611E">
            <w:pPr>
              <w:jc w:val="center"/>
              <w:rPr>
                <w:szCs w:val="21"/>
              </w:rPr>
            </w:pPr>
            <w:r w:rsidRPr="00380F13">
              <w:rPr>
                <w:szCs w:val="21"/>
              </w:rPr>
              <w:t>抛丸机</w:t>
            </w:r>
          </w:p>
        </w:tc>
        <w:tc>
          <w:tcPr>
            <w:tcW w:w="1374" w:type="dxa"/>
            <w:vAlign w:val="center"/>
          </w:tcPr>
          <w:p w:rsidR="003B210E" w:rsidRPr="00380F13" w:rsidRDefault="003B210E" w:rsidP="00D6611E">
            <w:pPr>
              <w:pStyle w:val="af9"/>
              <w:spacing w:line="240" w:lineRule="auto"/>
              <w:rPr>
                <w:sz w:val="21"/>
                <w:szCs w:val="21"/>
              </w:rPr>
            </w:pPr>
            <w:r w:rsidRPr="00380F13">
              <w:rPr>
                <w:sz w:val="21"/>
                <w:szCs w:val="21"/>
              </w:rPr>
              <w:t>粉尘</w:t>
            </w:r>
          </w:p>
        </w:tc>
        <w:tc>
          <w:tcPr>
            <w:tcW w:w="1374" w:type="dxa"/>
            <w:vAlign w:val="center"/>
          </w:tcPr>
          <w:p w:rsidR="003B210E" w:rsidRPr="00380F13" w:rsidRDefault="003B210E" w:rsidP="00D6611E">
            <w:pPr>
              <w:jc w:val="center"/>
              <w:rPr>
                <w:szCs w:val="21"/>
              </w:rPr>
            </w:pPr>
            <w:r w:rsidRPr="00380F13">
              <w:rPr>
                <w:szCs w:val="21"/>
              </w:rPr>
              <w:t>10</w:t>
            </w:r>
          </w:p>
        </w:tc>
        <w:tc>
          <w:tcPr>
            <w:tcW w:w="1374" w:type="dxa"/>
            <w:vAlign w:val="center"/>
          </w:tcPr>
          <w:p w:rsidR="003B210E" w:rsidRPr="00380F13" w:rsidRDefault="003B210E" w:rsidP="005F3DA2">
            <w:pPr>
              <w:jc w:val="center"/>
              <w:rPr>
                <w:szCs w:val="21"/>
              </w:rPr>
            </w:pPr>
            <w:r w:rsidRPr="00380F13">
              <w:rPr>
                <w:szCs w:val="21"/>
              </w:rPr>
              <w:t>0.</w:t>
            </w:r>
            <w:r w:rsidR="005F3DA2" w:rsidRPr="00380F13">
              <w:rPr>
                <w:szCs w:val="21"/>
              </w:rPr>
              <w:t>56</w:t>
            </w:r>
          </w:p>
        </w:tc>
        <w:tc>
          <w:tcPr>
            <w:tcW w:w="1038" w:type="dxa"/>
            <w:vAlign w:val="center"/>
          </w:tcPr>
          <w:p w:rsidR="003B210E" w:rsidRPr="00380F13" w:rsidRDefault="005F0742" w:rsidP="00D6611E">
            <w:pPr>
              <w:jc w:val="center"/>
              <w:rPr>
                <w:szCs w:val="21"/>
              </w:rPr>
            </w:pPr>
            <w:r w:rsidRPr="00380F13">
              <w:rPr>
                <w:szCs w:val="21"/>
              </w:rPr>
              <w:t>6.3</w:t>
            </w:r>
          </w:p>
        </w:tc>
        <w:tc>
          <w:tcPr>
            <w:tcW w:w="2665" w:type="dxa"/>
            <w:vAlign w:val="center"/>
          </w:tcPr>
          <w:p w:rsidR="003B210E" w:rsidRPr="00380F13" w:rsidRDefault="003B210E" w:rsidP="00D6611E">
            <w:pPr>
              <w:rPr>
                <w:szCs w:val="21"/>
              </w:rPr>
            </w:pPr>
            <w:r w:rsidRPr="00380F13">
              <w:rPr>
                <w:szCs w:val="21"/>
              </w:rPr>
              <w:t>旋风除尘</w:t>
            </w:r>
            <w:r w:rsidR="00C2440B" w:rsidRPr="00380F13">
              <w:rPr>
                <w:szCs w:val="21"/>
              </w:rPr>
              <w:t>+</w:t>
            </w:r>
            <w:r w:rsidR="00F40E45" w:rsidRPr="00380F13">
              <w:rPr>
                <w:szCs w:val="21"/>
              </w:rPr>
              <w:t>滤筒过滤</w:t>
            </w:r>
          </w:p>
          <w:p w:rsidR="003B210E" w:rsidRPr="00380F13" w:rsidRDefault="00131F3B" w:rsidP="00D6611E">
            <w:pPr>
              <w:rPr>
                <w:szCs w:val="21"/>
              </w:rPr>
            </w:pPr>
            <w:r w:rsidRPr="00380F13">
              <w:rPr>
                <w:szCs w:val="21"/>
              </w:rPr>
              <w:t>20</w:t>
            </w:r>
            <w:r w:rsidR="003B210E" w:rsidRPr="00380F13">
              <w:rPr>
                <w:szCs w:val="21"/>
              </w:rPr>
              <w:t>m</w:t>
            </w:r>
            <w:r w:rsidR="003B210E" w:rsidRPr="00380F13">
              <w:rPr>
                <w:szCs w:val="21"/>
              </w:rPr>
              <w:t>排气筒</w:t>
            </w:r>
          </w:p>
        </w:tc>
      </w:tr>
      <w:tr w:rsidR="000C54F5" w:rsidRPr="00380F13" w:rsidTr="00C25581">
        <w:trPr>
          <w:cantSplit/>
          <w:trHeight w:val="340"/>
          <w:jc w:val="center"/>
        </w:trPr>
        <w:tc>
          <w:tcPr>
            <w:tcW w:w="1472" w:type="dxa"/>
            <w:vMerge w:val="restart"/>
            <w:vAlign w:val="center"/>
          </w:tcPr>
          <w:p w:rsidR="000C54F5" w:rsidRPr="00380F13" w:rsidRDefault="000C54F5" w:rsidP="008B58FC">
            <w:pPr>
              <w:jc w:val="center"/>
              <w:rPr>
                <w:szCs w:val="21"/>
              </w:rPr>
            </w:pPr>
            <w:r w:rsidRPr="00380F13">
              <w:rPr>
                <w:szCs w:val="21"/>
              </w:rPr>
              <w:t>油漆间</w:t>
            </w:r>
          </w:p>
        </w:tc>
        <w:tc>
          <w:tcPr>
            <w:tcW w:w="1374" w:type="dxa"/>
            <w:vAlign w:val="center"/>
          </w:tcPr>
          <w:p w:rsidR="000C54F5" w:rsidRPr="00380F13" w:rsidRDefault="000C54F5" w:rsidP="008B58FC">
            <w:pPr>
              <w:pStyle w:val="af9"/>
              <w:spacing w:line="240" w:lineRule="auto"/>
              <w:rPr>
                <w:sz w:val="21"/>
                <w:szCs w:val="21"/>
              </w:rPr>
            </w:pPr>
            <w:r w:rsidRPr="00380F13">
              <w:rPr>
                <w:sz w:val="21"/>
                <w:szCs w:val="21"/>
              </w:rPr>
              <w:t>二甲苯</w:t>
            </w:r>
          </w:p>
        </w:tc>
        <w:tc>
          <w:tcPr>
            <w:tcW w:w="1374" w:type="dxa"/>
            <w:vAlign w:val="center"/>
          </w:tcPr>
          <w:p w:rsidR="000C54F5" w:rsidRPr="00380F13" w:rsidRDefault="000C54F5" w:rsidP="008B58FC">
            <w:pPr>
              <w:jc w:val="center"/>
            </w:pPr>
            <w:r w:rsidRPr="00380F13">
              <w:t>0.375</w:t>
            </w:r>
          </w:p>
        </w:tc>
        <w:tc>
          <w:tcPr>
            <w:tcW w:w="1374" w:type="dxa"/>
            <w:vAlign w:val="center"/>
          </w:tcPr>
          <w:p w:rsidR="000C54F5" w:rsidRPr="00380F13" w:rsidRDefault="000C54F5" w:rsidP="005F0742">
            <w:pPr>
              <w:jc w:val="center"/>
            </w:pPr>
            <w:r w:rsidRPr="00380F13">
              <w:t>0.05</w:t>
            </w:r>
          </w:p>
        </w:tc>
        <w:tc>
          <w:tcPr>
            <w:tcW w:w="1038" w:type="dxa"/>
            <w:vAlign w:val="center"/>
          </w:tcPr>
          <w:p w:rsidR="000C54F5" w:rsidRPr="00380F13" w:rsidRDefault="000C54F5" w:rsidP="008B58FC">
            <w:pPr>
              <w:jc w:val="center"/>
            </w:pPr>
            <w:r w:rsidRPr="00380F13">
              <w:t>0.35</w:t>
            </w:r>
          </w:p>
        </w:tc>
        <w:tc>
          <w:tcPr>
            <w:tcW w:w="2665" w:type="dxa"/>
            <w:vMerge w:val="restart"/>
            <w:vAlign w:val="center"/>
          </w:tcPr>
          <w:p w:rsidR="000C54F5" w:rsidRPr="00380F13" w:rsidRDefault="000C54F5" w:rsidP="008B58FC">
            <w:pPr>
              <w:rPr>
                <w:szCs w:val="21"/>
              </w:rPr>
            </w:pPr>
            <w:r w:rsidRPr="00380F13">
              <w:rPr>
                <w:szCs w:val="21"/>
              </w:rPr>
              <w:t>二级活性碳吸附</w:t>
            </w:r>
            <w:r w:rsidRPr="00380F13">
              <w:rPr>
                <w:szCs w:val="21"/>
              </w:rPr>
              <w:t>+20m</w:t>
            </w:r>
            <w:r w:rsidRPr="00380F13">
              <w:rPr>
                <w:szCs w:val="21"/>
              </w:rPr>
              <w:t>排气筒排放</w:t>
            </w:r>
          </w:p>
        </w:tc>
      </w:tr>
      <w:tr w:rsidR="000C54F5" w:rsidRPr="00380F13" w:rsidTr="00C25581">
        <w:trPr>
          <w:cantSplit/>
          <w:trHeight w:val="340"/>
          <w:jc w:val="center"/>
        </w:trPr>
        <w:tc>
          <w:tcPr>
            <w:tcW w:w="1472" w:type="dxa"/>
            <w:vMerge/>
            <w:vAlign w:val="center"/>
          </w:tcPr>
          <w:p w:rsidR="000C54F5" w:rsidRPr="00380F13" w:rsidRDefault="000C54F5" w:rsidP="008B58FC">
            <w:pPr>
              <w:jc w:val="center"/>
              <w:rPr>
                <w:szCs w:val="21"/>
              </w:rPr>
            </w:pPr>
          </w:p>
        </w:tc>
        <w:tc>
          <w:tcPr>
            <w:tcW w:w="1374" w:type="dxa"/>
            <w:vAlign w:val="center"/>
          </w:tcPr>
          <w:p w:rsidR="000C54F5" w:rsidRPr="00571DEE" w:rsidRDefault="000C54F5" w:rsidP="008B58FC">
            <w:pPr>
              <w:pStyle w:val="af9"/>
              <w:spacing w:line="240" w:lineRule="auto"/>
              <w:rPr>
                <w:sz w:val="21"/>
                <w:szCs w:val="21"/>
                <w:u w:val="single"/>
              </w:rPr>
            </w:pPr>
            <w:r w:rsidRPr="00571DEE">
              <w:rPr>
                <w:rFonts w:hint="eastAsia"/>
                <w:sz w:val="21"/>
                <w:szCs w:val="21"/>
                <w:u w:val="single"/>
              </w:rPr>
              <w:t>非甲烷</w:t>
            </w:r>
            <w:r w:rsidRPr="00571DEE">
              <w:rPr>
                <w:sz w:val="21"/>
                <w:szCs w:val="21"/>
                <w:u w:val="single"/>
              </w:rPr>
              <w:t>总烃</w:t>
            </w:r>
          </w:p>
        </w:tc>
        <w:tc>
          <w:tcPr>
            <w:tcW w:w="1374" w:type="dxa"/>
            <w:vAlign w:val="center"/>
          </w:tcPr>
          <w:p w:rsidR="000C54F5" w:rsidRPr="00571DEE" w:rsidRDefault="00F21FB2" w:rsidP="008B58FC">
            <w:pPr>
              <w:jc w:val="center"/>
              <w:rPr>
                <w:u w:val="single"/>
              </w:rPr>
            </w:pPr>
            <w:r w:rsidRPr="00571DEE">
              <w:rPr>
                <w:rFonts w:hint="eastAsia"/>
                <w:u w:val="single"/>
              </w:rPr>
              <w:t>0.047</w:t>
            </w:r>
          </w:p>
        </w:tc>
        <w:tc>
          <w:tcPr>
            <w:tcW w:w="1374" w:type="dxa"/>
            <w:vAlign w:val="center"/>
          </w:tcPr>
          <w:p w:rsidR="000C54F5" w:rsidRPr="00571DEE" w:rsidRDefault="00F21FB2" w:rsidP="005F0742">
            <w:pPr>
              <w:jc w:val="center"/>
              <w:rPr>
                <w:u w:val="single"/>
              </w:rPr>
            </w:pPr>
            <w:r w:rsidRPr="00571DEE">
              <w:rPr>
                <w:rFonts w:hint="eastAsia"/>
                <w:u w:val="single"/>
              </w:rPr>
              <w:t>0.0125</w:t>
            </w:r>
          </w:p>
        </w:tc>
        <w:tc>
          <w:tcPr>
            <w:tcW w:w="1038" w:type="dxa"/>
            <w:vAlign w:val="center"/>
          </w:tcPr>
          <w:p w:rsidR="000C54F5" w:rsidRPr="00571DEE" w:rsidRDefault="00F21FB2" w:rsidP="008B58FC">
            <w:pPr>
              <w:jc w:val="center"/>
              <w:rPr>
                <w:u w:val="single"/>
              </w:rPr>
            </w:pPr>
            <w:r w:rsidRPr="00571DEE">
              <w:rPr>
                <w:rFonts w:hint="eastAsia"/>
                <w:u w:val="single"/>
              </w:rPr>
              <w:t>0.045</w:t>
            </w:r>
          </w:p>
        </w:tc>
        <w:tc>
          <w:tcPr>
            <w:tcW w:w="2665" w:type="dxa"/>
            <w:vMerge/>
            <w:vAlign w:val="center"/>
          </w:tcPr>
          <w:p w:rsidR="000C54F5" w:rsidRPr="00380F13" w:rsidRDefault="000C54F5" w:rsidP="008B58FC">
            <w:pPr>
              <w:rPr>
                <w:szCs w:val="21"/>
              </w:rPr>
            </w:pPr>
          </w:p>
        </w:tc>
      </w:tr>
      <w:tr w:rsidR="000C54F5" w:rsidRPr="00380F13" w:rsidTr="00C25581">
        <w:trPr>
          <w:cantSplit/>
          <w:trHeight w:val="340"/>
          <w:jc w:val="center"/>
        </w:trPr>
        <w:tc>
          <w:tcPr>
            <w:tcW w:w="1472" w:type="dxa"/>
            <w:vMerge/>
            <w:vAlign w:val="center"/>
          </w:tcPr>
          <w:p w:rsidR="000C54F5" w:rsidRPr="00380F13" w:rsidRDefault="000C54F5" w:rsidP="008B58FC">
            <w:pPr>
              <w:jc w:val="center"/>
              <w:rPr>
                <w:szCs w:val="21"/>
              </w:rPr>
            </w:pPr>
          </w:p>
        </w:tc>
        <w:tc>
          <w:tcPr>
            <w:tcW w:w="1374" w:type="dxa"/>
            <w:vAlign w:val="center"/>
          </w:tcPr>
          <w:p w:rsidR="000C54F5" w:rsidRPr="00571DEE" w:rsidRDefault="000C54F5" w:rsidP="008B58FC">
            <w:pPr>
              <w:pStyle w:val="af9"/>
              <w:spacing w:line="240" w:lineRule="auto"/>
              <w:rPr>
                <w:sz w:val="21"/>
                <w:szCs w:val="21"/>
                <w:u w:val="single"/>
              </w:rPr>
            </w:pPr>
            <w:r w:rsidRPr="00571DEE">
              <w:rPr>
                <w:rFonts w:hint="eastAsia"/>
                <w:sz w:val="21"/>
                <w:szCs w:val="21"/>
                <w:u w:val="single"/>
              </w:rPr>
              <w:t>TVOC</w:t>
            </w:r>
          </w:p>
        </w:tc>
        <w:tc>
          <w:tcPr>
            <w:tcW w:w="1374" w:type="dxa"/>
            <w:vAlign w:val="center"/>
          </w:tcPr>
          <w:p w:rsidR="000C54F5" w:rsidRPr="00571DEE" w:rsidRDefault="00F21FB2" w:rsidP="008B58FC">
            <w:pPr>
              <w:jc w:val="center"/>
              <w:rPr>
                <w:u w:val="single"/>
              </w:rPr>
            </w:pPr>
            <w:r w:rsidRPr="00571DEE">
              <w:rPr>
                <w:rFonts w:hint="eastAsia"/>
                <w:u w:val="single"/>
              </w:rPr>
              <w:t>0.41</w:t>
            </w:r>
          </w:p>
        </w:tc>
        <w:tc>
          <w:tcPr>
            <w:tcW w:w="1374" w:type="dxa"/>
            <w:vAlign w:val="center"/>
          </w:tcPr>
          <w:p w:rsidR="000C54F5" w:rsidRPr="00571DEE" w:rsidRDefault="00F21FB2" w:rsidP="005F0742">
            <w:pPr>
              <w:jc w:val="center"/>
              <w:rPr>
                <w:u w:val="single"/>
              </w:rPr>
            </w:pPr>
            <w:r w:rsidRPr="00571DEE">
              <w:rPr>
                <w:rFonts w:hint="eastAsia"/>
                <w:u w:val="single"/>
              </w:rPr>
              <w:t>0.055</w:t>
            </w:r>
          </w:p>
        </w:tc>
        <w:tc>
          <w:tcPr>
            <w:tcW w:w="1038" w:type="dxa"/>
            <w:vAlign w:val="center"/>
          </w:tcPr>
          <w:p w:rsidR="000C54F5" w:rsidRPr="00571DEE" w:rsidRDefault="00F21FB2" w:rsidP="008B58FC">
            <w:pPr>
              <w:jc w:val="center"/>
              <w:rPr>
                <w:u w:val="single"/>
              </w:rPr>
            </w:pPr>
            <w:r w:rsidRPr="00571DEE">
              <w:rPr>
                <w:rFonts w:hint="eastAsia"/>
                <w:u w:val="single"/>
              </w:rPr>
              <w:t>0.39</w:t>
            </w:r>
          </w:p>
        </w:tc>
        <w:tc>
          <w:tcPr>
            <w:tcW w:w="2665" w:type="dxa"/>
            <w:vMerge/>
            <w:vAlign w:val="center"/>
          </w:tcPr>
          <w:p w:rsidR="000C54F5" w:rsidRPr="00380F13" w:rsidRDefault="000C54F5" w:rsidP="008B58FC">
            <w:pPr>
              <w:rPr>
                <w:szCs w:val="21"/>
              </w:rPr>
            </w:pPr>
          </w:p>
        </w:tc>
      </w:tr>
    </w:tbl>
    <w:p w:rsidR="000D334C" w:rsidRPr="00380F13" w:rsidRDefault="000D334C" w:rsidP="000D334C">
      <w:pPr>
        <w:spacing w:line="360" w:lineRule="auto"/>
        <w:rPr>
          <w:sz w:val="24"/>
        </w:rPr>
      </w:pPr>
      <w:r w:rsidRPr="00380F13">
        <w:rPr>
          <w:sz w:val="24"/>
        </w:rPr>
        <w:t xml:space="preserve">    </w:t>
      </w:r>
      <w:r w:rsidRPr="00380F13">
        <w:rPr>
          <w:sz w:val="24"/>
        </w:rPr>
        <w:t>（</w:t>
      </w:r>
      <w:r w:rsidRPr="00380F13">
        <w:rPr>
          <w:sz w:val="24"/>
        </w:rPr>
        <w:t>2</w:t>
      </w:r>
      <w:r w:rsidRPr="00380F13">
        <w:rPr>
          <w:sz w:val="24"/>
        </w:rPr>
        <w:t>）</w:t>
      </w:r>
      <w:r w:rsidR="00F71D02" w:rsidRPr="00380F13">
        <w:rPr>
          <w:sz w:val="24"/>
        </w:rPr>
        <w:t>评价等级确定</w:t>
      </w:r>
    </w:p>
    <w:p w:rsidR="008F43D2" w:rsidRPr="00380F13" w:rsidRDefault="00D14A6C" w:rsidP="00221311">
      <w:pPr>
        <w:spacing w:line="360" w:lineRule="auto"/>
        <w:ind w:firstLineChars="200" w:firstLine="480"/>
        <w:rPr>
          <w:sz w:val="24"/>
        </w:rPr>
      </w:pPr>
      <w:r w:rsidRPr="00380F13">
        <w:rPr>
          <w:sz w:val="24"/>
        </w:rPr>
        <w:t>根据《导则》结合项目特点，采用《导则》推荐的估算模式进行预测，技术参数如下：</w:t>
      </w:r>
    </w:p>
    <w:p w:rsidR="00D14A6C" w:rsidRPr="00380F13" w:rsidRDefault="00D14A6C" w:rsidP="00442297">
      <w:pPr>
        <w:jc w:val="center"/>
        <w:rPr>
          <w:b/>
          <w:sz w:val="24"/>
        </w:rPr>
      </w:pPr>
      <w:r w:rsidRPr="00380F13">
        <w:rPr>
          <w:b/>
          <w:sz w:val="24"/>
        </w:rPr>
        <w:t>表</w:t>
      </w:r>
      <w:r w:rsidR="00474D4E" w:rsidRPr="00380F13">
        <w:rPr>
          <w:b/>
          <w:sz w:val="24"/>
        </w:rPr>
        <w:t>7</w:t>
      </w:r>
      <w:r w:rsidR="007879B8" w:rsidRPr="00380F13">
        <w:rPr>
          <w:b/>
          <w:sz w:val="24"/>
        </w:rPr>
        <w:t>.2</w:t>
      </w:r>
      <w:r w:rsidRPr="00380F13">
        <w:rPr>
          <w:b/>
          <w:sz w:val="24"/>
        </w:rPr>
        <w:t xml:space="preserve">-2  </w:t>
      </w:r>
      <w:r w:rsidRPr="00380F13">
        <w:rPr>
          <w:b/>
          <w:sz w:val="24"/>
        </w:rPr>
        <w:t>点源参数一览表</w:t>
      </w: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03"/>
        <w:gridCol w:w="1134"/>
        <w:gridCol w:w="850"/>
        <w:gridCol w:w="1180"/>
        <w:gridCol w:w="1440"/>
        <w:gridCol w:w="1080"/>
        <w:gridCol w:w="2193"/>
      </w:tblGrid>
      <w:tr w:rsidR="00D14A6C" w:rsidRPr="00380F13" w:rsidTr="00F21FB2">
        <w:trPr>
          <w:trHeight w:val="340"/>
          <w:jc w:val="center"/>
        </w:trPr>
        <w:tc>
          <w:tcPr>
            <w:tcW w:w="1403" w:type="dxa"/>
            <w:shd w:val="clear" w:color="auto" w:fill="auto"/>
            <w:vAlign w:val="center"/>
          </w:tcPr>
          <w:p w:rsidR="00D14A6C" w:rsidRPr="00380F13" w:rsidRDefault="00D14A6C" w:rsidP="00442297">
            <w:pPr>
              <w:jc w:val="center"/>
              <w:rPr>
                <w:szCs w:val="21"/>
              </w:rPr>
            </w:pPr>
            <w:r w:rsidRPr="00380F13">
              <w:rPr>
                <w:szCs w:val="21"/>
              </w:rPr>
              <w:t>名称</w:t>
            </w:r>
          </w:p>
        </w:tc>
        <w:tc>
          <w:tcPr>
            <w:tcW w:w="1134" w:type="dxa"/>
            <w:shd w:val="clear" w:color="auto" w:fill="auto"/>
            <w:vAlign w:val="center"/>
          </w:tcPr>
          <w:p w:rsidR="00D14A6C" w:rsidRPr="00380F13" w:rsidRDefault="00D14A6C" w:rsidP="00442297">
            <w:pPr>
              <w:jc w:val="center"/>
              <w:rPr>
                <w:szCs w:val="21"/>
              </w:rPr>
            </w:pPr>
            <w:r w:rsidRPr="00380F13">
              <w:rPr>
                <w:szCs w:val="21"/>
              </w:rPr>
              <w:t>排气筒高度（</w:t>
            </w:r>
            <w:r w:rsidRPr="00380F13">
              <w:rPr>
                <w:szCs w:val="21"/>
              </w:rPr>
              <w:t>m</w:t>
            </w:r>
            <w:r w:rsidRPr="00380F13">
              <w:rPr>
                <w:szCs w:val="21"/>
              </w:rPr>
              <w:t>）</w:t>
            </w:r>
          </w:p>
        </w:tc>
        <w:tc>
          <w:tcPr>
            <w:tcW w:w="850" w:type="dxa"/>
            <w:shd w:val="clear" w:color="auto" w:fill="auto"/>
            <w:vAlign w:val="center"/>
          </w:tcPr>
          <w:p w:rsidR="00D14A6C" w:rsidRPr="00380F13" w:rsidRDefault="00D14A6C" w:rsidP="00442297">
            <w:pPr>
              <w:jc w:val="center"/>
              <w:rPr>
                <w:szCs w:val="21"/>
              </w:rPr>
            </w:pPr>
            <w:r w:rsidRPr="00380F13">
              <w:rPr>
                <w:szCs w:val="21"/>
              </w:rPr>
              <w:t>内径</w:t>
            </w:r>
          </w:p>
          <w:p w:rsidR="00D14A6C" w:rsidRPr="00380F13" w:rsidRDefault="00D14A6C" w:rsidP="00442297">
            <w:pPr>
              <w:jc w:val="center"/>
              <w:rPr>
                <w:szCs w:val="21"/>
              </w:rPr>
            </w:pPr>
            <w:r w:rsidRPr="00380F13">
              <w:rPr>
                <w:szCs w:val="21"/>
              </w:rPr>
              <w:t>（</w:t>
            </w:r>
            <w:r w:rsidRPr="00380F13">
              <w:rPr>
                <w:szCs w:val="21"/>
              </w:rPr>
              <w:t>m</w:t>
            </w:r>
            <w:r w:rsidRPr="00380F13">
              <w:rPr>
                <w:szCs w:val="21"/>
              </w:rPr>
              <w:t>）</w:t>
            </w:r>
          </w:p>
        </w:tc>
        <w:tc>
          <w:tcPr>
            <w:tcW w:w="1180" w:type="dxa"/>
            <w:shd w:val="clear" w:color="auto" w:fill="auto"/>
            <w:vAlign w:val="center"/>
          </w:tcPr>
          <w:p w:rsidR="00D14A6C" w:rsidRPr="00380F13" w:rsidRDefault="00BF3510" w:rsidP="00442297">
            <w:pPr>
              <w:jc w:val="center"/>
              <w:rPr>
                <w:szCs w:val="21"/>
              </w:rPr>
            </w:pPr>
            <w:r w:rsidRPr="00380F13">
              <w:rPr>
                <w:szCs w:val="21"/>
              </w:rPr>
              <w:t>工况烟气量</w:t>
            </w:r>
            <w:r w:rsidR="00F21FB2">
              <w:rPr>
                <w:rFonts w:hint="eastAsia"/>
                <w:szCs w:val="21"/>
              </w:rPr>
              <w:t>(</w:t>
            </w:r>
            <w:r w:rsidR="00D14A6C" w:rsidRPr="00380F13">
              <w:rPr>
                <w:szCs w:val="21"/>
              </w:rPr>
              <w:t>m</w:t>
            </w:r>
            <w:r w:rsidR="00DC4692" w:rsidRPr="00380F13">
              <w:rPr>
                <w:szCs w:val="21"/>
                <w:vertAlign w:val="superscript"/>
              </w:rPr>
              <w:t>3</w:t>
            </w:r>
            <w:r w:rsidR="00D14A6C" w:rsidRPr="00380F13">
              <w:rPr>
                <w:szCs w:val="21"/>
              </w:rPr>
              <w:t>/s</w:t>
            </w:r>
            <w:r w:rsidR="00F21FB2">
              <w:rPr>
                <w:rFonts w:hint="eastAsia"/>
                <w:szCs w:val="21"/>
              </w:rPr>
              <w:t>)</w:t>
            </w:r>
          </w:p>
        </w:tc>
        <w:tc>
          <w:tcPr>
            <w:tcW w:w="1440" w:type="dxa"/>
            <w:shd w:val="clear" w:color="auto" w:fill="auto"/>
            <w:vAlign w:val="center"/>
          </w:tcPr>
          <w:p w:rsidR="00D14A6C" w:rsidRPr="00380F13" w:rsidRDefault="00D14A6C" w:rsidP="00442297">
            <w:pPr>
              <w:jc w:val="center"/>
              <w:rPr>
                <w:szCs w:val="21"/>
              </w:rPr>
            </w:pPr>
            <w:r w:rsidRPr="00380F13">
              <w:rPr>
                <w:szCs w:val="21"/>
              </w:rPr>
              <w:t>烟气出口温度（</w:t>
            </w:r>
            <w:r w:rsidRPr="00380F13">
              <w:rPr>
                <w:rFonts w:ascii="宋体" w:hAnsi="宋体" w:cs="宋体" w:hint="eastAsia"/>
                <w:szCs w:val="21"/>
              </w:rPr>
              <w:t>℃</w:t>
            </w:r>
            <w:r w:rsidRPr="00380F13">
              <w:rPr>
                <w:szCs w:val="21"/>
              </w:rPr>
              <w:t>）</w:t>
            </w:r>
          </w:p>
        </w:tc>
        <w:tc>
          <w:tcPr>
            <w:tcW w:w="1080" w:type="dxa"/>
            <w:tcBorders>
              <w:right w:val="single" w:sz="4" w:space="0" w:color="auto"/>
            </w:tcBorders>
            <w:shd w:val="clear" w:color="auto" w:fill="auto"/>
            <w:vAlign w:val="center"/>
          </w:tcPr>
          <w:p w:rsidR="00D14A6C" w:rsidRPr="00380F13" w:rsidRDefault="00D14A6C" w:rsidP="00442297">
            <w:pPr>
              <w:jc w:val="center"/>
              <w:rPr>
                <w:szCs w:val="21"/>
              </w:rPr>
            </w:pPr>
            <w:r w:rsidRPr="00380F13">
              <w:rPr>
                <w:szCs w:val="21"/>
              </w:rPr>
              <w:t>排放速率</w:t>
            </w:r>
          </w:p>
          <w:p w:rsidR="00D14A6C" w:rsidRPr="00380F13" w:rsidRDefault="00D14A6C" w:rsidP="00442297">
            <w:pPr>
              <w:jc w:val="center"/>
              <w:rPr>
                <w:szCs w:val="21"/>
              </w:rPr>
            </w:pPr>
            <w:r w:rsidRPr="00380F13">
              <w:rPr>
                <w:szCs w:val="21"/>
              </w:rPr>
              <w:t>（</w:t>
            </w:r>
            <w:r w:rsidRPr="00380F13">
              <w:rPr>
                <w:szCs w:val="21"/>
              </w:rPr>
              <w:t>g/s</w:t>
            </w:r>
            <w:r w:rsidRPr="00380F13">
              <w:rPr>
                <w:szCs w:val="21"/>
              </w:rPr>
              <w:t>）</w:t>
            </w:r>
          </w:p>
        </w:tc>
        <w:tc>
          <w:tcPr>
            <w:tcW w:w="2193" w:type="dxa"/>
            <w:tcBorders>
              <w:left w:val="single" w:sz="4" w:space="0" w:color="auto"/>
            </w:tcBorders>
            <w:shd w:val="clear" w:color="auto" w:fill="auto"/>
            <w:vAlign w:val="center"/>
          </w:tcPr>
          <w:p w:rsidR="00D14A6C" w:rsidRPr="00380F13" w:rsidRDefault="00D14A6C" w:rsidP="00442297">
            <w:pPr>
              <w:widowControl/>
              <w:jc w:val="center"/>
              <w:rPr>
                <w:szCs w:val="21"/>
              </w:rPr>
            </w:pPr>
            <w:r w:rsidRPr="00380F13">
              <w:rPr>
                <w:szCs w:val="21"/>
              </w:rPr>
              <w:t>标准值</w:t>
            </w:r>
          </w:p>
          <w:p w:rsidR="00D14A6C" w:rsidRPr="00380F13" w:rsidRDefault="00D14A6C" w:rsidP="00442297">
            <w:pPr>
              <w:widowControl/>
              <w:jc w:val="center"/>
              <w:rPr>
                <w:szCs w:val="21"/>
              </w:rPr>
            </w:pPr>
            <w:r w:rsidRPr="00380F13">
              <w:rPr>
                <w:szCs w:val="21"/>
              </w:rPr>
              <w:t>（</w:t>
            </w:r>
            <w:r w:rsidRPr="00380F13">
              <w:rPr>
                <w:szCs w:val="21"/>
              </w:rPr>
              <w:t>mg/m</w:t>
            </w:r>
            <w:r w:rsidRPr="00380F13">
              <w:rPr>
                <w:szCs w:val="21"/>
                <w:vertAlign w:val="superscript"/>
              </w:rPr>
              <w:t>3</w:t>
            </w:r>
            <w:r w:rsidRPr="00380F13">
              <w:rPr>
                <w:szCs w:val="21"/>
              </w:rPr>
              <w:t>）</w:t>
            </w:r>
          </w:p>
        </w:tc>
      </w:tr>
      <w:tr w:rsidR="00D14A6C" w:rsidRPr="00380F13" w:rsidTr="00F21FB2">
        <w:trPr>
          <w:trHeight w:val="340"/>
          <w:jc w:val="center"/>
        </w:trPr>
        <w:tc>
          <w:tcPr>
            <w:tcW w:w="1403" w:type="dxa"/>
            <w:shd w:val="clear" w:color="auto" w:fill="auto"/>
            <w:vAlign w:val="center"/>
          </w:tcPr>
          <w:p w:rsidR="00D14A6C" w:rsidRPr="00380F13" w:rsidRDefault="00D14A6C" w:rsidP="00442297">
            <w:pPr>
              <w:jc w:val="center"/>
              <w:rPr>
                <w:szCs w:val="21"/>
              </w:rPr>
            </w:pPr>
            <w:r w:rsidRPr="00380F13">
              <w:rPr>
                <w:szCs w:val="21"/>
              </w:rPr>
              <w:t>粉尘</w:t>
            </w:r>
          </w:p>
        </w:tc>
        <w:tc>
          <w:tcPr>
            <w:tcW w:w="1134" w:type="dxa"/>
            <w:shd w:val="clear" w:color="auto" w:fill="auto"/>
            <w:vAlign w:val="center"/>
          </w:tcPr>
          <w:p w:rsidR="00D14A6C" w:rsidRPr="00380F13" w:rsidRDefault="00131F3B" w:rsidP="00442297">
            <w:pPr>
              <w:jc w:val="center"/>
              <w:rPr>
                <w:szCs w:val="21"/>
              </w:rPr>
            </w:pPr>
            <w:r w:rsidRPr="00380F13">
              <w:rPr>
                <w:szCs w:val="21"/>
              </w:rPr>
              <w:t>20</w:t>
            </w:r>
          </w:p>
        </w:tc>
        <w:tc>
          <w:tcPr>
            <w:tcW w:w="850" w:type="dxa"/>
            <w:shd w:val="clear" w:color="auto" w:fill="auto"/>
            <w:vAlign w:val="center"/>
          </w:tcPr>
          <w:p w:rsidR="00D14A6C" w:rsidRPr="00380F13" w:rsidRDefault="00131F3B" w:rsidP="00442297">
            <w:pPr>
              <w:jc w:val="center"/>
              <w:rPr>
                <w:szCs w:val="21"/>
              </w:rPr>
            </w:pPr>
            <w:r w:rsidRPr="00380F13">
              <w:rPr>
                <w:szCs w:val="21"/>
              </w:rPr>
              <w:t>0.8</w:t>
            </w:r>
          </w:p>
        </w:tc>
        <w:tc>
          <w:tcPr>
            <w:tcW w:w="1180" w:type="dxa"/>
            <w:shd w:val="clear" w:color="auto" w:fill="auto"/>
            <w:vAlign w:val="center"/>
          </w:tcPr>
          <w:p w:rsidR="00D14A6C" w:rsidRPr="00380F13" w:rsidRDefault="00BF3510" w:rsidP="00442297">
            <w:pPr>
              <w:jc w:val="center"/>
              <w:rPr>
                <w:szCs w:val="21"/>
              </w:rPr>
            </w:pPr>
            <w:r w:rsidRPr="00380F13">
              <w:rPr>
                <w:szCs w:val="21"/>
              </w:rPr>
              <w:t>58.33</w:t>
            </w:r>
          </w:p>
        </w:tc>
        <w:tc>
          <w:tcPr>
            <w:tcW w:w="1440" w:type="dxa"/>
            <w:shd w:val="clear" w:color="auto" w:fill="auto"/>
            <w:vAlign w:val="center"/>
          </w:tcPr>
          <w:p w:rsidR="00D14A6C" w:rsidRPr="00380F13" w:rsidRDefault="00131F3B" w:rsidP="00442297">
            <w:pPr>
              <w:jc w:val="center"/>
              <w:rPr>
                <w:szCs w:val="21"/>
              </w:rPr>
            </w:pPr>
            <w:r w:rsidRPr="00380F13">
              <w:rPr>
                <w:szCs w:val="21"/>
              </w:rPr>
              <w:t>20</w:t>
            </w:r>
          </w:p>
        </w:tc>
        <w:tc>
          <w:tcPr>
            <w:tcW w:w="1080" w:type="dxa"/>
            <w:tcBorders>
              <w:right w:val="single" w:sz="4" w:space="0" w:color="auto"/>
            </w:tcBorders>
            <w:shd w:val="clear" w:color="auto" w:fill="auto"/>
            <w:vAlign w:val="center"/>
          </w:tcPr>
          <w:p w:rsidR="00D14A6C" w:rsidRPr="00380F13" w:rsidRDefault="005F3DA2" w:rsidP="00442297">
            <w:pPr>
              <w:jc w:val="center"/>
              <w:rPr>
                <w:szCs w:val="21"/>
              </w:rPr>
            </w:pPr>
            <w:r w:rsidRPr="00380F13">
              <w:rPr>
                <w:szCs w:val="21"/>
              </w:rPr>
              <w:t>0.56</w:t>
            </w:r>
          </w:p>
        </w:tc>
        <w:tc>
          <w:tcPr>
            <w:tcW w:w="2193" w:type="dxa"/>
            <w:tcBorders>
              <w:left w:val="single" w:sz="4" w:space="0" w:color="auto"/>
            </w:tcBorders>
            <w:shd w:val="clear" w:color="auto" w:fill="auto"/>
            <w:vAlign w:val="center"/>
          </w:tcPr>
          <w:p w:rsidR="00D14A6C" w:rsidRPr="00380F13" w:rsidRDefault="00D14A6C" w:rsidP="00442297">
            <w:pPr>
              <w:jc w:val="center"/>
              <w:rPr>
                <w:szCs w:val="21"/>
              </w:rPr>
            </w:pPr>
            <w:r w:rsidRPr="00380F13">
              <w:rPr>
                <w:szCs w:val="21"/>
              </w:rPr>
              <w:t>0.9</w:t>
            </w:r>
            <w:r w:rsidRPr="00380F13">
              <w:rPr>
                <w:szCs w:val="21"/>
              </w:rPr>
              <w:t>（</w:t>
            </w:r>
            <w:r w:rsidRPr="00380F13">
              <w:rPr>
                <w:szCs w:val="21"/>
              </w:rPr>
              <w:t>GB3095-</w:t>
            </w:r>
            <w:r w:rsidR="00CA3E6A" w:rsidRPr="00380F13">
              <w:rPr>
                <w:szCs w:val="21"/>
              </w:rPr>
              <w:t>2012</w:t>
            </w:r>
            <w:r w:rsidRPr="00380F13">
              <w:rPr>
                <w:szCs w:val="21"/>
              </w:rPr>
              <w:t>）</w:t>
            </w:r>
          </w:p>
          <w:p w:rsidR="00D14A6C" w:rsidRPr="00380F13" w:rsidRDefault="00D14A6C" w:rsidP="00442297">
            <w:pPr>
              <w:jc w:val="center"/>
              <w:rPr>
                <w:szCs w:val="21"/>
              </w:rPr>
            </w:pPr>
            <w:r w:rsidRPr="00380F13">
              <w:rPr>
                <w:szCs w:val="21"/>
              </w:rPr>
              <w:t>（日均值的</w:t>
            </w:r>
            <w:r w:rsidRPr="00380F13">
              <w:rPr>
                <w:szCs w:val="21"/>
              </w:rPr>
              <w:t>3</w:t>
            </w:r>
            <w:r w:rsidRPr="00380F13">
              <w:rPr>
                <w:szCs w:val="21"/>
              </w:rPr>
              <w:t>倍）</w:t>
            </w:r>
          </w:p>
        </w:tc>
      </w:tr>
      <w:tr w:rsidR="00D14A6C" w:rsidRPr="00380F13" w:rsidTr="00F21FB2">
        <w:trPr>
          <w:trHeight w:val="340"/>
          <w:jc w:val="center"/>
        </w:trPr>
        <w:tc>
          <w:tcPr>
            <w:tcW w:w="1403" w:type="dxa"/>
            <w:shd w:val="clear" w:color="auto" w:fill="auto"/>
            <w:vAlign w:val="center"/>
          </w:tcPr>
          <w:p w:rsidR="00D14A6C" w:rsidRPr="00380F13" w:rsidRDefault="00D14A6C" w:rsidP="00442297">
            <w:pPr>
              <w:jc w:val="center"/>
              <w:rPr>
                <w:szCs w:val="21"/>
              </w:rPr>
            </w:pPr>
            <w:r w:rsidRPr="00380F13">
              <w:rPr>
                <w:szCs w:val="21"/>
              </w:rPr>
              <w:t>二甲苯</w:t>
            </w:r>
          </w:p>
        </w:tc>
        <w:tc>
          <w:tcPr>
            <w:tcW w:w="1134" w:type="dxa"/>
            <w:shd w:val="clear" w:color="auto" w:fill="auto"/>
            <w:vAlign w:val="center"/>
          </w:tcPr>
          <w:p w:rsidR="00D14A6C" w:rsidRPr="00380F13" w:rsidRDefault="00A24F71" w:rsidP="00442297">
            <w:pPr>
              <w:jc w:val="center"/>
              <w:rPr>
                <w:szCs w:val="21"/>
              </w:rPr>
            </w:pPr>
            <w:r>
              <w:rPr>
                <w:szCs w:val="21"/>
              </w:rPr>
              <w:t>20</w:t>
            </w:r>
          </w:p>
        </w:tc>
        <w:tc>
          <w:tcPr>
            <w:tcW w:w="850" w:type="dxa"/>
            <w:shd w:val="clear" w:color="auto" w:fill="auto"/>
            <w:vAlign w:val="center"/>
          </w:tcPr>
          <w:p w:rsidR="00D14A6C" w:rsidRPr="00380F13" w:rsidRDefault="00A24F71" w:rsidP="00442297">
            <w:pPr>
              <w:jc w:val="center"/>
              <w:rPr>
                <w:szCs w:val="21"/>
              </w:rPr>
            </w:pPr>
            <w:r>
              <w:rPr>
                <w:szCs w:val="21"/>
              </w:rPr>
              <w:t>1.5</w:t>
            </w:r>
          </w:p>
        </w:tc>
        <w:tc>
          <w:tcPr>
            <w:tcW w:w="1180" w:type="dxa"/>
            <w:shd w:val="clear" w:color="auto" w:fill="auto"/>
            <w:vAlign w:val="center"/>
          </w:tcPr>
          <w:p w:rsidR="00D14A6C" w:rsidRPr="00380F13" w:rsidRDefault="00BF3510" w:rsidP="00442297">
            <w:pPr>
              <w:jc w:val="center"/>
              <w:rPr>
                <w:szCs w:val="21"/>
              </w:rPr>
            </w:pPr>
            <w:r w:rsidRPr="00380F13">
              <w:rPr>
                <w:szCs w:val="21"/>
              </w:rPr>
              <w:t>133.3</w:t>
            </w:r>
          </w:p>
        </w:tc>
        <w:tc>
          <w:tcPr>
            <w:tcW w:w="1440" w:type="dxa"/>
            <w:shd w:val="clear" w:color="auto" w:fill="auto"/>
            <w:vAlign w:val="center"/>
          </w:tcPr>
          <w:p w:rsidR="00D14A6C" w:rsidRPr="00380F13" w:rsidRDefault="00131F3B" w:rsidP="00442297">
            <w:pPr>
              <w:jc w:val="center"/>
              <w:rPr>
                <w:szCs w:val="21"/>
              </w:rPr>
            </w:pPr>
            <w:r w:rsidRPr="00380F13">
              <w:rPr>
                <w:szCs w:val="21"/>
              </w:rPr>
              <w:t>20</w:t>
            </w:r>
          </w:p>
        </w:tc>
        <w:tc>
          <w:tcPr>
            <w:tcW w:w="1080" w:type="dxa"/>
            <w:tcBorders>
              <w:right w:val="single" w:sz="4" w:space="0" w:color="auto"/>
            </w:tcBorders>
            <w:shd w:val="clear" w:color="auto" w:fill="auto"/>
            <w:vAlign w:val="center"/>
          </w:tcPr>
          <w:p w:rsidR="00D14A6C" w:rsidRPr="00380F13" w:rsidRDefault="0064753A" w:rsidP="00442297">
            <w:pPr>
              <w:jc w:val="center"/>
              <w:rPr>
                <w:szCs w:val="21"/>
              </w:rPr>
            </w:pPr>
            <w:r w:rsidRPr="00380F13">
              <w:rPr>
                <w:szCs w:val="21"/>
              </w:rPr>
              <w:t>0.05</w:t>
            </w:r>
          </w:p>
        </w:tc>
        <w:tc>
          <w:tcPr>
            <w:tcW w:w="2193" w:type="dxa"/>
            <w:tcBorders>
              <w:left w:val="single" w:sz="4" w:space="0" w:color="auto"/>
            </w:tcBorders>
            <w:shd w:val="clear" w:color="auto" w:fill="auto"/>
            <w:vAlign w:val="center"/>
          </w:tcPr>
          <w:p w:rsidR="00D14A6C" w:rsidRPr="00380F13" w:rsidRDefault="00D14A6C" w:rsidP="00442297">
            <w:pPr>
              <w:jc w:val="center"/>
              <w:rPr>
                <w:szCs w:val="21"/>
              </w:rPr>
            </w:pPr>
            <w:r w:rsidRPr="00380F13">
              <w:rPr>
                <w:szCs w:val="21"/>
              </w:rPr>
              <w:t>0.3</w:t>
            </w:r>
            <w:r w:rsidRPr="00380F13">
              <w:rPr>
                <w:szCs w:val="21"/>
              </w:rPr>
              <w:t>（</w:t>
            </w:r>
            <w:r w:rsidRPr="00380F13">
              <w:rPr>
                <w:szCs w:val="21"/>
              </w:rPr>
              <w:t>TJ36-79</w:t>
            </w:r>
            <w:r w:rsidRPr="00380F13">
              <w:rPr>
                <w:szCs w:val="21"/>
              </w:rPr>
              <w:t>）</w:t>
            </w:r>
          </w:p>
        </w:tc>
      </w:tr>
      <w:tr w:rsidR="00F21FB2" w:rsidRPr="00380F13" w:rsidTr="00F21FB2">
        <w:trPr>
          <w:trHeight w:val="340"/>
          <w:jc w:val="center"/>
        </w:trPr>
        <w:tc>
          <w:tcPr>
            <w:tcW w:w="1403" w:type="dxa"/>
            <w:shd w:val="clear" w:color="auto" w:fill="auto"/>
            <w:vAlign w:val="center"/>
          </w:tcPr>
          <w:p w:rsidR="00F21FB2" w:rsidRPr="00571DEE" w:rsidRDefault="00F21FB2" w:rsidP="00442297">
            <w:pPr>
              <w:pStyle w:val="af9"/>
              <w:spacing w:line="240" w:lineRule="auto"/>
              <w:rPr>
                <w:sz w:val="21"/>
                <w:szCs w:val="21"/>
                <w:u w:val="single"/>
              </w:rPr>
            </w:pPr>
            <w:r w:rsidRPr="00571DEE">
              <w:rPr>
                <w:rFonts w:hint="eastAsia"/>
                <w:sz w:val="21"/>
                <w:szCs w:val="21"/>
                <w:u w:val="single"/>
              </w:rPr>
              <w:t>非甲烷</w:t>
            </w:r>
            <w:r w:rsidRPr="00571DEE">
              <w:rPr>
                <w:sz w:val="21"/>
                <w:szCs w:val="21"/>
                <w:u w:val="single"/>
              </w:rPr>
              <w:t>总烃</w:t>
            </w:r>
          </w:p>
        </w:tc>
        <w:tc>
          <w:tcPr>
            <w:tcW w:w="1134" w:type="dxa"/>
            <w:shd w:val="clear" w:color="auto" w:fill="auto"/>
            <w:vAlign w:val="center"/>
          </w:tcPr>
          <w:p w:rsidR="00F21FB2" w:rsidRPr="00571DEE" w:rsidRDefault="00F21FB2" w:rsidP="00442297">
            <w:pPr>
              <w:jc w:val="center"/>
              <w:rPr>
                <w:szCs w:val="21"/>
                <w:u w:val="single"/>
              </w:rPr>
            </w:pPr>
            <w:r w:rsidRPr="00571DEE">
              <w:rPr>
                <w:szCs w:val="21"/>
                <w:u w:val="single"/>
              </w:rPr>
              <w:t>20</w:t>
            </w:r>
          </w:p>
        </w:tc>
        <w:tc>
          <w:tcPr>
            <w:tcW w:w="850" w:type="dxa"/>
            <w:shd w:val="clear" w:color="auto" w:fill="auto"/>
            <w:vAlign w:val="center"/>
          </w:tcPr>
          <w:p w:rsidR="00F21FB2" w:rsidRPr="00571DEE" w:rsidRDefault="00F21FB2" w:rsidP="00442297">
            <w:pPr>
              <w:jc w:val="center"/>
              <w:rPr>
                <w:szCs w:val="21"/>
                <w:u w:val="single"/>
              </w:rPr>
            </w:pPr>
            <w:r w:rsidRPr="00571DEE">
              <w:rPr>
                <w:szCs w:val="21"/>
                <w:u w:val="single"/>
              </w:rPr>
              <w:t>1.5</w:t>
            </w:r>
          </w:p>
        </w:tc>
        <w:tc>
          <w:tcPr>
            <w:tcW w:w="1180" w:type="dxa"/>
            <w:shd w:val="clear" w:color="auto" w:fill="auto"/>
            <w:vAlign w:val="center"/>
          </w:tcPr>
          <w:p w:rsidR="00F21FB2" w:rsidRPr="00571DEE" w:rsidRDefault="00F21FB2" w:rsidP="00442297">
            <w:pPr>
              <w:jc w:val="center"/>
              <w:rPr>
                <w:szCs w:val="21"/>
                <w:u w:val="single"/>
              </w:rPr>
            </w:pPr>
            <w:r w:rsidRPr="00571DEE">
              <w:rPr>
                <w:szCs w:val="21"/>
                <w:u w:val="single"/>
              </w:rPr>
              <w:t>133.3</w:t>
            </w:r>
          </w:p>
        </w:tc>
        <w:tc>
          <w:tcPr>
            <w:tcW w:w="1440" w:type="dxa"/>
            <w:shd w:val="clear" w:color="auto" w:fill="auto"/>
            <w:vAlign w:val="center"/>
          </w:tcPr>
          <w:p w:rsidR="00F21FB2" w:rsidRPr="00571DEE" w:rsidRDefault="00F21FB2" w:rsidP="00442297">
            <w:pPr>
              <w:jc w:val="center"/>
              <w:rPr>
                <w:szCs w:val="21"/>
                <w:u w:val="single"/>
              </w:rPr>
            </w:pPr>
            <w:r w:rsidRPr="00571DEE">
              <w:rPr>
                <w:szCs w:val="21"/>
                <w:u w:val="single"/>
              </w:rPr>
              <w:t>20</w:t>
            </w:r>
          </w:p>
        </w:tc>
        <w:tc>
          <w:tcPr>
            <w:tcW w:w="1080" w:type="dxa"/>
            <w:tcBorders>
              <w:right w:val="single" w:sz="4" w:space="0" w:color="auto"/>
            </w:tcBorders>
            <w:shd w:val="clear" w:color="auto" w:fill="auto"/>
            <w:vAlign w:val="center"/>
          </w:tcPr>
          <w:p w:rsidR="00F21FB2" w:rsidRPr="00571DEE" w:rsidRDefault="00F21FB2" w:rsidP="00442297">
            <w:pPr>
              <w:jc w:val="center"/>
              <w:rPr>
                <w:szCs w:val="21"/>
                <w:u w:val="single"/>
              </w:rPr>
            </w:pPr>
            <w:r w:rsidRPr="00571DEE">
              <w:rPr>
                <w:rFonts w:hint="eastAsia"/>
                <w:szCs w:val="21"/>
                <w:u w:val="single"/>
              </w:rPr>
              <w:t>0.0125</w:t>
            </w:r>
          </w:p>
        </w:tc>
        <w:tc>
          <w:tcPr>
            <w:tcW w:w="2193" w:type="dxa"/>
            <w:tcBorders>
              <w:left w:val="single" w:sz="4" w:space="0" w:color="auto"/>
            </w:tcBorders>
            <w:shd w:val="clear" w:color="auto" w:fill="auto"/>
            <w:vAlign w:val="center"/>
          </w:tcPr>
          <w:p w:rsidR="00F21FB2" w:rsidRPr="00571DEE" w:rsidRDefault="00F21FB2" w:rsidP="00442297">
            <w:pPr>
              <w:jc w:val="center"/>
              <w:rPr>
                <w:szCs w:val="21"/>
                <w:u w:val="single"/>
              </w:rPr>
            </w:pPr>
            <w:r w:rsidRPr="00571DEE">
              <w:rPr>
                <w:rFonts w:hint="eastAsia"/>
                <w:szCs w:val="21"/>
                <w:u w:val="single"/>
              </w:rPr>
              <w:t>2.0</w:t>
            </w:r>
            <w:r w:rsidRPr="00571DEE">
              <w:rPr>
                <w:rFonts w:hint="eastAsia"/>
                <w:szCs w:val="21"/>
                <w:u w:val="single"/>
              </w:rPr>
              <w:t>（大气</w:t>
            </w:r>
            <w:r w:rsidRPr="00571DEE">
              <w:rPr>
                <w:szCs w:val="21"/>
                <w:u w:val="single"/>
              </w:rPr>
              <w:t>污染物</w:t>
            </w:r>
            <w:r w:rsidRPr="00571DEE">
              <w:rPr>
                <w:rFonts w:hint="eastAsia"/>
                <w:szCs w:val="21"/>
                <w:u w:val="single"/>
              </w:rPr>
              <w:t>综合</w:t>
            </w:r>
            <w:r w:rsidRPr="00571DEE">
              <w:rPr>
                <w:szCs w:val="21"/>
                <w:u w:val="single"/>
              </w:rPr>
              <w:t>排放标准详解</w:t>
            </w:r>
            <w:r w:rsidRPr="00571DEE">
              <w:rPr>
                <w:rFonts w:hint="eastAsia"/>
                <w:szCs w:val="21"/>
                <w:u w:val="single"/>
              </w:rPr>
              <w:t>》</w:t>
            </w:r>
          </w:p>
        </w:tc>
      </w:tr>
      <w:tr w:rsidR="00F21FB2" w:rsidRPr="00380F13" w:rsidTr="00F21FB2">
        <w:trPr>
          <w:trHeight w:val="340"/>
          <w:jc w:val="center"/>
        </w:trPr>
        <w:tc>
          <w:tcPr>
            <w:tcW w:w="1403" w:type="dxa"/>
            <w:shd w:val="clear" w:color="auto" w:fill="auto"/>
            <w:vAlign w:val="center"/>
          </w:tcPr>
          <w:p w:rsidR="00F21FB2" w:rsidRPr="00571DEE" w:rsidRDefault="00F21FB2" w:rsidP="00442297">
            <w:pPr>
              <w:pStyle w:val="af9"/>
              <w:spacing w:line="240" w:lineRule="auto"/>
              <w:rPr>
                <w:sz w:val="21"/>
                <w:szCs w:val="21"/>
                <w:u w:val="single"/>
              </w:rPr>
            </w:pPr>
            <w:r w:rsidRPr="00571DEE">
              <w:rPr>
                <w:rFonts w:hint="eastAsia"/>
                <w:sz w:val="21"/>
                <w:szCs w:val="21"/>
                <w:u w:val="single"/>
              </w:rPr>
              <w:t>TVOC</w:t>
            </w:r>
          </w:p>
        </w:tc>
        <w:tc>
          <w:tcPr>
            <w:tcW w:w="1134" w:type="dxa"/>
            <w:shd w:val="clear" w:color="auto" w:fill="auto"/>
            <w:vAlign w:val="center"/>
          </w:tcPr>
          <w:p w:rsidR="00F21FB2" w:rsidRPr="00571DEE" w:rsidRDefault="00F21FB2" w:rsidP="00442297">
            <w:pPr>
              <w:jc w:val="center"/>
              <w:rPr>
                <w:szCs w:val="21"/>
                <w:u w:val="single"/>
              </w:rPr>
            </w:pPr>
            <w:r w:rsidRPr="00571DEE">
              <w:rPr>
                <w:szCs w:val="21"/>
                <w:u w:val="single"/>
              </w:rPr>
              <w:t>20</w:t>
            </w:r>
          </w:p>
        </w:tc>
        <w:tc>
          <w:tcPr>
            <w:tcW w:w="850" w:type="dxa"/>
            <w:shd w:val="clear" w:color="auto" w:fill="auto"/>
            <w:vAlign w:val="center"/>
          </w:tcPr>
          <w:p w:rsidR="00F21FB2" w:rsidRPr="00571DEE" w:rsidRDefault="00F21FB2" w:rsidP="00442297">
            <w:pPr>
              <w:jc w:val="center"/>
              <w:rPr>
                <w:szCs w:val="21"/>
                <w:u w:val="single"/>
              </w:rPr>
            </w:pPr>
            <w:r w:rsidRPr="00571DEE">
              <w:rPr>
                <w:szCs w:val="21"/>
                <w:u w:val="single"/>
              </w:rPr>
              <w:t>1.5</w:t>
            </w:r>
          </w:p>
        </w:tc>
        <w:tc>
          <w:tcPr>
            <w:tcW w:w="1180" w:type="dxa"/>
            <w:shd w:val="clear" w:color="auto" w:fill="auto"/>
            <w:vAlign w:val="center"/>
          </w:tcPr>
          <w:p w:rsidR="00F21FB2" w:rsidRPr="00571DEE" w:rsidRDefault="00F21FB2" w:rsidP="00442297">
            <w:pPr>
              <w:jc w:val="center"/>
              <w:rPr>
                <w:szCs w:val="21"/>
                <w:u w:val="single"/>
              </w:rPr>
            </w:pPr>
            <w:r w:rsidRPr="00571DEE">
              <w:rPr>
                <w:szCs w:val="21"/>
                <w:u w:val="single"/>
              </w:rPr>
              <w:t>133.3</w:t>
            </w:r>
          </w:p>
        </w:tc>
        <w:tc>
          <w:tcPr>
            <w:tcW w:w="1440" w:type="dxa"/>
            <w:shd w:val="clear" w:color="auto" w:fill="auto"/>
            <w:vAlign w:val="center"/>
          </w:tcPr>
          <w:p w:rsidR="00F21FB2" w:rsidRPr="00571DEE" w:rsidRDefault="00F21FB2" w:rsidP="00442297">
            <w:pPr>
              <w:jc w:val="center"/>
              <w:rPr>
                <w:szCs w:val="21"/>
                <w:u w:val="single"/>
              </w:rPr>
            </w:pPr>
            <w:r w:rsidRPr="00571DEE">
              <w:rPr>
                <w:szCs w:val="21"/>
                <w:u w:val="single"/>
              </w:rPr>
              <w:t>20</w:t>
            </w:r>
          </w:p>
        </w:tc>
        <w:tc>
          <w:tcPr>
            <w:tcW w:w="1080" w:type="dxa"/>
            <w:tcBorders>
              <w:right w:val="single" w:sz="4" w:space="0" w:color="auto"/>
            </w:tcBorders>
            <w:shd w:val="clear" w:color="auto" w:fill="auto"/>
            <w:vAlign w:val="center"/>
          </w:tcPr>
          <w:p w:rsidR="00F21FB2" w:rsidRPr="00571DEE" w:rsidRDefault="00F21FB2" w:rsidP="00442297">
            <w:pPr>
              <w:jc w:val="center"/>
              <w:rPr>
                <w:szCs w:val="21"/>
                <w:u w:val="single"/>
              </w:rPr>
            </w:pPr>
            <w:r w:rsidRPr="00571DEE">
              <w:rPr>
                <w:rFonts w:hint="eastAsia"/>
                <w:szCs w:val="21"/>
                <w:u w:val="single"/>
              </w:rPr>
              <w:t>0.055</w:t>
            </w:r>
          </w:p>
        </w:tc>
        <w:tc>
          <w:tcPr>
            <w:tcW w:w="2193" w:type="dxa"/>
            <w:tcBorders>
              <w:left w:val="single" w:sz="4" w:space="0" w:color="auto"/>
            </w:tcBorders>
            <w:shd w:val="clear" w:color="auto" w:fill="auto"/>
            <w:vAlign w:val="center"/>
          </w:tcPr>
          <w:p w:rsidR="00F21FB2" w:rsidRPr="00571DEE" w:rsidRDefault="00F21FB2" w:rsidP="00442297">
            <w:pPr>
              <w:jc w:val="center"/>
              <w:rPr>
                <w:szCs w:val="21"/>
                <w:u w:val="single"/>
              </w:rPr>
            </w:pPr>
            <w:r w:rsidRPr="00571DEE">
              <w:rPr>
                <w:rFonts w:hint="eastAsia"/>
                <w:szCs w:val="21"/>
                <w:u w:val="single"/>
              </w:rPr>
              <w:t>0.6</w:t>
            </w:r>
            <w:r w:rsidRPr="00571DEE">
              <w:rPr>
                <w:rFonts w:hint="eastAsia"/>
                <w:szCs w:val="21"/>
                <w:u w:val="single"/>
              </w:rPr>
              <w:t>（</w:t>
            </w:r>
            <w:r w:rsidRPr="00571DEE">
              <w:rPr>
                <w:rFonts w:hint="eastAsia"/>
                <w:szCs w:val="21"/>
                <w:u w:val="single"/>
              </w:rPr>
              <w:t>GB/T1883-2002</w:t>
            </w:r>
            <w:r w:rsidRPr="00571DEE">
              <w:rPr>
                <w:szCs w:val="21"/>
                <w:u w:val="single"/>
              </w:rPr>
              <w:t>）</w:t>
            </w:r>
          </w:p>
        </w:tc>
      </w:tr>
    </w:tbl>
    <w:p w:rsidR="009C7790" w:rsidRPr="00380F13" w:rsidRDefault="009C7790" w:rsidP="00442297">
      <w:pPr>
        <w:jc w:val="center"/>
        <w:rPr>
          <w:b/>
          <w:sz w:val="24"/>
        </w:rPr>
      </w:pPr>
      <w:r w:rsidRPr="00380F13">
        <w:rPr>
          <w:b/>
          <w:sz w:val="24"/>
        </w:rPr>
        <w:t>表</w:t>
      </w:r>
      <w:r w:rsidR="00474D4E" w:rsidRPr="00380F13">
        <w:rPr>
          <w:b/>
          <w:sz w:val="24"/>
        </w:rPr>
        <w:t>7</w:t>
      </w:r>
      <w:r w:rsidR="007879B8" w:rsidRPr="00380F13">
        <w:rPr>
          <w:b/>
          <w:sz w:val="24"/>
        </w:rPr>
        <w:t>.2</w:t>
      </w:r>
      <w:r w:rsidRPr="00380F13">
        <w:rPr>
          <w:b/>
          <w:sz w:val="24"/>
        </w:rPr>
        <w:t xml:space="preserve">-3  </w:t>
      </w:r>
      <w:r w:rsidRPr="00380F13">
        <w:rPr>
          <w:b/>
          <w:sz w:val="24"/>
        </w:rPr>
        <w:t>排放预测一览表</w:t>
      </w:r>
    </w:p>
    <w:tbl>
      <w:tblPr>
        <w:tblW w:w="93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80"/>
        <w:gridCol w:w="1083"/>
        <w:gridCol w:w="729"/>
        <w:gridCol w:w="1083"/>
        <w:gridCol w:w="729"/>
        <w:gridCol w:w="1280"/>
        <w:gridCol w:w="926"/>
        <w:gridCol w:w="1280"/>
        <w:gridCol w:w="926"/>
      </w:tblGrid>
      <w:tr w:rsidR="00D02DBC" w:rsidRPr="00536952" w:rsidTr="00D02DBC">
        <w:trPr>
          <w:trHeight w:val="11"/>
          <w:jc w:val="center"/>
        </w:trPr>
        <w:tc>
          <w:tcPr>
            <w:tcW w:w="1280" w:type="dxa"/>
            <w:vMerge w:val="restart"/>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距点源下风向距离</w:t>
            </w:r>
            <w:r w:rsidRPr="00536952">
              <w:rPr>
                <w:noProof/>
                <w:spacing w:val="-12"/>
                <w:kern w:val="0"/>
                <w:szCs w:val="21"/>
              </w:rPr>
              <w:t>D</w:t>
            </w:r>
            <w:r w:rsidRPr="00536952">
              <w:rPr>
                <w:noProof/>
                <w:spacing w:val="-12"/>
                <w:kern w:val="0"/>
                <w:szCs w:val="21"/>
              </w:rPr>
              <w:t>（</w:t>
            </w:r>
            <w:r w:rsidRPr="00536952">
              <w:rPr>
                <w:noProof/>
                <w:spacing w:val="-12"/>
                <w:kern w:val="0"/>
                <w:szCs w:val="21"/>
              </w:rPr>
              <w:t>m</w:t>
            </w:r>
            <w:r w:rsidRPr="00536952">
              <w:rPr>
                <w:noProof/>
                <w:spacing w:val="-12"/>
                <w:kern w:val="0"/>
                <w:szCs w:val="21"/>
              </w:rPr>
              <w:t>）</w:t>
            </w:r>
          </w:p>
        </w:tc>
        <w:tc>
          <w:tcPr>
            <w:tcW w:w="1812" w:type="dxa"/>
            <w:gridSpan w:val="2"/>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粉尘</w:t>
            </w:r>
          </w:p>
        </w:tc>
        <w:tc>
          <w:tcPr>
            <w:tcW w:w="1812" w:type="dxa"/>
            <w:gridSpan w:val="2"/>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二甲苯</w:t>
            </w:r>
          </w:p>
        </w:tc>
        <w:tc>
          <w:tcPr>
            <w:tcW w:w="2206" w:type="dxa"/>
            <w:gridSpan w:val="2"/>
          </w:tcPr>
          <w:p w:rsidR="00D02DBC" w:rsidRPr="00571DEE" w:rsidRDefault="00D02DBC" w:rsidP="00536952">
            <w:pPr>
              <w:widowControl/>
              <w:tabs>
                <w:tab w:val="left" w:pos="1021"/>
              </w:tabs>
              <w:jc w:val="center"/>
              <w:rPr>
                <w:noProof/>
                <w:spacing w:val="-12"/>
                <w:kern w:val="0"/>
                <w:szCs w:val="21"/>
                <w:u w:val="single"/>
              </w:rPr>
            </w:pPr>
            <w:r w:rsidRPr="00571DEE">
              <w:rPr>
                <w:rFonts w:hint="eastAsia"/>
                <w:noProof/>
                <w:spacing w:val="-12"/>
                <w:kern w:val="0"/>
                <w:szCs w:val="21"/>
                <w:u w:val="single"/>
              </w:rPr>
              <w:t>非甲烷总烃</w:t>
            </w:r>
          </w:p>
        </w:tc>
        <w:tc>
          <w:tcPr>
            <w:tcW w:w="2206" w:type="dxa"/>
            <w:gridSpan w:val="2"/>
          </w:tcPr>
          <w:p w:rsidR="00D02DBC" w:rsidRPr="00571DEE" w:rsidRDefault="00D02DBC" w:rsidP="00536952">
            <w:pPr>
              <w:widowControl/>
              <w:tabs>
                <w:tab w:val="left" w:pos="1021"/>
              </w:tabs>
              <w:jc w:val="center"/>
              <w:rPr>
                <w:noProof/>
                <w:spacing w:val="-12"/>
                <w:kern w:val="0"/>
                <w:szCs w:val="21"/>
                <w:u w:val="single"/>
              </w:rPr>
            </w:pPr>
            <w:r w:rsidRPr="00571DEE">
              <w:rPr>
                <w:rFonts w:hint="eastAsia"/>
                <w:noProof/>
                <w:spacing w:val="-12"/>
                <w:kern w:val="0"/>
                <w:szCs w:val="21"/>
                <w:u w:val="single"/>
              </w:rPr>
              <w:t>TVOC</w:t>
            </w:r>
          </w:p>
        </w:tc>
      </w:tr>
      <w:tr w:rsidR="00D02DBC" w:rsidRPr="00536952" w:rsidTr="00D02DBC">
        <w:trPr>
          <w:trHeight w:val="11"/>
          <w:jc w:val="center"/>
        </w:trPr>
        <w:tc>
          <w:tcPr>
            <w:tcW w:w="1280" w:type="dxa"/>
            <w:vMerge/>
            <w:vAlign w:val="center"/>
          </w:tcPr>
          <w:p w:rsidR="00D02DBC" w:rsidRPr="00536952" w:rsidRDefault="00D02DBC" w:rsidP="00536952">
            <w:pPr>
              <w:widowControl/>
              <w:tabs>
                <w:tab w:val="left" w:pos="1021"/>
              </w:tabs>
              <w:jc w:val="center"/>
              <w:rPr>
                <w:noProof/>
                <w:spacing w:val="-12"/>
                <w:kern w:val="0"/>
                <w:szCs w:val="21"/>
              </w:rPr>
            </w:pPr>
          </w:p>
        </w:tc>
        <w:tc>
          <w:tcPr>
            <w:tcW w:w="1083" w:type="dxa"/>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预测浓度</w:t>
            </w:r>
            <w:r w:rsidRPr="00536952">
              <w:rPr>
                <w:noProof/>
                <w:spacing w:val="-12"/>
                <w:kern w:val="0"/>
                <w:szCs w:val="21"/>
              </w:rPr>
              <w:t>Cij</w:t>
            </w:r>
            <w:r w:rsidRPr="00536952">
              <w:rPr>
                <w:noProof/>
                <w:spacing w:val="-12"/>
                <w:kern w:val="0"/>
                <w:szCs w:val="21"/>
              </w:rPr>
              <w:t>（</w:t>
            </w:r>
            <w:r w:rsidRPr="00536952">
              <w:rPr>
                <w:noProof/>
                <w:spacing w:val="-12"/>
                <w:kern w:val="0"/>
                <w:szCs w:val="21"/>
              </w:rPr>
              <w:t>μg/m</w:t>
            </w:r>
            <w:r w:rsidRPr="00536952">
              <w:rPr>
                <w:noProof/>
                <w:spacing w:val="-12"/>
                <w:kern w:val="0"/>
                <w:szCs w:val="21"/>
                <w:vertAlign w:val="superscript"/>
              </w:rPr>
              <w:t>3</w:t>
            </w:r>
            <w:r w:rsidRPr="00536952">
              <w:rPr>
                <w:noProof/>
                <w:spacing w:val="-12"/>
                <w:kern w:val="0"/>
                <w:szCs w:val="21"/>
              </w:rPr>
              <w:t>）</w:t>
            </w:r>
          </w:p>
        </w:tc>
        <w:tc>
          <w:tcPr>
            <w:tcW w:w="729" w:type="dxa"/>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占标率</w:t>
            </w:r>
            <w:r w:rsidRPr="00536952">
              <w:rPr>
                <w:noProof/>
                <w:spacing w:val="-12"/>
                <w:kern w:val="0"/>
                <w:szCs w:val="21"/>
              </w:rPr>
              <w:t>Pij</w:t>
            </w:r>
            <w:r w:rsidRPr="00536952">
              <w:rPr>
                <w:noProof/>
                <w:spacing w:val="-12"/>
                <w:kern w:val="0"/>
                <w:szCs w:val="21"/>
              </w:rPr>
              <w:t>（</w:t>
            </w:r>
            <w:r w:rsidRPr="00536952">
              <w:rPr>
                <w:noProof/>
                <w:spacing w:val="-12"/>
                <w:kern w:val="0"/>
                <w:szCs w:val="21"/>
              </w:rPr>
              <w:t>%</w:t>
            </w:r>
            <w:r w:rsidRPr="00536952">
              <w:rPr>
                <w:noProof/>
                <w:spacing w:val="-12"/>
                <w:kern w:val="0"/>
                <w:szCs w:val="21"/>
              </w:rPr>
              <w:t>）</w:t>
            </w:r>
          </w:p>
        </w:tc>
        <w:tc>
          <w:tcPr>
            <w:tcW w:w="1083" w:type="dxa"/>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预测浓度</w:t>
            </w:r>
            <w:r w:rsidRPr="00536952">
              <w:rPr>
                <w:noProof/>
                <w:spacing w:val="-12"/>
                <w:kern w:val="0"/>
                <w:szCs w:val="21"/>
              </w:rPr>
              <w:t>Cij</w:t>
            </w:r>
            <w:r w:rsidRPr="00536952">
              <w:rPr>
                <w:noProof/>
                <w:spacing w:val="-12"/>
                <w:kern w:val="0"/>
                <w:szCs w:val="21"/>
              </w:rPr>
              <w:t>（</w:t>
            </w:r>
            <w:r w:rsidRPr="00536952">
              <w:rPr>
                <w:noProof/>
                <w:spacing w:val="-12"/>
                <w:kern w:val="0"/>
                <w:szCs w:val="21"/>
              </w:rPr>
              <w:t>μg/m</w:t>
            </w:r>
            <w:r w:rsidRPr="00536952">
              <w:rPr>
                <w:noProof/>
                <w:spacing w:val="-12"/>
                <w:kern w:val="0"/>
                <w:szCs w:val="21"/>
                <w:vertAlign w:val="superscript"/>
              </w:rPr>
              <w:t>3</w:t>
            </w:r>
            <w:r w:rsidRPr="00536952">
              <w:rPr>
                <w:noProof/>
                <w:spacing w:val="-12"/>
                <w:kern w:val="0"/>
                <w:szCs w:val="21"/>
              </w:rPr>
              <w:t>）</w:t>
            </w:r>
          </w:p>
        </w:tc>
        <w:tc>
          <w:tcPr>
            <w:tcW w:w="729" w:type="dxa"/>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占标率</w:t>
            </w:r>
            <w:r w:rsidRPr="00536952">
              <w:rPr>
                <w:noProof/>
                <w:spacing w:val="-12"/>
                <w:kern w:val="0"/>
                <w:szCs w:val="21"/>
              </w:rPr>
              <w:t>Pij</w:t>
            </w:r>
            <w:r w:rsidRPr="00536952">
              <w:rPr>
                <w:noProof/>
                <w:spacing w:val="-12"/>
                <w:kern w:val="0"/>
                <w:szCs w:val="21"/>
              </w:rPr>
              <w:t>（</w:t>
            </w:r>
            <w:r w:rsidRPr="00536952">
              <w:rPr>
                <w:noProof/>
                <w:spacing w:val="-12"/>
                <w:kern w:val="0"/>
                <w:szCs w:val="21"/>
              </w:rPr>
              <w:t>%</w:t>
            </w:r>
            <w:r w:rsidRPr="00536952">
              <w:rPr>
                <w:noProof/>
                <w:spacing w:val="-12"/>
                <w:kern w:val="0"/>
                <w:szCs w:val="21"/>
              </w:rPr>
              <w:t>）</w:t>
            </w:r>
          </w:p>
        </w:tc>
        <w:tc>
          <w:tcPr>
            <w:tcW w:w="1280" w:type="dxa"/>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预测浓度</w:t>
            </w:r>
            <w:r w:rsidRPr="00536952">
              <w:rPr>
                <w:noProof/>
                <w:spacing w:val="-12"/>
                <w:kern w:val="0"/>
                <w:szCs w:val="21"/>
              </w:rPr>
              <w:t>Cij</w:t>
            </w:r>
            <w:r w:rsidRPr="00536952">
              <w:rPr>
                <w:noProof/>
                <w:spacing w:val="-12"/>
                <w:kern w:val="0"/>
                <w:szCs w:val="21"/>
              </w:rPr>
              <w:t>（</w:t>
            </w:r>
            <w:r w:rsidRPr="00536952">
              <w:rPr>
                <w:noProof/>
                <w:spacing w:val="-12"/>
                <w:kern w:val="0"/>
                <w:szCs w:val="21"/>
              </w:rPr>
              <w:t>μg/m</w:t>
            </w:r>
            <w:r w:rsidRPr="00536952">
              <w:rPr>
                <w:noProof/>
                <w:spacing w:val="-12"/>
                <w:kern w:val="0"/>
                <w:szCs w:val="21"/>
                <w:vertAlign w:val="superscript"/>
              </w:rPr>
              <w:t>3</w:t>
            </w:r>
            <w:r w:rsidRPr="00536952">
              <w:rPr>
                <w:noProof/>
                <w:spacing w:val="-12"/>
                <w:kern w:val="0"/>
                <w:szCs w:val="21"/>
              </w:rPr>
              <w:t>）</w:t>
            </w:r>
          </w:p>
        </w:tc>
        <w:tc>
          <w:tcPr>
            <w:tcW w:w="926" w:type="dxa"/>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占标率</w:t>
            </w:r>
            <w:r w:rsidRPr="00536952">
              <w:rPr>
                <w:noProof/>
                <w:spacing w:val="-12"/>
                <w:kern w:val="0"/>
                <w:szCs w:val="21"/>
              </w:rPr>
              <w:t>Pij</w:t>
            </w:r>
            <w:r w:rsidRPr="00536952">
              <w:rPr>
                <w:noProof/>
                <w:spacing w:val="-12"/>
                <w:kern w:val="0"/>
                <w:szCs w:val="21"/>
              </w:rPr>
              <w:t>（</w:t>
            </w:r>
            <w:r w:rsidRPr="00536952">
              <w:rPr>
                <w:noProof/>
                <w:spacing w:val="-12"/>
                <w:kern w:val="0"/>
                <w:szCs w:val="21"/>
              </w:rPr>
              <w:t>%</w:t>
            </w:r>
            <w:r w:rsidRPr="00536952">
              <w:rPr>
                <w:noProof/>
                <w:spacing w:val="-12"/>
                <w:kern w:val="0"/>
                <w:szCs w:val="21"/>
              </w:rPr>
              <w:t>）</w:t>
            </w:r>
          </w:p>
        </w:tc>
        <w:tc>
          <w:tcPr>
            <w:tcW w:w="1280" w:type="dxa"/>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预测浓度</w:t>
            </w:r>
            <w:r w:rsidRPr="00536952">
              <w:rPr>
                <w:noProof/>
                <w:spacing w:val="-12"/>
                <w:kern w:val="0"/>
                <w:szCs w:val="21"/>
              </w:rPr>
              <w:t>Cij</w:t>
            </w:r>
            <w:r w:rsidRPr="00536952">
              <w:rPr>
                <w:noProof/>
                <w:spacing w:val="-12"/>
                <w:kern w:val="0"/>
                <w:szCs w:val="21"/>
              </w:rPr>
              <w:t>（</w:t>
            </w:r>
            <w:r w:rsidRPr="00536952">
              <w:rPr>
                <w:noProof/>
                <w:spacing w:val="-12"/>
                <w:kern w:val="0"/>
                <w:szCs w:val="21"/>
              </w:rPr>
              <w:t>μg/m</w:t>
            </w:r>
            <w:r w:rsidRPr="00536952">
              <w:rPr>
                <w:noProof/>
                <w:spacing w:val="-12"/>
                <w:kern w:val="0"/>
                <w:szCs w:val="21"/>
                <w:vertAlign w:val="superscript"/>
              </w:rPr>
              <w:t>3</w:t>
            </w:r>
            <w:r w:rsidRPr="00536952">
              <w:rPr>
                <w:noProof/>
                <w:spacing w:val="-12"/>
                <w:kern w:val="0"/>
                <w:szCs w:val="21"/>
              </w:rPr>
              <w:t>）</w:t>
            </w:r>
          </w:p>
        </w:tc>
        <w:tc>
          <w:tcPr>
            <w:tcW w:w="926" w:type="dxa"/>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占标率</w:t>
            </w:r>
            <w:r w:rsidRPr="00536952">
              <w:rPr>
                <w:noProof/>
                <w:spacing w:val="-12"/>
                <w:kern w:val="0"/>
                <w:szCs w:val="21"/>
              </w:rPr>
              <w:t>Pij</w:t>
            </w:r>
            <w:r w:rsidRPr="00536952">
              <w:rPr>
                <w:noProof/>
                <w:spacing w:val="-12"/>
                <w:kern w:val="0"/>
                <w:szCs w:val="21"/>
              </w:rPr>
              <w:t>（</w:t>
            </w:r>
            <w:r w:rsidRPr="00536952">
              <w:rPr>
                <w:noProof/>
                <w:spacing w:val="-12"/>
                <w:kern w:val="0"/>
                <w:szCs w:val="21"/>
              </w:rPr>
              <w:t>%</w:t>
            </w:r>
            <w:r w:rsidRPr="00536952">
              <w:rPr>
                <w:noProof/>
                <w:spacing w:val="-12"/>
                <w:kern w:val="0"/>
                <w:szCs w:val="21"/>
              </w:rPr>
              <w:t>）</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rPr>
                <w:spacing w:val="-12"/>
              </w:rPr>
            </w:pPr>
            <w:r w:rsidRPr="00536952">
              <w:rPr>
                <w:spacing w:val="-12"/>
              </w:rPr>
              <w:t>0.0000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rPr>
                <w:spacing w:val="-12"/>
              </w:rPr>
            </w:pPr>
            <w:r w:rsidRPr="00536952">
              <w:rPr>
                <w:spacing w:val="-12"/>
              </w:rPr>
              <w:t>0.00</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0.0000</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0.00</w:t>
            </w:r>
          </w:p>
        </w:tc>
        <w:tc>
          <w:tcPr>
            <w:tcW w:w="1280" w:type="dxa"/>
          </w:tcPr>
          <w:p w:rsidR="00D02DBC" w:rsidRPr="00536952" w:rsidRDefault="00D02DBC" w:rsidP="00536952">
            <w:pPr>
              <w:jc w:val="center"/>
              <w:rPr>
                <w:spacing w:val="-12"/>
              </w:rPr>
            </w:pPr>
            <w:r w:rsidRPr="00536952">
              <w:rPr>
                <w:spacing w:val="-12"/>
              </w:rPr>
              <w:t>0.0000</w:t>
            </w:r>
          </w:p>
        </w:tc>
        <w:tc>
          <w:tcPr>
            <w:tcW w:w="926" w:type="dxa"/>
          </w:tcPr>
          <w:p w:rsidR="00D02DBC" w:rsidRPr="00536952" w:rsidRDefault="00D02DBC" w:rsidP="00536952">
            <w:pPr>
              <w:jc w:val="center"/>
              <w:rPr>
                <w:spacing w:val="-12"/>
              </w:rPr>
            </w:pPr>
            <w:r w:rsidRPr="00536952">
              <w:rPr>
                <w:spacing w:val="-12"/>
              </w:rPr>
              <w:t>0.00</w:t>
            </w:r>
          </w:p>
        </w:tc>
        <w:tc>
          <w:tcPr>
            <w:tcW w:w="1280" w:type="dxa"/>
          </w:tcPr>
          <w:p w:rsidR="00D02DBC" w:rsidRPr="00536952" w:rsidRDefault="00D02DBC" w:rsidP="00536952">
            <w:pPr>
              <w:jc w:val="center"/>
              <w:rPr>
                <w:spacing w:val="-12"/>
              </w:rPr>
            </w:pPr>
            <w:r w:rsidRPr="00536952">
              <w:rPr>
                <w:spacing w:val="-12"/>
              </w:rPr>
              <w:t>0.0000</w:t>
            </w:r>
          </w:p>
        </w:tc>
        <w:tc>
          <w:tcPr>
            <w:tcW w:w="926" w:type="dxa"/>
          </w:tcPr>
          <w:p w:rsidR="00D02DBC" w:rsidRPr="00536952" w:rsidRDefault="00D02DBC" w:rsidP="00536952">
            <w:pPr>
              <w:jc w:val="center"/>
              <w:rPr>
                <w:spacing w:val="-12"/>
              </w:rPr>
            </w:pPr>
            <w:r w:rsidRPr="00536952">
              <w:rPr>
                <w:spacing w:val="-12"/>
              </w:rPr>
              <w:t>0.00</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w:t>
            </w:r>
            <w:r w:rsidRPr="00536952">
              <w:rPr>
                <w:rFonts w:hint="eastAsia"/>
                <w:spacing w:val="-12"/>
                <w:kern w:val="0"/>
                <w:szCs w:val="21"/>
              </w:rPr>
              <w:t>0</w:t>
            </w:r>
            <w:r w:rsidRPr="00536952">
              <w:rPr>
                <w:spacing w:val="-12"/>
                <w:kern w:val="0"/>
                <w:szCs w:val="21"/>
              </w:rPr>
              <w:t>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0.0271</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0.00</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0.0017</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0.00</w:t>
            </w:r>
          </w:p>
        </w:tc>
        <w:tc>
          <w:tcPr>
            <w:tcW w:w="1280" w:type="dxa"/>
          </w:tcPr>
          <w:p w:rsidR="00D02DBC" w:rsidRPr="00536952" w:rsidRDefault="00D02DBC" w:rsidP="00536952">
            <w:pPr>
              <w:jc w:val="center"/>
            </w:pPr>
            <w:r w:rsidRPr="00536952">
              <w:t>0.0004</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0.0019</w:t>
            </w:r>
          </w:p>
        </w:tc>
        <w:tc>
          <w:tcPr>
            <w:tcW w:w="926" w:type="dxa"/>
          </w:tcPr>
          <w:p w:rsidR="00D02DBC" w:rsidRPr="00536952" w:rsidRDefault="00D02DBC" w:rsidP="00536952">
            <w:pPr>
              <w:jc w:val="center"/>
            </w:pPr>
            <w:r w:rsidRPr="00536952">
              <w:t>0.00</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0.5051</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0.06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0.0228</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0.01</w:t>
            </w:r>
          </w:p>
        </w:tc>
        <w:tc>
          <w:tcPr>
            <w:tcW w:w="1280" w:type="dxa"/>
          </w:tcPr>
          <w:p w:rsidR="00D02DBC" w:rsidRPr="00536952" w:rsidRDefault="00D02DBC" w:rsidP="00536952">
            <w:pPr>
              <w:jc w:val="center"/>
            </w:pPr>
            <w:r w:rsidRPr="00536952">
              <w:t>0.0057</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0.0251</w:t>
            </w:r>
          </w:p>
        </w:tc>
        <w:tc>
          <w:tcPr>
            <w:tcW w:w="926" w:type="dxa"/>
          </w:tcPr>
          <w:p w:rsidR="00D02DBC" w:rsidRPr="00536952" w:rsidRDefault="00D02DBC" w:rsidP="00536952">
            <w:pPr>
              <w:jc w:val="center"/>
            </w:pPr>
            <w:r w:rsidRPr="00536952">
              <w:t>0.00</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300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1.9520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0.22</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0.1047</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0.03</w:t>
            </w:r>
          </w:p>
        </w:tc>
        <w:tc>
          <w:tcPr>
            <w:tcW w:w="1280" w:type="dxa"/>
          </w:tcPr>
          <w:p w:rsidR="00D02DBC" w:rsidRPr="00536952" w:rsidRDefault="00D02DBC" w:rsidP="00536952">
            <w:pPr>
              <w:jc w:val="center"/>
            </w:pPr>
            <w:r w:rsidRPr="00536952">
              <w:t>0.0262</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0.1151</w:t>
            </w:r>
          </w:p>
        </w:tc>
        <w:tc>
          <w:tcPr>
            <w:tcW w:w="926" w:type="dxa"/>
          </w:tcPr>
          <w:p w:rsidR="00D02DBC" w:rsidRPr="00536952" w:rsidRDefault="00D02DBC" w:rsidP="00536952">
            <w:pPr>
              <w:jc w:val="center"/>
            </w:pPr>
            <w:r w:rsidRPr="00536952">
              <w:t>0.02</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400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2.9530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0.33</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0.1839</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0.06</w:t>
            </w:r>
          </w:p>
        </w:tc>
        <w:tc>
          <w:tcPr>
            <w:tcW w:w="1280" w:type="dxa"/>
          </w:tcPr>
          <w:p w:rsidR="00D02DBC" w:rsidRPr="00536952" w:rsidRDefault="00D02DBC" w:rsidP="00536952">
            <w:pPr>
              <w:jc w:val="center"/>
            </w:pPr>
            <w:r w:rsidRPr="00536952">
              <w:t>0.0460</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0.2023</w:t>
            </w:r>
          </w:p>
        </w:tc>
        <w:tc>
          <w:tcPr>
            <w:tcW w:w="926" w:type="dxa"/>
          </w:tcPr>
          <w:p w:rsidR="00D02DBC" w:rsidRPr="00536952" w:rsidRDefault="00D02DBC" w:rsidP="00536952">
            <w:pPr>
              <w:jc w:val="center"/>
            </w:pPr>
            <w:r w:rsidRPr="00536952">
              <w:t>0.03</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500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3.2190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0.2211</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0.0553</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0.2432</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600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3.0830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0.34</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0.2259</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0.08</w:t>
            </w:r>
          </w:p>
        </w:tc>
        <w:tc>
          <w:tcPr>
            <w:tcW w:w="1280" w:type="dxa"/>
          </w:tcPr>
          <w:p w:rsidR="00D02DBC" w:rsidRPr="00536952" w:rsidRDefault="00D02DBC" w:rsidP="00536952">
            <w:pPr>
              <w:jc w:val="center"/>
            </w:pPr>
            <w:r w:rsidRPr="00536952">
              <w:t>0.0565</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0.2485</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700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3.2340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0.2142</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0.0536</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0.2357</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800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3.3990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0.38</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0.2410</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0.08</w:t>
            </w:r>
          </w:p>
        </w:tc>
        <w:tc>
          <w:tcPr>
            <w:tcW w:w="1280" w:type="dxa"/>
          </w:tcPr>
          <w:p w:rsidR="00D02DBC" w:rsidRPr="00536952" w:rsidRDefault="00D02DBC" w:rsidP="00536952">
            <w:pPr>
              <w:jc w:val="center"/>
            </w:pPr>
            <w:r w:rsidRPr="00536952">
              <w:t>0.0603</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0.2651</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900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3.2070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0.2380</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0.08</w:t>
            </w:r>
          </w:p>
        </w:tc>
        <w:tc>
          <w:tcPr>
            <w:tcW w:w="1280" w:type="dxa"/>
          </w:tcPr>
          <w:p w:rsidR="00D02DBC" w:rsidRPr="00536952" w:rsidRDefault="00D02DBC" w:rsidP="00536952">
            <w:pPr>
              <w:jc w:val="center"/>
            </w:pPr>
            <w:r w:rsidRPr="00536952">
              <w:t>0.0595</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0.2618</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1000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2.9690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0.33</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0.2233</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0.0558</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0.2456</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1100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2.7580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0.31</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0.2084</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0.0521</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0.2293</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1200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2.5760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0.29</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0.1953</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0.0488</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0.2148</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1300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2.4160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0.27</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0.1837</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0.06</w:t>
            </w:r>
          </w:p>
        </w:tc>
        <w:tc>
          <w:tcPr>
            <w:tcW w:w="1280" w:type="dxa"/>
          </w:tcPr>
          <w:p w:rsidR="00D02DBC" w:rsidRPr="00536952" w:rsidRDefault="00D02DBC" w:rsidP="00536952">
            <w:pPr>
              <w:jc w:val="center"/>
            </w:pPr>
            <w:r w:rsidRPr="00536952">
              <w:t>0.0459</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0.2021</w:t>
            </w:r>
          </w:p>
        </w:tc>
        <w:tc>
          <w:tcPr>
            <w:tcW w:w="926" w:type="dxa"/>
          </w:tcPr>
          <w:p w:rsidR="00D02DBC" w:rsidRPr="00536952" w:rsidRDefault="00D02DBC" w:rsidP="00536952">
            <w:pPr>
              <w:jc w:val="center"/>
            </w:pPr>
            <w:r w:rsidRPr="00536952">
              <w:t>0.03</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1400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2.2760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0.25</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0.1735</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0.06</w:t>
            </w:r>
          </w:p>
        </w:tc>
        <w:tc>
          <w:tcPr>
            <w:tcW w:w="1280" w:type="dxa"/>
          </w:tcPr>
          <w:p w:rsidR="00D02DBC" w:rsidRPr="00536952" w:rsidRDefault="00D02DBC" w:rsidP="00536952">
            <w:pPr>
              <w:jc w:val="center"/>
            </w:pPr>
            <w:r w:rsidRPr="00536952">
              <w:t>0.0434</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0.1908</w:t>
            </w:r>
          </w:p>
        </w:tc>
        <w:tc>
          <w:tcPr>
            <w:tcW w:w="926" w:type="dxa"/>
          </w:tcPr>
          <w:p w:rsidR="00D02DBC" w:rsidRPr="00536952" w:rsidRDefault="00D02DBC" w:rsidP="00536952">
            <w:pPr>
              <w:jc w:val="center"/>
            </w:pPr>
            <w:r w:rsidRPr="00536952">
              <w:t>0.03</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1500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2.4530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0.27</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0.1643</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0.05</w:t>
            </w:r>
          </w:p>
        </w:tc>
        <w:tc>
          <w:tcPr>
            <w:tcW w:w="1280" w:type="dxa"/>
          </w:tcPr>
          <w:p w:rsidR="00D02DBC" w:rsidRPr="00536952" w:rsidRDefault="00D02DBC" w:rsidP="00536952">
            <w:pPr>
              <w:jc w:val="center"/>
            </w:pPr>
            <w:r w:rsidRPr="00536952">
              <w:t>0.0411</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0.1808</w:t>
            </w:r>
          </w:p>
        </w:tc>
        <w:tc>
          <w:tcPr>
            <w:tcW w:w="926" w:type="dxa"/>
          </w:tcPr>
          <w:p w:rsidR="00D02DBC" w:rsidRPr="00536952" w:rsidRDefault="00D02DBC" w:rsidP="00536952">
            <w:pPr>
              <w:jc w:val="center"/>
            </w:pPr>
            <w:r w:rsidRPr="00536952">
              <w:t>0.03</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1600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2.6550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0.30</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0.1600</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0.05</w:t>
            </w:r>
          </w:p>
        </w:tc>
        <w:tc>
          <w:tcPr>
            <w:tcW w:w="1280" w:type="dxa"/>
          </w:tcPr>
          <w:p w:rsidR="00D02DBC" w:rsidRPr="00536952" w:rsidRDefault="00D02DBC" w:rsidP="00536952">
            <w:pPr>
              <w:jc w:val="center"/>
            </w:pPr>
            <w:r w:rsidRPr="00536952">
              <w:t>0.0400</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0.1760</w:t>
            </w:r>
          </w:p>
        </w:tc>
        <w:tc>
          <w:tcPr>
            <w:tcW w:w="926" w:type="dxa"/>
          </w:tcPr>
          <w:p w:rsidR="00D02DBC" w:rsidRPr="00536952" w:rsidRDefault="00D02DBC" w:rsidP="00536952">
            <w:pPr>
              <w:jc w:val="center"/>
            </w:pPr>
            <w:r w:rsidRPr="00536952">
              <w:t>0.03</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1700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2.8620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0.32</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0.1720</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0.06</w:t>
            </w:r>
          </w:p>
        </w:tc>
        <w:tc>
          <w:tcPr>
            <w:tcW w:w="1280" w:type="dxa"/>
          </w:tcPr>
          <w:p w:rsidR="00D02DBC" w:rsidRPr="00536952" w:rsidRDefault="00D02DBC" w:rsidP="00536952">
            <w:pPr>
              <w:jc w:val="center"/>
            </w:pPr>
            <w:r w:rsidRPr="00536952">
              <w:t>0.0430</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0.1893</w:t>
            </w:r>
          </w:p>
        </w:tc>
        <w:tc>
          <w:tcPr>
            <w:tcW w:w="926" w:type="dxa"/>
          </w:tcPr>
          <w:p w:rsidR="00D02DBC" w:rsidRPr="00536952" w:rsidRDefault="00D02DBC" w:rsidP="00536952">
            <w:pPr>
              <w:jc w:val="center"/>
            </w:pPr>
            <w:r w:rsidRPr="00536952">
              <w:t>0.03</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1800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3.0680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0.34</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0.1844</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0.06</w:t>
            </w:r>
          </w:p>
        </w:tc>
        <w:tc>
          <w:tcPr>
            <w:tcW w:w="1280" w:type="dxa"/>
          </w:tcPr>
          <w:p w:rsidR="00D02DBC" w:rsidRPr="00536952" w:rsidRDefault="00D02DBC" w:rsidP="00536952">
            <w:pPr>
              <w:jc w:val="center"/>
            </w:pPr>
            <w:r w:rsidRPr="00536952">
              <w:t>0.0461</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0.2028</w:t>
            </w:r>
          </w:p>
        </w:tc>
        <w:tc>
          <w:tcPr>
            <w:tcW w:w="926" w:type="dxa"/>
          </w:tcPr>
          <w:p w:rsidR="00D02DBC" w:rsidRPr="00536952" w:rsidRDefault="00D02DBC" w:rsidP="00536952">
            <w:pPr>
              <w:jc w:val="center"/>
            </w:pPr>
            <w:r w:rsidRPr="00536952">
              <w:t>0.03</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1900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3.2590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0.1958</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0.0490</w:t>
            </w:r>
          </w:p>
        </w:tc>
        <w:tc>
          <w:tcPr>
            <w:tcW w:w="926" w:type="dxa"/>
          </w:tcPr>
          <w:p w:rsidR="00D02DBC" w:rsidRPr="00536952" w:rsidRDefault="00D02DBC" w:rsidP="00536952">
            <w:pPr>
              <w:jc w:val="center"/>
            </w:pPr>
            <w:r w:rsidRPr="00536952">
              <w:t>0.00</w:t>
            </w:r>
          </w:p>
        </w:tc>
        <w:tc>
          <w:tcPr>
            <w:tcW w:w="1280" w:type="dxa"/>
          </w:tcPr>
          <w:p w:rsidR="00D02DBC" w:rsidRPr="00536952" w:rsidRDefault="00D02DBC" w:rsidP="00536952">
            <w:pPr>
              <w:jc w:val="center"/>
            </w:pPr>
            <w:r w:rsidRPr="00536952">
              <w:t>0.2154</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2000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3.4340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0.38</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0.2072</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0.0518</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0.2280</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2100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3.5650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0.40</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0.2172</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0.07</w:t>
            </w:r>
          </w:p>
        </w:tc>
        <w:tc>
          <w:tcPr>
            <w:tcW w:w="1280" w:type="dxa"/>
          </w:tcPr>
          <w:p w:rsidR="00D02DBC" w:rsidRPr="00536952" w:rsidRDefault="00D02DBC" w:rsidP="00536952">
            <w:pPr>
              <w:jc w:val="center"/>
            </w:pPr>
            <w:r w:rsidRPr="00536952">
              <w:t>0.0543</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0.2389</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2200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3.6820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0.41</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0.2265</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0.08</w:t>
            </w:r>
          </w:p>
        </w:tc>
        <w:tc>
          <w:tcPr>
            <w:tcW w:w="1280" w:type="dxa"/>
          </w:tcPr>
          <w:p w:rsidR="00D02DBC" w:rsidRPr="00536952" w:rsidRDefault="00D02DBC" w:rsidP="00536952">
            <w:pPr>
              <w:jc w:val="center"/>
            </w:pPr>
            <w:r w:rsidRPr="00536952">
              <w:t>0.0566</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0.2491</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2300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3.7860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0.42</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0.2350</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0.08</w:t>
            </w:r>
          </w:p>
        </w:tc>
        <w:tc>
          <w:tcPr>
            <w:tcW w:w="1280" w:type="dxa"/>
          </w:tcPr>
          <w:p w:rsidR="00D02DBC" w:rsidRPr="00536952" w:rsidRDefault="00D02DBC" w:rsidP="00536952">
            <w:pPr>
              <w:jc w:val="center"/>
            </w:pPr>
            <w:r w:rsidRPr="00536952">
              <w:t>0.0588</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0.2585</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2400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3.8780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0.43</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0.2429</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0.08</w:t>
            </w:r>
          </w:p>
        </w:tc>
        <w:tc>
          <w:tcPr>
            <w:tcW w:w="1280" w:type="dxa"/>
          </w:tcPr>
          <w:p w:rsidR="00D02DBC" w:rsidRPr="00536952" w:rsidRDefault="00D02DBC" w:rsidP="00536952">
            <w:pPr>
              <w:jc w:val="center"/>
            </w:pPr>
            <w:r w:rsidRPr="00536952">
              <w:t>0.0607</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0.2672</w:t>
            </w:r>
          </w:p>
        </w:tc>
        <w:tc>
          <w:tcPr>
            <w:tcW w:w="926" w:type="dxa"/>
          </w:tcPr>
          <w:p w:rsidR="00D02DBC" w:rsidRPr="00536952" w:rsidRDefault="00D02DBC" w:rsidP="00536952">
            <w:pPr>
              <w:jc w:val="center"/>
            </w:pPr>
            <w:r w:rsidRPr="00536952">
              <w:t>0.04</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2500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3.9590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0.44</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0.2501</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0.08</w:t>
            </w:r>
          </w:p>
        </w:tc>
        <w:tc>
          <w:tcPr>
            <w:tcW w:w="1280" w:type="dxa"/>
          </w:tcPr>
          <w:p w:rsidR="00D02DBC" w:rsidRPr="00536952" w:rsidRDefault="00D02DBC" w:rsidP="00536952">
            <w:pPr>
              <w:jc w:val="center"/>
            </w:pPr>
            <w:r w:rsidRPr="00536952">
              <w:t>0.0625</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0.2751</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2600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4.0290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0.45</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0.2567</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0.09</w:t>
            </w:r>
          </w:p>
        </w:tc>
        <w:tc>
          <w:tcPr>
            <w:tcW w:w="1280" w:type="dxa"/>
          </w:tcPr>
          <w:p w:rsidR="00D02DBC" w:rsidRPr="00536952" w:rsidRDefault="00D02DBC" w:rsidP="00536952">
            <w:pPr>
              <w:jc w:val="center"/>
            </w:pPr>
            <w:r w:rsidRPr="00536952">
              <w:t>0.0642</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0.2823</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2700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4.0890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0.45</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0.2626</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0.09</w:t>
            </w:r>
          </w:p>
        </w:tc>
        <w:tc>
          <w:tcPr>
            <w:tcW w:w="1280" w:type="dxa"/>
          </w:tcPr>
          <w:p w:rsidR="00D02DBC" w:rsidRPr="00536952" w:rsidRDefault="00D02DBC" w:rsidP="00536952">
            <w:pPr>
              <w:jc w:val="center"/>
            </w:pPr>
            <w:r w:rsidRPr="00536952">
              <w:t>0.0657</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0.2888</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2800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4.1390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0.2679</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0.09</w:t>
            </w:r>
          </w:p>
        </w:tc>
        <w:tc>
          <w:tcPr>
            <w:tcW w:w="1280" w:type="dxa"/>
          </w:tcPr>
          <w:p w:rsidR="00D02DBC" w:rsidRPr="00536952" w:rsidRDefault="00D02DBC" w:rsidP="00536952">
            <w:pPr>
              <w:jc w:val="center"/>
            </w:pPr>
            <w:r w:rsidRPr="00536952">
              <w:t>0.0670</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0.2947</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2900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4.1810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0.2727</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0.09</w:t>
            </w:r>
          </w:p>
        </w:tc>
        <w:tc>
          <w:tcPr>
            <w:tcW w:w="1280" w:type="dxa"/>
          </w:tcPr>
          <w:p w:rsidR="00D02DBC" w:rsidRPr="00536952" w:rsidRDefault="00D02DBC" w:rsidP="00536952">
            <w:pPr>
              <w:jc w:val="center"/>
            </w:pPr>
            <w:r w:rsidRPr="00536952">
              <w:t>0.0682</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0.3000</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3000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4.2160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0.47</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0.2770</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0.09</w:t>
            </w:r>
          </w:p>
        </w:tc>
        <w:tc>
          <w:tcPr>
            <w:tcW w:w="1280" w:type="dxa"/>
          </w:tcPr>
          <w:p w:rsidR="00D02DBC" w:rsidRPr="00536952" w:rsidRDefault="00D02DBC" w:rsidP="00536952">
            <w:pPr>
              <w:jc w:val="center"/>
            </w:pPr>
            <w:r w:rsidRPr="00536952">
              <w:t>0.0692</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0.3047</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3500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4.2920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0.48</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0.2913</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0.10</w:t>
            </w:r>
          </w:p>
        </w:tc>
        <w:tc>
          <w:tcPr>
            <w:tcW w:w="1280" w:type="dxa"/>
          </w:tcPr>
          <w:p w:rsidR="00D02DBC" w:rsidRPr="00536952" w:rsidRDefault="00D02DBC" w:rsidP="00536952">
            <w:pPr>
              <w:jc w:val="center"/>
            </w:pPr>
            <w:r w:rsidRPr="00536952">
              <w:t>0.0728</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0.3205</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4000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4.2540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0.47</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0.2968</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0.10</w:t>
            </w:r>
          </w:p>
        </w:tc>
        <w:tc>
          <w:tcPr>
            <w:tcW w:w="1280" w:type="dxa"/>
          </w:tcPr>
          <w:p w:rsidR="00D02DBC" w:rsidRPr="00536952" w:rsidRDefault="00D02DBC" w:rsidP="00536952">
            <w:pPr>
              <w:jc w:val="center"/>
            </w:pPr>
            <w:r w:rsidRPr="00536952">
              <w:t>0.0742</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0.3264</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4500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4.1140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0.46</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0.2929</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0.10</w:t>
            </w:r>
          </w:p>
        </w:tc>
        <w:tc>
          <w:tcPr>
            <w:tcW w:w="1280" w:type="dxa"/>
          </w:tcPr>
          <w:p w:rsidR="00D02DBC" w:rsidRPr="00536952" w:rsidRDefault="00D02DBC" w:rsidP="00536952">
            <w:pPr>
              <w:jc w:val="center"/>
            </w:pPr>
            <w:r w:rsidRPr="00536952">
              <w:t>0.0732</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0.3222</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jc w:val="center"/>
              <w:rPr>
                <w:spacing w:val="-12"/>
                <w:kern w:val="0"/>
                <w:szCs w:val="21"/>
              </w:rPr>
            </w:pPr>
            <w:r w:rsidRPr="00536952">
              <w:rPr>
                <w:spacing w:val="-12"/>
                <w:kern w:val="0"/>
                <w:szCs w:val="21"/>
              </w:rPr>
              <w:t>5000</w:t>
            </w:r>
          </w:p>
        </w:tc>
        <w:tc>
          <w:tcPr>
            <w:tcW w:w="1083" w:type="dxa"/>
            <w:tcBorders>
              <w:left w:val="single" w:sz="4" w:space="0" w:color="auto"/>
              <w:right w:val="single" w:sz="4" w:space="0" w:color="auto"/>
            </w:tcBorders>
            <w:shd w:val="clear" w:color="auto" w:fill="auto"/>
            <w:tcMar>
              <w:left w:w="28" w:type="dxa"/>
              <w:right w:w="28" w:type="dxa"/>
            </w:tcMar>
          </w:tcPr>
          <w:p w:rsidR="00D02DBC" w:rsidRPr="00536952" w:rsidRDefault="00D02DBC" w:rsidP="00536952">
            <w:pPr>
              <w:jc w:val="center"/>
            </w:pPr>
            <w:r w:rsidRPr="00536952">
              <w:t>3.9520</w:t>
            </w:r>
          </w:p>
        </w:tc>
        <w:tc>
          <w:tcPr>
            <w:tcW w:w="729" w:type="dxa"/>
            <w:tcBorders>
              <w:left w:val="single" w:sz="4" w:space="0" w:color="auto"/>
            </w:tcBorders>
            <w:shd w:val="clear" w:color="auto" w:fill="auto"/>
            <w:tcMar>
              <w:left w:w="28" w:type="dxa"/>
              <w:right w:w="28" w:type="dxa"/>
            </w:tcMar>
          </w:tcPr>
          <w:p w:rsidR="00D02DBC" w:rsidRPr="00536952" w:rsidRDefault="00D02DBC" w:rsidP="00536952">
            <w:pPr>
              <w:jc w:val="center"/>
            </w:pPr>
            <w:r w:rsidRPr="00536952">
              <w:t>0.44</w:t>
            </w:r>
          </w:p>
        </w:tc>
        <w:tc>
          <w:tcPr>
            <w:tcW w:w="1083" w:type="dxa"/>
            <w:shd w:val="clear" w:color="auto" w:fill="auto"/>
            <w:tcMar>
              <w:left w:w="28" w:type="dxa"/>
              <w:right w:w="28" w:type="dxa"/>
            </w:tcMar>
          </w:tcPr>
          <w:p w:rsidR="00D02DBC" w:rsidRPr="00536952" w:rsidRDefault="00D02DBC" w:rsidP="00536952">
            <w:pPr>
              <w:jc w:val="center"/>
              <w:rPr>
                <w:spacing w:val="-12"/>
              </w:rPr>
            </w:pPr>
            <w:r w:rsidRPr="00536952">
              <w:rPr>
                <w:spacing w:val="-12"/>
              </w:rPr>
              <w:t>0.2863</w:t>
            </w:r>
          </w:p>
        </w:tc>
        <w:tc>
          <w:tcPr>
            <w:tcW w:w="729" w:type="dxa"/>
            <w:shd w:val="clear" w:color="auto" w:fill="auto"/>
            <w:tcMar>
              <w:left w:w="28" w:type="dxa"/>
              <w:right w:w="28" w:type="dxa"/>
            </w:tcMar>
          </w:tcPr>
          <w:p w:rsidR="00D02DBC" w:rsidRPr="00536952" w:rsidRDefault="00D02DBC" w:rsidP="00536952">
            <w:pPr>
              <w:jc w:val="center"/>
              <w:rPr>
                <w:spacing w:val="-12"/>
              </w:rPr>
            </w:pPr>
            <w:r w:rsidRPr="00536952">
              <w:rPr>
                <w:spacing w:val="-12"/>
              </w:rPr>
              <w:t>0.10</w:t>
            </w:r>
          </w:p>
        </w:tc>
        <w:tc>
          <w:tcPr>
            <w:tcW w:w="1280" w:type="dxa"/>
          </w:tcPr>
          <w:p w:rsidR="00D02DBC" w:rsidRPr="00536952" w:rsidRDefault="00D02DBC" w:rsidP="00536952">
            <w:pPr>
              <w:jc w:val="center"/>
            </w:pPr>
            <w:r w:rsidRPr="00536952">
              <w:t>0.0716</w:t>
            </w:r>
          </w:p>
        </w:tc>
        <w:tc>
          <w:tcPr>
            <w:tcW w:w="926" w:type="dxa"/>
          </w:tcPr>
          <w:p w:rsidR="00D02DBC" w:rsidRPr="00536952" w:rsidRDefault="00D02DBC" w:rsidP="00536952">
            <w:pPr>
              <w:jc w:val="center"/>
            </w:pPr>
            <w:r w:rsidRPr="00536952">
              <w:t>0.01</w:t>
            </w:r>
          </w:p>
        </w:tc>
        <w:tc>
          <w:tcPr>
            <w:tcW w:w="1280" w:type="dxa"/>
          </w:tcPr>
          <w:p w:rsidR="00D02DBC" w:rsidRPr="00536952" w:rsidRDefault="00D02DBC" w:rsidP="00536952">
            <w:pPr>
              <w:jc w:val="center"/>
            </w:pPr>
            <w:r w:rsidRPr="00536952">
              <w:t>0.3149</w:t>
            </w:r>
          </w:p>
        </w:tc>
        <w:tc>
          <w:tcPr>
            <w:tcW w:w="926" w:type="dxa"/>
          </w:tcPr>
          <w:p w:rsidR="00D02DBC" w:rsidRPr="00536952" w:rsidRDefault="00D02DBC" w:rsidP="00536952">
            <w:pPr>
              <w:jc w:val="center"/>
            </w:pPr>
            <w:r w:rsidRPr="00536952">
              <w:t>0.05</w:t>
            </w:r>
          </w:p>
        </w:tc>
      </w:tr>
      <w:tr w:rsidR="00D02DBC" w:rsidRPr="00536952" w:rsidTr="00D02DBC">
        <w:trPr>
          <w:trHeight w:val="11"/>
          <w:jc w:val="center"/>
        </w:trPr>
        <w:tc>
          <w:tcPr>
            <w:tcW w:w="1280" w:type="dxa"/>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最大落地浓度（</w:t>
            </w:r>
            <w:r w:rsidRPr="00536952">
              <w:rPr>
                <w:noProof/>
                <w:spacing w:val="-12"/>
                <w:kern w:val="0"/>
                <w:szCs w:val="21"/>
              </w:rPr>
              <w:t>μg/m</w:t>
            </w:r>
            <w:r w:rsidRPr="00536952">
              <w:rPr>
                <w:noProof/>
                <w:spacing w:val="-12"/>
                <w:kern w:val="0"/>
                <w:szCs w:val="21"/>
                <w:vertAlign w:val="superscript"/>
              </w:rPr>
              <w:t>3</w:t>
            </w:r>
            <w:r w:rsidRPr="00536952">
              <w:rPr>
                <w:noProof/>
                <w:spacing w:val="-12"/>
                <w:kern w:val="0"/>
                <w:szCs w:val="21"/>
              </w:rPr>
              <w:t>）</w:t>
            </w:r>
          </w:p>
        </w:tc>
        <w:tc>
          <w:tcPr>
            <w:tcW w:w="1812" w:type="dxa"/>
            <w:gridSpan w:val="2"/>
            <w:tcBorders>
              <w:left w:val="single" w:sz="4" w:space="0" w:color="auto"/>
            </w:tcBorders>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4.2920</w:t>
            </w:r>
          </w:p>
        </w:tc>
        <w:tc>
          <w:tcPr>
            <w:tcW w:w="1812" w:type="dxa"/>
            <w:gridSpan w:val="2"/>
            <w:shd w:val="clear" w:color="auto" w:fill="auto"/>
            <w:tcMar>
              <w:left w:w="28" w:type="dxa"/>
              <w:right w:w="28" w:type="dxa"/>
            </w:tcMar>
            <w:vAlign w:val="center"/>
          </w:tcPr>
          <w:p w:rsidR="00D02DBC" w:rsidRPr="00536952" w:rsidRDefault="00D02DBC" w:rsidP="00536952">
            <w:pPr>
              <w:tabs>
                <w:tab w:val="left" w:pos="1021"/>
              </w:tabs>
              <w:jc w:val="center"/>
              <w:rPr>
                <w:noProof/>
                <w:spacing w:val="-12"/>
                <w:szCs w:val="21"/>
              </w:rPr>
            </w:pPr>
            <w:r w:rsidRPr="00536952">
              <w:rPr>
                <w:rFonts w:hint="eastAsia"/>
                <w:noProof/>
                <w:spacing w:val="-12"/>
                <w:szCs w:val="21"/>
              </w:rPr>
              <w:t>0.2968</w:t>
            </w:r>
          </w:p>
        </w:tc>
        <w:tc>
          <w:tcPr>
            <w:tcW w:w="2206" w:type="dxa"/>
            <w:gridSpan w:val="2"/>
            <w:vAlign w:val="center"/>
          </w:tcPr>
          <w:p w:rsidR="00D02DBC" w:rsidRPr="00536952" w:rsidRDefault="00D02DBC" w:rsidP="00536952">
            <w:pPr>
              <w:tabs>
                <w:tab w:val="left" w:pos="1021"/>
              </w:tabs>
              <w:jc w:val="center"/>
              <w:rPr>
                <w:noProof/>
                <w:spacing w:val="-12"/>
                <w:szCs w:val="21"/>
              </w:rPr>
            </w:pPr>
            <w:r w:rsidRPr="00536952">
              <w:rPr>
                <w:rFonts w:hint="eastAsia"/>
                <w:noProof/>
                <w:spacing w:val="-12"/>
                <w:szCs w:val="21"/>
              </w:rPr>
              <w:t>0.0742</w:t>
            </w:r>
          </w:p>
        </w:tc>
        <w:tc>
          <w:tcPr>
            <w:tcW w:w="2206" w:type="dxa"/>
            <w:gridSpan w:val="2"/>
            <w:vAlign w:val="center"/>
          </w:tcPr>
          <w:p w:rsidR="00D02DBC" w:rsidRPr="00536952" w:rsidRDefault="00D02DBC" w:rsidP="00536952">
            <w:pPr>
              <w:tabs>
                <w:tab w:val="left" w:pos="1021"/>
              </w:tabs>
              <w:jc w:val="center"/>
              <w:rPr>
                <w:noProof/>
                <w:spacing w:val="-12"/>
                <w:szCs w:val="21"/>
              </w:rPr>
            </w:pPr>
            <w:r w:rsidRPr="00536952">
              <w:rPr>
                <w:rFonts w:hint="eastAsia"/>
                <w:noProof/>
                <w:spacing w:val="-12"/>
                <w:szCs w:val="21"/>
              </w:rPr>
              <w:t>0.3264</w:t>
            </w:r>
          </w:p>
        </w:tc>
      </w:tr>
      <w:tr w:rsidR="00D02DBC" w:rsidRPr="00536952" w:rsidTr="00D02DBC">
        <w:trPr>
          <w:trHeight w:val="11"/>
          <w:jc w:val="center"/>
        </w:trPr>
        <w:tc>
          <w:tcPr>
            <w:tcW w:w="1280" w:type="dxa"/>
            <w:vAlign w:val="center"/>
          </w:tcPr>
          <w:p w:rsidR="00D02DBC" w:rsidRPr="00536952" w:rsidRDefault="00D02DBC" w:rsidP="00536952">
            <w:pPr>
              <w:widowControl/>
              <w:tabs>
                <w:tab w:val="left" w:pos="1021"/>
              </w:tabs>
              <w:jc w:val="center"/>
              <w:rPr>
                <w:noProof/>
                <w:spacing w:val="-12"/>
                <w:kern w:val="0"/>
                <w:szCs w:val="21"/>
              </w:rPr>
            </w:pPr>
            <w:r w:rsidRPr="00536952">
              <w:rPr>
                <w:noProof/>
                <w:spacing w:val="-12"/>
                <w:kern w:val="0"/>
                <w:szCs w:val="21"/>
              </w:rPr>
              <w:t>最大落地浓度距离，</w:t>
            </w:r>
            <w:r w:rsidRPr="00536952">
              <w:rPr>
                <w:noProof/>
                <w:spacing w:val="-12"/>
                <w:kern w:val="0"/>
                <w:szCs w:val="21"/>
              </w:rPr>
              <w:t>m</w:t>
            </w:r>
          </w:p>
        </w:tc>
        <w:tc>
          <w:tcPr>
            <w:tcW w:w="1812" w:type="dxa"/>
            <w:gridSpan w:val="2"/>
            <w:tcBorders>
              <w:left w:val="single" w:sz="4" w:space="0" w:color="auto"/>
            </w:tcBorders>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3500</w:t>
            </w:r>
          </w:p>
        </w:tc>
        <w:tc>
          <w:tcPr>
            <w:tcW w:w="1812" w:type="dxa"/>
            <w:gridSpan w:val="2"/>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4000</w:t>
            </w:r>
          </w:p>
        </w:tc>
        <w:tc>
          <w:tcPr>
            <w:tcW w:w="2206" w:type="dxa"/>
            <w:gridSpan w:val="2"/>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4000</w:t>
            </w:r>
          </w:p>
        </w:tc>
        <w:tc>
          <w:tcPr>
            <w:tcW w:w="2206" w:type="dxa"/>
            <w:gridSpan w:val="2"/>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4000</w:t>
            </w:r>
          </w:p>
        </w:tc>
      </w:tr>
      <w:tr w:rsidR="00D02DBC" w:rsidRPr="00536952" w:rsidTr="00D02DBC">
        <w:trPr>
          <w:trHeight w:val="11"/>
          <w:jc w:val="center"/>
        </w:trPr>
        <w:tc>
          <w:tcPr>
            <w:tcW w:w="1280" w:type="dxa"/>
            <w:vAlign w:val="center"/>
          </w:tcPr>
          <w:p w:rsidR="00D02DBC" w:rsidRPr="00536952" w:rsidRDefault="00D02DBC" w:rsidP="00536952">
            <w:pPr>
              <w:tabs>
                <w:tab w:val="left" w:pos="1021"/>
              </w:tabs>
              <w:jc w:val="center"/>
              <w:rPr>
                <w:spacing w:val="-12"/>
                <w:kern w:val="0"/>
                <w:szCs w:val="21"/>
              </w:rPr>
            </w:pPr>
            <w:r w:rsidRPr="00536952">
              <w:rPr>
                <w:spacing w:val="-12"/>
                <w:kern w:val="0"/>
                <w:szCs w:val="21"/>
              </w:rPr>
              <w:t>最大占标率，</w:t>
            </w:r>
            <w:r w:rsidRPr="00536952">
              <w:rPr>
                <w:spacing w:val="-12"/>
                <w:kern w:val="0"/>
                <w:szCs w:val="21"/>
              </w:rPr>
              <w:t>%</w:t>
            </w:r>
          </w:p>
        </w:tc>
        <w:tc>
          <w:tcPr>
            <w:tcW w:w="1812" w:type="dxa"/>
            <w:gridSpan w:val="2"/>
            <w:tcBorders>
              <w:left w:val="single" w:sz="4" w:space="0" w:color="auto"/>
            </w:tcBorders>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0.48</w:t>
            </w:r>
          </w:p>
        </w:tc>
        <w:tc>
          <w:tcPr>
            <w:tcW w:w="1812" w:type="dxa"/>
            <w:gridSpan w:val="2"/>
            <w:shd w:val="clear" w:color="auto" w:fill="auto"/>
            <w:tcMar>
              <w:left w:w="28" w:type="dxa"/>
              <w:right w:w="28" w:type="dxa"/>
            </w:tcMar>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0.1</w:t>
            </w:r>
          </w:p>
        </w:tc>
        <w:tc>
          <w:tcPr>
            <w:tcW w:w="2206" w:type="dxa"/>
            <w:gridSpan w:val="2"/>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0.01</w:t>
            </w:r>
          </w:p>
        </w:tc>
        <w:tc>
          <w:tcPr>
            <w:tcW w:w="2206" w:type="dxa"/>
            <w:gridSpan w:val="2"/>
            <w:vAlign w:val="center"/>
          </w:tcPr>
          <w:p w:rsidR="00D02DBC" w:rsidRPr="00536952" w:rsidRDefault="00D02DBC" w:rsidP="00536952">
            <w:pPr>
              <w:widowControl/>
              <w:tabs>
                <w:tab w:val="left" w:pos="1021"/>
              </w:tabs>
              <w:jc w:val="center"/>
              <w:rPr>
                <w:noProof/>
                <w:spacing w:val="-12"/>
                <w:szCs w:val="21"/>
              </w:rPr>
            </w:pPr>
            <w:r w:rsidRPr="00536952">
              <w:rPr>
                <w:rFonts w:hint="eastAsia"/>
                <w:noProof/>
                <w:spacing w:val="-12"/>
                <w:szCs w:val="21"/>
              </w:rPr>
              <w:t>0.05</w:t>
            </w:r>
          </w:p>
        </w:tc>
      </w:tr>
    </w:tbl>
    <w:p w:rsidR="000D334C" w:rsidRPr="00380F13" w:rsidRDefault="00840303" w:rsidP="009D035C">
      <w:pPr>
        <w:spacing w:line="360" w:lineRule="auto"/>
        <w:ind w:firstLineChars="200" w:firstLine="480"/>
        <w:rPr>
          <w:noProof/>
          <w:sz w:val="24"/>
        </w:rPr>
      </w:pPr>
      <w:r w:rsidRPr="00380F13">
        <w:rPr>
          <w:noProof/>
          <w:sz w:val="24"/>
        </w:rPr>
        <w:t>根据预测结论，粉尘最大占标率为</w:t>
      </w:r>
      <w:r w:rsidR="00536952">
        <w:rPr>
          <w:noProof/>
          <w:sz w:val="24"/>
        </w:rPr>
        <w:t>0.48</w:t>
      </w:r>
      <w:r w:rsidRPr="00380F13">
        <w:rPr>
          <w:noProof/>
          <w:sz w:val="24"/>
        </w:rPr>
        <w:t>％，二甲苯最大占标率为</w:t>
      </w:r>
      <w:r w:rsidR="005301E0">
        <w:rPr>
          <w:noProof/>
          <w:sz w:val="24"/>
        </w:rPr>
        <w:t>0.1</w:t>
      </w:r>
      <w:r w:rsidRPr="00380F13">
        <w:rPr>
          <w:noProof/>
          <w:sz w:val="24"/>
        </w:rPr>
        <w:t>％，</w:t>
      </w:r>
      <w:r w:rsidR="005301E0">
        <w:rPr>
          <w:rFonts w:hint="eastAsia"/>
          <w:noProof/>
          <w:sz w:val="24"/>
        </w:rPr>
        <w:t>非甲烷</w:t>
      </w:r>
      <w:r w:rsidR="005301E0">
        <w:rPr>
          <w:noProof/>
          <w:sz w:val="24"/>
        </w:rPr>
        <w:t>总烃最大</w:t>
      </w:r>
      <w:r w:rsidR="002415A1">
        <w:rPr>
          <w:rFonts w:hint="eastAsia"/>
          <w:noProof/>
          <w:sz w:val="24"/>
        </w:rPr>
        <w:t>最大</w:t>
      </w:r>
      <w:r w:rsidR="005301E0">
        <w:rPr>
          <w:noProof/>
          <w:sz w:val="24"/>
        </w:rPr>
        <w:t>占标率为</w:t>
      </w:r>
      <w:r w:rsidR="005301E0">
        <w:rPr>
          <w:rFonts w:hint="eastAsia"/>
          <w:noProof/>
          <w:sz w:val="24"/>
        </w:rPr>
        <w:t>0.01</w:t>
      </w:r>
      <w:r w:rsidR="005301E0">
        <w:rPr>
          <w:noProof/>
          <w:sz w:val="24"/>
        </w:rPr>
        <w:t>%</w:t>
      </w:r>
      <w:r w:rsidR="005301E0">
        <w:rPr>
          <w:noProof/>
          <w:sz w:val="24"/>
        </w:rPr>
        <w:t>，</w:t>
      </w:r>
      <w:r w:rsidR="005301E0">
        <w:rPr>
          <w:rFonts w:hint="eastAsia"/>
          <w:noProof/>
          <w:sz w:val="24"/>
        </w:rPr>
        <w:t>TVOC</w:t>
      </w:r>
      <w:r w:rsidR="005301E0">
        <w:rPr>
          <w:rFonts w:hint="eastAsia"/>
          <w:noProof/>
          <w:sz w:val="24"/>
        </w:rPr>
        <w:t>最大</w:t>
      </w:r>
      <w:r w:rsidR="005301E0">
        <w:rPr>
          <w:noProof/>
          <w:sz w:val="24"/>
        </w:rPr>
        <w:t>占标率为</w:t>
      </w:r>
      <w:r w:rsidR="005301E0">
        <w:rPr>
          <w:rFonts w:hint="eastAsia"/>
          <w:noProof/>
          <w:sz w:val="24"/>
        </w:rPr>
        <w:t>0.05%</w:t>
      </w:r>
      <w:r w:rsidR="005301E0">
        <w:rPr>
          <w:rFonts w:hint="eastAsia"/>
          <w:noProof/>
          <w:sz w:val="24"/>
        </w:rPr>
        <w:t>，</w:t>
      </w:r>
      <w:r w:rsidRPr="00380F13">
        <w:rPr>
          <w:noProof/>
          <w:sz w:val="24"/>
        </w:rPr>
        <w:t>均小于</w:t>
      </w:r>
      <w:r w:rsidRPr="00380F13">
        <w:rPr>
          <w:noProof/>
          <w:sz w:val="24"/>
        </w:rPr>
        <w:t>10%</w:t>
      </w:r>
      <w:r w:rsidRPr="00380F13">
        <w:rPr>
          <w:noProof/>
          <w:sz w:val="24"/>
        </w:rPr>
        <w:t>，</w:t>
      </w:r>
      <w:r w:rsidR="00D17908" w:rsidRPr="00380F13">
        <w:rPr>
          <w:noProof/>
          <w:sz w:val="24"/>
        </w:rPr>
        <w:t>根据《导则》要求，</w:t>
      </w:r>
      <w:r w:rsidR="00D17908" w:rsidRPr="00380F13">
        <w:rPr>
          <w:noProof/>
          <w:sz w:val="24"/>
        </w:rPr>
        <w:t>Pmax&lt;10%</w:t>
      </w:r>
      <w:r w:rsidR="00D17908" w:rsidRPr="00380F13">
        <w:rPr>
          <w:noProof/>
          <w:sz w:val="24"/>
        </w:rPr>
        <w:t>，评价工作等级为三级评价。</w:t>
      </w:r>
    </w:p>
    <w:p w:rsidR="007879B8" w:rsidRPr="00380F13" w:rsidRDefault="007879B8" w:rsidP="007879B8">
      <w:pPr>
        <w:spacing w:line="360" w:lineRule="auto"/>
        <w:ind w:firstLineChars="200" w:firstLine="480"/>
        <w:rPr>
          <w:noProof/>
          <w:sz w:val="24"/>
        </w:rPr>
      </w:pPr>
      <w:r w:rsidRPr="00380F13">
        <w:rPr>
          <w:noProof/>
          <w:sz w:val="24"/>
        </w:rPr>
        <w:t>粉尘的最大落地浓度为</w:t>
      </w:r>
      <w:r w:rsidR="001805C3">
        <w:rPr>
          <w:noProof/>
          <w:sz w:val="24"/>
        </w:rPr>
        <w:t>4.2920</w:t>
      </w:r>
      <w:r w:rsidRPr="00380F13">
        <w:rPr>
          <w:noProof/>
          <w:sz w:val="24"/>
        </w:rPr>
        <w:t>μg/m</w:t>
      </w:r>
      <w:r w:rsidRPr="00380F13">
        <w:rPr>
          <w:noProof/>
          <w:sz w:val="24"/>
          <w:vertAlign w:val="superscript"/>
        </w:rPr>
        <w:t>3</w:t>
      </w:r>
      <w:r w:rsidRPr="00380F13">
        <w:rPr>
          <w:noProof/>
          <w:sz w:val="24"/>
        </w:rPr>
        <w:t>，小于</w:t>
      </w:r>
      <w:r w:rsidRPr="00380F13">
        <w:rPr>
          <w:noProof/>
          <w:sz w:val="24"/>
        </w:rPr>
        <w:t>0.9</w:t>
      </w:r>
      <w:r w:rsidRPr="00380F13">
        <w:rPr>
          <w:szCs w:val="21"/>
        </w:rPr>
        <w:t xml:space="preserve"> </w:t>
      </w:r>
      <w:r w:rsidRPr="00380F13">
        <w:rPr>
          <w:noProof/>
          <w:sz w:val="24"/>
        </w:rPr>
        <w:t>mg/m</w:t>
      </w:r>
      <w:r w:rsidRPr="00380F13">
        <w:rPr>
          <w:noProof/>
          <w:sz w:val="24"/>
          <w:vertAlign w:val="superscript"/>
        </w:rPr>
        <w:t>3</w:t>
      </w:r>
      <w:r w:rsidRPr="00380F13">
        <w:rPr>
          <w:noProof/>
          <w:sz w:val="24"/>
        </w:rPr>
        <w:t>；二甲苯的最大落地浓度为</w:t>
      </w:r>
      <w:r w:rsidR="001805C3">
        <w:rPr>
          <w:noProof/>
          <w:sz w:val="24"/>
        </w:rPr>
        <w:t>0.2968</w:t>
      </w:r>
      <w:r w:rsidRPr="00380F13">
        <w:rPr>
          <w:noProof/>
          <w:sz w:val="24"/>
        </w:rPr>
        <w:t>μg/m</w:t>
      </w:r>
      <w:r w:rsidRPr="00380F13">
        <w:rPr>
          <w:noProof/>
          <w:sz w:val="24"/>
          <w:vertAlign w:val="superscript"/>
        </w:rPr>
        <w:t>3</w:t>
      </w:r>
      <w:r w:rsidRPr="00380F13">
        <w:rPr>
          <w:noProof/>
          <w:sz w:val="24"/>
        </w:rPr>
        <w:t>，小于</w:t>
      </w:r>
      <w:r w:rsidRPr="00380F13">
        <w:rPr>
          <w:noProof/>
          <w:sz w:val="24"/>
        </w:rPr>
        <w:t>0.3mg/m</w:t>
      </w:r>
      <w:r w:rsidRPr="00380F13">
        <w:rPr>
          <w:noProof/>
          <w:sz w:val="24"/>
          <w:vertAlign w:val="superscript"/>
        </w:rPr>
        <w:t>3</w:t>
      </w:r>
      <w:r w:rsidRPr="00380F13">
        <w:rPr>
          <w:noProof/>
          <w:sz w:val="24"/>
        </w:rPr>
        <w:t>，</w:t>
      </w:r>
      <w:r w:rsidR="001805C3">
        <w:rPr>
          <w:rFonts w:hint="eastAsia"/>
          <w:noProof/>
          <w:sz w:val="24"/>
        </w:rPr>
        <w:t>非甲烷总烃</w:t>
      </w:r>
      <w:r w:rsidR="001805C3" w:rsidRPr="00380F13">
        <w:rPr>
          <w:noProof/>
          <w:sz w:val="24"/>
        </w:rPr>
        <w:t>的最大落地浓度为</w:t>
      </w:r>
      <w:r w:rsidR="007875BD">
        <w:rPr>
          <w:noProof/>
          <w:sz w:val="24"/>
        </w:rPr>
        <w:t>0.0742</w:t>
      </w:r>
      <w:r w:rsidR="001805C3" w:rsidRPr="00380F13">
        <w:rPr>
          <w:noProof/>
          <w:sz w:val="24"/>
        </w:rPr>
        <w:t>μg/m</w:t>
      </w:r>
      <w:r w:rsidR="001805C3" w:rsidRPr="00380F13">
        <w:rPr>
          <w:noProof/>
          <w:sz w:val="24"/>
          <w:vertAlign w:val="superscript"/>
        </w:rPr>
        <w:t>3</w:t>
      </w:r>
      <w:r w:rsidR="001805C3" w:rsidRPr="00380F13">
        <w:rPr>
          <w:noProof/>
          <w:sz w:val="24"/>
        </w:rPr>
        <w:t>，小于</w:t>
      </w:r>
      <w:r w:rsidR="003665E8">
        <w:rPr>
          <w:noProof/>
          <w:sz w:val="24"/>
        </w:rPr>
        <w:t>2.0</w:t>
      </w:r>
      <w:r w:rsidR="001805C3" w:rsidRPr="00380F13">
        <w:rPr>
          <w:noProof/>
          <w:sz w:val="24"/>
        </w:rPr>
        <w:t>mg/m</w:t>
      </w:r>
      <w:r w:rsidR="001805C3" w:rsidRPr="00380F13">
        <w:rPr>
          <w:noProof/>
          <w:sz w:val="24"/>
          <w:vertAlign w:val="superscript"/>
        </w:rPr>
        <w:t>3</w:t>
      </w:r>
      <w:r w:rsidR="001805C3" w:rsidRPr="00380F13">
        <w:rPr>
          <w:noProof/>
          <w:sz w:val="24"/>
        </w:rPr>
        <w:t>，</w:t>
      </w:r>
      <w:r w:rsidR="003665E8">
        <w:rPr>
          <w:rFonts w:hint="eastAsia"/>
          <w:noProof/>
          <w:sz w:val="24"/>
        </w:rPr>
        <w:t>T</w:t>
      </w:r>
      <w:r w:rsidR="003665E8">
        <w:rPr>
          <w:noProof/>
          <w:sz w:val="24"/>
        </w:rPr>
        <w:t>VOC</w:t>
      </w:r>
      <w:r w:rsidR="003665E8" w:rsidRPr="00380F13">
        <w:rPr>
          <w:noProof/>
          <w:sz w:val="24"/>
        </w:rPr>
        <w:t>的最大落地浓度为</w:t>
      </w:r>
      <w:r w:rsidR="003665E8">
        <w:rPr>
          <w:noProof/>
          <w:sz w:val="24"/>
        </w:rPr>
        <w:t>0.3264</w:t>
      </w:r>
      <w:r w:rsidR="003665E8" w:rsidRPr="00380F13">
        <w:rPr>
          <w:noProof/>
          <w:sz w:val="24"/>
        </w:rPr>
        <w:t>μg/m</w:t>
      </w:r>
      <w:r w:rsidR="003665E8" w:rsidRPr="00380F13">
        <w:rPr>
          <w:noProof/>
          <w:sz w:val="24"/>
          <w:vertAlign w:val="superscript"/>
        </w:rPr>
        <w:t>3</w:t>
      </w:r>
      <w:r w:rsidR="003665E8" w:rsidRPr="00380F13">
        <w:rPr>
          <w:noProof/>
          <w:sz w:val="24"/>
        </w:rPr>
        <w:t>，小于</w:t>
      </w:r>
      <w:r w:rsidR="003665E8">
        <w:rPr>
          <w:noProof/>
          <w:sz w:val="24"/>
        </w:rPr>
        <w:t>0.6</w:t>
      </w:r>
      <w:r w:rsidR="003665E8" w:rsidRPr="00380F13">
        <w:rPr>
          <w:noProof/>
          <w:sz w:val="24"/>
        </w:rPr>
        <w:t>mg/m</w:t>
      </w:r>
      <w:r w:rsidR="003665E8" w:rsidRPr="00380F13">
        <w:rPr>
          <w:noProof/>
          <w:sz w:val="24"/>
          <w:vertAlign w:val="superscript"/>
        </w:rPr>
        <w:t>3</w:t>
      </w:r>
      <w:r w:rsidR="003665E8" w:rsidRPr="00380F13">
        <w:rPr>
          <w:noProof/>
          <w:sz w:val="24"/>
        </w:rPr>
        <w:t>，</w:t>
      </w:r>
      <w:r w:rsidRPr="00380F13">
        <w:rPr>
          <w:noProof/>
          <w:sz w:val="24"/>
        </w:rPr>
        <w:t>均不会引起超标。项目有组织排放大气污染物对区域环境空气质量影响满足《环境空气质量标准》</w:t>
      </w:r>
      <w:r w:rsidRPr="00380F13">
        <w:rPr>
          <w:noProof/>
          <w:sz w:val="24"/>
        </w:rPr>
        <w:t>GB3095–2012</w:t>
      </w:r>
      <w:r w:rsidRPr="00380F13">
        <w:rPr>
          <w:noProof/>
          <w:sz w:val="24"/>
        </w:rPr>
        <w:t>二级及《工业企业设计卫生标准》</w:t>
      </w:r>
      <w:r w:rsidRPr="00380F13">
        <w:rPr>
          <w:noProof/>
          <w:sz w:val="24"/>
        </w:rPr>
        <w:t>TJ36-79</w:t>
      </w:r>
      <w:r w:rsidRPr="00380F13">
        <w:rPr>
          <w:noProof/>
          <w:sz w:val="24"/>
        </w:rPr>
        <w:t>居住区最高容许浓度限值要求，对区域的空气环境质量影响很小，对各敏感点影响很小。</w:t>
      </w:r>
    </w:p>
    <w:p w:rsidR="00F71D02" w:rsidRPr="00380F13" w:rsidRDefault="00F71D02" w:rsidP="00F71D02">
      <w:pPr>
        <w:spacing w:line="360" w:lineRule="auto"/>
        <w:rPr>
          <w:sz w:val="24"/>
        </w:rPr>
      </w:pPr>
      <w:r w:rsidRPr="00380F13">
        <w:rPr>
          <w:noProof/>
          <w:sz w:val="24"/>
        </w:rPr>
        <w:t xml:space="preserve">    </w:t>
      </w:r>
      <w:r w:rsidRPr="00380F13">
        <w:rPr>
          <w:noProof/>
          <w:sz w:val="24"/>
        </w:rPr>
        <w:t>（</w:t>
      </w:r>
      <w:r w:rsidRPr="00380F13">
        <w:rPr>
          <w:noProof/>
          <w:sz w:val="24"/>
        </w:rPr>
        <w:t>3</w:t>
      </w:r>
      <w:r w:rsidRPr="00380F13">
        <w:rPr>
          <w:noProof/>
          <w:sz w:val="24"/>
        </w:rPr>
        <w:t>）</w:t>
      </w:r>
      <w:r w:rsidR="007879B8" w:rsidRPr="00380F13">
        <w:rPr>
          <w:sz w:val="24"/>
        </w:rPr>
        <w:t>敏感目标预测叠加</w:t>
      </w:r>
    </w:p>
    <w:p w:rsidR="00D02DBC" w:rsidRDefault="00D02DBC" w:rsidP="003665E8">
      <w:pPr>
        <w:jc w:val="center"/>
        <w:rPr>
          <w:b/>
          <w:sz w:val="24"/>
        </w:rPr>
      </w:pPr>
    </w:p>
    <w:p w:rsidR="00D02DBC" w:rsidRDefault="00D02DBC" w:rsidP="003665E8">
      <w:pPr>
        <w:jc w:val="center"/>
        <w:rPr>
          <w:b/>
          <w:sz w:val="24"/>
        </w:rPr>
      </w:pPr>
    </w:p>
    <w:p w:rsidR="00D02DBC" w:rsidRDefault="00D02DBC" w:rsidP="003665E8">
      <w:pPr>
        <w:jc w:val="center"/>
        <w:rPr>
          <w:b/>
          <w:sz w:val="24"/>
        </w:rPr>
      </w:pPr>
    </w:p>
    <w:p w:rsidR="007879B8" w:rsidRPr="00380F13" w:rsidRDefault="007879B8" w:rsidP="003665E8">
      <w:pPr>
        <w:jc w:val="center"/>
        <w:rPr>
          <w:b/>
          <w:sz w:val="24"/>
        </w:rPr>
      </w:pPr>
      <w:r w:rsidRPr="00380F13">
        <w:rPr>
          <w:b/>
          <w:sz w:val="24"/>
        </w:rPr>
        <w:t>表</w:t>
      </w:r>
      <w:r w:rsidRPr="00380F13">
        <w:rPr>
          <w:b/>
          <w:sz w:val="24"/>
        </w:rPr>
        <w:t xml:space="preserve">7.2-4  </w:t>
      </w:r>
      <w:r w:rsidR="008A582D" w:rsidRPr="00380F13">
        <w:rPr>
          <w:b/>
          <w:sz w:val="24"/>
        </w:rPr>
        <w:t>敏感目标废气浓度</w:t>
      </w:r>
      <w:r w:rsidRPr="00380F13">
        <w:rPr>
          <w:b/>
          <w:sz w:val="24"/>
        </w:rPr>
        <w:t>预测</w:t>
      </w:r>
      <w:r w:rsidR="00A24F71">
        <w:rPr>
          <w:rFonts w:hint="eastAsia"/>
          <w:b/>
          <w:sz w:val="24"/>
        </w:rPr>
        <w:t>结果</w:t>
      </w:r>
      <w:r w:rsidRPr="00380F13">
        <w:rPr>
          <w:b/>
          <w:sz w:val="24"/>
        </w:rPr>
        <w:t>一览表</w:t>
      </w:r>
    </w:p>
    <w:tbl>
      <w:tblPr>
        <w:tblW w:w="93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9"/>
        <w:gridCol w:w="1453"/>
        <w:gridCol w:w="1233"/>
        <w:gridCol w:w="1193"/>
        <w:gridCol w:w="1460"/>
        <w:gridCol w:w="1411"/>
        <w:gridCol w:w="1076"/>
        <w:gridCol w:w="831"/>
      </w:tblGrid>
      <w:tr w:rsidR="00B125BF" w:rsidRPr="00A61F5D" w:rsidTr="003665E8">
        <w:trPr>
          <w:trHeight w:val="304"/>
          <w:jc w:val="center"/>
        </w:trPr>
        <w:tc>
          <w:tcPr>
            <w:tcW w:w="659" w:type="dxa"/>
            <w:shd w:val="clear" w:color="auto" w:fill="auto"/>
            <w:vAlign w:val="center"/>
          </w:tcPr>
          <w:p w:rsidR="00113B08" w:rsidRPr="00A61F5D" w:rsidRDefault="00113B08" w:rsidP="003665E8">
            <w:pPr>
              <w:jc w:val="center"/>
              <w:rPr>
                <w:szCs w:val="21"/>
              </w:rPr>
            </w:pPr>
            <w:r w:rsidRPr="003665E8">
              <w:rPr>
                <w:spacing w:val="-16"/>
                <w:szCs w:val="21"/>
              </w:rPr>
              <w:t>序号</w:t>
            </w:r>
          </w:p>
        </w:tc>
        <w:tc>
          <w:tcPr>
            <w:tcW w:w="1453" w:type="dxa"/>
            <w:shd w:val="clear" w:color="auto" w:fill="auto"/>
            <w:vAlign w:val="center"/>
          </w:tcPr>
          <w:p w:rsidR="00113B08" w:rsidRPr="003665E8" w:rsidRDefault="00113B08" w:rsidP="003665E8">
            <w:pPr>
              <w:jc w:val="center"/>
              <w:rPr>
                <w:spacing w:val="-16"/>
                <w:szCs w:val="21"/>
              </w:rPr>
            </w:pPr>
            <w:r w:rsidRPr="003665E8">
              <w:rPr>
                <w:spacing w:val="-16"/>
                <w:szCs w:val="21"/>
              </w:rPr>
              <w:t>敏感点名称</w:t>
            </w:r>
          </w:p>
        </w:tc>
        <w:tc>
          <w:tcPr>
            <w:tcW w:w="1233" w:type="dxa"/>
            <w:shd w:val="clear" w:color="auto" w:fill="auto"/>
            <w:vAlign w:val="center"/>
          </w:tcPr>
          <w:p w:rsidR="00113B08" w:rsidRPr="00A61F5D" w:rsidRDefault="00113B08" w:rsidP="003665E8">
            <w:pPr>
              <w:jc w:val="center"/>
              <w:rPr>
                <w:szCs w:val="21"/>
              </w:rPr>
            </w:pPr>
            <w:r w:rsidRPr="00A61F5D">
              <w:rPr>
                <w:szCs w:val="21"/>
              </w:rPr>
              <w:t>污染物</w:t>
            </w:r>
          </w:p>
        </w:tc>
        <w:tc>
          <w:tcPr>
            <w:tcW w:w="1193" w:type="dxa"/>
            <w:shd w:val="clear" w:color="auto" w:fill="auto"/>
            <w:vAlign w:val="center"/>
          </w:tcPr>
          <w:p w:rsidR="00113B08" w:rsidRPr="00A61F5D" w:rsidRDefault="00113B08" w:rsidP="007A35DC">
            <w:pPr>
              <w:jc w:val="center"/>
              <w:rPr>
                <w:szCs w:val="21"/>
              </w:rPr>
            </w:pPr>
            <w:r w:rsidRPr="00A61F5D">
              <w:rPr>
                <w:szCs w:val="21"/>
              </w:rPr>
              <w:t>背景浓度</w:t>
            </w:r>
          </w:p>
          <w:p w:rsidR="00113B08" w:rsidRPr="00A61F5D" w:rsidRDefault="00113B08" w:rsidP="007A35DC">
            <w:pPr>
              <w:jc w:val="center"/>
              <w:rPr>
                <w:szCs w:val="21"/>
              </w:rPr>
            </w:pPr>
            <w:r w:rsidRPr="00442297">
              <w:rPr>
                <w:spacing w:val="-16"/>
                <w:szCs w:val="21"/>
              </w:rPr>
              <w:t>（</w:t>
            </w:r>
            <w:r w:rsidRPr="00442297">
              <w:rPr>
                <w:spacing w:val="-16"/>
                <w:szCs w:val="21"/>
              </w:rPr>
              <w:t>mg/m</w:t>
            </w:r>
            <w:r w:rsidRPr="00442297">
              <w:rPr>
                <w:spacing w:val="-16"/>
                <w:szCs w:val="21"/>
                <w:vertAlign w:val="superscript"/>
              </w:rPr>
              <w:t>3</w:t>
            </w:r>
            <w:r w:rsidRPr="00442297">
              <w:rPr>
                <w:spacing w:val="-16"/>
                <w:szCs w:val="21"/>
              </w:rPr>
              <w:t>）</w:t>
            </w:r>
          </w:p>
        </w:tc>
        <w:tc>
          <w:tcPr>
            <w:tcW w:w="1460" w:type="dxa"/>
            <w:shd w:val="clear" w:color="auto" w:fill="auto"/>
            <w:vAlign w:val="center"/>
          </w:tcPr>
          <w:p w:rsidR="00113B08" w:rsidRPr="00A61F5D" w:rsidRDefault="00113B08" w:rsidP="007A35DC">
            <w:pPr>
              <w:jc w:val="center"/>
              <w:rPr>
                <w:szCs w:val="21"/>
              </w:rPr>
            </w:pPr>
            <w:r w:rsidRPr="00A61F5D">
              <w:rPr>
                <w:szCs w:val="21"/>
              </w:rPr>
              <w:t>本项目贡献值（</w:t>
            </w:r>
            <w:r w:rsidRPr="00A61F5D">
              <w:rPr>
                <w:szCs w:val="21"/>
              </w:rPr>
              <w:t>mg/m</w:t>
            </w:r>
            <w:r w:rsidRPr="00A61F5D">
              <w:rPr>
                <w:szCs w:val="21"/>
                <w:vertAlign w:val="superscript"/>
              </w:rPr>
              <w:t>3</w:t>
            </w:r>
            <w:r w:rsidRPr="00A61F5D">
              <w:rPr>
                <w:szCs w:val="21"/>
              </w:rPr>
              <w:t>）</w:t>
            </w:r>
          </w:p>
        </w:tc>
        <w:tc>
          <w:tcPr>
            <w:tcW w:w="1411" w:type="dxa"/>
            <w:shd w:val="clear" w:color="auto" w:fill="auto"/>
            <w:vAlign w:val="center"/>
          </w:tcPr>
          <w:p w:rsidR="00113B08" w:rsidRPr="00A61F5D" w:rsidRDefault="00113B08" w:rsidP="007A35DC">
            <w:pPr>
              <w:jc w:val="center"/>
              <w:rPr>
                <w:szCs w:val="21"/>
              </w:rPr>
            </w:pPr>
            <w:r w:rsidRPr="00A61F5D">
              <w:rPr>
                <w:szCs w:val="21"/>
              </w:rPr>
              <w:t>本项目实施后总浓度（</w:t>
            </w:r>
            <w:r w:rsidRPr="00A61F5D">
              <w:rPr>
                <w:szCs w:val="21"/>
              </w:rPr>
              <w:t>mg/m</w:t>
            </w:r>
            <w:r w:rsidRPr="00A61F5D">
              <w:rPr>
                <w:szCs w:val="21"/>
                <w:vertAlign w:val="superscript"/>
              </w:rPr>
              <w:t>3</w:t>
            </w:r>
            <w:r w:rsidRPr="00A61F5D">
              <w:rPr>
                <w:szCs w:val="21"/>
              </w:rPr>
              <w:t>）</w:t>
            </w:r>
          </w:p>
        </w:tc>
        <w:tc>
          <w:tcPr>
            <w:tcW w:w="1076" w:type="dxa"/>
            <w:shd w:val="clear" w:color="auto" w:fill="auto"/>
            <w:vAlign w:val="center"/>
          </w:tcPr>
          <w:p w:rsidR="00B125BF" w:rsidRPr="00A61F5D" w:rsidRDefault="00B125BF" w:rsidP="007A35DC">
            <w:pPr>
              <w:jc w:val="center"/>
              <w:rPr>
                <w:szCs w:val="21"/>
              </w:rPr>
            </w:pPr>
            <w:r w:rsidRPr="00A61F5D">
              <w:rPr>
                <w:szCs w:val="21"/>
              </w:rPr>
              <w:t>标准值</w:t>
            </w:r>
          </w:p>
          <w:p w:rsidR="00113B08" w:rsidRPr="003665E8" w:rsidRDefault="003665E8" w:rsidP="007A35DC">
            <w:pPr>
              <w:jc w:val="center"/>
              <w:rPr>
                <w:spacing w:val="-20"/>
                <w:szCs w:val="21"/>
              </w:rPr>
            </w:pPr>
            <w:r w:rsidRPr="003665E8">
              <w:rPr>
                <w:spacing w:val="-20"/>
                <w:szCs w:val="21"/>
              </w:rPr>
              <w:t>（</w:t>
            </w:r>
            <w:r w:rsidRPr="003665E8">
              <w:rPr>
                <w:spacing w:val="-20"/>
                <w:szCs w:val="21"/>
              </w:rPr>
              <w:t>mg/m</w:t>
            </w:r>
            <w:r w:rsidRPr="003665E8">
              <w:rPr>
                <w:spacing w:val="-20"/>
                <w:szCs w:val="21"/>
                <w:vertAlign w:val="superscript"/>
              </w:rPr>
              <w:t>3</w:t>
            </w:r>
            <w:r w:rsidRPr="003665E8">
              <w:rPr>
                <w:spacing w:val="-20"/>
                <w:szCs w:val="21"/>
              </w:rPr>
              <w:t>）</w:t>
            </w:r>
          </w:p>
        </w:tc>
        <w:tc>
          <w:tcPr>
            <w:tcW w:w="831" w:type="dxa"/>
            <w:shd w:val="clear" w:color="auto" w:fill="auto"/>
            <w:vAlign w:val="center"/>
          </w:tcPr>
          <w:p w:rsidR="00113B08" w:rsidRPr="00A61F5D" w:rsidRDefault="00113B08" w:rsidP="007A35DC">
            <w:pPr>
              <w:jc w:val="center"/>
              <w:rPr>
                <w:szCs w:val="21"/>
              </w:rPr>
            </w:pPr>
            <w:r w:rsidRPr="003665E8">
              <w:rPr>
                <w:spacing w:val="-20"/>
                <w:szCs w:val="21"/>
              </w:rPr>
              <w:t>占标率（</w:t>
            </w:r>
            <w:r w:rsidRPr="003665E8">
              <w:rPr>
                <w:spacing w:val="-20"/>
                <w:szCs w:val="21"/>
              </w:rPr>
              <w:t>%</w:t>
            </w:r>
            <w:r w:rsidRPr="003665E8">
              <w:rPr>
                <w:spacing w:val="-20"/>
                <w:szCs w:val="21"/>
              </w:rPr>
              <w:t>）</w:t>
            </w:r>
          </w:p>
        </w:tc>
      </w:tr>
      <w:tr w:rsidR="00B125BF" w:rsidRPr="00A61F5D" w:rsidTr="003665E8">
        <w:trPr>
          <w:trHeight w:val="304"/>
          <w:jc w:val="center"/>
        </w:trPr>
        <w:tc>
          <w:tcPr>
            <w:tcW w:w="659" w:type="dxa"/>
            <w:vMerge w:val="restart"/>
            <w:shd w:val="clear" w:color="auto" w:fill="auto"/>
            <w:vAlign w:val="center"/>
          </w:tcPr>
          <w:p w:rsidR="00B125BF" w:rsidRPr="00A61F5D" w:rsidRDefault="00B125BF" w:rsidP="003665E8">
            <w:pPr>
              <w:jc w:val="center"/>
              <w:rPr>
                <w:szCs w:val="21"/>
              </w:rPr>
            </w:pPr>
            <w:r w:rsidRPr="00A61F5D">
              <w:rPr>
                <w:szCs w:val="21"/>
              </w:rPr>
              <w:t>1</w:t>
            </w:r>
          </w:p>
        </w:tc>
        <w:tc>
          <w:tcPr>
            <w:tcW w:w="1453" w:type="dxa"/>
            <w:vMerge w:val="restart"/>
            <w:shd w:val="clear" w:color="auto" w:fill="auto"/>
            <w:vAlign w:val="center"/>
          </w:tcPr>
          <w:p w:rsidR="00B125BF" w:rsidRPr="003665E8" w:rsidRDefault="00B125BF" w:rsidP="003665E8">
            <w:pPr>
              <w:jc w:val="center"/>
              <w:rPr>
                <w:spacing w:val="-16"/>
                <w:szCs w:val="21"/>
              </w:rPr>
            </w:pPr>
            <w:r w:rsidRPr="003665E8">
              <w:rPr>
                <w:spacing w:val="-16"/>
                <w:szCs w:val="21"/>
              </w:rPr>
              <w:t>长岭学校</w:t>
            </w:r>
          </w:p>
          <w:p w:rsidR="00B125BF" w:rsidRPr="003665E8" w:rsidRDefault="00B125BF" w:rsidP="003665E8">
            <w:pPr>
              <w:rPr>
                <w:spacing w:val="-16"/>
                <w:szCs w:val="21"/>
              </w:rPr>
            </w:pPr>
            <w:r w:rsidRPr="003665E8">
              <w:rPr>
                <w:spacing w:val="-16"/>
                <w:szCs w:val="21"/>
              </w:rPr>
              <w:t>（</w:t>
            </w:r>
            <w:r w:rsidRPr="003665E8">
              <w:rPr>
                <w:spacing w:val="-16"/>
                <w:szCs w:val="21"/>
              </w:rPr>
              <w:t>WS</w:t>
            </w:r>
            <w:r w:rsidRPr="003665E8">
              <w:rPr>
                <w:spacing w:val="-16"/>
                <w:szCs w:val="21"/>
              </w:rPr>
              <w:t>，</w:t>
            </w:r>
            <w:r w:rsidRPr="003665E8">
              <w:rPr>
                <w:spacing w:val="-16"/>
                <w:szCs w:val="21"/>
              </w:rPr>
              <w:t>150m</w:t>
            </w:r>
            <w:r w:rsidRPr="003665E8">
              <w:rPr>
                <w:spacing w:val="-16"/>
                <w:szCs w:val="21"/>
              </w:rPr>
              <w:t>）</w:t>
            </w:r>
          </w:p>
        </w:tc>
        <w:tc>
          <w:tcPr>
            <w:tcW w:w="1233" w:type="dxa"/>
            <w:shd w:val="clear" w:color="auto" w:fill="auto"/>
            <w:vAlign w:val="center"/>
          </w:tcPr>
          <w:p w:rsidR="00B125BF" w:rsidRPr="00A61F5D" w:rsidRDefault="00B125BF" w:rsidP="003665E8">
            <w:pPr>
              <w:jc w:val="center"/>
              <w:rPr>
                <w:szCs w:val="21"/>
              </w:rPr>
            </w:pPr>
            <w:r w:rsidRPr="00A61F5D">
              <w:rPr>
                <w:szCs w:val="21"/>
              </w:rPr>
              <w:t>粉尘</w:t>
            </w:r>
          </w:p>
        </w:tc>
        <w:tc>
          <w:tcPr>
            <w:tcW w:w="1193" w:type="dxa"/>
            <w:shd w:val="clear" w:color="auto" w:fill="auto"/>
            <w:vAlign w:val="center"/>
          </w:tcPr>
          <w:p w:rsidR="00B125BF" w:rsidRPr="00A61F5D" w:rsidRDefault="00B125BF" w:rsidP="007A35DC">
            <w:pPr>
              <w:jc w:val="center"/>
              <w:rPr>
                <w:szCs w:val="21"/>
              </w:rPr>
            </w:pPr>
            <w:r w:rsidRPr="00A61F5D">
              <w:rPr>
                <w:szCs w:val="21"/>
              </w:rPr>
              <w:t>0.16</w:t>
            </w:r>
          </w:p>
        </w:tc>
        <w:tc>
          <w:tcPr>
            <w:tcW w:w="1460" w:type="dxa"/>
            <w:shd w:val="clear" w:color="auto" w:fill="auto"/>
            <w:vAlign w:val="center"/>
          </w:tcPr>
          <w:p w:rsidR="00B125BF" w:rsidRPr="00A61F5D" w:rsidRDefault="00B125BF" w:rsidP="007A35DC">
            <w:pPr>
              <w:jc w:val="center"/>
              <w:rPr>
                <w:szCs w:val="21"/>
              </w:rPr>
            </w:pPr>
            <w:r w:rsidRPr="00A61F5D">
              <w:rPr>
                <w:szCs w:val="21"/>
              </w:rPr>
              <w:t>0.</w:t>
            </w:r>
            <w:r w:rsidR="00442297">
              <w:rPr>
                <w:szCs w:val="21"/>
              </w:rPr>
              <w:t>00</w:t>
            </w:r>
            <w:r w:rsidRPr="00A61F5D">
              <w:rPr>
                <w:szCs w:val="21"/>
              </w:rPr>
              <w:t>4</w:t>
            </w:r>
          </w:p>
        </w:tc>
        <w:tc>
          <w:tcPr>
            <w:tcW w:w="1411" w:type="dxa"/>
            <w:shd w:val="clear" w:color="auto" w:fill="auto"/>
            <w:vAlign w:val="center"/>
          </w:tcPr>
          <w:p w:rsidR="00B125BF" w:rsidRPr="00A61F5D" w:rsidRDefault="00B125BF" w:rsidP="007A35DC">
            <w:pPr>
              <w:jc w:val="center"/>
              <w:rPr>
                <w:szCs w:val="21"/>
              </w:rPr>
            </w:pPr>
            <w:r w:rsidRPr="00A61F5D">
              <w:rPr>
                <w:szCs w:val="21"/>
              </w:rPr>
              <w:t>0.</w:t>
            </w:r>
            <w:r w:rsidR="00442297">
              <w:rPr>
                <w:szCs w:val="21"/>
              </w:rPr>
              <w:t>16</w:t>
            </w:r>
            <w:r w:rsidR="007A35DC">
              <w:rPr>
                <w:szCs w:val="21"/>
              </w:rPr>
              <w:t>04</w:t>
            </w:r>
          </w:p>
        </w:tc>
        <w:tc>
          <w:tcPr>
            <w:tcW w:w="1076" w:type="dxa"/>
            <w:tcBorders>
              <w:left w:val="single" w:sz="4" w:space="0" w:color="auto"/>
            </w:tcBorders>
            <w:shd w:val="clear" w:color="auto" w:fill="auto"/>
            <w:vAlign w:val="center"/>
          </w:tcPr>
          <w:p w:rsidR="00B125BF" w:rsidRPr="00A61F5D" w:rsidRDefault="00B125BF" w:rsidP="007A35DC">
            <w:pPr>
              <w:jc w:val="center"/>
              <w:rPr>
                <w:szCs w:val="21"/>
              </w:rPr>
            </w:pPr>
            <w:r w:rsidRPr="00A61F5D">
              <w:rPr>
                <w:szCs w:val="21"/>
              </w:rPr>
              <w:t>0.9</w:t>
            </w:r>
          </w:p>
        </w:tc>
        <w:tc>
          <w:tcPr>
            <w:tcW w:w="831" w:type="dxa"/>
            <w:shd w:val="clear" w:color="auto" w:fill="auto"/>
            <w:vAlign w:val="center"/>
          </w:tcPr>
          <w:p w:rsidR="00B125BF" w:rsidRPr="00A61F5D" w:rsidRDefault="00442297" w:rsidP="007A35DC">
            <w:pPr>
              <w:jc w:val="center"/>
              <w:rPr>
                <w:szCs w:val="21"/>
              </w:rPr>
            </w:pPr>
            <w:r>
              <w:rPr>
                <w:szCs w:val="21"/>
              </w:rPr>
              <w:t>17.78</w:t>
            </w:r>
          </w:p>
        </w:tc>
      </w:tr>
      <w:tr w:rsidR="00032A82" w:rsidRPr="00A61F5D" w:rsidTr="003665E8">
        <w:trPr>
          <w:trHeight w:val="304"/>
          <w:jc w:val="center"/>
        </w:trPr>
        <w:tc>
          <w:tcPr>
            <w:tcW w:w="659" w:type="dxa"/>
            <w:vMerge/>
            <w:shd w:val="clear" w:color="auto" w:fill="auto"/>
            <w:vAlign w:val="center"/>
          </w:tcPr>
          <w:p w:rsidR="00032A82" w:rsidRPr="00A61F5D" w:rsidRDefault="00032A82" w:rsidP="003665E8">
            <w:pPr>
              <w:jc w:val="center"/>
              <w:rPr>
                <w:szCs w:val="21"/>
              </w:rPr>
            </w:pPr>
          </w:p>
        </w:tc>
        <w:tc>
          <w:tcPr>
            <w:tcW w:w="1453" w:type="dxa"/>
            <w:vMerge/>
            <w:shd w:val="clear" w:color="auto" w:fill="auto"/>
            <w:vAlign w:val="center"/>
          </w:tcPr>
          <w:p w:rsidR="00032A82" w:rsidRPr="003665E8" w:rsidRDefault="00032A82" w:rsidP="003665E8">
            <w:pPr>
              <w:jc w:val="center"/>
              <w:rPr>
                <w:spacing w:val="-16"/>
                <w:szCs w:val="21"/>
              </w:rPr>
            </w:pPr>
          </w:p>
        </w:tc>
        <w:tc>
          <w:tcPr>
            <w:tcW w:w="1233" w:type="dxa"/>
            <w:shd w:val="clear" w:color="auto" w:fill="auto"/>
            <w:vAlign w:val="center"/>
          </w:tcPr>
          <w:p w:rsidR="00032A82" w:rsidRPr="00A61F5D" w:rsidRDefault="00032A82" w:rsidP="003665E8">
            <w:pPr>
              <w:jc w:val="center"/>
              <w:rPr>
                <w:szCs w:val="21"/>
              </w:rPr>
            </w:pPr>
            <w:r w:rsidRPr="00A61F5D">
              <w:rPr>
                <w:szCs w:val="21"/>
              </w:rPr>
              <w:t>二甲苯</w:t>
            </w:r>
          </w:p>
        </w:tc>
        <w:tc>
          <w:tcPr>
            <w:tcW w:w="1193" w:type="dxa"/>
            <w:shd w:val="clear" w:color="auto" w:fill="auto"/>
            <w:vAlign w:val="center"/>
          </w:tcPr>
          <w:p w:rsidR="00032A82" w:rsidRPr="00A61F5D" w:rsidRDefault="00032A82" w:rsidP="007A35DC">
            <w:pPr>
              <w:jc w:val="center"/>
              <w:rPr>
                <w:szCs w:val="21"/>
              </w:rPr>
            </w:pPr>
            <w:r w:rsidRPr="00A61F5D">
              <w:rPr>
                <w:szCs w:val="21"/>
              </w:rPr>
              <w:t>ND</w:t>
            </w:r>
          </w:p>
        </w:tc>
        <w:tc>
          <w:tcPr>
            <w:tcW w:w="1460" w:type="dxa"/>
            <w:shd w:val="clear" w:color="auto" w:fill="auto"/>
            <w:vAlign w:val="center"/>
          </w:tcPr>
          <w:p w:rsidR="00032A82" w:rsidRPr="00A61F5D" w:rsidRDefault="00032A82" w:rsidP="007A35DC">
            <w:pPr>
              <w:jc w:val="center"/>
              <w:rPr>
                <w:szCs w:val="21"/>
              </w:rPr>
            </w:pPr>
            <w:r w:rsidRPr="00A61F5D">
              <w:rPr>
                <w:szCs w:val="21"/>
              </w:rPr>
              <w:t>0.0</w:t>
            </w:r>
            <w:r w:rsidR="007A35DC">
              <w:rPr>
                <w:szCs w:val="21"/>
              </w:rPr>
              <w:t>00</w:t>
            </w:r>
            <w:r w:rsidRPr="00A61F5D">
              <w:rPr>
                <w:szCs w:val="21"/>
              </w:rPr>
              <w:t>2</w:t>
            </w:r>
          </w:p>
        </w:tc>
        <w:tc>
          <w:tcPr>
            <w:tcW w:w="1411" w:type="dxa"/>
            <w:shd w:val="clear" w:color="auto" w:fill="auto"/>
            <w:vAlign w:val="center"/>
          </w:tcPr>
          <w:p w:rsidR="00032A82" w:rsidRPr="00A61F5D" w:rsidRDefault="00032A82" w:rsidP="007A35DC">
            <w:pPr>
              <w:jc w:val="center"/>
              <w:rPr>
                <w:szCs w:val="21"/>
              </w:rPr>
            </w:pPr>
            <w:r w:rsidRPr="00A61F5D">
              <w:rPr>
                <w:szCs w:val="21"/>
              </w:rPr>
              <w:t>0.0</w:t>
            </w:r>
            <w:r w:rsidR="007A35DC">
              <w:rPr>
                <w:szCs w:val="21"/>
              </w:rPr>
              <w:t>00</w:t>
            </w:r>
            <w:r w:rsidRPr="00A61F5D">
              <w:rPr>
                <w:szCs w:val="21"/>
              </w:rPr>
              <w:t>2</w:t>
            </w:r>
          </w:p>
        </w:tc>
        <w:tc>
          <w:tcPr>
            <w:tcW w:w="1076" w:type="dxa"/>
            <w:tcBorders>
              <w:left w:val="single" w:sz="4" w:space="0" w:color="auto"/>
            </w:tcBorders>
            <w:shd w:val="clear" w:color="auto" w:fill="auto"/>
            <w:vAlign w:val="center"/>
          </w:tcPr>
          <w:p w:rsidR="00032A82" w:rsidRPr="00A61F5D" w:rsidRDefault="00032A82" w:rsidP="007A35DC">
            <w:pPr>
              <w:jc w:val="center"/>
              <w:rPr>
                <w:szCs w:val="21"/>
              </w:rPr>
            </w:pPr>
            <w:r w:rsidRPr="00A61F5D">
              <w:rPr>
                <w:szCs w:val="21"/>
              </w:rPr>
              <w:t>0.3</w:t>
            </w:r>
          </w:p>
        </w:tc>
        <w:tc>
          <w:tcPr>
            <w:tcW w:w="831" w:type="dxa"/>
            <w:shd w:val="clear" w:color="auto" w:fill="auto"/>
            <w:vAlign w:val="center"/>
          </w:tcPr>
          <w:p w:rsidR="00032A82" w:rsidRPr="00A61F5D" w:rsidRDefault="007A35DC" w:rsidP="007A35DC">
            <w:pPr>
              <w:jc w:val="center"/>
              <w:rPr>
                <w:szCs w:val="21"/>
              </w:rPr>
            </w:pPr>
            <w:r>
              <w:rPr>
                <w:szCs w:val="21"/>
              </w:rPr>
              <w:t>0.01</w:t>
            </w:r>
          </w:p>
        </w:tc>
      </w:tr>
      <w:tr w:rsidR="00214A9A" w:rsidRPr="00A61F5D" w:rsidTr="003665E8">
        <w:trPr>
          <w:trHeight w:val="304"/>
          <w:jc w:val="center"/>
        </w:trPr>
        <w:tc>
          <w:tcPr>
            <w:tcW w:w="659" w:type="dxa"/>
            <w:vMerge/>
            <w:shd w:val="clear" w:color="auto" w:fill="auto"/>
            <w:vAlign w:val="center"/>
          </w:tcPr>
          <w:p w:rsidR="00214A9A" w:rsidRPr="00A61F5D" w:rsidRDefault="00214A9A" w:rsidP="00214A9A">
            <w:pPr>
              <w:jc w:val="center"/>
              <w:rPr>
                <w:szCs w:val="21"/>
              </w:rPr>
            </w:pPr>
          </w:p>
        </w:tc>
        <w:tc>
          <w:tcPr>
            <w:tcW w:w="1453" w:type="dxa"/>
            <w:vMerge/>
            <w:shd w:val="clear" w:color="auto" w:fill="auto"/>
            <w:vAlign w:val="center"/>
          </w:tcPr>
          <w:p w:rsidR="00214A9A" w:rsidRPr="003665E8" w:rsidRDefault="00214A9A" w:rsidP="00214A9A">
            <w:pPr>
              <w:jc w:val="center"/>
              <w:rPr>
                <w:spacing w:val="-16"/>
                <w:szCs w:val="21"/>
              </w:rPr>
            </w:pPr>
          </w:p>
        </w:tc>
        <w:tc>
          <w:tcPr>
            <w:tcW w:w="1233" w:type="dxa"/>
            <w:shd w:val="clear" w:color="auto" w:fill="auto"/>
            <w:vAlign w:val="center"/>
          </w:tcPr>
          <w:p w:rsidR="00214A9A" w:rsidRPr="00A61F5D" w:rsidRDefault="00214A9A" w:rsidP="00214A9A">
            <w:pPr>
              <w:jc w:val="center"/>
              <w:rPr>
                <w:szCs w:val="21"/>
              </w:rPr>
            </w:pPr>
            <w:r w:rsidRPr="003665E8">
              <w:rPr>
                <w:rFonts w:hint="eastAsia"/>
                <w:spacing w:val="-16"/>
                <w:szCs w:val="21"/>
              </w:rPr>
              <w:t>非甲烷</w:t>
            </w:r>
            <w:r w:rsidRPr="003665E8">
              <w:rPr>
                <w:spacing w:val="-16"/>
                <w:szCs w:val="21"/>
              </w:rPr>
              <w:t>总烃</w:t>
            </w:r>
          </w:p>
        </w:tc>
        <w:tc>
          <w:tcPr>
            <w:tcW w:w="1193" w:type="dxa"/>
            <w:shd w:val="clear" w:color="auto" w:fill="auto"/>
            <w:vAlign w:val="center"/>
          </w:tcPr>
          <w:p w:rsidR="00214A9A" w:rsidRPr="00A61F5D" w:rsidRDefault="00214A9A" w:rsidP="007A35DC">
            <w:pPr>
              <w:jc w:val="center"/>
              <w:rPr>
                <w:szCs w:val="21"/>
              </w:rPr>
            </w:pPr>
            <w:r>
              <w:rPr>
                <w:rFonts w:hint="eastAsia"/>
                <w:szCs w:val="21"/>
              </w:rPr>
              <w:t>/</w:t>
            </w:r>
          </w:p>
        </w:tc>
        <w:tc>
          <w:tcPr>
            <w:tcW w:w="1460" w:type="dxa"/>
            <w:shd w:val="clear" w:color="auto" w:fill="auto"/>
            <w:vAlign w:val="center"/>
          </w:tcPr>
          <w:p w:rsidR="00214A9A" w:rsidRPr="00A61F5D" w:rsidRDefault="00214A9A" w:rsidP="007A35DC">
            <w:pPr>
              <w:jc w:val="center"/>
              <w:rPr>
                <w:szCs w:val="21"/>
              </w:rPr>
            </w:pPr>
            <w:r>
              <w:rPr>
                <w:rFonts w:hint="eastAsia"/>
                <w:szCs w:val="21"/>
              </w:rPr>
              <w:t>0.0057</w:t>
            </w:r>
          </w:p>
        </w:tc>
        <w:tc>
          <w:tcPr>
            <w:tcW w:w="1411" w:type="dxa"/>
            <w:shd w:val="clear" w:color="auto" w:fill="auto"/>
            <w:vAlign w:val="center"/>
          </w:tcPr>
          <w:p w:rsidR="00214A9A" w:rsidRPr="00A61F5D" w:rsidRDefault="00214A9A" w:rsidP="007A35DC">
            <w:pPr>
              <w:jc w:val="center"/>
              <w:rPr>
                <w:szCs w:val="21"/>
              </w:rPr>
            </w:pPr>
            <w:r>
              <w:rPr>
                <w:rFonts w:hint="eastAsia"/>
                <w:szCs w:val="21"/>
              </w:rPr>
              <w:t>0.0057</w:t>
            </w:r>
          </w:p>
        </w:tc>
        <w:tc>
          <w:tcPr>
            <w:tcW w:w="1076" w:type="dxa"/>
            <w:tcBorders>
              <w:left w:val="single" w:sz="4" w:space="0" w:color="auto"/>
            </w:tcBorders>
            <w:shd w:val="clear" w:color="auto" w:fill="auto"/>
            <w:vAlign w:val="center"/>
          </w:tcPr>
          <w:p w:rsidR="00214A9A" w:rsidRPr="00A61F5D" w:rsidRDefault="00214A9A" w:rsidP="007A35DC">
            <w:pPr>
              <w:jc w:val="center"/>
              <w:rPr>
                <w:szCs w:val="21"/>
              </w:rPr>
            </w:pPr>
            <w:r>
              <w:rPr>
                <w:rFonts w:hint="eastAsia"/>
                <w:szCs w:val="21"/>
              </w:rPr>
              <w:t>2.0</w:t>
            </w:r>
          </w:p>
        </w:tc>
        <w:tc>
          <w:tcPr>
            <w:tcW w:w="831" w:type="dxa"/>
            <w:shd w:val="clear" w:color="auto" w:fill="auto"/>
            <w:vAlign w:val="center"/>
          </w:tcPr>
          <w:p w:rsidR="00214A9A" w:rsidRPr="00A61F5D" w:rsidRDefault="00214A9A" w:rsidP="00762F73">
            <w:pPr>
              <w:jc w:val="center"/>
              <w:rPr>
                <w:szCs w:val="21"/>
              </w:rPr>
            </w:pPr>
            <w:r>
              <w:rPr>
                <w:rFonts w:hint="eastAsia"/>
                <w:szCs w:val="21"/>
              </w:rPr>
              <w:t>0</w:t>
            </w:r>
            <w:r w:rsidR="00762F73">
              <w:rPr>
                <w:szCs w:val="21"/>
              </w:rPr>
              <w:t>.002</w:t>
            </w:r>
          </w:p>
        </w:tc>
      </w:tr>
      <w:tr w:rsidR="00214A9A" w:rsidRPr="00A61F5D" w:rsidTr="003665E8">
        <w:trPr>
          <w:trHeight w:val="304"/>
          <w:jc w:val="center"/>
        </w:trPr>
        <w:tc>
          <w:tcPr>
            <w:tcW w:w="659" w:type="dxa"/>
            <w:vMerge/>
            <w:shd w:val="clear" w:color="auto" w:fill="auto"/>
            <w:vAlign w:val="center"/>
          </w:tcPr>
          <w:p w:rsidR="00214A9A" w:rsidRPr="00A61F5D" w:rsidRDefault="00214A9A" w:rsidP="00214A9A">
            <w:pPr>
              <w:jc w:val="center"/>
              <w:rPr>
                <w:szCs w:val="21"/>
              </w:rPr>
            </w:pPr>
          </w:p>
        </w:tc>
        <w:tc>
          <w:tcPr>
            <w:tcW w:w="1453" w:type="dxa"/>
            <w:vMerge/>
            <w:shd w:val="clear" w:color="auto" w:fill="auto"/>
            <w:vAlign w:val="center"/>
          </w:tcPr>
          <w:p w:rsidR="00214A9A" w:rsidRPr="003665E8" w:rsidRDefault="00214A9A" w:rsidP="00214A9A">
            <w:pPr>
              <w:jc w:val="center"/>
              <w:rPr>
                <w:spacing w:val="-16"/>
                <w:szCs w:val="21"/>
              </w:rPr>
            </w:pPr>
          </w:p>
        </w:tc>
        <w:tc>
          <w:tcPr>
            <w:tcW w:w="1233" w:type="dxa"/>
            <w:shd w:val="clear" w:color="auto" w:fill="auto"/>
            <w:vAlign w:val="center"/>
          </w:tcPr>
          <w:p w:rsidR="00214A9A" w:rsidRPr="00A61F5D" w:rsidRDefault="00214A9A" w:rsidP="00214A9A">
            <w:pPr>
              <w:jc w:val="center"/>
              <w:rPr>
                <w:szCs w:val="21"/>
              </w:rPr>
            </w:pPr>
            <w:r>
              <w:rPr>
                <w:rFonts w:hint="eastAsia"/>
                <w:szCs w:val="21"/>
              </w:rPr>
              <w:t>TVOC</w:t>
            </w:r>
          </w:p>
        </w:tc>
        <w:tc>
          <w:tcPr>
            <w:tcW w:w="1193" w:type="dxa"/>
            <w:shd w:val="clear" w:color="auto" w:fill="auto"/>
            <w:vAlign w:val="center"/>
          </w:tcPr>
          <w:p w:rsidR="00214A9A" w:rsidRPr="00A61F5D" w:rsidRDefault="00214A9A" w:rsidP="007A35DC">
            <w:pPr>
              <w:jc w:val="center"/>
              <w:rPr>
                <w:szCs w:val="21"/>
              </w:rPr>
            </w:pPr>
            <w:r>
              <w:rPr>
                <w:rFonts w:hint="eastAsia"/>
                <w:szCs w:val="21"/>
              </w:rPr>
              <w:t>/</w:t>
            </w:r>
          </w:p>
        </w:tc>
        <w:tc>
          <w:tcPr>
            <w:tcW w:w="1460" w:type="dxa"/>
            <w:shd w:val="clear" w:color="auto" w:fill="auto"/>
            <w:vAlign w:val="center"/>
          </w:tcPr>
          <w:p w:rsidR="00214A9A" w:rsidRPr="00A61F5D" w:rsidRDefault="00214A9A" w:rsidP="007A35DC">
            <w:pPr>
              <w:jc w:val="center"/>
              <w:rPr>
                <w:szCs w:val="21"/>
              </w:rPr>
            </w:pPr>
            <w:r>
              <w:rPr>
                <w:rFonts w:hint="eastAsia"/>
                <w:szCs w:val="21"/>
              </w:rPr>
              <w:t>0.0</w:t>
            </w:r>
            <w:r w:rsidR="00762F73">
              <w:rPr>
                <w:szCs w:val="21"/>
              </w:rPr>
              <w:t>0</w:t>
            </w:r>
            <w:r>
              <w:rPr>
                <w:rFonts w:hint="eastAsia"/>
                <w:szCs w:val="21"/>
              </w:rPr>
              <w:t>2</w:t>
            </w:r>
          </w:p>
        </w:tc>
        <w:tc>
          <w:tcPr>
            <w:tcW w:w="1411" w:type="dxa"/>
            <w:shd w:val="clear" w:color="auto" w:fill="auto"/>
            <w:vAlign w:val="center"/>
          </w:tcPr>
          <w:p w:rsidR="00214A9A" w:rsidRPr="00A61F5D" w:rsidRDefault="00214A9A" w:rsidP="007A35DC">
            <w:pPr>
              <w:jc w:val="center"/>
              <w:rPr>
                <w:szCs w:val="21"/>
              </w:rPr>
            </w:pPr>
            <w:r>
              <w:rPr>
                <w:rFonts w:hint="eastAsia"/>
                <w:szCs w:val="21"/>
              </w:rPr>
              <w:t>0.0</w:t>
            </w:r>
            <w:r w:rsidR="00762F73">
              <w:rPr>
                <w:szCs w:val="21"/>
              </w:rPr>
              <w:t>0</w:t>
            </w:r>
            <w:r>
              <w:rPr>
                <w:rFonts w:hint="eastAsia"/>
                <w:szCs w:val="21"/>
              </w:rPr>
              <w:t>2</w:t>
            </w:r>
          </w:p>
        </w:tc>
        <w:tc>
          <w:tcPr>
            <w:tcW w:w="1076" w:type="dxa"/>
            <w:tcBorders>
              <w:left w:val="single" w:sz="4" w:space="0" w:color="auto"/>
            </w:tcBorders>
            <w:shd w:val="clear" w:color="auto" w:fill="auto"/>
            <w:vAlign w:val="center"/>
          </w:tcPr>
          <w:p w:rsidR="00214A9A" w:rsidRPr="00A61F5D" w:rsidRDefault="00214A9A" w:rsidP="007A35DC">
            <w:pPr>
              <w:jc w:val="center"/>
              <w:rPr>
                <w:szCs w:val="21"/>
              </w:rPr>
            </w:pPr>
            <w:r>
              <w:rPr>
                <w:rFonts w:hint="eastAsia"/>
                <w:szCs w:val="21"/>
              </w:rPr>
              <w:t>0.6</w:t>
            </w:r>
          </w:p>
        </w:tc>
        <w:tc>
          <w:tcPr>
            <w:tcW w:w="831" w:type="dxa"/>
            <w:shd w:val="clear" w:color="auto" w:fill="auto"/>
            <w:vAlign w:val="center"/>
          </w:tcPr>
          <w:p w:rsidR="00214A9A" w:rsidRPr="00A61F5D" w:rsidRDefault="00762F73" w:rsidP="00762F73">
            <w:pPr>
              <w:jc w:val="center"/>
              <w:rPr>
                <w:szCs w:val="21"/>
              </w:rPr>
            </w:pPr>
            <w:r>
              <w:rPr>
                <w:szCs w:val="21"/>
              </w:rPr>
              <w:t>0.007</w:t>
            </w:r>
          </w:p>
        </w:tc>
      </w:tr>
      <w:tr w:rsidR="007A35DC" w:rsidRPr="00A61F5D" w:rsidTr="007A35DC">
        <w:trPr>
          <w:trHeight w:val="304"/>
          <w:jc w:val="center"/>
        </w:trPr>
        <w:tc>
          <w:tcPr>
            <w:tcW w:w="659" w:type="dxa"/>
            <w:vMerge w:val="restart"/>
            <w:shd w:val="clear" w:color="auto" w:fill="auto"/>
            <w:vAlign w:val="center"/>
          </w:tcPr>
          <w:p w:rsidR="007A35DC" w:rsidRPr="00A61F5D" w:rsidRDefault="007A35DC" w:rsidP="00762F73">
            <w:pPr>
              <w:rPr>
                <w:szCs w:val="21"/>
              </w:rPr>
            </w:pPr>
            <w:r w:rsidRPr="00A61F5D">
              <w:rPr>
                <w:szCs w:val="21"/>
              </w:rPr>
              <w:t>2</w:t>
            </w:r>
          </w:p>
        </w:tc>
        <w:tc>
          <w:tcPr>
            <w:tcW w:w="1453" w:type="dxa"/>
            <w:vMerge w:val="restart"/>
            <w:shd w:val="clear" w:color="auto" w:fill="auto"/>
            <w:vAlign w:val="center"/>
          </w:tcPr>
          <w:p w:rsidR="007A35DC" w:rsidRPr="003665E8" w:rsidRDefault="007A35DC" w:rsidP="007A35DC">
            <w:pPr>
              <w:jc w:val="center"/>
              <w:rPr>
                <w:spacing w:val="-16"/>
                <w:szCs w:val="21"/>
              </w:rPr>
            </w:pPr>
            <w:r w:rsidRPr="003665E8">
              <w:rPr>
                <w:spacing w:val="-16"/>
                <w:szCs w:val="21"/>
              </w:rPr>
              <w:t>长岭社区居民（</w:t>
            </w:r>
            <w:r w:rsidRPr="003665E8">
              <w:rPr>
                <w:spacing w:val="-16"/>
                <w:szCs w:val="21"/>
              </w:rPr>
              <w:t>WS</w:t>
            </w:r>
            <w:r w:rsidRPr="003665E8">
              <w:rPr>
                <w:spacing w:val="-16"/>
                <w:szCs w:val="21"/>
              </w:rPr>
              <w:t>，</w:t>
            </w:r>
            <w:r w:rsidRPr="003665E8">
              <w:rPr>
                <w:spacing w:val="-16"/>
                <w:szCs w:val="21"/>
              </w:rPr>
              <w:t>70m</w:t>
            </w:r>
            <w:r w:rsidRPr="003665E8">
              <w:rPr>
                <w:spacing w:val="-16"/>
                <w:szCs w:val="21"/>
              </w:rPr>
              <w:t>）</w:t>
            </w:r>
          </w:p>
        </w:tc>
        <w:tc>
          <w:tcPr>
            <w:tcW w:w="1233" w:type="dxa"/>
            <w:shd w:val="clear" w:color="auto" w:fill="auto"/>
            <w:vAlign w:val="center"/>
          </w:tcPr>
          <w:p w:rsidR="007A35DC" w:rsidRPr="00A61F5D" w:rsidRDefault="007A35DC" w:rsidP="007A35DC">
            <w:pPr>
              <w:jc w:val="center"/>
              <w:rPr>
                <w:szCs w:val="21"/>
              </w:rPr>
            </w:pPr>
            <w:r w:rsidRPr="00A61F5D">
              <w:rPr>
                <w:szCs w:val="21"/>
              </w:rPr>
              <w:t>粉尘</w:t>
            </w:r>
          </w:p>
        </w:tc>
        <w:tc>
          <w:tcPr>
            <w:tcW w:w="1193" w:type="dxa"/>
            <w:shd w:val="clear" w:color="auto" w:fill="auto"/>
          </w:tcPr>
          <w:p w:rsidR="007A35DC" w:rsidRPr="00322E47" w:rsidRDefault="007A35DC" w:rsidP="007A35DC">
            <w:pPr>
              <w:jc w:val="center"/>
            </w:pPr>
            <w:r w:rsidRPr="00322E47">
              <w:t>0.16</w:t>
            </w:r>
          </w:p>
        </w:tc>
        <w:tc>
          <w:tcPr>
            <w:tcW w:w="1460" w:type="dxa"/>
            <w:shd w:val="clear" w:color="auto" w:fill="auto"/>
          </w:tcPr>
          <w:p w:rsidR="007A35DC" w:rsidRPr="00322E47" w:rsidRDefault="007A35DC" w:rsidP="007A35DC">
            <w:pPr>
              <w:jc w:val="center"/>
            </w:pPr>
            <w:r w:rsidRPr="00322E47">
              <w:t>0.004</w:t>
            </w:r>
          </w:p>
        </w:tc>
        <w:tc>
          <w:tcPr>
            <w:tcW w:w="1411" w:type="dxa"/>
            <w:shd w:val="clear" w:color="auto" w:fill="auto"/>
          </w:tcPr>
          <w:p w:rsidR="007A35DC" w:rsidRPr="00322E47" w:rsidRDefault="007A35DC" w:rsidP="007A35DC">
            <w:pPr>
              <w:jc w:val="center"/>
            </w:pPr>
            <w:r w:rsidRPr="00322E47">
              <w:t>0.16</w:t>
            </w:r>
            <w:r>
              <w:t>04</w:t>
            </w:r>
          </w:p>
        </w:tc>
        <w:tc>
          <w:tcPr>
            <w:tcW w:w="1076" w:type="dxa"/>
            <w:shd w:val="clear" w:color="auto" w:fill="auto"/>
          </w:tcPr>
          <w:p w:rsidR="007A35DC" w:rsidRPr="00322E47" w:rsidRDefault="007A35DC" w:rsidP="007A35DC">
            <w:pPr>
              <w:jc w:val="center"/>
            </w:pPr>
            <w:r w:rsidRPr="00322E47">
              <w:t>0.9</w:t>
            </w:r>
          </w:p>
        </w:tc>
        <w:tc>
          <w:tcPr>
            <w:tcW w:w="831" w:type="dxa"/>
            <w:shd w:val="clear" w:color="auto" w:fill="auto"/>
          </w:tcPr>
          <w:p w:rsidR="007A35DC" w:rsidRDefault="007A35DC" w:rsidP="007A35DC">
            <w:pPr>
              <w:jc w:val="center"/>
            </w:pPr>
            <w:r w:rsidRPr="00322E47">
              <w:t>17.78</w:t>
            </w:r>
          </w:p>
        </w:tc>
      </w:tr>
      <w:tr w:rsidR="00762F73" w:rsidRPr="00A61F5D" w:rsidTr="00CD5D6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A61F5D">
              <w:rPr>
                <w:szCs w:val="21"/>
              </w:rPr>
              <w:t>二甲苯</w:t>
            </w:r>
          </w:p>
        </w:tc>
        <w:tc>
          <w:tcPr>
            <w:tcW w:w="1193" w:type="dxa"/>
            <w:shd w:val="clear" w:color="auto" w:fill="auto"/>
            <w:vAlign w:val="center"/>
          </w:tcPr>
          <w:p w:rsidR="00762F73" w:rsidRPr="00A61F5D" w:rsidRDefault="00762F73" w:rsidP="00762F73">
            <w:pPr>
              <w:jc w:val="center"/>
              <w:rPr>
                <w:szCs w:val="21"/>
              </w:rPr>
            </w:pPr>
            <w:r w:rsidRPr="00A61F5D">
              <w:rPr>
                <w:szCs w:val="21"/>
              </w:rPr>
              <w:t>ND</w:t>
            </w:r>
          </w:p>
        </w:tc>
        <w:tc>
          <w:tcPr>
            <w:tcW w:w="1460" w:type="dxa"/>
            <w:shd w:val="clear" w:color="auto" w:fill="auto"/>
          </w:tcPr>
          <w:p w:rsidR="00762F73" w:rsidRPr="00AA2361" w:rsidRDefault="00762F73" w:rsidP="00762F73">
            <w:pPr>
              <w:jc w:val="center"/>
            </w:pPr>
            <w:r w:rsidRPr="00AA2361">
              <w:t>0.0002</w:t>
            </w:r>
          </w:p>
        </w:tc>
        <w:tc>
          <w:tcPr>
            <w:tcW w:w="1411" w:type="dxa"/>
            <w:shd w:val="clear" w:color="auto" w:fill="auto"/>
          </w:tcPr>
          <w:p w:rsidR="00762F73" w:rsidRPr="00AA2361" w:rsidRDefault="00762F73" w:rsidP="00762F73">
            <w:pPr>
              <w:jc w:val="center"/>
            </w:pPr>
            <w:r w:rsidRPr="00AA2361">
              <w:t>0.0002</w:t>
            </w:r>
          </w:p>
        </w:tc>
        <w:tc>
          <w:tcPr>
            <w:tcW w:w="1076" w:type="dxa"/>
            <w:shd w:val="clear" w:color="auto" w:fill="auto"/>
          </w:tcPr>
          <w:p w:rsidR="00762F73" w:rsidRPr="00AA2361" w:rsidRDefault="00762F73" w:rsidP="00762F73">
            <w:pPr>
              <w:jc w:val="center"/>
            </w:pPr>
            <w:r w:rsidRPr="00AA2361">
              <w:t>0.3</w:t>
            </w:r>
          </w:p>
        </w:tc>
        <w:tc>
          <w:tcPr>
            <w:tcW w:w="831" w:type="dxa"/>
            <w:shd w:val="clear" w:color="auto" w:fill="auto"/>
          </w:tcPr>
          <w:p w:rsidR="00762F73" w:rsidRPr="00AA2361" w:rsidRDefault="00762F73" w:rsidP="00762F73">
            <w:pPr>
              <w:jc w:val="center"/>
            </w:pPr>
            <w:r w:rsidRPr="00AA2361">
              <w:t>0.01</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3665E8">
              <w:rPr>
                <w:rFonts w:hint="eastAsia"/>
                <w:spacing w:val="-16"/>
                <w:szCs w:val="21"/>
              </w:rPr>
              <w:t>非甲烷</w:t>
            </w:r>
            <w:r w:rsidRPr="003665E8">
              <w:rPr>
                <w:spacing w:val="-16"/>
                <w:szCs w:val="21"/>
              </w:rPr>
              <w:t>总烃</w:t>
            </w:r>
          </w:p>
        </w:tc>
        <w:tc>
          <w:tcPr>
            <w:tcW w:w="1193" w:type="dxa"/>
            <w:shd w:val="clear" w:color="auto" w:fill="auto"/>
          </w:tcPr>
          <w:p w:rsidR="00762F73" w:rsidRPr="00461225" w:rsidRDefault="00762F73" w:rsidP="00762F73">
            <w:pPr>
              <w:jc w:val="center"/>
            </w:pPr>
            <w:r w:rsidRPr="00461225">
              <w:t>/</w:t>
            </w:r>
          </w:p>
        </w:tc>
        <w:tc>
          <w:tcPr>
            <w:tcW w:w="1460" w:type="dxa"/>
            <w:shd w:val="clear" w:color="auto" w:fill="auto"/>
          </w:tcPr>
          <w:p w:rsidR="00762F73" w:rsidRPr="00AA2361" w:rsidRDefault="00762F73" w:rsidP="00762F73">
            <w:pPr>
              <w:jc w:val="center"/>
            </w:pPr>
            <w:r w:rsidRPr="00AA2361">
              <w:t>0.0057</w:t>
            </w:r>
          </w:p>
        </w:tc>
        <w:tc>
          <w:tcPr>
            <w:tcW w:w="1411" w:type="dxa"/>
            <w:shd w:val="clear" w:color="auto" w:fill="auto"/>
          </w:tcPr>
          <w:p w:rsidR="00762F73" w:rsidRPr="00AA2361" w:rsidRDefault="00762F73" w:rsidP="00762F73">
            <w:pPr>
              <w:jc w:val="center"/>
            </w:pPr>
            <w:r w:rsidRPr="00AA2361">
              <w:t>0.0057</w:t>
            </w:r>
          </w:p>
        </w:tc>
        <w:tc>
          <w:tcPr>
            <w:tcW w:w="1076" w:type="dxa"/>
            <w:shd w:val="clear" w:color="auto" w:fill="auto"/>
          </w:tcPr>
          <w:p w:rsidR="00762F73" w:rsidRPr="00AA2361" w:rsidRDefault="00762F73" w:rsidP="00762F73">
            <w:pPr>
              <w:jc w:val="center"/>
            </w:pPr>
            <w:r w:rsidRPr="00AA2361">
              <w:t>2.0</w:t>
            </w:r>
          </w:p>
        </w:tc>
        <w:tc>
          <w:tcPr>
            <w:tcW w:w="831" w:type="dxa"/>
            <w:shd w:val="clear" w:color="auto" w:fill="auto"/>
          </w:tcPr>
          <w:p w:rsidR="00762F73" w:rsidRPr="00AA2361" w:rsidRDefault="00762F73" w:rsidP="00762F73">
            <w:pPr>
              <w:jc w:val="center"/>
            </w:pPr>
            <w:r w:rsidRPr="00AA2361">
              <w:t>0.002</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Pr>
                <w:rFonts w:hint="eastAsia"/>
                <w:szCs w:val="21"/>
              </w:rPr>
              <w:t>TVOC</w:t>
            </w:r>
          </w:p>
        </w:tc>
        <w:tc>
          <w:tcPr>
            <w:tcW w:w="1193" w:type="dxa"/>
            <w:shd w:val="clear" w:color="auto" w:fill="auto"/>
          </w:tcPr>
          <w:p w:rsidR="00762F73" w:rsidRPr="00461225" w:rsidRDefault="00762F73" w:rsidP="00762F73">
            <w:pPr>
              <w:jc w:val="center"/>
            </w:pPr>
            <w:r w:rsidRPr="00461225">
              <w:t>/</w:t>
            </w:r>
          </w:p>
        </w:tc>
        <w:tc>
          <w:tcPr>
            <w:tcW w:w="1460" w:type="dxa"/>
            <w:shd w:val="clear" w:color="auto" w:fill="auto"/>
          </w:tcPr>
          <w:p w:rsidR="00762F73" w:rsidRPr="00AA2361" w:rsidRDefault="00762F73" w:rsidP="00762F73">
            <w:pPr>
              <w:jc w:val="center"/>
            </w:pPr>
            <w:r w:rsidRPr="00AA2361">
              <w:t>0.002</w:t>
            </w:r>
          </w:p>
        </w:tc>
        <w:tc>
          <w:tcPr>
            <w:tcW w:w="1411" w:type="dxa"/>
            <w:shd w:val="clear" w:color="auto" w:fill="auto"/>
          </w:tcPr>
          <w:p w:rsidR="00762F73" w:rsidRPr="00AA2361" w:rsidRDefault="00762F73" w:rsidP="00762F73">
            <w:pPr>
              <w:jc w:val="center"/>
            </w:pPr>
            <w:r w:rsidRPr="00AA2361">
              <w:t>0.002</w:t>
            </w:r>
          </w:p>
        </w:tc>
        <w:tc>
          <w:tcPr>
            <w:tcW w:w="1076" w:type="dxa"/>
            <w:shd w:val="clear" w:color="auto" w:fill="auto"/>
          </w:tcPr>
          <w:p w:rsidR="00762F73" w:rsidRPr="00AA2361" w:rsidRDefault="00762F73" w:rsidP="00762F73">
            <w:pPr>
              <w:jc w:val="center"/>
            </w:pPr>
            <w:r w:rsidRPr="00AA2361">
              <w:t>0.6</w:t>
            </w:r>
          </w:p>
        </w:tc>
        <w:tc>
          <w:tcPr>
            <w:tcW w:w="831" w:type="dxa"/>
            <w:shd w:val="clear" w:color="auto" w:fill="auto"/>
          </w:tcPr>
          <w:p w:rsidR="00762F73" w:rsidRDefault="00762F73" w:rsidP="00762F73">
            <w:pPr>
              <w:jc w:val="center"/>
            </w:pPr>
            <w:r w:rsidRPr="00AA2361">
              <w:t>0.007</w:t>
            </w:r>
          </w:p>
        </w:tc>
      </w:tr>
      <w:tr w:rsidR="007A35DC" w:rsidRPr="00A61F5D" w:rsidTr="007A35DC">
        <w:trPr>
          <w:trHeight w:val="304"/>
          <w:jc w:val="center"/>
        </w:trPr>
        <w:tc>
          <w:tcPr>
            <w:tcW w:w="659" w:type="dxa"/>
            <w:vMerge w:val="restart"/>
            <w:shd w:val="clear" w:color="auto" w:fill="auto"/>
            <w:vAlign w:val="center"/>
          </w:tcPr>
          <w:p w:rsidR="007A35DC" w:rsidRPr="00A61F5D" w:rsidRDefault="007A35DC" w:rsidP="007A35DC">
            <w:pPr>
              <w:jc w:val="center"/>
              <w:rPr>
                <w:szCs w:val="21"/>
              </w:rPr>
            </w:pPr>
            <w:r w:rsidRPr="00A61F5D">
              <w:rPr>
                <w:szCs w:val="21"/>
              </w:rPr>
              <w:t>3</w:t>
            </w:r>
          </w:p>
        </w:tc>
        <w:tc>
          <w:tcPr>
            <w:tcW w:w="1453" w:type="dxa"/>
            <w:vMerge w:val="restart"/>
            <w:shd w:val="clear" w:color="auto" w:fill="auto"/>
            <w:vAlign w:val="center"/>
          </w:tcPr>
          <w:p w:rsidR="007A35DC" w:rsidRPr="003665E8" w:rsidRDefault="007A35DC" w:rsidP="007A35DC">
            <w:pPr>
              <w:jc w:val="center"/>
              <w:rPr>
                <w:spacing w:val="-16"/>
                <w:szCs w:val="21"/>
              </w:rPr>
            </w:pPr>
            <w:r w:rsidRPr="003665E8">
              <w:rPr>
                <w:spacing w:val="-16"/>
                <w:szCs w:val="21"/>
              </w:rPr>
              <w:t>乌龙社区居民（</w:t>
            </w:r>
            <w:r w:rsidRPr="003665E8">
              <w:rPr>
                <w:spacing w:val="-16"/>
                <w:szCs w:val="21"/>
              </w:rPr>
              <w:t>W</w:t>
            </w:r>
            <w:r w:rsidRPr="003665E8">
              <w:rPr>
                <w:spacing w:val="-16"/>
                <w:szCs w:val="21"/>
              </w:rPr>
              <w:t>，</w:t>
            </w:r>
            <w:r w:rsidRPr="003665E8">
              <w:rPr>
                <w:spacing w:val="-16"/>
                <w:szCs w:val="21"/>
              </w:rPr>
              <w:t>200m</w:t>
            </w:r>
            <w:r w:rsidRPr="003665E8">
              <w:rPr>
                <w:spacing w:val="-16"/>
                <w:szCs w:val="21"/>
              </w:rPr>
              <w:t>）</w:t>
            </w:r>
          </w:p>
        </w:tc>
        <w:tc>
          <w:tcPr>
            <w:tcW w:w="1233" w:type="dxa"/>
            <w:shd w:val="clear" w:color="auto" w:fill="auto"/>
            <w:vAlign w:val="center"/>
          </w:tcPr>
          <w:p w:rsidR="007A35DC" w:rsidRPr="00A61F5D" w:rsidRDefault="007A35DC" w:rsidP="007A35DC">
            <w:pPr>
              <w:jc w:val="center"/>
              <w:rPr>
                <w:szCs w:val="21"/>
              </w:rPr>
            </w:pPr>
            <w:r w:rsidRPr="00A61F5D">
              <w:rPr>
                <w:szCs w:val="21"/>
              </w:rPr>
              <w:t>粉尘</w:t>
            </w:r>
          </w:p>
        </w:tc>
        <w:tc>
          <w:tcPr>
            <w:tcW w:w="1193" w:type="dxa"/>
            <w:shd w:val="clear" w:color="auto" w:fill="auto"/>
          </w:tcPr>
          <w:p w:rsidR="007A35DC" w:rsidRPr="00577DB4" w:rsidRDefault="007A35DC" w:rsidP="007A35DC">
            <w:pPr>
              <w:jc w:val="center"/>
            </w:pPr>
            <w:r w:rsidRPr="00577DB4">
              <w:t>0.16</w:t>
            </w:r>
          </w:p>
        </w:tc>
        <w:tc>
          <w:tcPr>
            <w:tcW w:w="1460" w:type="dxa"/>
            <w:shd w:val="clear" w:color="auto" w:fill="auto"/>
          </w:tcPr>
          <w:p w:rsidR="007A35DC" w:rsidRPr="00577DB4" w:rsidRDefault="007A35DC" w:rsidP="007A35DC">
            <w:pPr>
              <w:jc w:val="center"/>
            </w:pPr>
            <w:r w:rsidRPr="00577DB4">
              <w:t>0.004</w:t>
            </w:r>
          </w:p>
        </w:tc>
        <w:tc>
          <w:tcPr>
            <w:tcW w:w="1411" w:type="dxa"/>
            <w:shd w:val="clear" w:color="auto" w:fill="auto"/>
          </w:tcPr>
          <w:p w:rsidR="007A35DC" w:rsidRPr="00577DB4" w:rsidRDefault="007A35DC" w:rsidP="007A35DC">
            <w:pPr>
              <w:jc w:val="center"/>
            </w:pPr>
            <w:r w:rsidRPr="00577DB4">
              <w:t>0.16</w:t>
            </w:r>
          </w:p>
        </w:tc>
        <w:tc>
          <w:tcPr>
            <w:tcW w:w="1076" w:type="dxa"/>
            <w:shd w:val="clear" w:color="auto" w:fill="auto"/>
          </w:tcPr>
          <w:p w:rsidR="007A35DC" w:rsidRPr="00577DB4" w:rsidRDefault="007A35DC" w:rsidP="007A35DC">
            <w:pPr>
              <w:jc w:val="center"/>
            </w:pPr>
            <w:r w:rsidRPr="00577DB4">
              <w:t>0.9</w:t>
            </w:r>
          </w:p>
        </w:tc>
        <w:tc>
          <w:tcPr>
            <w:tcW w:w="831" w:type="dxa"/>
            <w:shd w:val="clear" w:color="auto" w:fill="auto"/>
          </w:tcPr>
          <w:p w:rsidR="007A35DC" w:rsidRPr="00577DB4" w:rsidRDefault="007A35DC" w:rsidP="007A35DC">
            <w:pPr>
              <w:jc w:val="center"/>
            </w:pPr>
            <w:r w:rsidRPr="00577DB4">
              <w:t>17.78</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A61F5D">
              <w:rPr>
                <w:szCs w:val="21"/>
              </w:rPr>
              <w:t>二甲苯</w:t>
            </w:r>
          </w:p>
        </w:tc>
        <w:tc>
          <w:tcPr>
            <w:tcW w:w="1193" w:type="dxa"/>
            <w:shd w:val="clear" w:color="auto" w:fill="auto"/>
          </w:tcPr>
          <w:p w:rsidR="00762F73" w:rsidRPr="00577DB4" w:rsidRDefault="00762F73" w:rsidP="00762F73">
            <w:pPr>
              <w:jc w:val="center"/>
            </w:pPr>
            <w:r w:rsidRPr="00577DB4">
              <w:t>ND</w:t>
            </w:r>
          </w:p>
        </w:tc>
        <w:tc>
          <w:tcPr>
            <w:tcW w:w="1460" w:type="dxa"/>
            <w:shd w:val="clear" w:color="auto" w:fill="auto"/>
          </w:tcPr>
          <w:p w:rsidR="00762F73" w:rsidRPr="009755E2" w:rsidRDefault="00762F73" w:rsidP="00762F73">
            <w:pPr>
              <w:jc w:val="center"/>
            </w:pPr>
            <w:r w:rsidRPr="009755E2">
              <w:t>0.0002</w:t>
            </w:r>
          </w:p>
        </w:tc>
        <w:tc>
          <w:tcPr>
            <w:tcW w:w="1411" w:type="dxa"/>
            <w:shd w:val="clear" w:color="auto" w:fill="auto"/>
          </w:tcPr>
          <w:p w:rsidR="00762F73" w:rsidRPr="009755E2" w:rsidRDefault="00762F73" w:rsidP="00762F73">
            <w:pPr>
              <w:jc w:val="center"/>
            </w:pPr>
            <w:r w:rsidRPr="009755E2">
              <w:t>0.0002</w:t>
            </w:r>
          </w:p>
        </w:tc>
        <w:tc>
          <w:tcPr>
            <w:tcW w:w="1076" w:type="dxa"/>
            <w:shd w:val="clear" w:color="auto" w:fill="auto"/>
          </w:tcPr>
          <w:p w:rsidR="00762F73" w:rsidRPr="009755E2" w:rsidRDefault="00762F73" w:rsidP="00762F73">
            <w:pPr>
              <w:jc w:val="center"/>
            </w:pPr>
            <w:r w:rsidRPr="009755E2">
              <w:t>0.3</w:t>
            </w:r>
          </w:p>
        </w:tc>
        <w:tc>
          <w:tcPr>
            <w:tcW w:w="831" w:type="dxa"/>
            <w:shd w:val="clear" w:color="auto" w:fill="auto"/>
          </w:tcPr>
          <w:p w:rsidR="00762F73" w:rsidRPr="009755E2" w:rsidRDefault="00762F73" w:rsidP="00762F73">
            <w:pPr>
              <w:jc w:val="center"/>
            </w:pPr>
            <w:r w:rsidRPr="009755E2">
              <w:t>0.01</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3665E8">
              <w:rPr>
                <w:rFonts w:hint="eastAsia"/>
                <w:spacing w:val="-16"/>
                <w:szCs w:val="21"/>
              </w:rPr>
              <w:t>非甲烷</w:t>
            </w:r>
            <w:r w:rsidRPr="003665E8">
              <w:rPr>
                <w:spacing w:val="-16"/>
                <w:szCs w:val="21"/>
              </w:rPr>
              <w:t>总烃</w:t>
            </w:r>
          </w:p>
        </w:tc>
        <w:tc>
          <w:tcPr>
            <w:tcW w:w="1193" w:type="dxa"/>
            <w:shd w:val="clear" w:color="auto" w:fill="auto"/>
          </w:tcPr>
          <w:p w:rsidR="00762F73" w:rsidRPr="00577DB4" w:rsidRDefault="00762F73" w:rsidP="00762F73">
            <w:pPr>
              <w:jc w:val="center"/>
            </w:pPr>
            <w:r w:rsidRPr="00577DB4">
              <w:t>/</w:t>
            </w:r>
          </w:p>
        </w:tc>
        <w:tc>
          <w:tcPr>
            <w:tcW w:w="1460" w:type="dxa"/>
            <w:shd w:val="clear" w:color="auto" w:fill="auto"/>
          </w:tcPr>
          <w:p w:rsidR="00762F73" w:rsidRPr="009755E2" w:rsidRDefault="00762F73" w:rsidP="00762F73">
            <w:pPr>
              <w:jc w:val="center"/>
            </w:pPr>
            <w:r w:rsidRPr="009755E2">
              <w:t>0.0057</w:t>
            </w:r>
          </w:p>
        </w:tc>
        <w:tc>
          <w:tcPr>
            <w:tcW w:w="1411" w:type="dxa"/>
            <w:shd w:val="clear" w:color="auto" w:fill="auto"/>
          </w:tcPr>
          <w:p w:rsidR="00762F73" w:rsidRPr="009755E2" w:rsidRDefault="00762F73" w:rsidP="00762F73">
            <w:pPr>
              <w:jc w:val="center"/>
            </w:pPr>
            <w:r w:rsidRPr="009755E2">
              <w:t>0.0057</w:t>
            </w:r>
          </w:p>
        </w:tc>
        <w:tc>
          <w:tcPr>
            <w:tcW w:w="1076" w:type="dxa"/>
            <w:shd w:val="clear" w:color="auto" w:fill="auto"/>
          </w:tcPr>
          <w:p w:rsidR="00762F73" w:rsidRPr="009755E2" w:rsidRDefault="00762F73" w:rsidP="00762F73">
            <w:pPr>
              <w:jc w:val="center"/>
            </w:pPr>
            <w:r w:rsidRPr="009755E2">
              <w:t>2.0</w:t>
            </w:r>
          </w:p>
        </w:tc>
        <w:tc>
          <w:tcPr>
            <w:tcW w:w="831" w:type="dxa"/>
            <w:shd w:val="clear" w:color="auto" w:fill="auto"/>
          </w:tcPr>
          <w:p w:rsidR="00762F73" w:rsidRPr="009755E2" w:rsidRDefault="00762F73" w:rsidP="00762F73">
            <w:pPr>
              <w:jc w:val="center"/>
            </w:pPr>
            <w:r w:rsidRPr="009755E2">
              <w:t>0.002</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Pr>
                <w:rFonts w:hint="eastAsia"/>
                <w:szCs w:val="21"/>
              </w:rPr>
              <w:t>TVOC</w:t>
            </w:r>
          </w:p>
        </w:tc>
        <w:tc>
          <w:tcPr>
            <w:tcW w:w="1193" w:type="dxa"/>
            <w:shd w:val="clear" w:color="auto" w:fill="auto"/>
          </w:tcPr>
          <w:p w:rsidR="00762F73" w:rsidRPr="00577DB4" w:rsidRDefault="00762F73" w:rsidP="00762F73">
            <w:pPr>
              <w:jc w:val="center"/>
            </w:pPr>
            <w:r w:rsidRPr="00577DB4">
              <w:t>/</w:t>
            </w:r>
          </w:p>
        </w:tc>
        <w:tc>
          <w:tcPr>
            <w:tcW w:w="1460" w:type="dxa"/>
            <w:shd w:val="clear" w:color="auto" w:fill="auto"/>
          </w:tcPr>
          <w:p w:rsidR="00762F73" w:rsidRPr="009755E2" w:rsidRDefault="00762F73" w:rsidP="00762F73">
            <w:pPr>
              <w:jc w:val="center"/>
            </w:pPr>
            <w:r w:rsidRPr="009755E2">
              <w:t>0.002</w:t>
            </w:r>
          </w:p>
        </w:tc>
        <w:tc>
          <w:tcPr>
            <w:tcW w:w="1411" w:type="dxa"/>
            <w:shd w:val="clear" w:color="auto" w:fill="auto"/>
          </w:tcPr>
          <w:p w:rsidR="00762F73" w:rsidRPr="009755E2" w:rsidRDefault="00762F73" w:rsidP="00762F73">
            <w:pPr>
              <w:jc w:val="center"/>
            </w:pPr>
            <w:r w:rsidRPr="009755E2">
              <w:t>0.002</w:t>
            </w:r>
          </w:p>
        </w:tc>
        <w:tc>
          <w:tcPr>
            <w:tcW w:w="1076" w:type="dxa"/>
            <w:shd w:val="clear" w:color="auto" w:fill="auto"/>
          </w:tcPr>
          <w:p w:rsidR="00762F73" w:rsidRPr="009755E2" w:rsidRDefault="00762F73" w:rsidP="00762F73">
            <w:pPr>
              <w:jc w:val="center"/>
            </w:pPr>
            <w:r w:rsidRPr="009755E2">
              <w:t>0.6</w:t>
            </w:r>
          </w:p>
        </w:tc>
        <w:tc>
          <w:tcPr>
            <w:tcW w:w="831" w:type="dxa"/>
            <w:shd w:val="clear" w:color="auto" w:fill="auto"/>
          </w:tcPr>
          <w:p w:rsidR="00762F73" w:rsidRDefault="00762F73" w:rsidP="00762F73">
            <w:pPr>
              <w:jc w:val="center"/>
            </w:pPr>
            <w:r w:rsidRPr="009755E2">
              <w:t>0.007</w:t>
            </w:r>
          </w:p>
        </w:tc>
      </w:tr>
      <w:tr w:rsidR="007A35DC" w:rsidRPr="00A61F5D" w:rsidTr="007A35DC">
        <w:trPr>
          <w:trHeight w:val="304"/>
          <w:jc w:val="center"/>
        </w:trPr>
        <w:tc>
          <w:tcPr>
            <w:tcW w:w="659" w:type="dxa"/>
            <w:vMerge w:val="restart"/>
            <w:shd w:val="clear" w:color="auto" w:fill="auto"/>
            <w:vAlign w:val="center"/>
          </w:tcPr>
          <w:p w:rsidR="007A35DC" w:rsidRPr="00A61F5D" w:rsidRDefault="007A35DC" w:rsidP="007A35DC">
            <w:pPr>
              <w:jc w:val="center"/>
              <w:rPr>
                <w:szCs w:val="21"/>
              </w:rPr>
            </w:pPr>
            <w:r w:rsidRPr="00A61F5D">
              <w:rPr>
                <w:szCs w:val="21"/>
              </w:rPr>
              <w:t>4</w:t>
            </w:r>
          </w:p>
        </w:tc>
        <w:tc>
          <w:tcPr>
            <w:tcW w:w="1453" w:type="dxa"/>
            <w:vMerge w:val="restart"/>
            <w:shd w:val="clear" w:color="auto" w:fill="auto"/>
            <w:vAlign w:val="center"/>
          </w:tcPr>
          <w:p w:rsidR="007A35DC" w:rsidRDefault="007A35DC" w:rsidP="007A35DC">
            <w:pPr>
              <w:jc w:val="center"/>
              <w:rPr>
                <w:spacing w:val="-16"/>
                <w:szCs w:val="21"/>
              </w:rPr>
            </w:pPr>
            <w:r w:rsidRPr="003665E8">
              <w:rPr>
                <w:spacing w:val="-16"/>
                <w:szCs w:val="21"/>
              </w:rPr>
              <w:t>湘阴心宁精神病医院</w:t>
            </w:r>
          </w:p>
          <w:p w:rsidR="007A35DC" w:rsidRPr="003665E8" w:rsidRDefault="007A35DC" w:rsidP="007A35DC">
            <w:pPr>
              <w:jc w:val="center"/>
              <w:rPr>
                <w:spacing w:val="-16"/>
                <w:szCs w:val="21"/>
              </w:rPr>
            </w:pPr>
            <w:r w:rsidRPr="003665E8">
              <w:rPr>
                <w:spacing w:val="-16"/>
                <w:szCs w:val="21"/>
              </w:rPr>
              <w:t>（</w:t>
            </w:r>
            <w:r w:rsidRPr="003665E8">
              <w:rPr>
                <w:spacing w:val="-16"/>
                <w:szCs w:val="21"/>
              </w:rPr>
              <w:t>SW</w:t>
            </w:r>
            <w:r w:rsidRPr="003665E8">
              <w:rPr>
                <w:spacing w:val="-16"/>
                <w:szCs w:val="21"/>
              </w:rPr>
              <w:t>，</w:t>
            </w:r>
            <w:r w:rsidRPr="003665E8">
              <w:rPr>
                <w:spacing w:val="-16"/>
                <w:szCs w:val="21"/>
              </w:rPr>
              <w:t>180m</w:t>
            </w:r>
            <w:r w:rsidRPr="003665E8">
              <w:rPr>
                <w:spacing w:val="-16"/>
                <w:szCs w:val="21"/>
              </w:rPr>
              <w:t>）</w:t>
            </w:r>
          </w:p>
        </w:tc>
        <w:tc>
          <w:tcPr>
            <w:tcW w:w="1233" w:type="dxa"/>
            <w:shd w:val="clear" w:color="auto" w:fill="auto"/>
            <w:vAlign w:val="center"/>
          </w:tcPr>
          <w:p w:rsidR="007A35DC" w:rsidRPr="00A61F5D" w:rsidRDefault="007A35DC" w:rsidP="007A35DC">
            <w:pPr>
              <w:jc w:val="center"/>
              <w:rPr>
                <w:szCs w:val="21"/>
              </w:rPr>
            </w:pPr>
            <w:r w:rsidRPr="00A61F5D">
              <w:rPr>
                <w:szCs w:val="21"/>
              </w:rPr>
              <w:t>粉尘</w:t>
            </w:r>
          </w:p>
        </w:tc>
        <w:tc>
          <w:tcPr>
            <w:tcW w:w="1193" w:type="dxa"/>
            <w:shd w:val="clear" w:color="auto" w:fill="auto"/>
          </w:tcPr>
          <w:p w:rsidR="007A35DC" w:rsidRPr="00194B07" w:rsidRDefault="007A35DC" w:rsidP="007A35DC">
            <w:pPr>
              <w:jc w:val="center"/>
            </w:pPr>
            <w:r w:rsidRPr="00194B07">
              <w:t>0.16</w:t>
            </w:r>
          </w:p>
        </w:tc>
        <w:tc>
          <w:tcPr>
            <w:tcW w:w="1460" w:type="dxa"/>
            <w:shd w:val="clear" w:color="auto" w:fill="auto"/>
          </w:tcPr>
          <w:p w:rsidR="007A35DC" w:rsidRPr="00194B07" w:rsidRDefault="007A35DC" w:rsidP="007A35DC">
            <w:pPr>
              <w:jc w:val="center"/>
            </w:pPr>
            <w:r w:rsidRPr="00194B07">
              <w:t>0.004</w:t>
            </w:r>
          </w:p>
        </w:tc>
        <w:tc>
          <w:tcPr>
            <w:tcW w:w="1411" w:type="dxa"/>
            <w:shd w:val="clear" w:color="auto" w:fill="auto"/>
          </w:tcPr>
          <w:p w:rsidR="007A35DC" w:rsidRPr="00194B07" w:rsidRDefault="007A35DC" w:rsidP="007A35DC">
            <w:pPr>
              <w:jc w:val="center"/>
            </w:pPr>
            <w:r w:rsidRPr="00194B07">
              <w:t>0.16</w:t>
            </w:r>
          </w:p>
        </w:tc>
        <w:tc>
          <w:tcPr>
            <w:tcW w:w="1076" w:type="dxa"/>
            <w:shd w:val="clear" w:color="auto" w:fill="auto"/>
          </w:tcPr>
          <w:p w:rsidR="007A35DC" w:rsidRPr="00194B07" w:rsidRDefault="007A35DC" w:rsidP="007A35DC">
            <w:pPr>
              <w:jc w:val="center"/>
            </w:pPr>
            <w:r w:rsidRPr="00194B07">
              <w:t>0.9</w:t>
            </w:r>
          </w:p>
        </w:tc>
        <w:tc>
          <w:tcPr>
            <w:tcW w:w="831" w:type="dxa"/>
            <w:shd w:val="clear" w:color="auto" w:fill="auto"/>
          </w:tcPr>
          <w:p w:rsidR="007A35DC" w:rsidRPr="00194B07" w:rsidRDefault="007A35DC" w:rsidP="007A35DC">
            <w:pPr>
              <w:jc w:val="center"/>
            </w:pPr>
            <w:r w:rsidRPr="00194B07">
              <w:t>17.78</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A61F5D">
              <w:rPr>
                <w:szCs w:val="21"/>
              </w:rPr>
              <w:t>二甲苯</w:t>
            </w:r>
          </w:p>
        </w:tc>
        <w:tc>
          <w:tcPr>
            <w:tcW w:w="1193" w:type="dxa"/>
            <w:shd w:val="clear" w:color="auto" w:fill="auto"/>
          </w:tcPr>
          <w:p w:rsidR="00762F73" w:rsidRPr="00194B07" w:rsidRDefault="00762F73" w:rsidP="00762F73">
            <w:pPr>
              <w:jc w:val="center"/>
            </w:pPr>
            <w:r w:rsidRPr="00194B07">
              <w:t>ND</w:t>
            </w:r>
          </w:p>
        </w:tc>
        <w:tc>
          <w:tcPr>
            <w:tcW w:w="1460" w:type="dxa"/>
            <w:shd w:val="clear" w:color="auto" w:fill="auto"/>
          </w:tcPr>
          <w:p w:rsidR="00762F73" w:rsidRPr="0044613C" w:rsidRDefault="00762F73" w:rsidP="00762F73">
            <w:pPr>
              <w:jc w:val="center"/>
            </w:pPr>
            <w:r w:rsidRPr="0044613C">
              <w:t>0.0002</w:t>
            </w:r>
          </w:p>
        </w:tc>
        <w:tc>
          <w:tcPr>
            <w:tcW w:w="1411" w:type="dxa"/>
            <w:shd w:val="clear" w:color="auto" w:fill="auto"/>
          </w:tcPr>
          <w:p w:rsidR="00762F73" w:rsidRPr="0044613C" w:rsidRDefault="00762F73" w:rsidP="00762F73">
            <w:pPr>
              <w:jc w:val="center"/>
            </w:pPr>
            <w:r w:rsidRPr="0044613C">
              <w:t>0.0002</w:t>
            </w:r>
          </w:p>
        </w:tc>
        <w:tc>
          <w:tcPr>
            <w:tcW w:w="1076" w:type="dxa"/>
            <w:shd w:val="clear" w:color="auto" w:fill="auto"/>
          </w:tcPr>
          <w:p w:rsidR="00762F73" w:rsidRPr="0044613C" w:rsidRDefault="00762F73" w:rsidP="00762F73">
            <w:pPr>
              <w:jc w:val="center"/>
            </w:pPr>
            <w:r w:rsidRPr="0044613C">
              <w:t>0.3</w:t>
            </w:r>
          </w:p>
        </w:tc>
        <w:tc>
          <w:tcPr>
            <w:tcW w:w="831" w:type="dxa"/>
            <w:shd w:val="clear" w:color="auto" w:fill="auto"/>
          </w:tcPr>
          <w:p w:rsidR="00762F73" w:rsidRPr="0044613C" w:rsidRDefault="00762F73" w:rsidP="00762F73">
            <w:pPr>
              <w:jc w:val="center"/>
            </w:pPr>
            <w:r w:rsidRPr="0044613C">
              <w:t>0.01</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3665E8">
              <w:rPr>
                <w:rFonts w:hint="eastAsia"/>
                <w:spacing w:val="-16"/>
                <w:szCs w:val="21"/>
              </w:rPr>
              <w:t>非甲烷</w:t>
            </w:r>
            <w:r w:rsidRPr="003665E8">
              <w:rPr>
                <w:spacing w:val="-16"/>
                <w:szCs w:val="21"/>
              </w:rPr>
              <w:t>总烃</w:t>
            </w:r>
          </w:p>
        </w:tc>
        <w:tc>
          <w:tcPr>
            <w:tcW w:w="1193" w:type="dxa"/>
            <w:shd w:val="clear" w:color="auto" w:fill="auto"/>
          </w:tcPr>
          <w:p w:rsidR="00762F73" w:rsidRPr="00194B07" w:rsidRDefault="00762F73" w:rsidP="00762F73">
            <w:pPr>
              <w:jc w:val="center"/>
            </w:pPr>
            <w:r w:rsidRPr="00194B07">
              <w:t>/</w:t>
            </w:r>
          </w:p>
        </w:tc>
        <w:tc>
          <w:tcPr>
            <w:tcW w:w="1460" w:type="dxa"/>
            <w:shd w:val="clear" w:color="auto" w:fill="auto"/>
          </w:tcPr>
          <w:p w:rsidR="00762F73" w:rsidRPr="0044613C" w:rsidRDefault="00762F73" w:rsidP="00762F73">
            <w:pPr>
              <w:jc w:val="center"/>
            </w:pPr>
            <w:r w:rsidRPr="0044613C">
              <w:t>0.0057</w:t>
            </w:r>
          </w:p>
        </w:tc>
        <w:tc>
          <w:tcPr>
            <w:tcW w:w="1411" w:type="dxa"/>
            <w:shd w:val="clear" w:color="auto" w:fill="auto"/>
          </w:tcPr>
          <w:p w:rsidR="00762F73" w:rsidRPr="0044613C" w:rsidRDefault="00762F73" w:rsidP="00762F73">
            <w:pPr>
              <w:jc w:val="center"/>
            </w:pPr>
            <w:r w:rsidRPr="0044613C">
              <w:t>0.0057</w:t>
            </w:r>
          </w:p>
        </w:tc>
        <w:tc>
          <w:tcPr>
            <w:tcW w:w="1076" w:type="dxa"/>
            <w:shd w:val="clear" w:color="auto" w:fill="auto"/>
          </w:tcPr>
          <w:p w:rsidR="00762F73" w:rsidRPr="0044613C" w:rsidRDefault="00762F73" w:rsidP="00762F73">
            <w:pPr>
              <w:jc w:val="center"/>
            </w:pPr>
            <w:r w:rsidRPr="0044613C">
              <w:t>2.0</w:t>
            </w:r>
          </w:p>
        </w:tc>
        <w:tc>
          <w:tcPr>
            <w:tcW w:w="831" w:type="dxa"/>
            <w:shd w:val="clear" w:color="auto" w:fill="auto"/>
          </w:tcPr>
          <w:p w:rsidR="00762F73" w:rsidRPr="0044613C" w:rsidRDefault="00762F73" w:rsidP="00762F73">
            <w:pPr>
              <w:jc w:val="center"/>
            </w:pPr>
            <w:r w:rsidRPr="0044613C">
              <w:t>0.002</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Pr>
                <w:rFonts w:hint="eastAsia"/>
                <w:szCs w:val="21"/>
              </w:rPr>
              <w:t>TVOC</w:t>
            </w:r>
          </w:p>
        </w:tc>
        <w:tc>
          <w:tcPr>
            <w:tcW w:w="1193" w:type="dxa"/>
            <w:shd w:val="clear" w:color="auto" w:fill="auto"/>
          </w:tcPr>
          <w:p w:rsidR="00762F73" w:rsidRPr="00194B07" w:rsidRDefault="00762F73" w:rsidP="00762F73">
            <w:pPr>
              <w:jc w:val="center"/>
            </w:pPr>
            <w:r w:rsidRPr="00194B07">
              <w:t>/</w:t>
            </w:r>
          </w:p>
        </w:tc>
        <w:tc>
          <w:tcPr>
            <w:tcW w:w="1460" w:type="dxa"/>
            <w:shd w:val="clear" w:color="auto" w:fill="auto"/>
          </w:tcPr>
          <w:p w:rsidR="00762F73" w:rsidRPr="0044613C" w:rsidRDefault="00762F73" w:rsidP="00762F73">
            <w:pPr>
              <w:jc w:val="center"/>
            </w:pPr>
            <w:r w:rsidRPr="0044613C">
              <w:t>0.002</w:t>
            </w:r>
          </w:p>
        </w:tc>
        <w:tc>
          <w:tcPr>
            <w:tcW w:w="1411" w:type="dxa"/>
            <w:shd w:val="clear" w:color="auto" w:fill="auto"/>
          </w:tcPr>
          <w:p w:rsidR="00762F73" w:rsidRPr="0044613C" w:rsidRDefault="00762F73" w:rsidP="00762F73">
            <w:pPr>
              <w:jc w:val="center"/>
            </w:pPr>
            <w:r w:rsidRPr="0044613C">
              <w:t>0.002</w:t>
            </w:r>
          </w:p>
        </w:tc>
        <w:tc>
          <w:tcPr>
            <w:tcW w:w="1076" w:type="dxa"/>
            <w:shd w:val="clear" w:color="auto" w:fill="auto"/>
          </w:tcPr>
          <w:p w:rsidR="00762F73" w:rsidRPr="0044613C" w:rsidRDefault="00762F73" w:rsidP="00762F73">
            <w:pPr>
              <w:jc w:val="center"/>
            </w:pPr>
            <w:r w:rsidRPr="0044613C">
              <w:t>0.6</w:t>
            </w:r>
          </w:p>
        </w:tc>
        <w:tc>
          <w:tcPr>
            <w:tcW w:w="831" w:type="dxa"/>
            <w:shd w:val="clear" w:color="auto" w:fill="auto"/>
          </w:tcPr>
          <w:p w:rsidR="00762F73" w:rsidRDefault="00762F73" w:rsidP="00762F73">
            <w:pPr>
              <w:jc w:val="center"/>
            </w:pPr>
            <w:r w:rsidRPr="0044613C">
              <w:t>0.007</w:t>
            </w:r>
          </w:p>
        </w:tc>
      </w:tr>
      <w:tr w:rsidR="007A35DC" w:rsidRPr="00A61F5D" w:rsidTr="007A35DC">
        <w:trPr>
          <w:trHeight w:val="304"/>
          <w:jc w:val="center"/>
        </w:trPr>
        <w:tc>
          <w:tcPr>
            <w:tcW w:w="659" w:type="dxa"/>
            <w:vMerge w:val="restart"/>
            <w:shd w:val="clear" w:color="auto" w:fill="auto"/>
            <w:vAlign w:val="center"/>
          </w:tcPr>
          <w:p w:rsidR="007A35DC" w:rsidRPr="00A61F5D" w:rsidRDefault="007A35DC" w:rsidP="007A35DC">
            <w:pPr>
              <w:jc w:val="center"/>
              <w:rPr>
                <w:szCs w:val="21"/>
              </w:rPr>
            </w:pPr>
            <w:r w:rsidRPr="00A61F5D">
              <w:rPr>
                <w:szCs w:val="21"/>
              </w:rPr>
              <w:t>5</w:t>
            </w:r>
          </w:p>
        </w:tc>
        <w:tc>
          <w:tcPr>
            <w:tcW w:w="1453" w:type="dxa"/>
            <w:vMerge w:val="restart"/>
            <w:shd w:val="clear" w:color="auto" w:fill="auto"/>
            <w:vAlign w:val="center"/>
          </w:tcPr>
          <w:p w:rsidR="007A35DC" w:rsidRPr="003665E8" w:rsidRDefault="007A35DC" w:rsidP="007A35DC">
            <w:pPr>
              <w:jc w:val="center"/>
              <w:rPr>
                <w:spacing w:val="-16"/>
                <w:szCs w:val="21"/>
              </w:rPr>
            </w:pPr>
            <w:r w:rsidRPr="003665E8">
              <w:rPr>
                <w:spacing w:val="-16"/>
                <w:szCs w:val="21"/>
              </w:rPr>
              <w:t>三峰社区</w:t>
            </w:r>
          </w:p>
          <w:p w:rsidR="007A35DC" w:rsidRPr="003665E8" w:rsidRDefault="007A35DC" w:rsidP="007A35DC">
            <w:pPr>
              <w:rPr>
                <w:spacing w:val="-16"/>
                <w:szCs w:val="21"/>
              </w:rPr>
            </w:pPr>
            <w:r w:rsidRPr="003665E8">
              <w:rPr>
                <w:spacing w:val="-16"/>
                <w:szCs w:val="21"/>
              </w:rPr>
              <w:t>（</w:t>
            </w:r>
            <w:r w:rsidRPr="003665E8">
              <w:rPr>
                <w:spacing w:val="-16"/>
                <w:szCs w:val="21"/>
              </w:rPr>
              <w:t>NNW</w:t>
            </w:r>
            <w:r w:rsidRPr="003665E8">
              <w:rPr>
                <w:spacing w:val="-16"/>
                <w:szCs w:val="21"/>
              </w:rPr>
              <w:t>，</w:t>
            </w:r>
            <w:r w:rsidRPr="003665E8">
              <w:rPr>
                <w:spacing w:val="-16"/>
                <w:szCs w:val="21"/>
              </w:rPr>
              <w:t>200m</w:t>
            </w:r>
            <w:r w:rsidRPr="003665E8">
              <w:rPr>
                <w:spacing w:val="-16"/>
                <w:szCs w:val="21"/>
              </w:rPr>
              <w:t>）</w:t>
            </w:r>
          </w:p>
        </w:tc>
        <w:tc>
          <w:tcPr>
            <w:tcW w:w="1233" w:type="dxa"/>
            <w:shd w:val="clear" w:color="auto" w:fill="auto"/>
            <w:vAlign w:val="center"/>
          </w:tcPr>
          <w:p w:rsidR="007A35DC" w:rsidRPr="00A61F5D" w:rsidRDefault="007A35DC" w:rsidP="007A35DC">
            <w:pPr>
              <w:jc w:val="center"/>
              <w:rPr>
                <w:szCs w:val="21"/>
              </w:rPr>
            </w:pPr>
            <w:r w:rsidRPr="00A61F5D">
              <w:rPr>
                <w:szCs w:val="21"/>
              </w:rPr>
              <w:t>粉尘</w:t>
            </w:r>
          </w:p>
        </w:tc>
        <w:tc>
          <w:tcPr>
            <w:tcW w:w="1193" w:type="dxa"/>
            <w:shd w:val="clear" w:color="auto" w:fill="auto"/>
          </w:tcPr>
          <w:p w:rsidR="007A35DC" w:rsidRPr="000A6FD3" w:rsidRDefault="007A35DC" w:rsidP="007A35DC">
            <w:pPr>
              <w:jc w:val="center"/>
            </w:pPr>
            <w:r w:rsidRPr="000A6FD3">
              <w:t>0.16</w:t>
            </w:r>
          </w:p>
        </w:tc>
        <w:tc>
          <w:tcPr>
            <w:tcW w:w="1460" w:type="dxa"/>
            <w:shd w:val="clear" w:color="auto" w:fill="auto"/>
          </w:tcPr>
          <w:p w:rsidR="007A35DC" w:rsidRPr="000A6FD3" w:rsidRDefault="007A35DC" w:rsidP="007A35DC">
            <w:pPr>
              <w:jc w:val="center"/>
            </w:pPr>
            <w:r w:rsidRPr="000A6FD3">
              <w:t>0.004</w:t>
            </w:r>
          </w:p>
        </w:tc>
        <w:tc>
          <w:tcPr>
            <w:tcW w:w="1411" w:type="dxa"/>
            <w:shd w:val="clear" w:color="auto" w:fill="auto"/>
          </w:tcPr>
          <w:p w:rsidR="007A35DC" w:rsidRPr="000A6FD3" w:rsidRDefault="007A35DC" w:rsidP="007A35DC">
            <w:pPr>
              <w:jc w:val="center"/>
            </w:pPr>
            <w:r w:rsidRPr="000A6FD3">
              <w:t>0.16</w:t>
            </w:r>
          </w:p>
        </w:tc>
        <w:tc>
          <w:tcPr>
            <w:tcW w:w="1076" w:type="dxa"/>
            <w:shd w:val="clear" w:color="auto" w:fill="auto"/>
          </w:tcPr>
          <w:p w:rsidR="007A35DC" w:rsidRPr="000A6FD3" w:rsidRDefault="007A35DC" w:rsidP="007A35DC">
            <w:pPr>
              <w:jc w:val="center"/>
            </w:pPr>
            <w:r w:rsidRPr="000A6FD3">
              <w:t>0.9</w:t>
            </w:r>
          </w:p>
        </w:tc>
        <w:tc>
          <w:tcPr>
            <w:tcW w:w="831" w:type="dxa"/>
            <w:shd w:val="clear" w:color="auto" w:fill="auto"/>
          </w:tcPr>
          <w:p w:rsidR="007A35DC" w:rsidRPr="000A6FD3" w:rsidRDefault="007A35DC" w:rsidP="007A35DC">
            <w:pPr>
              <w:jc w:val="center"/>
            </w:pPr>
            <w:r w:rsidRPr="000A6FD3">
              <w:t>17.78</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A61F5D">
              <w:rPr>
                <w:szCs w:val="21"/>
              </w:rPr>
              <w:t>二甲苯</w:t>
            </w:r>
          </w:p>
        </w:tc>
        <w:tc>
          <w:tcPr>
            <w:tcW w:w="1193" w:type="dxa"/>
            <w:shd w:val="clear" w:color="auto" w:fill="auto"/>
          </w:tcPr>
          <w:p w:rsidR="00762F73" w:rsidRPr="000A6FD3" w:rsidRDefault="00762F73" w:rsidP="00762F73">
            <w:pPr>
              <w:jc w:val="center"/>
            </w:pPr>
            <w:r w:rsidRPr="000A6FD3">
              <w:t>ND</w:t>
            </w:r>
          </w:p>
        </w:tc>
        <w:tc>
          <w:tcPr>
            <w:tcW w:w="1460" w:type="dxa"/>
            <w:shd w:val="clear" w:color="auto" w:fill="auto"/>
          </w:tcPr>
          <w:p w:rsidR="00762F73" w:rsidRPr="0087578D" w:rsidRDefault="00762F73" w:rsidP="00762F73">
            <w:pPr>
              <w:jc w:val="center"/>
            </w:pPr>
            <w:r w:rsidRPr="0087578D">
              <w:t>0.0002</w:t>
            </w:r>
          </w:p>
        </w:tc>
        <w:tc>
          <w:tcPr>
            <w:tcW w:w="1411" w:type="dxa"/>
            <w:shd w:val="clear" w:color="auto" w:fill="auto"/>
          </w:tcPr>
          <w:p w:rsidR="00762F73" w:rsidRPr="0087578D" w:rsidRDefault="00762F73" w:rsidP="00762F73">
            <w:pPr>
              <w:jc w:val="center"/>
            </w:pPr>
            <w:r w:rsidRPr="0087578D">
              <w:t>0.0002</w:t>
            </w:r>
          </w:p>
        </w:tc>
        <w:tc>
          <w:tcPr>
            <w:tcW w:w="1076" w:type="dxa"/>
            <w:shd w:val="clear" w:color="auto" w:fill="auto"/>
          </w:tcPr>
          <w:p w:rsidR="00762F73" w:rsidRPr="0087578D" w:rsidRDefault="00762F73" w:rsidP="00762F73">
            <w:pPr>
              <w:jc w:val="center"/>
            </w:pPr>
            <w:r w:rsidRPr="0087578D">
              <w:t>0.3</w:t>
            </w:r>
          </w:p>
        </w:tc>
        <w:tc>
          <w:tcPr>
            <w:tcW w:w="831" w:type="dxa"/>
            <w:shd w:val="clear" w:color="auto" w:fill="auto"/>
          </w:tcPr>
          <w:p w:rsidR="00762F73" w:rsidRPr="0087578D" w:rsidRDefault="00762F73" w:rsidP="00762F73">
            <w:pPr>
              <w:jc w:val="center"/>
            </w:pPr>
            <w:r w:rsidRPr="0087578D">
              <w:t>0.01</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3665E8">
              <w:rPr>
                <w:rFonts w:hint="eastAsia"/>
                <w:spacing w:val="-16"/>
                <w:szCs w:val="21"/>
              </w:rPr>
              <w:t>非甲烷</w:t>
            </w:r>
            <w:r w:rsidRPr="003665E8">
              <w:rPr>
                <w:spacing w:val="-16"/>
                <w:szCs w:val="21"/>
              </w:rPr>
              <w:t>总烃</w:t>
            </w:r>
          </w:p>
        </w:tc>
        <w:tc>
          <w:tcPr>
            <w:tcW w:w="1193" w:type="dxa"/>
            <w:shd w:val="clear" w:color="auto" w:fill="auto"/>
          </w:tcPr>
          <w:p w:rsidR="00762F73" w:rsidRPr="000A6FD3" w:rsidRDefault="00762F73" w:rsidP="00762F73">
            <w:pPr>
              <w:jc w:val="center"/>
            </w:pPr>
            <w:r w:rsidRPr="000A6FD3">
              <w:t>/</w:t>
            </w:r>
          </w:p>
        </w:tc>
        <w:tc>
          <w:tcPr>
            <w:tcW w:w="1460" w:type="dxa"/>
            <w:shd w:val="clear" w:color="auto" w:fill="auto"/>
          </w:tcPr>
          <w:p w:rsidR="00762F73" w:rsidRPr="0087578D" w:rsidRDefault="00762F73" w:rsidP="00762F73">
            <w:pPr>
              <w:jc w:val="center"/>
            </w:pPr>
            <w:r w:rsidRPr="0087578D">
              <w:t>0.0057</w:t>
            </w:r>
          </w:p>
        </w:tc>
        <w:tc>
          <w:tcPr>
            <w:tcW w:w="1411" w:type="dxa"/>
            <w:shd w:val="clear" w:color="auto" w:fill="auto"/>
          </w:tcPr>
          <w:p w:rsidR="00762F73" w:rsidRPr="0087578D" w:rsidRDefault="00762F73" w:rsidP="00762F73">
            <w:pPr>
              <w:jc w:val="center"/>
            </w:pPr>
            <w:r w:rsidRPr="0087578D">
              <w:t>0.0057</w:t>
            </w:r>
          </w:p>
        </w:tc>
        <w:tc>
          <w:tcPr>
            <w:tcW w:w="1076" w:type="dxa"/>
            <w:shd w:val="clear" w:color="auto" w:fill="auto"/>
          </w:tcPr>
          <w:p w:rsidR="00762F73" w:rsidRPr="0087578D" w:rsidRDefault="00762F73" w:rsidP="00762F73">
            <w:pPr>
              <w:jc w:val="center"/>
            </w:pPr>
            <w:r w:rsidRPr="0087578D">
              <w:t>2.0</w:t>
            </w:r>
          </w:p>
        </w:tc>
        <w:tc>
          <w:tcPr>
            <w:tcW w:w="831" w:type="dxa"/>
            <w:shd w:val="clear" w:color="auto" w:fill="auto"/>
          </w:tcPr>
          <w:p w:rsidR="00762F73" w:rsidRPr="0087578D" w:rsidRDefault="00762F73" w:rsidP="00762F73">
            <w:pPr>
              <w:jc w:val="center"/>
            </w:pPr>
            <w:r w:rsidRPr="0087578D">
              <w:t>0.002</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Pr>
                <w:rFonts w:hint="eastAsia"/>
                <w:szCs w:val="21"/>
              </w:rPr>
              <w:t>TVOC</w:t>
            </w:r>
          </w:p>
        </w:tc>
        <w:tc>
          <w:tcPr>
            <w:tcW w:w="1193" w:type="dxa"/>
            <w:shd w:val="clear" w:color="auto" w:fill="auto"/>
          </w:tcPr>
          <w:p w:rsidR="00762F73" w:rsidRPr="000A6FD3" w:rsidRDefault="00762F73" w:rsidP="00762F73">
            <w:pPr>
              <w:jc w:val="center"/>
            </w:pPr>
            <w:r w:rsidRPr="000A6FD3">
              <w:t>/</w:t>
            </w:r>
          </w:p>
        </w:tc>
        <w:tc>
          <w:tcPr>
            <w:tcW w:w="1460" w:type="dxa"/>
            <w:shd w:val="clear" w:color="auto" w:fill="auto"/>
          </w:tcPr>
          <w:p w:rsidR="00762F73" w:rsidRPr="0087578D" w:rsidRDefault="00762F73" w:rsidP="00762F73">
            <w:pPr>
              <w:jc w:val="center"/>
            </w:pPr>
            <w:r w:rsidRPr="0087578D">
              <w:t>0.002</w:t>
            </w:r>
          </w:p>
        </w:tc>
        <w:tc>
          <w:tcPr>
            <w:tcW w:w="1411" w:type="dxa"/>
            <w:shd w:val="clear" w:color="auto" w:fill="auto"/>
          </w:tcPr>
          <w:p w:rsidR="00762F73" w:rsidRPr="0087578D" w:rsidRDefault="00762F73" w:rsidP="00762F73">
            <w:pPr>
              <w:jc w:val="center"/>
            </w:pPr>
            <w:r w:rsidRPr="0087578D">
              <w:t>0.002</w:t>
            </w:r>
          </w:p>
        </w:tc>
        <w:tc>
          <w:tcPr>
            <w:tcW w:w="1076" w:type="dxa"/>
            <w:shd w:val="clear" w:color="auto" w:fill="auto"/>
          </w:tcPr>
          <w:p w:rsidR="00762F73" w:rsidRPr="0087578D" w:rsidRDefault="00762F73" w:rsidP="00762F73">
            <w:pPr>
              <w:jc w:val="center"/>
            </w:pPr>
            <w:r w:rsidRPr="0087578D">
              <w:t>0.6</w:t>
            </w:r>
          </w:p>
        </w:tc>
        <w:tc>
          <w:tcPr>
            <w:tcW w:w="831" w:type="dxa"/>
            <w:shd w:val="clear" w:color="auto" w:fill="auto"/>
          </w:tcPr>
          <w:p w:rsidR="00762F73" w:rsidRDefault="00762F73" w:rsidP="00762F73">
            <w:pPr>
              <w:jc w:val="center"/>
            </w:pPr>
            <w:r w:rsidRPr="0087578D">
              <w:t>0.007</w:t>
            </w:r>
          </w:p>
        </w:tc>
      </w:tr>
      <w:tr w:rsidR="007A35DC" w:rsidRPr="00A61F5D" w:rsidTr="007A35DC">
        <w:trPr>
          <w:trHeight w:val="304"/>
          <w:jc w:val="center"/>
        </w:trPr>
        <w:tc>
          <w:tcPr>
            <w:tcW w:w="659" w:type="dxa"/>
            <w:vMerge w:val="restart"/>
            <w:shd w:val="clear" w:color="auto" w:fill="auto"/>
            <w:vAlign w:val="center"/>
          </w:tcPr>
          <w:p w:rsidR="007A35DC" w:rsidRPr="00A61F5D" w:rsidRDefault="007A35DC" w:rsidP="007A35DC">
            <w:pPr>
              <w:jc w:val="center"/>
              <w:rPr>
                <w:szCs w:val="21"/>
              </w:rPr>
            </w:pPr>
            <w:r w:rsidRPr="00A61F5D">
              <w:rPr>
                <w:szCs w:val="21"/>
              </w:rPr>
              <w:t>6</w:t>
            </w:r>
          </w:p>
        </w:tc>
        <w:tc>
          <w:tcPr>
            <w:tcW w:w="1453" w:type="dxa"/>
            <w:vMerge w:val="restart"/>
            <w:shd w:val="clear" w:color="auto" w:fill="auto"/>
            <w:vAlign w:val="center"/>
          </w:tcPr>
          <w:p w:rsidR="007A35DC" w:rsidRPr="003665E8" w:rsidRDefault="007A35DC" w:rsidP="007A35DC">
            <w:pPr>
              <w:jc w:val="center"/>
              <w:rPr>
                <w:spacing w:val="-16"/>
                <w:szCs w:val="21"/>
              </w:rPr>
            </w:pPr>
            <w:r w:rsidRPr="003665E8">
              <w:rPr>
                <w:spacing w:val="-16"/>
                <w:szCs w:val="21"/>
              </w:rPr>
              <w:t>大冲村</w:t>
            </w:r>
          </w:p>
          <w:p w:rsidR="007A35DC" w:rsidRPr="003665E8" w:rsidRDefault="007A35DC" w:rsidP="007A35DC">
            <w:pPr>
              <w:jc w:val="center"/>
              <w:rPr>
                <w:spacing w:val="-16"/>
                <w:szCs w:val="21"/>
              </w:rPr>
            </w:pPr>
            <w:r w:rsidRPr="003665E8">
              <w:rPr>
                <w:spacing w:val="-16"/>
                <w:szCs w:val="21"/>
              </w:rPr>
              <w:t>（</w:t>
            </w:r>
            <w:r w:rsidRPr="003665E8">
              <w:rPr>
                <w:spacing w:val="-16"/>
                <w:szCs w:val="21"/>
              </w:rPr>
              <w:t>N</w:t>
            </w:r>
            <w:r w:rsidRPr="003665E8">
              <w:rPr>
                <w:spacing w:val="-16"/>
                <w:szCs w:val="21"/>
              </w:rPr>
              <w:t>，</w:t>
            </w:r>
            <w:r w:rsidRPr="003665E8">
              <w:rPr>
                <w:spacing w:val="-16"/>
                <w:szCs w:val="21"/>
              </w:rPr>
              <w:t>100m</w:t>
            </w:r>
            <w:r w:rsidRPr="003665E8">
              <w:rPr>
                <w:spacing w:val="-16"/>
                <w:szCs w:val="21"/>
              </w:rPr>
              <w:t>）</w:t>
            </w:r>
          </w:p>
        </w:tc>
        <w:tc>
          <w:tcPr>
            <w:tcW w:w="1233" w:type="dxa"/>
            <w:shd w:val="clear" w:color="auto" w:fill="auto"/>
            <w:vAlign w:val="center"/>
          </w:tcPr>
          <w:p w:rsidR="007A35DC" w:rsidRPr="00A61F5D" w:rsidRDefault="007A35DC" w:rsidP="007A35DC">
            <w:pPr>
              <w:jc w:val="center"/>
              <w:rPr>
                <w:szCs w:val="21"/>
              </w:rPr>
            </w:pPr>
            <w:r w:rsidRPr="00A61F5D">
              <w:rPr>
                <w:szCs w:val="21"/>
              </w:rPr>
              <w:t>粉尘</w:t>
            </w:r>
          </w:p>
        </w:tc>
        <w:tc>
          <w:tcPr>
            <w:tcW w:w="1193" w:type="dxa"/>
            <w:shd w:val="clear" w:color="auto" w:fill="auto"/>
          </w:tcPr>
          <w:p w:rsidR="007A35DC" w:rsidRPr="008E70F9" w:rsidRDefault="007A35DC" w:rsidP="007A35DC">
            <w:pPr>
              <w:jc w:val="center"/>
            </w:pPr>
            <w:r w:rsidRPr="008E70F9">
              <w:t>0.1</w:t>
            </w:r>
            <w:r>
              <w:t>58</w:t>
            </w:r>
          </w:p>
        </w:tc>
        <w:tc>
          <w:tcPr>
            <w:tcW w:w="1460" w:type="dxa"/>
            <w:shd w:val="clear" w:color="auto" w:fill="auto"/>
          </w:tcPr>
          <w:p w:rsidR="007A35DC" w:rsidRPr="008E70F9" w:rsidRDefault="007A35DC" w:rsidP="007A35DC">
            <w:pPr>
              <w:jc w:val="center"/>
            </w:pPr>
            <w:r w:rsidRPr="008E70F9">
              <w:t>0.004</w:t>
            </w:r>
          </w:p>
        </w:tc>
        <w:tc>
          <w:tcPr>
            <w:tcW w:w="1411" w:type="dxa"/>
            <w:shd w:val="clear" w:color="auto" w:fill="auto"/>
          </w:tcPr>
          <w:p w:rsidR="007A35DC" w:rsidRPr="008E70F9" w:rsidRDefault="007A35DC" w:rsidP="007A35DC">
            <w:pPr>
              <w:jc w:val="center"/>
            </w:pPr>
            <w:r w:rsidRPr="008E70F9">
              <w:t>0.</w:t>
            </w:r>
            <w:r>
              <w:t>1584</w:t>
            </w:r>
          </w:p>
        </w:tc>
        <w:tc>
          <w:tcPr>
            <w:tcW w:w="1076" w:type="dxa"/>
            <w:shd w:val="clear" w:color="auto" w:fill="auto"/>
          </w:tcPr>
          <w:p w:rsidR="007A35DC" w:rsidRPr="008E70F9" w:rsidRDefault="007A35DC" w:rsidP="007A35DC">
            <w:pPr>
              <w:jc w:val="center"/>
            </w:pPr>
            <w:r w:rsidRPr="008E70F9">
              <w:t>0.9</w:t>
            </w:r>
          </w:p>
        </w:tc>
        <w:tc>
          <w:tcPr>
            <w:tcW w:w="831" w:type="dxa"/>
            <w:shd w:val="clear" w:color="auto" w:fill="auto"/>
          </w:tcPr>
          <w:p w:rsidR="007A35DC" w:rsidRPr="008E70F9" w:rsidRDefault="007A35DC" w:rsidP="007A35DC">
            <w:pPr>
              <w:jc w:val="center"/>
            </w:pPr>
            <w:r w:rsidRPr="008E70F9">
              <w:t>17.</w:t>
            </w:r>
            <w:r>
              <w:t>6</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A61F5D">
              <w:rPr>
                <w:szCs w:val="21"/>
              </w:rPr>
              <w:t>二甲苯</w:t>
            </w:r>
          </w:p>
        </w:tc>
        <w:tc>
          <w:tcPr>
            <w:tcW w:w="1193" w:type="dxa"/>
            <w:shd w:val="clear" w:color="auto" w:fill="auto"/>
          </w:tcPr>
          <w:p w:rsidR="00762F73" w:rsidRPr="008E70F9" w:rsidRDefault="00762F73" w:rsidP="00762F73">
            <w:pPr>
              <w:jc w:val="center"/>
            </w:pPr>
            <w:r w:rsidRPr="008E70F9">
              <w:t>ND</w:t>
            </w:r>
          </w:p>
        </w:tc>
        <w:tc>
          <w:tcPr>
            <w:tcW w:w="1460" w:type="dxa"/>
            <w:shd w:val="clear" w:color="auto" w:fill="auto"/>
          </w:tcPr>
          <w:p w:rsidR="00762F73" w:rsidRPr="002F3541" w:rsidRDefault="00762F73" w:rsidP="00762F73">
            <w:pPr>
              <w:jc w:val="center"/>
            </w:pPr>
            <w:r w:rsidRPr="002F3541">
              <w:t>0.0002</w:t>
            </w:r>
          </w:p>
        </w:tc>
        <w:tc>
          <w:tcPr>
            <w:tcW w:w="1411" w:type="dxa"/>
            <w:shd w:val="clear" w:color="auto" w:fill="auto"/>
          </w:tcPr>
          <w:p w:rsidR="00762F73" w:rsidRPr="002F3541" w:rsidRDefault="00762F73" w:rsidP="00762F73">
            <w:pPr>
              <w:jc w:val="center"/>
            </w:pPr>
            <w:r w:rsidRPr="002F3541">
              <w:t>0.0002</w:t>
            </w:r>
          </w:p>
        </w:tc>
        <w:tc>
          <w:tcPr>
            <w:tcW w:w="1076" w:type="dxa"/>
            <w:shd w:val="clear" w:color="auto" w:fill="auto"/>
          </w:tcPr>
          <w:p w:rsidR="00762F73" w:rsidRPr="002F3541" w:rsidRDefault="00762F73" w:rsidP="00762F73">
            <w:pPr>
              <w:jc w:val="center"/>
            </w:pPr>
            <w:r w:rsidRPr="002F3541">
              <w:t>0.3</w:t>
            </w:r>
          </w:p>
        </w:tc>
        <w:tc>
          <w:tcPr>
            <w:tcW w:w="831" w:type="dxa"/>
            <w:shd w:val="clear" w:color="auto" w:fill="auto"/>
          </w:tcPr>
          <w:p w:rsidR="00762F73" w:rsidRPr="002F3541" w:rsidRDefault="00762F73" w:rsidP="00762F73">
            <w:pPr>
              <w:jc w:val="center"/>
            </w:pPr>
            <w:r w:rsidRPr="002F3541">
              <w:t>0.01</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3665E8">
              <w:rPr>
                <w:rFonts w:hint="eastAsia"/>
                <w:spacing w:val="-16"/>
                <w:szCs w:val="21"/>
              </w:rPr>
              <w:t>非甲烷</w:t>
            </w:r>
            <w:r w:rsidRPr="003665E8">
              <w:rPr>
                <w:spacing w:val="-16"/>
                <w:szCs w:val="21"/>
              </w:rPr>
              <w:t>总烃</w:t>
            </w:r>
          </w:p>
        </w:tc>
        <w:tc>
          <w:tcPr>
            <w:tcW w:w="1193" w:type="dxa"/>
            <w:shd w:val="clear" w:color="auto" w:fill="auto"/>
          </w:tcPr>
          <w:p w:rsidR="00762F73" w:rsidRPr="008E70F9" w:rsidRDefault="00762F73" w:rsidP="00762F73">
            <w:pPr>
              <w:jc w:val="center"/>
            </w:pPr>
            <w:r w:rsidRPr="008E70F9">
              <w:t>/</w:t>
            </w:r>
          </w:p>
        </w:tc>
        <w:tc>
          <w:tcPr>
            <w:tcW w:w="1460" w:type="dxa"/>
            <w:shd w:val="clear" w:color="auto" w:fill="auto"/>
          </w:tcPr>
          <w:p w:rsidR="00762F73" w:rsidRPr="002F3541" w:rsidRDefault="00762F73" w:rsidP="00762F73">
            <w:pPr>
              <w:jc w:val="center"/>
            </w:pPr>
            <w:r w:rsidRPr="002F3541">
              <w:t>0.0057</w:t>
            </w:r>
          </w:p>
        </w:tc>
        <w:tc>
          <w:tcPr>
            <w:tcW w:w="1411" w:type="dxa"/>
            <w:shd w:val="clear" w:color="auto" w:fill="auto"/>
          </w:tcPr>
          <w:p w:rsidR="00762F73" w:rsidRPr="002F3541" w:rsidRDefault="00762F73" w:rsidP="00762F73">
            <w:pPr>
              <w:jc w:val="center"/>
            </w:pPr>
            <w:r w:rsidRPr="002F3541">
              <w:t>0.0057</w:t>
            </w:r>
          </w:p>
        </w:tc>
        <w:tc>
          <w:tcPr>
            <w:tcW w:w="1076" w:type="dxa"/>
            <w:shd w:val="clear" w:color="auto" w:fill="auto"/>
          </w:tcPr>
          <w:p w:rsidR="00762F73" w:rsidRPr="002F3541" w:rsidRDefault="00762F73" w:rsidP="00762F73">
            <w:pPr>
              <w:jc w:val="center"/>
            </w:pPr>
            <w:r w:rsidRPr="002F3541">
              <w:t>2.0</w:t>
            </w:r>
          </w:p>
        </w:tc>
        <w:tc>
          <w:tcPr>
            <w:tcW w:w="831" w:type="dxa"/>
            <w:shd w:val="clear" w:color="auto" w:fill="auto"/>
          </w:tcPr>
          <w:p w:rsidR="00762F73" w:rsidRPr="002F3541" w:rsidRDefault="00762F73" w:rsidP="00762F73">
            <w:pPr>
              <w:jc w:val="center"/>
            </w:pPr>
            <w:r w:rsidRPr="002F3541">
              <w:t>0.002</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Pr>
                <w:rFonts w:hint="eastAsia"/>
                <w:szCs w:val="21"/>
              </w:rPr>
              <w:t>TVOC</w:t>
            </w:r>
          </w:p>
        </w:tc>
        <w:tc>
          <w:tcPr>
            <w:tcW w:w="1193" w:type="dxa"/>
            <w:shd w:val="clear" w:color="auto" w:fill="auto"/>
          </w:tcPr>
          <w:p w:rsidR="00762F73" w:rsidRPr="008E70F9" w:rsidRDefault="00762F73" w:rsidP="00762F73">
            <w:pPr>
              <w:jc w:val="center"/>
            </w:pPr>
            <w:r w:rsidRPr="008E70F9">
              <w:t>/</w:t>
            </w:r>
          </w:p>
        </w:tc>
        <w:tc>
          <w:tcPr>
            <w:tcW w:w="1460" w:type="dxa"/>
            <w:shd w:val="clear" w:color="auto" w:fill="auto"/>
          </w:tcPr>
          <w:p w:rsidR="00762F73" w:rsidRPr="002F3541" w:rsidRDefault="00762F73" w:rsidP="00762F73">
            <w:pPr>
              <w:jc w:val="center"/>
            </w:pPr>
            <w:r w:rsidRPr="002F3541">
              <w:t>0.002</w:t>
            </w:r>
          </w:p>
        </w:tc>
        <w:tc>
          <w:tcPr>
            <w:tcW w:w="1411" w:type="dxa"/>
            <w:shd w:val="clear" w:color="auto" w:fill="auto"/>
          </w:tcPr>
          <w:p w:rsidR="00762F73" w:rsidRPr="002F3541" w:rsidRDefault="00762F73" w:rsidP="00762F73">
            <w:pPr>
              <w:jc w:val="center"/>
            </w:pPr>
            <w:r w:rsidRPr="002F3541">
              <w:t>0.002</w:t>
            </w:r>
          </w:p>
        </w:tc>
        <w:tc>
          <w:tcPr>
            <w:tcW w:w="1076" w:type="dxa"/>
            <w:shd w:val="clear" w:color="auto" w:fill="auto"/>
          </w:tcPr>
          <w:p w:rsidR="00762F73" w:rsidRPr="002F3541" w:rsidRDefault="00762F73" w:rsidP="00762F73">
            <w:pPr>
              <w:jc w:val="center"/>
            </w:pPr>
            <w:r w:rsidRPr="002F3541">
              <w:t>0.6</w:t>
            </w:r>
          </w:p>
        </w:tc>
        <w:tc>
          <w:tcPr>
            <w:tcW w:w="831" w:type="dxa"/>
            <w:shd w:val="clear" w:color="auto" w:fill="auto"/>
          </w:tcPr>
          <w:p w:rsidR="00762F73" w:rsidRDefault="00762F73" w:rsidP="00762F73">
            <w:pPr>
              <w:jc w:val="center"/>
            </w:pPr>
            <w:r w:rsidRPr="002F3541">
              <w:t>0.007</w:t>
            </w:r>
          </w:p>
        </w:tc>
      </w:tr>
      <w:tr w:rsidR="007A35DC" w:rsidRPr="00A61F5D" w:rsidTr="007A35DC">
        <w:trPr>
          <w:trHeight w:val="304"/>
          <w:jc w:val="center"/>
        </w:trPr>
        <w:tc>
          <w:tcPr>
            <w:tcW w:w="659" w:type="dxa"/>
            <w:vMerge w:val="restart"/>
            <w:shd w:val="clear" w:color="auto" w:fill="auto"/>
            <w:vAlign w:val="center"/>
          </w:tcPr>
          <w:p w:rsidR="007A35DC" w:rsidRPr="00A61F5D" w:rsidRDefault="007A35DC" w:rsidP="007A35DC">
            <w:pPr>
              <w:jc w:val="center"/>
              <w:rPr>
                <w:szCs w:val="21"/>
              </w:rPr>
            </w:pPr>
            <w:r w:rsidRPr="00A61F5D">
              <w:rPr>
                <w:szCs w:val="21"/>
              </w:rPr>
              <w:t>7</w:t>
            </w:r>
          </w:p>
        </w:tc>
        <w:tc>
          <w:tcPr>
            <w:tcW w:w="1453" w:type="dxa"/>
            <w:vMerge w:val="restart"/>
            <w:shd w:val="clear" w:color="auto" w:fill="auto"/>
            <w:vAlign w:val="center"/>
          </w:tcPr>
          <w:p w:rsidR="007A35DC" w:rsidRPr="003665E8" w:rsidRDefault="007A35DC" w:rsidP="007A35DC">
            <w:pPr>
              <w:jc w:val="center"/>
              <w:rPr>
                <w:spacing w:val="-16"/>
                <w:szCs w:val="21"/>
              </w:rPr>
            </w:pPr>
            <w:r w:rsidRPr="003665E8">
              <w:rPr>
                <w:spacing w:val="-16"/>
                <w:szCs w:val="21"/>
              </w:rPr>
              <w:t>双桥村</w:t>
            </w:r>
          </w:p>
          <w:p w:rsidR="007A35DC" w:rsidRPr="003665E8" w:rsidRDefault="007A35DC" w:rsidP="007A35DC">
            <w:pPr>
              <w:jc w:val="center"/>
              <w:rPr>
                <w:spacing w:val="-16"/>
                <w:szCs w:val="21"/>
              </w:rPr>
            </w:pPr>
            <w:r w:rsidRPr="003665E8">
              <w:rPr>
                <w:spacing w:val="-16"/>
                <w:szCs w:val="21"/>
              </w:rPr>
              <w:t>（</w:t>
            </w:r>
            <w:r w:rsidRPr="003665E8">
              <w:rPr>
                <w:spacing w:val="-16"/>
                <w:szCs w:val="21"/>
              </w:rPr>
              <w:t>E</w:t>
            </w:r>
            <w:r w:rsidRPr="003665E8">
              <w:rPr>
                <w:spacing w:val="-16"/>
                <w:szCs w:val="21"/>
              </w:rPr>
              <w:t>，</w:t>
            </w:r>
            <w:r w:rsidRPr="003665E8">
              <w:rPr>
                <w:spacing w:val="-16"/>
                <w:szCs w:val="21"/>
              </w:rPr>
              <w:t>900m</w:t>
            </w:r>
            <w:r w:rsidRPr="003665E8">
              <w:rPr>
                <w:spacing w:val="-16"/>
                <w:szCs w:val="21"/>
              </w:rPr>
              <w:t>）</w:t>
            </w:r>
          </w:p>
        </w:tc>
        <w:tc>
          <w:tcPr>
            <w:tcW w:w="1233" w:type="dxa"/>
            <w:shd w:val="clear" w:color="auto" w:fill="auto"/>
            <w:vAlign w:val="center"/>
          </w:tcPr>
          <w:p w:rsidR="007A35DC" w:rsidRPr="00A61F5D" w:rsidRDefault="007A35DC" w:rsidP="007A35DC">
            <w:pPr>
              <w:jc w:val="center"/>
              <w:rPr>
                <w:szCs w:val="21"/>
              </w:rPr>
            </w:pPr>
            <w:r w:rsidRPr="00A61F5D">
              <w:rPr>
                <w:szCs w:val="21"/>
              </w:rPr>
              <w:t>粉尘</w:t>
            </w:r>
          </w:p>
        </w:tc>
        <w:tc>
          <w:tcPr>
            <w:tcW w:w="1193" w:type="dxa"/>
            <w:shd w:val="clear" w:color="auto" w:fill="auto"/>
          </w:tcPr>
          <w:p w:rsidR="007A35DC" w:rsidRPr="003F2F92" w:rsidRDefault="007A35DC" w:rsidP="007A35DC">
            <w:pPr>
              <w:jc w:val="center"/>
            </w:pPr>
            <w:r w:rsidRPr="003F2F92">
              <w:t>0.15</w:t>
            </w:r>
            <w:r>
              <w:t>3</w:t>
            </w:r>
          </w:p>
        </w:tc>
        <w:tc>
          <w:tcPr>
            <w:tcW w:w="1460" w:type="dxa"/>
            <w:shd w:val="clear" w:color="auto" w:fill="auto"/>
          </w:tcPr>
          <w:p w:rsidR="007A35DC" w:rsidRPr="003F2F92" w:rsidRDefault="007A35DC" w:rsidP="007A35DC">
            <w:pPr>
              <w:jc w:val="center"/>
            </w:pPr>
            <w:r w:rsidRPr="003F2F92">
              <w:t>0.004</w:t>
            </w:r>
          </w:p>
        </w:tc>
        <w:tc>
          <w:tcPr>
            <w:tcW w:w="1411" w:type="dxa"/>
            <w:shd w:val="clear" w:color="auto" w:fill="auto"/>
          </w:tcPr>
          <w:p w:rsidR="007A35DC" w:rsidRPr="003F2F92" w:rsidRDefault="007A35DC" w:rsidP="007A35DC">
            <w:pPr>
              <w:jc w:val="center"/>
            </w:pPr>
            <w:r w:rsidRPr="003F2F92">
              <w:t>0.15</w:t>
            </w:r>
            <w:r>
              <w:t>3</w:t>
            </w:r>
            <w:r w:rsidRPr="003F2F92">
              <w:t>4</w:t>
            </w:r>
          </w:p>
        </w:tc>
        <w:tc>
          <w:tcPr>
            <w:tcW w:w="1076" w:type="dxa"/>
            <w:shd w:val="clear" w:color="auto" w:fill="auto"/>
          </w:tcPr>
          <w:p w:rsidR="007A35DC" w:rsidRPr="003F2F92" w:rsidRDefault="007A35DC" w:rsidP="007A35DC">
            <w:pPr>
              <w:jc w:val="center"/>
            </w:pPr>
            <w:r w:rsidRPr="003F2F92">
              <w:t>0.9</w:t>
            </w:r>
          </w:p>
        </w:tc>
        <w:tc>
          <w:tcPr>
            <w:tcW w:w="831" w:type="dxa"/>
            <w:shd w:val="clear" w:color="auto" w:fill="auto"/>
          </w:tcPr>
          <w:p w:rsidR="007A35DC" w:rsidRPr="003F2F92" w:rsidRDefault="007A35DC" w:rsidP="007A35DC">
            <w:pPr>
              <w:jc w:val="center"/>
            </w:pPr>
            <w:r w:rsidRPr="003F2F92">
              <w:t>17.</w:t>
            </w:r>
            <w:r>
              <w:t>04</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vAlign w:val="center"/>
          </w:tcPr>
          <w:p w:rsidR="00762F73" w:rsidRPr="00A61F5D" w:rsidRDefault="00762F73" w:rsidP="00762F73">
            <w:pPr>
              <w:jc w:val="center"/>
              <w:rPr>
                <w:szCs w:val="21"/>
              </w:rPr>
            </w:pPr>
            <w:r w:rsidRPr="00A61F5D">
              <w:rPr>
                <w:szCs w:val="21"/>
              </w:rPr>
              <w:t>二甲苯</w:t>
            </w:r>
          </w:p>
        </w:tc>
        <w:tc>
          <w:tcPr>
            <w:tcW w:w="1193" w:type="dxa"/>
            <w:shd w:val="clear" w:color="auto" w:fill="auto"/>
          </w:tcPr>
          <w:p w:rsidR="00762F73" w:rsidRPr="003F2F92" w:rsidRDefault="00762F73" w:rsidP="00762F73">
            <w:pPr>
              <w:jc w:val="center"/>
            </w:pPr>
            <w:r w:rsidRPr="003F2F92">
              <w:t>ND</w:t>
            </w:r>
          </w:p>
        </w:tc>
        <w:tc>
          <w:tcPr>
            <w:tcW w:w="1460" w:type="dxa"/>
            <w:shd w:val="clear" w:color="auto" w:fill="auto"/>
          </w:tcPr>
          <w:p w:rsidR="00762F73" w:rsidRPr="003B7A61" w:rsidRDefault="00762F73" w:rsidP="00762F73">
            <w:pPr>
              <w:jc w:val="center"/>
            </w:pPr>
            <w:r w:rsidRPr="003B7A61">
              <w:t>0.0002</w:t>
            </w:r>
          </w:p>
        </w:tc>
        <w:tc>
          <w:tcPr>
            <w:tcW w:w="1411" w:type="dxa"/>
            <w:shd w:val="clear" w:color="auto" w:fill="auto"/>
          </w:tcPr>
          <w:p w:rsidR="00762F73" w:rsidRPr="003B7A61" w:rsidRDefault="00762F73" w:rsidP="00762F73">
            <w:pPr>
              <w:jc w:val="center"/>
            </w:pPr>
            <w:r w:rsidRPr="003B7A61">
              <w:t>0.0002</w:t>
            </w:r>
          </w:p>
        </w:tc>
        <w:tc>
          <w:tcPr>
            <w:tcW w:w="1076" w:type="dxa"/>
            <w:shd w:val="clear" w:color="auto" w:fill="auto"/>
          </w:tcPr>
          <w:p w:rsidR="00762F73" w:rsidRPr="003B7A61" w:rsidRDefault="00762F73" w:rsidP="00762F73">
            <w:pPr>
              <w:jc w:val="center"/>
            </w:pPr>
            <w:r w:rsidRPr="003B7A61">
              <w:t>0.3</w:t>
            </w:r>
          </w:p>
        </w:tc>
        <w:tc>
          <w:tcPr>
            <w:tcW w:w="831" w:type="dxa"/>
            <w:shd w:val="clear" w:color="auto" w:fill="auto"/>
          </w:tcPr>
          <w:p w:rsidR="00762F73" w:rsidRPr="003B7A61" w:rsidRDefault="00762F73" w:rsidP="00762F73">
            <w:pPr>
              <w:jc w:val="center"/>
            </w:pPr>
            <w:r w:rsidRPr="003B7A61">
              <w:t>0.01</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tcPr>
          <w:p w:rsidR="00762F73" w:rsidRPr="004659E7" w:rsidRDefault="00762F73" w:rsidP="00762F73">
            <w:pPr>
              <w:jc w:val="center"/>
            </w:pPr>
            <w:r w:rsidRPr="003665E8">
              <w:rPr>
                <w:rFonts w:hint="eastAsia"/>
                <w:spacing w:val="-16"/>
                <w:szCs w:val="21"/>
              </w:rPr>
              <w:t>非甲烷总烃</w:t>
            </w:r>
          </w:p>
        </w:tc>
        <w:tc>
          <w:tcPr>
            <w:tcW w:w="1193" w:type="dxa"/>
            <w:shd w:val="clear" w:color="auto" w:fill="auto"/>
          </w:tcPr>
          <w:p w:rsidR="00762F73" w:rsidRPr="003F2F92" w:rsidRDefault="00762F73" w:rsidP="00762F73">
            <w:pPr>
              <w:jc w:val="center"/>
            </w:pPr>
            <w:r w:rsidRPr="003F2F92">
              <w:t>/</w:t>
            </w:r>
          </w:p>
        </w:tc>
        <w:tc>
          <w:tcPr>
            <w:tcW w:w="1460" w:type="dxa"/>
            <w:shd w:val="clear" w:color="auto" w:fill="auto"/>
          </w:tcPr>
          <w:p w:rsidR="00762F73" w:rsidRPr="003B7A61" w:rsidRDefault="00762F73" w:rsidP="00762F73">
            <w:pPr>
              <w:jc w:val="center"/>
            </w:pPr>
            <w:r w:rsidRPr="003B7A61">
              <w:t>0.0057</w:t>
            </w:r>
          </w:p>
        </w:tc>
        <w:tc>
          <w:tcPr>
            <w:tcW w:w="1411" w:type="dxa"/>
            <w:shd w:val="clear" w:color="auto" w:fill="auto"/>
          </w:tcPr>
          <w:p w:rsidR="00762F73" w:rsidRPr="003B7A61" w:rsidRDefault="00762F73" w:rsidP="00762F73">
            <w:pPr>
              <w:jc w:val="center"/>
            </w:pPr>
            <w:r w:rsidRPr="003B7A61">
              <w:t>0.0057</w:t>
            </w:r>
          </w:p>
        </w:tc>
        <w:tc>
          <w:tcPr>
            <w:tcW w:w="1076" w:type="dxa"/>
            <w:shd w:val="clear" w:color="auto" w:fill="auto"/>
          </w:tcPr>
          <w:p w:rsidR="00762F73" w:rsidRPr="003B7A61" w:rsidRDefault="00762F73" w:rsidP="00762F73">
            <w:pPr>
              <w:jc w:val="center"/>
            </w:pPr>
            <w:r w:rsidRPr="003B7A61">
              <w:t>2.0</w:t>
            </w:r>
          </w:p>
        </w:tc>
        <w:tc>
          <w:tcPr>
            <w:tcW w:w="831" w:type="dxa"/>
            <w:shd w:val="clear" w:color="auto" w:fill="auto"/>
          </w:tcPr>
          <w:p w:rsidR="00762F73" w:rsidRPr="003B7A61" w:rsidRDefault="00762F73" w:rsidP="00762F73">
            <w:pPr>
              <w:jc w:val="center"/>
            </w:pPr>
            <w:r w:rsidRPr="003B7A61">
              <w:t>0.002</w:t>
            </w:r>
          </w:p>
        </w:tc>
      </w:tr>
      <w:tr w:rsidR="00762F73" w:rsidRPr="00A61F5D" w:rsidTr="007A35DC">
        <w:trPr>
          <w:trHeight w:val="304"/>
          <w:jc w:val="center"/>
        </w:trPr>
        <w:tc>
          <w:tcPr>
            <w:tcW w:w="659" w:type="dxa"/>
            <w:vMerge/>
            <w:shd w:val="clear" w:color="auto" w:fill="auto"/>
            <w:vAlign w:val="center"/>
          </w:tcPr>
          <w:p w:rsidR="00762F73" w:rsidRPr="00A61F5D" w:rsidRDefault="00762F73" w:rsidP="00762F73">
            <w:pPr>
              <w:jc w:val="center"/>
              <w:rPr>
                <w:szCs w:val="21"/>
              </w:rPr>
            </w:pPr>
          </w:p>
        </w:tc>
        <w:tc>
          <w:tcPr>
            <w:tcW w:w="1453" w:type="dxa"/>
            <w:vMerge/>
            <w:shd w:val="clear" w:color="auto" w:fill="auto"/>
            <w:vAlign w:val="center"/>
          </w:tcPr>
          <w:p w:rsidR="00762F73" w:rsidRPr="003665E8" w:rsidRDefault="00762F73" w:rsidP="00762F73">
            <w:pPr>
              <w:jc w:val="center"/>
              <w:rPr>
                <w:spacing w:val="-16"/>
                <w:szCs w:val="21"/>
              </w:rPr>
            </w:pPr>
          </w:p>
        </w:tc>
        <w:tc>
          <w:tcPr>
            <w:tcW w:w="1233" w:type="dxa"/>
            <w:shd w:val="clear" w:color="auto" w:fill="auto"/>
          </w:tcPr>
          <w:p w:rsidR="00762F73" w:rsidRDefault="00762F73" w:rsidP="00762F73">
            <w:pPr>
              <w:jc w:val="center"/>
            </w:pPr>
            <w:r w:rsidRPr="004659E7">
              <w:t>TVOC</w:t>
            </w:r>
          </w:p>
        </w:tc>
        <w:tc>
          <w:tcPr>
            <w:tcW w:w="1193" w:type="dxa"/>
            <w:shd w:val="clear" w:color="auto" w:fill="auto"/>
          </w:tcPr>
          <w:p w:rsidR="00762F73" w:rsidRPr="003F2F92" w:rsidRDefault="00762F73" w:rsidP="00762F73">
            <w:pPr>
              <w:jc w:val="center"/>
            </w:pPr>
            <w:r w:rsidRPr="003F2F92">
              <w:t>/</w:t>
            </w:r>
          </w:p>
        </w:tc>
        <w:tc>
          <w:tcPr>
            <w:tcW w:w="1460" w:type="dxa"/>
            <w:shd w:val="clear" w:color="auto" w:fill="auto"/>
          </w:tcPr>
          <w:p w:rsidR="00762F73" w:rsidRPr="003B7A61" w:rsidRDefault="00762F73" w:rsidP="00762F73">
            <w:pPr>
              <w:jc w:val="center"/>
            </w:pPr>
            <w:r w:rsidRPr="003B7A61">
              <w:t>0.002</w:t>
            </w:r>
          </w:p>
        </w:tc>
        <w:tc>
          <w:tcPr>
            <w:tcW w:w="1411" w:type="dxa"/>
            <w:shd w:val="clear" w:color="auto" w:fill="auto"/>
          </w:tcPr>
          <w:p w:rsidR="00762F73" w:rsidRPr="003B7A61" w:rsidRDefault="00762F73" w:rsidP="00762F73">
            <w:pPr>
              <w:jc w:val="center"/>
            </w:pPr>
            <w:r w:rsidRPr="003B7A61">
              <w:t>0.002</w:t>
            </w:r>
          </w:p>
        </w:tc>
        <w:tc>
          <w:tcPr>
            <w:tcW w:w="1076" w:type="dxa"/>
            <w:shd w:val="clear" w:color="auto" w:fill="auto"/>
          </w:tcPr>
          <w:p w:rsidR="00762F73" w:rsidRPr="003B7A61" w:rsidRDefault="00762F73" w:rsidP="00762F73">
            <w:pPr>
              <w:jc w:val="center"/>
            </w:pPr>
            <w:r w:rsidRPr="003B7A61">
              <w:t>0.6</w:t>
            </w:r>
          </w:p>
        </w:tc>
        <w:tc>
          <w:tcPr>
            <w:tcW w:w="831" w:type="dxa"/>
            <w:shd w:val="clear" w:color="auto" w:fill="auto"/>
          </w:tcPr>
          <w:p w:rsidR="00762F73" w:rsidRDefault="00762F73" w:rsidP="00762F73">
            <w:pPr>
              <w:jc w:val="center"/>
            </w:pPr>
            <w:r w:rsidRPr="003B7A61">
              <w:t>0.007</w:t>
            </w:r>
          </w:p>
        </w:tc>
      </w:tr>
    </w:tbl>
    <w:p w:rsidR="00984371" w:rsidRPr="00380F13" w:rsidRDefault="009D035C" w:rsidP="00CA3E6A">
      <w:pPr>
        <w:spacing w:line="360" w:lineRule="auto"/>
        <w:ind w:firstLineChars="200" w:firstLine="480"/>
        <w:rPr>
          <w:noProof/>
          <w:sz w:val="24"/>
        </w:rPr>
      </w:pPr>
      <w:r w:rsidRPr="00380F13">
        <w:rPr>
          <w:noProof/>
          <w:sz w:val="24"/>
        </w:rPr>
        <w:t>由表</w:t>
      </w:r>
      <w:r w:rsidR="00B94953" w:rsidRPr="00380F13">
        <w:rPr>
          <w:noProof/>
          <w:sz w:val="24"/>
        </w:rPr>
        <w:t>7.2-4</w:t>
      </w:r>
      <w:r w:rsidRPr="00380F13">
        <w:rPr>
          <w:noProof/>
          <w:sz w:val="24"/>
        </w:rPr>
        <w:t>可知，</w:t>
      </w:r>
      <w:r w:rsidR="00CA3E6A" w:rsidRPr="00380F13">
        <w:rPr>
          <w:noProof/>
          <w:sz w:val="24"/>
        </w:rPr>
        <w:t>根据区域现状监测数据，区域</w:t>
      </w:r>
      <w:r w:rsidR="00984371" w:rsidRPr="00380F13">
        <w:rPr>
          <w:noProof/>
          <w:sz w:val="24"/>
        </w:rPr>
        <w:t>本底</w:t>
      </w:r>
      <w:r w:rsidR="000C7CF4" w:rsidRPr="00380F13">
        <w:rPr>
          <w:noProof/>
          <w:sz w:val="24"/>
        </w:rPr>
        <w:t>TSP</w:t>
      </w:r>
      <w:r w:rsidR="00CA3E6A" w:rsidRPr="00380F13">
        <w:rPr>
          <w:noProof/>
          <w:sz w:val="24"/>
        </w:rPr>
        <w:t>浓度为</w:t>
      </w:r>
      <w:r w:rsidR="00CA3E6A" w:rsidRPr="00380F13">
        <w:rPr>
          <w:noProof/>
          <w:sz w:val="24"/>
        </w:rPr>
        <w:t>0.</w:t>
      </w:r>
      <w:r w:rsidR="000C7CF4" w:rsidRPr="00380F13">
        <w:rPr>
          <w:noProof/>
          <w:sz w:val="24"/>
        </w:rPr>
        <w:t>16</w:t>
      </w:r>
      <w:r w:rsidR="00CA3E6A" w:rsidRPr="00380F13">
        <w:rPr>
          <w:noProof/>
          <w:sz w:val="24"/>
        </w:rPr>
        <w:t>mg/m</w:t>
      </w:r>
      <w:r w:rsidR="00CA3E6A" w:rsidRPr="00380F13">
        <w:rPr>
          <w:noProof/>
          <w:sz w:val="24"/>
          <w:vertAlign w:val="superscript"/>
        </w:rPr>
        <w:t>3</w:t>
      </w:r>
      <w:r w:rsidR="00CA3E6A" w:rsidRPr="00380F13">
        <w:rPr>
          <w:noProof/>
          <w:sz w:val="24"/>
        </w:rPr>
        <w:t>，二甲苯浓度</w:t>
      </w:r>
      <w:r w:rsidR="00984371" w:rsidRPr="00380F13">
        <w:rPr>
          <w:noProof/>
          <w:sz w:val="24"/>
        </w:rPr>
        <w:t>未</w:t>
      </w:r>
      <w:r w:rsidR="00CA3E6A" w:rsidRPr="00380F13">
        <w:rPr>
          <w:noProof/>
          <w:sz w:val="24"/>
        </w:rPr>
        <w:t>检出，因此与最大落地点浓度叠加后，</w:t>
      </w:r>
      <w:r w:rsidRPr="00380F13">
        <w:rPr>
          <w:noProof/>
          <w:sz w:val="24"/>
        </w:rPr>
        <w:t>预测值</w:t>
      </w:r>
      <w:r w:rsidR="00CA3E6A" w:rsidRPr="00380F13">
        <w:rPr>
          <w:noProof/>
          <w:sz w:val="24"/>
        </w:rPr>
        <w:t>分别小于《环境空气质量标准》</w:t>
      </w:r>
      <w:r w:rsidR="00CA3E6A" w:rsidRPr="00380F13">
        <w:rPr>
          <w:noProof/>
          <w:sz w:val="24"/>
        </w:rPr>
        <w:t>GB3095–2012</w:t>
      </w:r>
      <w:r w:rsidR="00CA3E6A" w:rsidRPr="00380F13">
        <w:rPr>
          <w:noProof/>
          <w:sz w:val="24"/>
        </w:rPr>
        <w:t>二级及《工业企业设计卫生标准》</w:t>
      </w:r>
      <w:r w:rsidR="00CA3E6A" w:rsidRPr="00380F13">
        <w:rPr>
          <w:noProof/>
          <w:sz w:val="24"/>
        </w:rPr>
        <w:t>TJ36-79</w:t>
      </w:r>
      <w:r w:rsidR="00CA3E6A" w:rsidRPr="00380F13">
        <w:rPr>
          <w:noProof/>
          <w:sz w:val="24"/>
        </w:rPr>
        <w:t>居住区最高容许浓度限值要求。</w:t>
      </w:r>
    </w:p>
    <w:p w:rsidR="000D334C" w:rsidRPr="00380F13" w:rsidRDefault="000D334C" w:rsidP="000D334C">
      <w:pPr>
        <w:spacing w:line="360" w:lineRule="auto"/>
        <w:ind w:firstLine="480"/>
        <w:rPr>
          <w:noProof/>
          <w:sz w:val="24"/>
        </w:rPr>
      </w:pPr>
      <w:r w:rsidRPr="00380F13">
        <w:rPr>
          <w:noProof/>
          <w:sz w:val="24"/>
        </w:rPr>
        <w:t>（</w:t>
      </w:r>
      <w:r w:rsidRPr="00380F13">
        <w:rPr>
          <w:noProof/>
          <w:sz w:val="24"/>
        </w:rPr>
        <w:t>3</w:t>
      </w:r>
      <w:r w:rsidRPr="00380F13">
        <w:rPr>
          <w:noProof/>
          <w:sz w:val="24"/>
        </w:rPr>
        <w:t>）事故排放预测</w:t>
      </w:r>
    </w:p>
    <w:p w:rsidR="000D334C" w:rsidRPr="00380F13" w:rsidRDefault="000D334C" w:rsidP="00E03E2F">
      <w:pPr>
        <w:spacing w:line="360" w:lineRule="auto"/>
        <w:ind w:firstLine="480"/>
        <w:rPr>
          <w:noProof/>
          <w:sz w:val="24"/>
        </w:rPr>
      </w:pPr>
      <w:r w:rsidRPr="00380F13">
        <w:rPr>
          <w:noProof/>
          <w:sz w:val="24"/>
        </w:rPr>
        <w:t>预测分为正常排放及事故排放两种，其中事故排放考虑为环保措施全部失效情况下，</w:t>
      </w:r>
      <w:r w:rsidR="00050834">
        <w:rPr>
          <w:noProof/>
          <w:sz w:val="24"/>
        </w:rPr>
        <w:t>刷漆</w:t>
      </w:r>
      <w:r w:rsidRPr="00380F13">
        <w:rPr>
          <w:noProof/>
          <w:sz w:val="24"/>
        </w:rPr>
        <w:t>废气、抛丸粉尘直接排放（</w:t>
      </w:r>
      <w:r w:rsidR="007A35DC">
        <w:rPr>
          <w:rFonts w:hint="eastAsia"/>
          <w:noProof/>
          <w:sz w:val="24"/>
        </w:rPr>
        <w:t>有机</w:t>
      </w:r>
      <w:r w:rsidR="007A35DC">
        <w:rPr>
          <w:noProof/>
          <w:sz w:val="24"/>
        </w:rPr>
        <w:t>废气</w:t>
      </w:r>
      <w:r w:rsidR="00973070" w:rsidRPr="00380F13">
        <w:rPr>
          <w:noProof/>
          <w:sz w:val="24"/>
        </w:rPr>
        <w:t>处理效率由</w:t>
      </w:r>
      <w:r w:rsidR="00973070" w:rsidRPr="00380F13">
        <w:rPr>
          <w:noProof/>
          <w:sz w:val="24"/>
        </w:rPr>
        <w:t>95%</w:t>
      </w:r>
      <w:r w:rsidR="00973070" w:rsidRPr="00380F13">
        <w:rPr>
          <w:noProof/>
          <w:sz w:val="24"/>
        </w:rPr>
        <w:t>下降为</w:t>
      </w:r>
      <w:r w:rsidR="00973070" w:rsidRPr="00380F13">
        <w:rPr>
          <w:noProof/>
          <w:sz w:val="24"/>
        </w:rPr>
        <w:t>0</w:t>
      </w:r>
      <w:r w:rsidR="00973070" w:rsidRPr="00380F13">
        <w:rPr>
          <w:noProof/>
          <w:sz w:val="24"/>
        </w:rPr>
        <w:t>、</w:t>
      </w:r>
      <w:r w:rsidR="008C6283" w:rsidRPr="00380F13">
        <w:rPr>
          <w:noProof/>
          <w:sz w:val="24"/>
        </w:rPr>
        <w:t>粉尘处理效率由</w:t>
      </w:r>
      <w:r w:rsidR="008C6283" w:rsidRPr="00380F13">
        <w:rPr>
          <w:noProof/>
          <w:sz w:val="24"/>
        </w:rPr>
        <w:t>95%</w:t>
      </w:r>
      <w:r w:rsidR="008C6283" w:rsidRPr="00380F13">
        <w:rPr>
          <w:noProof/>
          <w:sz w:val="24"/>
        </w:rPr>
        <w:t>下降为</w:t>
      </w:r>
      <w:r w:rsidR="008C6283" w:rsidRPr="00380F13">
        <w:rPr>
          <w:noProof/>
          <w:sz w:val="24"/>
        </w:rPr>
        <w:t>0</w:t>
      </w:r>
      <w:r w:rsidRPr="00380F13">
        <w:rPr>
          <w:noProof/>
          <w:sz w:val="24"/>
        </w:rPr>
        <w:t>），预测结果如下：</w:t>
      </w:r>
    </w:p>
    <w:p w:rsidR="008C6283" w:rsidRPr="00380F13" w:rsidRDefault="008C6283" w:rsidP="008C6283">
      <w:pPr>
        <w:spacing w:line="360" w:lineRule="auto"/>
        <w:jc w:val="center"/>
        <w:rPr>
          <w:b/>
          <w:sz w:val="24"/>
        </w:rPr>
      </w:pPr>
      <w:r w:rsidRPr="00380F13">
        <w:rPr>
          <w:b/>
          <w:sz w:val="24"/>
        </w:rPr>
        <w:t>表</w:t>
      </w:r>
      <w:r w:rsidRPr="00380F13">
        <w:rPr>
          <w:b/>
          <w:sz w:val="24"/>
        </w:rPr>
        <w:t>7</w:t>
      </w:r>
      <w:r w:rsidR="00CA4995" w:rsidRPr="00380F13">
        <w:rPr>
          <w:b/>
          <w:sz w:val="24"/>
        </w:rPr>
        <w:t>.2</w:t>
      </w:r>
      <w:r w:rsidRPr="00380F13">
        <w:rPr>
          <w:b/>
          <w:sz w:val="24"/>
        </w:rPr>
        <w:t>-</w:t>
      </w:r>
      <w:r w:rsidR="00CA4995" w:rsidRPr="00380F13">
        <w:rPr>
          <w:b/>
          <w:sz w:val="24"/>
        </w:rPr>
        <w:t>5</w:t>
      </w:r>
      <w:r w:rsidRPr="00380F13">
        <w:rPr>
          <w:b/>
          <w:sz w:val="24"/>
        </w:rPr>
        <w:t xml:space="preserve">  </w:t>
      </w:r>
      <w:r w:rsidRPr="00380F13">
        <w:rPr>
          <w:b/>
          <w:sz w:val="24"/>
        </w:rPr>
        <w:t>排放预测一览表</w:t>
      </w:r>
    </w:p>
    <w:tbl>
      <w:tblPr>
        <w:tblW w:w="93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21"/>
        <w:gridCol w:w="1000"/>
        <w:gridCol w:w="673"/>
        <w:gridCol w:w="1000"/>
        <w:gridCol w:w="673"/>
        <w:gridCol w:w="1182"/>
        <w:gridCol w:w="856"/>
        <w:gridCol w:w="1182"/>
        <w:gridCol w:w="856"/>
      </w:tblGrid>
      <w:tr w:rsidR="007A35DC" w:rsidRPr="007A35DC" w:rsidTr="007A35DC">
        <w:trPr>
          <w:trHeight w:val="12"/>
          <w:jc w:val="center"/>
        </w:trPr>
        <w:tc>
          <w:tcPr>
            <w:tcW w:w="1921" w:type="dxa"/>
            <w:vMerge w:val="restart"/>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距点源下风向距离</w:t>
            </w:r>
            <w:r w:rsidRPr="007A35DC">
              <w:rPr>
                <w:noProof/>
                <w:spacing w:val="-12"/>
                <w:kern w:val="0"/>
                <w:szCs w:val="21"/>
              </w:rPr>
              <w:t>D</w:t>
            </w:r>
            <w:r w:rsidRPr="007A35DC">
              <w:rPr>
                <w:noProof/>
                <w:spacing w:val="-12"/>
                <w:kern w:val="0"/>
                <w:szCs w:val="21"/>
              </w:rPr>
              <w:t>（</w:t>
            </w:r>
            <w:r w:rsidRPr="007A35DC">
              <w:rPr>
                <w:noProof/>
                <w:spacing w:val="-12"/>
                <w:kern w:val="0"/>
                <w:szCs w:val="21"/>
              </w:rPr>
              <w:t>m</w:t>
            </w:r>
            <w:r w:rsidRPr="007A35DC">
              <w:rPr>
                <w:noProof/>
                <w:spacing w:val="-12"/>
                <w:kern w:val="0"/>
                <w:szCs w:val="21"/>
              </w:rPr>
              <w:t>）</w:t>
            </w:r>
          </w:p>
        </w:tc>
        <w:tc>
          <w:tcPr>
            <w:tcW w:w="1673" w:type="dxa"/>
            <w:gridSpan w:val="2"/>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粉尘</w:t>
            </w:r>
          </w:p>
        </w:tc>
        <w:tc>
          <w:tcPr>
            <w:tcW w:w="1673" w:type="dxa"/>
            <w:gridSpan w:val="2"/>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二甲苯</w:t>
            </w:r>
          </w:p>
        </w:tc>
        <w:tc>
          <w:tcPr>
            <w:tcW w:w="2038" w:type="dxa"/>
            <w:gridSpan w:val="2"/>
          </w:tcPr>
          <w:p w:rsidR="007A35DC" w:rsidRPr="007A35DC" w:rsidRDefault="007A35DC" w:rsidP="007A35DC">
            <w:pPr>
              <w:widowControl/>
              <w:tabs>
                <w:tab w:val="left" w:pos="1021"/>
              </w:tabs>
              <w:jc w:val="center"/>
              <w:rPr>
                <w:noProof/>
                <w:spacing w:val="-12"/>
                <w:kern w:val="0"/>
                <w:szCs w:val="21"/>
              </w:rPr>
            </w:pPr>
            <w:r w:rsidRPr="007A35DC">
              <w:rPr>
                <w:rFonts w:hint="eastAsia"/>
                <w:noProof/>
                <w:spacing w:val="-12"/>
                <w:kern w:val="0"/>
                <w:szCs w:val="21"/>
              </w:rPr>
              <w:t>非甲烷总烃</w:t>
            </w:r>
          </w:p>
        </w:tc>
        <w:tc>
          <w:tcPr>
            <w:tcW w:w="2038" w:type="dxa"/>
            <w:gridSpan w:val="2"/>
          </w:tcPr>
          <w:p w:rsidR="007A35DC" w:rsidRPr="007A35DC" w:rsidRDefault="007A35DC" w:rsidP="007A35DC">
            <w:pPr>
              <w:widowControl/>
              <w:tabs>
                <w:tab w:val="left" w:pos="1021"/>
              </w:tabs>
              <w:jc w:val="center"/>
              <w:rPr>
                <w:noProof/>
                <w:spacing w:val="-12"/>
                <w:kern w:val="0"/>
                <w:szCs w:val="21"/>
              </w:rPr>
            </w:pPr>
            <w:r w:rsidRPr="007A35DC">
              <w:rPr>
                <w:rFonts w:hint="eastAsia"/>
                <w:noProof/>
                <w:spacing w:val="-12"/>
                <w:kern w:val="0"/>
                <w:szCs w:val="21"/>
              </w:rPr>
              <w:t>TVOC</w:t>
            </w:r>
          </w:p>
        </w:tc>
      </w:tr>
      <w:tr w:rsidR="007A35DC" w:rsidRPr="007A35DC" w:rsidTr="007A35DC">
        <w:trPr>
          <w:trHeight w:val="12"/>
          <w:jc w:val="center"/>
        </w:trPr>
        <w:tc>
          <w:tcPr>
            <w:tcW w:w="1921" w:type="dxa"/>
            <w:vMerge/>
            <w:vAlign w:val="center"/>
          </w:tcPr>
          <w:p w:rsidR="007A35DC" w:rsidRPr="007A35DC" w:rsidRDefault="007A35DC" w:rsidP="007A35DC">
            <w:pPr>
              <w:widowControl/>
              <w:tabs>
                <w:tab w:val="left" w:pos="1021"/>
              </w:tabs>
              <w:jc w:val="center"/>
              <w:rPr>
                <w:noProof/>
                <w:spacing w:val="-12"/>
                <w:kern w:val="0"/>
                <w:szCs w:val="21"/>
              </w:rPr>
            </w:pPr>
          </w:p>
        </w:tc>
        <w:tc>
          <w:tcPr>
            <w:tcW w:w="1000" w:type="dxa"/>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预测浓度</w:t>
            </w:r>
            <w:r w:rsidRPr="007A35DC">
              <w:rPr>
                <w:noProof/>
                <w:spacing w:val="-12"/>
                <w:kern w:val="0"/>
                <w:szCs w:val="21"/>
              </w:rPr>
              <w:t>Cij</w:t>
            </w:r>
            <w:r w:rsidRPr="007A35DC">
              <w:rPr>
                <w:noProof/>
                <w:spacing w:val="-12"/>
                <w:kern w:val="0"/>
                <w:szCs w:val="21"/>
              </w:rPr>
              <w:t>（</w:t>
            </w:r>
            <w:r w:rsidRPr="007A35DC">
              <w:rPr>
                <w:noProof/>
                <w:spacing w:val="-12"/>
                <w:kern w:val="0"/>
                <w:szCs w:val="21"/>
              </w:rPr>
              <w:t>μg/m</w:t>
            </w:r>
            <w:r w:rsidRPr="007A35DC">
              <w:rPr>
                <w:noProof/>
                <w:spacing w:val="-12"/>
                <w:kern w:val="0"/>
                <w:szCs w:val="21"/>
                <w:vertAlign w:val="superscript"/>
              </w:rPr>
              <w:t>3</w:t>
            </w:r>
            <w:r w:rsidRPr="007A35DC">
              <w:rPr>
                <w:noProof/>
                <w:spacing w:val="-12"/>
                <w:kern w:val="0"/>
                <w:szCs w:val="21"/>
              </w:rPr>
              <w:t>）</w:t>
            </w:r>
          </w:p>
        </w:tc>
        <w:tc>
          <w:tcPr>
            <w:tcW w:w="673" w:type="dxa"/>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占标率</w:t>
            </w:r>
            <w:r w:rsidRPr="007A35DC">
              <w:rPr>
                <w:noProof/>
                <w:spacing w:val="-12"/>
                <w:kern w:val="0"/>
                <w:szCs w:val="21"/>
              </w:rPr>
              <w:t>Pij</w:t>
            </w:r>
            <w:r w:rsidRPr="007A35DC">
              <w:rPr>
                <w:noProof/>
                <w:spacing w:val="-12"/>
                <w:kern w:val="0"/>
                <w:szCs w:val="21"/>
              </w:rPr>
              <w:t>（</w:t>
            </w:r>
            <w:r w:rsidRPr="007A35DC">
              <w:rPr>
                <w:noProof/>
                <w:spacing w:val="-12"/>
                <w:kern w:val="0"/>
                <w:szCs w:val="21"/>
              </w:rPr>
              <w:t>%</w:t>
            </w:r>
            <w:r w:rsidRPr="007A35DC">
              <w:rPr>
                <w:noProof/>
                <w:spacing w:val="-12"/>
                <w:kern w:val="0"/>
                <w:szCs w:val="21"/>
              </w:rPr>
              <w:t>）</w:t>
            </w:r>
          </w:p>
        </w:tc>
        <w:tc>
          <w:tcPr>
            <w:tcW w:w="1000" w:type="dxa"/>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预测浓度</w:t>
            </w:r>
            <w:r w:rsidRPr="007A35DC">
              <w:rPr>
                <w:noProof/>
                <w:spacing w:val="-12"/>
                <w:kern w:val="0"/>
                <w:szCs w:val="21"/>
              </w:rPr>
              <w:t>Cij</w:t>
            </w:r>
            <w:r w:rsidRPr="007A35DC">
              <w:rPr>
                <w:noProof/>
                <w:spacing w:val="-12"/>
                <w:kern w:val="0"/>
                <w:szCs w:val="21"/>
              </w:rPr>
              <w:t>（</w:t>
            </w:r>
            <w:r w:rsidRPr="007A35DC">
              <w:rPr>
                <w:noProof/>
                <w:spacing w:val="-12"/>
                <w:kern w:val="0"/>
                <w:szCs w:val="21"/>
              </w:rPr>
              <w:t>μg/m</w:t>
            </w:r>
            <w:r w:rsidRPr="007A35DC">
              <w:rPr>
                <w:noProof/>
                <w:spacing w:val="-12"/>
                <w:kern w:val="0"/>
                <w:szCs w:val="21"/>
                <w:vertAlign w:val="superscript"/>
              </w:rPr>
              <w:t>3</w:t>
            </w:r>
            <w:r w:rsidRPr="007A35DC">
              <w:rPr>
                <w:noProof/>
                <w:spacing w:val="-12"/>
                <w:kern w:val="0"/>
                <w:szCs w:val="21"/>
              </w:rPr>
              <w:t>）</w:t>
            </w:r>
          </w:p>
        </w:tc>
        <w:tc>
          <w:tcPr>
            <w:tcW w:w="673" w:type="dxa"/>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占标率</w:t>
            </w:r>
            <w:r w:rsidRPr="007A35DC">
              <w:rPr>
                <w:noProof/>
                <w:spacing w:val="-12"/>
                <w:kern w:val="0"/>
                <w:szCs w:val="21"/>
              </w:rPr>
              <w:t>Pij</w:t>
            </w:r>
            <w:r w:rsidRPr="007A35DC">
              <w:rPr>
                <w:noProof/>
                <w:spacing w:val="-12"/>
                <w:kern w:val="0"/>
                <w:szCs w:val="21"/>
              </w:rPr>
              <w:t>（</w:t>
            </w:r>
            <w:r w:rsidRPr="007A35DC">
              <w:rPr>
                <w:noProof/>
                <w:spacing w:val="-12"/>
                <w:kern w:val="0"/>
                <w:szCs w:val="21"/>
              </w:rPr>
              <w:t>%</w:t>
            </w:r>
            <w:r w:rsidRPr="007A35DC">
              <w:rPr>
                <w:noProof/>
                <w:spacing w:val="-12"/>
                <w:kern w:val="0"/>
                <w:szCs w:val="21"/>
              </w:rPr>
              <w:t>）</w:t>
            </w:r>
          </w:p>
        </w:tc>
        <w:tc>
          <w:tcPr>
            <w:tcW w:w="1182" w:type="dxa"/>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预测浓度</w:t>
            </w:r>
            <w:r w:rsidRPr="007A35DC">
              <w:rPr>
                <w:noProof/>
                <w:spacing w:val="-12"/>
                <w:kern w:val="0"/>
                <w:szCs w:val="21"/>
              </w:rPr>
              <w:t>Cij</w:t>
            </w:r>
            <w:r w:rsidRPr="007A35DC">
              <w:rPr>
                <w:noProof/>
                <w:spacing w:val="-12"/>
                <w:kern w:val="0"/>
                <w:szCs w:val="21"/>
              </w:rPr>
              <w:t>（</w:t>
            </w:r>
            <w:r w:rsidRPr="007A35DC">
              <w:rPr>
                <w:noProof/>
                <w:spacing w:val="-12"/>
                <w:kern w:val="0"/>
                <w:szCs w:val="21"/>
              </w:rPr>
              <w:t>μg/m</w:t>
            </w:r>
            <w:r w:rsidRPr="007A35DC">
              <w:rPr>
                <w:noProof/>
                <w:spacing w:val="-12"/>
                <w:kern w:val="0"/>
                <w:szCs w:val="21"/>
                <w:vertAlign w:val="superscript"/>
              </w:rPr>
              <w:t>3</w:t>
            </w:r>
            <w:r w:rsidRPr="007A35DC">
              <w:rPr>
                <w:noProof/>
                <w:spacing w:val="-12"/>
                <w:kern w:val="0"/>
                <w:szCs w:val="21"/>
              </w:rPr>
              <w:t>）</w:t>
            </w:r>
          </w:p>
        </w:tc>
        <w:tc>
          <w:tcPr>
            <w:tcW w:w="856" w:type="dxa"/>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占标率</w:t>
            </w:r>
            <w:r w:rsidRPr="007A35DC">
              <w:rPr>
                <w:noProof/>
                <w:spacing w:val="-12"/>
                <w:kern w:val="0"/>
                <w:szCs w:val="21"/>
              </w:rPr>
              <w:t>Pij</w:t>
            </w:r>
            <w:r w:rsidRPr="007A35DC">
              <w:rPr>
                <w:noProof/>
                <w:spacing w:val="-12"/>
                <w:kern w:val="0"/>
                <w:szCs w:val="21"/>
              </w:rPr>
              <w:t>（</w:t>
            </w:r>
            <w:r w:rsidRPr="007A35DC">
              <w:rPr>
                <w:noProof/>
                <w:spacing w:val="-12"/>
                <w:kern w:val="0"/>
                <w:szCs w:val="21"/>
              </w:rPr>
              <w:t>%</w:t>
            </w:r>
            <w:r w:rsidRPr="007A35DC">
              <w:rPr>
                <w:noProof/>
                <w:spacing w:val="-12"/>
                <w:kern w:val="0"/>
                <w:szCs w:val="21"/>
              </w:rPr>
              <w:t>）</w:t>
            </w:r>
          </w:p>
        </w:tc>
        <w:tc>
          <w:tcPr>
            <w:tcW w:w="1182" w:type="dxa"/>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预测浓度</w:t>
            </w:r>
            <w:r w:rsidRPr="007A35DC">
              <w:rPr>
                <w:noProof/>
                <w:spacing w:val="-12"/>
                <w:kern w:val="0"/>
                <w:szCs w:val="21"/>
              </w:rPr>
              <w:t>Cij</w:t>
            </w:r>
            <w:r w:rsidRPr="007A35DC">
              <w:rPr>
                <w:noProof/>
                <w:spacing w:val="-12"/>
                <w:kern w:val="0"/>
                <w:szCs w:val="21"/>
              </w:rPr>
              <w:t>（</w:t>
            </w:r>
            <w:r w:rsidRPr="007A35DC">
              <w:rPr>
                <w:noProof/>
                <w:spacing w:val="-12"/>
                <w:kern w:val="0"/>
                <w:szCs w:val="21"/>
              </w:rPr>
              <w:t>μg/m</w:t>
            </w:r>
            <w:r w:rsidRPr="007A35DC">
              <w:rPr>
                <w:noProof/>
                <w:spacing w:val="-12"/>
                <w:kern w:val="0"/>
                <w:szCs w:val="21"/>
                <w:vertAlign w:val="superscript"/>
              </w:rPr>
              <w:t>3</w:t>
            </w:r>
            <w:r w:rsidRPr="007A35DC">
              <w:rPr>
                <w:noProof/>
                <w:spacing w:val="-12"/>
                <w:kern w:val="0"/>
                <w:szCs w:val="21"/>
              </w:rPr>
              <w:t>）</w:t>
            </w:r>
          </w:p>
        </w:tc>
        <w:tc>
          <w:tcPr>
            <w:tcW w:w="856" w:type="dxa"/>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占标率</w:t>
            </w:r>
            <w:r w:rsidRPr="007A35DC">
              <w:rPr>
                <w:noProof/>
                <w:spacing w:val="-12"/>
                <w:kern w:val="0"/>
                <w:szCs w:val="21"/>
              </w:rPr>
              <w:t>Pij</w:t>
            </w:r>
            <w:r w:rsidRPr="007A35DC">
              <w:rPr>
                <w:noProof/>
                <w:spacing w:val="-12"/>
                <w:kern w:val="0"/>
                <w:szCs w:val="21"/>
              </w:rPr>
              <w:t>（</w:t>
            </w:r>
            <w:r w:rsidRPr="007A35DC">
              <w:rPr>
                <w:noProof/>
                <w:spacing w:val="-12"/>
                <w:kern w:val="0"/>
                <w:szCs w:val="21"/>
              </w:rPr>
              <w:t>%</w:t>
            </w:r>
            <w:r w:rsidRPr="007A35DC">
              <w:rPr>
                <w:noProof/>
                <w:spacing w:val="-12"/>
                <w:kern w:val="0"/>
                <w:szCs w:val="21"/>
              </w:rPr>
              <w:t>）</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rPr>
                <w:spacing w:val="-12"/>
              </w:rPr>
            </w:pPr>
            <w:r w:rsidRPr="007A35DC">
              <w:rPr>
                <w:spacing w:val="-12"/>
              </w:rPr>
              <w:t>0.0000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rPr>
                <w:spacing w:val="-12"/>
              </w:rPr>
            </w:pPr>
            <w:r w:rsidRPr="007A35DC">
              <w:rPr>
                <w:spacing w:val="-12"/>
              </w:rPr>
              <w:t>0.00</w:t>
            </w:r>
          </w:p>
        </w:tc>
        <w:tc>
          <w:tcPr>
            <w:tcW w:w="1000"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0.0000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0.00</w:t>
            </w:r>
          </w:p>
        </w:tc>
        <w:tc>
          <w:tcPr>
            <w:tcW w:w="1182" w:type="dxa"/>
          </w:tcPr>
          <w:p w:rsidR="007A35DC" w:rsidRPr="007A35DC" w:rsidRDefault="007A35DC" w:rsidP="007A35DC">
            <w:pPr>
              <w:jc w:val="center"/>
              <w:rPr>
                <w:spacing w:val="-12"/>
              </w:rPr>
            </w:pPr>
            <w:r w:rsidRPr="007A35DC">
              <w:rPr>
                <w:spacing w:val="-12"/>
              </w:rPr>
              <w:t>0.0000</w:t>
            </w:r>
          </w:p>
        </w:tc>
        <w:tc>
          <w:tcPr>
            <w:tcW w:w="856" w:type="dxa"/>
          </w:tcPr>
          <w:p w:rsidR="007A35DC" w:rsidRPr="007A35DC" w:rsidRDefault="007A35DC" w:rsidP="007A35DC">
            <w:pPr>
              <w:jc w:val="center"/>
              <w:rPr>
                <w:spacing w:val="-12"/>
              </w:rPr>
            </w:pPr>
            <w:r w:rsidRPr="007A35DC">
              <w:rPr>
                <w:spacing w:val="-12"/>
              </w:rPr>
              <w:t>0.00</w:t>
            </w:r>
          </w:p>
        </w:tc>
        <w:tc>
          <w:tcPr>
            <w:tcW w:w="1182" w:type="dxa"/>
          </w:tcPr>
          <w:p w:rsidR="007A35DC" w:rsidRPr="007A35DC" w:rsidRDefault="007A35DC" w:rsidP="007A35DC">
            <w:pPr>
              <w:jc w:val="center"/>
              <w:rPr>
                <w:spacing w:val="-12"/>
              </w:rPr>
            </w:pPr>
            <w:r w:rsidRPr="007A35DC">
              <w:rPr>
                <w:spacing w:val="-12"/>
              </w:rPr>
              <w:t>0.0000</w:t>
            </w:r>
          </w:p>
        </w:tc>
        <w:tc>
          <w:tcPr>
            <w:tcW w:w="856" w:type="dxa"/>
          </w:tcPr>
          <w:p w:rsidR="007A35DC" w:rsidRPr="007A35DC" w:rsidRDefault="007A35DC" w:rsidP="007A35DC">
            <w:pPr>
              <w:jc w:val="center"/>
              <w:rPr>
                <w:spacing w:val="-12"/>
              </w:rPr>
            </w:pPr>
            <w:r w:rsidRPr="007A35DC">
              <w:rPr>
                <w:spacing w:val="-12"/>
              </w:rPr>
              <w:t>0.00</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w:t>
            </w:r>
            <w:r w:rsidRPr="007A35DC">
              <w:rPr>
                <w:rFonts w:hint="eastAsia"/>
                <w:spacing w:val="-12"/>
                <w:kern w:val="0"/>
                <w:szCs w:val="21"/>
              </w:rPr>
              <w:t>0</w:t>
            </w:r>
            <w:r w:rsidRPr="007A35DC">
              <w:rPr>
                <w:spacing w:val="-12"/>
                <w:kern w:val="0"/>
                <w:szCs w:val="21"/>
              </w:rPr>
              <w:t>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0.5413</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0.06</w:t>
            </w:r>
          </w:p>
        </w:tc>
        <w:tc>
          <w:tcPr>
            <w:tcW w:w="1000" w:type="dxa"/>
            <w:shd w:val="clear" w:color="auto" w:fill="auto"/>
            <w:tcMar>
              <w:left w:w="28" w:type="dxa"/>
              <w:right w:w="28" w:type="dxa"/>
            </w:tcMar>
          </w:tcPr>
          <w:p w:rsidR="007A35DC" w:rsidRPr="007A35DC" w:rsidRDefault="007A35DC" w:rsidP="007A35DC">
            <w:pPr>
              <w:jc w:val="center"/>
            </w:pPr>
            <w:r w:rsidRPr="007A35DC">
              <w:t>0.0339</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0.00</w:t>
            </w:r>
          </w:p>
        </w:tc>
        <w:tc>
          <w:tcPr>
            <w:tcW w:w="1182" w:type="dxa"/>
          </w:tcPr>
          <w:p w:rsidR="007A35DC" w:rsidRPr="007A35DC" w:rsidRDefault="007A35DC" w:rsidP="007A35DC">
            <w:pPr>
              <w:jc w:val="center"/>
            </w:pPr>
            <w:r w:rsidRPr="007A35DC">
              <w:t>0.0085</w:t>
            </w:r>
          </w:p>
        </w:tc>
        <w:tc>
          <w:tcPr>
            <w:tcW w:w="856" w:type="dxa"/>
          </w:tcPr>
          <w:p w:rsidR="007A35DC" w:rsidRPr="007A35DC" w:rsidRDefault="007A35DC" w:rsidP="007A35DC">
            <w:pPr>
              <w:jc w:val="center"/>
            </w:pPr>
            <w:r w:rsidRPr="007A35DC">
              <w:t>0.00</w:t>
            </w:r>
          </w:p>
        </w:tc>
        <w:tc>
          <w:tcPr>
            <w:tcW w:w="1182" w:type="dxa"/>
          </w:tcPr>
          <w:p w:rsidR="007A35DC" w:rsidRPr="007A35DC" w:rsidRDefault="007A35DC" w:rsidP="007A35DC">
            <w:pPr>
              <w:jc w:val="center"/>
            </w:pPr>
            <w:r w:rsidRPr="007A35DC">
              <w:t>0.0373</w:t>
            </w:r>
          </w:p>
        </w:tc>
        <w:tc>
          <w:tcPr>
            <w:tcW w:w="856" w:type="dxa"/>
          </w:tcPr>
          <w:p w:rsidR="007A35DC" w:rsidRPr="007A35DC" w:rsidRDefault="007A35DC" w:rsidP="007A35DC">
            <w:pPr>
              <w:jc w:val="center"/>
            </w:pPr>
            <w:r w:rsidRPr="007A35DC">
              <w:t>0.01</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10.1000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1.12</w:t>
            </w:r>
          </w:p>
        </w:tc>
        <w:tc>
          <w:tcPr>
            <w:tcW w:w="1000" w:type="dxa"/>
            <w:shd w:val="clear" w:color="auto" w:fill="auto"/>
            <w:tcMar>
              <w:left w:w="28" w:type="dxa"/>
              <w:right w:w="28" w:type="dxa"/>
            </w:tcMar>
          </w:tcPr>
          <w:p w:rsidR="007A35DC" w:rsidRPr="007A35DC" w:rsidRDefault="007A35DC" w:rsidP="007A35DC">
            <w:pPr>
              <w:jc w:val="center"/>
            </w:pPr>
            <w:r w:rsidRPr="007A35DC">
              <w:t>0.4559</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0.01</w:t>
            </w:r>
          </w:p>
        </w:tc>
        <w:tc>
          <w:tcPr>
            <w:tcW w:w="1182" w:type="dxa"/>
          </w:tcPr>
          <w:p w:rsidR="007A35DC" w:rsidRPr="007A35DC" w:rsidRDefault="007A35DC" w:rsidP="007A35DC">
            <w:pPr>
              <w:jc w:val="center"/>
            </w:pPr>
            <w:r w:rsidRPr="007A35DC">
              <w:t>0.1140</w:t>
            </w:r>
          </w:p>
        </w:tc>
        <w:tc>
          <w:tcPr>
            <w:tcW w:w="856" w:type="dxa"/>
          </w:tcPr>
          <w:p w:rsidR="007A35DC" w:rsidRPr="007A35DC" w:rsidRDefault="007A35DC" w:rsidP="007A35DC">
            <w:pPr>
              <w:jc w:val="center"/>
            </w:pPr>
            <w:r w:rsidRPr="007A35DC">
              <w:t>0.01</w:t>
            </w:r>
          </w:p>
        </w:tc>
        <w:tc>
          <w:tcPr>
            <w:tcW w:w="1182" w:type="dxa"/>
          </w:tcPr>
          <w:p w:rsidR="007A35DC" w:rsidRPr="007A35DC" w:rsidRDefault="007A35DC" w:rsidP="007A35DC">
            <w:pPr>
              <w:jc w:val="center"/>
            </w:pPr>
            <w:r w:rsidRPr="007A35DC">
              <w:t>0.5015</w:t>
            </w:r>
          </w:p>
        </w:tc>
        <w:tc>
          <w:tcPr>
            <w:tcW w:w="856" w:type="dxa"/>
          </w:tcPr>
          <w:p w:rsidR="007A35DC" w:rsidRPr="007A35DC" w:rsidRDefault="007A35DC" w:rsidP="007A35DC">
            <w:pPr>
              <w:jc w:val="center"/>
            </w:pPr>
            <w:r w:rsidRPr="007A35DC">
              <w:t>0.08</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300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39.0500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4.34</w:t>
            </w:r>
          </w:p>
        </w:tc>
        <w:tc>
          <w:tcPr>
            <w:tcW w:w="1000" w:type="dxa"/>
            <w:shd w:val="clear" w:color="auto" w:fill="auto"/>
            <w:tcMar>
              <w:left w:w="28" w:type="dxa"/>
              <w:right w:w="28" w:type="dxa"/>
            </w:tcMar>
          </w:tcPr>
          <w:p w:rsidR="007A35DC" w:rsidRPr="007A35DC" w:rsidRDefault="007A35DC" w:rsidP="007A35DC">
            <w:pPr>
              <w:jc w:val="center"/>
            </w:pPr>
            <w:r w:rsidRPr="007A35DC">
              <w:t>2.0920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0.03</w:t>
            </w:r>
          </w:p>
        </w:tc>
        <w:tc>
          <w:tcPr>
            <w:tcW w:w="1182" w:type="dxa"/>
          </w:tcPr>
          <w:p w:rsidR="007A35DC" w:rsidRPr="007A35DC" w:rsidRDefault="007A35DC" w:rsidP="007A35DC">
            <w:pPr>
              <w:jc w:val="center"/>
            </w:pPr>
            <w:r w:rsidRPr="007A35DC">
              <w:t>0.5231</w:t>
            </w:r>
          </w:p>
        </w:tc>
        <w:tc>
          <w:tcPr>
            <w:tcW w:w="856" w:type="dxa"/>
          </w:tcPr>
          <w:p w:rsidR="007A35DC" w:rsidRPr="007A35DC" w:rsidRDefault="007A35DC" w:rsidP="007A35DC">
            <w:pPr>
              <w:jc w:val="center"/>
            </w:pPr>
            <w:r w:rsidRPr="007A35DC">
              <w:t>0.05</w:t>
            </w:r>
          </w:p>
        </w:tc>
        <w:tc>
          <w:tcPr>
            <w:tcW w:w="1182" w:type="dxa"/>
          </w:tcPr>
          <w:p w:rsidR="007A35DC" w:rsidRPr="007A35DC" w:rsidRDefault="007A35DC" w:rsidP="007A35DC">
            <w:pPr>
              <w:jc w:val="center"/>
            </w:pPr>
            <w:r w:rsidRPr="007A35DC">
              <w:t>2.3010</w:t>
            </w:r>
          </w:p>
        </w:tc>
        <w:tc>
          <w:tcPr>
            <w:tcW w:w="856" w:type="dxa"/>
          </w:tcPr>
          <w:p w:rsidR="007A35DC" w:rsidRPr="007A35DC" w:rsidRDefault="007A35DC" w:rsidP="007A35DC">
            <w:pPr>
              <w:jc w:val="center"/>
            </w:pPr>
            <w:r w:rsidRPr="007A35DC">
              <w:t>0.38</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400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59.0700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6.56</w:t>
            </w:r>
          </w:p>
        </w:tc>
        <w:tc>
          <w:tcPr>
            <w:tcW w:w="1000" w:type="dxa"/>
            <w:shd w:val="clear" w:color="auto" w:fill="auto"/>
            <w:tcMar>
              <w:left w:w="28" w:type="dxa"/>
              <w:right w:w="28" w:type="dxa"/>
            </w:tcMar>
          </w:tcPr>
          <w:p w:rsidR="007A35DC" w:rsidRPr="007A35DC" w:rsidRDefault="007A35DC" w:rsidP="007A35DC">
            <w:pPr>
              <w:jc w:val="center"/>
            </w:pPr>
            <w:r w:rsidRPr="007A35DC">
              <w:t>3.6760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0.06</w:t>
            </w:r>
          </w:p>
        </w:tc>
        <w:tc>
          <w:tcPr>
            <w:tcW w:w="1182" w:type="dxa"/>
          </w:tcPr>
          <w:p w:rsidR="007A35DC" w:rsidRPr="007A35DC" w:rsidRDefault="007A35DC" w:rsidP="007A35DC">
            <w:pPr>
              <w:jc w:val="center"/>
            </w:pPr>
            <w:r w:rsidRPr="007A35DC">
              <w:t>0.9190</w:t>
            </w:r>
          </w:p>
        </w:tc>
        <w:tc>
          <w:tcPr>
            <w:tcW w:w="856" w:type="dxa"/>
          </w:tcPr>
          <w:p w:rsidR="007A35DC" w:rsidRPr="007A35DC" w:rsidRDefault="007A35DC" w:rsidP="007A35DC">
            <w:pPr>
              <w:jc w:val="center"/>
            </w:pPr>
            <w:r w:rsidRPr="007A35DC">
              <w:t>0.09</w:t>
            </w:r>
          </w:p>
        </w:tc>
        <w:tc>
          <w:tcPr>
            <w:tcW w:w="1182" w:type="dxa"/>
          </w:tcPr>
          <w:p w:rsidR="007A35DC" w:rsidRPr="007A35DC" w:rsidRDefault="007A35DC" w:rsidP="007A35DC">
            <w:pPr>
              <w:jc w:val="center"/>
            </w:pPr>
            <w:r w:rsidRPr="007A35DC">
              <w:t>4.0440</w:t>
            </w:r>
          </w:p>
        </w:tc>
        <w:tc>
          <w:tcPr>
            <w:tcW w:w="856" w:type="dxa"/>
          </w:tcPr>
          <w:p w:rsidR="007A35DC" w:rsidRPr="007A35DC" w:rsidRDefault="007A35DC" w:rsidP="007A35DC">
            <w:pPr>
              <w:jc w:val="center"/>
            </w:pPr>
            <w:r w:rsidRPr="007A35DC">
              <w:t>0.67</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500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64.3700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7.15</w:t>
            </w:r>
          </w:p>
        </w:tc>
        <w:tc>
          <w:tcPr>
            <w:tcW w:w="1000" w:type="dxa"/>
            <w:shd w:val="clear" w:color="auto" w:fill="auto"/>
            <w:tcMar>
              <w:left w:w="28" w:type="dxa"/>
              <w:right w:w="28" w:type="dxa"/>
            </w:tcMar>
          </w:tcPr>
          <w:p w:rsidR="007A35DC" w:rsidRPr="007A35DC" w:rsidRDefault="007A35DC" w:rsidP="007A35DC">
            <w:pPr>
              <w:jc w:val="center"/>
            </w:pPr>
            <w:r w:rsidRPr="007A35DC">
              <w:t>4.4210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1.1050</w:t>
            </w:r>
          </w:p>
        </w:tc>
        <w:tc>
          <w:tcPr>
            <w:tcW w:w="856" w:type="dxa"/>
          </w:tcPr>
          <w:p w:rsidR="007A35DC" w:rsidRPr="007A35DC" w:rsidRDefault="007A35DC" w:rsidP="007A35DC">
            <w:pPr>
              <w:jc w:val="center"/>
            </w:pPr>
            <w:r w:rsidRPr="007A35DC">
              <w:t>0.11</w:t>
            </w:r>
          </w:p>
        </w:tc>
        <w:tc>
          <w:tcPr>
            <w:tcW w:w="1182" w:type="dxa"/>
          </w:tcPr>
          <w:p w:rsidR="007A35DC" w:rsidRPr="007A35DC" w:rsidRDefault="007A35DC" w:rsidP="007A35DC">
            <w:pPr>
              <w:jc w:val="center"/>
            </w:pPr>
            <w:r w:rsidRPr="007A35DC">
              <w:t>4.8630</w:t>
            </w:r>
          </w:p>
        </w:tc>
        <w:tc>
          <w:tcPr>
            <w:tcW w:w="856" w:type="dxa"/>
          </w:tcPr>
          <w:p w:rsidR="007A35DC" w:rsidRPr="007A35DC" w:rsidRDefault="007A35DC" w:rsidP="007A35DC">
            <w:pPr>
              <w:jc w:val="center"/>
            </w:pPr>
            <w:r w:rsidRPr="007A35DC">
              <w:t>0.81</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600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61.6700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6.85</w:t>
            </w:r>
          </w:p>
        </w:tc>
        <w:tc>
          <w:tcPr>
            <w:tcW w:w="1000" w:type="dxa"/>
            <w:shd w:val="clear" w:color="auto" w:fill="auto"/>
            <w:tcMar>
              <w:left w:w="28" w:type="dxa"/>
              <w:right w:w="28" w:type="dxa"/>
            </w:tcMar>
          </w:tcPr>
          <w:p w:rsidR="007A35DC" w:rsidRPr="007A35DC" w:rsidRDefault="007A35DC" w:rsidP="007A35DC">
            <w:pPr>
              <w:jc w:val="center"/>
            </w:pPr>
            <w:r w:rsidRPr="007A35DC">
              <w:t>4.5170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0.08</w:t>
            </w:r>
          </w:p>
        </w:tc>
        <w:tc>
          <w:tcPr>
            <w:tcW w:w="1182" w:type="dxa"/>
          </w:tcPr>
          <w:p w:rsidR="007A35DC" w:rsidRPr="007A35DC" w:rsidRDefault="007A35DC" w:rsidP="007A35DC">
            <w:pPr>
              <w:jc w:val="center"/>
            </w:pPr>
            <w:r w:rsidRPr="007A35DC">
              <w:t>1.1290</w:t>
            </w:r>
          </w:p>
        </w:tc>
        <w:tc>
          <w:tcPr>
            <w:tcW w:w="856" w:type="dxa"/>
          </w:tcPr>
          <w:p w:rsidR="007A35DC" w:rsidRPr="007A35DC" w:rsidRDefault="007A35DC" w:rsidP="007A35DC">
            <w:pPr>
              <w:jc w:val="center"/>
            </w:pPr>
            <w:r w:rsidRPr="007A35DC">
              <w:t>0.11</w:t>
            </w:r>
          </w:p>
        </w:tc>
        <w:tc>
          <w:tcPr>
            <w:tcW w:w="1182" w:type="dxa"/>
          </w:tcPr>
          <w:p w:rsidR="007A35DC" w:rsidRPr="007A35DC" w:rsidRDefault="007A35DC" w:rsidP="007A35DC">
            <w:pPr>
              <w:jc w:val="center"/>
            </w:pPr>
            <w:r w:rsidRPr="007A35DC">
              <w:t>4.9690</w:t>
            </w:r>
          </w:p>
        </w:tc>
        <w:tc>
          <w:tcPr>
            <w:tcW w:w="856" w:type="dxa"/>
          </w:tcPr>
          <w:p w:rsidR="007A35DC" w:rsidRPr="007A35DC" w:rsidRDefault="007A35DC" w:rsidP="007A35DC">
            <w:pPr>
              <w:jc w:val="center"/>
            </w:pPr>
            <w:r w:rsidRPr="007A35DC">
              <w:t>0.83</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700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64.6900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7.19</w:t>
            </w:r>
          </w:p>
        </w:tc>
        <w:tc>
          <w:tcPr>
            <w:tcW w:w="1000" w:type="dxa"/>
            <w:shd w:val="clear" w:color="auto" w:fill="auto"/>
            <w:tcMar>
              <w:left w:w="28" w:type="dxa"/>
              <w:right w:w="28" w:type="dxa"/>
            </w:tcMar>
          </w:tcPr>
          <w:p w:rsidR="007A35DC" w:rsidRPr="007A35DC" w:rsidRDefault="007A35DC" w:rsidP="007A35DC">
            <w:pPr>
              <w:jc w:val="center"/>
            </w:pPr>
            <w:r w:rsidRPr="007A35DC">
              <w:t>4.2840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1.0710</w:t>
            </w:r>
          </w:p>
        </w:tc>
        <w:tc>
          <w:tcPr>
            <w:tcW w:w="856" w:type="dxa"/>
          </w:tcPr>
          <w:p w:rsidR="007A35DC" w:rsidRPr="007A35DC" w:rsidRDefault="007A35DC" w:rsidP="007A35DC">
            <w:pPr>
              <w:jc w:val="center"/>
            </w:pPr>
            <w:r w:rsidRPr="007A35DC">
              <w:t>0.11</w:t>
            </w:r>
          </w:p>
        </w:tc>
        <w:tc>
          <w:tcPr>
            <w:tcW w:w="1182" w:type="dxa"/>
          </w:tcPr>
          <w:p w:rsidR="007A35DC" w:rsidRPr="007A35DC" w:rsidRDefault="007A35DC" w:rsidP="007A35DC">
            <w:pPr>
              <w:jc w:val="center"/>
            </w:pPr>
            <w:r w:rsidRPr="007A35DC">
              <w:t>4.7120</w:t>
            </w:r>
          </w:p>
        </w:tc>
        <w:tc>
          <w:tcPr>
            <w:tcW w:w="856" w:type="dxa"/>
          </w:tcPr>
          <w:p w:rsidR="007A35DC" w:rsidRPr="007A35DC" w:rsidRDefault="007A35DC" w:rsidP="007A35DC">
            <w:pPr>
              <w:jc w:val="center"/>
            </w:pPr>
            <w:r w:rsidRPr="007A35DC">
              <w:t>0.79</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800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67.9900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7.55</w:t>
            </w:r>
          </w:p>
        </w:tc>
        <w:tc>
          <w:tcPr>
            <w:tcW w:w="1000" w:type="dxa"/>
            <w:shd w:val="clear" w:color="auto" w:fill="auto"/>
            <w:tcMar>
              <w:left w:w="28" w:type="dxa"/>
              <w:right w:w="28" w:type="dxa"/>
            </w:tcMar>
          </w:tcPr>
          <w:p w:rsidR="007A35DC" w:rsidRPr="007A35DC" w:rsidRDefault="007A35DC" w:rsidP="007A35DC">
            <w:pPr>
              <w:jc w:val="center"/>
            </w:pPr>
            <w:r w:rsidRPr="007A35DC">
              <w:t>4.8190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0.08</w:t>
            </w:r>
          </w:p>
        </w:tc>
        <w:tc>
          <w:tcPr>
            <w:tcW w:w="1182" w:type="dxa"/>
          </w:tcPr>
          <w:p w:rsidR="007A35DC" w:rsidRPr="007A35DC" w:rsidRDefault="007A35DC" w:rsidP="007A35DC">
            <w:pPr>
              <w:jc w:val="center"/>
            </w:pPr>
            <w:r w:rsidRPr="007A35DC">
              <w:t>1.2050</w:t>
            </w:r>
          </w:p>
        </w:tc>
        <w:tc>
          <w:tcPr>
            <w:tcW w:w="856" w:type="dxa"/>
          </w:tcPr>
          <w:p w:rsidR="007A35DC" w:rsidRPr="007A35DC" w:rsidRDefault="007A35DC" w:rsidP="007A35DC">
            <w:pPr>
              <w:jc w:val="center"/>
            </w:pPr>
            <w:r w:rsidRPr="007A35DC">
              <w:t>0.12</w:t>
            </w:r>
          </w:p>
        </w:tc>
        <w:tc>
          <w:tcPr>
            <w:tcW w:w="1182" w:type="dxa"/>
          </w:tcPr>
          <w:p w:rsidR="007A35DC" w:rsidRPr="007A35DC" w:rsidRDefault="007A35DC" w:rsidP="007A35DC">
            <w:pPr>
              <w:jc w:val="center"/>
            </w:pPr>
            <w:r w:rsidRPr="007A35DC">
              <w:t>5.3010</w:t>
            </w:r>
          </w:p>
        </w:tc>
        <w:tc>
          <w:tcPr>
            <w:tcW w:w="856" w:type="dxa"/>
          </w:tcPr>
          <w:p w:rsidR="007A35DC" w:rsidRPr="007A35DC" w:rsidRDefault="007A35DC" w:rsidP="007A35DC">
            <w:pPr>
              <w:jc w:val="center"/>
            </w:pPr>
            <w:r w:rsidRPr="007A35DC">
              <w:t>0.88</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900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64.1400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7.13</w:t>
            </w:r>
          </w:p>
        </w:tc>
        <w:tc>
          <w:tcPr>
            <w:tcW w:w="1000" w:type="dxa"/>
            <w:shd w:val="clear" w:color="auto" w:fill="auto"/>
            <w:tcMar>
              <w:left w:w="28" w:type="dxa"/>
              <w:right w:w="28" w:type="dxa"/>
            </w:tcMar>
          </w:tcPr>
          <w:p w:rsidR="007A35DC" w:rsidRPr="007A35DC" w:rsidRDefault="007A35DC" w:rsidP="007A35DC">
            <w:pPr>
              <w:jc w:val="center"/>
            </w:pPr>
            <w:r w:rsidRPr="007A35DC">
              <w:t>4.7580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0.08</w:t>
            </w:r>
          </w:p>
        </w:tc>
        <w:tc>
          <w:tcPr>
            <w:tcW w:w="1182" w:type="dxa"/>
          </w:tcPr>
          <w:p w:rsidR="007A35DC" w:rsidRPr="007A35DC" w:rsidRDefault="007A35DC" w:rsidP="007A35DC">
            <w:pPr>
              <w:jc w:val="center"/>
            </w:pPr>
            <w:r w:rsidRPr="007A35DC">
              <w:t>1.1890</w:t>
            </w:r>
          </w:p>
        </w:tc>
        <w:tc>
          <w:tcPr>
            <w:tcW w:w="856" w:type="dxa"/>
          </w:tcPr>
          <w:p w:rsidR="007A35DC" w:rsidRPr="007A35DC" w:rsidRDefault="007A35DC" w:rsidP="007A35DC">
            <w:pPr>
              <w:jc w:val="center"/>
            </w:pPr>
            <w:r w:rsidRPr="007A35DC">
              <w:t>0.12</w:t>
            </w:r>
          </w:p>
        </w:tc>
        <w:tc>
          <w:tcPr>
            <w:tcW w:w="1182" w:type="dxa"/>
          </w:tcPr>
          <w:p w:rsidR="007A35DC" w:rsidRPr="007A35DC" w:rsidRDefault="007A35DC" w:rsidP="007A35DC">
            <w:pPr>
              <w:jc w:val="center"/>
            </w:pPr>
            <w:r w:rsidRPr="007A35DC">
              <w:t>5.2340</w:t>
            </w:r>
          </w:p>
        </w:tc>
        <w:tc>
          <w:tcPr>
            <w:tcW w:w="856" w:type="dxa"/>
          </w:tcPr>
          <w:p w:rsidR="007A35DC" w:rsidRPr="007A35DC" w:rsidRDefault="007A35DC" w:rsidP="007A35DC">
            <w:pPr>
              <w:jc w:val="center"/>
            </w:pPr>
            <w:r w:rsidRPr="007A35DC">
              <w:t>0.87</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1000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59.3800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6.60</w:t>
            </w:r>
          </w:p>
        </w:tc>
        <w:tc>
          <w:tcPr>
            <w:tcW w:w="1000" w:type="dxa"/>
            <w:shd w:val="clear" w:color="auto" w:fill="auto"/>
            <w:tcMar>
              <w:left w:w="28" w:type="dxa"/>
              <w:right w:w="28" w:type="dxa"/>
            </w:tcMar>
          </w:tcPr>
          <w:p w:rsidR="007A35DC" w:rsidRPr="007A35DC" w:rsidRDefault="007A35DC" w:rsidP="007A35DC">
            <w:pPr>
              <w:jc w:val="center"/>
            </w:pPr>
            <w:r w:rsidRPr="007A35DC">
              <w:t>4.4640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1.1160</w:t>
            </w:r>
          </w:p>
        </w:tc>
        <w:tc>
          <w:tcPr>
            <w:tcW w:w="856" w:type="dxa"/>
          </w:tcPr>
          <w:p w:rsidR="007A35DC" w:rsidRPr="007A35DC" w:rsidRDefault="007A35DC" w:rsidP="007A35DC">
            <w:pPr>
              <w:jc w:val="center"/>
            </w:pPr>
            <w:r w:rsidRPr="007A35DC">
              <w:t>0.11</w:t>
            </w:r>
          </w:p>
        </w:tc>
        <w:tc>
          <w:tcPr>
            <w:tcW w:w="1182" w:type="dxa"/>
          </w:tcPr>
          <w:p w:rsidR="007A35DC" w:rsidRPr="007A35DC" w:rsidRDefault="007A35DC" w:rsidP="007A35DC">
            <w:pPr>
              <w:jc w:val="center"/>
            </w:pPr>
            <w:r w:rsidRPr="007A35DC">
              <w:t>4.9110</w:t>
            </w:r>
          </w:p>
        </w:tc>
        <w:tc>
          <w:tcPr>
            <w:tcW w:w="856" w:type="dxa"/>
          </w:tcPr>
          <w:p w:rsidR="007A35DC" w:rsidRPr="007A35DC" w:rsidRDefault="007A35DC" w:rsidP="007A35DC">
            <w:pPr>
              <w:jc w:val="center"/>
            </w:pPr>
            <w:r w:rsidRPr="007A35DC">
              <w:t>0.82</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1100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55.1600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6.13</w:t>
            </w:r>
          </w:p>
        </w:tc>
        <w:tc>
          <w:tcPr>
            <w:tcW w:w="1000" w:type="dxa"/>
            <w:shd w:val="clear" w:color="auto" w:fill="auto"/>
            <w:tcMar>
              <w:left w:w="28" w:type="dxa"/>
              <w:right w:w="28" w:type="dxa"/>
            </w:tcMar>
          </w:tcPr>
          <w:p w:rsidR="007A35DC" w:rsidRPr="007A35DC" w:rsidRDefault="007A35DC" w:rsidP="007A35DC">
            <w:pPr>
              <w:jc w:val="center"/>
            </w:pPr>
            <w:r w:rsidRPr="007A35DC">
              <w:t>4.1680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1.0420</w:t>
            </w:r>
          </w:p>
        </w:tc>
        <w:tc>
          <w:tcPr>
            <w:tcW w:w="856" w:type="dxa"/>
          </w:tcPr>
          <w:p w:rsidR="007A35DC" w:rsidRPr="007A35DC" w:rsidRDefault="007A35DC" w:rsidP="007A35DC">
            <w:pPr>
              <w:jc w:val="center"/>
            </w:pPr>
            <w:r w:rsidRPr="007A35DC">
              <w:t>0.10</w:t>
            </w:r>
          </w:p>
        </w:tc>
        <w:tc>
          <w:tcPr>
            <w:tcW w:w="1182" w:type="dxa"/>
          </w:tcPr>
          <w:p w:rsidR="007A35DC" w:rsidRPr="007A35DC" w:rsidRDefault="007A35DC" w:rsidP="007A35DC">
            <w:pPr>
              <w:jc w:val="center"/>
            </w:pPr>
            <w:r w:rsidRPr="007A35DC">
              <w:t>4.5840</w:t>
            </w:r>
          </w:p>
        </w:tc>
        <w:tc>
          <w:tcPr>
            <w:tcW w:w="856" w:type="dxa"/>
          </w:tcPr>
          <w:p w:rsidR="007A35DC" w:rsidRPr="007A35DC" w:rsidRDefault="007A35DC" w:rsidP="007A35DC">
            <w:pPr>
              <w:jc w:val="center"/>
            </w:pPr>
            <w:r w:rsidRPr="007A35DC">
              <w:t>0.76</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1200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51.5100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5.72</w:t>
            </w:r>
          </w:p>
        </w:tc>
        <w:tc>
          <w:tcPr>
            <w:tcW w:w="1000" w:type="dxa"/>
            <w:shd w:val="clear" w:color="auto" w:fill="auto"/>
            <w:tcMar>
              <w:left w:w="28" w:type="dxa"/>
              <w:right w:w="28" w:type="dxa"/>
            </w:tcMar>
          </w:tcPr>
          <w:p w:rsidR="007A35DC" w:rsidRPr="007A35DC" w:rsidRDefault="007A35DC" w:rsidP="007A35DC">
            <w:pPr>
              <w:jc w:val="center"/>
            </w:pPr>
            <w:r w:rsidRPr="007A35DC">
              <w:t>3.9050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0.9763</w:t>
            </w:r>
          </w:p>
        </w:tc>
        <w:tc>
          <w:tcPr>
            <w:tcW w:w="856" w:type="dxa"/>
          </w:tcPr>
          <w:p w:rsidR="007A35DC" w:rsidRPr="007A35DC" w:rsidRDefault="007A35DC" w:rsidP="007A35DC">
            <w:pPr>
              <w:jc w:val="center"/>
            </w:pPr>
            <w:r w:rsidRPr="007A35DC">
              <w:t>0.10</w:t>
            </w:r>
          </w:p>
        </w:tc>
        <w:tc>
          <w:tcPr>
            <w:tcW w:w="1182" w:type="dxa"/>
          </w:tcPr>
          <w:p w:rsidR="007A35DC" w:rsidRPr="007A35DC" w:rsidRDefault="007A35DC" w:rsidP="007A35DC">
            <w:pPr>
              <w:jc w:val="center"/>
            </w:pPr>
            <w:r w:rsidRPr="007A35DC">
              <w:t>4.2960</w:t>
            </w:r>
          </w:p>
        </w:tc>
        <w:tc>
          <w:tcPr>
            <w:tcW w:w="856" w:type="dxa"/>
          </w:tcPr>
          <w:p w:rsidR="007A35DC" w:rsidRPr="007A35DC" w:rsidRDefault="007A35DC" w:rsidP="007A35DC">
            <w:pPr>
              <w:jc w:val="center"/>
            </w:pPr>
            <w:r w:rsidRPr="007A35DC">
              <w:t>0.72</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1300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48.3300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5.37</w:t>
            </w:r>
          </w:p>
        </w:tc>
        <w:tc>
          <w:tcPr>
            <w:tcW w:w="1000" w:type="dxa"/>
            <w:shd w:val="clear" w:color="auto" w:fill="auto"/>
            <w:tcMar>
              <w:left w:w="28" w:type="dxa"/>
              <w:right w:w="28" w:type="dxa"/>
            </w:tcMar>
          </w:tcPr>
          <w:p w:rsidR="007A35DC" w:rsidRPr="007A35DC" w:rsidRDefault="007A35DC" w:rsidP="007A35DC">
            <w:pPr>
              <w:jc w:val="center"/>
            </w:pPr>
            <w:r w:rsidRPr="007A35DC">
              <w:t>3.6740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0.06</w:t>
            </w:r>
          </w:p>
        </w:tc>
        <w:tc>
          <w:tcPr>
            <w:tcW w:w="1182" w:type="dxa"/>
          </w:tcPr>
          <w:p w:rsidR="007A35DC" w:rsidRPr="007A35DC" w:rsidRDefault="007A35DC" w:rsidP="007A35DC">
            <w:pPr>
              <w:jc w:val="center"/>
            </w:pPr>
            <w:r w:rsidRPr="007A35DC">
              <w:t>0.9184</w:t>
            </w:r>
          </w:p>
        </w:tc>
        <w:tc>
          <w:tcPr>
            <w:tcW w:w="856" w:type="dxa"/>
          </w:tcPr>
          <w:p w:rsidR="007A35DC" w:rsidRPr="007A35DC" w:rsidRDefault="007A35DC" w:rsidP="007A35DC">
            <w:pPr>
              <w:jc w:val="center"/>
            </w:pPr>
            <w:r w:rsidRPr="007A35DC">
              <w:t>0.09</w:t>
            </w:r>
          </w:p>
        </w:tc>
        <w:tc>
          <w:tcPr>
            <w:tcW w:w="1182" w:type="dxa"/>
          </w:tcPr>
          <w:p w:rsidR="007A35DC" w:rsidRPr="007A35DC" w:rsidRDefault="007A35DC" w:rsidP="007A35DC">
            <w:pPr>
              <w:jc w:val="center"/>
            </w:pPr>
            <w:r w:rsidRPr="007A35DC">
              <w:t>4.0410</w:t>
            </w:r>
          </w:p>
        </w:tc>
        <w:tc>
          <w:tcPr>
            <w:tcW w:w="856" w:type="dxa"/>
          </w:tcPr>
          <w:p w:rsidR="007A35DC" w:rsidRPr="007A35DC" w:rsidRDefault="007A35DC" w:rsidP="007A35DC">
            <w:pPr>
              <w:jc w:val="center"/>
            </w:pPr>
            <w:r w:rsidRPr="007A35DC">
              <w:t>0.67</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1400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45.5300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5.06</w:t>
            </w:r>
          </w:p>
        </w:tc>
        <w:tc>
          <w:tcPr>
            <w:tcW w:w="1000" w:type="dxa"/>
            <w:shd w:val="clear" w:color="auto" w:fill="auto"/>
            <w:tcMar>
              <w:left w:w="28" w:type="dxa"/>
              <w:right w:w="28" w:type="dxa"/>
            </w:tcMar>
          </w:tcPr>
          <w:p w:rsidR="007A35DC" w:rsidRPr="007A35DC" w:rsidRDefault="007A35DC" w:rsidP="007A35DC">
            <w:pPr>
              <w:jc w:val="center"/>
            </w:pPr>
            <w:r w:rsidRPr="007A35DC">
              <w:t>3.4690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0.06</w:t>
            </w:r>
          </w:p>
        </w:tc>
        <w:tc>
          <w:tcPr>
            <w:tcW w:w="1182" w:type="dxa"/>
          </w:tcPr>
          <w:p w:rsidR="007A35DC" w:rsidRPr="007A35DC" w:rsidRDefault="007A35DC" w:rsidP="007A35DC">
            <w:pPr>
              <w:jc w:val="center"/>
            </w:pPr>
            <w:r w:rsidRPr="007A35DC">
              <w:t>0.8672</w:t>
            </w:r>
          </w:p>
        </w:tc>
        <w:tc>
          <w:tcPr>
            <w:tcW w:w="856" w:type="dxa"/>
          </w:tcPr>
          <w:p w:rsidR="007A35DC" w:rsidRPr="007A35DC" w:rsidRDefault="007A35DC" w:rsidP="007A35DC">
            <w:pPr>
              <w:jc w:val="center"/>
            </w:pPr>
            <w:r w:rsidRPr="007A35DC">
              <w:t>0.09</w:t>
            </w:r>
          </w:p>
        </w:tc>
        <w:tc>
          <w:tcPr>
            <w:tcW w:w="1182" w:type="dxa"/>
          </w:tcPr>
          <w:p w:rsidR="007A35DC" w:rsidRPr="007A35DC" w:rsidRDefault="007A35DC" w:rsidP="007A35DC">
            <w:pPr>
              <w:jc w:val="center"/>
            </w:pPr>
            <w:r w:rsidRPr="007A35DC">
              <w:t>3.8150</w:t>
            </w:r>
          </w:p>
        </w:tc>
        <w:tc>
          <w:tcPr>
            <w:tcW w:w="856" w:type="dxa"/>
          </w:tcPr>
          <w:p w:rsidR="007A35DC" w:rsidRPr="007A35DC" w:rsidRDefault="007A35DC" w:rsidP="007A35DC">
            <w:pPr>
              <w:jc w:val="center"/>
            </w:pPr>
            <w:r w:rsidRPr="007A35DC">
              <w:t>0.64</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1500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49.0600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5.45</w:t>
            </w:r>
          </w:p>
        </w:tc>
        <w:tc>
          <w:tcPr>
            <w:tcW w:w="1000" w:type="dxa"/>
            <w:shd w:val="clear" w:color="auto" w:fill="auto"/>
            <w:tcMar>
              <w:left w:w="28" w:type="dxa"/>
              <w:right w:w="28" w:type="dxa"/>
            </w:tcMar>
          </w:tcPr>
          <w:p w:rsidR="007A35DC" w:rsidRPr="007A35DC" w:rsidRDefault="007A35DC" w:rsidP="007A35DC">
            <w:pPr>
              <w:jc w:val="center"/>
            </w:pPr>
            <w:r w:rsidRPr="007A35DC">
              <w:t>3.2860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0.05</w:t>
            </w:r>
          </w:p>
        </w:tc>
        <w:tc>
          <w:tcPr>
            <w:tcW w:w="1182" w:type="dxa"/>
          </w:tcPr>
          <w:p w:rsidR="007A35DC" w:rsidRPr="007A35DC" w:rsidRDefault="007A35DC" w:rsidP="007A35DC">
            <w:pPr>
              <w:jc w:val="center"/>
            </w:pPr>
            <w:r w:rsidRPr="007A35DC">
              <w:t>0.8214</w:t>
            </w:r>
          </w:p>
        </w:tc>
        <w:tc>
          <w:tcPr>
            <w:tcW w:w="856" w:type="dxa"/>
          </w:tcPr>
          <w:p w:rsidR="007A35DC" w:rsidRPr="007A35DC" w:rsidRDefault="007A35DC" w:rsidP="007A35DC">
            <w:pPr>
              <w:jc w:val="center"/>
            </w:pPr>
            <w:r w:rsidRPr="007A35DC">
              <w:t>0.08</w:t>
            </w:r>
          </w:p>
        </w:tc>
        <w:tc>
          <w:tcPr>
            <w:tcW w:w="1182" w:type="dxa"/>
          </w:tcPr>
          <w:p w:rsidR="007A35DC" w:rsidRPr="007A35DC" w:rsidRDefault="007A35DC" w:rsidP="007A35DC">
            <w:pPr>
              <w:jc w:val="center"/>
            </w:pPr>
            <w:r w:rsidRPr="007A35DC">
              <w:t>3.6140</w:t>
            </w:r>
          </w:p>
        </w:tc>
        <w:tc>
          <w:tcPr>
            <w:tcW w:w="856" w:type="dxa"/>
          </w:tcPr>
          <w:p w:rsidR="007A35DC" w:rsidRPr="007A35DC" w:rsidRDefault="007A35DC" w:rsidP="007A35DC">
            <w:pPr>
              <w:jc w:val="center"/>
            </w:pPr>
            <w:r w:rsidRPr="007A35DC">
              <w:t>0.60</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1600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53.0900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5.90</w:t>
            </w:r>
          </w:p>
        </w:tc>
        <w:tc>
          <w:tcPr>
            <w:tcW w:w="1000" w:type="dxa"/>
            <w:shd w:val="clear" w:color="auto" w:fill="auto"/>
            <w:tcMar>
              <w:left w:w="28" w:type="dxa"/>
              <w:right w:w="28" w:type="dxa"/>
            </w:tcMar>
          </w:tcPr>
          <w:p w:rsidR="007A35DC" w:rsidRPr="007A35DC" w:rsidRDefault="007A35DC" w:rsidP="007A35DC">
            <w:pPr>
              <w:jc w:val="center"/>
            </w:pPr>
            <w:r w:rsidRPr="007A35DC">
              <w:t>3.1980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0.05</w:t>
            </w:r>
          </w:p>
        </w:tc>
        <w:tc>
          <w:tcPr>
            <w:tcW w:w="1182" w:type="dxa"/>
          </w:tcPr>
          <w:p w:rsidR="007A35DC" w:rsidRPr="007A35DC" w:rsidRDefault="007A35DC" w:rsidP="007A35DC">
            <w:pPr>
              <w:jc w:val="center"/>
            </w:pPr>
            <w:r w:rsidRPr="007A35DC">
              <w:t>0.7994</w:t>
            </w:r>
          </w:p>
        </w:tc>
        <w:tc>
          <w:tcPr>
            <w:tcW w:w="856" w:type="dxa"/>
          </w:tcPr>
          <w:p w:rsidR="007A35DC" w:rsidRPr="007A35DC" w:rsidRDefault="007A35DC" w:rsidP="007A35DC">
            <w:pPr>
              <w:jc w:val="center"/>
            </w:pPr>
            <w:r w:rsidRPr="007A35DC">
              <w:t>0.08</w:t>
            </w:r>
          </w:p>
        </w:tc>
        <w:tc>
          <w:tcPr>
            <w:tcW w:w="1182" w:type="dxa"/>
          </w:tcPr>
          <w:p w:rsidR="007A35DC" w:rsidRPr="007A35DC" w:rsidRDefault="007A35DC" w:rsidP="007A35DC">
            <w:pPr>
              <w:jc w:val="center"/>
            </w:pPr>
            <w:r w:rsidRPr="007A35DC">
              <w:t>3.5170</w:t>
            </w:r>
          </w:p>
        </w:tc>
        <w:tc>
          <w:tcPr>
            <w:tcW w:w="856" w:type="dxa"/>
          </w:tcPr>
          <w:p w:rsidR="007A35DC" w:rsidRPr="007A35DC" w:rsidRDefault="007A35DC" w:rsidP="007A35DC">
            <w:pPr>
              <w:jc w:val="center"/>
            </w:pPr>
            <w:r w:rsidRPr="007A35DC">
              <w:t>0.59</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1700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57.2300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6.36</w:t>
            </w:r>
          </w:p>
        </w:tc>
        <w:tc>
          <w:tcPr>
            <w:tcW w:w="1000" w:type="dxa"/>
            <w:shd w:val="clear" w:color="auto" w:fill="auto"/>
            <w:tcMar>
              <w:left w:w="28" w:type="dxa"/>
              <w:right w:w="28" w:type="dxa"/>
            </w:tcMar>
          </w:tcPr>
          <w:p w:rsidR="007A35DC" w:rsidRPr="007A35DC" w:rsidRDefault="007A35DC" w:rsidP="007A35DC">
            <w:pPr>
              <w:jc w:val="center"/>
            </w:pPr>
            <w:r w:rsidRPr="007A35DC">
              <w:t>3.4390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0.06</w:t>
            </w:r>
          </w:p>
        </w:tc>
        <w:tc>
          <w:tcPr>
            <w:tcW w:w="1182" w:type="dxa"/>
          </w:tcPr>
          <w:p w:rsidR="007A35DC" w:rsidRPr="007A35DC" w:rsidRDefault="007A35DC" w:rsidP="007A35DC">
            <w:pPr>
              <w:jc w:val="center"/>
            </w:pPr>
            <w:r w:rsidRPr="007A35DC">
              <w:t>0.8598</w:t>
            </w:r>
          </w:p>
        </w:tc>
        <w:tc>
          <w:tcPr>
            <w:tcW w:w="856" w:type="dxa"/>
          </w:tcPr>
          <w:p w:rsidR="007A35DC" w:rsidRPr="007A35DC" w:rsidRDefault="007A35DC" w:rsidP="007A35DC">
            <w:pPr>
              <w:jc w:val="center"/>
            </w:pPr>
            <w:r w:rsidRPr="007A35DC">
              <w:t>0.09</w:t>
            </w:r>
          </w:p>
        </w:tc>
        <w:tc>
          <w:tcPr>
            <w:tcW w:w="1182" w:type="dxa"/>
          </w:tcPr>
          <w:p w:rsidR="007A35DC" w:rsidRPr="007A35DC" w:rsidRDefault="007A35DC" w:rsidP="007A35DC">
            <w:pPr>
              <w:jc w:val="center"/>
            </w:pPr>
            <w:r w:rsidRPr="007A35DC">
              <w:t>3.7830</w:t>
            </w:r>
          </w:p>
        </w:tc>
        <w:tc>
          <w:tcPr>
            <w:tcW w:w="856" w:type="dxa"/>
          </w:tcPr>
          <w:p w:rsidR="007A35DC" w:rsidRPr="007A35DC" w:rsidRDefault="007A35DC" w:rsidP="007A35DC">
            <w:pPr>
              <w:jc w:val="center"/>
            </w:pPr>
            <w:r w:rsidRPr="007A35DC">
              <w:t>0.63</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1800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61.3600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6.82</w:t>
            </w:r>
          </w:p>
        </w:tc>
        <w:tc>
          <w:tcPr>
            <w:tcW w:w="1000" w:type="dxa"/>
            <w:shd w:val="clear" w:color="auto" w:fill="auto"/>
            <w:tcMar>
              <w:left w:w="28" w:type="dxa"/>
              <w:right w:w="28" w:type="dxa"/>
            </w:tcMar>
          </w:tcPr>
          <w:p w:rsidR="007A35DC" w:rsidRPr="007A35DC" w:rsidRDefault="007A35DC" w:rsidP="007A35DC">
            <w:pPr>
              <w:jc w:val="center"/>
            </w:pPr>
            <w:r w:rsidRPr="007A35DC">
              <w:t>3.6860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0.06</w:t>
            </w:r>
          </w:p>
        </w:tc>
        <w:tc>
          <w:tcPr>
            <w:tcW w:w="1182" w:type="dxa"/>
          </w:tcPr>
          <w:p w:rsidR="007A35DC" w:rsidRPr="007A35DC" w:rsidRDefault="007A35DC" w:rsidP="007A35DC">
            <w:pPr>
              <w:jc w:val="center"/>
            </w:pPr>
            <w:r w:rsidRPr="007A35DC">
              <w:t>0.9215</w:t>
            </w:r>
          </w:p>
        </w:tc>
        <w:tc>
          <w:tcPr>
            <w:tcW w:w="856" w:type="dxa"/>
          </w:tcPr>
          <w:p w:rsidR="007A35DC" w:rsidRPr="007A35DC" w:rsidRDefault="007A35DC" w:rsidP="007A35DC">
            <w:pPr>
              <w:jc w:val="center"/>
            </w:pPr>
            <w:r w:rsidRPr="007A35DC">
              <w:t>0.09</w:t>
            </w:r>
          </w:p>
        </w:tc>
        <w:tc>
          <w:tcPr>
            <w:tcW w:w="1182" w:type="dxa"/>
          </w:tcPr>
          <w:p w:rsidR="007A35DC" w:rsidRPr="007A35DC" w:rsidRDefault="007A35DC" w:rsidP="007A35DC">
            <w:pPr>
              <w:jc w:val="center"/>
            </w:pPr>
            <w:r w:rsidRPr="007A35DC">
              <w:t>4.0550</w:t>
            </w:r>
          </w:p>
        </w:tc>
        <w:tc>
          <w:tcPr>
            <w:tcW w:w="856" w:type="dxa"/>
          </w:tcPr>
          <w:p w:rsidR="007A35DC" w:rsidRPr="007A35DC" w:rsidRDefault="007A35DC" w:rsidP="007A35DC">
            <w:pPr>
              <w:jc w:val="center"/>
            </w:pPr>
            <w:r w:rsidRPr="007A35DC">
              <w:t>0.68</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1900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65.1800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7.24</w:t>
            </w:r>
          </w:p>
        </w:tc>
        <w:tc>
          <w:tcPr>
            <w:tcW w:w="1000" w:type="dxa"/>
            <w:shd w:val="clear" w:color="auto" w:fill="auto"/>
            <w:tcMar>
              <w:left w:w="28" w:type="dxa"/>
              <w:right w:w="28" w:type="dxa"/>
            </w:tcMar>
          </w:tcPr>
          <w:p w:rsidR="007A35DC" w:rsidRPr="007A35DC" w:rsidRDefault="007A35DC" w:rsidP="007A35DC">
            <w:pPr>
              <w:jc w:val="center"/>
            </w:pPr>
            <w:r w:rsidRPr="007A35DC">
              <w:t>3.9150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0.9786</w:t>
            </w:r>
          </w:p>
        </w:tc>
        <w:tc>
          <w:tcPr>
            <w:tcW w:w="856" w:type="dxa"/>
          </w:tcPr>
          <w:p w:rsidR="007A35DC" w:rsidRPr="007A35DC" w:rsidRDefault="007A35DC" w:rsidP="007A35DC">
            <w:pPr>
              <w:jc w:val="center"/>
            </w:pPr>
            <w:r w:rsidRPr="007A35DC">
              <w:t>0.10</w:t>
            </w:r>
          </w:p>
        </w:tc>
        <w:tc>
          <w:tcPr>
            <w:tcW w:w="1182" w:type="dxa"/>
          </w:tcPr>
          <w:p w:rsidR="007A35DC" w:rsidRPr="007A35DC" w:rsidRDefault="007A35DC" w:rsidP="007A35DC">
            <w:pPr>
              <w:jc w:val="center"/>
            </w:pPr>
            <w:r w:rsidRPr="007A35DC">
              <w:t>4.3060</w:t>
            </w:r>
          </w:p>
        </w:tc>
        <w:tc>
          <w:tcPr>
            <w:tcW w:w="856" w:type="dxa"/>
          </w:tcPr>
          <w:p w:rsidR="007A35DC" w:rsidRPr="007A35DC" w:rsidRDefault="007A35DC" w:rsidP="007A35DC">
            <w:pPr>
              <w:jc w:val="center"/>
            </w:pPr>
            <w:r w:rsidRPr="007A35DC">
              <w:t>0.72</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2000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68.6900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7.63</w:t>
            </w:r>
          </w:p>
        </w:tc>
        <w:tc>
          <w:tcPr>
            <w:tcW w:w="1000" w:type="dxa"/>
            <w:shd w:val="clear" w:color="auto" w:fill="auto"/>
            <w:tcMar>
              <w:left w:w="28" w:type="dxa"/>
              <w:right w:w="28" w:type="dxa"/>
            </w:tcMar>
          </w:tcPr>
          <w:p w:rsidR="007A35DC" w:rsidRPr="007A35DC" w:rsidRDefault="007A35DC" w:rsidP="007A35DC">
            <w:pPr>
              <w:jc w:val="center"/>
            </w:pPr>
            <w:r w:rsidRPr="007A35DC">
              <w:t>4.1430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1.0360</w:t>
            </w:r>
          </w:p>
        </w:tc>
        <w:tc>
          <w:tcPr>
            <w:tcW w:w="856" w:type="dxa"/>
          </w:tcPr>
          <w:p w:rsidR="007A35DC" w:rsidRPr="007A35DC" w:rsidRDefault="007A35DC" w:rsidP="007A35DC">
            <w:pPr>
              <w:jc w:val="center"/>
            </w:pPr>
            <w:r w:rsidRPr="007A35DC">
              <w:t>0.10</w:t>
            </w:r>
          </w:p>
        </w:tc>
        <w:tc>
          <w:tcPr>
            <w:tcW w:w="1182" w:type="dxa"/>
          </w:tcPr>
          <w:p w:rsidR="007A35DC" w:rsidRPr="007A35DC" w:rsidRDefault="007A35DC" w:rsidP="007A35DC">
            <w:pPr>
              <w:jc w:val="center"/>
            </w:pPr>
            <w:r w:rsidRPr="007A35DC">
              <w:t>4.5570</w:t>
            </w:r>
          </w:p>
        </w:tc>
        <w:tc>
          <w:tcPr>
            <w:tcW w:w="856" w:type="dxa"/>
          </w:tcPr>
          <w:p w:rsidR="007A35DC" w:rsidRPr="007A35DC" w:rsidRDefault="007A35DC" w:rsidP="007A35DC">
            <w:pPr>
              <w:jc w:val="center"/>
            </w:pPr>
            <w:r w:rsidRPr="007A35DC">
              <w:t>0.76</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2100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71.3000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7.92</w:t>
            </w:r>
          </w:p>
        </w:tc>
        <w:tc>
          <w:tcPr>
            <w:tcW w:w="1000" w:type="dxa"/>
            <w:shd w:val="clear" w:color="auto" w:fill="auto"/>
            <w:tcMar>
              <w:left w:w="28" w:type="dxa"/>
              <w:right w:w="28" w:type="dxa"/>
            </w:tcMar>
          </w:tcPr>
          <w:p w:rsidR="007A35DC" w:rsidRPr="007A35DC" w:rsidRDefault="007A35DC" w:rsidP="007A35DC">
            <w:pPr>
              <w:jc w:val="center"/>
            </w:pPr>
            <w:r w:rsidRPr="007A35DC">
              <w:t>4.3420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0.07</w:t>
            </w:r>
          </w:p>
        </w:tc>
        <w:tc>
          <w:tcPr>
            <w:tcW w:w="1182" w:type="dxa"/>
          </w:tcPr>
          <w:p w:rsidR="007A35DC" w:rsidRPr="007A35DC" w:rsidRDefault="007A35DC" w:rsidP="007A35DC">
            <w:pPr>
              <w:jc w:val="center"/>
            </w:pPr>
            <w:r w:rsidRPr="007A35DC">
              <w:t>1.0860</w:t>
            </w:r>
          </w:p>
        </w:tc>
        <w:tc>
          <w:tcPr>
            <w:tcW w:w="856" w:type="dxa"/>
          </w:tcPr>
          <w:p w:rsidR="007A35DC" w:rsidRPr="007A35DC" w:rsidRDefault="007A35DC" w:rsidP="007A35DC">
            <w:pPr>
              <w:jc w:val="center"/>
            </w:pPr>
            <w:r w:rsidRPr="007A35DC">
              <w:t>0.11</w:t>
            </w:r>
          </w:p>
        </w:tc>
        <w:tc>
          <w:tcPr>
            <w:tcW w:w="1182" w:type="dxa"/>
          </w:tcPr>
          <w:p w:rsidR="007A35DC" w:rsidRPr="007A35DC" w:rsidRDefault="007A35DC" w:rsidP="007A35DC">
            <w:pPr>
              <w:jc w:val="center"/>
            </w:pPr>
            <w:r w:rsidRPr="007A35DC">
              <w:t>4.7760</w:t>
            </w:r>
          </w:p>
        </w:tc>
        <w:tc>
          <w:tcPr>
            <w:tcW w:w="856" w:type="dxa"/>
          </w:tcPr>
          <w:p w:rsidR="007A35DC" w:rsidRPr="007A35DC" w:rsidRDefault="007A35DC" w:rsidP="007A35DC">
            <w:pPr>
              <w:jc w:val="center"/>
            </w:pPr>
            <w:r w:rsidRPr="007A35DC">
              <w:t>0.80</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2200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73.6400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8.18</w:t>
            </w:r>
          </w:p>
        </w:tc>
        <w:tc>
          <w:tcPr>
            <w:tcW w:w="1000" w:type="dxa"/>
            <w:shd w:val="clear" w:color="auto" w:fill="auto"/>
            <w:tcMar>
              <w:left w:w="28" w:type="dxa"/>
              <w:right w:w="28" w:type="dxa"/>
            </w:tcMar>
          </w:tcPr>
          <w:p w:rsidR="007A35DC" w:rsidRPr="007A35DC" w:rsidRDefault="007A35DC" w:rsidP="007A35DC">
            <w:pPr>
              <w:jc w:val="center"/>
            </w:pPr>
            <w:r w:rsidRPr="007A35DC">
              <w:t>4.5280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0.08</w:t>
            </w:r>
          </w:p>
        </w:tc>
        <w:tc>
          <w:tcPr>
            <w:tcW w:w="1182" w:type="dxa"/>
          </w:tcPr>
          <w:p w:rsidR="007A35DC" w:rsidRPr="007A35DC" w:rsidRDefault="007A35DC" w:rsidP="007A35DC">
            <w:pPr>
              <w:jc w:val="center"/>
            </w:pPr>
            <w:r w:rsidRPr="007A35DC">
              <w:t>1.1320</w:t>
            </w:r>
          </w:p>
        </w:tc>
        <w:tc>
          <w:tcPr>
            <w:tcW w:w="856" w:type="dxa"/>
          </w:tcPr>
          <w:p w:rsidR="007A35DC" w:rsidRPr="007A35DC" w:rsidRDefault="007A35DC" w:rsidP="007A35DC">
            <w:pPr>
              <w:jc w:val="center"/>
            </w:pPr>
            <w:r w:rsidRPr="007A35DC">
              <w:t>0.11</w:t>
            </w:r>
          </w:p>
        </w:tc>
        <w:tc>
          <w:tcPr>
            <w:tcW w:w="1182" w:type="dxa"/>
          </w:tcPr>
          <w:p w:rsidR="007A35DC" w:rsidRPr="007A35DC" w:rsidRDefault="007A35DC" w:rsidP="007A35DC">
            <w:pPr>
              <w:jc w:val="center"/>
            </w:pPr>
            <w:r w:rsidRPr="007A35DC">
              <w:t>4.9800</w:t>
            </w:r>
          </w:p>
        </w:tc>
        <w:tc>
          <w:tcPr>
            <w:tcW w:w="856" w:type="dxa"/>
          </w:tcPr>
          <w:p w:rsidR="007A35DC" w:rsidRPr="007A35DC" w:rsidRDefault="007A35DC" w:rsidP="007A35DC">
            <w:pPr>
              <w:jc w:val="center"/>
            </w:pPr>
            <w:r w:rsidRPr="007A35DC">
              <w:t>0.83</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2300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75.7300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8.41</w:t>
            </w:r>
          </w:p>
        </w:tc>
        <w:tc>
          <w:tcPr>
            <w:tcW w:w="1000" w:type="dxa"/>
            <w:shd w:val="clear" w:color="auto" w:fill="auto"/>
            <w:tcMar>
              <w:left w:w="28" w:type="dxa"/>
              <w:right w:w="28" w:type="dxa"/>
            </w:tcMar>
          </w:tcPr>
          <w:p w:rsidR="007A35DC" w:rsidRPr="007A35DC" w:rsidRDefault="007A35DC" w:rsidP="007A35DC">
            <w:pPr>
              <w:jc w:val="center"/>
            </w:pPr>
            <w:r w:rsidRPr="007A35DC">
              <w:t>4.6990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0.08</w:t>
            </w:r>
          </w:p>
        </w:tc>
        <w:tc>
          <w:tcPr>
            <w:tcW w:w="1182" w:type="dxa"/>
          </w:tcPr>
          <w:p w:rsidR="007A35DC" w:rsidRPr="007A35DC" w:rsidRDefault="007A35DC" w:rsidP="007A35DC">
            <w:pPr>
              <w:jc w:val="center"/>
            </w:pPr>
            <w:r w:rsidRPr="007A35DC">
              <w:t>1.1750</w:t>
            </w:r>
          </w:p>
        </w:tc>
        <w:tc>
          <w:tcPr>
            <w:tcW w:w="856" w:type="dxa"/>
          </w:tcPr>
          <w:p w:rsidR="007A35DC" w:rsidRPr="007A35DC" w:rsidRDefault="007A35DC" w:rsidP="007A35DC">
            <w:pPr>
              <w:jc w:val="center"/>
            </w:pPr>
            <w:r w:rsidRPr="007A35DC">
              <w:t>0.12</w:t>
            </w:r>
          </w:p>
        </w:tc>
        <w:tc>
          <w:tcPr>
            <w:tcW w:w="1182" w:type="dxa"/>
          </w:tcPr>
          <w:p w:rsidR="007A35DC" w:rsidRPr="007A35DC" w:rsidRDefault="007A35DC" w:rsidP="007A35DC">
            <w:pPr>
              <w:jc w:val="center"/>
            </w:pPr>
            <w:r w:rsidRPr="007A35DC">
              <w:t>5.1690</w:t>
            </w:r>
          </w:p>
        </w:tc>
        <w:tc>
          <w:tcPr>
            <w:tcW w:w="856" w:type="dxa"/>
          </w:tcPr>
          <w:p w:rsidR="007A35DC" w:rsidRPr="007A35DC" w:rsidRDefault="007A35DC" w:rsidP="007A35DC">
            <w:pPr>
              <w:jc w:val="center"/>
            </w:pPr>
            <w:r w:rsidRPr="007A35DC">
              <w:t>0.86</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2400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77.5700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8.62</w:t>
            </w:r>
          </w:p>
        </w:tc>
        <w:tc>
          <w:tcPr>
            <w:tcW w:w="1000" w:type="dxa"/>
            <w:shd w:val="clear" w:color="auto" w:fill="auto"/>
            <w:tcMar>
              <w:left w:w="28" w:type="dxa"/>
              <w:right w:w="28" w:type="dxa"/>
            </w:tcMar>
          </w:tcPr>
          <w:p w:rsidR="007A35DC" w:rsidRPr="007A35DC" w:rsidRDefault="007A35DC" w:rsidP="007A35DC">
            <w:pPr>
              <w:jc w:val="center"/>
            </w:pPr>
            <w:r w:rsidRPr="007A35DC">
              <w:t>4.8560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0.08</w:t>
            </w:r>
          </w:p>
        </w:tc>
        <w:tc>
          <w:tcPr>
            <w:tcW w:w="1182" w:type="dxa"/>
          </w:tcPr>
          <w:p w:rsidR="007A35DC" w:rsidRPr="007A35DC" w:rsidRDefault="007A35DC" w:rsidP="007A35DC">
            <w:pPr>
              <w:jc w:val="center"/>
            </w:pPr>
            <w:r w:rsidRPr="007A35DC">
              <w:t>1.2140</w:t>
            </w:r>
          </w:p>
        </w:tc>
        <w:tc>
          <w:tcPr>
            <w:tcW w:w="856" w:type="dxa"/>
          </w:tcPr>
          <w:p w:rsidR="007A35DC" w:rsidRPr="007A35DC" w:rsidRDefault="007A35DC" w:rsidP="007A35DC">
            <w:pPr>
              <w:jc w:val="center"/>
            </w:pPr>
            <w:r w:rsidRPr="007A35DC">
              <w:t>0.12</w:t>
            </w:r>
          </w:p>
        </w:tc>
        <w:tc>
          <w:tcPr>
            <w:tcW w:w="1182" w:type="dxa"/>
          </w:tcPr>
          <w:p w:rsidR="007A35DC" w:rsidRPr="007A35DC" w:rsidRDefault="007A35DC" w:rsidP="007A35DC">
            <w:pPr>
              <w:jc w:val="center"/>
            </w:pPr>
            <w:r w:rsidRPr="007A35DC">
              <w:t>5.3420</w:t>
            </w:r>
          </w:p>
        </w:tc>
        <w:tc>
          <w:tcPr>
            <w:tcW w:w="856" w:type="dxa"/>
          </w:tcPr>
          <w:p w:rsidR="007A35DC" w:rsidRPr="007A35DC" w:rsidRDefault="007A35DC" w:rsidP="007A35DC">
            <w:pPr>
              <w:jc w:val="center"/>
            </w:pPr>
            <w:r w:rsidRPr="007A35DC">
              <w:t>0.89</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2500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79.1800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8.80</w:t>
            </w:r>
          </w:p>
        </w:tc>
        <w:tc>
          <w:tcPr>
            <w:tcW w:w="1000" w:type="dxa"/>
            <w:shd w:val="clear" w:color="auto" w:fill="auto"/>
            <w:tcMar>
              <w:left w:w="28" w:type="dxa"/>
              <w:right w:w="28" w:type="dxa"/>
            </w:tcMar>
          </w:tcPr>
          <w:p w:rsidR="007A35DC" w:rsidRPr="007A35DC" w:rsidRDefault="007A35DC" w:rsidP="007A35DC">
            <w:pPr>
              <w:jc w:val="center"/>
            </w:pPr>
            <w:r w:rsidRPr="007A35DC">
              <w:t>5.0000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0.08</w:t>
            </w:r>
          </w:p>
        </w:tc>
        <w:tc>
          <w:tcPr>
            <w:tcW w:w="1182" w:type="dxa"/>
          </w:tcPr>
          <w:p w:rsidR="007A35DC" w:rsidRPr="007A35DC" w:rsidRDefault="007A35DC" w:rsidP="007A35DC">
            <w:pPr>
              <w:jc w:val="center"/>
            </w:pPr>
            <w:r w:rsidRPr="007A35DC">
              <w:t>1.2500</w:t>
            </w:r>
          </w:p>
        </w:tc>
        <w:tc>
          <w:tcPr>
            <w:tcW w:w="856" w:type="dxa"/>
          </w:tcPr>
          <w:p w:rsidR="007A35DC" w:rsidRPr="007A35DC" w:rsidRDefault="007A35DC" w:rsidP="007A35DC">
            <w:pPr>
              <w:jc w:val="center"/>
            </w:pPr>
            <w:r w:rsidRPr="007A35DC">
              <w:t>0.13</w:t>
            </w:r>
          </w:p>
        </w:tc>
        <w:tc>
          <w:tcPr>
            <w:tcW w:w="1182" w:type="dxa"/>
          </w:tcPr>
          <w:p w:rsidR="007A35DC" w:rsidRPr="007A35DC" w:rsidRDefault="007A35DC" w:rsidP="007A35DC">
            <w:pPr>
              <w:jc w:val="center"/>
            </w:pPr>
            <w:r w:rsidRPr="007A35DC">
              <w:t>5.5000</w:t>
            </w:r>
          </w:p>
        </w:tc>
        <w:tc>
          <w:tcPr>
            <w:tcW w:w="856" w:type="dxa"/>
          </w:tcPr>
          <w:p w:rsidR="007A35DC" w:rsidRPr="007A35DC" w:rsidRDefault="007A35DC" w:rsidP="007A35DC">
            <w:pPr>
              <w:jc w:val="center"/>
            </w:pPr>
            <w:r w:rsidRPr="007A35DC">
              <w:t>0.92</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2600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80.5700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8.95</w:t>
            </w:r>
          </w:p>
        </w:tc>
        <w:tc>
          <w:tcPr>
            <w:tcW w:w="1000" w:type="dxa"/>
            <w:shd w:val="clear" w:color="auto" w:fill="auto"/>
            <w:tcMar>
              <w:left w:w="28" w:type="dxa"/>
              <w:right w:w="28" w:type="dxa"/>
            </w:tcMar>
          </w:tcPr>
          <w:p w:rsidR="007A35DC" w:rsidRPr="007A35DC" w:rsidRDefault="007A35DC" w:rsidP="007A35DC">
            <w:pPr>
              <w:jc w:val="center"/>
            </w:pPr>
            <w:r w:rsidRPr="007A35DC">
              <w:t>5.1310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0.09</w:t>
            </w:r>
          </w:p>
        </w:tc>
        <w:tc>
          <w:tcPr>
            <w:tcW w:w="1182" w:type="dxa"/>
          </w:tcPr>
          <w:p w:rsidR="007A35DC" w:rsidRPr="007A35DC" w:rsidRDefault="007A35DC" w:rsidP="007A35DC">
            <w:pPr>
              <w:jc w:val="center"/>
            </w:pPr>
            <w:r w:rsidRPr="007A35DC">
              <w:t>1.2830</w:t>
            </w:r>
          </w:p>
        </w:tc>
        <w:tc>
          <w:tcPr>
            <w:tcW w:w="856" w:type="dxa"/>
          </w:tcPr>
          <w:p w:rsidR="007A35DC" w:rsidRPr="007A35DC" w:rsidRDefault="007A35DC" w:rsidP="007A35DC">
            <w:pPr>
              <w:jc w:val="center"/>
            </w:pPr>
            <w:r w:rsidRPr="007A35DC">
              <w:t>0.13</w:t>
            </w:r>
          </w:p>
        </w:tc>
        <w:tc>
          <w:tcPr>
            <w:tcW w:w="1182" w:type="dxa"/>
          </w:tcPr>
          <w:p w:rsidR="007A35DC" w:rsidRPr="007A35DC" w:rsidRDefault="007A35DC" w:rsidP="007A35DC">
            <w:pPr>
              <w:jc w:val="center"/>
            </w:pPr>
            <w:r w:rsidRPr="007A35DC">
              <w:t>5.6440</w:t>
            </w:r>
          </w:p>
        </w:tc>
        <w:tc>
          <w:tcPr>
            <w:tcW w:w="856" w:type="dxa"/>
          </w:tcPr>
          <w:p w:rsidR="007A35DC" w:rsidRPr="007A35DC" w:rsidRDefault="007A35DC" w:rsidP="007A35DC">
            <w:pPr>
              <w:jc w:val="center"/>
            </w:pPr>
            <w:r w:rsidRPr="007A35DC">
              <w:t>0.94</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2700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81.7700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9.09</w:t>
            </w:r>
          </w:p>
        </w:tc>
        <w:tc>
          <w:tcPr>
            <w:tcW w:w="1000" w:type="dxa"/>
            <w:shd w:val="clear" w:color="auto" w:fill="auto"/>
            <w:tcMar>
              <w:left w:w="28" w:type="dxa"/>
              <w:right w:w="28" w:type="dxa"/>
            </w:tcMar>
          </w:tcPr>
          <w:p w:rsidR="007A35DC" w:rsidRPr="007A35DC" w:rsidRDefault="007A35DC" w:rsidP="007A35DC">
            <w:pPr>
              <w:jc w:val="center"/>
            </w:pPr>
            <w:r w:rsidRPr="007A35DC">
              <w:t>5.2500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0.09</w:t>
            </w:r>
          </w:p>
        </w:tc>
        <w:tc>
          <w:tcPr>
            <w:tcW w:w="1182" w:type="dxa"/>
          </w:tcPr>
          <w:p w:rsidR="007A35DC" w:rsidRPr="007A35DC" w:rsidRDefault="007A35DC" w:rsidP="007A35DC">
            <w:pPr>
              <w:jc w:val="center"/>
            </w:pPr>
            <w:r w:rsidRPr="007A35DC">
              <w:t>1.3120</w:t>
            </w:r>
          </w:p>
        </w:tc>
        <w:tc>
          <w:tcPr>
            <w:tcW w:w="856" w:type="dxa"/>
          </w:tcPr>
          <w:p w:rsidR="007A35DC" w:rsidRPr="007A35DC" w:rsidRDefault="007A35DC" w:rsidP="007A35DC">
            <w:pPr>
              <w:jc w:val="center"/>
            </w:pPr>
            <w:r w:rsidRPr="007A35DC">
              <w:t>0.13</w:t>
            </w:r>
          </w:p>
        </w:tc>
        <w:tc>
          <w:tcPr>
            <w:tcW w:w="1182" w:type="dxa"/>
          </w:tcPr>
          <w:p w:rsidR="007A35DC" w:rsidRPr="007A35DC" w:rsidRDefault="007A35DC" w:rsidP="007A35DC">
            <w:pPr>
              <w:jc w:val="center"/>
            </w:pPr>
            <w:r w:rsidRPr="007A35DC">
              <w:t>5.7750</w:t>
            </w:r>
          </w:p>
        </w:tc>
        <w:tc>
          <w:tcPr>
            <w:tcW w:w="856" w:type="dxa"/>
          </w:tcPr>
          <w:p w:rsidR="007A35DC" w:rsidRPr="007A35DC" w:rsidRDefault="007A35DC" w:rsidP="007A35DC">
            <w:pPr>
              <w:jc w:val="center"/>
            </w:pPr>
            <w:r w:rsidRPr="007A35DC">
              <w:t>0.96</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2800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82.7800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9.20</w:t>
            </w:r>
          </w:p>
        </w:tc>
        <w:tc>
          <w:tcPr>
            <w:tcW w:w="1000" w:type="dxa"/>
            <w:shd w:val="clear" w:color="auto" w:fill="auto"/>
            <w:tcMar>
              <w:left w:w="28" w:type="dxa"/>
              <w:right w:w="28" w:type="dxa"/>
            </w:tcMar>
          </w:tcPr>
          <w:p w:rsidR="007A35DC" w:rsidRPr="007A35DC" w:rsidRDefault="007A35DC" w:rsidP="007A35DC">
            <w:pPr>
              <w:jc w:val="center"/>
            </w:pPr>
            <w:r w:rsidRPr="007A35DC">
              <w:t>5.3570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0.09</w:t>
            </w:r>
          </w:p>
        </w:tc>
        <w:tc>
          <w:tcPr>
            <w:tcW w:w="1182" w:type="dxa"/>
          </w:tcPr>
          <w:p w:rsidR="007A35DC" w:rsidRPr="007A35DC" w:rsidRDefault="007A35DC" w:rsidP="007A35DC">
            <w:pPr>
              <w:jc w:val="center"/>
            </w:pPr>
            <w:r w:rsidRPr="007A35DC">
              <w:t>1.3390</w:t>
            </w:r>
          </w:p>
        </w:tc>
        <w:tc>
          <w:tcPr>
            <w:tcW w:w="856" w:type="dxa"/>
          </w:tcPr>
          <w:p w:rsidR="007A35DC" w:rsidRPr="007A35DC" w:rsidRDefault="007A35DC" w:rsidP="007A35DC">
            <w:pPr>
              <w:jc w:val="center"/>
            </w:pPr>
            <w:r w:rsidRPr="007A35DC">
              <w:t>0.13</w:t>
            </w:r>
          </w:p>
        </w:tc>
        <w:tc>
          <w:tcPr>
            <w:tcW w:w="1182" w:type="dxa"/>
          </w:tcPr>
          <w:p w:rsidR="007A35DC" w:rsidRPr="007A35DC" w:rsidRDefault="007A35DC" w:rsidP="007A35DC">
            <w:pPr>
              <w:jc w:val="center"/>
            </w:pPr>
            <w:r w:rsidRPr="007A35DC">
              <w:t>5.8920</w:t>
            </w:r>
          </w:p>
        </w:tc>
        <w:tc>
          <w:tcPr>
            <w:tcW w:w="856" w:type="dxa"/>
          </w:tcPr>
          <w:p w:rsidR="007A35DC" w:rsidRPr="007A35DC" w:rsidRDefault="007A35DC" w:rsidP="007A35DC">
            <w:pPr>
              <w:jc w:val="center"/>
            </w:pPr>
            <w:r w:rsidRPr="007A35DC">
              <w:t>0.98</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2900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83.6300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9.29</w:t>
            </w:r>
          </w:p>
        </w:tc>
        <w:tc>
          <w:tcPr>
            <w:tcW w:w="1000" w:type="dxa"/>
            <w:shd w:val="clear" w:color="auto" w:fill="auto"/>
            <w:tcMar>
              <w:left w:w="28" w:type="dxa"/>
              <w:right w:w="28" w:type="dxa"/>
            </w:tcMar>
          </w:tcPr>
          <w:p w:rsidR="007A35DC" w:rsidRPr="007A35DC" w:rsidRDefault="007A35DC" w:rsidP="007A35DC">
            <w:pPr>
              <w:jc w:val="center"/>
            </w:pPr>
            <w:r w:rsidRPr="007A35DC">
              <w:t>5.4520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0.09</w:t>
            </w:r>
          </w:p>
        </w:tc>
        <w:tc>
          <w:tcPr>
            <w:tcW w:w="1182" w:type="dxa"/>
          </w:tcPr>
          <w:p w:rsidR="007A35DC" w:rsidRPr="007A35DC" w:rsidRDefault="007A35DC" w:rsidP="007A35DC">
            <w:pPr>
              <w:jc w:val="center"/>
            </w:pPr>
            <w:r w:rsidRPr="007A35DC">
              <w:t>1.3630</w:t>
            </w:r>
          </w:p>
        </w:tc>
        <w:tc>
          <w:tcPr>
            <w:tcW w:w="856" w:type="dxa"/>
          </w:tcPr>
          <w:p w:rsidR="007A35DC" w:rsidRPr="007A35DC" w:rsidRDefault="007A35DC" w:rsidP="007A35DC">
            <w:pPr>
              <w:jc w:val="center"/>
            </w:pPr>
            <w:r w:rsidRPr="007A35DC">
              <w:t>0.14</w:t>
            </w:r>
          </w:p>
        </w:tc>
        <w:tc>
          <w:tcPr>
            <w:tcW w:w="1182" w:type="dxa"/>
          </w:tcPr>
          <w:p w:rsidR="007A35DC" w:rsidRPr="007A35DC" w:rsidRDefault="007A35DC" w:rsidP="007A35DC">
            <w:pPr>
              <w:jc w:val="center"/>
            </w:pPr>
            <w:r w:rsidRPr="007A35DC">
              <w:t>5.9970</w:t>
            </w:r>
          </w:p>
        </w:tc>
        <w:tc>
          <w:tcPr>
            <w:tcW w:w="856" w:type="dxa"/>
          </w:tcPr>
          <w:p w:rsidR="007A35DC" w:rsidRPr="007A35DC" w:rsidRDefault="007A35DC" w:rsidP="007A35DC">
            <w:pPr>
              <w:jc w:val="center"/>
            </w:pPr>
            <w:r w:rsidRPr="007A35DC">
              <w:t>1.00</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3000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84.3100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9.37</w:t>
            </w:r>
          </w:p>
        </w:tc>
        <w:tc>
          <w:tcPr>
            <w:tcW w:w="1000" w:type="dxa"/>
            <w:shd w:val="clear" w:color="auto" w:fill="auto"/>
            <w:tcMar>
              <w:left w:w="28" w:type="dxa"/>
              <w:right w:w="28" w:type="dxa"/>
            </w:tcMar>
          </w:tcPr>
          <w:p w:rsidR="007A35DC" w:rsidRPr="007A35DC" w:rsidRDefault="007A35DC" w:rsidP="007A35DC">
            <w:pPr>
              <w:jc w:val="center"/>
            </w:pPr>
            <w:r w:rsidRPr="007A35DC">
              <w:t>5.5370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0.09</w:t>
            </w:r>
          </w:p>
        </w:tc>
        <w:tc>
          <w:tcPr>
            <w:tcW w:w="1182" w:type="dxa"/>
          </w:tcPr>
          <w:p w:rsidR="007A35DC" w:rsidRPr="007A35DC" w:rsidRDefault="007A35DC" w:rsidP="007A35DC">
            <w:pPr>
              <w:jc w:val="center"/>
            </w:pPr>
            <w:r w:rsidRPr="007A35DC">
              <w:t>1.3840</w:t>
            </w:r>
          </w:p>
        </w:tc>
        <w:tc>
          <w:tcPr>
            <w:tcW w:w="856" w:type="dxa"/>
          </w:tcPr>
          <w:p w:rsidR="007A35DC" w:rsidRPr="007A35DC" w:rsidRDefault="007A35DC" w:rsidP="007A35DC">
            <w:pPr>
              <w:jc w:val="center"/>
            </w:pPr>
            <w:r w:rsidRPr="007A35DC">
              <w:t>0.14</w:t>
            </w:r>
          </w:p>
        </w:tc>
        <w:tc>
          <w:tcPr>
            <w:tcW w:w="1182" w:type="dxa"/>
          </w:tcPr>
          <w:p w:rsidR="007A35DC" w:rsidRPr="007A35DC" w:rsidRDefault="007A35DC" w:rsidP="007A35DC">
            <w:pPr>
              <w:jc w:val="center"/>
            </w:pPr>
            <w:r w:rsidRPr="007A35DC">
              <w:t>6.0910</w:t>
            </w:r>
          </w:p>
        </w:tc>
        <w:tc>
          <w:tcPr>
            <w:tcW w:w="856" w:type="dxa"/>
          </w:tcPr>
          <w:p w:rsidR="007A35DC" w:rsidRPr="007A35DC" w:rsidRDefault="007A35DC" w:rsidP="007A35DC">
            <w:pPr>
              <w:jc w:val="center"/>
            </w:pPr>
            <w:r w:rsidRPr="007A35DC">
              <w:t>1.02</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3500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85.8300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9.54</w:t>
            </w:r>
          </w:p>
        </w:tc>
        <w:tc>
          <w:tcPr>
            <w:tcW w:w="1000" w:type="dxa"/>
            <w:shd w:val="clear" w:color="auto" w:fill="auto"/>
            <w:tcMar>
              <w:left w:w="28" w:type="dxa"/>
              <w:right w:w="28" w:type="dxa"/>
            </w:tcMar>
          </w:tcPr>
          <w:p w:rsidR="007A35DC" w:rsidRPr="007A35DC" w:rsidRDefault="007A35DC" w:rsidP="007A35DC">
            <w:pPr>
              <w:jc w:val="center"/>
            </w:pPr>
            <w:r w:rsidRPr="007A35DC">
              <w:t>5.8240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0.10</w:t>
            </w:r>
          </w:p>
        </w:tc>
        <w:tc>
          <w:tcPr>
            <w:tcW w:w="1182" w:type="dxa"/>
          </w:tcPr>
          <w:p w:rsidR="007A35DC" w:rsidRPr="007A35DC" w:rsidRDefault="007A35DC" w:rsidP="007A35DC">
            <w:pPr>
              <w:jc w:val="center"/>
            </w:pPr>
            <w:r w:rsidRPr="007A35DC">
              <w:t>1.4560</w:t>
            </w:r>
          </w:p>
        </w:tc>
        <w:tc>
          <w:tcPr>
            <w:tcW w:w="856" w:type="dxa"/>
          </w:tcPr>
          <w:p w:rsidR="007A35DC" w:rsidRPr="007A35DC" w:rsidRDefault="007A35DC" w:rsidP="007A35DC">
            <w:pPr>
              <w:jc w:val="center"/>
            </w:pPr>
            <w:r w:rsidRPr="007A35DC">
              <w:t>0.1</w:t>
            </w:r>
            <w:r w:rsidRPr="007A35DC">
              <w:rPr>
                <w:rFonts w:hint="eastAsia"/>
              </w:rPr>
              <w:t>4</w:t>
            </w:r>
          </w:p>
        </w:tc>
        <w:tc>
          <w:tcPr>
            <w:tcW w:w="1182" w:type="dxa"/>
          </w:tcPr>
          <w:p w:rsidR="007A35DC" w:rsidRPr="007A35DC" w:rsidRDefault="007A35DC" w:rsidP="007A35DC">
            <w:pPr>
              <w:jc w:val="center"/>
            </w:pPr>
            <w:r w:rsidRPr="007A35DC">
              <w:t>6.4070</w:t>
            </w:r>
          </w:p>
        </w:tc>
        <w:tc>
          <w:tcPr>
            <w:tcW w:w="856" w:type="dxa"/>
          </w:tcPr>
          <w:p w:rsidR="007A35DC" w:rsidRPr="007A35DC" w:rsidRDefault="007A35DC" w:rsidP="007A35DC">
            <w:pPr>
              <w:jc w:val="center"/>
            </w:pPr>
            <w:r w:rsidRPr="007A35DC">
              <w:t>1.07</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4000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85.8400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9.54</w:t>
            </w:r>
          </w:p>
        </w:tc>
        <w:tc>
          <w:tcPr>
            <w:tcW w:w="1000" w:type="dxa"/>
            <w:shd w:val="clear" w:color="auto" w:fill="auto"/>
            <w:tcMar>
              <w:left w:w="28" w:type="dxa"/>
              <w:right w:w="28" w:type="dxa"/>
            </w:tcMar>
          </w:tcPr>
          <w:p w:rsidR="007A35DC" w:rsidRPr="007A35DC" w:rsidRDefault="007A35DC" w:rsidP="007A35DC">
            <w:pPr>
              <w:jc w:val="center"/>
            </w:pPr>
            <w:r w:rsidRPr="007A35DC">
              <w:t>5.93</w:t>
            </w:r>
            <w:r w:rsidRPr="007A35DC">
              <w:rPr>
                <w:rFonts w:hint="eastAsia"/>
              </w:rPr>
              <w:t>4</w:t>
            </w:r>
            <w:r w:rsidRPr="007A35DC">
              <w:t>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0.10</w:t>
            </w:r>
          </w:p>
        </w:tc>
        <w:tc>
          <w:tcPr>
            <w:tcW w:w="1182" w:type="dxa"/>
          </w:tcPr>
          <w:p w:rsidR="007A35DC" w:rsidRPr="007A35DC" w:rsidRDefault="007A35DC" w:rsidP="007A35DC">
            <w:pPr>
              <w:jc w:val="center"/>
            </w:pPr>
            <w:r w:rsidRPr="007A35DC">
              <w:t>1.4830</w:t>
            </w:r>
          </w:p>
        </w:tc>
        <w:tc>
          <w:tcPr>
            <w:tcW w:w="856" w:type="dxa"/>
          </w:tcPr>
          <w:p w:rsidR="007A35DC" w:rsidRPr="007A35DC" w:rsidRDefault="007A35DC" w:rsidP="007A35DC">
            <w:pPr>
              <w:jc w:val="center"/>
            </w:pPr>
            <w:r w:rsidRPr="007A35DC">
              <w:t>0.15</w:t>
            </w:r>
          </w:p>
        </w:tc>
        <w:tc>
          <w:tcPr>
            <w:tcW w:w="1182" w:type="dxa"/>
          </w:tcPr>
          <w:p w:rsidR="007A35DC" w:rsidRPr="007A35DC" w:rsidRDefault="007A35DC" w:rsidP="007A35DC">
            <w:pPr>
              <w:jc w:val="center"/>
            </w:pPr>
            <w:r w:rsidRPr="007A35DC">
              <w:t>6.5270</w:t>
            </w:r>
          </w:p>
        </w:tc>
        <w:tc>
          <w:tcPr>
            <w:tcW w:w="856" w:type="dxa"/>
          </w:tcPr>
          <w:p w:rsidR="007A35DC" w:rsidRPr="007A35DC" w:rsidRDefault="007A35DC" w:rsidP="007A35DC">
            <w:pPr>
              <w:jc w:val="center"/>
            </w:pPr>
            <w:r w:rsidRPr="007A35DC">
              <w:t>1.09</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4500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85.0800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9.45</w:t>
            </w:r>
          </w:p>
        </w:tc>
        <w:tc>
          <w:tcPr>
            <w:tcW w:w="1000" w:type="dxa"/>
            <w:shd w:val="clear" w:color="auto" w:fill="auto"/>
            <w:tcMar>
              <w:left w:w="28" w:type="dxa"/>
              <w:right w:w="28" w:type="dxa"/>
            </w:tcMar>
          </w:tcPr>
          <w:p w:rsidR="007A35DC" w:rsidRPr="007A35DC" w:rsidRDefault="007A35DC" w:rsidP="007A35DC">
            <w:pPr>
              <w:jc w:val="center"/>
            </w:pPr>
            <w:r w:rsidRPr="007A35DC">
              <w:t>5.93</w:t>
            </w:r>
            <w:r w:rsidRPr="007A35DC">
              <w:rPr>
                <w:rFonts w:hint="eastAsia"/>
              </w:rPr>
              <w:t>3</w:t>
            </w:r>
            <w:r w:rsidRPr="007A35DC">
              <w:t>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0.10</w:t>
            </w:r>
          </w:p>
        </w:tc>
        <w:tc>
          <w:tcPr>
            <w:tcW w:w="1182" w:type="dxa"/>
          </w:tcPr>
          <w:p w:rsidR="007A35DC" w:rsidRPr="007A35DC" w:rsidRDefault="007A35DC" w:rsidP="007A35DC">
            <w:pPr>
              <w:jc w:val="center"/>
            </w:pPr>
            <w:r w:rsidRPr="007A35DC">
              <w:t>1.4830</w:t>
            </w:r>
          </w:p>
        </w:tc>
        <w:tc>
          <w:tcPr>
            <w:tcW w:w="856" w:type="dxa"/>
          </w:tcPr>
          <w:p w:rsidR="007A35DC" w:rsidRPr="007A35DC" w:rsidRDefault="007A35DC" w:rsidP="007A35DC">
            <w:pPr>
              <w:jc w:val="center"/>
            </w:pPr>
            <w:r w:rsidRPr="007A35DC">
              <w:t>0.15</w:t>
            </w:r>
          </w:p>
        </w:tc>
        <w:tc>
          <w:tcPr>
            <w:tcW w:w="1182" w:type="dxa"/>
          </w:tcPr>
          <w:p w:rsidR="007A35DC" w:rsidRPr="007A35DC" w:rsidRDefault="007A35DC" w:rsidP="007A35DC">
            <w:pPr>
              <w:jc w:val="center"/>
            </w:pPr>
            <w:r w:rsidRPr="007A35DC">
              <w:t>6.5270</w:t>
            </w:r>
          </w:p>
        </w:tc>
        <w:tc>
          <w:tcPr>
            <w:tcW w:w="856" w:type="dxa"/>
          </w:tcPr>
          <w:p w:rsidR="007A35DC" w:rsidRPr="007A35DC" w:rsidRDefault="007A35DC" w:rsidP="007A35DC">
            <w:pPr>
              <w:jc w:val="center"/>
            </w:pPr>
            <w:r w:rsidRPr="007A35DC">
              <w:t>1.09</w:t>
            </w:r>
          </w:p>
        </w:tc>
      </w:tr>
      <w:tr w:rsidR="007A35DC" w:rsidRPr="007A35DC" w:rsidTr="007A35DC">
        <w:trPr>
          <w:trHeight w:val="12"/>
          <w:jc w:val="center"/>
        </w:trPr>
        <w:tc>
          <w:tcPr>
            <w:tcW w:w="1921" w:type="dxa"/>
            <w:vAlign w:val="center"/>
          </w:tcPr>
          <w:p w:rsidR="007A35DC" w:rsidRPr="007A35DC" w:rsidRDefault="007A35DC" w:rsidP="007A35DC">
            <w:pPr>
              <w:widowControl/>
              <w:jc w:val="center"/>
              <w:rPr>
                <w:spacing w:val="-12"/>
                <w:kern w:val="0"/>
                <w:szCs w:val="21"/>
              </w:rPr>
            </w:pPr>
            <w:r w:rsidRPr="007A35DC">
              <w:rPr>
                <w:spacing w:val="-12"/>
                <w:kern w:val="0"/>
                <w:szCs w:val="21"/>
              </w:rPr>
              <w:t>5000</w:t>
            </w:r>
          </w:p>
        </w:tc>
        <w:tc>
          <w:tcPr>
            <w:tcW w:w="1000" w:type="dxa"/>
            <w:tcBorders>
              <w:left w:val="single" w:sz="4" w:space="0" w:color="auto"/>
              <w:right w:val="single" w:sz="4" w:space="0" w:color="auto"/>
            </w:tcBorders>
            <w:shd w:val="clear" w:color="auto" w:fill="auto"/>
            <w:tcMar>
              <w:left w:w="28" w:type="dxa"/>
              <w:right w:w="28" w:type="dxa"/>
            </w:tcMar>
          </w:tcPr>
          <w:p w:rsidR="007A35DC" w:rsidRPr="007A35DC" w:rsidRDefault="007A35DC" w:rsidP="007A35DC">
            <w:pPr>
              <w:jc w:val="center"/>
            </w:pPr>
            <w:r w:rsidRPr="007A35DC">
              <w:t>82.2700</w:t>
            </w:r>
          </w:p>
        </w:tc>
        <w:tc>
          <w:tcPr>
            <w:tcW w:w="673" w:type="dxa"/>
            <w:tcBorders>
              <w:left w:val="single" w:sz="4" w:space="0" w:color="auto"/>
            </w:tcBorders>
            <w:shd w:val="clear" w:color="auto" w:fill="auto"/>
            <w:tcMar>
              <w:left w:w="28" w:type="dxa"/>
              <w:right w:w="28" w:type="dxa"/>
            </w:tcMar>
          </w:tcPr>
          <w:p w:rsidR="007A35DC" w:rsidRPr="007A35DC" w:rsidRDefault="007A35DC" w:rsidP="007A35DC">
            <w:pPr>
              <w:jc w:val="center"/>
            </w:pPr>
            <w:r w:rsidRPr="007A35DC">
              <w:t>9.14</w:t>
            </w:r>
          </w:p>
        </w:tc>
        <w:tc>
          <w:tcPr>
            <w:tcW w:w="1000" w:type="dxa"/>
            <w:shd w:val="clear" w:color="auto" w:fill="auto"/>
            <w:tcMar>
              <w:left w:w="28" w:type="dxa"/>
              <w:right w:w="28" w:type="dxa"/>
            </w:tcMar>
          </w:tcPr>
          <w:p w:rsidR="007A35DC" w:rsidRPr="007A35DC" w:rsidRDefault="007A35DC" w:rsidP="007A35DC">
            <w:pPr>
              <w:jc w:val="center"/>
            </w:pPr>
            <w:r w:rsidRPr="007A35DC">
              <w:t>5.8560</w:t>
            </w:r>
          </w:p>
        </w:tc>
        <w:tc>
          <w:tcPr>
            <w:tcW w:w="673" w:type="dxa"/>
            <w:shd w:val="clear" w:color="auto" w:fill="auto"/>
            <w:tcMar>
              <w:left w:w="28" w:type="dxa"/>
              <w:right w:w="28" w:type="dxa"/>
            </w:tcMar>
          </w:tcPr>
          <w:p w:rsidR="007A35DC" w:rsidRPr="007A35DC" w:rsidRDefault="007A35DC" w:rsidP="007A35DC">
            <w:pPr>
              <w:jc w:val="center"/>
              <w:rPr>
                <w:spacing w:val="-12"/>
              </w:rPr>
            </w:pPr>
            <w:r w:rsidRPr="007A35DC">
              <w:rPr>
                <w:spacing w:val="-12"/>
              </w:rPr>
              <w:t>0.10</w:t>
            </w:r>
          </w:p>
        </w:tc>
        <w:tc>
          <w:tcPr>
            <w:tcW w:w="1182" w:type="dxa"/>
          </w:tcPr>
          <w:p w:rsidR="007A35DC" w:rsidRPr="007A35DC" w:rsidRDefault="007A35DC" w:rsidP="007A35DC">
            <w:pPr>
              <w:jc w:val="center"/>
            </w:pPr>
            <w:r w:rsidRPr="007A35DC">
              <w:t>1.4640</w:t>
            </w:r>
          </w:p>
        </w:tc>
        <w:tc>
          <w:tcPr>
            <w:tcW w:w="856" w:type="dxa"/>
          </w:tcPr>
          <w:p w:rsidR="007A35DC" w:rsidRPr="007A35DC" w:rsidRDefault="007A35DC" w:rsidP="007A35DC">
            <w:pPr>
              <w:jc w:val="center"/>
            </w:pPr>
            <w:r w:rsidRPr="007A35DC">
              <w:t>0.15</w:t>
            </w:r>
          </w:p>
        </w:tc>
        <w:tc>
          <w:tcPr>
            <w:tcW w:w="1182" w:type="dxa"/>
          </w:tcPr>
          <w:p w:rsidR="007A35DC" w:rsidRPr="007A35DC" w:rsidRDefault="007A35DC" w:rsidP="007A35DC">
            <w:pPr>
              <w:jc w:val="center"/>
            </w:pPr>
            <w:r w:rsidRPr="007A35DC">
              <w:t>6.4410</w:t>
            </w:r>
          </w:p>
        </w:tc>
        <w:tc>
          <w:tcPr>
            <w:tcW w:w="856" w:type="dxa"/>
          </w:tcPr>
          <w:p w:rsidR="007A35DC" w:rsidRPr="007A35DC" w:rsidRDefault="007A35DC" w:rsidP="007A35DC">
            <w:pPr>
              <w:jc w:val="center"/>
            </w:pPr>
            <w:r w:rsidRPr="007A35DC">
              <w:t>1.07</w:t>
            </w:r>
          </w:p>
        </w:tc>
      </w:tr>
      <w:tr w:rsidR="007A35DC" w:rsidRPr="007A35DC" w:rsidTr="007A35DC">
        <w:trPr>
          <w:trHeight w:val="12"/>
          <w:jc w:val="center"/>
        </w:trPr>
        <w:tc>
          <w:tcPr>
            <w:tcW w:w="1921" w:type="dxa"/>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最大落地浓度（</w:t>
            </w:r>
            <w:r w:rsidRPr="007A35DC">
              <w:rPr>
                <w:noProof/>
                <w:spacing w:val="-12"/>
                <w:kern w:val="0"/>
                <w:szCs w:val="21"/>
              </w:rPr>
              <w:t>μg/m</w:t>
            </w:r>
            <w:r w:rsidRPr="007A35DC">
              <w:rPr>
                <w:noProof/>
                <w:spacing w:val="-12"/>
                <w:kern w:val="0"/>
                <w:szCs w:val="21"/>
                <w:vertAlign w:val="superscript"/>
              </w:rPr>
              <w:t>3</w:t>
            </w:r>
            <w:r w:rsidRPr="007A35DC">
              <w:rPr>
                <w:noProof/>
                <w:spacing w:val="-12"/>
                <w:kern w:val="0"/>
                <w:szCs w:val="21"/>
              </w:rPr>
              <w:t>）</w:t>
            </w:r>
          </w:p>
        </w:tc>
        <w:tc>
          <w:tcPr>
            <w:tcW w:w="1673" w:type="dxa"/>
            <w:gridSpan w:val="2"/>
            <w:tcBorders>
              <w:left w:val="single" w:sz="4" w:space="0" w:color="auto"/>
            </w:tcBorders>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85.83</w:t>
            </w:r>
          </w:p>
        </w:tc>
        <w:tc>
          <w:tcPr>
            <w:tcW w:w="1673" w:type="dxa"/>
            <w:gridSpan w:val="2"/>
            <w:shd w:val="clear" w:color="auto" w:fill="auto"/>
            <w:tcMar>
              <w:left w:w="28" w:type="dxa"/>
              <w:right w:w="28" w:type="dxa"/>
            </w:tcMar>
            <w:vAlign w:val="center"/>
          </w:tcPr>
          <w:p w:rsidR="007A35DC" w:rsidRPr="007A35DC" w:rsidRDefault="007A35DC" w:rsidP="007A35DC">
            <w:pPr>
              <w:tabs>
                <w:tab w:val="left" w:pos="1021"/>
              </w:tabs>
              <w:jc w:val="center"/>
              <w:rPr>
                <w:noProof/>
                <w:spacing w:val="-12"/>
                <w:szCs w:val="21"/>
              </w:rPr>
            </w:pPr>
            <w:r w:rsidRPr="007A35DC">
              <w:rPr>
                <w:rFonts w:hint="eastAsia"/>
                <w:noProof/>
                <w:spacing w:val="-12"/>
                <w:szCs w:val="21"/>
              </w:rPr>
              <w:t>5.9340</w:t>
            </w:r>
          </w:p>
        </w:tc>
        <w:tc>
          <w:tcPr>
            <w:tcW w:w="2038" w:type="dxa"/>
            <w:gridSpan w:val="2"/>
            <w:vAlign w:val="center"/>
          </w:tcPr>
          <w:p w:rsidR="007A35DC" w:rsidRPr="007A35DC" w:rsidRDefault="007A35DC" w:rsidP="007A35DC">
            <w:pPr>
              <w:tabs>
                <w:tab w:val="left" w:pos="1021"/>
              </w:tabs>
              <w:jc w:val="center"/>
              <w:rPr>
                <w:noProof/>
                <w:spacing w:val="-12"/>
                <w:szCs w:val="21"/>
              </w:rPr>
            </w:pPr>
            <w:r w:rsidRPr="007A35DC">
              <w:rPr>
                <w:rFonts w:hint="eastAsia"/>
                <w:noProof/>
                <w:spacing w:val="-12"/>
                <w:szCs w:val="21"/>
              </w:rPr>
              <w:t>1.4830</w:t>
            </w:r>
          </w:p>
        </w:tc>
        <w:tc>
          <w:tcPr>
            <w:tcW w:w="2038" w:type="dxa"/>
            <w:gridSpan w:val="2"/>
            <w:vAlign w:val="center"/>
          </w:tcPr>
          <w:p w:rsidR="007A35DC" w:rsidRPr="007A35DC" w:rsidRDefault="007A35DC" w:rsidP="007A35DC">
            <w:pPr>
              <w:tabs>
                <w:tab w:val="left" w:pos="1021"/>
              </w:tabs>
              <w:jc w:val="center"/>
              <w:rPr>
                <w:noProof/>
                <w:spacing w:val="-12"/>
                <w:szCs w:val="21"/>
              </w:rPr>
            </w:pPr>
            <w:r w:rsidRPr="007A35DC">
              <w:rPr>
                <w:rFonts w:hint="eastAsia"/>
                <w:noProof/>
                <w:spacing w:val="-12"/>
                <w:szCs w:val="21"/>
              </w:rPr>
              <w:t>6.5270</w:t>
            </w:r>
          </w:p>
        </w:tc>
      </w:tr>
      <w:tr w:rsidR="007A35DC" w:rsidRPr="007A35DC" w:rsidTr="007A35DC">
        <w:trPr>
          <w:trHeight w:val="12"/>
          <w:jc w:val="center"/>
        </w:trPr>
        <w:tc>
          <w:tcPr>
            <w:tcW w:w="1921" w:type="dxa"/>
            <w:vAlign w:val="center"/>
          </w:tcPr>
          <w:p w:rsidR="007A35DC" w:rsidRPr="007A35DC" w:rsidRDefault="007A35DC" w:rsidP="007A35DC">
            <w:pPr>
              <w:widowControl/>
              <w:tabs>
                <w:tab w:val="left" w:pos="1021"/>
              </w:tabs>
              <w:jc w:val="center"/>
              <w:rPr>
                <w:noProof/>
                <w:spacing w:val="-12"/>
                <w:kern w:val="0"/>
                <w:szCs w:val="21"/>
              </w:rPr>
            </w:pPr>
            <w:r w:rsidRPr="007A35DC">
              <w:rPr>
                <w:noProof/>
                <w:spacing w:val="-12"/>
                <w:kern w:val="0"/>
                <w:szCs w:val="21"/>
              </w:rPr>
              <w:t>最大落地浓度距离，</w:t>
            </w:r>
            <w:r w:rsidRPr="007A35DC">
              <w:rPr>
                <w:noProof/>
                <w:spacing w:val="-12"/>
                <w:kern w:val="0"/>
                <w:szCs w:val="21"/>
              </w:rPr>
              <w:t>m</w:t>
            </w:r>
          </w:p>
        </w:tc>
        <w:tc>
          <w:tcPr>
            <w:tcW w:w="1673" w:type="dxa"/>
            <w:gridSpan w:val="2"/>
            <w:tcBorders>
              <w:left w:val="single" w:sz="4" w:space="0" w:color="auto"/>
            </w:tcBorders>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3500</w:t>
            </w:r>
          </w:p>
        </w:tc>
        <w:tc>
          <w:tcPr>
            <w:tcW w:w="1673" w:type="dxa"/>
            <w:gridSpan w:val="2"/>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4000</w:t>
            </w:r>
          </w:p>
        </w:tc>
        <w:tc>
          <w:tcPr>
            <w:tcW w:w="2038" w:type="dxa"/>
            <w:gridSpan w:val="2"/>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4000</w:t>
            </w:r>
          </w:p>
        </w:tc>
        <w:tc>
          <w:tcPr>
            <w:tcW w:w="2038" w:type="dxa"/>
            <w:gridSpan w:val="2"/>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4000</w:t>
            </w:r>
          </w:p>
        </w:tc>
      </w:tr>
      <w:tr w:rsidR="007A35DC" w:rsidRPr="007A35DC" w:rsidTr="007A35DC">
        <w:trPr>
          <w:trHeight w:val="12"/>
          <w:jc w:val="center"/>
        </w:trPr>
        <w:tc>
          <w:tcPr>
            <w:tcW w:w="1921" w:type="dxa"/>
            <w:vAlign w:val="center"/>
          </w:tcPr>
          <w:p w:rsidR="007A35DC" w:rsidRPr="007A35DC" w:rsidRDefault="007A35DC" w:rsidP="007A35DC">
            <w:pPr>
              <w:widowControl/>
              <w:tabs>
                <w:tab w:val="left" w:pos="1021"/>
              </w:tabs>
              <w:jc w:val="center"/>
              <w:rPr>
                <w:noProof/>
                <w:spacing w:val="-12"/>
                <w:kern w:val="0"/>
                <w:szCs w:val="21"/>
              </w:rPr>
            </w:pPr>
            <w:r w:rsidRPr="007A35DC">
              <w:rPr>
                <w:rFonts w:hint="eastAsia"/>
                <w:noProof/>
                <w:spacing w:val="-12"/>
                <w:kern w:val="0"/>
                <w:szCs w:val="21"/>
              </w:rPr>
              <w:t>最大占标率</w:t>
            </w:r>
            <w:r w:rsidRPr="007A35DC">
              <w:rPr>
                <w:noProof/>
                <w:spacing w:val="-12"/>
                <w:kern w:val="0"/>
                <w:szCs w:val="21"/>
              </w:rPr>
              <w:t>，</w:t>
            </w:r>
            <w:r w:rsidRPr="007A35DC">
              <w:rPr>
                <w:rFonts w:hint="eastAsia"/>
                <w:noProof/>
                <w:spacing w:val="-12"/>
                <w:kern w:val="0"/>
                <w:szCs w:val="21"/>
              </w:rPr>
              <w:t>%</w:t>
            </w:r>
          </w:p>
        </w:tc>
        <w:tc>
          <w:tcPr>
            <w:tcW w:w="1673" w:type="dxa"/>
            <w:gridSpan w:val="2"/>
            <w:tcBorders>
              <w:left w:val="single" w:sz="4" w:space="0" w:color="auto"/>
            </w:tcBorders>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9.54</w:t>
            </w:r>
          </w:p>
        </w:tc>
        <w:tc>
          <w:tcPr>
            <w:tcW w:w="1673" w:type="dxa"/>
            <w:gridSpan w:val="2"/>
            <w:shd w:val="clear" w:color="auto" w:fill="auto"/>
            <w:tcMar>
              <w:left w:w="28" w:type="dxa"/>
              <w:right w:w="28" w:type="dxa"/>
            </w:tcMar>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1.98</w:t>
            </w:r>
          </w:p>
        </w:tc>
        <w:tc>
          <w:tcPr>
            <w:tcW w:w="2038" w:type="dxa"/>
            <w:gridSpan w:val="2"/>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0.15</w:t>
            </w:r>
          </w:p>
        </w:tc>
        <w:tc>
          <w:tcPr>
            <w:tcW w:w="2038" w:type="dxa"/>
            <w:gridSpan w:val="2"/>
            <w:vAlign w:val="center"/>
          </w:tcPr>
          <w:p w:rsidR="007A35DC" w:rsidRPr="007A35DC" w:rsidRDefault="007A35DC" w:rsidP="007A35DC">
            <w:pPr>
              <w:widowControl/>
              <w:tabs>
                <w:tab w:val="left" w:pos="1021"/>
              </w:tabs>
              <w:jc w:val="center"/>
              <w:rPr>
                <w:noProof/>
                <w:spacing w:val="-12"/>
                <w:szCs w:val="21"/>
              </w:rPr>
            </w:pPr>
            <w:r w:rsidRPr="007A35DC">
              <w:rPr>
                <w:rFonts w:hint="eastAsia"/>
                <w:noProof/>
                <w:spacing w:val="-12"/>
                <w:szCs w:val="21"/>
              </w:rPr>
              <w:t>1.09</w:t>
            </w:r>
          </w:p>
        </w:tc>
      </w:tr>
    </w:tbl>
    <w:p w:rsidR="003D00B7" w:rsidRPr="00380F13" w:rsidRDefault="00861BAC" w:rsidP="002C2D25">
      <w:pPr>
        <w:spacing w:line="360" w:lineRule="auto"/>
        <w:ind w:firstLineChars="196" w:firstLine="470"/>
        <w:rPr>
          <w:sz w:val="24"/>
        </w:rPr>
      </w:pPr>
      <w:r w:rsidRPr="00380F13">
        <w:rPr>
          <w:sz w:val="24"/>
        </w:rPr>
        <w:t>当环保措施失效后，</w:t>
      </w:r>
      <w:r w:rsidR="007A35DC">
        <w:rPr>
          <w:rFonts w:hint="eastAsia"/>
          <w:sz w:val="24"/>
        </w:rPr>
        <w:t>如果</w:t>
      </w:r>
      <w:r w:rsidR="007A35DC">
        <w:rPr>
          <w:sz w:val="24"/>
        </w:rPr>
        <w:t>刷漆废气</w:t>
      </w:r>
      <w:r w:rsidR="00037383">
        <w:rPr>
          <w:rFonts w:hint="eastAsia"/>
          <w:sz w:val="24"/>
        </w:rPr>
        <w:t>、</w:t>
      </w:r>
      <w:r w:rsidR="00037383">
        <w:rPr>
          <w:sz w:val="24"/>
        </w:rPr>
        <w:t>抛丸粉尘直接排放，</w:t>
      </w:r>
      <w:r w:rsidR="00267B94">
        <w:rPr>
          <w:rFonts w:hint="eastAsia"/>
          <w:sz w:val="24"/>
        </w:rPr>
        <w:t>各</w:t>
      </w:r>
      <w:r w:rsidR="00267B94">
        <w:rPr>
          <w:sz w:val="24"/>
        </w:rPr>
        <w:t>种污染物的最大占标率均低于</w:t>
      </w:r>
      <w:r w:rsidR="00267B94">
        <w:rPr>
          <w:rFonts w:hint="eastAsia"/>
          <w:sz w:val="24"/>
        </w:rPr>
        <w:t>10</w:t>
      </w:r>
      <w:r w:rsidR="00267B94">
        <w:rPr>
          <w:sz w:val="24"/>
        </w:rPr>
        <w:t>%</w:t>
      </w:r>
      <w:r w:rsidR="00267B94">
        <w:rPr>
          <w:sz w:val="24"/>
        </w:rPr>
        <w:t>，最大落地浓度均低于</w:t>
      </w:r>
      <w:r w:rsidR="00267B94" w:rsidRPr="00267B94">
        <w:rPr>
          <w:rFonts w:hint="eastAsia"/>
          <w:sz w:val="24"/>
        </w:rPr>
        <w:t>《环境空气质量标准》</w:t>
      </w:r>
      <w:r w:rsidR="00267B94" w:rsidRPr="00267B94">
        <w:rPr>
          <w:rFonts w:hint="eastAsia"/>
          <w:sz w:val="24"/>
        </w:rPr>
        <w:t>GB3095</w:t>
      </w:r>
      <w:r w:rsidR="00267B94" w:rsidRPr="00267B94">
        <w:rPr>
          <w:rFonts w:hint="eastAsia"/>
          <w:sz w:val="24"/>
        </w:rPr>
        <w:t>–</w:t>
      </w:r>
      <w:r w:rsidR="00267B94" w:rsidRPr="00267B94">
        <w:rPr>
          <w:rFonts w:hint="eastAsia"/>
          <w:sz w:val="24"/>
        </w:rPr>
        <w:t>2012</w:t>
      </w:r>
      <w:r w:rsidR="00267B94" w:rsidRPr="00267B94">
        <w:rPr>
          <w:rFonts w:hint="eastAsia"/>
          <w:sz w:val="24"/>
        </w:rPr>
        <w:t>二级及《工业企业设计卫生标准》</w:t>
      </w:r>
      <w:r w:rsidR="00267B94" w:rsidRPr="00267B94">
        <w:rPr>
          <w:rFonts w:hint="eastAsia"/>
          <w:sz w:val="24"/>
        </w:rPr>
        <w:t>TJ36-79</w:t>
      </w:r>
      <w:r w:rsidR="00100632">
        <w:rPr>
          <w:rFonts w:hint="eastAsia"/>
          <w:sz w:val="24"/>
        </w:rPr>
        <w:t>居住区最高容许浓度限值要求，</w:t>
      </w:r>
      <w:r w:rsidR="00100632">
        <w:rPr>
          <w:sz w:val="24"/>
        </w:rPr>
        <w:t>对周边环境影响较小。</w:t>
      </w:r>
      <w:r w:rsidR="006F725B" w:rsidRPr="006F725B">
        <w:rPr>
          <w:rFonts w:hint="eastAsia"/>
          <w:sz w:val="24"/>
          <w:u w:val="single"/>
        </w:rPr>
        <w:t>虽然贡献值咱标率不高，但二甲苯的</w:t>
      </w:r>
      <w:r w:rsidR="00D02DBC">
        <w:rPr>
          <w:rFonts w:hint="eastAsia"/>
          <w:sz w:val="24"/>
          <w:u w:val="single"/>
        </w:rPr>
        <w:t>毒性</w:t>
      </w:r>
      <w:r w:rsidR="006F725B" w:rsidRPr="006F725B">
        <w:rPr>
          <w:rFonts w:hint="eastAsia"/>
          <w:sz w:val="24"/>
          <w:u w:val="single"/>
        </w:rPr>
        <w:t>、易燃、也有一定致癌的特性，同时秉着减少污染物排放，项目仍应该切实加强废气处理措施的监管与维护，避免废气直接排放情况的发生，防止造成废气污染事故。</w:t>
      </w:r>
    </w:p>
    <w:p w:rsidR="00973070" w:rsidRPr="0078287D" w:rsidRDefault="00973070" w:rsidP="00E06A25">
      <w:pPr>
        <w:spacing w:line="360" w:lineRule="auto"/>
        <w:ind w:firstLineChars="196" w:firstLine="470"/>
        <w:rPr>
          <w:sz w:val="24"/>
          <w:u w:val="single"/>
        </w:rPr>
      </w:pPr>
      <w:r w:rsidRPr="0078287D">
        <w:rPr>
          <w:sz w:val="24"/>
          <w:u w:val="single"/>
        </w:rPr>
        <w:t>（</w:t>
      </w:r>
      <w:r w:rsidRPr="0078287D">
        <w:rPr>
          <w:sz w:val="24"/>
          <w:u w:val="single"/>
        </w:rPr>
        <w:t>4</w:t>
      </w:r>
      <w:r w:rsidRPr="0078287D">
        <w:rPr>
          <w:sz w:val="24"/>
          <w:u w:val="single"/>
        </w:rPr>
        <w:t>）排气筒高度校核</w:t>
      </w:r>
    </w:p>
    <w:p w:rsidR="00973070" w:rsidRPr="0078287D" w:rsidRDefault="00354DC6" w:rsidP="00E06A25">
      <w:pPr>
        <w:spacing w:line="360" w:lineRule="auto"/>
        <w:ind w:firstLineChars="196" w:firstLine="470"/>
        <w:rPr>
          <w:sz w:val="24"/>
          <w:u w:val="single"/>
        </w:rPr>
      </w:pPr>
      <w:r w:rsidRPr="0078287D">
        <w:rPr>
          <w:rFonts w:ascii="宋体" w:hAnsi="宋体" w:cs="宋体" w:hint="eastAsia"/>
          <w:sz w:val="24"/>
          <w:u w:val="single"/>
        </w:rPr>
        <w:t>①</w:t>
      </w:r>
      <w:r w:rsidR="00973070" w:rsidRPr="0078287D">
        <w:rPr>
          <w:sz w:val="24"/>
          <w:u w:val="single"/>
        </w:rPr>
        <w:t>活性碳吸附装置</w:t>
      </w:r>
      <w:r w:rsidR="008974CA" w:rsidRPr="0078287D">
        <w:rPr>
          <w:rFonts w:hint="eastAsia"/>
          <w:sz w:val="24"/>
          <w:u w:val="single"/>
        </w:rPr>
        <w:t>、</w:t>
      </w:r>
      <w:r w:rsidR="00973070" w:rsidRPr="0078287D">
        <w:rPr>
          <w:sz w:val="24"/>
          <w:u w:val="single"/>
        </w:rPr>
        <w:t>抛丸机除尘器排气筒高度</w:t>
      </w:r>
    </w:p>
    <w:p w:rsidR="008974CA" w:rsidRPr="00D02DBC" w:rsidRDefault="00973070" w:rsidP="00D02DBC">
      <w:pPr>
        <w:spacing w:line="360" w:lineRule="auto"/>
        <w:ind w:firstLineChars="196" w:firstLine="470"/>
        <w:rPr>
          <w:sz w:val="24"/>
          <w:u w:val="single"/>
        </w:rPr>
      </w:pPr>
      <w:r w:rsidRPr="0078287D">
        <w:rPr>
          <w:sz w:val="24"/>
          <w:u w:val="single"/>
        </w:rPr>
        <w:t>根据《大气污染物综合排放标准》（</w:t>
      </w:r>
      <w:r w:rsidRPr="0078287D">
        <w:rPr>
          <w:sz w:val="24"/>
          <w:u w:val="single"/>
        </w:rPr>
        <w:t>GB16297-1996</w:t>
      </w:r>
      <w:r w:rsidRPr="0078287D">
        <w:rPr>
          <w:sz w:val="24"/>
          <w:u w:val="single"/>
        </w:rPr>
        <w:t>），新污染源的排气筒一般不得低于</w:t>
      </w:r>
      <w:r w:rsidR="00D07470" w:rsidRPr="0078287D">
        <w:rPr>
          <w:sz w:val="24"/>
          <w:u w:val="single"/>
        </w:rPr>
        <w:t>20m</w:t>
      </w:r>
      <w:r w:rsidRPr="0078287D">
        <w:rPr>
          <w:sz w:val="24"/>
          <w:u w:val="single"/>
        </w:rPr>
        <w:t>；排气筒高度应高于半径</w:t>
      </w:r>
      <w:smartTag w:uri="urn:schemas-microsoft-com:office:smarttags" w:element="chmetcnv">
        <w:smartTagPr>
          <w:attr w:name="TCSC" w:val="0"/>
          <w:attr w:name="NumberType" w:val="1"/>
          <w:attr w:name="Negative" w:val="False"/>
          <w:attr w:name="HasSpace" w:val="False"/>
          <w:attr w:name="SourceValue" w:val="200"/>
          <w:attr w:name="UnitName" w:val="m"/>
        </w:smartTagPr>
        <w:r w:rsidRPr="0078287D">
          <w:rPr>
            <w:sz w:val="24"/>
            <w:u w:val="single"/>
          </w:rPr>
          <w:t>200m</w:t>
        </w:r>
      </w:smartTag>
      <w:r w:rsidRPr="0078287D">
        <w:rPr>
          <w:sz w:val="24"/>
          <w:u w:val="single"/>
        </w:rPr>
        <w:t>范围的建筑</w:t>
      </w:r>
      <w:smartTag w:uri="urn:schemas-microsoft-com:office:smarttags" w:element="chmetcnv">
        <w:smartTagPr>
          <w:attr w:name="TCSC" w:val="0"/>
          <w:attr w:name="NumberType" w:val="1"/>
          <w:attr w:name="Negative" w:val="False"/>
          <w:attr w:name="HasSpace" w:val="False"/>
          <w:attr w:name="SourceValue" w:val="5"/>
          <w:attr w:name="UnitName" w:val="米"/>
        </w:smartTagPr>
        <w:r w:rsidRPr="0078287D">
          <w:rPr>
            <w:sz w:val="24"/>
            <w:u w:val="single"/>
          </w:rPr>
          <w:t>5</w:t>
        </w:r>
        <w:r w:rsidRPr="0078287D">
          <w:rPr>
            <w:sz w:val="24"/>
            <w:u w:val="single"/>
          </w:rPr>
          <w:t>米</w:t>
        </w:r>
      </w:smartTag>
      <w:r w:rsidRPr="0078287D">
        <w:rPr>
          <w:sz w:val="24"/>
          <w:u w:val="single"/>
        </w:rPr>
        <w:t>以上。本工程</w:t>
      </w:r>
      <w:r w:rsidR="00CB2E65" w:rsidRPr="0078287D">
        <w:rPr>
          <w:sz w:val="24"/>
          <w:u w:val="single"/>
        </w:rPr>
        <w:t>车间高度为</w:t>
      </w:r>
      <w:r w:rsidR="00D07470" w:rsidRPr="0078287D">
        <w:rPr>
          <w:sz w:val="24"/>
          <w:u w:val="single"/>
        </w:rPr>
        <w:t>12</w:t>
      </w:r>
      <w:r w:rsidR="00CB2E65" w:rsidRPr="0078287D">
        <w:rPr>
          <w:sz w:val="24"/>
          <w:u w:val="single"/>
        </w:rPr>
        <w:t>m</w:t>
      </w:r>
      <w:r w:rsidR="00CB2E65" w:rsidRPr="0078287D">
        <w:rPr>
          <w:sz w:val="24"/>
          <w:u w:val="single"/>
        </w:rPr>
        <w:t>，</w:t>
      </w:r>
      <w:r w:rsidRPr="0078287D">
        <w:rPr>
          <w:sz w:val="24"/>
          <w:u w:val="single"/>
        </w:rPr>
        <w:t>活性炭吸附装置</w:t>
      </w:r>
      <w:r w:rsidR="00CB2E65" w:rsidRPr="0078287D">
        <w:rPr>
          <w:sz w:val="24"/>
          <w:u w:val="single"/>
        </w:rPr>
        <w:t>排气筒高度为</w:t>
      </w:r>
      <w:r w:rsidR="00D07470" w:rsidRPr="0078287D">
        <w:rPr>
          <w:sz w:val="24"/>
          <w:u w:val="single"/>
        </w:rPr>
        <w:t>20m</w:t>
      </w:r>
      <w:r w:rsidR="00CB2E65" w:rsidRPr="0078287D">
        <w:rPr>
          <w:sz w:val="24"/>
          <w:u w:val="single"/>
        </w:rPr>
        <w:t>，</w:t>
      </w:r>
      <w:r w:rsidRPr="0078287D">
        <w:rPr>
          <w:sz w:val="24"/>
          <w:u w:val="single"/>
        </w:rPr>
        <w:t>除尘器排气筒高度为</w:t>
      </w:r>
      <w:r w:rsidR="00CB2E65" w:rsidRPr="0078287D">
        <w:rPr>
          <w:sz w:val="24"/>
          <w:u w:val="single"/>
        </w:rPr>
        <w:t>20</w:t>
      </w:r>
      <w:r w:rsidRPr="0078287D">
        <w:rPr>
          <w:sz w:val="24"/>
          <w:u w:val="single"/>
        </w:rPr>
        <w:t>m</w:t>
      </w:r>
      <w:r w:rsidRPr="0078287D">
        <w:rPr>
          <w:sz w:val="24"/>
          <w:u w:val="single"/>
        </w:rPr>
        <w:t>，高于以烟囱为圆点，半径</w:t>
      </w:r>
      <w:smartTag w:uri="urn:schemas-microsoft-com:office:smarttags" w:element="chmetcnv">
        <w:smartTagPr>
          <w:attr w:name="TCSC" w:val="0"/>
          <w:attr w:name="NumberType" w:val="1"/>
          <w:attr w:name="Negative" w:val="False"/>
          <w:attr w:name="HasSpace" w:val="False"/>
          <w:attr w:name="SourceValue" w:val="200"/>
          <w:attr w:name="UnitName" w:val="m"/>
        </w:smartTagPr>
        <w:r w:rsidRPr="0078287D">
          <w:rPr>
            <w:sz w:val="24"/>
            <w:u w:val="single"/>
          </w:rPr>
          <w:t>200m</w:t>
        </w:r>
      </w:smartTag>
      <w:r w:rsidRPr="0078287D">
        <w:rPr>
          <w:sz w:val="24"/>
          <w:u w:val="single"/>
        </w:rPr>
        <w:t>范围内最高建筑物</w:t>
      </w:r>
      <w:r w:rsidRPr="0078287D">
        <w:rPr>
          <w:sz w:val="24"/>
          <w:u w:val="single"/>
        </w:rPr>
        <w:t>5m</w:t>
      </w:r>
      <w:r w:rsidRPr="0078287D">
        <w:rPr>
          <w:sz w:val="24"/>
          <w:u w:val="single"/>
        </w:rPr>
        <w:t>以上</w:t>
      </w:r>
      <w:r w:rsidR="00CB2E65" w:rsidRPr="0078287D">
        <w:rPr>
          <w:sz w:val="24"/>
          <w:u w:val="single"/>
        </w:rPr>
        <w:t>（车间排气筒距离最近的办公楼有</w:t>
      </w:r>
      <w:r w:rsidR="00CB2E65" w:rsidRPr="0078287D">
        <w:rPr>
          <w:sz w:val="24"/>
          <w:u w:val="single"/>
        </w:rPr>
        <w:t>220m</w:t>
      </w:r>
      <w:r w:rsidR="00CB2E65" w:rsidRPr="0078287D">
        <w:rPr>
          <w:sz w:val="24"/>
          <w:u w:val="single"/>
        </w:rPr>
        <w:t>以上）</w:t>
      </w:r>
      <w:r w:rsidRPr="0078287D">
        <w:rPr>
          <w:sz w:val="24"/>
          <w:u w:val="single"/>
        </w:rPr>
        <w:t>。通过前述工程分析可知，废气中污染物的排放浓度和排放速率符合排气筒高度为</w:t>
      </w:r>
      <w:r w:rsidR="00D07470" w:rsidRPr="0078287D">
        <w:rPr>
          <w:sz w:val="24"/>
          <w:u w:val="single"/>
        </w:rPr>
        <w:t>20m</w:t>
      </w:r>
      <w:r w:rsidRPr="0078287D">
        <w:rPr>
          <w:sz w:val="24"/>
          <w:u w:val="single"/>
        </w:rPr>
        <w:t>时的相关标准要求，因此，项目活性炭吸附装置</w:t>
      </w:r>
      <w:r w:rsidR="00CB2E65" w:rsidRPr="0078287D">
        <w:rPr>
          <w:sz w:val="24"/>
          <w:u w:val="single"/>
        </w:rPr>
        <w:t>设为</w:t>
      </w:r>
      <w:r w:rsidR="00D07470" w:rsidRPr="0078287D">
        <w:rPr>
          <w:sz w:val="24"/>
          <w:u w:val="single"/>
        </w:rPr>
        <w:t>20m</w:t>
      </w:r>
      <w:r w:rsidR="00CB2E65" w:rsidRPr="0078287D">
        <w:rPr>
          <w:sz w:val="24"/>
          <w:u w:val="single"/>
        </w:rPr>
        <w:t>是合理的</w:t>
      </w:r>
      <w:r w:rsidRPr="0078287D">
        <w:rPr>
          <w:sz w:val="24"/>
          <w:u w:val="single"/>
        </w:rPr>
        <w:t>和除尘器排气筒设为</w:t>
      </w:r>
      <w:r w:rsidR="00CB2E65" w:rsidRPr="0078287D">
        <w:rPr>
          <w:sz w:val="24"/>
          <w:u w:val="single"/>
        </w:rPr>
        <w:t>20</w:t>
      </w:r>
      <w:r w:rsidRPr="0078287D">
        <w:rPr>
          <w:sz w:val="24"/>
          <w:u w:val="single"/>
        </w:rPr>
        <w:t>m</w:t>
      </w:r>
      <w:r w:rsidRPr="0078287D">
        <w:rPr>
          <w:sz w:val="24"/>
          <w:u w:val="single"/>
        </w:rPr>
        <w:t>是合理的。</w:t>
      </w:r>
    </w:p>
    <w:p w:rsidR="00840303" w:rsidRPr="00380F13" w:rsidRDefault="006B1CCF" w:rsidP="003D00B7">
      <w:pPr>
        <w:spacing w:line="360" w:lineRule="auto"/>
        <w:ind w:firstLine="480"/>
        <w:rPr>
          <w:noProof/>
          <w:sz w:val="24"/>
        </w:rPr>
      </w:pPr>
      <w:r w:rsidRPr="00380F13">
        <w:rPr>
          <w:noProof/>
          <w:sz w:val="24"/>
        </w:rPr>
        <w:t>（</w:t>
      </w:r>
      <w:r w:rsidR="00973070" w:rsidRPr="00380F13">
        <w:rPr>
          <w:noProof/>
          <w:sz w:val="24"/>
        </w:rPr>
        <w:t>5</w:t>
      </w:r>
      <w:r w:rsidRPr="00380F13">
        <w:rPr>
          <w:noProof/>
          <w:sz w:val="24"/>
        </w:rPr>
        <w:t>）</w:t>
      </w:r>
      <w:r w:rsidR="00840303" w:rsidRPr="00380F13">
        <w:rPr>
          <w:noProof/>
          <w:sz w:val="24"/>
        </w:rPr>
        <w:t>大气环境防护距离</w:t>
      </w:r>
    </w:p>
    <w:p w:rsidR="009D035C" w:rsidRPr="00380F13" w:rsidRDefault="00840303" w:rsidP="00B5079B">
      <w:pPr>
        <w:spacing w:line="360" w:lineRule="auto"/>
        <w:ind w:firstLineChars="200" w:firstLine="480"/>
        <w:rPr>
          <w:sz w:val="24"/>
        </w:rPr>
      </w:pPr>
      <w:r w:rsidRPr="00380F13">
        <w:rPr>
          <w:sz w:val="24"/>
        </w:rPr>
        <w:t>本项目无组织排放特征因子为：粉尘</w:t>
      </w:r>
      <w:r w:rsidR="00A764E9">
        <w:rPr>
          <w:rFonts w:hint="eastAsia"/>
          <w:sz w:val="24"/>
        </w:rPr>
        <w:t>、</w:t>
      </w:r>
      <w:r w:rsidRPr="00380F13">
        <w:rPr>
          <w:sz w:val="24"/>
        </w:rPr>
        <w:t>二甲苯</w:t>
      </w:r>
      <w:r w:rsidR="00D02DBC">
        <w:rPr>
          <w:rFonts w:hint="eastAsia"/>
          <w:sz w:val="24"/>
        </w:rPr>
        <w:t>、</w:t>
      </w:r>
      <w:r w:rsidR="00D02DBC">
        <w:rPr>
          <w:sz w:val="24"/>
        </w:rPr>
        <w:t>非甲烷</w:t>
      </w:r>
      <w:r w:rsidR="00D02DBC">
        <w:rPr>
          <w:rFonts w:hint="eastAsia"/>
          <w:sz w:val="24"/>
        </w:rPr>
        <w:t>总烃</w:t>
      </w:r>
      <w:r w:rsidR="00D02DBC">
        <w:rPr>
          <w:sz w:val="24"/>
        </w:rPr>
        <w:t>、</w:t>
      </w:r>
      <w:r w:rsidR="00D02DBC">
        <w:rPr>
          <w:rFonts w:hint="eastAsia"/>
          <w:sz w:val="24"/>
        </w:rPr>
        <w:t>TVOC</w:t>
      </w:r>
      <w:r w:rsidRPr="00380F13">
        <w:rPr>
          <w:sz w:val="24"/>
        </w:rPr>
        <w:t>，来源抛丸粉尘、</w:t>
      </w:r>
      <w:r w:rsidR="00CB2E65" w:rsidRPr="00380F13">
        <w:rPr>
          <w:sz w:val="24"/>
        </w:rPr>
        <w:t>切割粉尘、焊接烟尘</w:t>
      </w:r>
      <w:r w:rsidR="00A764E9">
        <w:rPr>
          <w:rFonts w:hint="eastAsia"/>
          <w:sz w:val="24"/>
        </w:rPr>
        <w:t>、</w:t>
      </w:r>
      <w:r w:rsidR="00D02DBC">
        <w:rPr>
          <w:rFonts w:hint="eastAsia"/>
          <w:sz w:val="24"/>
        </w:rPr>
        <w:t>刷漆</w:t>
      </w:r>
      <w:r w:rsidR="00D02DBC">
        <w:rPr>
          <w:sz w:val="24"/>
        </w:rPr>
        <w:t>及烘干</w:t>
      </w:r>
      <w:r w:rsidRPr="00380F13">
        <w:rPr>
          <w:sz w:val="24"/>
        </w:rPr>
        <w:t>等污染物的无组织排放。</w:t>
      </w:r>
      <w:r w:rsidR="00CE08A1" w:rsidRPr="00380F13">
        <w:rPr>
          <w:sz w:val="24"/>
        </w:rPr>
        <w:t>将整个</w:t>
      </w:r>
      <w:r w:rsidR="00CE08A1" w:rsidRPr="00380F13">
        <w:rPr>
          <w:sz w:val="24"/>
        </w:rPr>
        <w:t>3~10#</w:t>
      </w:r>
      <w:r w:rsidR="00CE08A1" w:rsidRPr="00380F13">
        <w:rPr>
          <w:sz w:val="24"/>
        </w:rPr>
        <w:t>车间设置为一个</w:t>
      </w:r>
      <w:r w:rsidR="00A24F71">
        <w:rPr>
          <w:rFonts w:hint="eastAsia"/>
          <w:sz w:val="24"/>
        </w:rPr>
        <w:t>大</w:t>
      </w:r>
      <w:r w:rsidR="00CE08A1" w:rsidRPr="00380F13">
        <w:rPr>
          <w:sz w:val="24"/>
        </w:rPr>
        <w:t>面源，无组织排放源强参数如下：</w:t>
      </w:r>
    </w:p>
    <w:p w:rsidR="0016245D" w:rsidRPr="00380F13" w:rsidRDefault="00840303" w:rsidP="00B5079B">
      <w:pPr>
        <w:spacing w:line="360" w:lineRule="auto"/>
        <w:ind w:firstLineChars="200" w:firstLine="480"/>
        <w:rPr>
          <w:sz w:val="24"/>
        </w:rPr>
      </w:pPr>
      <w:r w:rsidRPr="00380F13">
        <w:rPr>
          <w:sz w:val="24"/>
        </w:rPr>
        <w:t>采用导则推荐模式估算大气环境防护距离，参数如下：</w:t>
      </w:r>
    </w:p>
    <w:p w:rsidR="00840303" w:rsidRPr="00380F13" w:rsidRDefault="00840303" w:rsidP="006B1CCF">
      <w:pPr>
        <w:jc w:val="center"/>
        <w:rPr>
          <w:b/>
          <w:sz w:val="24"/>
        </w:rPr>
      </w:pPr>
      <w:r w:rsidRPr="00380F13">
        <w:rPr>
          <w:b/>
          <w:sz w:val="24"/>
        </w:rPr>
        <w:t>表</w:t>
      </w:r>
      <w:r w:rsidR="00474D4E" w:rsidRPr="00380F13">
        <w:rPr>
          <w:b/>
          <w:sz w:val="24"/>
        </w:rPr>
        <w:t>7</w:t>
      </w:r>
      <w:r w:rsidR="00A839EE" w:rsidRPr="00380F13">
        <w:rPr>
          <w:b/>
          <w:sz w:val="24"/>
        </w:rPr>
        <w:t>.2</w:t>
      </w:r>
      <w:r w:rsidRPr="00380F13">
        <w:rPr>
          <w:b/>
          <w:sz w:val="24"/>
        </w:rPr>
        <w:t>-</w:t>
      </w:r>
      <w:r w:rsidR="00A839EE" w:rsidRPr="00380F13">
        <w:rPr>
          <w:b/>
          <w:sz w:val="24"/>
        </w:rPr>
        <w:t>6</w:t>
      </w:r>
      <w:r w:rsidRPr="00380F13">
        <w:rPr>
          <w:b/>
          <w:sz w:val="24"/>
        </w:rPr>
        <w:t xml:space="preserve">  </w:t>
      </w:r>
      <w:r w:rsidRPr="00380F13">
        <w:rPr>
          <w:b/>
          <w:sz w:val="24"/>
        </w:rPr>
        <w:t>厂区无组织排放源强及计算结果</w:t>
      </w:r>
      <w:r w:rsidR="008C102F" w:rsidRPr="00380F13">
        <w:rPr>
          <w:b/>
          <w:sz w:val="24"/>
        </w:rPr>
        <w:t xml:space="preserve"> </w:t>
      </w:r>
    </w:p>
    <w:tbl>
      <w:tblPr>
        <w:tblW w:w="93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18"/>
        <w:gridCol w:w="2055"/>
        <w:gridCol w:w="2160"/>
        <w:gridCol w:w="1980"/>
        <w:gridCol w:w="1103"/>
      </w:tblGrid>
      <w:tr w:rsidR="00F36577" w:rsidRPr="00380F13" w:rsidTr="005250AF">
        <w:trPr>
          <w:cantSplit/>
          <w:trHeight w:val="211"/>
          <w:jc w:val="center"/>
        </w:trPr>
        <w:tc>
          <w:tcPr>
            <w:tcW w:w="2018" w:type="dxa"/>
            <w:vAlign w:val="center"/>
          </w:tcPr>
          <w:p w:rsidR="00F36577" w:rsidRPr="00380F13" w:rsidRDefault="00F36577" w:rsidP="006B1CCF">
            <w:pPr>
              <w:jc w:val="center"/>
              <w:rPr>
                <w:szCs w:val="21"/>
              </w:rPr>
            </w:pPr>
            <w:r w:rsidRPr="00380F13">
              <w:rPr>
                <w:szCs w:val="21"/>
              </w:rPr>
              <w:t>主要污染物</w:t>
            </w:r>
          </w:p>
        </w:tc>
        <w:tc>
          <w:tcPr>
            <w:tcW w:w="2055" w:type="dxa"/>
            <w:tcBorders>
              <w:bottom w:val="single" w:sz="4" w:space="0" w:color="auto"/>
              <w:right w:val="single" w:sz="4" w:space="0" w:color="auto"/>
            </w:tcBorders>
            <w:vAlign w:val="center"/>
          </w:tcPr>
          <w:p w:rsidR="00F36577" w:rsidRPr="00380F13" w:rsidRDefault="00F36577" w:rsidP="006B1CCF">
            <w:pPr>
              <w:jc w:val="center"/>
              <w:rPr>
                <w:szCs w:val="21"/>
              </w:rPr>
            </w:pPr>
            <w:r w:rsidRPr="00380F13">
              <w:rPr>
                <w:szCs w:val="21"/>
              </w:rPr>
              <w:t>无组织排放量（</w:t>
            </w:r>
            <w:r w:rsidRPr="00380F13">
              <w:rPr>
                <w:szCs w:val="21"/>
              </w:rPr>
              <w:t>t/a</w:t>
            </w:r>
            <w:r w:rsidRPr="00380F13">
              <w:rPr>
                <w:szCs w:val="21"/>
              </w:rPr>
              <w:t>）</w:t>
            </w:r>
          </w:p>
        </w:tc>
        <w:tc>
          <w:tcPr>
            <w:tcW w:w="2160" w:type="dxa"/>
            <w:tcBorders>
              <w:left w:val="single" w:sz="4" w:space="0" w:color="auto"/>
              <w:bottom w:val="single" w:sz="4" w:space="0" w:color="auto"/>
            </w:tcBorders>
            <w:vAlign w:val="center"/>
          </w:tcPr>
          <w:p w:rsidR="00317196" w:rsidRPr="00380F13" w:rsidRDefault="00317196" w:rsidP="006B1CCF">
            <w:pPr>
              <w:jc w:val="center"/>
              <w:rPr>
                <w:szCs w:val="21"/>
              </w:rPr>
            </w:pPr>
            <w:r w:rsidRPr="00380F13">
              <w:rPr>
                <w:szCs w:val="21"/>
              </w:rPr>
              <w:t>整个厂区</w:t>
            </w:r>
          </w:p>
          <w:p w:rsidR="00F36577" w:rsidRPr="00380F13" w:rsidRDefault="00F36577" w:rsidP="006B1CCF">
            <w:pPr>
              <w:jc w:val="center"/>
              <w:rPr>
                <w:szCs w:val="21"/>
              </w:rPr>
            </w:pPr>
            <w:r w:rsidRPr="00380F13">
              <w:rPr>
                <w:szCs w:val="21"/>
              </w:rPr>
              <w:t>无组织排放速率（</w:t>
            </w:r>
            <w:r w:rsidRPr="00380F13">
              <w:rPr>
                <w:szCs w:val="21"/>
              </w:rPr>
              <w:t>g/s</w:t>
            </w:r>
            <w:r w:rsidRPr="00380F13">
              <w:rPr>
                <w:szCs w:val="21"/>
              </w:rPr>
              <w:t>）</w:t>
            </w:r>
          </w:p>
        </w:tc>
        <w:tc>
          <w:tcPr>
            <w:tcW w:w="1980" w:type="dxa"/>
            <w:tcBorders>
              <w:bottom w:val="single" w:sz="4" w:space="0" w:color="auto"/>
            </w:tcBorders>
            <w:vAlign w:val="center"/>
          </w:tcPr>
          <w:p w:rsidR="00F36577" w:rsidRPr="00380F13" w:rsidRDefault="00F36577" w:rsidP="006B1CCF">
            <w:pPr>
              <w:jc w:val="center"/>
              <w:rPr>
                <w:szCs w:val="21"/>
              </w:rPr>
            </w:pPr>
            <w:r w:rsidRPr="00380F13">
              <w:rPr>
                <w:szCs w:val="21"/>
              </w:rPr>
              <w:t>环境标准（</w:t>
            </w:r>
            <w:r w:rsidRPr="00380F13">
              <w:rPr>
                <w:szCs w:val="21"/>
              </w:rPr>
              <w:t>mg/m</w:t>
            </w:r>
            <w:r w:rsidRPr="00380F13">
              <w:rPr>
                <w:szCs w:val="21"/>
                <w:vertAlign w:val="superscript"/>
              </w:rPr>
              <w:t>3</w:t>
            </w:r>
            <w:r w:rsidRPr="00380F13">
              <w:rPr>
                <w:szCs w:val="21"/>
              </w:rPr>
              <w:t>）</w:t>
            </w:r>
          </w:p>
        </w:tc>
        <w:tc>
          <w:tcPr>
            <w:tcW w:w="1103" w:type="dxa"/>
            <w:tcBorders>
              <w:bottom w:val="single" w:sz="4" w:space="0" w:color="auto"/>
            </w:tcBorders>
            <w:vAlign w:val="center"/>
          </w:tcPr>
          <w:p w:rsidR="00F36577" w:rsidRPr="00380F13" w:rsidRDefault="00F36577" w:rsidP="006B1CCF">
            <w:pPr>
              <w:jc w:val="center"/>
              <w:rPr>
                <w:szCs w:val="21"/>
              </w:rPr>
            </w:pPr>
            <w:r w:rsidRPr="00380F13">
              <w:rPr>
                <w:szCs w:val="21"/>
              </w:rPr>
              <w:t>计算结果</w:t>
            </w:r>
          </w:p>
        </w:tc>
      </w:tr>
      <w:tr w:rsidR="00317196" w:rsidRPr="00380F13" w:rsidTr="00F36577">
        <w:trPr>
          <w:cantSplit/>
          <w:trHeight w:val="211"/>
          <w:jc w:val="center"/>
        </w:trPr>
        <w:tc>
          <w:tcPr>
            <w:tcW w:w="2018" w:type="dxa"/>
            <w:vAlign w:val="center"/>
          </w:tcPr>
          <w:p w:rsidR="00317196" w:rsidRPr="00380F13" w:rsidRDefault="00317196" w:rsidP="00F36577">
            <w:pPr>
              <w:jc w:val="center"/>
              <w:rPr>
                <w:szCs w:val="21"/>
              </w:rPr>
            </w:pPr>
            <w:r w:rsidRPr="00380F13">
              <w:rPr>
                <w:szCs w:val="21"/>
              </w:rPr>
              <w:t>抛丸粉尘</w:t>
            </w:r>
          </w:p>
        </w:tc>
        <w:tc>
          <w:tcPr>
            <w:tcW w:w="2055" w:type="dxa"/>
            <w:tcBorders>
              <w:right w:val="single" w:sz="4" w:space="0" w:color="auto"/>
            </w:tcBorders>
            <w:vAlign w:val="center"/>
          </w:tcPr>
          <w:p w:rsidR="00317196" w:rsidRPr="00380F13" w:rsidRDefault="005250AF" w:rsidP="00F36577">
            <w:pPr>
              <w:jc w:val="center"/>
              <w:rPr>
                <w:szCs w:val="21"/>
              </w:rPr>
            </w:pPr>
            <w:r w:rsidRPr="00380F13">
              <w:rPr>
                <w:szCs w:val="21"/>
              </w:rPr>
              <w:t>53.2</w:t>
            </w:r>
          </w:p>
        </w:tc>
        <w:tc>
          <w:tcPr>
            <w:tcW w:w="2160" w:type="dxa"/>
            <w:vMerge w:val="restart"/>
            <w:tcBorders>
              <w:left w:val="single" w:sz="4" w:space="0" w:color="auto"/>
            </w:tcBorders>
            <w:vAlign w:val="center"/>
          </w:tcPr>
          <w:p w:rsidR="00317196" w:rsidRPr="00380F13" w:rsidRDefault="005250AF" w:rsidP="006B1CCF">
            <w:pPr>
              <w:jc w:val="center"/>
              <w:rPr>
                <w:szCs w:val="21"/>
              </w:rPr>
            </w:pPr>
            <w:r w:rsidRPr="00380F13">
              <w:rPr>
                <w:szCs w:val="21"/>
              </w:rPr>
              <w:t>3.217</w:t>
            </w:r>
          </w:p>
        </w:tc>
        <w:tc>
          <w:tcPr>
            <w:tcW w:w="1980" w:type="dxa"/>
            <w:vMerge w:val="restart"/>
            <w:vAlign w:val="center"/>
          </w:tcPr>
          <w:p w:rsidR="00317196" w:rsidRPr="00380F13" w:rsidRDefault="00317196" w:rsidP="006B1CCF">
            <w:pPr>
              <w:jc w:val="center"/>
              <w:rPr>
                <w:szCs w:val="21"/>
              </w:rPr>
            </w:pPr>
            <w:r w:rsidRPr="00380F13">
              <w:rPr>
                <w:szCs w:val="21"/>
              </w:rPr>
              <w:t>0.9</w:t>
            </w:r>
            <w:r w:rsidRPr="00380F13">
              <w:rPr>
                <w:szCs w:val="21"/>
              </w:rPr>
              <w:t>（日均值的</w:t>
            </w:r>
            <w:r w:rsidRPr="00380F13">
              <w:rPr>
                <w:szCs w:val="21"/>
              </w:rPr>
              <w:t>3</w:t>
            </w:r>
            <w:r w:rsidRPr="00380F13">
              <w:rPr>
                <w:szCs w:val="21"/>
              </w:rPr>
              <w:t>倍）</w:t>
            </w:r>
          </w:p>
        </w:tc>
        <w:tc>
          <w:tcPr>
            <w:tcW w:w="1103" w:type="dxa"/>
            <w:vMerge w:val="restart"/>
            <w:vAlign w:val="center"/>
          </w:tcPr>
          <w:p w:rsidR="00317196" w:rsidRPr="00380F13" w:rsidRDefault="00317196" w:rsidP="006B1CCF">
            <w:pPr>
              <w:jc w:val="center"/>
              <w:rPr>
                <w:szCs w:val="21"/>
              </w:rPr>
            </w:pPr>
            <w:r w:rsidRPr="00380F13">
              <w:rPr>
                <w:szCs w:val="21"/>
              </w:rPr>
              <w:t>无超标点</w:t>
            </w:r>
          </w:p>
        </w:tc>
      </w:tr>
      <w:tr w:rsidR="00CB2E65" w:rsidRPr="00380F13" w:rsidTr="00F36577">
        <w:trPr>
          <w:cantSplit/>
          <w:trHeight w:val="211"/>
          <w:jc w:val="center"/>
        </w:trPr>
        <w:tc>
          <w:tcPr>
            <w:tcW w:w="2018" w:type="dxa"/>
            <w:vAlign w:val="center"/>
          </w:tcPr>
          <w:p w:rsidR="00CB2E65" w:rsidRPr="00380F13" w:rsidRDefault="00CB2E65" w:rsidP="00F36577">
            <w:pPr>
              <w:jc w:val="center"/>
              <w:rPr>
                <w:szCs w:val="21"/>
              </w:rPr>
            </w:pPr>
            <w:r w:rsidRPr="00380F13">
              <w:rPr>
                <w:szCs w:val="21"/>
              </w:rPr>
              <w:t>切割粉尘</w:t>
            </w:r>
          </w:p>
        </w:tc>
        <w:tc>
          <w:tcPr>
            <w:tcW w:w="2055" w:type="dxa"/>
            <w:tcBorders>
              <w:right w:val="single" w:sz="4" w:space="0" w:color="auto"/>
            </w:tcBorders>
            <w:vAlign w:val="center"/>
          </w:tcPr>
          <w:p w:rsidR="00CB2E65" w:rsidRPr="00380F13" w:rsidRDefault="005250AF" w:rsidP="00F36577">
            <w:pPr>
              <w:jc w:val="center"/>
              <w:rPr>
                <w:szCs w:val="21"/>
              </w:rPr>
            </w:pPr>
            <w:r w:rsidRPr="00380F13">
              <w:rPr>
                <w:szCs w:val="21"/>
              </w:rPr>
              <w:t>17.52</w:t>
            </w:r>
          </w:p>
        </w:tc>
        <w:tc>
          <w:tcPr>
            <w:tcW w:w="2160" w:type="dxa"/>
            <w:vMerge/>
            <w:tcBorders>
              <w:left w:val="single" w:sz="4" w:space="0" w:color="auto"/>
            </w:tcBorders>
            <w:vAlign w:val="center"/>
          </w:tcPr>
          <w:p w:rsidR="00CB2E65" w:rsidRPr="00380F13" w:rsidRDefault="00CB2E65" w:rsidP="006B1CCF">
            <w:pPr>
              <w:jc w:val="center"/>
              <w:rPr>
                <w:szCs w:val="21"/>
              </w:rPr>
            </w:pPr>
          </w:p>
        </w:tc>
        <w:tc>
          <w:tcPr>
            <w:tcW w:w="1980" w:type="dxa"/>
            <w:vMerge/>
            <w:vAlign w:val="center"/>
          </w:tcPr>
          <w:p w:rsidR="00CB2E65" w:rsidRPr="00380F13" w:rsidRDefault="00CB2E65" w:rsidP="006B1CCF">
            <w:pPr>
              <w:jc w:val="center"/>
              <w:rPr>
                <w:szCs w:val="21"/>
              </w:rPr>
            </w:pPr>
          </w:p>
        </w:tc>
        <w:tc>
          <w:tcPr>
            <w:tcW w:w="1103" w:type="dxa"/>
            <w:vMerge/>
            <w:vAlign w:val="center"/>
          </w:tcPr>
          <w:p w:rsidR="00CB2E65" w:rsidRPr="00380F13" w:rsidRDefault="00CB2E65" w:rsidP="006B1CCF">
            <w:pPr>
              <w:jc w:val="center"/>
              <w:rPr>
                <w:szCs w:val="21"/>
              </w:rPr>
            </w:pPr>
          </w:p>
        </w:tc>
      </w:tr>
      <w:tr w:rsidR="00CB2E65" w:rsidRPr="00380F13" w:rsidTr="00F36577">
        <w:trPr>
          <w:cantSplit/>
          <w:trHeight w:val="211"/>
          <w:jc w:val="center"/>
        </w:trPr>
        <w:tc>
          <w:tcPr>
            <w:tcW w:w="2018" w:type="dxa"/>
            <w:vAlign w:val="center"/>
          </w:tcPr>
          <w:p w:rsidR="00CB2E65" w:rsidRPr="00380F13" w:rsidRDefault="00CB2E65" w:rsidP="00F36577">
            <w:pPr>
              <w:jc w:val="center"/>
              <w:rPr>
                <w:szCs w:val="21"/>
              </w:rPr>
            </w:pPr>
            <w:r w:rsidRPr="00380F13">
              <w:rPr>
                <w:szCs w:val="21"/>
              </w:rPr>
              <w:t>焊接烟尘</w:t>
            </w:r>
          </w:p>
        </w:tc>
        <w:tc>
          <w:tcPr>
            <w:tcW w:w="2055" w:type="dxa"/>
            <w:tcBorders>
              <w:right w:val="single" w:sz="4" w:space="0" w:color="auto"/>
            </w:tcBorders>
            <w:vAlign w:val="center"/>
          </w:tcPr>
          <w:p w:rsidR="00CB2E65" w:rsidRPr="00380F13" w:rsidRDefault="005250AF" w:rsidP="00F36577">
            <w:pPr>
              <w:jc w:val="center"/>
              <w:rPr>
                <w:szCs w:val="21"/>
              </w:rPr>
            </w:pPr>
            <w:r w:rsidRPr="00380F13">
              <w:rPr>
                <w:szCs w:val="21"/>
              </w:rPr>
              <w:t>1.8</w:t>
            </w:r>
          </w:p>
        </w:tc>
        <w:tc>
          <w:tcPr>
            <w:tcW w:w="2160" w:type="dxa"/>
            <w:vMerge/>
            <w:tcBorders>
              <w:left w:val="single" w:sz="4" w:space="0" w:color="auto"/>
            </w:tcBorders>
            <w:vAlign w:val="center"/>
          </w:tcPr>
          <w:p w:rsidR="00CB2E65" w:rsidRPr="00380F13" w:rsidRDefault="00CB2E65" w:rsidP="006B1CCF">
            <w:pPr>
              <w:jc w:val="center"/>
              <w:rPr>
                <w:szCs w:val="21"/>
              </w:rPr>
            </w:pPr>
          </w:p>
        </w:tc>
        <w:tc>
          <w:tcPr>
            <w:tcW w:w="1980" w:type="dxa"/>
            <w:vMerge/>
            <w:vAlign w:val="center"/>
          </w:tcPr>
          <w:p w:rsidR="00CB2E65" w:rsidRPr="00380F13" w:rsidRDefault="00CB2E65" w:rsidP="006B1CCF">
            <w:pPr>
              <w:jc w:val="center"/>
              <w:rPr>
                <w:szCs w:val="21"/>
              </w:rPr>
            </w:pPr>
          </w:p>
        </w:tc>
        <w:tc>
          <w:tcPr>
            <w:tcW w:w="1103" w:type="dxa"/>
            <w:vMerge/>
            <w:vAlign w:val="center"/>
          </w:tcPr>
          <w:p w:rsidR="00CB2E65" w:rsidRPr="00380F13" w:rsidRDefault="00CB2E65" w:rsidP="006B1CCF">
            <w:pPr>
              <w:jc w:val="center"/>
              <w:rPr>
                <w:szCs w:val="21"/>
              </w:rPr>
            </w:pPr>
          </w:p>
        </w:tc>
      </w:tr>
      <w:tr w:rsidR="00317196" w:rsidRPr="00380F13" w:rsidTr="005250AF">
        <w:trPr>
          <w:cantSplit/>
          <w:trHeight w:val="211"/>
          <w:jc w:val="center"/>
        </w:trPr>
        <w:tc>
          <w:tcPr>
            <w:tcW w:w="2018" w:type="dxa"/>
            <w:vAlign w:val="center"/>
          </w:tcPr>
          <w:p w:rsidR="00317196" w:rsidRPr="00380F13" w:rsidRDefault="00317196" w:rsidP="006B1CCF">
            <w:pPr>
              <w:pStyle w:val="af9"/>
              <w:spacing w:line="240" w:lineRule="auto"/>
              <w:rPr>
                <w:sz w:val="21"/>
                <w:szCs w:val="21"/>
              </w:rPr>
            </w:pPr>
            <w:r w:rsidRPr="00380F13">
              <w:rPr>
                <w:sz w:val="21"/>
                <w:szCs w:val="21"/>
              </w:rPr>
              <w:t>二甲苯</w:t>
            </w:r>
          </w:p>
        </w:tc>
        <w:tc>
          <w:tcPr>
            <w:tcW w:w="2055" w:type="dxa"/>
            <w:tcBorders>
              <w:right w:val="single" w:sz="4" w:space="0" w:color="auto"/>
            </w:tcBorders>
            <w:vAlign w:val="center"/>
          </w:tcPr>
          <w:p w:rsidR="00317196" w:rsidRPr="00380F13" w:rsidRDefault="005250AF" w:rsidP="006B1CCF">
            <w:pPr>
              <w:jc w:val="center"/>
              <w:rPr>
                <w:szCs w:val="21"/>
              </w:rPr>
            </w:pPr>
            <w:r w:rsidRPr="00380F13">
              <w:rPr>
                <w:szCs w:val="21"/>
              </w:rPr>
              <w:t>0.572</w:t>
            </w:r>
          </w:p>
        </w:tc>
        <w:tc>
          <w:tcPr>
            <w:tcW w:w="2160" w:type="dxa"/>
            <w:tcBorders>
              <w:top w:val="single" w:sz="4" w:space="0" w:color="auto"/>
              <w:left w:val="single" w:sz="4" w:space="0" w:color="auto"/>
            </w:tcBorders>
            <w:vAlign w:val="center"/>
          </w:tcPr>
          <w:p w:rsidR="00317196" w:rsidRPr="00380F13" w:rsidRDefault="005250AF" w:rsidP="006B1CCF">
            <w:pPr>
              <w:jc w:val="center"/>
              <w:rPr>
                <w:szCs w:val="21"/>
              </w:rPr>
            </w:pPr>
            <w:r w:rsidRPr="00380F13">
              <w:rPr>
                <w:szCs w:val="21"/>
              </w:rPr>
              <w:t>0.08</w:t>
            </w:r>
          </w:p>
        </w:tc>
        <w:tc>
          <w:tcPr>
            <w:tcW w:w="1980" w:type="dxa"/>
            <w:tcBorders>
              <w:top w:val="single" w:sz="4" w:space="0" w:color="auto"/>
            </w:tcBorders>
            <w:vAlign w:val="center"/>
          </w:tcPr>
          <w:p w:rsidR="00317196" w:rsidRPr="00380F13" w:rsidRDefault="005250AF" w:rsidP="006B1CCF">
            <w:pPr>
              <w:jc w:val="center"/>
              <w:rPr>
                <w:szCs w:val="21"/>
              </w:rPr>
            </w:pPr>
            <w:r w:rsidRPr="00380F13">
              <w:rPr>
                <w:szCs w:val="21"/>
              </w:rPr>
              <w:t>0.3</w:t>
            </w:r>
          </w:p>
        </w:tc>
        <w:tc>
          <w:tcPr>
            <w:tcW w:w="1103" w:type="dxa"/>
            <w:tcBorders>
              <w:top w:val="single" w:sz="4" w:space="0" w:color="auto"/>
            </w:tcBorders>
            <w:vAlign w:val="center"/>
          </w:tcPr>
          <w:p w:rsidR="00317196" w:rsidRPr="00380F13" w:rsidRDefault="005250AF" w:rsidP="006B1CCF">
            <w:pPr>
              <w:jc w:val="center"/>
              <w:rPr>
                <w:szCs w:val="21"/>
              </w:rPr>
            </w:pPr>
            <w:r w:rsidRPr="00380F13">
              <w:rPr>
                <w:szCs w:val="21"/>
              </w:rPr>
              <w:t>无超标点</w:t>
            </w:r>
          </w:p>
        </w:tc>
      </w:tr>
      <w:tr w:rsidR="00FE6654" w:rsidRPr="00380F13" w:rsidTr="005250AF">
        <w:trPr>
          <w:cantSplit/>
          <w:trHeight w:val="211"/>
          <w:jc w:val="center"/>
        </w:trPr>
        <w:tc>
          <w:tcPr>
            <w:tcW w:w="2018" w:type="dxa"/>
            <w:vAlign w:val="center"/>
          </w:tcPr>
          <w:p w:rsidR="00FE6654" w:rsidRPr="00380F13" w:rsidRDefault="00FE6654" w:rsidP="006B1CCF">
            <w:pPr>
              <w:pStyle w:val="af9"/>
              <w:spacing w:line="240" w:lineRule="auto"/>
              <w:rPr>
                <w:sz w:val="21"/>
                <w:szCs w:val="21"/>
              </w:rPr>
            </w:pPr>
            <w:r>
              <w:rPr>
                <w:rFonts w:hint="eastAsia"/>
                <w:sz w:val="21"/>
                <w:szCs w:val="21"/>
              </w:rPr>
              <w:t>非甲烷</w:t>
            </w:r>
            <w:r>
              <w:rPr>
                <w:sz w:val="21"/>
                <w:szCs w:val="21"/>
              </w:rPr>
              <w:t>总烃</w:t>
            </w:r>
          </w:p>
        </w:tc>
        <w:tc>
          <w:tcPr>
            <w:tcW w:w="2055" w:type="dxa"/>
            <w:tcBorders>
              <w:right w:val="single" w:sz="4" w:space="0" w:color="auto"/>
            </w:tcBorders>
            <w:vAlign w:val="center"/>
          </w:tcPr>
          <w:p w:rsidR="00FE6654" w:rsidRPr="00380F13" w:rsidRDefault="00FE6654" w:rsidP="006B1CCF">
            <w:pPr>
              <w:jc w:val="center"/>
              <w:rPr>
                <w:szCs w:val="21"/>
              </w:rPr>
            </w:pPr>
            <w:r>
              <w:rPr>
                <w:rFonts w:hint="eastAsia"/>
                <w:szCs w:val="21"/>
              </w:rPr>
              <w:t>0.074</w:t>
            </w:r>
          </w:p>
        </w:tc>
        <w:tc>
          <w:tcPr>
            <w:tcW w:w="2160" w:type="dxa"/>
            <w:tcBorders>
              <w:top w:val="single" w:sz="4" w:space="0" w:color="auto"/>
              <w:left w:val="single" w:sz="4" w:space="0" w:color="auto"/>
            </w:tcBorders>
            <w:vAlign w:val="center"/>
          </w:tcPr>
          <w:p w:rsidR="00FE6654" w:rsidRPr="00380F13" w:rsidRDefault="00FE6654" w:rsidP="006B1CCF">
            <w:pPr>
              <w:jc w:val="center"/>
              <w:rPr>
                <w:szCs w:val="21"/>
              </w:rPr>
            </w:pPr>
            <w:r>
              <w:rPr>
                <w:rFonts w:hint="eastAsia"/>
                <w:szCs w:val="21"/>
              </w:rPr>
              <w:t>0.01</w:t>
            </w:r>
          </w:p>
        </w:tc>
        <w:tc>
          <w:tcPr>
            <w:tcW w:w="1980" w:type="dxa"/>
            <w:tcBorders>
              <w:top w:val="single" w:sz="4" w:space="0" w:color="auto"/>
            </w:tcBorders>
            <w:vAlign w:val="center"/>
          </w:tcPr>
          <w:p w:rsidR="00FE6654" w:rsidRPr="00380F13" w:rsidRDefault="00FE6654" w:rsidP="006B1CCF">
            <w:pPr>
              <w:jc w:val="center"/>
              <w:rPr>
                <w:szCs w:val="21"/>
              </w:rPr>
            </w:pPr>
            <w:r>
              <w:rPr>
                <w:rFonts w:hint="eastAsia"/>
                <w:szCs w:val="21"/>
              </w:rPr>
              <w:t>2.0</w:t>
            </w:r>
          </w:p>
        </w:tc>
        <w:tc>
          <w:tcPr>
            <w:tcW w:w="1103" w:type="dxa"/>
            <w:tcBorders>
              <w:top w:val="single" w:sz="4" w:space="0" w:color="auto"/>
            </w:tcBorders>
            <w:vAlign w:val="center"/>
          </w:tcPr>
          <w:p w:rsidR="00FE6654" w:rsidRPr="00380F13" w:rsidRDefault="00FE6654" w:rsidP="006B1CCF">
            <w:pPr>
              <w:jc w:val="center"/>
              <w:rPr>
                <w:szCs w:val="21"/>
              </w:rPr>
            </w:pPr>
            <w:r w:rsidRPr="00380F13">
              <w:rPr>
                <w:szCs w:val="21"/>
              </w:rPr>
              <w:t>无超标点</w:t>
            </w:r>
          </w:p>
        </w:tc>
      </w:tr>
      <w:tr w:rsidR="00FE6654" w:rsidRPr="00380F13" w:rsidTr="005250AF">
        <w:trPr>
          <w:cantSplit/>
          <w:trHeight w:val="211"/>
          <w:jc w:val="center"/>
        </w:trPr>
        <w:tc>
          <w:tcPr>
            <w:tcW w:w="2018" w:type="dxa"/>
            <w:vAlign w:val="center"/>
          </w:tcPr>
          <w:p w:rsidR="00FE6654" w:rsidRPr="00380F13" w:rsidRDefault="00FE6654" w:rsidP="006B1CCF">
            <w:pPr>
              <w:pStyle w:val="af9"/>
              <w:spacing w:line="240" w:lineRule="auto"/>
              <w:rPr>
                <w:sz w:val="21"/>
                <w:szCs w:val="21"/>
              </w:rPr>
            </w:pPr>
            <w:r>
              <w:rPr>
                <w:rFonts w:hint="eastAsia"/>
                <w:sz w:val="21"/>
                <w:szCs w:val="21"/>
              </w:rPr>
              <w:t>TVOC</w:t>
            </w:r>
          </w:p>
        </w:tc>
        <w:tc>
          <w:tcPr>
            <w:tcW w:w="2055" w:type="dxa"/>
            <w:tcBorders>
              <w:right w:val="single" w:sz="4" w:space="0" w:color="auto"/>
            </w:tcBorders>
            <w:vAlign w:val="center"/>
          </w:tcPr>
          <w:p w:rsidR="00FE6654" w:rsidRPr="00380F13" w:rsidRDefault="00FE6654" w:rsidP="006B1CCF">
            <w:pPr>
              <w:jc w:val="center"/>
              <w:rPr>
                <w:szCs w:val="21"/>
              </w:rPr>
            </w:pPr>
            <w:r>
              <w:rPr>
                <w:rFonts w:hint="eastAsia"/>
                <w:szCs w:val="21"/>
              </w:rPr>
              <w:t>0.65</w:t>
            </w:r>
          </w:p>
        </w:tc>
        <w:tc>
          <w:tcPr>
            <w:tcW w:w="2160" w:type="dxa"/>
            <w:tcBorders>
              <w:top w:val="single" w:sz="4" w:space="0" w:color="auto"/>
              <w:left w:val="single" w:sz="4" w:space="0" w:color="auto"/>
            </w:tcBorders>
            <w:vAlign w:val="center"/>
          </w:tcPr>
          <w:p w:rsidR="00FE6654" w:rsidRPr="00380F13" w:rsidRDefault="00FE6654" w:rsidP="006B1CCF">
            <w:pPr>
              <w:jc w:val="center"/>
              <w:rPr>
                <w:szCs w:val="21"/>
              </w:rPr>
            </w:pPr>
            <w:r>
              <w:rPr>
                <w:rFonts w:hint="eastAsia"/>
                <w:szCs w:val="21"/>
              </w:rPr>
              <w:t>0.09</w:t>
            </w:r>
          </w:p>
        </w:tc>
        <w:tc>
          <w:tcPr>
            <w:tcW w:w="1980" w:type="dxa"/>
            <w:tcBorders>
              <w:top w:val="single" w:sz="4" w:space="0" w:color="auto"/>
            </w:tcBorders>
            <w:vAlign w:val="center"/>
          </w:tcPr>
          <w:p w:rsidR="00FE6654" w:rsidRPr="00380F13" w:rsidRDefault="00FE6654" w:rsidP="006B1CCF">
            <w:pPr>
              <w:jc w:val="center"/>
              <w:rPr>
                <w:szCs w:val="21"/>
              </w:rPr>
            </w:pPr>
            <w:r>
              <w:rPr>
                <w:rFonts w:hint="eastAsia"/>
                <w:szCs w:val="21"/>
              </w:rPr>
              <w:t>0.6</w:t>
            </w:r>
          </w:p>
        </w:tc>
        <w:tc>
          <w:tcPr>
            <w:tcW w:w="1103" w:type="dxa"/>
            <w:tcBorders>
              <w:top w:val="single" w:sz="4" w:space="0" w:color="auto"/>
            </w:tcBorders>
            <w:vAlign w:val="center"/>
          </w:tcPr>
          <w:p w:rsidR="00FE6654" w:rsidRPr="00380F13" w:rsidRDefault="00FE6654" w:rsidP="006B1CCF">
            <w:pPr>
              <w:jc w:val="center"/>
              <w:rPr>
                <w:szCs w:val="21"/>
              </w:rPr>
            </w:pPr>
            <w:r w:rsidRPr="00380F13">
              <w:rPr>
                <w:szCs w:val="21"/>
              </w:rPr>
              <w:t>无超标点</w:t>
            </w:r>
          </w:p>
        </w:tc>
      </w:tr>
      <w:tr w:rsidR="00840303" w:rsidRPr="00380F13" w:rsidTr="00F36577">
        <w:trPr>
          <w:cantSplit/>
          <w:trHeight w:val="211"/>
          <w:jc w:val="center"/>
        </w:trPr>
        <w:tc>
          <w:tcPr>
            <w:tcW w:w="9316" w:type="dxa"/>
            <w:gridSpan w:val="5"/>
            <w:vAlign w:val="center"/>
          </w:tcPr>
          <w:p w:rsidR="00840303" w:rsidRPr="00380F13" w:rsidRDefault="00840303" w:rsidP="00A24F71">
            <w:pPr>
              <w:rPr>
                <w:szCs w:val="21"/>
              </w:rPr>
            </w:pPr>
            <w:r w:rsidRPr="00380F13">
              <w:rPr>
                <w:szCs w:val="21"/>
              </w:rPr>
              <w:t>面源有效高度</w:t>
            </w:r>
            <w:r w:rsidR="00A24F71">
              <w:rPr>
                <w:szCs w:val="21"/>
              </w:rPr>
              <w:t>12</w:t>
            </w:r>
            <w:r w:rsidRPr="00380F13">
              <w:rPr>
                <w:szCs w:val="21"/>
              </w:rPr>
              <w:t>m</w:t>
            </w:r>
            <w:r w:rsidRPr="00380F13">
              <w:rPr>
                <w:szCs w:val="21"/>
              </w:rPr>
              <w:t>，</w:t>
            </w:r>
            <w:r w:rsidR="00693CA8" w:rsidRPr="00380F13">
              <w:rPr>
                <w:szCs w:val="21"/>
              </w:rPr>
              <w:t>面源</w:t>
            </w:r>
            <w:r w:rsidRPr="00380F13">
              <w:rPr>
                <w:szCs w:val="21"/>
              </w:rPr>
              <w:t>长度</w:t>
            </w:r>
            <w:r w:rsidR="00693CA8" w:rsidRPr="00380F13">
              <w:rPr>
                <w:szCs w:val="21"/>
              </w:rPr>
              <w:t>1000</w:t>
            </w:r>
            <w:r w:rsidRPr="00380F13">
              <w:rPr>
                <w:szCs w:val="21"/>
              </w:rPr>
              <w:t>m</w:t>
            </w:r>
            <w:r w:rsidRPr="00380F13">
              <w:rPr>
                <w:szCs w:val="21"/>
              </w:rPr>
              <w:t>，</w:t>
            </w:r>
            <w:r w:rsidR="00693CA8" w:rsidRPr="00380F13">
              <w:rPr>
                <w:szCs w:val="21"/>
              </w:rPr>
              <w:t>面源</w:t>
            </w:r>
            <w:r w:rsidRPr="00380F13">
              <w:rPr>
                <w:szCs w:val="21"/>
              </w:rPr>
              <w:t>宽度</w:t>
            </w:r>
            <w:r w:rsidR="00693CA8" w:rsidRPr="00380F13">
              <w:rPr>
                <w:szCs w:val="21"/>
              </w:rPr>
              <w:t>500</w:t>
            </w:r>
            <w:r w:rsidRPr="00380F13">
              <w:rPr>
                <w:szCs w:val="21"/>
              </w:rPr>
              <w:t>m</w:t>
            </w:r>
          </w:p>
        </w:tc>
      </w:tr>
    </w:tbl>
    <w:p w:rsidR="006B1CCF" w:rsidRPr="00380F13" w:rsidRDefault="003372D4" w:rsidP="00693CA8">
      <w:pPr>
        <w:jc w:val="center"/>
        <w:rPr>
          <w:sz w:val="24"/>
        </w:rPr>
      </w:pPr>
      <w:r w:rsidRPr="002B6719">
        <w:rPr>
          <w:noProof/>
        </w:rPr>
        <w:drawing>
          <wp:inline distT="0" distB="0" distL="0" distR="0" wp14:anchorId="619D2E8E" wp14:editId="660FF95E">
            <wp:extent cx="5935980" cy="352806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3528060"/>
                    </a:xfrm>
                    <a:prstGeom prst="rect">
                      <a:avLst/>
                    </a:prstGeom>
                    <a:noFill/>
                    <a:ln>
                      <a:noFill/>
                    </a:ln>
                  </pic:spPr>
                </pic:pic>
              </a:graphicData>
            </a:graphic>
          </wp:inline>
        </w:drawing>
      </w:r>
    </w:p>
    <w:p w:rsidR="00840303" w:rsidRPr="00380F13" w:rsidRDefault="00840303" w:rsidP="00693CA8">
      <w:pPr>
        <w:spacing w:line="360" w:lineRule="auto"/>
        <w:jc w:val="center"/>
        <w:rPr>
          <w:b/>
          <w:sz w:val="24"/>
        </w:rPr>
      </w:pPr>
      <w:r w:rsidRPr="00380F13">
        <w:rPr>
          <w:b/>
          <w:sz w:val="24"/>
        </w:rPr>
        <w:t>图</w:t>
      </w:r>
      <w:r w:rsidR="00474D4E" w:rsidRPr="00380F13">
        <w:rPr>
          <w:b/>
          <w:sz w:val="24"/>
        </w:rPr>
        <w:t>7</w:t>
      </w:r>
      <w:r w:rsidR="00A839EE" w:rsidRPr="00380F13">
        <w:rPr>
          <w:b/>
          <w:sz w:val="24"/>
        </w:rPr>
        <w:t>.2</w:t>
      </w:r>
      <w:r w:rsidRPr="00380F13">
        <w:rPr>
          <w:b/>
          <w:sz w:val="24"/>
        </w:rPr>
        <w:t xml:space="preserve">-1  </w:t>
      </w:r>
      <w:r w:rsidRPr="00380F13">
        <w:rPr>
          <w:b/>
          <w:sz w:val="24"/>
        </w:rPr>
        <w:t>粉尘大气环境防护距离预测计算图</w:t>
      </w:r>
    </w:p>
    <w:p w:rsidR="008F43D2" w:rsidRPr="00380F13" w:rsidRDefault="003372D4" w:rsidP="00693CA8">
      <w:pPr>
        <w:spacing w:line="360" w:lineRule="auto"/>
        <w:jc w:val="center"/>
        <w:rPr>
          <w:sz w:val="24"/>
        </w:rPr>
      </w:pPr>
      <w:r w:rsidRPr="002B6719">
        <w:rPr>
          <w:noProof/>
        </w:rPr>
        <w:drawing>
          <wp:inline distT="0" distB="0" distL="0" distR="0" wp14:anchorId="0DDE67B0" wp14:editId="283C8AEE">
            <wp:extent cx="5943600" cy="355854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558540"/>
                    </a:xfrm>
                    <a:prstGeom prst="rect">
                      <a:avLst/>
                    </a:prstGeom>
                    <a:noFill/>
                    <a:ln>
                      <a:noFill/>
                    </a:ln>
                  </pic:spPr>
                </pic:pic>
              </a:graphicData>
            </a:graphic>
          </wp:inline>
        </w:drawing>
      </w:r>
    </w:p>
    <w:p w:rsidR="00840303" w:rsidRDefault="00840303" w:rsidP="00840303">
      <w:pPr>
        <w:spacing w:line="360" w:lineRule="auto"/>
        <w:jc w:val="center"/>
        <w:rPr>
          <w:b/>
          <w:sz w:val="24"/>
        </w:rPr>
      </w:pPr>
      <w:r w:rsidRPr="00380F13">
        <w:rPr>
          <w:b/>
          <w:sz w:val="24"/>
        </w:rPr>
        <w:t>图</w:t>
      </w:r>
      <w:r w:rsidR="00474D4E" w:rsidRPr="00380F13">
        <w:rPr>
          <w:b/>
          <w:sz w:val="24"/>
        </w:rPr>
        <w:t>7</w:t>
      </w:r>
      <w:r w:rsidR="00A839EE" w:rsidRPr="00380F13">
        <w:rPr>
          <w:b/>
          <w:sz w:val="24"/>
        </w:rPr>
        <w:t>.2</w:t>
      </w:r>
      <w:r w:rsidRPr="00380F13">
        <w:rPr>
          <w:b/>
          <w:sz w:val="24"/>
        </w:rPr>
        <w:t xml:space="preserve">-2  </w:t>
      </w:r>
      <w:r w:rsidRPr="00380F13">
        <w:rPr>
          <w:b/>
          <w:sz w:val="24"/>
        </w:rPr>
        <w:t>二甲苯大气环境防护距离预测计算图</w:t>
      </w:r>
    </w:p>
    <w:p w:rsidR="00FE6654" w:rsidRDefault="00FE6654" w:rsidP="00840303">
      <w:pPr>
        <w:spacing w:line="360" w:lineRule="auto"/>
        <w:jc w:val="center"/>
        <w:rPr>
          <w:b/>
          <w:sz w:val="24"/>
        </w:rPr>
      </w:pPr>
      <w:r>
        <w:rPr>
          <w:noProof/>
        </w:rPr>
        <w:drawing>
          <wp:inline distT="0" distB="0" distL="0" distR="0" wp14:anchorId="35AA8495" wp14:editId="69AD23D7">
            <wp:extent cx="5939790" cy="3522345"/>
            <wp:effectExtent l="0" t="0" r="3810" b="1905"/>
            <wp:docPr id="2908" name="图片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522345"/>
                    </a:xfrm>
                    <a:prstGeom prst="rect">
                      <a:avLst/>
                    </a:prstGeom>
                  </pic:spPr>
                </pic:pic>
              </a:graphicData>
            </a:graphic>
          </wp:inline>
        </w:drawing>
      </w:r>
    </w:p>
    <w:p w:rsidR="00FE6654" w:rsidRDefault="00FE6654" w:rsidP="00FE6654">
      <w:pPr>
        <w:spacing w:line="360" w:lineRule="auto"/>
        <w:jc w:val="center"/>
        <w:rPr>
          <w:b/>
          <w:sz w:val="24"/>
        </w:rPr>
      </w:pPr>
      <w:r w:rsidRPr="00380F13">
        <w:rPr>
          <w:b/>
          <w:sz w:val="24"/>
        </w:rPr>
        <w:t>图</w:t>
      </w:r>
      <w:r w:rsidRPr="00380F13">
        <w:rPr>
          <w:b/>
          <w:sz w:val="24"/>
        </w:rPr>
        <w:t>7.2-</w:t>
      </w:r>
      <w:r>
        <w:rPr>
          <w:b/>
          <w:sz w:val="24"/>
        </w:rPr>
        <w:t>3</w:t>
      </w:r>
      <w:r w:rsidRPr="00380F13">
        <w:rPr>
          <w:b/>
          <w:sz w:val="24"/>
        </w:rPr>
        <w:t xml:space="preserve">  </w:t>
      </w:r>
      <w:r>
        <w:rPr>
          <w:rFonts w:hint="eastAsia"/>
          <w:b/>
          <w:sz w:val="24"/>
        </w:rPr>
        <w:t>非甲烷总烃</w:t>
      </w:r>
      <w:r w:rsidRPr="00380F13">
        <w:rPr>
          <w:b/>
          <w:sz w:val="24"/>
        </w:rPr>
        <w:t>大气环境防护距离预测计算图</w:t>
      </w:r>
    </w:p>
    <w:p w:rsidR="00FE6654" w:rsidRPr="00FE6654" w:rsidRDefault="00FE6654" w:rsidP="00840303">
      <w:pPr>
        <w:spacing w:line="360" w:lineRule="auto"/>
        <w:jc w:val="center"/>
        <w:rPr>
          <w:b/>
          <w:sz w:val="24"/>
        </w:rPr>
      </w:pPr>
    </w:p>
    <w:p w:rsidR="00FE6654" w:rsidRDefault="00FE6654" w:rsidP="00840303">
      <w:pPr>
        <w:spacing w:line="360" w:lineRule="auto"/>
        <w:jc w:val="center"/>
        <w:rPr>
          <w:b/>
          <w:sz w:val="24"/>
        </w:rPr>
      </w:pPr>
      <w:r>
        <w:rPr>
          <w:noProof/>
        </w:rPr>
        <w:drawing>
          <wp:inline distT="0" distB="0" distL="0" distR="0" wp14:anchorId="3244D589" wp14:editId="15C0A7DD">
            <wp:extent cx="5939790" cy="3495675"/>
            <wp:effectExtent l="0" t="0" r="3810" b="9525"/>
            <wp:docPr id="2909" name="图片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3495675"/>
                    </a:xfrm>
                    <a:prstGeom prst="rect">
                      <a:avLst/>
                    </a:prstGeom>
                  </pic:spPr>
                </pic:pic>
              </a:graphicData>
            </a:graphic>
          </wp:inline>
        </w:drawing>
      </w:r>
    </w:p>
    <w:p w:rsidR="00FE6654" w:rsidRDefault="00FE6654" w:rsidP="00FE6654">
      <w:pPr>
        <w:spacing w:line="360" w:lineRule="auto"/>
        <w:jc w:val="center"/>
        <w:rPr>
          <w:b/>
          <w:sz w:val="24"/>
        </w:rPr>
      </w:pPr>
      <w:r w:rsidRPr="00380F13">
        <w:rPr>
          <w:b/>
          <w:sz w:val="24"/>
        </w:rPr>
        <w:t>图</w:t>
      </w:r>
      <w:r w:rsidRPr="00380F13">
        <w:rPr>
          <w:b/>
          <w:sz w:val="24"/>
        </w:rPr>
        <w:t>7.2-</w:t>
      </w:r>
      <w:r>
        <w:rPr>
          <w:b/>
          <w:sz w:val="24"/>
        </w:rPr>
        <w:t>4</w:t>
      </w:r>
      <w:r w:rsidRPr="00380F13">
        <w:rPr>
          <w:b/>
          <w:sz w:val="24"/>
        </w:rPr>
        <w:t xml:space="preserve">  </w:t>
      </w:r>
      <w:r>
        <w:rPr>
          <w:rFonts w:hint="eastAsia"/>
          <w:b/>
          <w:sz w:val="24"/>
        </w:rPr>
        <w:t>T</w:t>
      </w:r>
      <w:r>
        <w:rPr>
          <w:b/>
          <w:sz w:val="24"/>
        </w:rPr>
        <w:t>VOC</w:t>
      </w:r>
      <w:r w:rsidRPr="00380F13">
        <w:rPr>
          <w:b/>
          <w:sz w:val="24"/>
        </w:rPr>
        <w:t>大气环境防护距离预测计算图</w:t>
      </w:r>
    </w:p>
    <w:p w:rsidR="009552A2" w:rsidRPr="00380F13" w:rsidRDefault="00840303" w:rsidP="00CB2E65">
      <w:pPr>
        <w:spacing w:line="360" w:lineRule="auto"/>
        <w:ind w:firstLineChars="200" w:firstLine="480"/>
        <w:rPr>
          <w:sz w:val="24"/>
        </w:rPr>
      </w:pPr>
      <w:r w:rsidRPr="00380F13">
        <w:rPr>
          <w:sz w:val="24"/>
        </w:rPr>
        <w:t>由计算可得，本项目厂区不需设置大气环境防护距离。</w:t>
      </w:r>
    </w:p>
    <w:p w:rsidR="00E53A22" w:rsidRPr="00100A85" w:rsidRDefault="005F1380" w:rsidP="00100A85">
      <w:pPr>
        <w:spacing w:line="360" w:lineRule="auto"/>
        <w:ind w:firstLine="480"/>
        <w:rPr>
          <w:noProof/>
          <w:sz w:val="24"/>
          <w:u w:val="single"/>
        </w:rPr>
      </w:pPr>
      <w:r w:rsidRPr="005F1380">
        <w:rPr>
          <w:rFonts w:hint="eastAsia"/>
          <w:noProof/>
          <w:sz w:val="24"/>
          <w:u w:val="single"/>
        </w:rPr>
        <w:t>公司于</w:t>
      </w:r>
      <w:r w:rsidRPr="005F1380">
        <w:rPr>
          <w:rFonts w:hint="eastAsia"/>
          <w:noProof/>
          <w:sz w:val="24"/>
          <w:u w:val="single"/>
        </w:rPr>
        <w:t>2010</w:t>
      </w:r>
      <w:r w:rsidRPr="005F1380">
        <w:rPr>
          <w:rFonts w:hint="eastAsia"/>
          <w:noProof/>
          <w:sz w:val="24"/>
          <w:u w:val="single"/>
        </w:rPr>
        <w:t>年完成</w:t>
      </w:r>
      <w:r w:rsidR="008176BC">
        <w:rPr>
          <w:rFonts w:hint="eastAsia"/>
          <w:noProof/>
          <w:sz w:val="24"/>
          <w:u w:val="single"/>
        </w:rPr>
        <w:t>现有</w:t>
      </w:r>
      <w:r w:rsidR="008176BC">
        <w:rPr>
          <w:noProof/>
          <w:sz w:val="24"/>
          <w:u w:val="single"/>
        </w:rPr>
        <w:t>项目的第一次环评</w:t>
      </w:r>
      <w:r w:rsidRPr="005F1380">
        <w:rPr>
          <w:rFonts w:hint="eastAsia"/>
          <w:noProof/>
          <w:sz w:val="24"/>
          <w:u w:val="single"/>
        </w:rPr>
        <w:t>，</w:t>
      </w:r>
      <w:r w:rsidRPr="005F1380">
        <w:rPr>
          <w:rFonts w:hint="eastAsia"/>
          <w:noProof/>
          <w:sz w:val="24"/>
          <w:u w:val="single"/>
        </w:rPr>
        <w:t>2010</w:t>
      </w:r>
      <w:r w:rsidRPr="005F1380">
        <w:rPr>
          <w:rFonts w:hint="eastAsia"/>
          <w:noProof/>
          <w:sz w:val="24"/>
          <w:u w:val="single"/>
        </w:rPr>
        <w:t>年</w:t>
      </w:r>
      <w:r w:rsidRPr="005F1380">
        <w:rPr>
          <w:rFonts w:hint="eastAsia"/>
          <w:noProof/>
          <w:sz w:val="24"/>
          <w:u w:val="single"/>
        </w:rPr>
        <w:t>11</w:t>
      </w:r>
      <w:r w:rsidRPr="005F1380">
        <w:rPr>
          <w:rFonts w:hint="eastAsia"/>
          <w:noProof/>
          <w:sz w:val="24"/>
          <w:u w:val="single"/>
        </w:rPr>
        <w:t>月</w:t>
      </w:r>
      <w:r w:rsidRPr="005F1380">
        <w:rPr>
          <w:rFonts w:hint="eastAsia"/>
          <w:noProof/>
          <w:sz w:val="24"/>
          <w:u w:val="single"/>
        </w:rPr>
        <w:t>3</w:t>
      </w:r>
      <w:r w:rsidRPr="005F1380">
        <w:rPr>
          <w:rFonts w:hint="eastAsia"/>
          <w:noProof/>
          <w:sz w:val="24"/>
          <w:u w:val="single"/>
        </w:rPr>
        <w:t>日获得湖南省环境保护厅的批复（详见附件</w:t>
      </w:r>
      <w:r w:rsidRPr="005F1380">
        <w:rPr>
          <w:rFonts w:hint="eastAsia"/>
          <w:noProof/>
          <w:sz w:val="24"/>
          <w:u w:val="single"/>
        </w:rPr>
        <w:t>5</w:t>
      </w:r>
      <w:r w:rsidRPr="005F1380">
        <w:rPr>
          <w:rFonts w:hint="eastAsia"/>
          <w:noProof/>
          <w:sz w:val="24"/>
          <w:u w:val="single"/>
        </w:rPr>
        <w:t>）</w:t>
      </w:r>
      <w:r>
        <w:rPr>
          <w:rFonts w:hint="eastAsia"/>
          <w:noProof/>
          <w:sz w:val="24"/>
          <w:u w:val="single"/>
        </w:rPr>
        <w:t>，</w:t>
      </w:r>
      <w:r w:rsidR="00E53A22" w:rsidRPr="00937521">
        <w:rPr>
          <w:rFonts w:hint="eastAsia"/>
          <w:noProof/>
          <w:sz w:val="24"/>
          <w:u w:val="single"/>
        </w:rPr>
        <w:t>类比</w:t>
      </w:r>
      <w:r w:rsidR="00937521">
        <w:rPr>
          <w:rFonts w:hint="eastAsia"/>
          <w:noProof/>
          <w:sz w:val="24"/>
          <w:u w:val="single"/>
        </w:rPr>
        <w:t>现有</w:t>
      </w:r>
      <w:r w:rsidR="00937521" w:rsidRPr="00937521">
        <w:rPr>
          <w:rFonts w:hint="eastAsia"/>
          <w:noProof/>
          <w:sz w:val="24"/>
          <w:u w:val="single"/>
        </w:rPr>
        <w:t>项目</w:t>
      </w:r>
      <w:r w:rsidR="00937521" w:rsidRPr="00937521">
        <w:rPr>
          <w:noProof/>
          <w:sz w:val="24"/>
          <w:u w:val="single"/>
        </w:rPr>
        <w:t>第一</w:t>
      </w:r>
      <w:r w:rsidR="00937521" w:rsidRPr="00937521">
        <w:rPr>
          <w:rFonts w:hint="eastAsia"/>
          <w:noProof/>
          <w:sz w:val="24"/>
          <w:u w:val="single"/>
        </w:rPr>
        <w:t>次</w:t>
      </w:r>
      <w:r w:rsidR="00937521" w:rsidRPr="00937521">
        <w:rPr>
          <w:noProof/>
          <w:sz w:val="24"/>
          <w:u w:val="single"/>
        </w:rPr>
        <w:t>环评</w:t>
      </w:r>
      <w:r w:rsidR="008176BC">
        <w:rPr>
          <w:rFonts w:hint="eastAsia"/>
          <w:noProof/>
          <w:sz w:val="24"/>
          <w:u w:val="single"/>
        </w:rPr>
        <w:t>，</w:t>
      </w:r>
      <w:r w:rsidR="00093D5A">
        <w:rPr>
          <w:rFonts w:hint="eastAsia"/>
          <w:noProof/>
          <w:sz w:val="24"/>
          <w:u w:val="single"/>
        </w:rPr>
        <w:t>根据</w:t>
      </w:r>
      <w:r w:rsidR="00093D5A">
        <w:rPr>
          <w:noProof/>
          <w:sz w:val="24"/>
          <w:u w:val="single"/>
        </w:rPr>
        <w:t>第一次环评</w:t>
      </w:r>
      <w:r w:rsidR="00093D5A">
        <w:rPr>
          <w:rFonts w:hint="eastAsia"/>
          <w:noProof/>
          <w:sz w:val="24"/>
          <w:u w:val="single"/>
        </w:rPr>
        <w:t>文本</w:t>
      </w:r>
      <w:r w:rsidR="00093D5A">
        <w:rPr>
          <w:noProof/>
          <w:sz w:val="24"/>
          <w:u w:val="single"/>
        </w:rPr>
        <w:t>，</w:t>
      </w:r>
      <w:r w:rsidR="00162EBC">
        <w:rPr>
          <w:rFonts w:hint="eastAsia"/>
          <w:noProof/>
          <w:sz w:val="24"/>
          <w:u w:val="single"/>
        </w:rPr>
        <w:t>项目</w:t>
      </w:r>
      <w:r w:rsidR="00100A85">
        <w:rPr>
          <w:rFonts w:hint="eastAsia"/>
          <w:noProof/>
          <w:sz w:val="24"/>
          <w:u w:val="single"/>
        </w:rPr>
        <w:t>生产</w:t>
      </w:r>
      <w:r w:rsidR="00100A85">
        <w:rPr>
          <w:noProof/>
          <w:sz w:val="24"/>
          <w:u w:val="single"/>
        </w:rPr>
        <w:t>规模为年产</w:t>
      </w:r>
      <w:r w:rsidR="00100A85">
        <w:rPr>
          <w:rFonts w:hint="eastAsia"/>
          <w:noProof/>
          <w:sz w:val="24"/>
          <w:u w:val="single"/>
        </w:rPr>
        <w:t>可</w:t>
      </w:r>
      <w:r w:rsidR="00100A85">
        <w:rPr>
          <w:noProof/>
          <w:sz w:val="24"/>
          <w:u w:val="single"/>
        </w:rPr>
        <w:t>持续建筑</w:t>
      </w:r>
      <w:r w:rsidR="00C803F1">
        <w:rPr>
          <w:rFonts w:hint="eastAsia"/>
          <w:noProof/>
          <w:sz w:val="24"/>
          <w:u w:val="single"/>
        </w:rPr>
        <w:t>材料</w:t>
      </w:r>
      <w:r w:rsidR="00C803F1">
        <w:rPr>
          <w:rFonts w:hint="eastAsia"/>
          <w:noProof/>
          <w:sz w:val="24"/>
          <w:u w:val="single"/>
        </w:rPr>
        <w:t>80</w:t>
      </w:r>
      <w:r w:rsidR="00C803F1">
        <w:rPr>
          <w:rFonts w:hint="eastAsia"/>
          <w:noProof/>
          <w:sz w:val="24"/>
          <w:u w:val="single"/>
        </w:rPr>
        <w:t>万</w:t>
      </w:r>
      <w:r w:rsidR="00C803F1">
        <w:rPr>
          <w:noProof/>
          <w:sz w:val="24"/>
          <w:u w:val="single"/>
        </w:rPr>
        <w:t>吨</w:t>
      </w:r>
      <w:r w:rsidR="00100A85">
        <w:rPr>
          <w:noProof/>
          <w:sz w:val="24"/>
          <w:u w:val="single"/>
        </w:rPr>
        <w:t>，</w:t>
      </w:r>
      <w:r w:rsidR="00162EBC">
        <w:rPr>
          <w:rFonts w:hint="eastAsia"/>
          <w:noProof/>
          <w:sz w:val="24"/>
          <w:u w:val="single"/>
        </w:rPr>
        <w:t>设置</w:t>
      </w:r>
      <w:r w:rsidR="00162EBC" w:rsidRPr="00162EBC">
        <w:rPr>
          <w:rFonts w:hint="eastAsia"/>
          <w:noProof/>
          <w:sz w:val="24"/>
          <w:u w:val="single"/>
        </w:rPr>
        <w:t>主板生产线</w:t>
      </w:r>
      <w:r w:rsidR="00162EBC" w:rsidRPr="00162EBC">
        <w:rPr>
          <w:rFonts w:hint="eastAsia"/>
          <w:noProof/>
          <w:sz w:val="24"/>
          <w:u w:val="single"/>
        </w:rPr>
        <w:t xml:space="preserve"> 10</w:t>
      </w:r>
      <w:r w:rsidR="00162EBC" w:rsidRPr="00162EBC">
        <w:rPr>
          <w:rFonts w:hint="eastAsia"/>
          <w:noProof/>
          <w:sz w:val="24"/>
          <w:u w:val="single"/>
        </w:rPr>
        <w:t>条、立柱斜撑生产</w:t>
      </w:r>
      <w:r w:rsidR="00C803F1">
        <w:rPr>
          <w:rFonts w:hint="eastAsia"/>
          <w:noProof/>
          <w:sz w:val="24"/>
          <w:u w:val="single"/>
        </w:rPr>
        <w:t xml:space="preserve"> </w:t>
      </w:r>
      <w:r w:rsidR="00162EBC" w:rsidRPr="00162EBC">
        <w:rPr>
          <w:rFonts w:hint="eastAsia"/>
          <w:noProof/>
          <w:sz w:val="24"/>
          <w:u w:val="single"/>
        </w:rPr>
        <w:t>线</w:t>
      </w:r>
      <w:r w:rsidR="00162EBC" w:rsidRPr="00162EBC">
        <w:rPr>
          <w:rFonts w:hint="eastAsia"/>
          <w:noProof/>
          <w:sz w:val="24"/>
          <w:u w:val="single"/>
        </w:rPr>
        <w:t xml:space="preserve"> 1</w:t>
      </w:r>
      <w:r w:rsidR="00162EBC" w:rsidRPr="00162EBC">
        <w:rPr>
          <w:rFonts w:hint="eastAsia"/>
          <w:noProof/>
          <w:sz w:val="24"/>
          <w:u w:val="single"/>
        </w:rPr>
        <w:t>条、外墙生产线</w:t>
      </w:r>
      <w:r w:rsidR="00162EBC" w:rsidRPr="00162EBC">
        <w:rPr>
          <w:rFonts w:hint="eastAsia"/>
          <w:noProof/>
          <w:sz w:val="24"/>
          <w:u w:val="single"/>
        </w:rPr>
        <w:t>1</w:t>
      </w:r>
      <w:r w:rsidR="00162EBC" w:rsidRPr="00162EBC">
        <w:rPr>
          <w:rFonts w:hint="eastAsia"/>
          <w:noProof/>
          <w:sz w:val="24"/>
          <w:u w:val="single"/>
        </w:rPr>
        <w:t>条、内墙生产线</w:t>
      </w:r>
      <w:r w:rsidR="00162EBC" w:rsidRPr="00162EBC">
        <w:rPr>
          <w:rFonts w:hint="eastAsia"/>
          <w:noProof/>
          <w:sz w:val="24"/>
          <w:u w:val="single"/>
        </w:rPr>
        <w:t xml:space="preserve"> 2</w:t>
      </w:r>
      <w:r w:rsidR="00162EBC" w:rsidRPr="00162EBC">
        <w:rPr>
          <w:rFonts w:hint="eastAsia"/>
          <w:noProof/>
          <w:sz w:val="24"/>
          <w:u w:val="single"/>
        </w:rPr>
        <w:t>条、门窗生产线</w:t>
      </w:r>
      <w:r w:rsidR="00162EBC" w:rsidRPr="00162EBC">
        <w:rPr>
          <w:rFonts w:hint="eastAsia"/>
          <w:noProof/>
          <w:sz w:val="24"/>
          <w:u w:val="single"/>
        </w:rPr>
        <w:t xml:space="preserve"> 1</w:t>
      </w:r>
      <w:r w:rsidR="00162EBC" w:rsidRPr="00162EBC">
        <w:rPr>
          <w:rFonts w:hint="eastAsia"/>
          <w:noProof/>
          <w:sz w:val="24"/>
          <w:u w:val="single"/>
        </w:rPr>
        <w:t>条</w:t>
      </w:r>
      <w:r w:rsidR="00100A85">
        <w:rPr>
          <w:rFonts w:hint="eastAsia"/>
          <w:noProof/>
          <w:sz w:val="24"/>
          <w:u w:val="single"/>
        </w:rPr>
        <w:t>；</w:t>
      </w:r>
      <w:r w:rsidR="00E06287">
        <w:rPr>
          <w:rFonts w:hint="eastAsia"/>
          <w:noProof/>
          <w:sz w:val="24"/>
          <w:u w:val="single"/>
        </w:rPr>
        <w:t>涂装工艺</w:t>
      </w:r>
      <w:r w:rsidR="00E06287" w:rsidRPr="00E06287">
        <w:rPr>
          <w:rFonts w:hint="eastAsia"/>
          <w:noProof/>
          <w:sz w:val="24"/>
          <w:u w:val="single"/>
        </w:rPr>
        <w:t>设</w:t>
      </w:r>
      <w:r w:rsidR="00E06287" w:rsidRPr="00E06287">
        <w:rPr>
          <w:rFonts w:hint="eastAsia"/>
          <w:noProof/>
          <w:sz w:val="24"/>
          <w:u w:val="single"/>
        </w:rPr>
        <w:t>7</w:t>
      </w:r>
      <w:r w:rsidR="00E06287" w:rsidRPr="00E06287">
        <w:rPr>
          <w:rFonts w:hint="eastAsia"/>
          <w:noProof/>
          <w:sz w:val="24"/>
          <w:u w:val="single"/>
        </w:rPr>
        <w:t>条独立喷漆烘干室，废气经过滤棉吸附过滤后燃烧处置，尾气通过</w:t>
      </w:r>
      <w:r w:rsidR="00E06287" w:rsidRPr="00E06287">
        <w:rPr>
          <w:rFonts w:hint="eastAsia"/>
          <w:noProof/>
          <w:sz w:val="24"/>
          <w:u w:val="single"/>
        </w:rPr>
        <w:t>25m</w:t>
      </w:r>
      <w:r w:rsidR="00E06287" w:rsidRPr="00E06287">
        <w:rPr>
          <w:rFonts w:hint="eastAsia"/>
          <w:noProof/>
          <w:sz w:val="24"/>
          <w:u w:val="single"/>
        </w:rPr>
        <w:t>高的排气筒排放</w:t>
      </w:r>
      <w:r w:rsidR="00E06287">
        <w:rPr>
          <w:rFonts w:hint="eastAsia"/>
          <w:noProof/>
          <w:sz w:val="24"/>
          <w:u w:val="single"/>
        </w:rPr>
        <w:t>，焊接</w:t>
      </w:r>
      <w:r w:rsidR="00E06287">
        <w:rPr>
          <w:noProof/>
          <w:sz w:val="24"/>
          <w:u w:val="single"/>
        </w:rPr>
        <w:t>烟气</w:t>
      </w:r>
      <w:r w:rsidR="00E06287" w:rsidRPr="00E06287">
        <w:rPr>
          <w:rFonts w:hint="eastAsia"/>
          <w:noProof/>
          <w:sz w:val="24"/>
          <w:u w:val="single"/>
        </w:rPr>
        <w:t>设置局部抽风罩，将焊接烟尘收集经净化机净化后引至房顶排放</w:t>
      </w:r>
      <w:r w:rsidR="00E06287">
        <w:rPr>
          <w:rFonts w:hint="eastAsia"/>
          <w:noProof/>
          <w:sz w:val="24"/>
          <w:u w:val="single"/>
        </w:rPr>
        <w:t>，</w:t>
      </w:r>
      <w:r w:rsidR="00E06287" w:rsidRPr="00E06287">
        <w:rPr>
          <w:rFonts w:hint="eastAsia"/>
          <w:noProof/>
          <w:sz w:val="24"/>
          <w:u w:val="single"/>
        </w:rPr>
        <w:t>抛丸废气采用袋式除尘器处理，经</w:t>
      </w:r>
      <w:r w:rsidR="00E06287" w:rsidRPr="00E06287">
        <w:rPr>
          <w:rFonts w:hint="eastAsia"/>
          <w:noProof/>
          <w:sz w:val="24"/>
          <w:u w:val="single"/>
        </w:rPr>
        <w:t>25m</w:t>
      </w:r>
      <w:r w:rsidR="00E06287" w:rsidRPr="00E06287">
        <w:rPr>
          <w:rFonts w:hint="eastAsia"/>
          <w:noProof/>
          <w:sz w:val="24"/>
          <w:u w:val="single"/>
        </w:rPr>
        <w:t>高的排气筒排放</w:t>
      </w:r>
      <w:r w:rsidR="00E06287">
        <w:rPr>
          <w:rFonts w:hint="eastAsia"/>
          <w:noProof/>
          <w:sz w:val="24"/>
          <w:u w:val="single"/>
        </w:rPr>
        <w:t>；</w:t>
      </w:r>
      <w:r w:rsidR="00093D5A">
        <w:rPr>
          <w:noProof/>
          <w:sz w:val="24"/>
          <w:u w:val="single"/>
        </w:rPr>
        <w:t>油漆用量为</w:t>
      </w:r>
      <w:r w:rsidR="001D3088">
        <w:rPr>
          <w:rFonts w:hint="eastAsia"/>
          <w:noProof/>
          <w:sz w:val="24"/>
          <w:u w:val="single"/>
        </w:rPr>
        <w:t>1392t</w:t>
      </w:r>
      <w:r w:rsidR="001D3088">
        <w:rPr>
          <w:rFonts w:hint="eastAsia"/>
          <w:noProof/>
          <w:sz w:val="24"/>
          <w:u w:val="single"/>
        </w:rPr>
        <w:t>，</w:t>
      </w:r>
      <w:r w:rsidR="001D3088">
        <w:rPr>
          <w:noProof/>
          <w:sz w:val="24"/>
          <w:u w:val="single"/>
        </w:rPr>
        <w:t>稀释剂用量为</w:t>
      </w:r>
      <w:r w:rsidR="001D3088">
        <w:rPr>
          <w:rFonts w:hint="eastAsia"/>
          <w:noProof/>
          <w:sz w:val="24"/>
          <w:u w:val="single"/>
        </w:rPr>
        <w:t>69.6t</w:t>
      </w:r>
      <w:r w:rsidR="00E06287">
        <w:rPr>
          <w:rFonts w:hint="eastAsia"/>
          <w:noProof/>
          <w:sz w:val="24"/>
          <w:u w:val="single"/>
        </w:rPr>
        <w:t>；</w:t>
      </w:r>
      <w:r w:rsidR="00162EBC">
        <w:rPr>
          <w:rFonts w:hint="eastAsia"/>
          <w:noProof/>
          <w:sz w:val="24"/>
          <w:u w:val="single"/>
        </w:rPr>
        <w:t>无组织</w:t>
      </w:r>
      <w:r w:rsidR="00162EBC">
        <w:rPr>
          <w:noProof/>
          <w:sz w:val="24"/>
          <w:u w:val="single"/>
        </w:rPr>
        <w:t>排放</w:t>
      </w:r>
      <w:r w:rsidR="00162EBC">
        <w:rPr>
          <w:rFonts w:hint="eastAsia"/>
          <w:noProof/>
          <w:sz w:val="24"/>
          <w:u w:val="single"/>
        </w:rPr>
        <w:t>的</w:t>
      </w:r>
      <w:r w:rsidR="00162EBC">
        <w:rPr>
          <w:noProof/>
          <w:sz w:val="24"/>
          <w:u w:val="single"/>
        </w:rPr>
        <w:t>二甲苯量为</w:t>
      </w:r>
      <w:r w:rsidR="00162EBC">
        <w:rPr>
          <w:rFonts w:hint="eastAsia"/>
          <w:noProof/>
          <w:sz w:val="24"/>
          <w:u w:val="single"/>
        </w:rPr>
        <w:t>0.56t/a</w:t>
      </w:r>
      <w:r w:rsidR="00162EBC">
        <w:rPr>
          <w:rFonts w:hint="eastAsia"/>
          <w:noProof/>
          <w:sz w:val="24"/>
          <w:u w:val="single"/>
        </w:rPr>
        <w:t>，</w:t>
      </w:r>
      <w:r w:rsidR="00162EBC">
        <w:rPr>
          <w:noProof/>
          <w:sz w:val="24"/>
          <w:u w:val="single"/>
        </w:rPr>
        <w:t>烟粉尘量为</w:t>
      </w:r>
      <w:r w:rsidR="00162EBC">
        <w:rPr>
          <w:rFonts w:hint="eastAsia"/>
          <w:noProof/>
          <w:sz w:val="24"/>
          <w:u w:val="single"/>
        </w:rPr>
        <w:t>41.7t/a</w:t>
      </w:r>
      <w:r w:rsidR="00100A85">
        <w:rPr>
          <w:rFonts w:hint="eastAsia"/>
          <w:noProof/>
          <w:sz w:val="24"/>
          <w:u w:val="single"/>
        </w:rPr>
        <w:t>。</w:t>
      </w:r>
    </w:p>
    <w:p w:rsidR="00F63A19" w:rsidRDefault="00F63A19" w:rsidP="00F63A19">
      <w:pPr>
        <w:spacing w:line="360" w:lineRule="auto"/>
        <w:jc w:val="center"/>
        <w:rPr>
          <w:b/>
          <w:noProof/>
          <w:sz w:val="24"/>
          <w:u w:val="single"/>
        </w:rPr>
      </w:pPr>
      <w:r w:rsidRPr="00F63A19">
        <w:rPr>
          <w:rFonts w:hint="eastAsia"/>
          <w:b/>
          <w:noProof/>
          <w:sz w:val="24"/>
          <w:u w:val="single"/>
        </w:rPr>
        <w:t>表</w:t>
      </w:r>
      <w:r w:rsidRPr="00F63A19">
        <w:rPr>
          <w:rFonts w:hint="eastAsia"/>
          <w:b/>
          <w:noProof/>
          <w:sz w:val="24"/>
          <w:u w:val="single"/>
        </w:rPr>
        <w:t>7.2</w:t>
      </w:r>
      <w:r w:rsidRPr="00F63A19">
        <w:rPr>
          <w:b/>
          <w:noProof/>
          <w:sz w:val="24"/>
          <w:u w:val="single"/>
        </w:rPr>
        <w:t xml:space="preserve">-7  </w:t>
      </w:r>
      <w:r w:rsidRPr="00F63A19">
        <w:rPr>
          <w:rFonts w:hint="eastAsia"/>
          <w:b/>
          <w:noProof/>
          <w:sz w:val="24"/>
          <w:u w:val="single"/>
        </w:rPr>
        <w:t>与</w:t>
      </w:r>
      <w:r w:rsidRPr="00F63A19">
        <w:rPr>
          <w:b/>
          <w:noProof/>
          <w:sz w:val="24"/>
          <w:u w:val="single"/>
        </w:rPr>
        <w:t>第一次环评类比表</w:t>
      </w:r>
    </w:p>
    <w:tbl>
      <w:tblPr>
        <w:tblStyle w:val="afff7"/>
        <w:tblW w:w="9331" w:type="dxa"/>
        <w:tblLook w:val="04A0" w:firstRow="1" w:lastRow="0" w:firstColumn="1" w:lastColumn="0" w:noHBand="0" w:noVBand="1"/>
      </w:tblPr>
      <w:tblGrid>
        <w:gridCol w:w="836"/>
        <w:gridCol w:w="850"/>
        <w:gridCol w:w="993"/>
        <w:gridCol w:w="3969"/>
        <w:gridCol w:w="850"/>
        <w:gridCol w:w="827"/>
        <w:gridCol w:w="1006"/>
      </w:tblGrid>
      <w:tr w:rsidR="006D2B87" w:rsidRPr="00F45145" w:rsidTr="0060074C">
        <w:trPr>
          <w:trHeight w:val="388"/>
        </w:trPr>
        <w:tc>
          <w:tcPr>
            <w:tcW w:w="836"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序号</w:t>
            </w:r>
          </w:p>
        </w:tc>
        <w:tc>
          <w:tcPr>
            <w:tcW w:w="850"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产量</w:t>
            </w:r>
          </w:p>
        </w:tc>
        <w:tc>
          <w:tcPr>
            <w:tcW w:w="993"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油漆</w:t>
            </w:r>
            <w:r w:rsidRPr="00F45145">
              <w:rPr>
                <w:noProof/>
                <w:spacing w:val="-12"/>
                <w:szCs w:val="21"/>
                <w:u w:val="single"/>
              </w:rPr>
              <w:t>及稀释用量</w:t>
            </w:r>
          </w:p>
        </w:tc>
        <w:tc>
          <w:tcPr>
            <w:tcW w:w="3969" w:type="dxa"/>
          </w:tcPr>
          <w:p w:rsidR="000A4892" w:rsidRPr="00F45145" w:rsidRDefault="000A4892" w:rsidP="00F45145">
            <w:pPr>
              <w:jc w:val="center"/>
              <w:rPr>
                <w:noProof/>
                <w:spacing w:val="-12"/>
                <w:szCs w:val="21"/>
                <w:u w:val="single"/>
              </w:rPr>
            </w:pPr>
            <w:r>
              <w:rPr>
                <w:rFonts w:hint="eastAsia"/>
                <w:noProof/>
                <w:spacing w:val="-12"/>
                <w:szCs w:val="21"/>
                <w:u w:val="single"/>
              </w:rPr>
              <w:t>废气</w:t>
            </w:r>
            <w:r>
              <w:rPr>
                <w:noProof/>
                <w:spacing w:val="-12"/>
                <w:szCs w:val="21"/>
                <w:u w:val="single"/>
              </w:rPr>
              <w:t>处理措施</w:t>
            </w:r>
          </w:p>
        </w:tc>
        <w:tc>
          <w:tcPr>
            <w:tcW w:w="850" w:type="dxa"/>
          </w:tcPr>
          <w:p w:rsidR="000A4892" w:rsidRPr="00F45145" w:rsidRDefault="000A4892" w:rsidP="00F45145">
            <w:pPr>
              <w:jc w:val="center"/>
              <w:rPr>
                <w:noProof/>
                <w:spacing w:val="-12"/>
                <w:szCs w:val="21"/>
                <w:u w:val="single"/>
              </w:rPr>
            </w:pPr>
            <w:r>
              <w:rPr>
                <w:rFonts w:hint="eastAsia"/>
                <w:noProof/>
                <w:spacing w:val="-12"/>
                <w:szCs w:val="21"/>
                <w:u w:val="single"/>
              </w:rPr>
              <w:t>无组织</w:t>
            </w:r>
            <w:r>
              <w:rPr>
                <w:noProof/>
                <w:spacing w:val="-12"/>
                <w:szCs w:val="21"/>
                <w:u w:val="single"/>
              </w:rPr>
              <w:t>排放二甲苯量</w:t>
            </w:r>
          </w:p>
        </w:tc>
        <w:tc>
          <w:tcPr>
            <w:tcW w:w="827" w:type="dxa"/>
          </w:tcPr>
          <w:p w:rsidR="000A4892" w:rsidRPr="00F45145" w:rsidRDefault="000A4892" w:rsidP="0060074C">
            <w:pPr>
              <w:jc w:val="center"/>
              <w:rPr>
                <w:noProof/>
                <w:spacing w:val="-12"/>
                <w:szCs w:val="21"/>
                <w:u w:val="single"/>
              </w:rPr>
            </w:pPr>
            <w:r>
              <w:rPr>
                <w:rFonts w:hint="eastAsia"/>
                <w:noProof/>
                <w:spacing w:val="-12"/>
                <w:szCs w:val="21"/>
                <w:u w:val="single"/>
              </w:rPr>
              <w:t>无组织</w:t>
            </w:r>
            <w:r>
              <w:rPr>
                <w:noProof/>
                <w:spacing w:val="-12"/>
                <w:szCs w:val="21"/>
                <w:u w:val="single"/>
              </w:rPr>
              <w:t>排放</w:t>
            </w:r>
            <w:r>
              <w:rPr>
                <w:rFonts w:hint="eastAsia"/>
                <w:noProof/>
                <w:spacing w:val="-12"/>
                <w:szCs w:val="21"/>
                <w:u w:val="single"/>
              </w:rPr>
              <w:t>烟粉尘</w:t>
            </w:r>
            <w:r>
              <w:rPr>
                <w:noProof/>
                <w:spacing w:val="-12"/>
                <w:szCs w:val="21"/>
                <w:u w:val="single"/>
              </w:rPr>
              <w:t>量</w:t>
            </w:r>
          </w:p>
        </w:tc>
        <w:tc>
          <w:tcPr>
            <w:tcW w:w="1006" w:type="dxa"/>
          </w:tcPr>
          <w:p w:rsidR="000A4892" w:rsidRPr="00F45145" w:rsidRDefault="000779EC" w:rsidP="000779EC">
            <w:pPr>
              <w:jc w:val="center"/>
              <w:rPr>
                <w:noProof/>
                <w:spacing w:val="-12"/>
                <w:szCs w:val="21"/>
                <w:u w:val="single"/>
              </w:rPr>
            </w:pPr>
            <w:r>
              <w:rPr>
                <w:rFonts w:hint="eastAsia"/>
                <w:noProof/>
                <w:spacing w:val="-12"/>
                <w:szCs w:val="21"/>
                <w:u w:val="single"/>
              </w:rPr>
              <w:t>生产区车间</w:t>
            </w:r>
            <w:r>
              <w:rPr>
                <w:noProof/>
                <w:spacing w:val="-12"/>
                <w:szCs w:val="21"/>
                <w:u w:val="single"/>
              </w:rPr>
              <w:t>面积</w:t>
            </w:r>
          </w:p>
        </w:tc>
      </w:tr>
      <w:tr w:rsidR="006D2B87" w:rsidRPr="00F45145" w:rsidTr="0060074C">
        <w:trPr>
          <w:trHeight w:val="369"/>
        </w:trPr>
        <w:tc>
          <w:tcPr>
            <w:tcW w:w="836"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第一次</w:t>
            </w:r>
            <w:r w:rsidRPr="00F45145">
              <w:rPr>
                <w:noProof/>
                <w:spacing w:val="-12"/>
                <w:szCs w:val="21"/>
                <w:u w:val="single"/>
              </w:rPr>
              <w:t>环评</w:t>
            </w:r>
          </w:p>
        </w:tc>
        <w:tc>
          <w:tcPr>
            <w:tcW w:w="850"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年产</w:t>
            </w:r>
            <w:r w:rsidRPr="00F45145">
              <w:rPr>
                <w:noProof/>
                <w:spacing w:val="-12"/>
                <w:szCs w:val="21"/>
                <w:u w:val="single"/>
              </w:rPr>
              <w:t>可持续建筑材料</w:t>
            </w:r>
            <w:r w:rsidRPr="00F45145">
              <w:rPr>
                <w:rFonts w:hint="eastAsia"/>
                <w:noProof/>
                <w:spacing w:val="-12"/>
                <w:szCs w:val="21"/>
                <w:u w:val="single"/>
              </w:rPr>
              <w:t>80</w:t>
            </w:r>
            <w:r w:rsidRPr="00F45145">
              <w:rPr>
                <w:rFonts w:hint="eastAsia"/>
                <w:noProof/>
                <w:spacing w:val="-12"/>
                <w:szCs w:val="21"/>
                <w:u w:val="single"/>
              </w:rPr>
              <w:t>万</w:t>
            </w:r>
            <w:r w:rsidRPr="00F45145">
              <w:rPr>
                <w:noProof/>
                <w:spacing w:val="-12"/>
                <w:szCs w:val="21"/>
                <w:u w:val="single"/>
              </w:rPr>
              <w:t>吨</w:t>
            </w:r>
          </w:p>
        </w:tc>
        <w:tc>
          <w:tcPr>
            <w:tcW w:w="993"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1461.6</w:t>
            </w:r>
            <w:r w:rsidRPr="00F45145">
              <w:rPr>
                <w:noProof/>
                <w:spacing w:val="-12"/>
                <w:szCs w:val="21"/>
                <w:u w:val="single"/>
              </w:rPr>
              <w:t>t</w:t>
            </w:r>
          </w:p>
        </w:tc>
        <w:tc>
          <w:tcPr>
            <w:tcW w:w="3969" w:type="dxa"/>
          </w:tcPr>
          <w:p w:rsidR="000A4892" w:rsidRDefault="00F21F9E" w:rsidP="00F63A19">
            <w:pPr>
              <w:rPr>
                <w:noProof/>
                <w:spacing w:val="-12"/>
                <w:szCs w:val="21"/>
                <w:u w:val="single"/>
              </w:rPr>
            </w:pPr>
            <w:r>
              <w:rPr>
                <w:rFonts w:hint="eastAsia"/>
                <w:noProof/>
                <w:spacing w:val="-12"/>
                <w:szCs w:val="21"/>
                <w:u w:val="single"/>
              </w:rPr>
              <w:t>油漆</w:t>
            </w:r>
            <w:r w:rsidRPr="00F21F9E">
              <w:rPr>
                <w:rFonts w:hint="eastAsia"/>
                <w:noProof/>
                <w:spacing w:val="-12"/>
                <w:szCs w:val="21"/>
                <w:u w:val="single"/>
              </w:rPr>
              <w:t>废气经过滤棉吸附过滤后燃烧处置，尾气通过</w:t>
            </w:r>
            <w:r w:rsidRPr="00F21F9E">
              <w:rPr>
                <w:rFonts w:hint="eastAsia"/>
                <w:noProof/>
                <w:spacing w:val="-12"/>
                <w:szCs w:val="21"/>
                <w:u w:val="single"/>
              </w:rPr>
              <w:t>25m</w:t>
            </w:r>
            <w:r w:rsidRPr="00F21F9E">
              <w:rPr>
                <w:rFonts w:hint="eastAsia"/>
                <w:noProof/>
                <w:spacing w:val="-12"/>
                <w:szCs w:val="21"/>
                <w:u w:val="single"/>
              </w:rPr>
              <w:t>高的排气筒排放</w:t>
            </w:r>
            <w:r>
              <w:rPr>
                <w:rFonts w:hint="eastAsia"/>
                <w:noProof/>
                <w:spacing w:val="-12"/>
                <w:szCs w:val="21"/>
                <w:u w:val="single"/>
              </w:rPr>
              <w:t>；</w:t>
            </w:r>
          </w:p>
          <w:p w:rsidR="00F21F9E" w:rsidRDefault="00F21F9E" w:rsidP="00F63A19">
            <w:pPr>
              <w:rPr>
                <w:noProof/>
                <w:szCs w:val="21"/>
                <w:u w:val="single"/>
              </w:rPr>
            </w:pPr>
            <w:r w:rsidRPr="00F21F9E">
              <w:rPr>
                <w:rFonts w:hint="eastAsia"/>
                <w:noProof/>
                <w:szCs w:val="21"/>
                <w:u w:val="single"/>
              </w:rPr>
              <w:t>焊接</w:t>
            </w:r>
            <w:r w:rsidRPr="00F21F9E">
              <w:rPr>
                <w:noProof/>
                <w:szCs w:val="21"/>
                <w:u w:val="single"/>
              </w:rPr>
              <w:t>烟气</w:t>
            </w:r>
            <w:r w:rsidRPr="00F21F9E">
              <w:rPr>
                <w:rFonts w:hint="eastAsia"/>
                <w:noProof/>
                <w:szCs w:val="21"/>
                <w:u w:val="single"/>
              </w:rPr>
              <w:t>设置局部抽风罩，将焊接烟尘收集经净化机净化后引至房顶排放</w:t>
            </w:r>
            <w:r>
              <w:rPr>
                <w:rFonts w:hint="eastAsia"/>
                <w:noProof/>
                <w:szCs w:val="21"/>
                <w:u w:val="single"/>
              </w:rPr>
              <w:t>；</w:t>
            </w:r>
          </w:p>
          <w:p w:rsidR="004E64EE" w:rsidRPr="004E64EE" w:rsidRDefault="004E64EE" w:rsidP="00F63A19">
            <w:pPr>
              <w:rPr>
                <w:noProof/>
                <w:spacing w:val="-12"/>
                <w:szCs w:val="21"/>
                <w:u w:val="single"/>
              </w:rPr>
            </w:pPr>
            <w:r w:rsidRPr="004E64EE">
              <w:rPr>
                <w:rFonts w:hint="eastAsia"/>
                <w:noProof/>
                <w:szCs w:val="21"/>
                <w:u w:val="single"/>
              </w:rPr>
              <w:t>抛丸废气采用袋式除尘器处理，经</w:t>
            </w:r>
            <w:r w:rsidRPr="004E64EE">
              <w:rPr>
                <w:rFonts w:hint="eastAsia"/>
                <w:noProof/>
                <w:szCs w:val="21"/>
                <w:u w:val="single"/>
              </w:rPr>
              <w:t>25m</w:t>
            </w:r>
            <w:r w:rsidRPr="004E64EE">
              <w:rPr>
                <w:rFonts w:hint="eastAsia"/>
                <w:noProof/>
                <w:szCs w:val="21"/>
                <w:u w:val="single"/>
              </w:rPr>
              <w:t>高的排气筒排放</w:t>
            </w:r>
            <w:r w:rsidR="006D2B87">
              <w:rPr>
                <w:rFonts w:hint="eastAsia"/>
                <w:noProof/>
                <w:szCs w:val="21"/>
                <w:u w:val="single"/>
              </w:rPr>
              <w:t>；</w:t>
            </w:r>
          </w:p>
        </w:tc>
        <w:tc>
          <w:tcPr>
            <w:tcW w:w="850" w:type="dxa"/>
          </w:tcPr>
          <w:p w:rsidR="000A4892" w:rsidRPr="00F45145" w:rsidRDefault="006D2B87" w:rsidP="00F45145">
            <w:pPr>
              <w:jc w:val="center"/>
              <w:rPr>
                <w:noProof/>
                <w:spacing w:val="-12"/>
                <w:szCs w:val="21"/>
                <w:u w:val="single"/>
              </w:rPr>
            </w:pPr>
            <w:r>
              <w:rPr>
                <w:rFonts w:hint="eastAsia"/>
                <w:noProof/>
                <w:spacing w:val="-12"/>
                <w:szCs w:val="21"/>
                <w:u w:val="single"/>
              </w:rPr>
              <w:t>0.56t/a</w:t>
            </w:r>
          </w:p>
        </w:tc>
        <w:tc>
          <w:tcPr>
            <w:tcW w:w="827" w:type="dxa"/>
          </w:tcPr>
          <w:p w:rsidR="000A4892" w:rsidRPr="00F45145" w:rsidRDefault="006D2B87" w:rsidP="000A4892">
            <w:pPr>
              <w:jc w:val="center"/>
              <w:rPr>
                <w:noProof/>
                <w:spacing w:val="-12"/>
                <w:szCs w:val="21"/>
                <w:u w:val="single"/>
              </w:rPr>
            </w:pPr>
            <w:r>
              <w:rPr>
                <w:rFonts w:hint="eastAsia"/>
                <w:noProof/>
                <w:spacing w:val="-12"/>
                <w:szCs w:val="21"/>
                <w:u w:val="single"/>
              </w:rPr>
              <w:t>41.7</w:t>
            </w:r>
            <w:r>
              <w:rPr>
                <w:noProof/>
                <w:spacing w:val="-12"/>
                <w:szCs w:val="21"/>
                <w:u w:val="single"/>
              </w:rPr>
              <w:t>t/a</w:t>
            </w:r>
          </w:p>
        </w:tc>
        <w:tc>
          <w:tcPr>
            <w:tcW w:w="1006" w:type="dxa"/>
          </w:tcPr>
          <w:p w:rsidR="000A4892" w:rsidRPr="00F45145" w:rsidRDefault="00C438C9" w:rsidP="000779EC">
            <w:pPr>
              <w:jc w:val="center"/>
              <w:rPr>
                <w:noProof/>
                <w:spacing w:val="-12"/>
                <w:szCs w:val="21"/>
                <w:u w:val="single"/>
              </w:rPr>
            </w:pPr>
            <w:r>
              <w:rPr>
                <w:noProof/>
                <w:spacing w:val="-12"/>
                <w:szCs w:val="21"/>
                <w:u w:val="single"/>
              </w:rPr>
              <w:t>35</w:t>
            </w:r>
            <w:r>
              <w:rPr>
                <w:rFonts w:hint="eastAsia"/>
                <w:noProof/>
                <w:spacing w:val="-12"/>
                <w:szCs w:val="21"/>
                <w:u w:val="single"/>
              </w:rPr>
              <w:t>000</w:t>
            </w:r>
            <w:r>
              <w:rPr>
                <w:noProof/>
                <w:spacing w:val="-12"/>
                <w:szCs w:val="21"/>
                <w:u w:val="single"/>
              </w:rPr>
              <w:t>0m</w:t>
            </w:r>
            <w:r w:rsidRPr="00C438C9">
              <w:rPr>
                <w:noProof/>
                <w:spacing w:val="-12"/>
                <w:szCs w:val="21"/>
                <w:u w:val="single"/>
                <w:vertAlign w:val="superscript"/>
              </w:rPr>
              <w:t>2</w:t>
            </w:r>
          </w:p>
        </w:tc>
      </w:tr>
      <w:tr w:rsidR="006D2B87" w:rsidRPr="00F45145" w:rsidTr="0060074C">
        <w:trPr>
          <w:trHeight w:val="388"/>
        </w:trPr>
        <w:tc>
          <w:tcPr>
            <w:tcW w:w="836"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本次</w:t>
            </w:r>
            <w:r w:rsidRPr="00F45145">
              <w:rPr>
                <w:noProof/>
                <w:spacing w:val="-12"/>
                <w:szCs w:val="21"/>
                <w:u w:val="single"/>
              </w:rPr>
              <w:t>环评</w:t>
            </w:r>
          </w:p>
        </w:tc>
        <w:tc>
          <w:tcPr>
            <w:tcW w:w="850"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年产</w:t>
            </w:r>
            <w:r w:rsidRPr="00F45145">
              <w:rPr>
                <w:noProof/>
                <w:spacing w:val="-12"/>
                <w:szCs w:val="21"/>
                <w:u w:val="single"/>
              </w:rPr>
              <w:t>可持续建筑材料</w:t>
            </w:r>
            <w:r w:rsidR="007C5CD2">
              <w:rPr>
                <w:noProof/>
                <w:spacing w:val="-12"/>
                <w:szCs w:val="21"/>
                <w:u w:val="single"/>
              </w:rPr>
              <w:t>52</w:t>
            </w:r>
            <w:r w:rsidRPr="00F45145">
              <w:rPr>
                <w:rFonts w:hint="eastAsia"/>
                <w:noProof/>
                <w:spacing w:val="-12"/>
                <w:szCs w:val="21"/>
                <w:u w:val="single"/>
              </w:rPr>
              <w:t>万</w:t>
            </w:r>
            <w:r w:rsidRPr="00F45145">
              <w:rPr>
                <w:noProof/>
                <w:spacing w:val="-12"/>
                <w:szCs w:val="21"/>
                <w:u w:val="single"/>
              </w:rPr>
              <w:t>吨</w:t>
            </w:r>
          </w:p>
        </w:tc>
        <w:tc>
          <w:tcPr>
            <w:tcW w:w="993" w:type="dxa"/>
          </w:tcPr>
          <w:p w:rsidR="000A4892" w:rsidRPr="00F45145" w:rsidRDefault="000A4892" w:rsidP="00F45145">
            <w:pPr>
              <w:jc w:val="center"/>
              <w:rPr>
                <w:noProof/>
                <w:spacing w:val="-12"/>
                <w:szCs w:val="21"/>
                <w:u w:val="single"/>
              </w:rPr>
            </w:pPr>
            <w:r w:rsidRPr="00F45145">
              <w:rPr>
                <w:rFonts w:hint="eastAsia"/>
                <w:noProof/>
                <w:spacing w:val="-12"/>
                <w:szCs w:val="21"/>
                <w:u w:val="single"/>
              </w:rPr>
              <w:t>737t</w:t>
            </w:r>
          </w:p>
        </w:tc>
        <w:tc>
          <w:tcPr>
            <w:tcW w:w="3969" w:type="dxa"/>
          </w:tcPr>
          <w:p w:rsidR="0060074C" w:rsidRPr="0060074C" w:rsidRDefault="0060074C" w:rsidP="0060074C">
            <w:pPr>
              <w:rPr>
                <w:noProof/>
                <w:spacing w:val="-12"/>
                <w:szCs w:val="21"/>
                <w:u w:val="single"/>
              </w:rPr>
            </w:pPr>
            <w:r w:rsidRPr="0060074C">
              <w:rPr>
                <w:rFonts w:hint="eastAsia"/>
                <w:noProof/>
                <w:spacing w:val="-12"/>
                <w:szCs w:val="21"/>
                <w:u w:val="single"/>
              </w:rPr>
              <w:t>切割粉尘经自带抽风除尘系统（滤筒过滤）处理，无组织排放</w:t>
            </w:r>
          </w:p>
          <w:p w:rsidR="0060074C" w:rsidRPr="0060074C" w:rsidRDefault="0060074C" w:rsidP="0060074C">
            <w:pPr>
              <w:rPr>
                <w:noProof/>
                <w:spacing w:val="-12"/>
                <w:szCs w:val="21"/>
                <w:u w:val="single"/>
              </w:rPr>
            </w:pPr>
            <w:r w:rsidRPr="0060074C">
              <w:rPr>
                <w:rFonts w:hint="eastAsia"/>
                <w:noProof/>
                <w:spacing w:val="-12"/>
                <w:szCs w:val="21"/>
                <w:u w:val="single"/>
              </w:rPr>
              <w:t>抛丸粉尘经自带粉尘处理系统（旋风除尘</w:t>
            </w:r>
            <w:r w:rsidRPr="0060074C">
              <w:rPr>
                <w:rFonts w:hint="eastAsia"/>
                <w:noProof/>
                <w:spacing w:val="-12"/>
                <w:szCs w:val="21"/>
                <w:u w:val="single"/>
              </w:rPr>
              <w:t>+</w:t>
            </w:r>
            <w:r w:rsidRPr="0060074C">
              <w:rPr>
                <w:rFonts w:hint="eastAsia"/>
                <w:noProof/>
                <w:spacing w:val="-12"/>
                <w:szCs w:val="21"/>
                <w:u w:val="single"/>
              </w:rPr>
              <w:t>布袋除尘）处理后</w:t>
            </w:r>
            <w:r w:rsidRPr="0060074C">
              <w:rPr>
                <w:rFonts w:hint="eastAsia"/>
                <w:noProof/>
                <w:spacing w:val="-12"/>
                <w:szCs w:val="21"/>
                <w:u w:val="single"/>
              </w:rPr>
              <w:t>20m</w:t>
            </w:r>
            <w:r w:rsidRPr="0060074C">
              <w:rPr>
                <w:rFonts w:hint="eastAsia"/>
                <w:noProof/>
                <w:spacing w:val="-12"/>
                <w:szCs w:val="21"/>
                <w:u w:val="single"/>
              </w:rPr>
              <w:t>排气筒高空排放</w:t>
            </w:r>
          </w:p>
          <w:p w:rsidR="0060074C" w:rsidRPr="0060074C" w:rsidRDefault="0060074C" w:rsidP="0060074C">
            <w:pPr>
              <w:rPr>
                <w:noProof/>
                <w:spacing w:val="-12"/>
                <w:szCs w:val="21"/>
                <w:u w:val="single"/>
              </w:rPr>
            </w:pPr>
            <w:r w:rsidRPr="0060074C">
              <w:rPr>
                <w:rFonts w:hint="eastAsia"/>
                <w:noProof/>
                <w:spacing w:val="-12"/>
                <w:szCs w:val="21"/>
                <w:u w:val="single"/>
              </w:rPr>
              <w:t>焊接烟尘经焊接烟气处理系统处理（滤筒过滤），车间无组织排放</w:t>
            </w:r>
          </w:p>
          <w:p w:rsidR="000A4892" w:rsidRPr="00F45145" w:rsidRDefault="0060074C" w:rsidP="0060074C">
            <w:pPr>
              <w:rPr>
                <w:noProof/>
                <w:spacing w:val="-12"/>
                <w:szCs w:val="21"/>
                <w:u w:val="single"/>
              </w:rPr>
            </w:pPr>
            <w:r w:rsidRPr="0060074C">
              <w:rPr>
                <w:rFonts w:hint="eastAsia"/>
                <w:noProof/>
                <w:spacing w:val="-12"/>
                <w:szCs w:val="21"/>
                <w:u w:val="single"/>
              </w:rPr>
              <w:t>刷漆废气位于刷漆室，有机废气经二级活性碳吸附后经</w:t>
            </w:r>
            <w:r w:rsidRPr="0060074C">
              <w:rPr>
                <w:rFonts w:hint="eastAsia"/>
                <w:noProof/>
                <w:spacing w:val="-12"/>
                <w:szCs w:val="21"/>
                <w:u w:val="single"/>
              </w:rPr>
              <w:t>20m</w:t>
            </w:r>
            <w:r w:rsidRPr="0060074C">
              <w:rPr>
                <w:rFonts w:hint="eastAsia"/>
                <w:noProof/>
                <w:spacing w:val="-12"/>
                <w:szCs w:val="21"/>
                <w:u w:val="single"/>
              </w:rPr>
              <w:t>排气筒高空排放</w:t>
            </w:r>
          </w:p>
        </w:tc>
        <w:tc>
          <w:tcPr>
            <w:tcW w:w="850" w:type="dxa"/>
          </w:tcPr>
          <w:p w:rsidR="000A4892" w:rsidRPr="00F45145" w:rsidRDefault="006D2B87" w:rsidP="00F45145">
            <w:pPr>
              <w:jc w:val="center"/>
              <w:rPr>
                <w:noProof/>
                <w:spacing w:val="-12"/>
                <w:szCs w:val="21"/>
                <w:u w:val="single"/>
              </w:rPr>
            </w:pPr>
            <w:r>
              <w:rPr>
                <w:rFonts w:hint="eastAsia"/>
                <w:noProof/>
                <w:spacing w:val="-12"/>
                <w:szCs w:val="21"/>
                <w:u w:val="single"/>
              </w:rPr>
              <w:t>0.572</w:t>
            </w:r>
          </w:p>
        </w:tc>
        <w:tc>
          <w:tcPr>
            <w:tcW w:w="827" w:type="dxa"/>
          </w:tcPr>
          <w:p w:rsidR="000A4892" w:rsidRPr="00F45145" w:rsidRDefault="00C438C9" w:rsidP="000A4892">
            <w:pPr>
              <w:jc w:val="center"/>
              <w:rPr>
                <w:noProof/>
                <w:spacing w:val="-12"/>
                <w:szCs w:val="21"/>
                <w:u w:val="single"/>
              </w:rPr>
            </w:pPr>
            <w:r>
              <w:rPr>
                <w:rFonts w:hint="eastAsia"/>
                <w:noProof/>
                <w:spacing w:val="-12"/>
                <w:szCs w:val="21"/>
                <w:u w:val="single"/>
              </w:rPr>
              <w:t>72.52t/a</w:t>
            </w:r>
          </w:p>
        </w:tc>
        <w:tc>
          <w:tcPr>
            <w:tcW w:w="1006" w:type="dxa"/>
          </w:tcPr>
          <w:p w:rsidR="000A4892" w:rsidRPr="00F45145" w:rsidRDefault="00C438C9" w:rsidP="000779EC">
            <w:pPr>
              <w:jc w:val="center"/>
              <w:rPr>
                <w:noProof/>
                <w:spacing w:val="-12"/>
                <w:szCs w:val="21"/>
                <w:u w:val="single"/>
              </w:rPr>
            </w:pPr>
            <w:r>
              <w:rPr>
                <w:rFonts w:hint="eastAsia"/>
                <w:noProof/>
                <w:spacing w:val="-12"/>
                <w:szCs w:val="21"/>
                <w:u w:val="single"/>
              </w:rPr>
              <w:t>50000</w:t>
            </w:r>
            <w:r>
              <w:rPr>
                <w:noProof/>
                <w:spacing w:val="-12"/>
                <w:szCs w:val="21"/>
                <w:u w:val="single"/>
              </w:rPr>
              <w:t>0m</w:t>
            </w:r>
            <w:r w:rsidRPr="00C438C9">
              <w:rPr>
                <w:noProof/>
                <w:spacing w:val="-12"/>
                <w:szCs w:val="21"/>
                <w:u w:val="single"/>
                <w:vertAlign w:val="superscript"/>
              </w:rPr>
              <w:t>2</w:t>
            </w:r>
          </w:p>
        </w:tc>
      </w:tr>
    </w:tbl>
    <w:p w:rsidR="008176BC" w:rsidRDefault="00100A85" w:rsidP="00D8454D">
      <w:pPr>
        <w:spacing w:line="360" w:lineRule="auto"/>
        <w:ind w:firstLine="480"/>
        <w:rPr>
          <w:noProof/>
          <w:sz w:val="24"/>
          <w:u w:val="single"/>
        </w:rPr>
      </w:pPr>
      <w:r>
        <w:rPr>
          <w:rFonts w:hint="eastAsia"/>
          <w:noProof/>
          <w:sz w:val="24"/>
          <w:u w:val="single"/>
        </w:rPr>
        <w:t>根据</w:t>
      </w:r>
      <w:r>
        <w:rPr>
          <w:noProof/>
          <w:sz w:val="24"/>
          <w:u w:val="single"/>
        </w:rPr>
        <w:t>第一次环评文本结论和环评批复</w:t>
      </w:r>
      <w:r w:rsidR="00961932">
        <w:rPr>
          <w:rFonts w:hint="eastAsia"/>
          <w:noProof/>
          <w:sz w:val="24"/>
          <w:u w:val="single"/>
        </w:rPr>
        <w:t>（湘</w:t>
      </w:r>
      <w:r w:rsidR="00961932">
        <w:rPr>
          <w:noProof/>
          <w:sz w:val="24"/>
          <w:u w:val="single"/>
        </w:rPr>
        <w:t>环评</w:t>
      </w:r>
      <w:r w:rsidR="00961932">
        <w:rPr>
          <w:noProof/>
          <w:sz w:val="24"/>
          <w:u w:val="single"/>
        </w:rPr>
        <w:t>[2010]309</w:t>
      </w:r>
      <w:r w:rsidR="00961932">
        <w:rPr>
          <w:rFonts w:hint="eastAsia"/>
          <w:noProof/>
          <w:sz w:val="24"/>
          <w:u w:val="single"/>
        </w:rPr>
        <w:t>号</w:t>
      </w:r>
      <w:r w:rsidR="00961932">
        <w:rPr>
          <w:noProof/>
          <w:sz w:val="24"/>
          <w:u w:val="single"/>
        </w:rPr>
        <w:t>）</w:t>
      </w:r>
      <w:r w:rsidR="00F63A19">
        <w:rPr>
          <w:rFonts w:hint="eastAsia"/>
          <w:noProof/>
          <w:sz w:val="24"/>
          <w:u w:val="single"/>
        </w:rPr>
        <w:t>，</w:t>
      </w:r>
      <w:r w:rsidR="00F63A19">
        <w:rPr>
          <w:noProof/>
          <w:sz w:val="24"/>
          <w:u w:val="single"/>
        </w:rPr>
        <w:t>项目没有设置大气环境防护距离</w:t>
      </w:r>
      <w:r w:rsidR="00F63A19">
        <w:rPr>
          <w:rFonts w:hint="eastAsia"/>
          <w:noProof/>
          <w:sz w:val="24"/>
          <w:u w:val="single"/>
        </w:rPr>
        <w:t>，</w:t>
      </w:r>
      <w:r w:rsidR="00F63A19">
        <w:rPr>
          <w:noProof/>
          <w:sz w:val="24"/>
          <w:u w:val="single"/>
        </w:rPr>
        <w:t>本次项目钢材和油漆用量均低于第一次环评，产生的无组织</w:t>
      </w:r>
      <w:r w:rsidR="00F63A19">
        <w:rPr>
          <w:rFonts w:hint="eastAsia"/>
          <w:noProof/>
          <w:sz w:val="24"/>
          <w:u w:val="single"/>
        </w:rPr>
        <w:t>的</w:t>
      </w:r>
      <w:r w:rsidR="00F63A19">
        <w:rPr>
          <w:noProof/>
          <w:sz w:val="24"/>
          <w:u w:val="single"/>
        </w:rPr>
        <w:t>二甲苯和烟尘的排放量与第一次环评接近，但是厂区面积</w:t>
      </w:r>
      <w:r w:rsidR="00F63A19">
        <w:rPr>
          <w:rFonts w:hint="eastAsia"/>
          <w:noProof/>
          <w:sz w:val="24"/>
          <w:u w:val="single"/>
        </w:rPr>
        <w:t>几乎</w:t>
      </w:r>
      <w:r w:rsidR="00F63A19">
        <w:rPr>
          <w:noProof/>
          <w:sz w:val="24"/>
          <w:u w:val="single"/>
        </w:rPr>
        <w:t>增大</w:t>
      </w:r>
      <w:r w:rsidR="0060074C">
        <w:rPr>
          <w:rFonts w:hint="eastAsia"/>
          <w:noProof/>
          <w:sz w:val="24"/>
          <w:u w:val="single"/>
        </w:rPr>
        <w:t>1</w:t>
      </w:r>
      <w:r w:rsidR="0060074C">
        <w:rPr>
          <w:noProof/>
          <w:sz w:val="24"/>
          <w:u w:val="single"/>
        </w:rPr>
        <w:t>.5</w:t>
      </w:r>
      <w:r w:rsidR="00F63A19">
        <w:rPr>
          <w:noProof/>
          <w:sz w:val="24"/>
          <w:u w:val="single"/>
        </w:rPr>
        <w:t>倍，</w:t>
      </w:r>
      <w:r w:rsidR="00F63A19">
        <w:rPr>
          <w:rFonts w:hint="eastAsia"/>
          <w:noProof/>
          <w:sz w:val="24"/>
          <w:u w:val="single"/>
        </w:rPr>
        <w:t>无组织排放</w:t>
      </w:r>
      <w:r w:rsidR="00F63A19">
        <w:rPr>
          <w:noProof/>
          <w:sz w:val="24"/>
          <w:u w:val="single"/>
        </w:rPr>
        <w:t>的粉尘和二甲苯可有效稀释扩散。因此，类比第一</w:t>
      </w:r>
      <w:r w:rsidR="00F63A19">
        <w:rPr>
          <w:rFonts w:hint="eastAsia"/>
          <w:noProof/>
          <w:sz w:val="24"/>
          <w:u w:val="single"/>
        </w:rPr>
        <w:t>次</w:t>
      </w:r>
      <w:r w:rsidR="00F63A19">
        <w:rPr>
          <w:noProof/>
          <w:sz w:val="24"/>
          <w:u w:val="single"/>
        </w:rPr>
        <w:t>环评，本项目</w:t>
      </w:r>
      <w:r w:rsidR="00E83656">
        <w:rPr>
          <w:rFonts w:hint="eastAsia"/>
          <w:noProof/>
          <w:sz w:val="24"/>
          <w:u w:val="single"/>
        </w:rPr>
        <w:t>也</w:t>
      </w:r>
      <w:r w:rsidR="00F63A19">
        <w:rPr>
          <w:noProof/>
          <w:sz w:val="24"/>
          <w:u w:val="single"/>
        </w:rPr>
        <w:t>不需设置大气环境防护距离。</w:t>
      </w:r>
    </w:p>
    <w:p w:rsidR="00055A87" w:rsidRPr="00100A85" w:rsidRDefault="00055A87" w:rsidP="00D8454D">
      <w:pPr>
        <w:spacing w:line="360" w:lineRule="auto"/>
        <w:ind w:firstLine="480"/>
        <w:rPr>
          <w:noProof/>
          <w:sz w:val="24"/>
          <w:u w:val="single"/>
        </w:rPr>
      </w:pPr>
      <w:r>
        <w:rPr>
          <w:rFonts w:hint="eastAsia"/>
          <w:noProof/>
          <w:sz w:val="24"/>
          <w:u w:val="single"/>
        </w:rPr>
        <w:t>本次升级</w:t>
      </w:r>
      <w:r>
        <w:rPr>
          <w:noProof/>
          <w:sz w:val="24"/>
          <w:u w:val="single"/>
        </w:rPr>
        <w:t>改造项目将现有外协的</w:t>
      </w:r>
      <w:r>
        <w:rPr>
          <w:rFonts w:hint="eastAsia"/>
          <w:noProof/>
          <w:sz w:val="24"/>
          <w:u w:val="single"/>
        </w:rPr>
        <w:t>抛丸</w:t>
      </w:r>
      <w:r>
        <w:rPr>
          <w:noProof/>
          <w:sz w:val="24"/>
          <w:u w:val="single"/>
        </w:rPr>
        <w:t>、焊接、刷漆</w:t>
      </w:r>
      <w:r>
        <w:rPr>
          <w:rFonts w:hint="eastAsia"/>
          <w:noProof/>
          <w:sz w:val="24"/>
          <w:u w:val="single"/>
        </w:rPr>
        <w:t>转</w:t>
      </w:r>
      <w:r>
        <w:rPr>
          <w:noProof/>
          <w:sz w:val="24"/>
          <w:u w:val="single"/>
        </w:rPr>
        <w:t>至厂区内实施，</w:t>
      </w:r>
      <w:r>
        <w:rPr>
          <w:rFonts w:hint="eastAsia"/>
          <w:noProof/>
          <w:sz w:val="24"/>
          <w:u w:val="single"/>
        </w:rPr>
        <w:t>产生</w:t>
      </w:r>
      <w:r>
        <w:rPr>
          <w:noProof/>
          <w:sz w:val="24"/>
          <w:u w:val="single"/>
        </w:rPr>
        <w:t>的烟粉尘及</w:t>
      </w:r>
      <w:r>
        <w:rPr>
          <w:rFonts w:hint="eastAsia"/>
          <w:noProof/>
          <w:sz w:val="24"/>
          <w:u w:val="single"/>
        </w:rPr>
        <w:t>二甲苯</w:t>
      </w:r>
      <w:r>
        <w:rPr>
          <w:noProof/>
          <w:sz w:val="24"/>
          <w:u w:val="single"/>
        </w:rPr>
        <w:t>的排放量增大了，但是类比湖南省</w:t>
      </w:r>
      <w:r>
        <w:rPr>
          <w:rFonts w:hint="eastAsia"/>
          <w:noProof/>
          <w:sz w:val="24"/>
          <w:u w:val="single"/>
        </w:rPr>
        <w:t>环保厅</w:t>
      </w:r>
      <w:r>
        <w:rPr>
          <w:noProof/>
          <w:sz w:val="24"/>
          <w:u w:val="single"/>
        </w:rPr>
        <w:t>批准的第一次环评，产生烟粉尘及二甲苯的排放量几乎不增加，并且生产车间面积增大</w:t>
      </w:r>
      <w:r>
        <w:rPr>
          <w:rFonts w:hint="eastAsia"/>
          <w:noProof/>
          <w:sz w:val="24"/>
          <w:u w:val="single"/>
        </w:rPr>
        <w:t>1.5</w:t>
      </w:r>
      <w:r>
        <w:rPr>
          <w:rFonts w:hint="eastAsia"/>
          <w:noProof/>
          <w:sz w:val="24"/>
          <w:u w:val="single"/>
        </w:rPr>
        <w:t>倍</w:t>
      </w:r>
      <w:r>
        <w:rPr>
          <w:noProof/>
          <w:sz w:val="24"/>
          <w:u w:val="single"/>
        </w:rPr>
        <w:t>，</w:t>
      </w:r>
      <w:r>
        <w:rPr>
          <w:rFonts w:hint="eastAsia"/>
          <w:noProof/>
          <w:sz w:val="24"/>
          <w:u w:val="single"/>
        </w:rPr>
        <w:t>无组织</w:t>
      </w:r>
      <w:r>
        <w:rPr>
          <w:noProof/>
          <w:sz w:val="24"/>
          <w:u w:val="single"/>
        </w:rPr>
        <w:t>排放</w:t>
      </w:r>
      <w:r>
        <w:rPr>
          <w:rFonts w:hint="eastAsia"/>
          <w:noProof/>
          <w:sz w:val="24"/>
          <w:u w:val="single"/>
        </w:rPr>
        <w:t>烟粉尘</w:t>
      </w:r>
      <w:r>
        <w:rPr>
          <w:noProof/>
          <w:sz w:val="24"/>
          <w:u w:val="single"/>
        </w:rPr>
        <w:t>及二甲苯经风力稀释</w:t>
      </w:r>
      <w:r>
        <w:rPr>
          <w:rFonts w:hint="eastAsia"/>
          <w:noProof/>
          <w:sz w:val="24"/>
          <w:u w:val="single"/>
        </w:rPr>
        <w:t>对</w:t>
      </w:r>
      <w:r w:rsidR="006B629B">
        <w:rPr>
          <w:noProof/>
          <w:sz w:val="24"/>
          <w:u w:val="single"/>
        </w:rPr>
        <w:t>厂区周边环境影响较小</w:t>
      </w:r>
      <w:r w:rsidR="006B629B">
        <w:rPr>
          <w:rFonts w:hint="eastAsia"/>
          <w:noProof/>
          <w:sz w:val="24"/>
          <w:u w:val="single"/>
        </w:rPr>
        <w:t>；</w:t>
      </w:r>
      <w:r w:rsidR="006B629B">
        <w:rPr>
          <w:noProof/>
          <w:sz w:val="24"/>
          <w:u w:val="single"/>
        </w:rPr>
        <w:t>再者经</w:t>
      </w:r>
      <w:r w:rsidR="006B629B">
        <w:rPr>
          <w:rFonts w:hint="eastAsia"/>
          <w:noProof/>
          <w:sz w:val="24"/>
          <w:u w:val="single"/>
        </w:rPr>
        <w:t>核算</w:t>
      </w:r>
      <w:r w:rsidR="006B629B">
        <w:rPr>
          <w:noProof/>
          <w:sz w:val="24"/>
          <w:u w:val="single"/>
        </w:rPr>
        <w:t>粉尘、有机废气满足《</w:t>
      </w:r>
      <w:r w:rsidR="006B629B">
        <w:rPr>
          <w:rFonts w:hint="eastAsia"/>
          <w:noProof/>
          <w:sz w:val="24"/>
          <w:u w:val="single"/>
        </w:rPr>
        <w:t>大气综合</w:t>
      </w:r>
      <w:r w:rsidR="006B629B">
        <w:rPr>
          <w:noProof/>
          <w:sz w:val="24"/>
          <w:u w:val="single"/>
        </w:rPr>
        <w:t>排放标准》</w:t>
      </w:r>
      <w:r w:rsidR="006B629B">
        <w:rPr>
          <w:rFonts w:hint="eastAsia"/>
          <w:noProof/>
          <w:sz w:val="24"/>
          <w:u w:val="single"/>
        </w:rPr>
        <w:t>，</w:t>
      </w:r>
      <w:r w:rsidR="006B629B">
        <w:rPr>
          <w:noProof/>
          <w:sz w:val="24"/>
          <w:u w:val="single"/>
        </w:rPr>
        <w:t>经预测不需要设置防护距离，</w:t>
      </w:r>
      <w:r>
        <w:rPr>
          <w:noProof/>
          <w:sz w:val="24"/>
          <w:u w:val="single"/>
        </w:rPr>
        <w:t>因此，在保证废气处理设置良好运行的前提下，</w:t>
      </w:r>
      <w:r w:rsidRPr="00055A87">
        <w:rPr>
          <w:rFonts w:hint="eastAsia"/>
          <w:noProof/>
          <w:sz w:val="24"/>
          <w:u w:val="single"/>
        </w:rPr>
        <w:t>原外协内容企业自行生产</w:t>
      </w:r>
      <w:r>
        <w:rPr>
          <w:rFonts w:hint="eastAsia"/>
          <w:noProof/>
          <w:sz w:val="24"/>
          <w:u w:val="single"/>
        </w:rPr>
        <w:t>是</w:t>
      </w:r>
      <w:r>
        <w:rPr>
          <w:noProof/>
          <w:sz w:val="24"/>
          <w:u w:val="single"/>
        </w:rPr>
        <w:t>合理可行的。</w:t>
      </w:r>
    </w:p>
    <w:p w:rsidR="00D8454D" w:rsidRPr="00380F13" w:rsidRDefault="00D8454D" w:rsidP="00D8454D">
      <w:pPr>
        <w:spacing w:line="360" w:lineRule="auto"/>
        <w:ind w:firstLine="480"/>
        <w:rPr>
          <w:noProof/>
          <w:sz w:val="24"/>
        </w:rPr>
      </w:pPr>
      <w:r w:rsidRPr="00380F13">
        <w:rPr>
          <w:noProof/>
          <w:sz w:val="24"/>
        </w:rPr>
        <w:t>（</w:t>
      </w:r>
      <w:r w:rsidRPr="00380F13">
        <w:rPr>
          <w:noProof/>
          <w:sz w:val="24"/>
        </w:rPr>
        <w:t>5</w:t>
      </w:r>
      <w:r w:rsidRPr="00380F13">
        <w:rPr>
          <w:noProof/>
          <w:sz w:val="24"/>
        </w:rPr>
        <w:t>）卫生环境防护距离</w:t>
      </w:r>
    </w:p>
    <w:p w:rsidR="00D8454D" w:rsidRPr="00380F13" w:rsidRDefault="00D8454D" w:rsidP="00D8454D">
      <w:pPr>
        <w:snapToGrid w:val="0"/>
        <w:spacing w:line="360" w:lineRule="auto"/>
        <w:ind w:firstLineChars="200" w:firstLine="480"/>
        <w:rPr>
          <w:sz w:val="24"/>
          <w:szCs w:val="28"/>
        </w:rPr>
      </w:pPr>
      <w:r w:rsidRPr="00380F13">
        <w:rPr>
          <w:sz w:val="24"/>
          <w:szCs w:val="28"/>
        </w:rPr>
        <w:t>由于二甲苯毒性较高，对人体健康有较大妨害，厂内有部分二甲苯呈无组织形式排放，因此，对二甲苯卫生防护距离进行计算及分析内容。</w:t>
      </w:r>
    </w:p>
    <w:p w:rsidR="00D8454D" w:rsidRPr="00380F13" w:rsidRDefault="00D8454D" w:rsidP="00D8454D">
      <w:pPr>
        <w:snapToGrid w:val="0"/>
        <w:spacing w:line="360" w:lineRule="auto"/>
        <w:ind w:firstLineChars="200" w:firstLine="480"/>
        <w:rPr>
          <w:sz w:val="24"/>
          <w:szCs w:val="28"/>
        </w:rPr>
      </w:pPr>
      <w:r w:rsidRPr="00380F13">
        <w:rPr>
          <w:sz w:val="24"/>
          <w:szCs w:val="28"/>
        </w:rPr>
        <w:t>本项目在</w:t>
      </w:r>
      <w:r w:rsidRPr="00380F13">
        <w:rPr>
          <w:sz w:val="24"/>
          <w:szCs w:val="28"/>
        </w:rPr>
        <w:t>3~10#</w:t>
      </w:r>
      <w:r w:rsidRPr="00380F13">
        <w:rPr>
          <w:sz w:val="24"/>
          <w:szCs w:val="28"/>
        </w:rPr>
        <w:t>车间</w:t>
      </w:r>
      <w:r w:rsidR="00586BEB" w:rsidRPr="00380F13">
        <w:rPr>
          <w:sz w:val="24"/>
          <w:szCs w:val="28"/>
        </w:rPr>
        <w:t>每个车间</w:t>
      </w:r>
      <w:r w:rsidRPr="00380F13">
        <w:rPr>
          <w:sz w:val="24"/>
          <w:szCs w:val="28"/>
        </w:rPr>
        <w:t>均</w:t>
      </w:r>
      <w:r w:rsidR="00586BEB" w:rsidRPr="00380F13">
        <w:rPr>
          <w:sz w:val="24"/>
          <w:szCs w:val="28"/>
        </w:rPr>
        <w:t>并排</w:t>
      </w:r>
      <w:r w:rsidRPr="00380F13">
        <w:rPr>
          <w:sz w:val="24"/>
          <w:szCs w:val="28"/>
        </w:rPr>
        <w:t>设置了</w:t>
      </w:r>
      <w:r w:rsidRPr="00380F13">
        <w:rPr>
          <w:sz w:val="24"/>
          <w:szCs w:val="28"/>
        </w:rPr>
        <w:t>4</w:t>
      </w:r>
      <w:r w:rsidRPr="00380F13">
        <w:rPr>
          <w:sz w:val="24"/>
          <w:szCs w:val="28"/>
        </w:rPr>
        <w:t>间独立刷漆间，刷漆间规格为</w:t>
      </w:r>
      <w:r w:rsidRPr="00380F13">
        <w:rPr>
          <w:sz w:val="24"/>
          <w:szCs w:val="28"/>
        </w:rPr>
        <w:t>15*3m</w:t>
      </w:r>
      <w:r w:rsidRPr="00380F13">
        <w:rPr>
          <w:sz w:val="24"/>
          <w:szCs w:val="28"/>
        </w:rPr>
        <w:t>，</w:t>
      </w:r>
      <w:r w:rsidR="00A01866">
        <w:rPr>
          <w:sz w:val="24"/>
          <w:szCs w:val="28"/>
        </w:rPr>
        <w:t>相</w:t>
      </w:r>
      <w:r w:rsidR="00A01866">
        <w:rPr>
          <w:rFonts w:hint="eastAsia"/>
          <w:sz w:val="24"/>
          <w:szCs w:val="28"/>
        </w:rPr>
        <w:t>距</w:t>
      </w:r>
      <w:r w:rsidR="00586BEB" w:rsidRPr="00380F13">
        <w:rPr>
          <w:sz w:val="24"/>
          <w:szCs w:val="28"/>
        </w:rPr>
        <w:t>20m</w:t>
      </w:r>
      <w:r w:rsidR="00586BEB" w:rsidRPr="00380F13">
        <w:rPr>
          <w:sz w:val="24"/>
          <w:szCs w:val="28"/>
        </w:rPr>
        <w:t>，位于</w:t>
      </w:r>
      <w:r w:rsidRPr="00380F13">
        <w:rPr>
          <w:sz w:val="24"/>
          <w:szCs w:val="28"/>
        </w:rPr>
        <w:t>车间中部，</w:t>
      </w:r>
      <w:r w:rsidR="00A01866">
        <w:rPr>
          <w:rFonts w:hint="eastAsia"/>
          <w:sz w:val="24"/>
          <w:szCs w:val="28"/>
        </w:rPr>
        <w:t>车间</w:t>
      </w:r>
      <w:r w:rsidR="00A01866">
        <w:rPr>
          <w:sz w:val="24"/>
          <w:szCs w:val="28"/>
        </w:rPr>
        <w:t>规格为</w:t>
      </w:r>
      <w:r w:rsidR="00A01866">
        <w:rPr>
          <w:rFonts w:hint="eastAsia"/>
          <w:sz w:val="24"/>
          <w:szCs w:val="28"/>
        </w:rPr>
        <w:t>84</w:t>
      </w:r>
      <w:r w:rsidR="00A01866">
        <w:rPr>
          <w:sz w:val="24"/>
          <w:szCs w:val="28"/>
        </w:rPr>
        <w:t>*500m</w:t>
      </w:r>
      <w:r w:rsidR="00A01866">
        <w:rPr>
          <w:rFonts w:hint="eastAsia"/>
          <w:sz w:val="24"/>
          <w:szCs w:val="28"/>
        </w:rPr>
        <w:t>，</w:t>
      </w:r>
      <w:r w:rsidRPr="00380F13">
        <w:rPr>
          <w:sz w:val="24"/>
          <w:szCs w:val="28"/>
        </w:rPr>
        <w:t>卫生防护距离设置即</w:t>
      </w:r>
      <w:r w:rsidR="00586BEB" w:rsidRPr="00380F13">
        <w:rPr>
          <w:sz w:val="24"/>
          <w:szCs w:val="28"/>
        </w:rPr>
        <w:t>以</w:t>
      </w:r>
      <w:r w:rsidR="00A01866">
        <w:rPr>
          <w:rFonts w:hint="eastAsia"/>
          <w:sz w:val="24"/>
          <w:szCs w:val="28"/>
        </w:rPr>
        <w:t>车间</w:t>
      </w:r>
      <w:r w:rsidRPr="00380F13">
        <w:rPr>
          <w:sz w:val="24"/>
          <w:szCs w:val="28"/>
        </w:rPr>
        <w:t>为</w:t>
      </w:r>
      <w:r w:rsidR="00586BEB" w:rsidRPr="00380F13">
        <w:rPr>
          <w:sz w:val="24"/>
          <w:szCs w:val="28"/>
        </w:rPr>
        <w:t>计算边界</w:t>
      </w:r>
      <w:r w:rsidR="003968F1" w:rsidRPr="00380F13">
        <w:rPr>
          <w:sz w:val="24"/>
          <w:szCs w:val="28"/>
        </w:rPr>
        <w:t>，占地面积为</w:t>
      </w:r>
      <w:r w:rsidR="00A01866">
        <w:rPr>
          <w:sz w:val="24"/>
          <w:szCs w:val="28"/>
        </w:rPr>
        <w:t>84</w:t>
      </w:r>
      <w:r w:rsidR="003968F1" w:rsidRPr="00380F13">
        <w:rPr>
          <w:sz w:val="24"/>
          <w:szCs w:val="28"/>
        </w:rPr>
        <w:t>*</w:t>
      </w:r>
      <w:r w:rsidR="00A01866">
        <w:rPr>
          <w:sz w:val="24"/>
          <w:szCs w:val="28"/>
        </w:rPr>
        <w:t>5</w:t>
      </w:r>
      <w:r w:rsidR="003968F1" w:rsidRPr="00380F13">
        <w:rPr>
          <w:sz w:val="24"/>
          <w:szCs w:val="28"/>
        </w:rPr>
        <w:t>00m</w:t>
      </w:r>
      <w:r w:rsidR="00586BEB" w:rsidRPr="00380F13">
        <w:rPr>
          <w:sz w:val="24"/>
          <w:szCs w:val="28"/>
        </w:rPr>
        <w:t>。</w:t>
      </w:r>
    </w:p>
    <w:p w:rsidR="00D8454D" w:rsidRPr="00380F13" w:rsidRDefault="00D8454D" w:rsidP="00D8454D">
      <w:pPr>
        <w:snapToGrid w:val="0"/>
        <w:spacing w:line="360" w:lineRule="auto"/>
        <w:ind w:firstLineChars="200" w:firstLine="480"/>
        <w:rPr>
          <w:sz w:val="24"/>
          <w:szCs w:val="28"/>
        </w:rPr>
      </w:pPr>
      <w:r w:rsidRPr="00380F13">
        <w:rPr>
          <w:sz w:val="24"/>
          <w:szCs w:val="28"/>
        </w:rPr>
        <w:t>卫生防护距离计算公式：</w:t>
      </w:r>
    </w:p>
    <w:p w:rsidR="00D8454D" w:rsidRPr="00380F13" w:rsidRDefault="003372D4" w:rsidP="00D8454D">
      <w:pPr>
        <w:spacing w:line="360" w:lineRule="auto"/>
        <w:ind w:firstLineChars="1250" w:firstLine="3000"/>
        <w:rPr>
          <w:sz w:val="24"/>
        </w:rPr>
      </w:pPr>
      <w:r w:rsidRPr="00380F13">
        <w:rPr>
          <w:noProof/>
          <w:position w:val="-30"/>
          <w:sz w:val="24"/>
        </w:rPr>
        <w:drawing>
          <wp:inline distT="0" distB="0" distL="0" distR="0" wp14:anchorId="78231042" wp14:editId="74339D53">
            <wp:extent cx="2293620" cy="449580"/>
            <wp:effectExtent l="0" t="0" r="0" b="0"/>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3620" cy="449580"/>
                    </a:xfrm>
                    <a:prstGeom prst="rect">
                      <a:avLst/>
                    </a:prstGeom>
                    <a:noFill/>
                    <a:ln>
                      <a:noFill/>
                    </a:ln>
                  </pic:spPr>
                </pic:pic>
              </a:graphicData>
            </a:graphic>
          </wp:inline>
        </w:drawing>
      </w:r>
    </w:p>
    <w:p w:rsidR="00D8454D" w:rsidRPr="00380F13" w:rsidRDefault="00D8454D" w:rsidP="00D8454D">
      <w:pPr>
        <w:spacing w:line="360" w:lineRule="auto"/>
        <w:ind w:firstLineChars="200" w:firstLine="480"/>
        <w:rPr>
          <w:sz w:val="24"/>
          <w:szCs w:val="28"/>
        </w:rPr>
      </w:pPr>
      <w:r w:rsidRPr="00380F13">
        <w:rPr>
          <w:sz w:val="24"/>
        </w:rPr>
        <w:t xml:space="preserve"> </w:t>
      </w:r>
      <w:r w:rsidRPr="00380F13">
        <w:rPr>
          <w:sz w:val="24"/>
          <w:szCs w:val="28"/>
        </w:rPr>
        <w:t xml:space="preserve">   </w:t>
      </w:r>
      <w:r w:rsidR="003372D4" w:rsidRPr="00380F13">
        <w:rPr>
          <w:noProof/>
          <w:position w:val="-12"/>
          <w:sz w:val="24"/>
          <w:szCs w:val="28"/>
        </w:rPr>
        <w:drawing>
          <wp:inline distT="0" distB="0" distL="0" distR="0" wp14:anchorId="7B2761F9" wp14:editId="30E69228">
            <wp:extent cx="220980" cy="228600"/>
            <wp:effectExtent l="0" t="0" r="0" b="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Pr="00380F13">
        <w:rPr>
          <w:sz w:val="24"/>
          <w:szCs w:val="28"/>
        </w:rPr>
        <w:t>……</w:t>
      </w:r>
      <w:r w:rsidRPr="00380F13">
        <w:rPr>
          <w:sz w:val="24"/>
          <w:szCs w:val="28"/>
        </w:rPr>
        <w:t>标准浓度限值，</w:t>
      </w:r>
      <w:r w:rsidRPr="00380F13">
        <w:rPr>
          <w:sz w:val="24"/>
          <w:szCs w:val="28"/>
        </w:rPr>
        <w:t>mg/Nm</w:t>
      </w:r>
      <w:r w:rsidRPr="00380F13">
        <w:rPr>
          <w:sz w:val="24"/>
          <w:szCs w:val="28"/>
          <w:vertAlign w:val="superscript"/>
        </w:rPr>
        <w:t>3</w:t>
      </w:r>
      <w:r w:rsidRPr="00380F13">
        <w:rPr>
          <w:sz w:val="24"/>
          <w:szCs w:val="28"/>
        </w:rPr>
        <w:t>；</w:t>
      </w:r>
    </w:p>
    <w:p w:rsidR="00D8454D" w:rsidRPr="00380F13" w:rsidRDefault="00D8454D" w:rsidP="00D8454D">
      <w:pPr>
        <w:spacing w:line="360" w:lineRule="auto"/>
        <w:ind w:firstLineChars="200" w:firstLine="480"/>
        <w:rPr>
          <w:sz w:val="24"/>
          <w:szCs w:val="28"/>
        </w:rPr>
      </w:pPr>
      <w:r w:rsidRPr="00380F13">
        <w:rPr>
          <w:sz w:val="24"/>
          <w:szCs w:val="28"/>
        </w:rPr>
        <w:t xml:space="preserve">    L ……</w:t>
      </w:r>
      <w:r w:rsidRPr="00380F13">
        <w:rPr>
          <w:sz w:val="24"/>
          <w:szCs w:val="28"/>
        </w:rPr>
        <w:t>工业企业所需卫生防护距离，指无组织排放源所在的生产单元（生产区、车间或工段）与居住区之间的距离，</w:t>
      </w:r>
      <w:r w:rsidRPr="00380F13">
        <w:rPr>
          <w:sz w:val="24"/>
          <w:szCs w:val="28"/>
        </w:rPr>
        <w:t>m</w:t>
      </w:r>
      <w:r w:rsidRPr="00380F13">
        <w:rPr>
          <w:sz w:val="24"/>
          <w:szCs w:val="28"/>
        </w:rPr>
        <w:t>；</w:t>
      </w:r>
    </w:p>
    <w:p w:rsidR="00D8454D" w:rsidRPr="00380F13" w:rsidRDefault="00D8454D" w:rsidP="00D8454D">
      <w:pPr>
        <w:spacing w:line="360" w:lineRule="auto"/>
        <w:ind w:firstLineChars="200" w:firstLine="480"/>
        <w:rPr>
          <w:sz w:val="24"/>
          <w:szCs w:val="28"/>
        </w:rPr>
      </w:pPr>
      <w:r w:rsidRPr="00380F13">
        <w:rPr>
          <w:sz w:val="24"/>
          <w:szCs w:val="28"/>
        </w:rPr>
        <w:t xml:space="preserve">    r …… </w:t>
      </w:r>
      <w:r w:rsidRPr="00380F13">
        <w:rPr>
          <w:sz w:val="24"/>
          <w:szCs w:val="28"/>
        </w:rPr>
        <w:t>有害气体无组织排放源所在生产单元等效半径，</w:t>
      </w:r>
      <w:r w:rsidRPr="00380F13">
        <w:rPr>
          <w:sz w:val="24"/>
          <w:szCs w:val="28"/>
        </w:rPr>
        <w:t>m</w:t>
      </w:r>
      <w:r w:rsidRPr="00380F13">
        <w:rPr>
          <w:sz w:val="24"/>
          <w:szCs w:val="28"/>
        </w:rPr>
        <w:t>；</w:t>
      </w:r>
    </w:p>
    <w:p w:rsidR="00D8454D" w:rsidRPr="00380F13" w:rsidRDefault="00D8454D" w:rsidP="00D8454D">
      <w:pPr>
        <w:spacing w:line="360" w:lineRule="auto"/>
        <w:ind w:firstLineChars="300" w:firstLine="720"/>
        <w:rPr>
          <w:sz w:val="24"/>
          <w:szCs w:val="28"/>
        </w:rPr>
      </w:pPr>
      <w:r w:rsidRPr="00380F13">
        <w:rPr>
          <w:sz w:val="24"/>
          <w:szCs w:val="28"/>
        </w:rPr>
        <w:t>ABCD……</w:t>
      </w:r>
      <w:r w:rsidRPr="00380F13">
        <w:rPr>
          <w:sz w:val="24"/>
          <w:szCs w:val="28"/>
        </w:rPr>
        <w:t>卫生防护距离计算系数，无因次，根据工业企业所在地区近五年平均风速及工业企业大气污染物构成类别从《制定地方大气污染物排放标准的技术方法》（</w:t>
      </w:r>
      <w:r w:rsidRPr="00380F13">
        <w:rPr>
          <w:sz w:val="24"/>
          <w:szCs w:val="28"/>
        </w:rPr>
        <w:t>GB/T13201-91</w:t>
      </w:r>
      <w:r w:rsidRPr="00380F13">
        <w:rPr>
          <w:sz w:val="24"/>
          <w:szCs w:val="28"/>
        </w:rPr>
        <w:t>）表</w:t>
      </w:r>
      <w:r w:rsidRPr="00380F13">
        <w:rPr>
          <w:sz w:val="24"/>
          <w:szCs w:val="28"/>
        </w:rPr>
        <w:t>5</w:t>
      </w:r>
      <w:r w:rsidRPr="00380F13">
        <w:rPr>
          <w:sz w:val="24"/>
          <w:szCs w:val="28"/>
        </w:rPr>
        <w:t>中查取；</w:t>
      </w:r>
    </w:p>
    <w:p w:rsidR="00D8454D" w:rsidRPr="00380F13" w:rsidRDefault="003372D4" w:rsidP="00D8454D">
      <w:pPr>
        <w:spacing w:line="360" w:lineRule="auto"/>
        <w:ind w:firstLineChars="400" w:firstLine="960"/>
        <w:rPr>
          <w:sz w:val="24"/>
          <w:szCs w:val="28"/>
        </w:rPr>
      </w:pPr>
      <w:r w:rsidRPr="00380F13">
        <w:rPr>
          <w:noProof/>
          <w:position w:val="-12"/>
          <w:sz w:val="24"/>
          <w:szCs w:val="28"/>
        </w:rPr>
        <w:drawing>
          <wp:inline distT="0" distB="0" distL="0" distR="0" wp14:anchorId="1881D662" wp14:editId="480A3CE0">
            <wp:extent cx="190500" cy="228600"/>
            <wp:effectExtent l="0" t="0" r="0" b="0"/>
            <wp:docPr id="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D8454D" w:rsidRPr="00380F13">
        <w:rPr>
          <w:sz w:val="24"/>
          <w:szCs w:val="28"/>
        </w:rPr>
        <w:t>……</w:t>
      </w:r>
      <w:r w:rsidR="00D8454D" w:rsidRPr="00380F13">
        <w:rPr>
          <w:sz w:val="24"/>
          <w:szCs w:val="28"/>
        </w:rPr>
        <w:t>无组织排放量可达到的控制水平，</w:t>
      </w:r>
      <w:r w:rsidR="00D8454D" w:rsidRPr="00380F13">
        <w:rPr>
          <w:sz w:val="24"/>
          <w:szCs w:val="28"/>
        </w:rPr>
        <w:t>kg/h</w:t>
      </w:r>
      <w:r w:rsidR="00D8454D" w:rsidRPr="00380F13">
        <w:rPr>
          <w:sz w:val="24"/>
          <w:szCs w:val="28"/>
        </w:rPr>
        <w:t>。</w:t>
      </w:r>
    </w:p>
    <w:p w:rsidR="00D8454D" w:rsidRPr="00380F13" w:rsidRDefault="00D8454D" w:rsidP="00D8454D">
      <w:pPr>
        <w:snapToGrid w:val="0"/>
        <w:spacing w:line="360" w:lineRule="auto"/>
        <w:ind w:firstLineChars="200" w:firstLine="480"/>
        <w:rPr>
          <w:sz w:val="24"/>
          <w:szCs w:val="28"/>
        </w:rPr>
      </w:pPr>
      <w:r w:rsidRPr="00380F13">
        <w:rPr>
          <w:sz w:val="24"/>
          <w:szCs w:val="28"/>
        </w:rPr>
        <w:t>项目卫生防护距离所用参数和计算结果见表</w:t>
      </w:r>
      <w:r w:rsidR="002B3FA7" w:rsidRPr="00380F13">
        <w:rPr>
          <w:sz w:val="24"/>
          <w:szCs w:val="28"/>
        </w:rPr>
        <w:t>7-5</w:t>
      </w:r>
      <w:r w:rsidRPr="00380F13">
        <w:rPr>
          <w:sz w:val="24"/>
          <w:szCs w:val="28"/>
        </w:rPr>
        <w:t>。</w:t>
      </w:r>
    </w:p>
    <w:p w:rsidR="00D8454D" w:rsidRPr="00380F13" w:rsidRDefault="00D8454D" w:rsidP="00D8454D">
      <w:pPr>
        <w:jc w:val="center"/>
        <w:rPr>
          <w:rFonts w:eastAsia="黑体"/>
          <w:b/>
          <w:szCs w:val="21"/>
        </w:rPr>
      </w:pPr>
      <w:r w:rsidRPr="00380F13">
        <w:rPr>
          <w:b/>
          <w:szCs w:val="21"/>
        </w:rPr>
        <w:t>表</w:t>
      </w:r>
      <w:r w:rsidR="002B3FA7" w:rsidRPr="00380F13">
        <w:rPr>
          <w:b/>
          <w:szCs w:val="21"/>
        </w:rPr>
        <w:t>7-5</w:t>
      </w:r>
      <w:r w:rsidRPr="00380F13">
        <w:rPr>
          <w:rFonts w:eastAsia="黑体"/>
          <w:b/>
          <w:szCs w:val="21"/>
        </w:rPr>
        <w:t xml:space="preserve"> </w:t>
      </w:r>
      <w:r w:rsidRPr="00380F13">
        <w:rPr>
          <w:b/>
          <w:szCs w:val="21"/>
        </w:rPr>
        <w:t xml:space="preserve"> </w:t>
      </w:r>
      <w:r w:rsidR="009C11A0" w:rsidRPr="00380F13">
        <w:rPr>
          <w:b/>
          <w:szCs w:val="21"/>
        </w:rPr>
        <w:t>技改</w:t>
      </w:r>
      <w:r w:rsidRPr="00380F13">
        <w:rPr>
          <w:b/>
          <w:szCs w:val="21"/>
        </w:rPr>
        <w:t>后项目卫生防护距离计算结果表</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90"/>
        <w:gridCol w:w="871"/>
        <w:gridCol w:w="1094"/>
        <w:gridCol w:w="819"/>
        <w:gridCol w:w="708"/>
        <w:gridCol w:w="733"/>
        <w:gridCol w:w="795"/>
        <w:gridCol w:w="1205"/>
        <w:gridCol w:w="814"/>
        <w:gridCol w:w="727"/>
      </w:tblGrid>
      <w:tr w:rsidR="005D0E50" w:rsidRPr="00380F13" w:rsidTr="005D0E50">
        <w:trPr>
          <w:trHeight w:val="360"/>
          <w:jc w:val="center"/>
        </w:trPr>
        <w:tc>
          <w:tcPr>
            <w:tcW w:w="1590" w:type="dxa"/>
            <w:shd w:val="clear" w:color="auto" w:fill="auto"/>
            <w:vAlign w:val="center"/>
          </w:tcPr>
          <w:p w:rsidR="00D8454D" w:rsidRPr="00380F13" w:rsidRDefault="00D8454D" w:rsidP="005D0E50">
            <w:pPr>
              <w:jc w:val="center"/>
              <w:rPr>
                <w:szCs w:val="21"/>
              </w:rPr>
            </w:pPr>
            <w:r w:rsidRPr="00380F13">
              <w:rPr>
                <w:szCs w:val="21"/>
              </w:rPr>
              <w:t>污染源</w:t>
            </w:r>
          </w:p>
          <w:p w:rsidR="00D8454D" w:rsidRPr="00380F13" w:rsidRDefault="00D8454D" w:rsidP="005D0E50">
            <w:pPr>
              <w:jc w:val="center"/>
              <w:rPr>
                <w:szCs w:val="21"/>
              </w:rPr>
            </w:pPr>
            <w:r w:rsidRPr="00380F13">
              <w:rPr>
                <w:szCs w:val="21"/>
              </w:rPr>
              <w:t>位置</w:t>
            </w:r>
          </w:p>
        </w:tc>
        <w:tc>
          <w:tcPr>
            <w:tcW w:w="871" w:type="dxa"/>
            <w:shd w:val="clear" w:color="auto" w:fill="auto"/>
            <w:vAlign w:val="center"/>
          </w:tcPr>
          <w:p w:rsidR="00D8454D" w:rsidRPr="00380F13" w:rsidRDefault="00D8454D" w:rsidP="005D0E50">
            <w:pPr>
              <w:jc w:val="center"/>
              <w:rPr>
                <w:szCs w:val="21"/>
              </w:rPr>
            </w:pPr>
            <w:r w:rsidRPr="00380F13">
              <w:rPr>
                <w:szCs w:val="21"/>
              </w:rPr>
              <w:t>污染物</w:t>
            </w:r>
          </w:p>
          <w:p w:rsidR="00D8454D" w:rsidRPr="00380F13" w:rsidRDefault="00D8454D" w:rsidP="005D0E50">
            <w:pPr>
              <w:jc w:val="center"/>
              <w:rPr>
                <w:szCs w:val="21"/>
              </w:rPr>
            </w:pPr>
            <w:r w:rsidRPr="00380F13">
              <w:rPr>
                <w:szCs w:val="21"/>
              </w:rPr>
              <w:t>名称</w:t>
            </w:r>
          </w:p>
        </w:tc>
        <w:tc>
          <w:tcPr>
            <w:tcW w:w="1094" w:type="dxa"/>
            <w:shd w:val="clear" w:color="auto" w:fill="auto"/>
            <w:vAlign w:val="center"/>
          </w:tcPr>
          <w:p w:rsidR="00D8454D" w:rsidRPr="00380F13" w:rsidRDefault="00D8454D" w:rsidP="005D0E50">
            <w:pPr>
              <w:jc w:val="center"/>
              <w:rPr>
                <w:szCs w:val="21"/>
              </w:rPr>
            </w:pPr>
            <w:r w:rsidRPr="00380F13">
              <w:rPr>
                <w:szCs w:val="21"/>
              </w:rPr>
              <w:t>平均风速（</w:t>
            </w:r>
            <w:r w:rsidRPr="00380F13">
              <w:rPr>
                <w:szCs w:val="21"/>
              </w:rPr>
              <w:t>m/s</w:t>
            </w:r>
            <w:r w:rsidRPr="00380F13">
              <w:rPr>
                <w:szCs w:val="21"/>
              </w:rPr>
              <w:t>）</w:t>
            </w:r>
          </w:p>
        </w:tc>
        <w:tc>
          <w:tcPr>
            <w:tcW w:w="819" w:type="dxa"/>
            <w:shd w:val="clear" w:color="auto" w:fill="auto"/>
            <w:vAlign w:val="center"/>
          </w:tcPr>
          <w:p w:rsidR="00D8454D" w:rsidRPr="00380F13" w:rsidRDefault="00D8454D" w:rsidP="005D0E50">
            <w:pPr>
              <w:jc w:val="center"/>
              <w:rPr>
                <w:szCs w:val="21"/>
              </w:rPr>
            </w:pPr>
            <w:r w:rsidRPr="00380F13">
              <w:rPr>
                <w:szCs w:val="21"/>
              </w:rPr>
              <w:t>A</w:t>
            </w:r>
          </w:p>
        </w:tc>
        <w:tc>
          <w:tcPr>
            <w:tcW w:w="708" w:type="dxa"/>
            <w:shd w:val="clear" w:color="auto" w:fill="auto"/>
            <w:vAlign w:val="center"/>
          </w:tcPr>
          <w:p w:rsidR="00D8454D" w:rsidRPr="00380F13" w:rsidRDefault="00D8454D" w:rsidP="005D0E50">
            <w:pPr>
              <w:jc w:val="center"/>
              <w:rPr>
                <w:szCs w:val="21"/>
              </w:rPr>
            </w:pPr>
            <w:r w:rsidRPr="00380F13">
              <w:rPr>
                <w:szCs w:val="21"/>
              </w:rPr>
              <w:t>B</w:t>
            </w:r>
          </w:p>
        </w:tc>
        <w:tc>
          <w:tcPr>
            <w:tcW w:w="733" w:type="dxa"/>
            <w:shd w:val="clear" w:color="auto" w:fill="auto"/>
            <w:vAlign w:val="center"/>
          </w:tcPr>
          <w:p w:rsidR="00D8454D" w:rsidRPr="00380F13" w:rsidRDefault="00D8454D" w:rsidP="005D0E50">
            <w:pPr>
              <w:jc w:val="center"/>
              <w:rPr>
                <w:szCs w:val="21"/>
              </w:rPr>
            </w:pPr>
            <w:r w:rsidRPr="00380F13">
              <w:rPr>
                <w:szCs w:val="21"/>
              </w:rPr>
              <w:t>C</w:t>
            </w:r>
          </w:p>
        </w:tc>
        <w:tc>
          <w:tcPr>
            <w:tcW w:w="795" w:type="dxa"/>
            <w:shd w:val="clear" w:color="auto" w:fill="auto"/>
            <w:vAlign w:val="center"/>
          </w:tcPr>
          <w:p w:rsidR="00D8454D" w:rsidRPr="00380F13" w:rsidRDefault="00D8454D" w:rsidP="005D0E50">
            <w:pPr>
              <w:jc w:val="center"/>
              <w:rPr>
                <w:szCs w:val="21"/>
              </w:rPr>
            </w:pPr>
            <w:r w:rsidRPr="00380F13">
              <w:rPr>
                <w:szCs w:val="21"/>
              </w:rPr>
              <w:t>D</w:t>
            </w:r>
          </w:p>
        </w:tc>
        <w:tc>
          <w:tcPr>
            <w:tcW w:w="1205" w:type="dxa"/>
            <w:shd w:val="clear" w:color="auto" w:fill="auto"/>
            <w:vAlign w:val="center"/>
          </w:tcPr>
          <w:p w:rsidR="00D8454D" w:rsidRPr="00380F13" w:rsidRDefault="00D8454D" w:rsidP="005D0E50">
            <w:pPr>
              <w:jc w:val="center"/>
              <w:rPr>
                <w:szCs w:val="21"/>
                <w:vertAlign w:val="subscript"/>
              </w:rPr>
            </w:pPr>
            <w:r w:rsidRPr="00380F13">
              <w:rPr>
                <w:szCs w:val="21"/>
              </w:rPr>
              <w:t>C</w:t>
            </w:r>
            <w:r w:rsidRPr="00380F13">
              <w:rPr>
                <w:szCs w:val="21"/>
                <w:vertAlign w:val="subscript"/>
              </w:rPr>
              <w:t>m</w:t>
            </w:r>
          </w:p>
          <w:p w:rsidR="00D8454D" w:rsidRPr="00380F13" w:rsidRDefault="00D8454D" w:rsidP="005D0E50">
            <w:pPr>
              <w:jc w:val="center"/>
              <w:rPr>
                <w:szCs w:val="21"/>
              </w:rPr>
            </w:pPr>
            <w:r w:rsidRPr="00380F13">
              <w:rPr>
                <w:szCs w:val="21"/>
              </w:rPr>
              <w:t>(mg/Nm</w:t>
            </w:r>
            <w:r w:rsidRPr="00380F13">
              <w:rPr>
                <w:szCs w:val="21"/>
                <w:vertAlign w:val="superscript"/>
              </w:rPr>
              <w:t>3</w:t>
            </w:r>
            <w:r w:rsidRPr="00380F13">
              <w:rPr>
                <w:szCs w:val="21"/>
              </w:rPr>
              <w:t>)</w:t>
            </w:r>
          </w:p>
        </w:tc>
        <w:tc>
          <w:tcPr>
            <w:tcW w:w="814" w:type="dxa"/>
            <w:shd w:val="clear" w:color="auto" w:fill="auto"/>
            <w:vAlign w:val="center"/>
          </w:tcPr>
          <w:p w:rsidR="00D8454D" w:rsidRPr="00380F13" w:rsidRDefault="00D8454D" w:rsidP="005D0E50">
            <w:pPr>
              <w:jc w:val="center"/>
              <w:rPr>
                <w:szCs w:val="21"/>
                <w:vertAlign w:val="subscript"/>
              </w:rPr>
            </w:pPr>
            <w:r w:rsidRPr="00380F13">
              <w:rPr>
                <w:szCs w:val="21"/>
              </w:rPr>
              <w:t>Q</w:t>
            </w:r>
            <w:r w:rsidRPr="00380F13">
              <w:rPr>
                <w:szCs w:val="21"/>
                <w:vertAlign w:val="subscript"/>
              </w:rPr>
              <w:t>c</w:t>
            </w:r>
          </w:p>
          <w:p w:rsidR="00D8454D" w:rsidRPr="00380F13" w:rsidRDefault="00D8454D" w:rsidP="005D0E50">
            <w:pPr>
              <w:jc w:val="center"/>
              <w:rPr>
                <w:szCs w:val="21"/>
              </w:rPr>
            </w:pPr>
            <w:r w:rsidRPr="00380F13">
              <w:rPr>
                <w:szCs w:val="21"/>
              </w:rPr>
              <w:t>(g/s)</w:t>
            </w:r>
          </w:p>
        </w:tc>
        <w:tc>
          <w:tcPr>
            <w:tcW w:w="727" w:type="dxa"/>
            <w:shd w:val="clear" w:color="auto" w:fill="auto"/>
            <w:vAlign w:val="center"/>
          </w:tcPr>
          <w:p w:rsidR="00D8454D" w:rsidRPr="00380F13" w:rsidRDefault="00D8454D" w:rsidP="005D0E50">
            <w:pPr>
              <w:jc w:val="center"/>
              <w:rPr>
                <w:szCs w:val="21"/>
              </w:rPr>
            </w:pPr>
            <w:r w:rsidRPr="00380F13">
              <w:rPr>
                <w:szCs w:val="21"/>
              </w:rPr>
              <w:t>L</w:t>
            </w:r>
          </w:p>
          <w:p w:rsidR="00D8454D" w:rsidRPr="00380F13" w:rsidRDefault="00D8454D" w:rsidP="005D0E50">
            <w:pPr>
              <w:jc w:val="center"/>
              <w:rPr>
                <w:szCs w:val="21"/>
              </w:rPr>
            </w:pPr>
            <w:r w:rsidRPr="00380F13">
              <w:rPr>
                <w:szCs w:val="21"/>
              </w:rPr>
              <w:t>(m)</w:t>
            </w:r>
          </w:p>
        </w:tc>
      </w:tr>
      <w:tr w:rsidR="005D0E50" w:rsidRPr="00380F13" w:rsidTr="005D0E50">
        <w:trPr>
          <w:trHeight w:val="101"/>
          <w:jc w:val="center"/>
        </w:trPr>
        <w:tc>
          <w:tcPr>
            <w:tcW w:w="1590" w:type="dxa"/>
            <w:shd w:val="clear" w:color="auto" w:fill="auto"/>
            <w:vAlign w:val="center"/>
          </w:tcPr>
          <w:p w:rsidR="00D8454D" w:rsidRPr="00380F13" w:rsidRDefault="002B3FA7" w:rsidP="005D0E50">
            <w:pPr>
              <w:jc w:val="center"/>
              <w:rPr>
                <w:szCs w:val="21"/>
              </w:rPr>
            </w:pPr>
            <w:r w:rsidRPr="00380F13">
              <w:rPr>
                <w:bCs/>
                <w:szCs w:val="21"/>
              </w:rPr>
              <w:t>车间刷漆区域</w:t>
            </w:r>
          </w:p>
        </w:tc>
        <w:tc>
          <w:tcPr>
            <w:tcW w:w="871" w:type="dxa"/>
            <w:shd w:val="clear" w:color="auto" w:fill="auto"/>
            <w:vAlign w:val="center"/>
          </w:tcPr>
          <w:p w:rsidR="00D8454D" w:rsidRPr="00380F13" w:rsidRDefault="00D8454D" w:rsidP="005D0E50">
            <w:pPr>
              <w:jc w:val="center"/>
              <w:rPr>
                <w:szCs w:val="21"/>
              </w:rPr>
            </w:pPr>
            <w:r w:rsidRPr="00380F13">
              <w:rPr>
                <w:szCs w:val="21"/>
              </w:rPr>
              <w:t>二甲苯</w:t>
            </w:r>
          </w:p>
        </w:tc>
        <w:tc>
          <w:tcPr>
            <w:tcW w:w="1094" w:type="dxa"/>
            <w:shd w:val="clear" w:color="auto" w:fill="auto"/>
            <w:vAlign w:val="center"/>
          </w:tcPr>
          <w:p w:rsidR="00D8454D" w:rsidRPr="00380F13" w:rsidRDefault="00D8454D" w:rsidP="005D0E50">
            <w:pPr>
              <w:jc w:val="center"/>
              <w:rPr>
                <w:szCs w:val="21"/>
              </w:rPr>
            </w:pPr>
            <w:r w:rsidRPr="00380F13">
              <w:rPr>
                <w:szCs w:val="21"/>
              </w:rPr>
              <w:t>3.0</w:t>
            </w:r>
          </w:p>
        </w:tc>
        <w:tc>
          <w:tcPr>
            <w:tcW w:w="819" w:type="dxa"/>
            <w:shd w:val="clear" w:color="auto" w:fill="auto"/>
            <w:vAlign w:val="center"/>
          </w:tcPr>
          <w:p w:rsidR="00D8454D" w:rsidRPr="00380F13" w:rsidRDefault="004F4C17" w:rsidP="005D0E50">
            <w:pPr>
              <w:jc w:val="center"/>
              <w:rPr>
                <w:szCs w:val="21"/>
              </w:rPr>
            </w:pPr>
            <w:r w:rsidRPr="00380F13">
              <w:rPr>
                <w:szCs w:val="21"/>
              </w:rPr>
              <w:t>350</w:t>
            </w:r>
          </w:p>
        </w:tc>
        <w:tc>
          <w:tcPr>
            <w:tcW w:w="708" w:type="dxa"/>
            <w:shd w:val="clear" w:color="auto" w:fill="auto"/>
            <w:vAlign w:val="center"/>
          </w:tcPr>
          <w:p w:rsidR="00D8454D" w:rsidRPr="00380F13" w:rsidRDefault="00D8454D" w:rsidP="005D0E50">
            <w:pPr>
              <w:jc w:val="center"/>
              <w:rPr>
                <w:szCs w:val="21"/>
              </w:rPr>
            </w:pPr>
            <w:r w:rsidRPr="00380F13">
              <w:rPr>
                <w:szCs w:val="21"/>
              </w:rPr>
              <w:t>0.021</w:t>
            </w:r>
          </w:p>
        </w:tc>
        <w:tc>
          <w:tcPr>
            <w:tcW w:w="733" w:type="dxa"/>
            <w:shd w:val="clear" w:color="auto" w:fill="auto"/>
            <w:vAlign w:val="center"/>
          </w:tcPr>
          <w:p w:rsidR="00D8454D" w:rsidRPr="00380F13" w:rsidRDefault="00D8454D" w:rsidP="005D0E50">
            <w:pPr>
              <w:jc w:val="center"/>
              <w:rPr>
                <w:szCs w:val="21"/>
              </w:rPr>
            </w:pPr>
            <w:r w:rsidRPr="00380F13">
              <w:rPr>
                <w:szCs w:val="21"/>
              </w:rPr>
              <w:t>1.85</w:t>
            </w:r>
          </w:p>
        </w:tc>
        <w:tc>
          <w:tcPr>
            <w:tcW w:w="795" w:type="dxa"/>
            <w:shd w:val="clear" w:color="auto" w:fill="auto"/>
            <w:vAlign w:val="center"/>
          </w:tcPr>
          <w:p w:rsidR="00D8454D" w:rsidRPr="00380F13" w:rsidRDefault="00D8454D" w:rsidP="005D0E50">
            <w:pPr>
              <w:jc w:val="center"/>
              <w:rPr>
                <w:szCs w:val="21"/>
              </w:rPr>
            </w:pPr>
            <w:r w:rsidRPr="00380F13">
              <w:rPr>
                <w:szCs w:val="21"/>
              </w:rPr>
              <w:t>0.84</w:t>
            </w:r>
          </w:p>
        </w:tc>
        <w:tc>
          <w:tcPr>
            <w:tcW w:w="1205" w:type="dxa"/>
            <w:shd w:val="clear" w:color="auto" w:fill="auto"/>
            <w:vAlign w:val="center"/>
          </w:tcPr>
          <w:p w:rsidR="00D8454D" w:rsidRPr="00380F13" w:rsidRDefault="00D8454D" w:rsidP="005D0E50">
            <w:pPr>
              <w:jc w:val="center"/>
              <w:rPr>
                <w:szCs w:val="21"/>
              </w:rPr>
            </w:pPr>
            <w:r w:rsidRPr="00380F13">
              <w:rPr>
                <w:szCs w:val="21"/>
              </w:rPr>
              <w:t>0.3</w:t>
            </w:r>
          </w:p>
        </w:tc>
        <w:tc>
          <w:tcPr>
            <w:tcW w:w="814" w:type="dxa"/>
            <w:shd w:val="clear" w:color="auto" w:fill="auto"/>
            <w:vAlign w:val="center"/>
          </w:tcPr>
          <w:p w:rsidR="00D8454D" w:rsidRPr="00380F13" w:rsidRDefault="00586BEB" w:rsidP="005D0E50">
            <w:pPr>
              <w:autoSpaceDN w:val="0"/>
              <w:jc w:val="center"/>
              <w:textAlignment w:val="center"/>
              <w:rPr>
                <w:szCs w:val="21"/>
              </w:rPr>
            </w:pPr>
            <w:r w:rsidRPr="00380F13">
              <w:rPr>
                <w:szCs w:val="21"/>
              </w:rPr>
              <w:t>0.0</w:t>
            </w:r>
            <w:r w:rsidR="009C11A0" w:rsidRPr="00380F13">
              <w:rPr>
                <w:szCs w:val="21"/>
              </w:rPr>
              <w:t>1</w:t>
            </w:r>
          </w:p>
        </w:tc>
        <w:tc>
          <w:tcPr>
            <w:tcW w:w="727" w:type="dxa"/>
            <w:shd w:val="clear" w:color="auto" w:fill="auto"/>
            <w:vAlign w:val="center"/>
          </w:tcPr>
          <w:p w:rsidR="00D8454D" w:rsidRPr="00380F13" w:rsidRDefault="00A01866" w:rsidP="005D0E50">
            <w:pPr>
              <w:jc w:val="center"/>
              <w:rPr>
                <w:szCs w:val="21"/>
              </w:rPr>
            </w:pPr>
            <w:r>
              <w:rPr>
                <w:szCs w:val="21"/>
              </w:rPr>
              <w:t>0.684</w:t>
            </w:r>
          </w:p>
        </w:tc>
      </w:tr>
    </w:tbl>
    <w:p w:rsidR="009C11A0" w:rsidRPr="00380F13" w:rsidRDefault="003372D4" w:rsidP="002B3FA7">
      <w:pPr>
        <w:snapToGrid w:val="0"/>
        <w:spacing w:beforeLines="50" w:before="156" w:line="360" w:lineRule="auto"/>
        <w:rPr>
          <w:sz w:val="24"/>
          <w:szCs w:val="28"/>
        </w:rPr>
      </w:pPr>
      <w:r w:rsidRPr="002B6719">
        <w:rPr>
          <w:noProof/>
        </w:rPr>
        <w:drawing>
          <wp:inline distT="0" distB="0" distL="0" distR="0" wp14:anchorId="4BCE3DF5" wp14:editId="422BBF03">
            <wp:extent cx="5935980" cy="255270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inline>
        </w:drawing>
      </w:r>
    </w:p>
    <w:p w:rsidR="00D8454D" w:rsidRPr="00380F13" w:rsidRDefault="00D8454D" w:rsidP="00D8454D">
      <w:pPr>
        <w:snapToGrid w:val="0"/>
        <w:spacing w:beforeLines="50" w:before="156" w:line="360" w:lineRule="auto"/>
        <w:ind w:firstLineChars="200" w:firstLine="480"/>
        <w:rPr>
          <w:sz w:val="24"/>
          <w:szCs w:val="28"/>
        </w:rPr>
      </w:pPr>
      <w:r w:rsidRPr="00380F13">
        <w:rPr>
          <w:sz w:val="24"/>
          <w:szCs w:val="28"/>
        </w:rPr>
        <w:t>经计算，项目刷漆车间排放的无组织废气二甲苯的卫生防护距离量级定为</w:t>
      </w:r>
      <w:r w:rsidRPr="00380F13">
        <w:rPr>
          <w:sz w:val="24"/>
          <w:szCs w:val="28"/>
        </w:rPr>
        <w:t>50m</w:t>
      </w:r>
      <w:r w:rsidRPr="00380F13">
        <w:rPr>
          <w:sz w:val="24"/>
          <w:szCs w:val="28"/>
        </w:rPr>
        <w:t>。</w:t>
      </w:r>
    </w:p>
    <w:p w:rsidR="00D8454D" w:rsidRPr="00380F13" w:rsidRDefault="00586BEB" w:rsidP="00D8454D">
      <w:pPr>
        <w:spacing w:line="360" w:lineRule="auto"/>
        <w:ind w:firstLineChars="200" w:firstLine="480"/>
        <w:rPr>
          <w:sz w:val="24"/>
        </w:rPr>
      </w:pPr>
      <w:r w:rsidRPr="00380F13">
        <w:rPr>
          <w:sz w:val="24"/>
        </w:rPr>
        <w:t>由于厂区内车间距离最近场界有</w:t>
      </w:r>
      <w:r w:rsidRPr="00380F13">
        <w:rPr>
          <w:sz w:val="24"/>
        </w:rPr>
        <w:t>100m</w:t>
      </w:r>
      <w:r w:rsidRPr="00380F13">
        <w:rPr>
          <w:sz w:val="24"/>
        </w:rPr>
        <w:t>，</w:t>
      </w:r>
      <w:r w:rsidR="00D8454D" w:rsidRPr="00380F13">
        <w:rPr>
          <w:sz w:val="24"/>
        </w:rPr>
        <w:t>根据附图</w:t>
      </w:r>
      <w:r w:rsidR="00D8454D" w:rsidRPr="00380F13">
        <w:rPr>
          <w:sz w:val="24"/>
        </w:rPr>
        <w:t>3</w:t>
      </w:r>
      <w:r w:rsidR="00D8454D" w:rsidRPr="00380F13">
        <w:rPr>
          <w:sz w:val="24"/>
        </w:rPr>
        <w:t>，刷漆车间的卫生防护距离划定的区域</w:t>
      </w:r>
      <w:r w:rsidRPr="00380F13">
        <w:rPr>
          <w:sz w:val="24"/>
        </w:rPr>
        <w:t>位于</w:t>
      </w:r>
      <w:r w:rsidR="007A2208">
        <w:rPr>
          <w:rFonts w:hint="eastAsia"/>
          <w:sz w:val="24"/>
        </w:rPr>
        <w:t>基本</w:t>
      </w:r>
      <w:r w:rsidR="00D8454D" w:rsidRPr="00380F13">
        <w:rPr>
          <w:sz w:val="24"/>
        </w:rPr>
        <w:t>在本厂区内，本卫生防护距离内无居民点及其他环境敏感目标。</w:t>
      </w:r>
      <w:r w:rsidRPr="00380F13">
        <w:rPr>
          <w:sz w:val="24"/>
        </w:rPr>
        <w:t>因此，刷漆废气</w:t>
      </w:r>
      <w:r w:rsidR="00D8454D" w:rsidRPr="00380F13">
        <w:rPr>
          <w:sz w:val="24"/>
        </w:rPr>
        <w:t>对</w:t>
      </w:r>
      <w:r w:rsidRPr="00380F13">
        <w:rPr>
          <w:sz w:val="24"/>
        </w:rPr>
        <w:t>周边居民及</w:t>
      </w:r>
      <w:r w:rsidR="00D8454D" w:rsidRPr="00380F13">
        <w:rPr>
          <w:sz w:val="24"/>
        </w:rPr>
        <w:t>相关企业的影响较小。</w:t>
      </w:r>
    </w:p>
    <w:p w:rsidR="00204F09" w:rsidRPr="00380F13" w:rsidRDefault="00474D4E" w:rsidP="00204F09">
      <w:pPr>
        <w:pStyle w:val="3"/>
      </w:pPr>
      <w:smartTag w:uri="urn:schemas-microsoft-com:office:smarttags" w:element="chsdate">
        <w:smartTagPr>
          <w:attr w:name="Year" w:val="1899"/>
          <w:attr w:name="Month" w:val="12"/>
          <w:attr w:name="Day" w:val="30"/>
          <w:attr w:name="IsLunarDate" w:val="False"/>
          <w:attr w:name="IsROCDate" w:val="False"/>
        </w:smartTagPr>
        <w:r w:rsidRPr="00380F13">
          <w:t>7</w:t>
        </w:r>
        <w:r w:rsidR="00204F09" w:rsidRPr="00380F13">
          <w:t>.2.2</w:t>
        </w:r>
      </w:smartTag>
      <w:r w:rsidR="00204F09" w:rsidRPr="00380F13">
        <w:t xml:space="preserve">  </w:t>
      </w:r>
      <w:r w:rsidR="00204F09" w:rsidRPr="00380F13">
        <w:t>地表水环境影响分析</w:t>
      </w:r>
    </w:p>
    <w:p w:rsidR="00145203" w:rsidRPr="00380F13" w:rsidRDefault="00204F09" w:rsidP="00E57C1B">
      <w:pPr>
        <w:spacing w:line="360" w:lineRule="auto"/>
        <w:ind w:firstLine="480"/>
        <w:rPr>
          <w:kern w:val="0"/>
          <w:sz w:val="24"/>
          <w:szCs w:val="22"/>
        </w:rPr>
      </w:pPr>
      <w:r w:rsidRPr="00380F13">
        <w:rPr>
          <w:sz w:val="24"/>
        </w:rPr>
        <w:t>本项目</w:t>
      </w:r>
      <w:r w:rsidR="00722E0C" w:rsidRPr="00380F13">
        <w:rPr>
          <w:sz w:val="24"/>
        </w:rPr>
        <w:t>现有</w:t>
      </w:r>
      <w:r w:rsidRPr="00380F13">
        <w:rPr>
          <w:sz w:val="24"/>
        </w:rPr>
        <w:t>工程建有</w:t>
      </w:r>
      <w:r w:rsidR="00AB7EE8" w:rsidRPr="00380F13">
        <w:rPr>
          <w:sz w:val="24"/>
        </w:rPr>
        <w:t>污水处理站，生活污水</w:t>
      </w:r>
      <w:r w:rsidR="00E57C1B" w:rsidRPr="00380F13">
        <w:rPr>
          <w:sz w:val="24"/>
        </w:rPr>
        <w:t>和</w:t>
      </w:r>
      <w:r w:rsidR="00AB7EE8" w:rsidRPr="00380F13">
        <w:rPr>
          <w:sz w:val="24"/>
        </w:rPr>
        <w:t>清洁废水</w:t>
      </w:r>
      <w:r w:rsidR="00145203" w:rsidRPr="00380F13">
        <w:rPr>
          <w:sz w:val="24"/>
        </w:rPr>
        <w:t>排放量约</w:t>
      </w:r>
      <w:r w:rsidR="00E57C1B" w:rsidRPr="00380F13">
        <w:rPr>
          <w:sz w:val="24"/>
        </w:rPr>
        <w:t>248</w:t>
      </w:r>
      <w:r w:rsidR="00145203" w:rsidRPr="00380F13">
        <w:rPr>
          <w:kern w:val="0"/>
          <w:sz w:val="24"/>
          <w:szCs w:val="22"/>
        </w:rPr>
        <w:t xml:space="preserve"> m</w:t>
      </w:r>
      <w:r w:rsidR="00145203" w:rsidRPr="00380F13">
        <w:rPr>
          <w:kern w:val="0"/>
          <w:sz w:val="24"/>
          <w:szCs w:val="22"/>
          <w:vertAlign w:val="superscript"/>
        </w:rPr>
        <w:t>3</w:t>
      </w:r>
      <w:r w:rsidR="00145203" w:rsidRPr="00380F13">
        <w:rPr>
          <w:kern w:val="0"/>
          <w:sz w:val="24"/>
          <w:szCs w:val="22"/>
        </w:rPr>
        <w:t>/d</w:t>
      </w:r>
      <w:r w:rsidR="00145203" w:rsidRPr="00380F13">
        <w:rPr>
          <w:kern w:val="0"/>
          <w:sz w:val="24"/>
          <w:szCs w:val="22"/>
        </w:rPr>
        <w:t>，</w:t>
      </w:r>
      <w:r w:rsidR="00145203" w:rsidRPr="00380F13">
        <w:rPr>
          <w:sz w:val="24"/>
        </w:rPr>
        <w:t>经过处理后达到</w:t>
      </w:r>
      <w:r w:rsidR="00145203" w:rsidRPr="00380F13">
        <w:rPr>
          <w:kern w:val="0"/>
          <w:sz w:val="24"/>
          <w:szCs w:val="22"/>
        </w:rPr>
        <w:t>《污水综合排放标准》（</w:t>
      </w:r>
      <w:r w:rsidR="00145203" w:rsidRPr="00380F13">
        <w:rPr>
          <w:kern w:val="0"/>
          <w:sz w:val="24"/>
          <w:szCs w:val="22"/>
        </w:rPr>
        <w:t>GB8978-1996</w:t>
      </w:r>
      <w:r w:rsidR="00145203" w:rsidRPr="00380F13">
        <w:rPr>
          <w:kern w:val="0"/>
          <w:sz w:val="24"/>
          <w:szCs w:val="22"/>
        </w:rPr>
        <w:t>）一级标准后排入</w:t>
      </w:r>
      <w:r w:rsidR="000B113A" w:rsidRPr="00380F13">
        <w:rPr>
          <w:kern w:val="0"/>
          <w:sz w:val="24"/>
          <w:szCs w:val="22"/>
        </w:rPr>
        <w:t>厂区用地内西侧池塘，最终排入厂区西侧湘江</w:t>
      </w:r>
      <w:r w:rsidR="00145203" w:rsidRPr="00380F13">
        <w:rPr>
          <w:kern w:val="0"/>
          <w:sz w:val="24"/>
          <w:szCs w:val="22"/>
        </w:rPr>
        <w:t>。</w:t>
      </w:r>
    </w:p>
    <w:p w:rsidR="00145203" w:rsidRPr="00380F13" w:rsidRDefault="000B113A" w:rsidP="004E5D75">
      <w:pPr>
        <w:spacing w:line="360" w:lineRule="auto"/>
        <w:ind w:firstLineChars="200" w:firstLine="480"/>
        <w:rPr>
          <w:kern w:val="0"/>
          <w:sz w:val="24"/>
          <w:szCs w:val="22"/>
        </w:rPr>
      </w:pPr>
      <w:r w:rsidRPr="00380F13">
        <w:rPr>
          <w:kern w:val="0"/>
          <w:sz w:val="24"/>
          <w:szCs w:val="22"/>
        </w:rPr>
        <w:t>升级改造</w:t>
      </w:r>
      <w:r w:rsidR="00145203" w:rsidRPr="00380F13">
        <w:rPr>
          <w:kern w:val="0"/>
          <w:sz w:val="24"/>
          <w:szCs w:val="22"/>
        </w:rPr>
        <w:t>项目为</w:t>
      </w:r>
      <w:r w:rsidR="00145203" w:rsidRPr="00380F13">
        <w:rPr>
          <w:kern w:val="0"/>
          <w:sz w:val="24"/>
          <w:szCs w:val="22"/>
        </w:rPr>
        <w:t>“</w:t>
      </w:r>
      <w:r w:rsidR="00145203" w:rsidRPr="00380F13">
        <w:rPr>
          <w:kern w:val="0"/>
          <w:sz w:val="24"/>
          <w:szCs w:val="22"/>
        </w:rPr>
        <w:t>工程机械生产线</w:t>
      </w:r>
      <w:r w:rsidR="00145203" w:rsidRPr="00380F13">
        <w:rPr>
          <w:kern w:val="0"/>
          <w:sz w:val="24"/>
          <w:szCs w:val="22"/>
        </w:rPr>
        <w:t>”</w:t>
      </w:r>
      <w:r w:rsidR="00145203" w:rsidRPr="00380F13">
        <w:rPr>
          <w:kern w:val="0"/>
          <w:sz w:val="24"/>
          <w:szCs w:val="22"/>
        </w:rPr>
        <w:t>技术改造，在厂区</w:t>
      </w:r>
      <w:r w:rsidR="00722E0C" w:rsidRPr="00380F13">
        <w:rPr>
          <w:kern w:val="0"/>
          <w:sz w:val="24"/>
          <w:szCs w:val="22"/>
        </w:rPr>
        <w:t>现有</w:t>
      </w:r>
      <w:r w:rsidRPr="00380F13">
        <w:rPr>
          <w:kern w:val="0"/>
          <w:sz w:val="24"/>
          <w:szCs w:val="22"/>
        </w:rPr>
        <w:t>用地范围内</w:t>
      </w:r>
      <w:r w:rsidR="00145203" w:rsidRPr="00380F13">
        <w:rPr>
          <w:kern w:val="0"/>
          <w:sz w:val="24"/>
          <w:szCs w:val="22"/>
        </w:rPr>
        <w:t>进行，</w:t>
      </w:r>
      <w:r w:rsidRPr="00380F13">
        <w:rPr>
          <w:kern w:val="0"/>
          <w:sz w:val="24"/>
          <w:szCs w:val="22"/>
        </w:rPr>
        <w:t>新建</w:t>
      </w:r>
      <w:r w:rsidRPr="00380F13">
        <w:rPr>
          <w:kern w:val="0"/>
          <w:sz w:val="24"/>
          <w:szCs w:val="22"/>
        </w:rPr>
        <w:t>4</w:t>
      </w:r>
      <w:r w:rsidRPr="00380F13">
        <w:rPr>
          <w:kern w:val="0"/>
          <w:sz w:val="24"/>
          <w:szCs w:val="22"/>
        </w:rPr>
        <w:t>洞厂房，员工数量</w:t>
      </w:r>
      <w:r w:rsidR="00145203" w:rsidRPr="00380F13">
        <w:rPr>
          <w:kern w:val="0"/>
          <w:sz w:val="24"/>
          <w:szCs w:val="22"/>
        </w:rPr>
        <w:t>不增加，仅由</w:t>
      </w:r>
      <w:r w:rsidR="00722E0C" w:rsidRPr="00380F13">
        <w:rPr>
          <w:kern w:val="0"/>
          <w:sz w:val="24"/>
          <w:szCs w:val="22"/>
        </w:rPr>
        <w:t>现有</w:t>
      </w:r>
      <w:r w:rsidR="008A6F8E" w:rsidRPr="00380F13">
        <w:rPr>
          <w:kern w:val="0"/>
          <w:sz w:val="24"/>
          <w:szCs w:val="22"/>
        </w:rPr>
        <w:t>人员</w:t>
      </w:r>
      <w:r w:rsidR="00881723" w:rsidRPr="00380F13">
        <w:rPr>
          <w:kern w:val="0"/>
          <w:sz w:val="24"/>
          <w:szCs w:val="22"/>
        </w:rPr>
        <w:t>调配</w:t>
      </w:r>
      <w:r w:rsidR="008A6F8E" w:rsidRPr="00380F13">
        <w:rPr>
          <w:kern w:val="0"/>
          <w:sz w:val="24"/>
          <w:szCs w:val="22"/>
        </w:rPr>
        <w:t>，故</w:t>
      </w:r>
      <w:r w:rsidR="00C31FA2" w:rsidRPr="00380F13">
        <w:rPr>
          <w:kern w:val="0"/>
          <w:sz w:val="24"/>
          <w:szCs w:val="22"/>
        </w:rPr>
        <w:t>扩建</w:t>
      </w:r>
      <w:r w:rsidR="008A6F8E" w:rsidRPr="00380F13">
        <w:rPr>
          <w:kern w:val="0"/>
          <w:sz w:val="24"/>
          <w:szCs w:val="22"/>
        </w:rPr>
        <w:t>项目上马后，厂区生活污水，</w:t>
      </w:r>
      <w:r w:rsidR="00C31FA2" w:rsidRPr="00380F13">
        <w:rPr>
          <w:kern w:val="0"/>
          <w:sz w:val="24"/>
          <w:szCs w:val="22"/>
        </w:rPr>
        <w:t>扩建</w:t>
      </w:r>
      <w:r w:rsidR="008A6F8E" w:rsidRPr="00380F13">
        <w:rPr>
          <w:kern w:val="0"/>
          <w:sz w:val="24"/>
          <w:szCs w:val="22"/>
        </w:rPr>
        <w:t>工程增加的废水主要是</w:t>
      </w:r>
      <w:r w:rsidR="008E1684" w:rsidRPr="00380F13">
        <w:rPr>
          <w:kern w:val="0"/>
          <w:sz w:val="24"/>
          <w:szCs w:val="22"/>
        </w:rPr>
        <w:t>新增车间的地面清洁用水及水管生产过程中产生的清洗废水，</w:t>
      </w:r>
      <w:r w:rsidR="008A6F8E" w:rsidRPr="00380F13">
        <w:rPr>
          <w:kern w:val="0"/>
          <w:sz w:val="24"/>
          <w:szCs w:val="22"/>
        </w:rPr>
        <w:t>约</w:t>
      </w:r>
      <w:r w:rsidR="008E1684" w:rsidRPr="00380F13">
        <w:rPr>
          <w:kern w:val="0"/>
          <w:sz w:val="24"/>
          <w:szCs w:val="22"/>
        </w:rPr>
        <w:t>40.1</w:t>
      </w:r>
      <w:r w:rsidR="008A6F8E" w:rsidRPr="00380F13">
        <w:rPr>
          <w:sz w:val="24"/>
        </w:rPr>
        <w:t>m</w:t>
      </w:r>
      <w:r w:rsidR="008A6F8E" w:rsidRPr="00380F13">
        <w:rPr>
          <w:sz w:val="24"/>
          <w:vertAlign w:val="superscript"/>
        </w:rPr>
        <w:t>3</w:t>
      </w:r>
      <w:r w:rsidR="008A6F8E" w:rsidRPr="00380F13">
        <w:rPr>
          <w:sz w:val="24"/>
        </w:rPr>
        <w:t>/d</w:t>
      </w:r>
      <w:r w:rsidR="008A6F8E" w:rsidRPr="00380F13">
        <w:rPr>
          <w:sz w:val="24"/>
        </w:rPr>
        <w:t>，</w:t>
      </w:r>
      <w:r w:rsidR="008E1684" w:rsidRPr="00380F13">
        <w:rPr>
          <w:sz w:val="24"/>
        </w:rPr>
        <w:t>12030</w:t>
      </w:r>
      <w:r w:rsidR="008A6F8E" w:rsidRPr="00380F13">
        <w:rPr>
          <w:sz w:val="24"/>
        </w:rPr>
        <w:t>m</w:t>
      </w:r>
      <w:r w:rsidR="008A6F8E" w:rsidRPr="00380F13">
        <w:rPr>
          <w:sz w:val="24"/>
          <w:vertAlign w:val="superscript"/>
        </w:rPr>
        <w:t>3</w:t>
      </w:r>
      <w:r w:rsidR="008A6F8E" w:rsidRPr="00380F13">
        <w:rPr>
          <w:sz w:val="24"/>
        </w:rPr>
        <w:t>/a</w:t>
      </w:r>
      <w:r w:rsidR="008A6F8E" w:rsidRPr="00380F13">
        <w:rPr>
          <w:sz w:val="24"/>
        </w:rPr>
        <w:t>，</w:t>
      </w:r>
      <w:r w:rsidR="007B2DC7" w:rsidRPr="00380F13">
        <w:rPr>
          <w:sz w:val="24"/>
        </w:rPr>
        <w:t>则本项目实施后，整个厂区的污水排放量为</w:t>
      </w:r>
      <w:r w:rsidR="0017103B" w:rsidRPr="00380F13">
        <w:rPr>
          <w:sz w:val="24"/>
        </w:rPr>
        <w:t>288.1</w:t>
      </w:r>
      <w:r w:rsidR="007B2DC7" w:rsidRPr="00380F13">
        <w:rPr>
          <w:sz w:val="24"/>
        </w:rPr>
        <w:t xml:space="preserve"> m</w:t>
      </w:r>
      <w:r w:rsidR="007B2DC7" w:rsidRPr="00380F13">
        <w:rPr>
          <w:sz w:val="24"/>
          <w:vertAlign w:val="superscript"/>
        </w:rPr>
        <w:t>3</w:t>
      </w:r>
      <w:r w:rsidR="007B2DC7" w:rsidRPr="00380F13">
        <w:rPr>
          <w:sz w:val="24"/>
        </w:rPr>
        <w:t>/d</w:t>
      </w:r>
      <w:r w:rsidR="007B2DC7" w:rsidRPr="00380F13">
        <w:rPr>
          <w:sz w:val="24"/>
        </w:rPr>
        <w:t>，</w:t>
      </w:r>
      <w:r w:rsidR="00150A00" w:rsidRPr="00380F13">
        <w:rPr>
          <w:sz w:val="24"/>
        </w:rPr>
        <w:t>厂区污水处理厂处理能力为</w:t>
      </w:r>
      <w:r w:rsidR="0017103B" w:rsidRPr="00380F13">
        <w:rPr>
          <w:sz w:val="24"/>
        </w:rPr>
        <w:t>400</w:t>
      </w:r>
      <w:r w:rsidR="00150A00" w:rsidRPr="00380F13">
        <w:rPr>
          <w:sz w:val="24"/>
        </w:rPr>
        <w:t xml:space="preserve"> m</w:t>
      </w:r>
      <w:r w:rsidR="00150A00" w:rsidRPr="00380F13">
        <w:rPr>
          <w:sz w:val="24"/>
          <w:vertAlign w:val="superscript"/>
        </w:rPr>
        <w:t>3</w:t>
      </w:r>
      <w:r w:rsidR="00150A00" w:rsidRPr="00380F13">
        <w:rPr>
          <w:sz w:val="24"/>
        </w:rPr>
        <w:t>/d</w:t>
      </w:r>
      <w:r w:rsidR="00BD2206" w:rsidRPr="00380F13">
        <w:rPr>
          <w:sz w:val="24"/>
        </w:rPr>
        <w:t>，</w:t>
      </w:r>
      <w:r w:rsidR="00150A00" w:rsidRPr="00380F13">
        <w:rPr>
          <w:sz w:val="24"/>
        </w:rPr>
        <w:t>足够容纳整个厂区的污水。</w:t>
      </w:r>
      <w:r w:rsidR="00BD2206" w:rsidRPr="00380F13">
        <w:rPr>
          <w:kern w:val="0"/>
          <w:sz w:val="24"/>
          <w:szCs w:val="22"/>
        </w:rPr>
        <w:t>经污水处理站处理后都能够达到《污水综合排放标准》（</w:t>
      </w:r>
      <w:r w:rsidR="00BD2206" w:rsidRPr="00380F13">
        <w:rPr>
          <w:kern w:val="0"/>
          <w:sz w:val="24"/>
          <w:szCs w:val="22"/>
        </w:rPr>
        <w:t>GB8978-1996</w:t>
      </w:r>
      <w:r w:rsidR="00BD2206" w:rsidRPr="00380F13">
        <w:rPr>
          <w:kern w:val="0"/>
          <w:sz w:val="24"/>
          <w:szCs w:val="22"/>
        </w:rPr>
        <w:t>）一级标准。</w:t>
      </w:r>
    </w:p>
    <w:p w:rsidR="004E5D75" w:rsidRPr="00380F13" w:rsidRDefault="004E5D75" w:rsidP="004E5D75">
      <w:pPr>
        <w:spacing w:line="360" w:lineRule="auto"/>
        <w:ind w:firstLineChars="200" w:firstLine="480"/>
        <w:rPr>
          <w:sz w:val="24"/>
        </w:rPr>
      </w:pPr>
      <w:r w:rsidRPr="00380F13">
        <w:rPr>
          <w:sz w:val="24"/>
        </w:rPr>
        <w:t>（</w:t>
      </w:r>
      <w:r w:rsidRPr="00380F13">
        <w:rPr>
          <w:sz w:val="24"/>
        </w:rPr>
        <w:t>1</w:t>
      </w:r>
      <w:r w:rsidRPr="00380F13">
        <w:rPr>
          <w:sz w:val="24"/>
        </w:rPr>
        <w:t>）工程排污分析</w:t>
      </w:r>
    </w:p>
    <w:p w:rsidR="004E5D75" w:rsidRPr="00380F13" w:rsidRDefault="004E5D75" w:rsidP="004E5D75">
      <w:pPr>
        <w:snapToGrid w:val="0"/>
        <w:spacing w:line="360" w:lineRule="auto"/>
        <w:ind w:firstLineChars="200" w:firstLine="480"/>
        <w:rPr>
          <w:sz w:val="24"/>
        </w:rPr>
      </w:pPr>
      <w:r w:rsidRPr="00380F13">
        <w:rPr>
          <w:sz w:val="24"/>
        </w:rPr>
        <w:t>根据工程分析，</w:t>
      </w:r>
      <w:r w:rsidRPr="00380F13">
        <w:rPr>
          <w:kern w:val="0"/>
          <w:sz w:val="24"/>
          <w:szCs w:val="22"/>
        </w:rPr>
        <w:t>升级改造项目实施后</w:t>
      </w:r>
      <w:r w:rsidR="00280592">
        <w:rPr>
          <w:rFonts w:hint="eastAsia"/>
          <w:kern w:val="0"/>
          <w:sz w:val="24"/>
          <w:szCs w:val="22"/>
        </w:rPr>
        <w:t>整个</w:t>
      </w:r>
      <w:r w:rsidR="00280592">
        <w:rPr>
          <w:kern w:val="0"/>
          <w:sz w:val="24"/>
          <w:szCs w:val="22"/>
        </w:rPr>
        <w:t>厂区</w:t>
      </w:r>
      <w:r w:rsidRPr="00380F13">
        <w:rPr>
          <w:sz w:val="24"/>
        </w:rPr>
        <w:t>污水总量为</w:t>
      </w:r>
      <w:r w:rsidRPr="00380F13">
        <w:rPr>
          <w:sz w:val="24"/>
        </w:rPr>
        <w:t>288m</w:t>
      </w:r>
      <w:r w:rsidRPr="00380F13">
        <w:rPr>
          <w:sz w:val="24"/>
          <w:vertAlign w:val="superscript"/>
        </w:rPr>
        <w:t>3</w:t>
      </w:r>
      <w:r w:rsidRPr="00380F13">
        <w:rPr>
          <w:sz w:val="24"/>
        </w:rPr>
        <w:t>/d</w:t>
      </w:r>
      <w:r w:rsidRPr="00380F13">
        <w:rPr>
          <w:sz w:val="24"/>
        </w:rPr>
        <w:t>，其中清洁废水量为</w:t>
      </w:r>
      <w:r w:rsidRPr="00380F13">
        <w:rPr>
          <w:sz w:val="24"/>
        </w:rPr>
        <w:t>88m</w:t>
      </w:r>
      <w:r w:rsidRPr="00380F13">
        <w:rPr>
          <w:sz w:val="24"/>
          <w:vertAlign w:val="superscript"/>
        </w:rPr>
        <w:t>3</w:t>
      </w:r>
      <w:r w:rsidRPr="00380F13">
        <w:rPr>
          <w:sz w:val="24"/>
        </w:rPr>
        <w:t>/d</w:t>
      </w:r>
      <w:r w:rsidRPr="00380F13">
        <w:rPr>
          <w:sz w:val="24"/>
        </w:rPr>
        <w:t>，生活污水量为</w:t>
      </w:r>
      <w:r w:rsidRPr="00380F13">
        <w:rPr>
          <w:sz w:val="24"/>
        </w:rPr>
        <w:t>200m</w:t>
      </w:r>
      <w:r w:rsidRPr="00380F13">
        <w:rPr>
          <w:sz w:val="24"/>
          <w:vertAlign w:val="superscript"/>
        </w:rPr>
        <w:t>3</w:t>
      </w:r>
      <w:r w:rsidRPr="00380F13">
        <w:rPr>
          <w:sz w:val="24"/>
        </w:rPr>
        <w:t>/d</w:t>
      </w:r>
      <w:r w:rsidRPr="00380F13">
        <w:rPr>
          <w:sz w:val="24"/>
        </w:rPr>
        <w:t>。项目自建污水处理厂一座，对厂区的生产废水与生活污水处理后外排湘江。</w:t>
      </w:r>
    </w:p>
    <w:p w:rsidR="004E5D75" w:rsidRPr="00380F13" w:rsidRDefault="004E5D75" w:rsidP="004E5D75">
      <w:pPr>
        <w:snapToGrid w:val="0"/>
        <w:spacing w:line="360" w:lineRule="auto"/>
        <w:ind w:firstLineChars="200" w:firstLine="480"/>
        <w:rPr>
          <w:sz w:val="24"/>
        </w:rPr>
      </w:pPr>
      <w:r w:rsidRPr="00380F13">
        <w:rPr>
          <w:sz w:val="24"/>
        </w:rPr>
        <w:t>因此本次预测对外排污水进入水环境造成的影响进行定量预测与评价，评价因子为</w:t>
      </w:r>
      <w:r w:rsidRPr="00380F13">
        <w:rPr>
          <w:sz w:val="24"/>
        </w:rPr>
        <w:t>COD</w:t>
      </w:r>
      <w:r w:rsidRPr="00380F13">
        <w:rPr>
          <w:sz w:val="24"/>
        </w:rPr>
        <w:t>与石油类。</w:t>
      </w:r>
    </w:p>
    <w:p w:rsidR="004E5D75" w:rsidRPr="00380F13" w:rsidRDefault="004E5D75" w:rsidP="004E5D75">
      <w:pPr>
        <w:spacing w:line="360" w:lineRule="auto"/>
        <w:ind w:firstLineChars="200" w:firstLine="480"/>
        <w:rPr>
          <w:sz w:val="24"/>
        </w:rPr>
      </w:pPr>
      <w:r w:rsidRPr="00380F13">
        <w:rPr>
          <w:sz w:val="24"/>
        </w:rPr>
        <w:t>（</w:t>
      </w:r>
      <w:r w:rsidRPr="00380F13">
        <w:rPr>
          <w:sz w:val="24"/>
        </w:rPr>
        <w:t>2</w:t>
      </w:r>
      <w:r w:rsidRPr="00380F13">
        <w:rPr>
          <w:sz w:val="24"/>
        </w:rPr>
        <w:t>）纳污水体水文特征</w:t>
      </w:r>
    </w:p>
    <w:p w:rsidR="004E5D75" w:rsidRPr="00380F13" w:rsidRDefault="004E5D75" w:rsidP="004E5D75">
      <w:pPr>
        <w:spacing w:line="360" w:lineRule="auto"/>
        <w:ind w:firstLineChars="200" w:firstLine="480"/>
        <w:rPr>
          <w:sz w:val="24"/>
        </w:rPr>
      </w:pPr>
      <w:r w:rsidRPr="00380F13">
        <w:rPr>
          <w:sz w:val="24"/>
        </w:rPr>
        <w:t>湘江枯水期流量</w:t>
      </w:r>
      <w:r w:rsidRPr="00380F13">
        <w:rPr>
          <w:sz w:val="24"/>
        </w:rPr>
        <w:t>285m</w:t>
      </w:r>
      <w:r w:rsidRPr="00380F13">
        <w:rPr>
          <w:sz w:val="24"/>
          <w:vertAlign w:val="superscript"/>
        </w:rPr>
        <w:t>3</w:t>
      </w:r>
      <w:r w:rsidRPr="00380F13">
        <w:rPr>
          <w:sz w:val="24"/>
        </w:rPr>
        <w:t>/s</w:t>
      </w:r>
      <w:r w:rsidRPr="00380F13">
        <w:rPr>
          <w:sz w:val="24"/>
        </w:rPr>
        <w:t>，河宽</w:t>
      </w:r>
      <w:r w:rsidRPr="00380F13">
        <w:rPr>
          <w:sz w:val="24"/>
        </w:rPr>
        <w:t>600m</w:t>
      </w:r>
      <w:r w:rsidRPr="00380F13">
        <w:rPr>
          <w:sz w:val="24"/>
        </w:rPr>
        <w:t>，流速</w:t>
      </w:r>
      <w:r w:rsidRPr="00380F13">
        <w:rPr>
          <w:sz w:val="24"/>
        </w:rPr>
        <w:t>0.22m/s</w:t>
      </w:r>
      <w:r w:rsidRPr="00380F13">
        <w:rPr>
          <w:sz w:val="24"/>
        </w:rPr>
        <w:t>，水深</w:t>
      </w:r>
      <w:r w:rsidRPr="00380F13">
        <w:rPr>
          <w:sz w:val="24"/>
        </w:rPr>
        <w:t>5m</w:t>
      </w:r>
      <w:r w:rsidRPr="00380F13">
        <w:rPr>
          <w:sz w:val="24"/>
        </w:rPr>
        <w:t>，坡降</w:t>
      </w:r>
      <w:r w:rsidRPr="00380F13">
        <w:rPr>
          <w:sz w:val="24"/>
        </w:rPr>
        <w:t>0.032‰</w:t>
      </w:r>
      <w:r w:rsidRPr="00380F13">
        <w:rPr>
          <w:sz w:val="24"/>
        </w:rPr>
        <w:t>。</w:t>
      </w:r>
    </w:p>
    <w:p w:rsidR="004E5D75" w:rsidRPr="00380F13" w:rsidRDefault="004E5D75" w:rsidP="004E5D75">
      <w:pPr>
        <w:spacing w:line="360" w:lineRule="auto"/>
        <w:ind w:firstLineChars="200" w:firstLine="480"/>
        <w:rPr>
          <w:sz w:val="24"/>
        </w:rPr>
      </w:pPr>
      <w:r w:rsidRPr="00380F13">
        <w:rPr>
          <w:sz w:val="24"/>
        </w:rPr>
        <w:t>（</w:t>
      </w:r>
      <w:r w:rsidRPr="00380F13">
        <w:rPr>
          <w:sz w:val="24"/>
        </w:rPr>
        <w:t>3</w:t>
      </w:r>
      <w:r w:rsidRPr="00380F13">
        <w:rPr>
          <w:sz w:val="24"/>
        </w:rPr>
        <w:t>）预测模型</w:t>
      </w:r>
    </w:p>
    <w:p w:rsidR="004E5D75" w:rsidRPr="00380F13" w:rsidRDefault="004E5D75" w:rsidP="001D6150">
      <w:pPr>
        <w:spacing w:line="360" w:lineRule="auto"/>
        <w:ind w:firstLineChars="200" w:firstLine="480"/>
        <w:rPr>
          <w:sz w:val="24"/>
        </w:rPr>
      </w:pPr>
      <w:r w:rsidRPr="00380F13">
        <w:rPr>
          <w:sz w:val="24"/>
        </w:rPr>
        <w:t>本次预测模型采用《导则》中的二维模式。</w:t>
      </w:r>
    </w:p>
    <w:p w:rsidR="004E5D75" w:rsidRPr="00380F13" w:rsidRDefault="004E5D75" w:rsidP="001D6150">
      <w:pPr>
        <w:spacing w:line="360" w:lineRule="auto"/>
        <w:ind w:firstLineChars="200" w:firstLine="480"/>
        <w:rPr>
          <w:sz w:val="24"/>
        </w:rPr>
      </w:pPr>
      <w:r w:rsidRPr="00380F13">
        <w:rPr>
          <w:sz w:val="24"/>
        </w:rPr>
        <w:t>非持久性污染物：</w:t>
      </w:r>
    </w:p>
    <w:p w:rsidR="004E5D75" w:rsidRPr="00380F13" w:rsidRDefault="000577D0" w:rsidP="001D6150">
      <w:pPr>
        <w:spacing w:line="360" w:lineRule="auto"/>
        <w:ind w:firstLineChars="200" w:firstLine="480"/>
        <w:rPr>
          <w:sz w:val="24"/>
        </w:rPr>
      </w:pPr>
      <w:r>
        <w:rPr>
          <w:sz w:val="24"/>
        </w:rPr>
        <w:pict>
          <v:shape id="_x0000_i1027" type="#_x0000_t75" style="width:409.8pt;height:40.8pt">
            <v:imagedata r:id="rId50" o:title=""/>
          </v:shape>
        </w:pict>
      </w:r>
      <w:r w:rsidR="004E5D75" w:rsidRPr="00380F13">
        <w:rPr>
          <w:sz w:val="24"/>
        </w:rPr>
        <w:t xml:space="preserve">    </w:t>
      </w:r>
      <w:r w:rsidR="004E5D75" w:rsidRPr="00380F13">
        <w:rPr>
          <w:sz w:val="24"/>
        </w:rPr>
        <w:t>用二维水质模型进行模拟时，只考虑横向扩散，忽略纵向扩散。横向弥散系数根据泰勒法进行估算，经验公式如下：</w:t>
      </w:r>
    </w:p>
    <w:p w:rsidR="004E5D75" w:rsidRPr="00380F13" w:rsidRDefault="000577D0" w:rsidP="001D6150">
      <w:pPr>
        <w:spacing w:line="360" w:lineRule="auto"/>
        <w:ind w:firstLineChars="200" w:firstLine="480"/>
        <w:rPr>
          <w:sz w:val="24"/>
        </w:rPr>
      </w:pPr>
      <w:r>
        <w:rPr>
          <w:sz w:val="24"/>
        </w:rPr>
        <w:pict>
          <v:shape id="_x0000_i1028" type="#_x0000_t75" style="width:180pt;height:21pt">
            <v:imagedata r:id="rId51" o:title=""/>
          </v:shape>
        </w:pict>
      </w:r>
    </w:p>
    <w:p w:rsidR="004E5D75" w:rsidRPr="00380F13" w:rsidRDefault="004E5D75" w:rsidP="001D6150">
      <w:pPr>
        <w:spacing w:line="360" w:lineRule="auto"/>
        <w:ind w:firstLineChars="200" w:firstLine="480"/>
        <w:rPr>
          <w:sz w:val="24"/>
        </w:rPr>
      </w:pPr>
      <w:r w:rsidRPr="00380F13">
        <w:rPr>
          <w:sz w:val="24"/>
        </w:rPr>
        <w:t>式中：</w:t>
      </w:r>
      <w:r w:rsidRPr="00380F13">
        <w:rPr>
          <w:sz w:val="24"/>
        </w:rPr>
        <w:t>My——</w:t>
      </w:r>
      <w:r w:rsidRPr="00380F13">
        <w:rPr>
          <w:sz w:val="24"/>
        </w:rPr>
        <w:t>横向弥散系数；</w:t>
      </w:r>
    </w:p>
    <w:p w:rsidR="004E5D75" w:rsidRPr="00380F13" w:rsidRDefault="004E5D75" w:rsidP="001D6150">
      <w:pPr>
        <w:spacing w:line="360" w:lineRule="auto"/>
        <w:ind w:firstLineChars="200" w:firstLine="480"/>
        <w:rPr>
          <w:sz w:val="24"/>
        </w:rPr>
      </w:pPr>
      <w:r w:rsidRPr="00380F13">
        <w:rPr>
          <w:sz w:val="24"/>
        </w:rPr>
        <w:t xml:space="preserve">    H——</w:t>
      </w:r>
      <w:r w:rsidRPr="00380F13">
        <w:rPr>
          <w:sz w:val="24"/>
        </w:rPr>
        <w:t>平均水深；</w:t>
      </w:r>
    </w:p>
    <w:p w:rsidR="004E5D75" w:rsidRPr="00380F13" w:rsidRDefault="004E5D75" w:rsidP="001D6150">
      <w:pPr>
        <w:spacing w:line="360" w:lineRule="auto"/>
        <w:ind w:firstLineChars="200" w:firstLine="480"/>
        <w:rPr>
          <w:sz w:val="24"/>
        </w:rPr>
      </w:pPr>
      <w:r w:rsidRPr="00380F13">
        <w:rPr>
          <w:sz w:val="24"/>
        </w:rPr>
        <w:t xml:space="preserve">    B——</w:t>
      </w:r>
      <w:r w:rsidRPr="00380F13">
        <w:rPr>
          <w:sz w:val="24"/>
        </w:rPr>
        <w:t>平均水面宽度；</w:t>
      </w:r>
    </w:p>
    <w:p w:rsidR="004E5D75" w:rsidRPr="00380F13" w:rsidRDefault="004E5D75" w:rsidP="001D6150">
      <w:pPr>
        <w:spacing w:line="360" w:lineRule="auto"/>
        <w:ind w:firstLineChars="200" w:firstLine="480"/>
        <w:rPr>
          <w:sz w:val="24"/>
        </w:rPr>
      </w:pPr>
      <w:r w:rsidRPr="00380F13">
        <w:rPr>
          <w:sz w:val="24"/>
        </w:rPr>
        <w:t>I——</w:t>
      </w:r>
      <w:r w:rsidRPr="00380F13">
        <w:rPr>
          <w:sz w:val="24"/>
        </w:rPr>
        <w:t>水面纵比降。</w:t>
      </w:r>
    </w:p>
    <w:p w:rsidR="004E5D75" w:rsidRPr="00380F13" w:rsidRDefault="004E5D75" w:rsidP="001D6150">
      <w:pPr>
        <w:spacing w:line="360" w:lineRule="auto"/>
        <w:ind w:firstLineChars="200" w:firstLine="480"/>
        <w:rPr>
          <w:sz w:val="24"/>
        </w:rPr>
      </w:pPr>
      <w:r w:rsidRPr="00380F13">
        <w:rPr>
          <w:sz w:val="24"/>
        </w:rPr>
        <w:t>平水期扩散系数取</w:t>
      </w:r>
      <w:r w:rsidRPr="00380F13">
        <w:rPr>
          <w:sz w:val="24"/>
        </w:rPr>
        <w:t>My</w:t>
      </w:r>
      <w:r w:rsidRPr="00380F13">
        <w:rPr>
          <w:sz w:val="24"/>
        </w:rPr>
        <w:t>为</w:t>
      </w:r>
      <w:r w:rsidRPr="00380F13">
        <w:rPr>
          <w:sz w:val="24"/>
        </w:rPr>
        <w:t>0.20 m2/s</w:t>
      </w:r>
      <w:r w:rsidRPr="00380F13">
        <w:rPr>
          <w:sz w:val="24"/>
        </w:rPr>
        <w:t>，污染物降解参数取</w:t>
      </w:r>
      <w:r w:rsidRPr="00380F13">
        <w:rPr>
          <w:sz w:val="24"/>
        </w:rPr>
        <w:t>KCOD=0.23</w:t>
      </w:r>
      <w:r w:rsidRPr="00380F13">
        <w:rPr>
          <w:sz w:val="24"/>
        </w:rPr>
        <w:t>，</w:t>
      </w:r>
      <w:r w:rsidRPr="00380F13">
        <w:rPr>
          <w:sz w:val="24"/>
        </w:rPr>
        <w:t>K</w:t>
      </w:r>
      <w:r w:rsidRPr="00380F13">
        <w:rPr>
          <w:sz w:val="24"/>
        </w:rPr>
        <w:t>石油类</w:t>
      </w:r>
      <w:r w:rsidRPr="00380F13">
        <w:rPr>
          <w:sz w:val="24"/>
        </w:rPr>
        <w:t>=0.03</w:t>
      </w:r>
      <w:r w:rsidRPr="00380F13">
        <w:rPr>
          <w:sz w:val="24"/>
        </w:rPr>
        <w:t>。</w:t>
      </w:r>
    </w:p>
    <w:p w:rsidR="004E5D75" w:rsidRPr="00380F13" w:rsidRDefault="004E5D75" w:rsidP="004E5D75">
      <w:pPr>
        <w:spacing w:line="360" w:lineRule="auto"/>
        <w:ind w:firstLineChars="200" w:firstLine="480"/>
        <w:rPr>
          <w:sz w:val="24"/>
        </w:rPr>
      </w:pPr>
      <w:r w:rsidRPr="00380F13">
        <w:rPr>
          <w:sz w:val="24"/>
        </w:rPr>
        <w:t xml:space="preserve"> </w:t>
      </w:r>
      <w:r w:rsidRPr="00380F13">
        <w:rPr>
          <w:sz w:val="24"/>
        </w:rPr>
        <w:t>（</w:t>
      </w:r>
      <w:r w:rsidRPr="00380F13">
        <w:rPr>
          <w:sz w:val="24"/>
        </w:rPr>
        <w:t>4</w:t>
      </w:r>
      <w:r w:rsidRPr="00380F13">
        <w:rPr>
          <w:sz w:val="24"/>
        </w:rPr>
        <w:t>）预测源强</w:t>
      </w:r>
    </w:p>
    <w:p w:rsidR="004E5D75" w:rsidRPr="00380F13" w:rsidRDefault="004E5D75" w:rsidP="001D6150">
      <w:pPr>
        <w:spacing w:line="360" w:lineRule="auto"/>
        <w:ind w:firstLineChars="200" w:firstLine="480"/>
        <w:rPr>
          <w:sz w:val="24"/>
        </w:rPr>
      </w:pPr>
      <w:r w:rsidRPr="00380F13">
        <w:rPr>
          <w:sz w:val="24"/>
        </w:rPr>
        <w:t>根据工程分析，项目废水排放源强见表</w:t>
      </w:r>
      <w:r w:rsidRPr="00380F13">
        <w:rPr>
          <w:sz w:val="24"/>
        </w:rPr>
        <w:t>7.2-</w:t>
      </w:r>
      <w:r w:rsidR="00A839EE" w:rsidRPr="00380F13">
        <w:rPr>
          <w:sz w:val="24"/>
        </w:rPr>
        <w:t>7</w:t>
      </w:r>
      <w:r w:rsidRPr="00380F13">
        <w:rPr>
          <w:sz w:val="24"/>
        </w:rPr>
        <w:t>。</w:t>
      </w:r>
    </w:p>
    <w:p w:rsidR="004E5D75" w:rsidRPr="00380F13" w:rsidRDefault="004E5D75" w:rsidP="004E5D75">
      <w:pPr>
        <w:jc w:val="center"/>
        <w:rPr>
          <w:b/>
          <w:sz w:val="24"/>
        </w:rPr>
      </w:pPr>
      <w:r w:rsidRPr="00380F13">
        <w:rPr>
          <w:b/>
          <w:sz w:val="24"/>
        </w:rPr>
        <w:t>表</w:t>
      </w:r>
      <w:r w:rsidR="000E2DF3" w:rsidRPr="00380F13">
        <w:rPr>
          <w:b/>
          <w:sz w:val="24"/>
        </w:rPr>
        <w:t>7</w:t>
      </w:r>
      <w:r w:rsidR="00A839EE" w:rsidRPr="00380F13">
        <w:rPr>
          <w:b/>
          <w:sz w:val="24"/>
        </w:rPr>
        <w:t>.2</w:t>
      </w:r>
      <w:r w:rsidRPr="00380F13">
        <w:rPr>
          <w:b/>
          <w:sz w:val="24"/>
        </w:rPr>
        <w:t>-</w:t>
      </w:r>
      <w:r w:rsidR="00A839EE" w:rsidRPr="00380F13">
        <w:rPr>
          <w:b/>
          <w:sz w:val="24"/>
        </w:rPr>
        <w:t>7</w:t>
      </w:r>
      <w:r w:rsidRPr="00380F13">
        <w:rPr>
          <w:b/>
          <w:sz w:val="24"/>
        </w:rPr>
        <w:t xml:space="preserve"> </w:t>
      </w:r>
      <w:r w:rsidRPr="00380F13">
        <w:rPr>
          <w:b/>
          <w:sz w:val="24"/>
        </w:rPr>
        <w:t>项目废水排放源强</w:t>
      </w:r>
    </w:p>
    <w:tbl>
      <w:tblPr>
        <w:tblW w:w="85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453"/>
        <w:gridCol w:w="2026"/>
        <w:gridCol w:w="2014"/>
        <w:gridCol w:w="2012"/>
      </w:tblGrid>
      <w:tr w:rsidR="005D0E50" w:rsidRPr="00380F13" w:rsidTr="005D0E50">
        <w:trPr>
          <w:trHeight w:val="279"/>
          <w:jc w:val="center"/>
        </w:trPr>
        <w:tc>
          <w:tcPr>
            <w:tcW w:w="1442"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项目</w:t>
            </w:r>
          </w:p>
        </w:tc>
        <w:tc>
          <w:tcPr>
            <w:tcW w:w="1191"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CODcr (mg/L)</w:t>
            </w:r>
          </w:p>
        </w:tc>
        <w:tc>
          <w:tcPr>
            <w:tcW w:w="1184"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石油类</w:t>
            </w:r>
            <w:r w:rsidRPr="00380F13">
              <w:rPr>
                <w:color w:val="000000"/>
                <w:kern w:val="0"/>
                <w:szCs w:val="21"/>
              </w:rPr>
              <w:t>(mg/L)</w:t>
            </w:r>
          </w:p>
        </w:tc>
        <w:tc>
          <w:tcPr>
            <w:tcW w:w="1183"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水量（</w:t>
            </w:r>
            <w:r w:rsidRPr="00380F13">
              <w:rPr>
                <w:color w:val="000000"/>
                <w:kern w:val="0"/>
                <w:szCs w:val="21"/>
              </w:rPr>
              <w:t>m</w:t>
            </w:r>
            <w:r w:rsidRPr="00380F13">
              <w:rPr>
                <w:color w:val="000000"/>
                <w:kern w:val="0"/>
                <w:szCs w:val="21"/>
                <w:vertAlign w:val="superscript"/>
              </w:rPr>
              <w:t>3</w:t>
            </w:r>
            <w:r w:rsidRPr="00380F13">
              <w:rPr>
                <w:color w:val="000000"/>
                <w:kern w:val="0"/>
                <w:szCs w:val="21"/>
              </w:rPr>
              <w:t>/s</w:t>
            </w:r>
            <w:r w:rsidRPr="00380F13">
              <w:rPr>
                <w:color w:val="000000"/>
                <w:kern w:val="0"/>
                <w:szCs w:val="21"/>
              </w:rPr>
              <w:t>）</w:t>
            </w:r>
          </w:p>
        </w:tc>
      </w:tr>
      <w:tr w:rsidR="005D0E50" w:rsidRPr="00380F13" w:rsidTr="005D0E50">
        <w:trPr>
          <w:trHeight w:val="279"/>
          <w:jc w:val="center"/>
        </w:trPr>
        <w:tc>
          <w:tcPr>
            <w:tcW w:w="1442"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外排废水（未处理）</w:t>
            </w:r>
          </w:p>
        </w:tc>
        <w:tc>
          <w:tcPr>
            <w:tcW w:w="1191"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288.2</w:t>
            </w:r>
          </w:p>
        </w:tc>
        <w:tc>
          <w:tcPr>
            <w:tcW w:w="1184"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10.69</w:t>
            </w:r>
          </w:p>
        </w:tc>
        <w:tc>
          <w:tcPr>
            <w:tcW w:w="1183" w:type="pct"/>
            <w:vMerge w:val="restart"/>
            <w:shd w:val="clear" w:color="auto" w:fill="auto"/>
            <w:vAlign w:val="center"/>
          </w:tcPr>
          <w:p w:rsidR="004E5D75" w:rsidRPr="00380F13" w:rsidRDefault="004E5D75" w:rsidP="005D0E50">
            <w:pPr>
              <w:tabs>
                <w:tab w:val="left" w:pos="8820"/>
                <w:tab w:val="left" w:pos="9000"/>
              </w:tabs>
              <w:overflowPunct w:val="0"/>
              <w:autoSpaceDE w:val="0"/>
              <w:autoSpaceDN w:val="0"/>
              <w:adjustRightInd w:val="0"/>
              <w:snapToGrid w:val="0"/>
              <w:jc w:val="center"/>
              <w:rPr>
                <w:color w:val="000000"/>
                <w:kern w:val="0"/>
                <w:szCs w:val="21"/>
              </w:rPr>
            </w:pPr>
            <w:r w:rsidRPr="00380F13">
              <w:rPr>
                <w:color w:val="000000"/>
                <w:szCs w:val="21"/>
              </w:rPr>
              <w:t>0.0042</w:t>
            </w:r>
          </w:p>
        </w:tc>
      </w:tr>
      <w:tr w:rsidR="005D0E50" w:rsidRPr="00380F13" w:rsidTr="005D0E50">
        <w:trPr>
          <w:trHeight w:val="70"/>
          <w:jc w:val="center"/>
        </w:trPr>
        <w:tc>
          <w:tcPr>
            <w:tcW w:w="1442"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外排废水（经处理）</w:t>
            </w:r>
          </w:p>
        </w:tc>
        <w:tc>
          <w:tcPr>
            <w:tcW w:w="1191"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kern w:val="0"/>
                <w:szCs w:val="21"/>
              </w:rPr>
            </w:pPr>
            <w:r w:rsidRPr="00380F13">
              <w:rPr>
                <w:color w:val="000000"/>
                <w:kern w:val="0"/>
                <w:szCs w:val="21"/>
              </w:rPr>
              <w:t>43.3</w:t>
            </w:r>
          </w:p>
        </w:tc>
        <w:tc>
          <w:tcPr>
            <w:tcW w:w="1184" w:type="pct"/>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szCs w:val="21"/>
              </w:rPr>
            </w:pPr>
            <w:r w:rsidRPr="00380F13">
              <w:rPr>
                <w:color w:val="000000"/>
                <w:kern w:val="0"/>
                <w:szCs w:val="21"/>
              </w:rPr>
              <w:t>3.40</w:t>
            </w:r>
          </w:p>
        </w:tc>
        <w:tc>
          <w:tcPr>
            <w:tcW w:w="1183" w:type="pct"/>
            <w:vMerge/>
            <w:shd w:val="clear" w:color="auto" w:fill="auto"/>
            <w:vAlign w:val="center"/>
          </w:tcPr>
          <w:p w:rsidR="004E5D75" w:rsidRPr="00380F13" w:rsidRDefault="004E5D75" w:rsidP="005D0E50">
            <w:pPr>
              <w:tabs>
                <w:tab w:val="left" w:pos="8820"/>
                <w:tab w:val="left" w:pos="9000"/>
              </w:tabs>
              <w:overflowPunct w:val="0"/>
              <w:autoSpaceDE w:val="0"/>
              <w:autoSpaceDN w:val="0"/>
              <w:snapToGrid w:val="0"/>
              <w:jc w:val="center"/>
              <w:rPr>
                <w:color w:val="000000"/>
                <w:szCs w:val="21"/>
              </w:rPr>
            </w:pPr>
          </w:p>
        </w:tc>
      </w:tr>
    </w:tbl>
    <w:p w:rsidR="004E5D75" w:rsidRPr="00380F13" w:rsidRDefault="000E2DF3" w:rsidP="000E2DF3">
      <w:pPr>
        <w:spacing w:line="360" w:lineRule="auto"/>
        <w:ind w:firstLineChars="200" w:firstLine="480"/>
        <w:rPr>
          <w:sz w:val="24"/>
        </w:rPr>
      </w:pPr>
      <w:r w:rsidRPr="00380F13">
        <w:rPr>
          <w:sz w:val="24"/>
        </w:rPr>
        <w:t>（</w:t>
      </w:r>
      <w:r w:rsidR="004E5D75" w:rsidRPr="00380F13">
        <w:rPr>
          <w:sz w:val="24"/>
        </w:rPr>
        <w:t>5</w:t>
      </w:r>
      <w:r w:rsidRPr="00380F13">
        <w:rPr>
          <w:sz w:val="24"/>
        </w:rPr>
        <w:t>）</w:t>
      </w:r>
      <w:r w:rsidR="004E5D75" w:rsidRPr="00380F13">
        <w:rPr>
          <w:sz w:val="24"/>
        </w:rPr>
        <w:t xml:space="preserve"> </w:t>
      </w:r>
      <w:r w:rsidR="004E5D75" w:rsidRPr="00380F13">
        <w:rPr>
          <w:sz w:val="24"/>
        </w:rPr>
        <w:t>预测结果与评价</w:t>
      </w:r>
    </w:p>
    <w:p w:rsidR="004E5D75" w:rsidRPr="00380F13" w:rsidRDefault="004E5D75" w:rsidP="004E5D75">
      <w:pPr>
        <w:tabs>
          <w:tab w:val="left" w:pos="8820"/>
          <w:tab w:val="left" w:pos="9000"/>
        </w:tabs>
        <w:overflowPunct w:val="0"/>
        <w:autoSpaceDE w:val="0"/>
        <w:autoSpaceDN w:val="0"/>
        <w:snapToGrid w:val="0"/>
        <w:spacing w:line="360" w:lineRule="auto"/>
        <w:ind w:firstLineChars="200" w:firstLine="480"/>
        <w:rPr>
          <w:kern w:val="0"/>
          <w:sz w:val="24"/>
          <w:szCs w:val="20"/>
        </w:rPr>
      </w:pPr>
      <w:r w:rsidRPr="00380F13">
        <w:rPr>
          <w:kern w:val="0"/>
          <w:sz w:val="24"/>
          <w:szCs w:val="20"/>
        </w:rPr>
        <w:t>根据上述模式和参数，项目废水排放对湘江水质的影响预测结果见表</w:t>
      </w:r>
      <w:r w:rsidR="000E2DF3" w:rsidRPr="00380F13">
        <w:rPr>
          <w:kern w:val="0"/>
          <w:sz w:val="24"/>
          <w:szCs w:val="20"/>
        </w:rPr>
        <w:t>7</w:t>
      </w:r>
      <w:r w:rsidR="00A839EE" w:rsidRPr="00380F13">
        <w:rPr>
          <w:kern w:val="0"/>
          <w:sz w:val="24"/>
          <w:szCs w:val="20"/>
        </w:rPr>
        <w:t>.2</w:t>
      </w:r>
      <w:r w:rsidR="000E2DF3" w:rsidRPr="00380F13">
        <w:rPr>
          <w:kern w:val="0"/>
          <w:sz w:val="24"/>
          <w:szCs w:val="20"/>
        </w:rPr>
        <w:t>-</w:t>
      </w:r>
      <w:r w:rsidR="00A839EE" w:rsidRPr="00380F13">
        <w:rPr>
          <w:kern w:val="0"/>
          <w:sz w:val="24"/>
          <w:szCs w:val="20"/>
        </w:rPr>
        <w:t>8</w:t>
      </w:r>
      <w:r w:rsidRPr="00380F13">
        <w:rPr>
          <w:kern w:val="0"/>
          <w:sz w:val="24"/>
          <w:szCs w:val="20"/>
        </w:rPr>
        <w:t>。</w:t>
      </w:r>
    </w:p>
    <w:p w:rsidR="004E5D75" w:rsidRPr="00380F13" w:rsidRDefault="004E5D75" w:rsidP="004E5D75">
      <w:pPr>
        <w:tabs>
          <w:tab w:val="left" w:pos="8820"/>
          <w:tab w:val="left" w:pos="9000"/>
        </w:tabs>
        <w:overflowPunct w:val="0"/>
        <w:autoSpaceDE w:val="0"/>
        <w:autoSpaceDN w:val="0"/>
        <w:snapToGrid w:val="0"/>
        <w:spacing w:line="360" w:lineRule="auto"/>
        <w:ind w:firstLineChars="200" w:firstLine="480"/>
        <w:rPr>
          <w:kern w:val="0"/>
          <w:sz w:val="24"/>
        </w:rPr>
      </w:pPr>
      <w:r w:rsidRPr="00380F13">
        <w:rPr>
          <w:color w:val="000000"/>
          <w:kern w:val="0"/>
          <w:sz w:val="24"/>
          <w:szCs w:val="20"/>
        </w:rPr>
        <w:t>根据表</w:t>
      </w:r>
      <w:r w:rsidR="000E2DF3" w:rsidRPr="00380F13">
        <w:rPr>
          <w:color w:val="000000"/>
          <w:kern w:val="0"/>
          <w:sz w:val="24"/>
          <w:szCs w:val="20"/>
        </w:rPr>
        <w:t>7</w:t>
      </w:r>
      <w:r w:rsidR="00A839EE" w:rsidRPr="00380F13">
        <w:rPr>
          <w:color w:val="000000"/>
          <w:kern w:val="0"/>
          <w:sz w:val="24"/>
          <w:szCs w:val="20"/>
        </w:rPr>
        <w:t>.2</w:t>
      </w:r>
      <w:r w:rsidR="000E2DF3" w:rsidRPr="00380F13">
        <w:rPr>
          <w:color w:val="000000"/>
          <w:kern w:val="0"/>
          <w:sz w:val="24"/>
          <w:szCs w:val="20"/>
        </w:rPr>
        <w:t>-</w:t>
      </w:r>
      <w:r w:rsidR="00A839EE" w:rsidRPr="00380F13">
        <w:rPr>
          <w:color w:val="000000"/>
          <w:kern w:val="0"/>
          <w:sz w:val="24"/>
          <w:szCs w:val="20"/>
        </w:rPr>
        <w:t>8</w:t>
      </w:r>
      <w:r w:rsidRPr="00380F13">
        <w:rPr>
          <w:kern w:val="0"/>
          <w:sz w:val="24"/>
          <w:szCs w:val="20"/>
        </w:rPr>
        <w:t>可知，</w:t>
      </w:r>
      <w:r w:rsidRPr="00380F13">
        <w:rPr>
          <w:kern w:val="0"/>
          <w:sz w:val="24"/>
        </w:rPr>
        <w:t>项目废水经处理后正常排放，</w:t>
      </w:r>
      <w:r w:rsidRPr="00380F13">
        <w:rPr>
          <w:kern w:val="0"/>
          <w:sz w:val="24"/>
        </w:rPr>
        <w:t>CODcr</w:t>
      </w:r>
      <w:r w:rsidRPr="00380F13">
        <w:rPr>
          <w:kern w:val="0"/>
          <w:sz w:val="24"/>
        </w:rPr>
        <w:t>与石油类在枯水期对下游水质的污染浓度增值均远远小于</w:t>
      </w:r>
      <w:r w:rsidRPr="00380F13">
        <w:rPr>
          <w:kern w:val="0"/>
          <w:sz w:val="24"/>
        </w:rPr>
        <w:t>GB3838-2002</w:t>
      </w:r>
      <w:r w:rsidRPr="00380F13">
        <w:rPr>
          <w:kern w:val="0"/>
          <w:sz w:val="24"/>
        </w:rPr>
        <w:fldChar w:fldCharType="begin"/>
      </w:r>
      <w:r w:rsidRPr="00380F13">
        <w:rPr>
          <w:kern w:val="0"/>
          <w:sz w:val="24"/>
        </w:rPr>
        <w:instrText xml:space="preserve"> = 3 \* ROMAN </w:instrText>
      </w:r>
      <w:r w:rsidRPr="00380F13">
        <w:rPr>
          <w:kern w:val="0"/>
          <w:sz w:val="24"/>
        </w:rPr>
        <w:fldChar w:fldCharType="separate"/>
      </w:r>
      <w:r w:rsidRPr="00380F13">
        <w:rPr>
          <w:noProof/>
          <w:kern w:val="0"/>
          <w:sz w:val="24"/>
        </w:rPr>
        <w:t>III</w:t>
      </w:r>
      <w:r w:rsidRPr="00380F13">
        <w:rPr>
          <w:kern w:val="0"/>
          <w:sz w:val="24"/>
        </w:rPr>
        <w:fldChar w:fldCharType="end"/>
      </w:r>
      <w:r w:rsidRPr="00380F13">
        <w:rPr>
          <w:kern w:val="0"/>
          <w:sz w:val="24"/>
        </w:rPr>
        <w:t>类标准限值，即使叠加背景值后仍完全能够满足标准要求，不会对使下游水质发生明显影响。</w:t>
      </w:r>
    </w:p>
    <w:p w:rsidR="004E5D75" w:rsidRPr="00380F13" w:rsidRDefault="004E5D75" w:rsidP="004E5D75">
      <w:pPr>
        <w:tabs>
          <w:tab w:val="left" w:pos="8820"/>
          <w:tab w:val="left" w:pos="9000"/>
        </w:tabs>
        <w:overflowPunct w:val="0"/>
        <w:autoSpaceDE w:val="0"/>
        <w:autoSpaceDN w:val="0"/>
        <w:snapToGrid w:val="0"/>
        <w:spacing w:line="360" w:lineRule="auto"/>
        <w:ind w:firstLineChars="200" w:firstLine="480"/>
        <w:rPr>
          <w:kern w:val="0"/>
          <w:sz w:val="24"/>
        </w:rPr>
      </w:pPr>
      <w:r w:rsidRPr="00380F13">
        <w:rPr>
          <w:kern w:val="0"/>
          <w:sz w:val="24"/>
        </w:rPr>
        <w:t>项目废水非正常排放时，</w:t>
      </w:r>
      <w:r w:rsidRPr="00380F13">
        <w:rPr>
          <w:kern w:val="0"/>
          <w:sz w:val="24"/>
        </w:rPr>
        <w:t>CODcr</w:t>
      </w:r>
      <w:r w:rsidRPr="00380F13">
        <w:rPr>
          <w:kern w:val="0"/>
          <w:sz w:val="24"/>
        </w:rPr>
        <w:t>与石油类的污染浓度增值小于</w:t>
      </w:r>
      <w:r w:rsidRPr="00380F13">
        <w:rPr>
          <w:kern w:val="0"/>
          <w:sz w:val="24"/>
        </w:rPr>
        <w:t>GB3838-2002</w:t>
      </w:r>
      <w:r w:rsidRPr="00380F13">
        <w:rPr>
          <w:kern w:val="0"/>
          <w:sz w:val="24"/>
        </w:rPr>
        <w:fldChar w:fldCharType="begin"/>
      </w:r>
      <w:r w:rsidRPr="00380F13">
        <w:rPr>
          <w:kern w:val="0"/>
          <w:sz w:val="24"/>
        </w:rPr>
        <w:instrText xml:space="preserve"> = 3 \* ROMAN </w:instrText>
      </w:r>
      <w:r w:rsidRPr="00380F13">
        <w:rPr>
          <w:kern w:val="0"/>
          <w:sz w:val="24"/>
        </w:rPr>
        <w:fldChar w:fldCharType="separate"/>
      </w:r>
      <w:r w:rsidRPr="00380F13">
        <w:rPr>
          <w:noProof/>
          <w:kern w:val="0"/>
          <w:sz w:val="24"/>
        </w:rPr>
        <w:t>III</w:t>
      </w:r>
      <w:r w:rsidRPr="00380F13">
        <w:rPr>
          <w:kern w:val="0"/>
          <w:sz w:val="24"/>
        </w:rPr>
        <w:fldChar w:fldCharType="end"/>
      </w:r>
      <w:r w:rsidRPr="00380F13">
        <w:rPr>
          <w:kern w:val="0"/>
          <w:sz w:val="24"/>
        </w:rPr>
        <w:t>类标准限值，即使在排污口下游的混合过程段，贡献值占标率最大仅为</w:t>
      </w:r>
      <w:r w:rsidRPr="00380F13">
        <w:rPr>
          <w:kern w:val="0"/>
          <w:sz w:val="24"/>
        </w:rPr>
        <w:t>0.26%</w:t>
      </w:r>
      <w:r w:rsidRPr="00380F13">
        <w:rPr>
          <w:kern w:val="0"/>
          <w:sz w:val="24"/>
        </w:rPr>
        <w:t>与</w:t>
      </w:r>
      <w:r w:rsidRPr="00380F13">
        <w:rPr>
          <w:kern w:val="0"/>
          <w:sz w:val="24"/>
        </w:rPr>
        <w:t>40%</w:t>
      </w:r>
      <w:r w:rsidRPr="00380F13">
        <w:rPr>
          <w:kern w:val="0"/>
          <w:sz w:val="24"/>
        </w:rPr>
        <w:t>，叠加背景值后仍完全能够满足标准要求。这一方面是由于相对于湘江流量，项目排水量很小，项目废水不足以引起湘江水质发生明显变化；另一方面，预测因子的背景值较低，说明湘江未受到此类废水的污染；第三，项目生产废水分为地面冲洗废水、生活污水，均经过预处理后再进入自建污水处理站进一步处理，主要特征污染物得到有效去除，不会对纳污水体产生严重影响。但建设单位仍然必须确保废水处理做到达标排放，以满足</w:t>
      </w:r>
      <w:r w:rsidRPr="00380F13">
        <w:rPr>
          <w:kern w:val="0"/>
          <w:sz w:val="24"/>
        </w:rPr>
        <w:t>“</w:t>
      </w:r>
      <w:r w:rsidRPr="00380F13">
        <w:rPr>
          <w:kern w:val="0"/>
          <w:sz w:val="24"/>
        </w:rPr>
        <w:t>总量控制</w:t>
      </w:r>
      <w:r w:rsidRPr="00380F13">
        <w:rPr>
          <w:kern w:val="0"/>
          <w:sz w:val="24"/>
        </w:rPr>
        <w:t>”</w:t>
      </w:r>
      <w:r w:rsidRPr="00380F13">
        <w:rPr>
          <w:kern w:val="0"/>
          <w:sz w:val="24"/>
        </w:rPr>
        <w:t>的要求，建议加强生产管理和风险应急措施，严防非正常排放现象发生。</w:t>
      </w:r>
    </w:p>
    <w:p w:rsidR="004E5D75" w:rsidRPr="00380F13" w:rsidRDefault="004E5D75" w:rsidP="004E5D75">
      <w:pPr>
        <w:jc w:val="center"/>
        <w:rPr>
          <w:b/>
          <w:sz w:val="24"/>
        </w:rPr>
      </w:pPr>
      <w:r w:rsidRPr="00380F13">
        <w:rPr>
          <w:b/>
          <w:sz w:val="24"/>
        </w:rPr>
        <w:t>表</w:t>
      </w:r>
      <w:r w:rsidRPr="00380F13">
        <w:rPr>
          <w:b/>
          <w:sz w:val="24"/>
        </w:rPr>
        <w:t>7</w:t>
      </w:r>
      <w:r w:rsidR="00A839EE" w:rsidRPr="00380F13">
        <w:rPr>
          <w:b/>
          <w:sz w:val="24"/>
        </w:rPr>
        <w:t>.2</w:t>
      </w:r>
      <w:r w:rsidRPr="00380F13">
        <w:rPr>
          <w:b/>
          <w:sz w:val="24"/>
        </w:rPr>
        <w:t>-</w:t>
      </w:r>
      <w:r w:rsidR="00A839EE" w:rsidRPr="00380F13">
        <w:rPr>
          <w:b/>
          <w:sz w:val="24"/>
        </w:rPr>
        <w:t>8</w:t>
      </w:r>
      <w:r w:rsidRPr="00380F13">
        <w:rPr>
          <w:b/>
          <w:sz w:val="24"/>
        </w:rPr>
        <w:t xml:space="preserve"> </w:t>
      </w:r>
      <w:r w:rsidRPr="00380F13">
        <w:rPr>
          <w:b/>
          <w:sz w:val="24"/>
        </w:rPr>
        <w:t>拟建工程废水排放影响预测结果表</w:t>
      </w:r>
    </w:p>
    <w:tbl>
      <w:tblPr>
        <w:tblW w:w="5177" w:type="pct"/>
        <w:tblInd w:w="-3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4"/>
        <w:gridCol w:w="574"/>
        <w:gridCol w:w="791"/>
        <w:gridCol w:w="791"/>
        <w:gridCol w:w="792"/>
        <w:gridCol w:w="687"/>
        <w:gridCol w:w="579"/>
        <w:gridCol w:w="593"/>
        <w:gridCol w:w="687"/>
        <w:gridCol w:w="687"/>
        <w:gridCol w:w="687"/>
        <w:gridCol w:w="687"/>
        <w:gridCol w:w="490"/>
        <w:gridCol w:w="575"/>
      </w:tblGrid>
      <w:tr w:rsidR="004E5D75" w:rsidRPr="00380F13" w:rsidTr="00473BDF">
        <w:trPr>
          <w:trHeight w:val="159"/>
        </w:trPr>
        <w:tc>
          <w:tcPr>
            <w:tcW w:w="535" w:type="pct"/>
            <w:vMerge w:val="restart"/>
            <w:vAlign w:val="center"/>
          </w:tcPr>
          <w:p w:rsidR="004E5D75" w:rsidRPr="00380F13" w:rsidRDefault="004E5D75" w:rsidP="004E5D75">
            <w:pPr>
              <w:snapToGrid w:val="0"/>
              <w:jc w:val="center"/>
              <w:rPr>
                <w:kern w:val="0"/>
                <w:szCs w:val="21"/>
              </w:rPr>
            </w:pPr>
            <w:r w:rsidRPr="00380F13">
              <w:rPr>
                <w:kern w:val="0"/>
                <w:szCs w:val="21"/>
              </w:rPr>
              <w:t>项目</w:t>
            </w:r>
          </w:p>
        </w:tc>
        <w:tc>
          <w:tcPr>
            <w:tcW w:w="297" w:type="pct"/>
            <w:vMerge w:val="restart"/>
            <w:shd w:val="clear" w:color="auto" w:fill="auto"/>
            <w:noWrap/>
            <w:vAlign w:val="center"/>
          </w:tcPr>
          <w:p w:rsidR="004E5D75" w:rsidRPr="00380F13" w:rsidRDefault="004E5D75" w:rsidP="004E5D75">
            <w:pPr>
              <w:snapToGrid w:val="0"/>
              <w:jc w:val="center"/>
              <w:rPr>
                <w:kern w:val="0"/>
                <w:szCs w:val="21"/>
              </w:rPr>
            </w:pPr>
            <w:r w:rsidRPr="00380F13">
              <w:rPr>
                <w:kern w:val="0"/>
                <w:szCs w:val="21"/>
              </w:rPr>
              <w:t>X\c/Y</w:t>
            </w:r>
          </w:p>
        </w:tc>
        <w:tc>
          <w:tcPr>
            <w:tcW w:w="2191" w:type="pct"/>
            <w:gridSpan w:val="6"/>
            <w:shd w:val="clear" w:color="auto" w:fill="auto"/>
            <w:noWrap/>
            <w:vAlign w:val="center"/>
          </w:tcPr>
          <w:p w:rsidR="004E5D75" w:rsidRPr="00380F13" w:rsidRDefault="004E5D75" w:rsidP="004E5D75">
            <w:pPr>
              <w:snapToGrid w:val="0"/>
              <w:jc w:val="center"/>
              <w:rPr>
                <w:kern w:val="0"/>
                <w:szCs w:val="21"/>
              </w:rPr>
            </w:pPr>
            <w:r w:rsidRPr="00380F13">
              <w:rPr>
                <w:kern w:val="0"/>
                <w:szCs w:val="21"/>
              </w:rPr>
              <w:t>非正常排放</w:t>
            </w:r>
          </w:p>
        </w:tc>
        <w:tc>
          <w:tcPr>
            <w:tcW w:w="1976" w:type="pct"/>
            <w:gridSpan w:val="6"/>
            <w:shd w:val="clear" w:color="auto" w:fill="auto"/>
            <w:noWrap/>
            <w:vAlign w:val="center"/>
          </w:tcPr>
          <w:p w:rsidR="004E5D75" w:rsidRPr="00380F13" w:rsidRDefault="004E5D75" w:rsidP="004E5D75">
            <w:pPr>
              <w:snapToGrid w:val="0"/>
              <w:jc w:val="center"/>
              <w:rPr>
                <w:kern w:val="0"/>
                <w:szCs w:val="21"/>
              </w:rPr>
            </w:pPr>
            <w:r w:rsidRPr="00380F13">
              <w:rPr>
                <w:kern w:val="0"/>
                <w:szCs w:val="21"/>
              </w:rPr>
              <w:t>正常排放</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vMerge/>
            <w:shd w:val="clear" w:color="auto" w:fill="auto"/>
            <w:noWrap/>
            <w:vAlign w:val="center"/>
          </w:tcPr>
          <w:p w:rsidR="004E5D75" w:rsidRPr="00380F13" w:rsidRDefault="004E5D75" w:rsidP="004E5D75">
            <w:pPr>
              <w:snapToGrid w:val="0"/>
              <w:jc w:val="center"/>
              <w:rPr>
                <w:kern w:val="0"/>
                <w:szCs w:val="21"/>
              </w:rPr>
            </w:pP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50</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200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400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600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50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300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600</w:t>
            </w:r>
          </w:p>
        </w:tc>
      </w:tr>
      <w:tr w:rsidR="00473BDF" w:rsidRPr="00380F13" w:rsidTr="00473BDF">
        <w:trPr>
          <w:trHeight w:val="159"/>
        </w:trPr>
        <w:tc>
          <w:tcPr>
            <w:tcW w:w="535" w:type="pct"/>
            <w:vMerge w:val="restart"/>
            <w:vAlign w:val="center"/>
          </w:tcPr>
          <w:p w:rsidR="004E5D75" w:rsidRPr="00380F13" w:rsidRDefault="004E5D75" w:rsidP="004E5D75">
            <w:pPr>
              <w:snapToGrid w:val="0"/>
              <w:jc w:val="center"/>
              <w:rPr>
                <w:kern w:val="0"/>
                <w:szCs w:val="21"/>
              </w:rPr>
            </w:pPr>
            <w:r w:rsidRPr="00380F13">
              <w:rPr>
                <w:kern w:val="0"/>
                <w:szCs w:val="21"/>
              </w:rPr>
              <w:t>cod</w:t>
            </w:r>
          </w:p>
          <w:p w:rsidR="004E5D75" w:rsidRPr="00380F13" w:rsidRDefault="004E5D75" w:rsidP="004E5D75">
            <w:pPr>
              <w:snapToGrid w:val="0"/>
              <w:jc w:val="center"/>
              <w:rPr>
                <w:kern w:val="0"/>
                <w:szCs w:val="21"/>
              </w:rPr>
            </w:pPr>
            <w:r w:rsidRPr="00380F13">
              <w:rPr>
                <w:kern w:val="0"/>
                <w:szCs w:val="21"/>
              </w:rPr>
              <w:t>(</w:t>
            </w:r>
            <w:r w:rsidRPr="00380F13">
              <w:rPr>
                <w:kern w:val="0"/>
                <w:szCs w:val="21"/>
              </w:rPr>
              <w:t>标准</w:t>
            </w:r>
          </w:p>
          <w:p w:rsidR="004E5D75" w:rsidRPr="00380F13" w:rsidRDefault="004E5D75" w:rsidP="004E5D75">
            <w:pPr>
              <w:snapToGrid w:val="0"/>
              <w:jc w:val="center"/>
              <w:rPr>
                <w:kern w:val="0"/>
                <w:szCs w:val="21"/>
              </w:rPr>
            </w:pPr>
            <w:r w:rsidRPr="00380F13">
              <w:rPr>
                <w:kern w:val="0"/>
                <w:szCs w:val="21"/>
              </w:rPr>
              <w:t>20mg/l)</w:t>
            </w: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0.0531</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0.008</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0.0494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0.0117</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0.0074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0.0018</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0.0442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0.0169</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0.0066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0.0194</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0.0029</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0.0368</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0.0206</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0.0055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300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0.0342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0.0211</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0.0038</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0.0051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350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0.032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0.0212</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0.0049</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0.0048</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400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0.0302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0.0211</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0.0058</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0.0045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0.0009</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450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0.0287</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0.0066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0.0043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500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0.0274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0.0205</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0.0073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0.0041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600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0.0252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0.0198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0.0084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0.0038</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800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0.022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0.0184</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0.0097</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0.0028</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0.0198</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0.0171</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0.0013</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1500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0.0162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0.0147</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0.0026</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0.013</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0.0036</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0.0005</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3000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0.0114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0.0108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0.0091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0.0046</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0.0017</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4000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0.0097</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0.0094</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0.0083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0.0049</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restart"/>
            <w:vAlign w:val="center"/>
          </w:tcPr>
          <w:p w:rsidR="004E5D75" w:rsidRPr="00380F13" w:rsidRDefault="004E5D75" w:rsidP="004E5D75">
            <w:pPr>
              <w:snapToGrid w:val="0"/>
              <w:jc w:val="center"/>
              <w:rPr>
                <w:kern w:val="0"/>
                <w:szCs w:val="21"/>
              </w:rPr>
            </w:pPr>
            <w:r w:rsidRPr="00380F13">
              <w:rPr>
                <w:kern w:val="0"/>
                <w:szCs w:val="21"/>
              </w:rPr>
              <w:t>石油类</w:t>
            </w:r>
          </w:p>
          <w:p w:rsidR="004E5D75" w:rsidRPr="00380F13" w:rsidRDefault="004E5D75" w:rsidP="004E5D75">
            <w:pPr>
              <w:snapToGrid w:val="0"/>
              <w:jc w:val="center"/>
              <w:rPr>
                <w:kern w:val="0"/>
                <w:szCs w:val="21"/>
              </w:rPr>
            </w:pPr>
            <w:r w:rsidRPr="00380F13">
              <w:rPr>
                <w:kern w:val="0"/>
                <w:szCs w:val="21"/>
              </w:rPr>
              <w:t>(</w:t>
            </w:r>
            <w:r w:rsidRPr="00380F13">
              <w:rPr>
                <w:kern w:val="0"/>
                <w:szCs w:val="21"/>
              </w:rPr>
              <w:t>标准</w:t>
            </w:r>
          </w:p>
          <w:p w:rsidR="004E5D75" w:rsidRPr="00380F13" w:rsidRDefault="004E5D75" w:rsidP="004E5D75">
            <w:pPr>
              <w:snapToGrid w:val="0"/>
              <w:jc w:val="center"/>
              <w:rPr>
                <w:kern w:val="0"/>
                <w:szCs w:val="21"/>
              </w:rPr>
            </w:pPr>
            <w:r w:rsidRPr="00380F13">
              <w:rPr>
                <w:kern w:val="0"/>
                <w:szCs w:val="21"/>
              </w:rPr>
              <w:t>0.05mg/l)</w:t>
            </w: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0.0018</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0.0006</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0.0016</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0.0006</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0.0015</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0.0005</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300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0.0013</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350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0.0012</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400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0.0011</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450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0.0011</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500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0.001</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0.0008</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600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0.0009</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800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0.0008</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0.0007</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0.0006</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1500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0.0006</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0.0006</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2000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0.0005</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0.0005</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3000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r w:rsidR="00473BDF" w:rsidRPr="00380F13" w:rsidTr="00473BDF">
        <w:trPr>
          <w:trHeight w:val="159"/>
        </w:trPr>
        <w:tc>
          <w:tcPr>
            <w:tcW w:w="535" w:type="pct"/>
            <w:vMerge/>
            <w:vAlign w:val="center"/>
          </w:tcPr>
          <w:p w:rsidR="004E5D75" w:rsidRPr="00380F13" w:rsidRDefault="004E5D75" w:rsidP="004E5D75">
            <w:pPr>
              <w:snapToGrid w:val="0"/>
              <w:jc w:val="center"/>
              <w:rPr>
                <w:kern w:val="0"/>
                <w:szCs w:val="21"/>
              </w:rPr>
            </w:pPr>
          </w:p>
        </w:tc>
        <w:tc>
          <w:tcPr>
            <w:tcW w:w="297"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4000</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409"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0.0004</w:t>
            </w:r>
          </w:p>
        </w:tc>
        <w:tc>
          <w:tcPr>
            <w:tcW w:w="410"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0.0003</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0.0002</w:t>
            </w:r>
          </w:p>
        </w:tc>
        <w:tc>
          <w:tcPr>
            <w:tcW w:w="300"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307"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356" w:type="pct"/>
            <w:shd w:val="clear" w:color="auto" w:fill="auto"/>
            <w:noWrap/>
            <w:vAlign w:val="center"/>
          </w:tcPr>
          <w:p w:rsidR="004E5D75" w:rsidRPr="00380F13" w:rsidRDefault="004E5D75" w:rsidP="004E5D75">
            <w:pPr>
              <w:snapToGrid w:val="0"/>
              <w:jc w:val="center"/>
              <w:rPr>
                <w:kern w:val="0"/>
                <w:szCs w:val="21"/>
              </w:rPr>
            </w:pPr>
            <w:r w:rsidRPr="00380F13">
              <w:rPr>
                <w:kern w:val="0"/>
                <w:szCs w:val="21"/>
              </w:rPr>
              <w:t>0.0001</w:t>
            </w:r>
          </w:p>
        </w:tc>
        <w:tc>
          <w:tcPr>
            <w:tcW w:w="254" w:type="pct"/>
            <w:tcBorders>
              <w:right w:val="single" w:sz="4" w:space="0" w:color="auto"/>
            </w:tcBorders>
            <w:shd w:val="clear" w:color="auto" w:fill="auto"/>
            <w:noWrap/>
            <w:vAlign w:val="center"/>
          </w:tcPr>
          <w:p w:rsidR="004E5D75" w:rsidRPr="00380F13" w:rsidRDefault="004E5D75" w:rsidP="004E5D75">
            <w:pPr>
              <w:snapToGrid w:val="0"/>
              <w:jc w:val="center"/>
              <w:rPr>
                <w:kern w:val="0"/>
                <w:szCs w:val="21"/>
              </w:rPr>
            </w:pPr>
            <w:r w:rsidRPr="00380F13">
              <w:rPr>
                <w:kern w:val="0"/>
                <w:szCs w:val="21"/>
              </w:rPr>
              <w:t>0</w:t>
            </w:r>
          </w:p>
        </w:tc>
        <w:tc>
          <w:tcPr>
            <w:tcW w:w="298" w:type="pct"/>
            <w:tcBorders>
              <w:left w:val="single" w:sz="4" w:space="0" w:color="auto"/>
            </w:tcBorders>
            <w:shd w:val="clear" w:color="auto" w:fill="auto"/>
            <w:vAlign w:val="center"/>
          </w:tcPr>
          <w:p w:rsidR="004E5D75" w:rsidRPr="00380F13" w:rsidRDefault="004E5D75" w:rsidP="004E5D75">
            <w:pPr>
              <w:snapToGrid w:val="0"/>
              <w:jc w:val="center"/>
              <w:rPr>
                <w:kern w:val="0"/>
                <w:szCs w:val="21"/>
              </w:rPr>
            </w:pPr>
            <w:r w:rsidRPr="00380F13">
              <w:rPr>
                <w:kern w:val="0"/>
                <w:szCs w:val="21"/>
              </w:rPr>
              <w:t>0</w:t>
            </w:r>
          </w:p>
        </w:tc>
      </w:tr>
    </w:tbl>
    <w:p w:rsidR="0032327A" w:rsidRPr="00380F13" w:rsidRDefault="0032327A" w:rsidP="008136D4">
      <w:pPr>
        <w:spacing w:line="360" w:lineRule="auto"/>
        <w:ind w:firstLineChars="200" w:firstLine="480"/>
        <w:rPr>
          <w:sz w:val="24"/>
        </w:rPr>
      </w:pPr>
      <w:r w:rsidRPr="00380F13">
        <w:rPr>
          <w:sz w:val="24"/>
        </w:rPr>
        <w:t>全厂地面拖洗水</w:t>
      </w:r>
      <w:r w:rsidR="00F720B1" w:rsidRPr="00380F13">
        <w:rPr>
          <w:sz w:val="24"/>
        </w:rPr>
        <w:t>及水管清洗废水</w:t>
      </w:r>
      <w:r w:rsidR="00DA400D" w:rsidRPr="00380F13">
        <w:rPr>
          <w:sz w:val="24"/>
        </w:rPr>
        <w:t>经过隔油沉淀池预处理</w:t>
      </w:r>
      <w:r w:rsidRPr="00380F13">
        <w:rPr>
          <w:sz w:val="24"/>
        </w:rPr>
        <w:t>进入厂区自建污水处理站，</w:t>
      </w:r>
      <w:r w:rsidR="008136D4" w:rsidRPr="00380F13">
        <w:rPr>
          <w:sz w:val="24"/>
        </w:rPr>
        <w:t>对现有废水处理站冲击不大。</w:t>
      </w:r>
      <w:r w:rsidRPr="00380F13">
        <w:rPr>
          <w:sz w:val="24"/>
        </w:rPr>
        <w:t>经处理达《污水综合排放标准》（</w:t>
      </w:r>
      <w:r w:rsidRPr="00380F13">
        <w:rPr>
          <w:sz w:val="24"/>
        </w:rPr>
        <w:t>GB8978-1996</w:t>
      </w:r>
      <w:r w:rsidRPr="00380F13">
        <w:rPr>
          <w:sz w:val="24"/>
        </w:rPr>
        <w:t>）中的一级标准后排入</w:t>
      </w:r>
      <w:r w:rsidR="00DA400D" w:rsidRPr="00380F13">
        <w:rPr>
          <w:sz w:val="24"/>
        </w:rPr>
        <w:t>湘江</w:t>
      </w:r>
      <w:r w:rsidRPr="00380F13">
        <w:rPr>
          <w:sz w:val="24"/>
        </w:rPr>
        <w:t>。全厂废水量仅</w:t>
      </w:r>
      <w:r w:rsidR="00DA400D" w:rsidRPr="00380F13">
        <w:rPr>
          <w:sz w:val="24"/>
        </w:rPr>
        <w:t>288</w:t>
      </w:r>
      <w:r w:rsidRPr="00380F13">
        <w:rPr>
          <w:sz w:val="24"/>
        </w:rPr>
        <w:t>m</w:t>
      </w:r>
      <w:r w:rsidRPr="00380F13">
        <w:rPr>
          <w:sz w:val="24"/>
          <w:vertAlign w:val="superscript"/>
        </w:rPr>
        <w:t>3</w:t>
      </w:r>
      <w:r w:rsidRPr="00380F13">
        <w:rPr>
          <w:sz w:val="24"/>
        </w:rPr>
        <w:t>/d</w:t>
      </w:r>
      <w:r w:rsidR="00DA400D" w:rsidRPr="00380F13">
        <w:rPr>
          <w:sz w:val="24"/>
        </w:rPr>
        <w:t>，且可达标排放，对湘江</w:t>
      </w:r>
      <w:r w:rsidRPr="00380F13">
        <w:rPr>
          <w:sz w:val="24"/>
        </w:rPr>
        <w:t>水质影响很小。</w:t>
      </w:r>
    </w:p>
    <w:p w:rsidR="00CB0C06" w:rsidRPr="00380F13" w:rsidRDefault="00474D4E" w:rsidP="00CB0C06">
      <w:pPr>
        <w:pStyle w:val="3"/>
      </w:pPr>
      <w:r w:rsidRPr="00380F13">
        <w:t>7</w:t>
      </w:r>
      <w:r w:rsidR="00CB0C06" w:rsidRPr="00380F13">
        <w:t xml:space="preserve">.2.3  </w:t>
      </w:r>
      <w:r w:rsidR="00CB0C06" w:rsidRPr="00380F13">
        <w:t>声环境影响分析</w:t>
      </w:r>
    </w:p>
    <w:p w:rsidR="008136D4" w:rsidRDefault="00D06DCD" w:rsidP="00A956F3">
      <w:pPr>
        <w:spacing w:line="360" w:lineRule="auto"/>
        <w:ind w:firstLineChars="200" w:firstLine="480"/>
        <w:rPr>
          <w:sz w:val="24"/>
        </w:rPr>
      </w:pPr>
      <w:r w:rsidRPr="00380F13">
        <w:rPr>
          <w:sz w:val="24"/>
        </w:rPr>
        <w:t>厂区周边人口稀少</w:t>
      </w:r>
      <w:r w:rsidR="00A956F3" w:rsidRPr="00380F13">
        <w:rPr>
          <w:sz w:val="24"/>
        </w:rPr>
        <w:t>，</w:t>
      </w:r>
      <w:r w:rsidR="00872D5A">
        <w:rPr>
          <w:rFonts w:hint="eastAsia"/>
          <w:sz w:val="24"/>
        </w:rPr>
        <w:t>车间</w:t>
      </w:r>
      <w:r w:rsidR="00A956F3" w:rsidRPr="00380F13">
        <w:rPr>
          <w:sz w:val="24"/>
        </w:rPr>
        <w:t>周边</w:t>
      </w:r>
      <w:r w:rsidR="00A956F3" w:rsidRPr="00380F13">
        <w:rPr>
          <w:sz w:val="24"/>
        </w:rPr>
        <w:t>100m</w:t>
      </w:r>
      <w:r w:rsidR="00A956F3" w:rsidRPr="00380F13">
        <w:rPr>
          <w:sz w:val="24"/>
        </w:rPr>
        <w:t>范围内没有居民，</w:t>
      </w:r>
      <w:r w:rsidR="00280474" w:rsidRPr="00380F13">
        <w:rPr>
          <w:sz w:val="24"/>
        </w:rPr>
        <w:t>本项目</w:t>
      </w:r>
      <w:r w:rsidR="00722E0C" w:rsidRPr="00380F13">
        <w:rPr>
          <w:sz w:val="24"/>
        </w:rPr>
        <w:t>现有</w:t>
      </w:r>
      <w:r w:rsidR="00280474" w:rsidRPr="00380F13">
        <w:rPr>
          <w:sz w:val="24"/>
        </w:rPr>
        <w:t>工程噪声主要产生于切割、焊接、机加工、</w:t>
      </w:r>
      <w:r w:rsidR="00A956F3" w:rsidRPr="00380F13">
        <w:rPr>
          <w:sz w:val="24"/>
        </w:rPr>
        <w:t>装配</w:t>
      </w:r>
      <w:r w:rsidR="00280474" w:rsidRPr="00380F13">
        <w:rPr>
          <w:sz w:val="24"/>
        </w:rPr>
        <w:t>、抛丸等工序，</w:t>
      </w:r>
      <w:r w:rsidR="00D35B64" w:rsidRPr="00380F13">
        <w:rPr>
          <w:sz w:val="24"/>
        </w:rPr>
        <w:t>技改项目</w:t>
      </w:r>
      <w:r w:rsidR="00280474" w:rsidRPr="00380F13">
        <w:rPr>
          <w:sz w:val="24"/>
        </w:rPr>
        <w:t>噪声主要来自切割、焊接、机加工、</w:t>
      </w:r>
      <w:r w:rsidR="00D35B64" w:rsidRPr="00380F13">
        <w:rPr>
          <w:sz w:val="24"/>
        </w:rPr>
        <w:t>涂装</w:t>
      </w:r>
      <w:r w:rsidR="00280474" w:rsidRPr="00380F13">
        <w:rPr>
          <w:sz w:val="24"/>
        </w:rPr>
        <w:t>、抛丸及各类风机，本项目噪声源主要是机械设备运行产生的噪声。主要的噪声源及计算源强详见下表：</w:t>
      </w:r>
    </w:p>
    <w:p w:rsidR="006B629B" w:rsidRDefault="006B629B" w:rsidP="00A956F3">
      <w:pPr>
        <w:spacing w:line="360" w:lineRule="auto"/>
        <w:ind w:firstLineChars="200" w:firstLine="480"/>
        <w:rPr>
          <w:sz w:val="24"/>
        </w:rPr>
      </w:pPr>
    </w:p>
    <w:p w:rsidR="006B629B" w:rsidRDefault="006B629B" w:rsidP="00A956F3">
      <w:pPr>
        <w:spacing w:line="360" w:lineRule="auto"/>
        <w:ind w:firstLineChars="200" w:firstLine="480"/>
        <w:rPr>
          <w:sz w:val="24"/>
        </w:rPr>
      </w:pPr>
    </w:p>
    <w:p w:rsidR="006B629B" w:rsidRDefault="006B629B" w:rsidP="00A956F3">
      <w:pPr>
        <w:spacing w:line="360" w:lineRule="auto"/>
        <w:ind w:firstLineChars="200" w:firstLine="480"/>
        <w:rPr>
          <w:sz w:val="24"/>
        </w:rPr>
      </w:pPr>
    </w:p>
    <w:p w:rsidR="006B629B" w:rsidRDefault="006B629B" w:rsidP="00A956F3">
      <w:pPr>
        <w:spacing w:line="360" w:lineRule="auto"/>
        <w:ind w:firstLineChars="200" w:firstLine="480"/>
        <w:rPr>
          <w:sz w:val="24"/>
        </w:rPr>
      </w:pPr>
    </w:p>
    <w:p w:rsidR="006B629B" w:rsidRDefault="006B629B" w:rsidP="00A956F3">
      <w:pPr>
        <w:spacing w:line="360" w:lineRule="auto"/>
        <w:ind w:firstLineChars="200" w:firstLine="480"/>
        <w:rPr>
          <w:sz w:val="24"/>
        </w:rPr>
      </w:pPr>
    </w:p>
    <w:p w:rsidR="006B629B" w:rsidRDefault="006B629B" w:rsidP="00A956F3">
      <w:pPr>
        <w:spacing w:line="360" w:lineRule="auto"/>
        <w:ind w:firstLineChars="200" w:firstLine="480"/>
        <w:rPr>
          <w:sz w:val="24"/>
        </w:rPr>
      </w:pPr>
    </w:p>
    <w:p w:rsidR="006B629B" w:rsidRPr="00380F13" w:rsidRDefault="006B629B" w:rsidP="00A956F3">
      <w:pPr>
        <w:spacing w:line="360" w:lineRule="auto"/>
        <w:ind w:firstLineChars="200" w:firstLine="480"/>
        <w:rPr>
          <w:sz w:val="24"/>
        </w:rPr>
      </w:pPr>
    </w:p>
    <w:p w:rsidR="00DE15B6" w:rsidRPr="00380F13" w:rsidRDefault="00DE15B6" w:rsidP="00DE15B6">
      <w:pPr>
        <w:spacing w:line="360" w:lineRule="auto"/>
        <w:jc w:val="center"/>
        <w:rPr>
          <w:b/>
          <w:bCs/>
          <w:szCs w:val="21"/>
        </w:rPr>
      </w:pPr>
      <w:r w:rsidRPr="00380F13">
        <w:rPr>
          <w:b/>
          <w:bCs/>
          <w:szCs w:val="21"/>
        </w:rPr>
        <w:t>表</w:t>
      </w:r>
      <w:r w:rsidR="00D06DCD" w:rsidRPr="00380F13">
        <w:rPr>
          <w:b/>
          <w:bCs/>
          <w:szCs w:val="21"/>
        </w:rPr>
        <w:t>7.2-19</w:t>
      </w:r>
      <w:r w:rsidRPr="00380F13">
        <w:rPr>
          <w:b/>
          <w:bCs/>
          <w:szCs w:val="21"/>
        </w:rPr>
        <w:t xml:space="preserve"> </w:t>
      </w:r>
      <w:r w:rsidRPr="00380F13">
        <w:rPr>
          <w:b/>
          <w:bCs/>
          <w:szCs w:val="21"/>
        </w:rPr>
        <w:t>拟建工程主要噪声源及强度</w:t>
      </w:r>
    </w:p>
    <w:tbl>
      <w:tblPr>
        <w:tblW w:w="483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64"/>
        <w:gridCol w:w="797"/>
        <w:gridCol w:w="1518"/>
        <w:gridCol w:w="966"/>
        <w:gridCol w:w="3452"/>
        <w:gridCol w:w="1817"/>
      </w:tblGrid>
      <w:tr w:rsidR="006437C6" w:rsidRPr="00380F13" w:rsidTr="006437C6">
        <w:trPr>
          <w:trHeight w:val="160"/>
          <w:jc w:val="center"/>
        </w:trPr>
        <w:tc>
          <w:tcPr>
            <w:tcW w:w="257" w:type="pct"/>
            <w:shd w:val="clear" w:color="auto" w:fill="auto"/>
            <w:vAlign w:val="center"/>
          </w:tcPr>
          <w:p w:rsidR="00DE15B6" w:rsidRPr="00380F13" w:rsidRDefault="00DE15B6" w:rsidP="00380F13">
            <w:pPr>
              <w:snapToGrid w:val="0"/>
              <w:jc w:val="center"/>
              <w:rPr>
                <w:szCs w:val="21"/>
              </w:rPr>
            </w:pPr>
            <w:r w:rsidRPr="00380F13">
              <w:rPr>
                <w:szCs w:val="21"/>
              </w:rPr>
              <w:t>序号</w:t>
            </w:r>
          </w:p>
        </w:tc>
        <w:tc>
          <w:tcPr>
            <w:tcW w:w="442" w:type="pct"/>
            <w:shd w:val="clear" w:color="auto" w:fill="auto"/>
            <w:vAlign w:val="center"/>
          </w:tcPr>
          <w:p w:rsidR="00DE15B6" w:rsidRPr="00380F13" w:rsidRDefault="00DE15B6" w:rsidP="00380F13">
            <w:pPr>
              <w:snapToGrid w:val="0"/>
              <w:jc w:val="center"/>
              <w:rPr>
                <w:szCs w:val="21"/>
              </w:rPr>
            </w:pPr>
            <w:r w:rsidRPr="00380F13">
              <w:rPr>
                <w:szCs w:val="21"/>
              </w:rPr>
              <w:t>噪声源</w:t>
            </w:r>
          </w:p>
        </w:tc>
        <w:tc>
          <w:tcPr>
            <w:tcW w:w="842" w:type="pct"/>
            <w:shd w:val="clear" w:color="auto" w:fill="auto"/>
            <w:vAlign w:val="center"/>
          </w:tcPr>
          <w:p w:rsidR="00DE15B6" w:rsidRPr="00380F13" w:rsidRDefault="00DE15B6" w:rsidP="00380F13">
            <w:pPr>
              <w:snapToGrid w:val="0"/>
              <w:jc w:val="center"/>
              <w:rPr>
                <w:szCs w:val="21"/>
              </w:rPr>
            </w:pPr>
            <w:r w:rsidRPr="00380F13">
              <w:rPr>
                <w:szCs w:val="21"/>
              </w:rPr>
              <w:t>设备名称</w:t>
            </w:r>
          </w:p>
        </w:tc>
        <w:tc>
          <w:tcPr>
            <w:tcW w:w="536" w:type="pct"/>
            <w:shd w:val="clear" w:color="auto" w:fill="auto"/>
            <w:vAlign w:val="center"/>
          </w:tcPr>
          <w:p w:rsidR="00DE15B6" w:rsidRPr="00380F13" w:rsidRDefault="00DE15B6" w:rsidP="00380F13">
            <w:pPr>
              <w:snapToGrid w:val="0"/>
              <w:jc w:val="center"/>
              <w:rPr>
                <w:szCs w:val="21"/>
              </w:rPr>
            </w:pPr>
            <w:r w:rsidRPr="00380F13">
              <w:rPr>
                <w:szCs w:val="21"/>
              </w:rPr>
              <w:t>噪声级</w:t>
            </w:r>
            <w:r w:rsidRPr="00380F13">
              <w:rPr>
                <w:szCs w:val="21"/>
              </w:rPr>
              <w:t xml:space="preserve"> dB(A)</w:t>
            </w:r>
          </w:p>
        </w:tc>
        <w:tc>
          <w:tcPr>
            <w:tcW w:w="1915" w:type="pct"/>
            <w:shd w:val="clear" w:color="auto" w:fill="auto"/>
            <w:vAlign w:val="center"/>
          </w:tcPr>
          <w:p w:rsidR="00DE15B6" w:rsidRPr="00380F13" w:rsidRDefault="00DE15B6" w:rsidP="00380F13">
            <w:pPr>
              <w:snapToGrid w:val="0"/>
              <w:jc w:val="center"/>
              <w:rPr>
                <w:szCs w:val="21"/>
              </w:rPr>
            </w:pPr>
            <w:r w:rsidRPr="00380F13">
              <w:rPr>
                <w:szCs w:val="21"/>
              </w:rPr>
              <w:t>防治措施</w:t>
            </w:r>
          </w:p>
        </w:tc>
        <w:tc>
          <w:tcPr>
            <w:tcW w:w="1010" w:type="pct"/>
            <w:shd w:val="clear" w:color="auto" w:fill="auto"/>
            <w:vAlign w:val="center"/>
          </w:tcPr>
          <w:p w:rsidR="00DE15B6" w:rsidRPr="00380F13" w:rsidRDefault="00DE15B6" w:rsidP="00380F13">
            <w:pPr>
              <w:tabs>
                <w:tab w:val="left" w:pos="8820"/>
                <w:tab w:val="left" w:pos="9000"/>
              </w:tabs>
              <w:overflowPunct w:val="0"/>
              <w:autoSpaceDE w:val="0"/>
              <w:autoSpaceDN w:val="0"/>
              <w:adjustRightInd w:val="0"/>
              <w:snapToGrid w:val="0"/>
              <w:jc w:val="center"/>
              <w:rPr>
                <w:color w:val="000000"/>
                <w:kern w:val="0"/>
                <w:szCs w:val="21"/>
              </w:rPr>
            </w:pPr>
            <w:r w:rsidRPr="00380F13">
              <w:rPr>
                <w:color w:val="000000"/>
                <w:kern w:val="0"/>
                <w:szCs w:val="21"/>
              </w:rPr>
              <w:t>减噪效果</w:t>
            </w:r>
            <w:r w:rsidRPr="00380F13">
              <w:rPr>
                <w:color w:val="000000"/>
                <w:kern w:val="0"/>
                <w:szCs w:val="21"/>
              </w:rPr>
              <w:t>dB(A)</w:t>
            </w:r>
          </w:p>
        </w:tc>
      </w:tr>
      <w:tr w:rsidR="006437C6" w:rsidRPr="00380F13" w:rsidTr="006437C6">
        <w:trPr>
          <w:trHeight w:val="160"/>
          <w:jc w:val="center"/>
        </w:trPr>
        <w:tc>
          <w:tcPr>
            <w:tcW w:w="257" w:type="pct"/>
            <w:shd w:val="clear" w:color="auto" w:fill="auto"/>
            <w:vAlign w:val="center"/>
          </w:tcPr>
          <w:p w:rsidR="00DE15B6" w:rsidRPr="00380F13" w:rsidRDefault="00DE15B6" w:rsidP="00380F13">
            <w:pPr>
              <w:snapToGrid w:val="0"/>
              <w:jc w:val="center"/>
              <w:rPr>
                <w:szCs w:val="21"/>
              </w:rPr>
            </w:pPr>
            <w:r w:rsidRPr="00380F13">
              <w:rPr>
                <w:szCs w:val="21"/>
              </w:rPr>
              <w:t>1</w:t>
            </w:r>
          </w:p>
        </w:tc>
        <w:tc>
          <w:tcPr>
            <w:tcW w:w="442" w:type="pct"/>
            <w:shd w:val="clear" w:color="auto" w:fill="auto"/>
            <w:vAlign w:val="center"/>
          </w:tcPr>
          <w:p w:rsidR="00DE15B6" w:rsidRPr="00380F13" w:rsidRDefault="00DE15B6" w:rsidP="00380F13">
            <w:pPr>
              <w:snapToGrid w:val="0"/>
              <w:jc w:val="center"/>
              <w:rPr>
                <w:szCs w:val="21"/>
              </w:rPr>
            </w:pPr>
            <w:r w:rsidRPr="00380F13">
              <w:rPr>
                <w:szCs w:val="21"/>
              </w:rPr>
              <w:t>下料</w:t>
            </w:r>
          </w:p>
        </w:tc>
        <w:tc>
          <w:tcPr>
            <w:tcW w:w="842" w:type="pct"/>
            <w:shd w:val="clear" w:color="auto" w:fill="auto"/>
            <w:vAlign w:val="center"/>
          </w:tcPr>
          <w:p w:rsidR="00DE15B6" w:rsidRPr="00380F13" w:rsidRDefault="00DE15B6" w:rsidP="00380F13">
            <w:pPr>
              <w:snapToGrid w:val="0"/>
              <w:jc w:val="center"/>
              <w:rPr>
                <w:szCs w:val="21"/>
              </w:rPr>
            </w:pPr>
            <w:r w:rsidRPr="00380F13">
              <w:rPr>
                <w:szCs w:val="21"/>
              </w:rPr>
              <w:t>剪板机等下料设备</w:t>
            </w:r>
          </w:p>
        </w:tc>
        <w:tc>
          <w:tcPr>
            <w:tcW w:w="536" w:type="pct"/>
            <w:shd w:val="clear" w:color="auto" w:fill="auto"/>
            <w:vAlign w:val="center"/>
          </w:tcPr>
          <w:p w:rsidR="00DE15B6" w:rsidRPr="00380F13" w:rsidRDefault="00DE15B6" w:rsidP="00380F13">
            <w:pPr>
              <w:snapToGrid w:val="0"/>
              <w:jc w:val="center"/>
              <w:rPr>
                <w:szCs w:val="21"/>
              </w:rPr>
            </w:pPr>
            <w:r w:rsidRPr="00380F13">
              <w:rPr>
                <w:szCs w:val="21"/>
              </w:rPr>
              <w:t>70</w:t>
            </w:r>
            <w:r w:rsidRPr="00380F13">
              <w:rPr>
                <w:szCs w:val="21"/>
              </w:rPr>
              <w:t>～</w:t>
            </w:r>
            <w:r w:rsidRPr="00380F13">
              <w:rPr>
                <w:szCs w:val="21"/>
              </w:rPr>
              <w:t>90</w:t>
            </w:r>
          </w:p>
        </w:tc>
        <w:tc>
          <w:tcPr>
            <w:tcW w:w="1915" w:type="pct"/>
            <w:shd w:val="clear" w:color="auto" w:fill="auto"/>
            <w:vAlign w:val="center"/>
          </w:tcPr>
          <w:p w:rsidR="00DE15B6" w:rsidRPr="00380F13" w:rsidRDefault="00DE15B6" w:rsidP="00380F13">
            <w:pPr>
              <w:snapToGrid w:val="0"/>
              <w:jc w:val="center"/>
              <w:rPr>
                <w:szCs w:val="21"/>
              </w:rPr>
            </w:pPr>
            <w:r w:rsidRPr="00380F13">
              <w:rPr>
                <w:szCs w:val="21"/>
              </w:rPr>
              <w:t>强噪声设备采用独立基础，设防振沟，加装减振垫，墙体隔声</w:t>
            </w:r>
          </w:p>
        </w:tc>
        <w:tc>
          <w:tcPr>
            <w:tcW w:w="1010" w:type="pct"/>
            <w:vMerge w:val="restart"/>
            <w:shd w:val="clear" w:color="auto" w:fill="auto"/>
            <w:vAlign w:val="center"/>
          </w:tcPr>
          <w:p w:rsidR="00DE15B6" w:rsidRPr="00380F13" w:rsidRDefault="00DE15B6" w:rsidP="00380F13">
            <w:pPr>
              <w:snapToGrid w:val="0"/>
              <w:jc w:val="center"/>
              <w:rPr>
                <w:szCs w:val="21"/>
              </w:rPr>
            </w:pPr>
            <w:r w:rsidRPr="00380F13">
              <w:rPr>
                <w:szCs w:val="21"/>
              </w:rPr>
              <w:t>厂界西、北、东达到《工业企业厂界环境噪声排放标准》</w:t>
            </w:r>
            <w:r w:rsidRPr="00380F13">
              <w:rPr>
                <w:szCs w:val="21"/>
              </w:rPr>
              <w:t>GB12348-2008</w:t>
            </w:r>
            <w:r w:rsidRPr="00380F13">
              <w:rPr>
                <w:szCs w:val="21"/>
              </w:rPr>
              <w:t>中的</w:t>
            </w:r>
            <w:r w:rsidRPr="00380F13">
              <w:rPr>
                <w:szCs w:val="21"/>
              </w:rPr>
              <w:t>3</w:t>
            </w:r>
            <w:r w:rsidRPr="00380F13">
              <w:rPr>
                <w:szCs w:val="21"/>
              </w:rPr>
              <w:t>类标准</w:t>
            </w:r>
          </w:p>
        </w:tc>
      </w:tr>
      <w:tr w:rsidR="006437C6" w:rsidRPr="00380F13" w:rsidTr="006437C6">
        <w:trPr>
          <w:trHeight w:val="160"/>
          <w:jc w:val="center"/>
        </w:trPr>
        <w:tc>
          <w:tcPr>
            <w:tcW w:w="257" w:type="pct"/>
            <w:shd w:val="clear" w:color="auto" w:fill="auto"/>
            <w:vAlign w:val="center"/>
          </w:tcPr>
          <w:p w:rsidR="00DE15B6" w:rsidRPr="00380F13" w:rsidRDefault="00DE15B6" w:rsidP="00380F13">
            <w:pPr>
              <w:snapToGrid w:val="0"/>
              <w:jc w:val="center"/>
              <w:rPr>
                <w:szCs w:val="21"/>
              </w:rPr>
            </w:pPr>
            <w:r w:rsidRPr="00380F13">
              <w:rPr>
                <w:szCs w:val="21"/>
              </w:rPr>
              <w:t>2</w:t>
            </w:r>
          </w:p>
        </w:tc>
        <w:tc>
          <w:tcPr>
            <w:tcW w:w="442" w:type="pct"/>
            <w:shd w:val="clear" w:color="auto" w:fill="auto"/>
            <w:vAlign w:val="center"/>
          </w:tcPr>
          <w:p w:rsidR="00DE15B6" w:rsidRPr="00380F13" w:rsidRDefault="00DE15B6" w:rsidP="00380F13">
            <w:pPr>
              <w:snapToGrid w:val="0"/>
              <w:jc w:val="center"/>
              <w:rPr>
                <w:szCs w:val="21"/>
              </w:rPr>
            </w:pPr>
            <w:r w:rsidRPr="00380F13">
              <w:rPr>
                <w:szCs w:val="21"/>
              </w:rPr>
              <w:t>机加工</w:t>
            </w:r>
          </w:p>
        </w:tc>
        <w:tc>
          <w:tcPr>
            <w:tcW w:w="842" w:type="pct"/>
            <w:shd w:val="clear" w:color="auto" w:fill="auto"/>
            <w:vAlign w:val="center"/>
          </w:tcPr>
          <w:p w:rsidR="00DE15B6" w:rsidRPr="00380F13" w:rsidRDefault="00DE15B6" w:rsidP="00380F13">
            <w:pPr>
              <w:snapToGrid w:val="0"/>
              <w:jc w:val="center"/>
              <w:rPr>
                <w:szCs w:val="21"/>
              </w:rPr>
            </w:pPr>
            <w:r w:rsidRPr="00380F13">
              <w:rPr>
                <w:szCs w:val="21"/>
              </w:rPr>
              <w:t>抛丸、钻孔、冲压、焊接</w:t>
            </w:r>
          </w:p>
        </w:tc>
        <w:tc>
          <w:tcPr>
            <w:tcW w:w="536" w:type="pct"/>
            <w:shd w:val="clear" w:color="auto" w:fill="auto"/>
            <w:vAlign w:val="center"/>
          </w:tcPr>
          <w:p w:rsidR="00DE15B6" w:rsidRPr="00380F13" w:rsidRDefault="00DE15B6" w:rsidP="00380F13">
            <w:pPr>
              <w:snapToGrid w:val="0"/>
              <w:jc w:val="center"/>
              <w:rPr>
                <w:szCs w:val="21"/>
              </w:rPr>
            </w:pPr>
            <w:r w:rsidRPr="00380F13">
              <w:rPr>
                <w:szCs w:val="21"/>
              </w:rPr>
              <w:t>75~105</w:t>
            </w:r>
          </w:p>
        </w:tc>
        <w:tc>
          <w:tcPr>
            <w:tcW w:w="1915" w:type="pct"/>
            <w:shd w:val="clear" w:color="auto" w:fill="auto"/>
            <w:vAlign w:val="center"/>
          </w:tcPr>
          <w:p w:rsidR="00DE15B6" w:rsidRPr="00380F13" w:rsidRDefault="00DE15B6" w:rsidP="00380F13">
            <w:pPr>
              <w:snapToGrid w:val="0"/>
              <w:jc w:val="center"/>
              <w:rPr>
                <w:szCs w:val="21"/>
              </w:rPr>
            </w:pPr>
            <w:r w:rsidRPr="00380F13">
              <w:rPr>
                <w:szCs w:val="21"/>
              </w:rPr>
              <w:t>强噪声设备采用独立基础，设防振沟，加装减振垫，墙体隔声</w:t>
            </w:r>
          </w:p>
        </w:tc>
        <w:tc>
          <w:tcPr>
            <w:tcW w:w="1010" w:type="pct"/>
            <w:vMerge/>
            <w:shd w:val="clear" w:color="auto" w:fill="auto"/>
            <w:vAlign w:val="center"/>
          </w:tcPr>
          <w:p w:rsidR="00DE15B6" w:rsidRPr="00380F13" w:rsidRDefault="00DE15B6" w:rsidP="00380F13">
            <w:pPr>
              <w:snapToGrid w:val="0"/>
              <w:jc w:val="center"/>
              <w:rPr>
                <w:szCs w:val="21"/>
              </w:rPr>
            </w:pPr>
          </w:p>
        </w:tc>
      </w:tr>
      <w:tr w:rsidR="006437C6" w:rsidRPr="00380F13" w:rsidTr="006437C6">
        <w:trPr>
          <w:trHeight w:val="160"/>
          <w:jc w:val="center"/>
        </w:trPr>
        <w:tc>
          <w:tcPr>
            <w:tcW w:w="257" w:type="pct"/>
            <w:shd w:val="clear" w:color="auto" w:fill="auto"/>
            <w:vAlign w:val="center"/>
          </w:tcPr>
          <w:p w:rsidR="00DE15B6" w:rsidRPr="00380F13" w:rsidRDefault="00DE15B6" w:rsidP="00380F13">
            <w:pPr>
              <w:snapToGrid w:val="0"/>
              <w:jc w:val="center"/>
              <w:rPr>
                <w:szCs w:val="21"/>
              </w:rPr>
            </w:pPr>
            <w:r w:rsidRPr="00380F13">
              <w:rPr>
                <w:szCs w:val="21"/>
              </w:rPr>
              <w:t>3</w:t>
            </w:r>
          </w:p>
        </w:tc>
        <w:tc>
          <w:tcPr>
            <w:tcW w:w="442" w:type="pct"/>
            <w:shd w:val="clear" w:color="auto" w:fill="auto"/>
            <w:vAlign w:val="center"/>
          </w:tcPr>
          <w:p w:rsidR="00DE15B6" w:rsidRPr="00380F13" w:rsidRDefault="00DE15B6" w:rsidP="00380F13">
            <w:pPr>
              <w:snapToGrid w:val="0"/>
              <w:jc w:val="center"/>
              <w:rPr>
                <w:szCs w:val="21"/>
              </w:rPr>
            </w:pPr>
            <w:r w:rsidRPr="00380F13">
              <w:rPr>
                <w:szCs w:val="21"/>
              </w:rPr>
              <w:t>组装</w:t>
            </w:r>
          </w:p>
        </w:tc>
        <w:tc>
          <w:tcPr>
            <w:tcW w:w="842" w:type="pct"/>
            <w:shd w:val="clear" w:color="auto" w:fill="auto"/>
            <w:vAlign w:val="center"/>
          </w:tcPr>
          <w:p w:rsidR="00DE15B6" w:rsidRPr="00380F13" w:rsidRDefault="00DE15B6" w:rsidP="00380F13">
            <w:pPr>
              <w:snapToGrid w:val="0"/>
              <w:jc w:val="center"/>
              <w:rPr>
                <w:szCs w:val="21"/>
              </w:rPr>
            </w:pPr>
            <w:r w:rsidRPr="00380F13">
              <w:rPr>
                <w:szCs w:val="21"/>
              </w:rPr>
              <w:t>装配线</w:t>
            </w:r>
          </w:p>
        </w:tc>
        <w:tc>
          <w:tcPr>
            <w:tcW w:w="536" w:type="pct"/>
            <w:shd w:val="clear" w:color="auto" w:fill="auto"/>
            <w:vAlign w:val="center"/>
          </w:tcPr>
          <w:p w:rsidR="00DE15B6" w:rsidRPr="00380F13" w:rsidRDefault="00DE15B6" w:rsidP="00380F13">
            <w:pPr>
              <w:snapToGrid w:val="0"/>
              <w:jc w:val="center"/>
              <w:rPr>
                <w:szCs w:val="21"/>
              </w:rPr>
            </w:pPr>
            <w:r w:rsidRPr="00380F13">
              <w:rPr>
                <w:szCs w:val="21"/>
              </w:rPr>
              <w:t>75~80</w:t>
            </w:r>
          </w:p>
        </w:tc>
        <w:tc>
          <w:tcPr>
            <w:tcW w:w="1915" w:type="pct"/>
            <w:shd w:val="clear" w:color="auto" w:fill="auto"/>
            <w:vAlign w:val="center"/>
          </w:tcPr>
          <w:p w:rsidR="00DE15B6" w:rsidRPr="00380F13" w:rsidRDefault="00DE15B6" w:rsidP="00380F13">
            <w:pPr>
              <w:snapToGrid w:val="0"/>
              <w:jc w:val="center"/>
              <w:rPr>
                <w:szCs w:val="21"/>
              </w:rPr>
            </w:pPr>
            <w:r w:rsidRPr="00380F13">
              <w:rPr>
                <w:szCs w:val="21"/>
              </w:rPr>
              <w:t>加强机械润滑，减少设备老化噪声</w:t>
            </w:r>
          </w:p>
        </w:tc>
        <w:tc>
          <w:tcPr>
            <w:tcW w:w="1010" w:type="pct"/>
            <w:vMerge/>
            <w:shd w:val="clear" w:color="auto" w:fill="auto"/>
            <w:vAlign w:val="center"/>
          </w:tcPr>
          <w:p w:rsidR="00DE15B6" w:rsidRPr="00380F13" w:rsidRDefault="00DE15B6" w:rsidP="00380F13">
            <w:pPr>
              <w:snapToGrid w:val="0"/>
              <w:jc w:val="center"/>
              <w:rPr>
                <w:szCs w:val="21"/>
              </w:rPr>
            </w:pPr>
          </w:p>
        </w:tc>
      </w:tr>
      <w:tr w:rsidR="006437C6" w:rsidRPr="00380F13" w:rsidTr="006437C6">
        <w:trPr>
          <w:trHeight w:val="160"/>
          <w:jc w:val="center"/>
        </w:trPr>
        <w:tc>
          <w:tcPr>
            <w:tcW w:w="257" w:type="pct"/>
            <w:shd w:val="clear" w:color="auto" w:fill="auto"/>
            <w:vAlign w:val="center"/>
          </w:tcPr>
          <w:p w:rsidR="00DE15B6" w:rsidRPr="00380F13" w:rsidRDefault="00DE15B6" w:rsidP="00380F13">
            <w:pPr>
              <w:snapToGrid w:val="0"/>
              <w:jc w:val="center"/>
              <w:rPr>
                <w:szCs w:val="21"/>
              </w:rPr>
            </w:pPr>
            <w:r w:rsidRPr="00380F13">
              <w:rPr>
                <w:szCs w:val="21"/>
              </w:rPr>
              <w:t>4</w:t>
            </w:r>
          </w:p>
        </w:tc>
        <w:tc>
          <w:tcPr>
            <w:tcW w:w="442" w:type="pct"/>
            <w:shd w:val="clear" w:color="auto" w:fill="auto"/>
            <w:vAlign w:val="center"/>
          </w:tcPr>
          <w:p w:rsidR="00DE15B6" w:rsidRPr="00380F13" w:rsidRDefault="00DE15B6" w:rsidP="00380F13">
            <w:pPr>
              <w:snapToGrid w:val="0"/>
              <w:jc w:val="center"/>
              <w:rPr>
                <w:szCs w:val="21"/>
              </w:rPr>
            </w:pPr>
            <w:r w:rsidRPr="00380F13">
              <w:rPr>
                <w:szCs w:val="21"/>
              </w:rPr>
              <w:t>涂装</w:t>
            </w:r>
          </w:p>
        </w:tc>
        <w:tc>
          <w:tcPr>
            <w:tcW w:w="842" w:type="pct"/>
            <w:shd w:val="clear" w:color="auto" w:fill="auto"/>
            <w:vAlign w:val="center"/>
          </w:tcPr>
          <w:p w:rsidR="00DE15B6" w:rsidRPr="00380F13" w:rsidRDefault="00DE15B6" w:rsidP="00380F13">
            <w:pPr>
              <w:snapToGrid w:val="0"/>
              <w:jc w:val="center"/>
              <w:rPr>
                <w:szCs w:val="21"/>
              </w:rPr>
            </w:pPr>
            <w:r w:rsidRPr="00380F13">
              <w:rPr>
                <w:szCs w:val="21"/>
              </w:rPr>
              <w:t>风机</w:t>
            </w:r>
          </w:p>
        </w:tc>
        <w:tc>
          <w:tcPr>
            <w:tcW w:w="536" w:type="pct"/>
            <w:shd w:val="clear" w:color="auto" w:fill="auto"/>
            <w:vAlign w:val="center"/>
          </w:tcPr>
          <w:p w:rsidR="00DE15B6" w:rsidRPr="00380F13" w:rsidRDefault="00DE15B6" w:rsidP="00380F13">
            <w:pPr>
              <w:snapToGrid w:val="0"/>
              <w:jc w:val="center"/>
              <w:rPr>
                <w:szCs w:val="21"/>
              </w:rPr>
            </w:pPr>
            <w:r w:rsidRPr="00380F13">
              <w:rPr>
                <w:szCs w:val="21"/>
              </w:rPr>
              <w:t>80~90</w:t>
            </w:r>
          </w:p>
        </w:tc>
        <w:tc>
          <w:tcPr>
            <w:tcW w:w="1915" w:type="pct"/>
            <w:shd w:val="clear" w:color="auto" w:fill="auto"/>
            <w:vAlign w:val="center"/>
          </w:tcPr>
          <w:p w:rsidR="00DE15B6" w:rsidRPr="00380F13" w:rsidRDefault="00DE15B6" w:rsidP="00380F13">
            <w:pPr>
              <w:snapToGrid w:val="0"/>
              <w:jc w:val="center"/>
              <w:rPr>
                <w:szCs w:val="21"/>
              </w:rPr>
            </w:pPr>
            <w:r w:rsidRPr="00380F13">
              <w:rPr>
                <w:szCs w:val="21"/>
              </w:rPr>
              <w:t>设独立的风机间或安装隔声罩隔声处理，风机采用独立基础，墙体隔声</w:t>
            </w:r>
          </w:p>
        </w:tc>
        <w:tc>
          <w:tcPr>
            <w:tcW w:w="1010" w:type="pct"/>
            <w:vMerge/>
            <w:shd w:val="clear" w:color="auto" w:fill="auto"/>
            <w:vAlign w:val="center"/>
          </w:tcPr>
          <w:p w:rsidR="00DE15B6" w:rsidRPr="00380F13" w:rsidRDefault="00DE15B6" w:rsidP="00380F13">
            <w:pPr>
              <w:snapToGrid w:val="0"/>
              <w:jc w:val="center"/>
              <w:rPr>
                <w:szCs w:val="21"/>
              </w:rPr>
            </w:pPr>
          </w:p>
        </w:tc>
      </w:tr>
      <w:tr w:rsidR="006437C6" w:rsidRPr="00380F13" w:rsidTr="006437C6">
        <w:trPr>
          <w:trHeight w:val="160"/>
          <w:jc w:val="center"/>
        </w:trPr>
        <w:tc>
          <w:tcPr>
            <w:tcW w:w="257" w:type="pct"/>
            <w:shd w:val="clear" w:color="auto" w:fill="auto"/>
            <w:vAlign w:val="center"/>
          </w:tcPr>
          <w:p w:rsidR="00DE15B6" w:rsidRPr="00380F13" w:rsidRDefault="00DE15B6" w:rsidP="00380F13">
            <w:pPr>
              <w:snapToGrid w:val="0"/>
              <w:jc w:val="center"/>
              <w:rPr>
                <w:szCs w:val="21"/>
              </w:rPr>
            </w:pPr>
            <w:r w:rsidRPr="00380F13">
              <w:rPr>
                <w:szCs w:val="21"/>
              </w:rPr>
              <w:t>5</w:t>
            </w:r>
          </w:p>
        </w:tc>
        <w:tc>
          <w:tcPr>
            <w:tcW w:w="442" w:type="pct"/>
            <w:shd w:val="clear" w:color="auto" w:fill="auto"/>
            <w:vAlign w:val="center"/>
          </w:tcPr>
          <w:p w:rsidR="00DE15B6" w:rsidRPr="00380F13" w:rsidRDefault="00DE15B6" w:rsidP="00380F13">
            <w:pPr>
              <w:snapToGrid w:val="0"/>
              <w:jc w:val="center"/>
              <w:rPr>
                <w:szCs w:val="21"/>
              </w:rPr>
            </w:pPr>
            <w:r w:rsidRPr="00380F13">
              <w:rPr>
                <w:szCs w:val="21"/>
              </w:rPr>
              <w:t>空压站</w:t>
            </w:r>
          </w:p>
        </w:tc>
        <w:tc>
          <w:tcPr>
            <w:tcW w:w="842" w:type="pct"/>
            <w:shd w:val="clear" w:color="auto" w:fill="auto"/>
            <w:vAlign w:val="center"/>
          </w:tcPr>
          <w:p w:rsidR="00DE15B6" w:rsidRPr="00380F13" w:rsidRDefault="00DE15B6" w:rsidP="00380F13">
            <w:pPr>
              <w:snapToGrid w:val="0"/>
              <w:jc w:val="center"/>
              <w:rPr>
                <w:szCs w:val="21"/>
              </w:rPr>
            </w:pPr>
            <w:r w:rsidRPr="00380F13">
              <w:rPr>
                <w:szCs w:val="21"/>
              </w:rPr>
              <w:t>空压机</w:t>
            </w:r>
          </w:p>
        </w:tc>
        <w:tc>
          <w:tcPr>
            <w:tcW w:w="536" w:type="pct"/>
            <w:shd w:val="clear" w:color="auto" w:fill="auto"/>
            <w:vAlign w:val="center"/>
          </w:tcPr>
          <w:p w:rsidR="00DE15B6" w:rsidRPr="00380F13" w:rsidRDefault="00DE15B6" w:rsidP="00380F13">
            <w:pPr>
              <w:snapToGrid w:val="0"/>
              <w:jc w:val="center"/>
              <w:rPr>
                <w:szCs w:val="21"/>
              </w:rPr>
            </w:pPr>
            <w:r w:rsidRPr="00380F13">
              <w:rPr>
                <w:szCs w:val="21"/>
              </w:rPr>
              <w:t>85</w:t>
            </w:r>
            <w:r w:rsidRPr="00380F13">
              <w:rPr>
                <w:szCs w:val="21"/>
              </w:rPr>
              <w:t>～</w:t>
            </w:r>
            <w:r w:rsidRPr="00380F13">
              <w:rPr>
                <w:szCs w:val="21"/>
              </w:rPr>
              <w:t>95</w:t>
            </w:r>
          </w:p>
        </w:tc>
        <w:tc>
          <w:tcPr>
            <w:tcW w:w="1915" w:type="pct"/>
            <w:shd w:val="clear" w:color="auto" w:fill="auto"/>
            <w:vAlign w:val="center"/>
          </w:tcPr>
          <w:p w:rsidR="00DE15B6" w:rsidRPr="00380F13" w:rsidRDefault="00DE15B6" w:rsidP="00380F13">
            <w:pPr>
              <w:snapToGrid w:val="0"/>
              <w:jc w:val="center"/>
              <w:rPr>
                <w:szCs w:val="21"/>
              </w:rPr>
            </w:pPr>
            <w:r w:rsidRPr="00380F13">
              <w:rPr>
                <w:szCs w:val="21"/>
              </w:rPr>
              <w:t>单设机器间，进行墙体的吸声和隔声处理，空压机吸气管上加装消声过滤器，增加墙体吸声板</w:t>
            </w:r>
          </w:p>
        </w:tc>
        <w:tc>
          <w:tcPr>
            <w:tcW w:w="1010" w:type="pct"/>
            <w:vMerge/>
            <w:shd w:val="clear" w:color="auto" w:fill="auto"/>
            <w:vAlign w:val="center"/>
          </w:tcPr>
          <w:p w:rsidR="00DE15B6" w:rsidRPr="00380F13" w:rsidRDefault="00DE15B6" w:rsidP="00380F13">
            <w:pPr>
              <w:snapToGrid w:val="0"/>
              <w:ind w:firstLineChars="200" w:firstLine="420"/>
              <w:jc w:val="center"/>
              <w:rPr>
                <w:szCs w:val="21"/>
              </w:rPr>
            </w:pPr>
          </w:p>
        </w:tc>
      </w:tr>
    </w:tbl>
    <w:p w:rsidR="006437C6" w:rsidRDefault="006437C6" w:rsidP="006437C6">
      <w:pPr>
        <w:spacing w:line="360" w:lineRule="auto"/>
        <w:ind w:right="105" w:firstLineChars="200" w:firstLine="480"/>
        <w:jc w:val="left"/>
        <w:rPr>
          <w:sz w:val="24"/>
        </w:rPr>
      </w:pPr>
      <w:r w:rsidRPr="00380F13">
        <w:rPr>
          <w:sz w:val="24"/>
        </w:rPr>
        <w:t>在不考虑外界任何减噪因素情况下（但考虑对设备的减噪措施和墙体隔声），采用上述模式对主要高噪声源进行预测，项目营运期对环境噪声贡献分布见图</w:t>
      </w:r>
      <w:r w:rsidRPr="00380F13">
        <w:rPr>
          <w:sz w:val="24"/>
        </w:rPr>
        <w:t>7.2-3</w:t>
      </w:r>
      <w:r w:rsidRPr="00380F13">
        <w:rPr>
          <w:sz w:val="24"/>
        </w:rPr>
        <w:t>，对各预测点环境噪声贡献见表</w:t>
      </w:r>
      <w:r w:rsidRPr="00380F13">
        <w:rPr>
          <w:sz w:val="24"/>
        </w:rPr>
        <w:t>7.2-20</w:t>
      </w:r>
      <w:r w:rsidRPr="00380F13">
        <w:rPr>
          <w:sz w:val="24"/>
        </w:rPr>
        <w:t>。</w:t>
      </w:r>
    </w:p>
    <w:p w:rsidR="006437C6" w:rsidRPr="006437C6" w:rsidRDefault="006437C6" w:rsidP="006437C6">
      <w:pPr>
        <w:spacing w:line="360" w:lineRule="auto"/>
        <w:ind w:firstLineChars="200" w:firstLine="422"/>
        <w:jc w:val="right"/>
        <w:rPr>
          <w:sz w:val="24"/>
        </w:rPr>
      </w:pPr>
      <w:r w:rsidRPr="00380F13">
        <w:rPr>
          <w:b/>
          <w:bCs/>
          <w:szCs w:val="21"/>
        </w:rPr>
        <w:t>表</w:t>
      </w:r>
      <w:r w:rsidRPr="00380F13">
        <w:rPr>
          <w:b/>
          <w:bCs/>
          <w:szCs w:val="21"/>
        </w:rPr>
        <w:t xml:space="preserve">7.2-20 </w:t>
      </w:r>
      <w:r w:rsidRPr="00380F13">
        <w:rPr>
          <w:b/>
          <w:bCs/>
          <w:szCs w:val="21"/>
        </w:rPr>
        <w:t>主要噪声源衰减变化规律</w:t>
      </w:r>
      <w:r w:rsidRPr="006437C6">
        <w:rPr>
          <w:b/>
          <w:bCs/>
          <w:szCs w:val="21"/>
        </w:rPr>
        <w:t xml:space="preserve">  </w:t>
      </w:r>
      <w:r w:rsidRPr="006437C6">
        <w:rPr>
          <w:sz w:val="24"/>
        </w:rPr>
        <w:t xml:space="preserve">      </w:t>
      </w:r>
      <w:r w:rsidRPr="006437C6">
        <w:rPr>
          <w:szCs w:val="21"/>
        </w:rPr>
        <w:t xml:space="preserve"> </w:t>
      </w:r>
      <w:r w:rsidRPr="006437C6">
        <w:rPr>
          <w:szCs w:val="21"/>
          <w:lang w:val="zh-CN"/>
        </w:rPr>
        <w:t>单位：</w:t>
      </w:r>
      <w:r w:rsidRPr="006437C6">
        <w:rPr>
          <w:szCs w:val="21"/>
        </w:rPr>
        <w:t>dB</w:t>
      </w:r>
      <w:r w:rsidRPr="006437C6">
        <w:rPr>
          <w:szCs w:val="21"/>
          <w:lang w:val="zh-CN"/>
        </w:rPr>
        <w:t>（</w:t>
      </w:r>
      <w:r w:rsidRPr="006437C6">
        <w:rPr>
          <w:szCs w:val="21"/>
        </w:rPr>
        <w:t>A</w:t>
      </w:r>
      <w:r w:rsidRPr="006437C6">
        <w:rPr>
          <w:szCs w:val="21"/>
          <w:lang w:val="zh-CN"/>
        </w:rPr>
        <w:t>）</w:t>
      </w:r>
    </w:p>
    <w:tbl>
      <w:tblPr>
        <w:tblW w:w="93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91"/>
        <w:gridCol w:w="1361"/>
        <w:gridCol w:w="703"/>
        <w:gridCol w:w="784"/>
        <w:gridCol w:w="827"/>
        <w:gridCol w:w="785"/>
        <w:gridCol w:w="812"/>
        <w:gridCol w:w="785"/>
        <w:gridCol w:w="698"/>
        <w:gridCol w:w="719"/>
        <w:gridCol w:w="698"/>
        <w:gridCol w:w="688"/>
      </w:tblGrid>
      <w:tr w:rsidR="006437C6" w:rsidRPr="00A61F5D" w:rsidTr="00A61F5D">
        <w:trPr>
          <w:trHeight w:val="343"/>
          <w:jc w:val="center"/>
        </w:trPr>
        <w:tc>
          <w:tcPr>
            <w:tcW w:w="491" w:type="dxa"/>
            <w:vMerge w:val="restart"/>
            <w:shd w:val="clear" w:color="auto" w:fill="auto"/>
            <w:vAlign w:val="center"/>
          </w:tcPr>
          <w:p w:rsidR="006437C6" w:rsidRPr="00A61F5D" w:rsidRDefault="006437C6" w:rsidP="00A61F5D">
            <w:pPr>
              <w:snapToGrid w:val="0"/>
              <w:jc w:val="center"/>
              <w:rPr>
                <w:szCs w:val="21"/>
              </w:rPr>
            </w:pPr>
            <w:r w:rsidRPr="00A61F5D">
              <w:rPr>
                <w:szCs w:val="21"/>
              </w:rPr>
              <w:t>点号</w:t>
            </w:r>
          </w:p>
        </w:tc>
        <w:tc>
          <w:tcPr>
            <w:tcW w:w="1361" w:type="dxa"/>
            <w:vMerge w:val="restart"/>
            <w:shd w:val="clear" w:color="auto" w:fill="auto"/>
            <w:vAlign w:val="center"/>
          </w:tcPr>
          <w:p w:rsidR="006437C6" w:rsidRPr="00A61F5D" w:rsidRDefault="006437C6" w:rsidP="00A61F5D">
            <w:pPr>
              <w:snapToGrid w:val="0"/>
              <w:jc w:val="center"/>
              <w:rPr>
                <w:szCs w:val="21"/>
              </w:rPr>
            </w:pPr>
            <w:r w:rsidRPr="00A61F5D">
              <w:rPr>
                <w:szCs w:val="21"/>
              </w:rPr>
              <w:t>监测点位</w:t>
            </w:r>
          </w:p>
        </w:tc>
        <w:tc>
          <w:tcPr>
            <w:tcW w:w="703" w:type="dxa"/>
            <w:vMerge w:val="restart"/>
            <w:shd w:val="clear" w:color="auto" w:fill="auto"/>
            <w:vAlign w:val="center"/>
          </w:tcPr>
          <w:p w:rsidR="006437C6" w:rsidRPr="00A61F5D" w:rsidRDefault="006437C6" w:rsidP="00A61F5D">
            <w:pPr>
              <w:snapToGrid w:val="0"/>
              <w:jc w:val="center"/>
              <w:rPr>
                <w:szCs w:val="21"/>
              </w:rPr>
            </w:pPr>
            <w:r w:rsidRPr="00A61F5D">
              <w:rPr>
                <w:szCs w:val="21"/>
              </w:rPr>
              <w:t>厂界距离</w:t>
            </w:r>
          </w:p>
        </w:tc>
        <w:tc>
          <w:tcPr>
            <w:tcW w:w="784" w:type="dxa"/>
            <w:vMerge w:val="restart"/>
            <w:shd w:val="clear" w:color="auto" w:fill="auto"/>
            <w:vAlign w:val="center"/>
          </w:tcPr>
          <w:p w:rsidR="006437C6" w:rsidRPr="00A61F5D" w:rsidRDefault="006437C6" w:rsidP="00A61F5D">
            <w:pPr>
              <w:snapToGrid w:val="0"/>
              <w:jc w:val="center"/>
              <w:rPr>
                <w:szCs w:val="21"/>
              </w:rPr>
            </w:pPr>
            <w:r w:rsidRPr="00A61F5D">
              <w:rPr>
                <w:szCs w:val="21"/>
              </w:rPr>
              <w:t>贡献值</w:t>
            </w:r>
          </w:p>
        </w:tc>
        <w:tc>
          <w:tcPr>
            <w:tcW w:w="1612" w:type="dxa"/>
            <w:gridSpan w:val="2"/>
            <w:shd w:val="clear" w:color="auto" w:fill="auto"/>
            <w:vAlign w:val="center"/>
          </w:tcPr>
          <w:p w:rsidR="006437C6" w:rsidRPr="00A61F5D" w:rsidRDefault="006437C6" w:rsidP="00A61F5D">
            <w:pPr>
              <w:snapToGrid w:val="0"/>
              <w:jc w:val="center"/>
              <w:rPr>
                <w:szCs w:val="21"/>
              </w:rPr>
            </w:pPr>
            <w:r w:rsidRPr="00A61F5D">
              <w:rPr>
                <w:szCs w:val="21"/>
              </w:rPr>
              <w:t>现状值</w:t>
            </w:r>
          </w:p>
        </w:tc>
        <w:tc>
          <w:tcPr>
            <w:tcW w:w="1597" w:type="dxa"/>
            <w:gridSpan w:val="2"/>
            <w:shd w:val="clear" w:color="auto" w:fill="auto"/>
            <w:vAlign w:val="center"/>
          </w:tcPr>
          <w:p w:rsidR="006437C6" w:rsidRPr="00A61F5D" w:rsidRDefault="006437C6" w:rsidP="00A61F5D">
            <w:pPr>
              <w:snapToGrid w:val="0"/>
              <w:jc w:val="center"/>
              <w:rPr>
                <w:szCs w:val="21"/>
              </w:rPr>
            </w:pPr>
            <w:r w:rsidRPr="00A61F5D">
              <w:rPr>
                <w:szCs w:val="21"/>
              </w:rPr>
              <w:t>叠加值</w:t>
            </w:r>
          </w:p>
        </w:tc>
        <w:tc>
          <w:tcPr>
            <w:tcW w:w="1417" w:type="dxa"/>
            <w:gridSpan w:val="2"/>
            <w:shd w:val="clear" w:color="auto" w:fill="auto"/>
            <w:vAlign w:val="center"/>
          </w:tcPr>
          <w:p w:rsidR="006437C6" w:rsidRPr="00A61F5D" w:rsidRDefault="006437C6" w:rsidP="00A61F5D">
            <w:pPr>
              <w:snapToGrid w:val="0"/>
              <w:jc w:val="center"/>
              <w:rPr>
                <w:szCs w:val="21"/>
              </w:rPr>
            </w:pPr>
            <w:r w:rsidRPr="00A61F5D">
              <w:rPr>
                <w:szCs w:val="21"/>
              </w:rPr>
              <w:t>标准值</w:t>
            </w:r>
          </w:p>
        </w:tc>
        <w:tc>
          <w:tcPr>
            <w:tcW w:w="1386" w:type="dxa"/>
            <w:gridSpan w:val="2"/>
            <w:shd w:val="clear" w:color="auto" w:fill="auto"/>
            <w:vAlign w:val="center"/>
          </w:tcPr>
          <w:p w:rsidR="006437C6" w:rsidRPr="00A61F5D" w:rsidRDefault="006437C6" w:rsidP="00A61F5D">
            <w:pPr>
              <w:snapToGrid w:val="0"/>
              <w:jc w:val="center"/>
              <w:rPr>
                <w:szCs w:val="21"/>
              </w:rPr>
            </w:pPr>
            <w:r w:rsidRPr="00A61F5D">
              <w:rPr>
                <w:szCs w:val="21"/>
              </w:rPr>
              <w:t>达标情况</w:t>
            </w:r>
          </w:p>
        </w:tc>
      </w:tr>
      <w:tr w:rsidR="006437C6" w:rsidRPr="00A61F5D" w:rsidTr="00A61F5D">
        <w:trPr>
          <w:trHeight w:val="274"/>
          <w:jc w:val="center"/>
        </w:trPr>
        <w:tc>
          <w:tcPr>
            <w:tcW w:w="491" w:type="dxa"/>
            <w:vMerge/>
            <w:shd w:val="clear" w:color="auto" w:fill="auto"/>
            <w:vAlign w:val="center"/>
          </w:tcPr>
          <w:p w:rsidR="006437C6" w:rsidRPr="00A61F5D" w:rsidRDefault="006437C6" w:rsidP="00A61F5D">
            <w:pPr>
              <w:snapToGrid w:val="0"/>
              <w:jc w:val="center"/>
              <w:rPr>
                <w:szCs w:val="21"/>
              </w:rPr>
            </w:pPr>
          </w:p>
        </w:tc>
        <w:tc>
          <w:tcPr>
            <w:tcW w:w="1361" w:type="dxa"/>
            <w:vMerge/>
            <w:shd w:val="clear" w:color="auto" w:fill="auto"/>
            <w:vAlign w:val="center"/>
          </w:tcPr>
          <w:p w:rsidR="006437C6" w:rsidRPr="00A61F5D" w:rsidRDefault="006437C6" w:rsidP="00A61F5D">
            <w:pPr>
              <w:snapToGrid w:val="0"/>
              <w:jc w:val="center"/>
              <w:rPr>
                <w:szCs w:val="21"/>
              </w:rPr>
            </w:pPr>
          </w:p>
        </w:tc>
        <w:tc>
          <w:tcPr>
            <w:tcW w:w="703" w:type="dxa"/>
            <w:vMerge/>
            <w:shd w:val="clear" w:color="auto" w:fill="auto"/>
            <w:vAlign w:val="center"/>
          </w:tcPr>
          <w:p w:rsidR="006437C6" w:rsidRPr="00A61F5D" w:rsidRDefault="006437C6" w:rsidP="00A61F5D">
            <w:pPr>
              <w:snapToGrid w:val="0"/>
              <w:jc w:val="center"/>
              <w:rPr>
                <w:szCs w:val="21"/>
              </w:rPr>
            </w:pPr>
          </w:p>
        </w:tc>
        <w:tc>
          <w:tcPr>
            <w:tcW w:w="784" w:type="dxa"/>
            <w:vMerge/>
            <w:shd w:val="clear" w:color="auto" w:fill="auto"/>
            <w:vAlign w:val="center"/>
          </w:tcPr>
          <w:p w:rsidR="006437C6" w:rsidRPr="00A61F5D" w:rsidRDefault="006437C6" w:rsidP="00A61F5D">
            <w:pPr>
              <w:snapToGrid w:val="0"/>
              <w:jc w:val="center"/>
              <w:rPr>
                <w:szCs w:val="21"/>
              </w:rPr>
            </w:pP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昼间</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夜间</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昼间</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夜间</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昼间</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夜间</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昼间</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夜间</w:t>
            </w:r>
          </w:p>
        </w:tc>
      </w:tr>
      <w:tr w:rsidR="006437C6" w:rsidRPr="00A61F5D" w:rsidTr="00A61F5D">
        <w:trPr>
          <w:trHeight w:val="274"/>
          <w:jc w:val="center"/>
        </w:trPr>
        <w:tc>
          <w:tcPr>
            <w:tcW w:w="491" w:type="dxa"/>
            <w:shd w:val="clear" w:color="auto" w:fill="auto"/>
            <w:vAlign w:val="center"/>
          </w:tcPr>
          <w:p w:rsidR="006437C6" w:rsidRPr="00A61F5D" w:rsidRDefault="006437C6" w:rsidP="00A61F5D">
            <w:pPr>
              <w:snapToGrid w:val="0"/>
              <w:jc w:val="center"/>
              <w:rPr>
                <w:szCs w:val="21"/>
              </w:rPr>
            </w:pPr>
            <w:r w:rsidRPr="00A61F5D">
              <w:rPr>
                <w:szCs w:val="21"/>
              </w:rPr>
              <w:t>1</w:t>
            </w:r>
          </w:p>
        </w:tc>
        <w:tc>
          <w:tcPr>
            <w:tcW w:w="1361" w:type="dxa"/>
            <w:shd w:val="clear" w:color="auto" w:fill="auto"/>
            <w:vAlign w:val="center"/>
          </w:tcPr>
          <w:p w:rsidR="006437C6" w:rsidRPr="00A61F5D" w:rsidRDefault="006437C6" w:rsidP="00A61F5D">
            <w:pPr>
              <w:snapToGrid w:val="0"/>
              <w:jc w:val="center"/>
              <w:rPr>
                <w:szCs w:val="21"/>
              </w:rPr>
            </w:pPr>
            <w:r w:rsidRPr="00A61F5D">
              <w:rPr>
                <w:szCs w:val="21"/>
              </w:rPr>
              <w:t>厂区东界</w:t>
            </w:r>
          </w:p>
        </w:tc>
        <w:tc>
          <w:tcPr>
            <w:tcW w:w="703" w:type="dxa"/>
            <w:shd w:val="clear" w:color="auto" w:fill="auto"/>
            <w:vAlign w:val="center"/>
          </w:tcPr>
          <w:p w:rsidR="006437C6" w:rsidRPr="00A61F5D" w:rsidRDefault="006437C6" w:rsidP="00A61F5D">
            <w:pPr>
              <w:jc w:val="center"/>
              <w:rPr>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A61F5D">
                <w:rPr>
                  <w:szCs w:val="21"/>
                </w:rPr>
                <w:t>1m</w:t>
              </w:r>
            </w:smartTag>
          </w:p>
        </w:tc>
        <w:tc>
          <w:tcPr>
            <w:tcW w:w="784" w:type="dxa"/>
            <w:shd w:val="clear" w:color="auto" w:fill="auto"/>
            <w:vAlign w:val="center"/>
          </w:tcPr>
          <w:p w:rsidR="006437C6" w:rsidRPr="00A61F5D" w:rsidRDefault="006437C6" w:rsidP="00A61F5D">
            <w:pPr>
              <w:snapToGrid w:val="0"/>
              <w:jc w:val="center"/>
              <w:rPr>
                <w:szCs w:val="21"/>
              </w:rPr>
            </w:pPr>
            <w:r w:rsidRPr="00A61F5D">
              <w:rPr>
                <w:szCs w:val="21"/>
              </w:rPr>
              <w:t>55.00</w:t>
            </w: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45.1</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36.7</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55.42</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55.06</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65</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55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达标</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0.06</w:t>
            </w:r>
          </w:p>
        </w:tc>
      </w:tr>
      <w:tr w:rsidR="006437C6" w:rsidRPr="00A61F5D" w:rsidTr="00A61F5D">
        <w:trPr>
          <w:trHeight w:val="274"/>
          <w:jc w:val="center"/>
        </w:trPr>
        <w:tc>
          <w:tcPr>
            <w:tcW w:w="491" w:type="dxa"/>
            <w:shd w:val="clear" w:color="auto" w:fill="auto"/>
            <w:vAlign w:val="center"/>
          </w:tcPr>
          <w:p w:rsidR="006437C6" w:rsidRPr="00A61F5D" w:rsidRDefault="006437C6" w:rsidP="00A61F5D">
            <w:pPr>
              <w:snapToGrid w:val="0"/>
              <w:jc w:val="center"/>
              <w:rPr>
                <w:szCs w:val="21"/>
              </w:rPr>
            </w:pPr>
            <w:r w:rsidRPr="00A61F5D">
              <w:rPr>
                <w:szCs w:val="21"/>
              </w:rPr>
              <w:t>2</w:t>
            </w:r>
          </w:p>
        </w:tc>
        <w:tc>
          <w:tcPr>
            <w:tcW w:w="1361" w:type="dxa"/>
            <w:shd w:val="clear" w:color="auto" w:fill="auto"/>
            <w:vAlign w:val="center"/>
          </w:tcPr>
          <w:p w:rsidR="006437C6" w:rsidRPr="00A61F5D" w:rsidRDefault="006437C6" w:rsidP="00A61F5D">
            <w:pPr>
              <w:snapToGrid w:val="0"/>
              <w:jc w:val="center"/>
              <w:rPr>
                <w:szCs w:val="21"/>
              </w:rPr>
            </w:pPr>
            <w:r w:rsidRPr="00A61F5D">
              <w:rPr>
                <w:szCs w:val="21"/>
              </w:rPr>
              <w:t>厂区南界</w:t>
            </w:r>
          </w:p>
        </w:tc>
        <w:tc>
          <w:tcPr>
            <w:tcW w:w="703" w:type="dxa"/>
            <w:shd w:val="clear" w:color="auto" w:fill="auto"/>
            <w:vAlign w:val="center"/>
          </w:tcPr>
          <w:p w:rsidR="006437C6" w:rsidRPr="00A61F5D" w:rsidRDefault="006437C6" w:rsidP="00A61F5D">
            <w:pPr>
              <w:jc w:val="center"/>
              <w:rPr>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A61F5D">
                <w:rPr>
                  <w:szCs w:val="21"/>
                </w:rPr>
                <w:t>1m</w:t>
              </w:r>
            </w:smartTag>
          </w:p>
        </w:tc>
        <w:tc>
          <w:tcPr>
            <w:tcW w:w="784" w:type="dxa"/>
            <w:shd w:val="clear" w:color="auto" w:fill="auto"/>
            <w:vAlign w:val="center"/>
          </w:tcPr>
          <w:p w:rsidR="006437C6" w:rsidRPr="00A61F5D" w:rsidRDefault="006437C6" w:rsidP="00A61F5D">
            <w:pPr>
              <w:snapToGrid w:val="0"/>
              <w:jc w:val="center"/>
              <w:rPr>
                <w:szCs w:val="21"/>
              </w:rPr>
            </w:pPr>
            <w:r w:rsidRPr="00A61F5D">
              <w:rPr>
                <w:szCs w:val="21"/>
              </w:rPr>
              <w:t>53.20</w:t>
            </w: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53.2</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47.1</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56.21</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54.15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65</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55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达标</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达标</w:t>
            </w:r>
          </w:p>
        </w:tc>
      </w:tr>
      <w:tr w:rsidR="006437C6" w:rsidRPr="00A61F5D" w:rsidTr="00A61F5D">
        <w:trPr>
          <w:trHeight w:val="274"/>
          <w:jc w:val="center"/>
        </w:trPr>
        <w:tc>
          <w:tcPr>
            <w:tcW w:w="491" w:type="dxa"/>
            <w:shd w:val="clear" w:color="auto" w:fill="auto"/>
            <w:vAlign w:val="center"/>
          </w:tcPr>
          <w:p w:rsidR="006437C6" w:rsidRPr="00A61F5D" w:rsidRDefault="006437C6" w:rsidP="00A61F5D">
            <w:pPr>
              <w:snapToGrid w:val="0"/>
              <w:jc w:val="center"/>
              <w:rPr>
                <w:szCs w:val="21"/>
              </w:rPr>
            </w:pPr>
            <w:r w:rsidRPr="00A61F5D">
              <w:rPr>
                <w:szCs w:val="21"/>
              </w:rPr>
              <w:t>3</w:t>
            </w:r>
          </w:p>
        </w:tc>
        <w:tc>
          <w:tcPr>
            <w:tcW w:w="1361" w:type="dxa"/>
            <w:shd w:val="clear" w:color="auto" w:fill="auto"/>
            <w:vAlign w:val="center"/>
          </w:tcPr>
          <w:p w:rsidR="006437C6" w:rsidRPr="00A61F5D" w:rsidRDefault="006437C6" w:rsidP="00A61F5D">
            <w:pPr>
              <w:snapToGrid w:val="0"/>
              <w:jc w:val="center"/>
              <w:rPr>
                <w:szCs w:val="21"/>
              </w:rPr>
            </w:pPr>
            <w:r w:rsidRPr="00A61F5D">
              <w:rPr>
                <w:szCs w:val="21"/>
              </w:rPr>
              <w:t>厂区西界</w:t>
            </w:r>
          </w:p>
        </w:tc>
        <w:tc>
          <w:tcPr>
            <w:tcW w:w="703" w:type="dxa"/>
            <w:shd w:val="clear" w:color="auto" w:fill="auto"/>
            <w:vAlign w:val="center"/>
          </w:tcPr>
          <w:p w:rsidR="006437C6" w:rsidRPr="00A61F5D" w:rsidRDefault="006437C6" w:rsidP="00A61F5D">
            <w:pPr>
              <w:jc w:val="center"/>
              <w:rPr>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A61F5D">
                <w:rPr>
                  <w:szCs w:val="21"/>
                </w:rPr>
                <w:t>1m</w:t>
              </w:r>
            </w:smartTag>
          </w:p>
        </w:tc>
        <w:tc>
          <w:tcPr>
            <w:tcW w:w="784" w:type="dxa"/>
            <w:shd w:val="clear" w:color="auto" w:fill="auto"/>
            <w:vAlign w:val="center"/>
          </w:tcPr>
          <w:p w:rsidR="006437C6" w:rsidRPr="00A61F5D" w:rsidRDefault="006437C6" w:rsidP="00A61F5D">
            <w:pPr>
              <w:snapToGrid w:val="0"/>
              <w:jc w:val="center"/>
              <w:rPr>
                <w:szCs w:val="21"/>
              </w:rPr>
            </w:pPr>
            <w:r w:rsidRPr="00A61F5D">
              <w:rPr>
                <w:szCs w:val="21"/>
              </w:rPr>
              <w:t>47.83</w:t>
            </w: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54.4</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48.3</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55.26</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51.08</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65</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55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达标</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达标</w:t>
            </w:r>
          </w:p>
        </w:tc>
      </w:tr>
      <w:tr w:rsidR="006437C6" w:rsidRPr="00A61F5D" w:rsidTr="00A61F5D">
        <w:trPr>
          <w:trHeight w:val="274"/>
          <w:jc w:val="center"/>
        </w:trPr>
        <w:tc>
          <w:tcPr>
            <w:tcW w:w="491" w:type="dxa"/>
            <w:shd w:val="clear" w:color="auto" w:fill="auto"/>
            <w:vAlign w:val="center"/>
          </w:tcPr>
          <w:p w:rsidR="006437C6" w:rsidRPr="00A61F5D" w:rsidRDefault="006437C6" w:rsidP="00A61F5D">
            <w:pPr>
              <w:snapToGrid w:val="0"/>
              <w:jc w:val="center"/>
              <w:rPr>
                <w:szCs w:val="21"/>
              </w:rPr>
            </w:pPr>
            <w:r w:rsidRPr="00A61F5D">
              <w:rPr>
                <w:szCs w:val="21"/>
              </w:rPr>
              <w:t>4</w:t>
            </w:r>
          </w:p>
        </w:tc>
        <w:tc>
          <w:tcPr>
            <w:tcW w:w="1361" w:type="dxa"/>
            <w:shd w:val="clear" w:color="auto" w:fill="auto"/>
            <w:vAlign w:val="center"/>
          </w:tcPr>
          <w:p w:rsidR="006437C6" w:rsidRPr="00A61F5D" w:rsidRDefault="006437C6" w:rsidP="00A61F5D">
            <w:pPr>
              <w:snapToGrid w:val="0"/>
              <w:jc w:val="center"/>
              <w:rPr>
                <w:szCs w:val="21"/>
              </w:rPr>
            </w:pPr>
            <w:r w:rsidRPr="00A61F5D">
              <w:rPr>
                <w:szCs w:val="21"/>
              </w:rPr>
              <w:t>厂区北界</w:t>
            </w:r>
          </w:p>
        </w:tc>
        <w:tc>
          <w:tcPr>
            <w:tcW w:w="703" w:type="dxa"/>
            <w:shd w:val="clear" w:color="auto" w:fill="auto"/>
            <w:vAlign w:val="center"/>
          </w:tcPr>
          <w:p w:rsidR="006437C6" w:rsidRPr="00A61F5D" w:rsidRDefault="006437C6" w:rsidP="00A61F5D">
            <w:pPr>
              <w:jc w:val="center"/>
              <w:rPr>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A61F5D">
                <w:rPr>
                  <w:szCs w:val="21"/>
                </w:rPr>
                <w:t>1m</w:t>
              </w:r>
            </w:smartTag>
          </w:p>
        </w:tc>
        <w:tc>
          <w:tcPr>
            <w:tcW w:w="784" w:type="dxa"/>
            <w:shd w:val="clear" w:color="auto" w:fill="auto"/>
            <w:vAlign w:val="center"/>
          </w:tcPr>
          <w:p w:rsidR="006437C6" w:rsidRPr="00A61F5D" w:rsidRDefault="006437C6" w:rsidP="00A61F5D">
            <w:pPr>
              <w:snapToGrid w:val="0"/>
              <w:jc w:val="center"/>
              <w:rPr>
                <w:szCs w:val="21"/>
              </w:rPr>
            </w:pPr>
            <w:r w:rsidRPr="00A61F5D">
              <w:rPr>
                <w:szCs w:val="21"/>
              </w:rPr>
              <w:t>56.11</w:t>
            </w: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48.3</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38.9</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56.78</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56.19</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65</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55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达标</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1.19</w:t>
            </w:r>
          </w:p>
        </w:tc>
      </w:tr>
      <w:tr w:rsidR="006437C6" w:rsidRPr="00A61F5D" w:rsidTr="00A61F5D">
        <w:trPr>
          <w:trHeight w:val="274"/>
          <w:jc w:val="center"/>
        </w:trPr>
        <w:tc>
          <w:tcPr>
            <w:tcW w:w="491" w:type="dxa"/>
            <w:shd w:val="clear" w:color="auto" w:fill="auto"/>
            <w:vAlign w:val="center"/>
          </w:tcPr>
          <w:p w:rsidR="006437C6" w:rsidRPr="00A61F5D" w:rsidRDefault="006437C6" w:rsidP="00A61F5D">
            <w:pPr>
              <w:snapToGrid w:val="0"/>
              <w:jc w:val="center"/>
              <w:rPr>
                <w:szCs w:val="21"/>
              </w:rPr>
            </w:pPr>
            <w:r w:rsidRPr="00A61F5D">
              <w:rPr>
                <w:szCs w:val="21"/>
              </w:rPr>
              <w:t>5</w:t>
            </w:r>
          </w:p>
        </w:tc>
        <w:tc>
          <w:tcPr>
            <w:tcW w:w="1361" w:type="dxa"/>
            <w:shd w:val="clear" w:color="auto" w:fill="auto"/>
            <w:vAlign w:val="center"/>
          </w:tcPr>
          <w:p w:rsidR="006437C6" w:rsidRPr="00A61F5D" w:rsidRDefault="006437C6" w:rsidP="00A61F5D">
            <w:pPr>
              <w:snapToGrid w:val="0"/>
              <w:jc w:val="center"/>
              <w:rPr>
                <w:szCs w:val="21"/>
              </w:rPr>
            </w:pPr>
            <w:r w:rsidRPr="00A61F5D">
              <w:rPr>
                <w:szCs w:val="21"/>
              </w:rPr>
              <w:t>乌龙社区</w:t>
            </w:r>
          </w:p>
        </w:tc>
        <w:tc>
          <w:tcPr>
            <w:tcW w:w="703" w:type="dxa"/>
            <w:shd w:val="clear" w:color="auto" w:fill="auto"/>
            <w:vAlign w:val="center"/>
          </w:tcPr>
          <w:p w:rsidR="006437C6" w:rsidRPr="00A61F5D" w:rsidRDefault="006437C6" w:rsidP="00A61F5D">
            <w:pPr>
              <w:jc w:val="center"/>
              <w:rPr>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A61F5D">
                <w:rPr>
                  <w:szCs w:val="21"/>
                </w:rPr>
                <w:t>1m</w:t>
              </w:r>
            </w:smartTag>
          </w:p>
        </w:tc>
        <w:tc>
          <w:tcPr>
            <w:tcW w:w="784" w:type="dxa"/>
            <w:shd w:val="clear" w:color="auto" w:fill="auto"/>
            <w:vAlign w:val="center"/>
          </w:tcPr>
          <w:p w:rsidR="006437C6" w:rsidRPr="00A61F5D" w:rsidRDefault="006437C6" w:rsidP="00A61F5D">
            <w:pPr>
              <w:snapToGrid w:val="0"/>
              <w:jc w:val="center"/>
              <w:rPr>
                <w:szCs w:val="21"/>
              </w:rPr>
            </w:pPr>
            <w:r w:rsidRPr="00A61F5D">
              <w:rPr>
                <w:szCs w:val="21"/>
              </w:rPr>
              <w:t>45.86</w:t>
            </w: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51.5</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46.2</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52.55</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49.04</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65</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55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达标</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达标</w:t>
            </w:r>
          </w:p>
        </w:tc>
      </w:tr>
      <w:tr w:rsidR="006437C6" w:rsidRPr="00A61F5D" w:rsidTr="00A61F5D">
        <w:trPr>
          <w:trHeight w:val="274"/>
          <w:jc w:val="center"/>
        </w:trPr>
        <w:tc>
          <w:tcPr>
            <w:tcW w:w="491" w:type="dxa"/>
            <w:shd w:val="clear" w:color="auto" w:fill="auto"/>
            <w:vAlign w:val="center"/>
          </w:tcPr>
          <w:p w:rsidR="006437C6" w:rsidRPr="00A61F5D" w:rsidRDefault="006437C6" w:rsidP="00A61F5D">
            <w:pPr>
              <w:snapToGrid w:val="0"/>
              <w:jc w:val="center"/>
              <w:rPr>
                <w:szCs w:val="21"/>
              </w:rPr>
            </w:pPr>
            <w:r w:rsidRPr="00A61F5D">
              <w:rPr>
                <w:szCs w:val="21"/>
              </w:rPr>
              <w:t>6</w:t>
            </w:r>
          </w:p>
        </w:tc>
        <w:tc>
          <w:tcPr>
            <w:tcW w:w="1361" w:type="dxa"/>
            <w:shd w:val="clear" w:color="auto" w:fill="auto"/>
            <w:vAlign w:val="center"/>
          </w:tcPr>
          <w:p w:rsidR="006437C6" w:rsidRPr="00A61F5D" w:rsidRDefault="006437C6" w:rsidP="00A61F5D">
            <w:pPr>
              <w:snapToGrid w:val="0"/>
              <w:jc w:val="center"/>
              <w:rPr>
                <w:szCs w:val="21"/>
              </w:rPr>
            </w:pPr>
            <w:r w:rsidRPr="00A61F5D">
              <w:rPr>
                <w:szCs w:val="21"/>
              </w:rPr>
              <w:t>长岭社区居民点</w:t>
            </w:r>
          </w:p>
        </w:tc>
        <w:tc>
          <w:tcPr>
            <w:tcW w:w="703" w:type="dxa"/>
            <w:shd w:val="clear" w:color="auto" w:fill="auto"/>
            <w:vAlign w:val="center"/>
          </w:tcPr>
          <w:p w:rsidR="006437C6" w:rsidRPr="00A61F5D" w:rsidRDefault="006437C6" w:rsidP="00A61F5D">
            <w:pPr>
              <w:jc w:val="center"/>
              <w:rPr>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A61F5D">
                <w:rPr>
                  <w:szCs w:val="21"/>
                </w:rPr>
                <w:t>1m</w:t>
              </w:r>
            </w:smartTag>
          </w:p>
        </w:tc>
        <w:tc>
          <w:tcPr>
            <w:tcW w:w="784" w:type="dxa"/>
            <w:shd w:val="clear" w:color="auto" w:fill="auto"/>
            <w:vAlign w:val="center"/>
          </w:tcPr>
          <w:p w:rsidR="006437C6" w:rsidRPr="00A61F5D" w:rsidRDefault="006437C6" w:rsidP="00A61F5D">
            <w:pPr>
              <w:snapToGrid w:val="0"/>
              <w:jc w:val="center"/>
              <w:rPr>
                <w:szCs w:val="21"/>
              </w:rPr>
            </w:pPr>
            <w:r w:rsidRPr="00A61F5D">
              <w:rPr>
                <w:szCs w:val="21"/>
              </w:rPr>
              <w:t>50.45</w:t>
            </w: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53.7</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46.6</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55.38</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51.95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65</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55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达标</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达标</w:t>
            </w:r>
          </w:p>
        </w:tc>
      </w:tr>
      <w:tr w:rsidR="006437C6" w:rsidRPr="00A61F5D" w:rsidTr="00A61F5D">
        <w:trPr>
          <w:trHeight w:val="274"/>
          <w:jc w:val="center"/>
        </w:trPr>
        <w:tc>
          <w:tcPr>
            <w:tcW w:w="491" w:type="dxa"/>
            <w:shd w:val="clear" w:color="auto" w:fill="auto"/>
            <w:vAlign w:val="center"/>
          </w:tcPr>
          <w:p w:rsidR="006437C6" w:rsidRPr="00A61F5D" w:rsidRDefault="006437C6" w:rsidP="00A61F5D">
            <w:pPr>
              <w:snapToGrid w:val="0"/>
              <w:jc w:val="center"/>
              <w:rPr>
                <w:szCs w:val="21"/>
              </w:rPr>
            </w:pPr>
            <w:r w:rsidRPr="00A61F5D">
              <w:rPr>
                <w:szCs w:val="21"/>
              </w:rPr>
              <w:t>7</w:t>
            </w:r>
          </w:p>
        </w:tc>
        <w:tc>
          <w:tcPr>
            <w:tcW w:w="1361" w:type="dxa"/>
            <w:shd w:val="clear" w:color="auto" w:fill="auto"/>
            <w:vAlign w:val="center"/>
          </w:tcPr>
          <w:p w:rsidR="006437C6" w:rsidRPr="00A61F5D" w:rsidRDefault="006437C6" w:rsidP="00A61F5D">
            <w:pPr>
              <w:snapToGrid w:val="0"/>
              <w:jc w:val="center"/>
              <w:rPr>
                <w:szCs w:val="21"/>
              </w:rPr>
            </w:pPr>
            <w:r w:rsidRPr="00A61F5D">
              <w:rPr>
                <w:szCs w:val="21"/>
              </w:rPr>
              <w:t>长岭学校</w:t>
            </w:r>
          </w:p>
        </w:tc>
        <w:tc>
          <w:tcPr>
            <w:tcW w:w="703" w:type="dxa"/>
            <w:shd w:val="clear" w:color="auto" w:fill="auto"/>
            <w:vAlign w:val="center"/>
          </w:tcPr>
          <w:p w:rsidR="006437C6" w:rsidRPr="00A61F5D" w:rsidRDefault="006437C6" w:rsidP="00A61F5D">
            <w:pPr>
              <w:jc w:val="center"/>
              <w:rPr>
                <w:szCs w:val="21"/>
              </w:rPr>
            </w:pPr>
            <w:smartTag w:uri="urn:schemas-microsoft-com:office:smarttags" w:element="chmetcnv">
              <w:smartTagPr>
                <w:attr w:name="TCSC" w:val="0"/>
                <w:attr w:name="NumberType" w:val="1"/>
                <w:attr w:name="Negative" w:val="False"/>
                <w:attr w:name="HasSpace" w:val="False"/>
                <w:attr w:name="SourceValue" w:val="1"/>
                <w:attr w:name="UnitName" w:val="m"/>
              </w:smartTagPr>
              <w:r w:rsidRPr="00A61F5D">
                <w:rPr>
                  <w:szCs w:val="21"/>
                </w:rPr>
                <w:t>1m</w:t>
              </w:r>
            </w:smartTag>
          </w:p>
        </w:tc>
        <w:tc>
          <w:tcPr>
            <w:tcW w:w="784" w:type="dxa"/>
            <w:shd w:val="clear" w:color="auto" w:fill="auto"/>
            <w:vAlign w:val="center"/>
          </w:tcPr>
          <w:p w:rsidR="006437C6" w:rsidRPr="00A61F5D" w:rsidRDefault="006437C6" w:rsidP="00A61F5D">
            <w:pPr>
              <w:snapToGrid w:val="0"/>
              <w:jc w:val="center"/>
              <w:rPr>
                <w:szCs w:val="21"/>
              </w:rPr>
            </w:pPr>
            <w:r w:rsidRPr="00A61F5D">
              <w:rPr>
                <w:szCs w:val="21"/>
              </w:rPr>
              <w:t>49.61</w:t>
            </w:r>
          </w:p>
        </w:tc>
        <w:tc>
          <w:tcPr>
            <w:tcW w:w="827" w:type="dxa"/>
            <w:shd w:val="clear" w:color="auto" w:fill="auto"/>
            <w:vAlign w:val="center"/>
          </w:tcPr>
          <w:p w:rsidR="006437C6" w:rsidRPr="00A61F5D" w:rsidRDefault="006437C6" w:rsidP="00A61F5D">
            <w:pPr>
              <w:snapToGrid w:val="0"/>
              <w:jc w:val="center"/>
              <w:rPr>
                <w:szCs w:val="21"/>
              </w:rPr>
            </w:pPr>
            <w:r w:rsidRPr="00A61F5D">
              <w:rPr>
                <w:szCs w:val="21"/>
              </w:rPr>
              <w:t>53.4</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43.4</w:t>
            </w:r>
          </w:p>
        </w:tc>
        <w:tc>
          <w:tcPr>
            <w:tcW w:w="812" w:type="dxa"/>
            <w:shd w:val="clear" w:color="auto" w:fill="auto"/>
            <w:vAlign w:val="center"/>
          </w:tcPr>
          <w:p w:rsidR="006437C6" w:rsidRPr="00A61F5D" w:rsidRDefault="006437C6" w:rsidP="00A61F5D">
            <w:pPr>
              <w:snapToGrid w:val="0"/>
              <w:jc w:val="center"/>
              <w:rPr>
                <w:szCs w:val="21"/>
              </w:rPr>
            </w:pPr>
            <w:r w:rsidRPr="00A61F5D">
              <w:rPr>
                <w:szCs w:val="21"/>
              </w:rPr>
              <w:t>54.92</w:t>
            </w:r>
          </w:p>
        </w:tc>
        <w:tc>
          <w:tcPr>
            <w:tcW w:w="785" w:type="dxa"/>
            <w:shd w:val="clear" w:color="auto" w:fill="auto"/>
            <w:vAlign w:val="center"/>
          </w:tcPr>
          <w:p w:rsidR="006437C6" w:rsidRPr="00A61F5D" w:rsidRDefault="006437C6" w:rsidP="00A61F5D">
            <w:pPr>
              <w:snapToGrid w:val="0"/>
              <w:jc w:val="center"/>
              <w:rPr>
                <w:szCs w:val="21"/>
              </w:rPr>
            </w:pPr>
            <w:r w:rsidRPr="00A61F5D">
              <w:rPr>
                <w:szCs w:val="21"/>
              </w:rPr>
              <w:t>50.54</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65</w:t>
            </w:r>
          </w:p>
        </w:tc>
        <w:tc>
          <w:tcPr>
            <w:tcW w:w="719" w:type="dxa"/>
            <w:shd w:val="clear" w:color="auto" w:fill="auto"/>
            <w:vAlign w:val="center"/>
          </w:tcPr>
          <w:p w:rsidR="006437C6" w:rsidRPr="00A61F5D" w:rsidRDefault="006437C6" w:rsidP="00A61F5D">
            <w:pPr>
              <w:snapToGrid w:val="0"/>
              <w:jc w:val="center"/>
              <w:rPr>
                <w:szCs w:val="21"/>
              </w:rPr>
            </w:pPr>
            <w:r w:rsidRPr="00A61F5D">
              <w:rPr>
                <w:szCs w:val="21"/>
              </w:rPr>
              <w:t>55</w:t>
            </w:r>
          </w:p>
        </w:tc>
        <w:tc>
          <w:tcPr>
            <w:tcW w:w="698" w:type="dxa"/>
            <w:shd w:val="clear" w:color="auto" w:fill="auto"/>
            <w:vAlign w:val="center"/>
          </w:tcPr>
          <w:p w:rsidR="006437C6" w:rsidRPr="00A61F5D" w:rsidRDefault="006437C6" w:rsidP="00A61F5D">
            <w:pPr>
              <w:snapToGrid w:val="0"/>
              <w:jc w:val="center"/>
              <w:rPr>
                <w:szCs w:val="21"/>
              </w:rPr>
            </w:pPr>
            <w:r w:rsidRPr="00A61F5D">
              <w:rPr>
                <w:szCs w:val="21"/>
              </w:rPr>
              <w:t>达标</w:t>
            </w:r>
          </w:p>
        </w:tc>
        <w:tc>
          <w:tcPr>
            <w:tcW w:w="688" w:type="dxa"/>
            <w:shd w:val="clear" w:color="auto" w:fill="auto"/>
            <w:vAlign w:val="center"/>
          </w:tcPr>
          <w:p w:rsidR="006437C6" w:rsidRPr="00A61F5D" w:rsidRDefault="006437C6" w:rsidP="00A61F5D">
            <w:pPr>
              <w:snapToGrid w:val="0"/>
              <w:jc w:val="center"/>
              <w:rPr>
                <w:szCs w:val="21"/>
              </w:rPr>
            </w:pPr>
            <w:r w:rsidRPr="00A61F5D">
              <w:rPr>
                <w:szCs w:val="21"/>
              </w:rPr>
              <w:t>达标</w:t>
            </w:r>
          </w:p>
        </w:tc>
      </w:tr>
    </w:tbl>
    <w:p w:rsidR="006437C6" w:rsidRPr="00380F13" w:rsidRDefault="003372D4" w:rsidP="006437C6">
      <w:pPr>
        <w:spacing w:line="360" w:lineRule="auto"/>
        <w:jc w:val="center"/>
        <w:rPr>
          <w:b/>
          <w:szCs w:val="21"/>
        </w:rPr>
      </w:pPr>
      <w:r w:rsidRPr="00EF3061">
        <w:rPr>
          <w:noProof/>
        </w:rPr>
        <w:drawing>
          <wp:inline distT="0" distB="0" distL="0" distR="0" wp14:anchorId="234BBC38" wp14:editId="2B8079ED">
            <wp:extent cx="5943600" cy="586740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867400"/>
                    </a:xfrm>
                    <a:prstGeom prst="rect">
                      <a:avLst/>
                    </a:prstGeom>
                    <a:noFill/>
                    <a:ln>
                      <a:noFill/>
                    </a:ln>
                  </pic:spPr>
                </pic:pic>
              </a:graphicData>
            </a:graphic>
          </wp:inline>
        </w:drawing>
      </w:r>
    </w:p>
    <w:p w:rsidR="006437C6" w:rsidRPr="00380F13" w:rsidRDefault="006437C6" w:rsidP="006437C6">
      <w:pPr>
        <w:spacing w:line="360" w:lineRule="auto"/>
        <w:jc w:val="center"/>
        <w:rPr>
          <w:b/>
          <w:szCs w:val="21"/>
        </w:rPr>
      </w:pPr>
      <w:r w:rsidRPr="00380F13">
        <w:rPr>
          <w:b/>
          <w:szCs w:val="21"/>
        </w:rPr>
        <w:t>图</w:t>
      </w:r>
      <w:r w:rsidRPr="00380F13">
        <w:rPr>
          <w:b/>
          <w:szCs w:val="21"/>
        </w:rPr>
        <w:t xml:space="preserve">7-3 </w:t>
      </w:r>
      <w:r w:rsidRPr="00380F13">
        <w:rPr>
          <w:b/>
          <w:szCs w:val="21"/>
        </w:rPr>
        <w:t>项目昼间噪声排放预测图</w:t>
      </w:r>
    </w:p>
    <w:p w:rsidR="00280474" w:rsidRPr="00380F13" w:rsidRDefault="00280474" w:rsidP="00280474">
      <w:pPr>
        <w:spacing w:line="360" w:lineRule="auto"/>
        <w:ind w:firstLineChars="200" w:firstLine="480"/>
        <w:rPr>
          <w:spacing w:val="6"/>
          <w:sz w:val="24"/>
        </w:rPr>
      </w:pPr>
      <w:r w:rsidRPr="00380F13">
        <w:rPr>
          <w:sz w:val="24"/>
        </w:rPr>
        <w:t>从等声线分布图可以看出，预测显示装置噪声经过墙体衰减后，对</w:t>
      </w:r>
      <w:r w:rsidR="00280592">
        <w:rPr>
          <w:rFonts w:hint="eastAsia"/>
          <w:sz w:val="24"/>
        </w:rPr>
        <w:t>北侧</w:t>
      </w:r>
      <w:r w:rsidR="00280592">
        <w:rPr>
          <w:sz w:val="24"/>
        </w:rPr>
        <w:t>、</w:t>
      </w:r>
      <w:r w:rsidR="00A25ADA" w:rsidRPr="00380F13">
        <w:rPr>
          <w:sz w:val="24"/>
        </w:rPr>
        <w:t>东北侧、</w:t>
      </w:r>
      <w:r w:rsidRPr="00380F13">
        <w:rPr>
          <w:sz w:val="24"/>
        </w:rPr>
        <w:t>西侧</w:t>
      </w:r>
      <w:r w:rsidR="00A25ADA" w:rsidRPr="00380F13">
        <w:rPr>
          <w:sz w:val="24"/>
        </w:rPr>
        <w:t>及西南侧</w:t>
      </w:r>
      <w:r w:rsidRPr="00380F13">
        <w:rPr>
          <w:sz w:val="24"/>
        </w:rPr>
        <w:t>声环境敏感目标基本无影响。</w:t>
      </w:r>
      <w:r w:rsidR="00A25ADA" w:rsidRPr="00380F13">
        <w:rPr>
          <w:sz w:val="24"/>
        </w:rPr>
        <w:t>西南</w:t>
      </w:r>
      <w:r w:rsidRPr="00380F13">
        <w:rPr>
          <w:sz w:val="24"/>
        </w:rPr>
        <w:t>侧厂界处最大噪声水平</w:t>
      </w:r>
      <w:r w:rsidR="00A25ADA" w:rsidRPr="00380F13">
        <w:rPr>
          <w:sz w:val="24"/>
        </w:rPr>
        <w:t>小于</w:t>
      </w:r>
      <w:r w:rsidR="00A25ADA" w:rsidRPr="00380F13">
        <w:rPr>
          <w:sz w:val="24"/>
        </w:rPr>
        <w:t>6</w:t>
      </w:r>
      <w:r w:rsidR="002376D0" w:rsidRPr="00380F13">
        <w:rPr>
          <w:sz w:val="24"/>
        </w:rPr>
        <w:t>5</w:t>
      </w:r>
      <w:r w:rsidRPr="00380F13">
        <w:rPr>
          <w:sz w:val="24"/>
        </w:rPr>
        <w:t>dB</w:t>
      </w:r>
      <w:r w:rsidRPr="00380F13">
        <w:rPr>
          <w:sz w:val="24"/>
        </w:rPr>
        <w:t>（</w:t>
      </w:r>
      <w:r w:rsidRPr="00380F13">
        <w:rPr>
          <w:sz w:val="24"/>
        </w:rPr>
        <w:t>A</w:t>
      </w:r>
      <w:r w:rsidRPr="00380F13">
        <w:rPr>
          <w:sz w:val="24"/>
        </w:rPr>
        <w:t>），厂区周边噪声强度符合声环境</w:t>
      </w:r>
      <w:r w:rsidR="00D35B64" w:rsidRPr="00380F13">
        <w:rPr>
          <w:sz w:val="24"/>
        </w:rPr>
        <w:t>3</w:t>
      </w:r>
      <w:r w:rsidR="00150A00" w:rsidRPr="00380F13">
        <w:rPr>
          <w:sz w:val="24"/>
        </w:rPr>
        <w:t>类</w:t>
      </w:r>
      <w:r w:rsidRPr="00380F13">
        <w:rPr>
          <w:sz w:val="24"/>
        </w:rPr>
        <w:t>功能区的要求。</w:t>
      </w:r>
    </w:p>
    <w:p w:rsidR="00280474" w:rsidRPr="00380F13" w:rsidRDefault="00D35B64" w:rsidP="00280474">
      <w:pPr>
        <w:spacing w:line="360" w:lineRule="auto"/>
        <w:ind w:firstLineChars="200" w:firstLine="480"/>
        <w:rPr>
          <w:sz w:val="24"/>
        </w:rPr>
      </w:pPr>
      <w:r w:rsidRPr="00380F13">
        <w:rPr>
          <w:sz w:val="24"/>
        </w:rPr>
        <w:t>技改</w:t>
      </w:r>
      <w:r w:rsidR="00280474" w:rsidRPr="00380F13">
        <w:rPr>
          <w:sz w:val="24"/>
        </w:rPr>
        <w:t>项目实施后，所有设备均采用选用国内先进的低噪声设备，</w:t>
      </w:r>
      <w:r w:rsidR="00280474" w:rsidRPr="00380F13">
        <w:rPr>
          <w:spacing w:val="6"/>
          <w:sz w:val="24"/>
        </w:rPr>
        <w:t>将高噪声设备均布置于厂房内部，通过厂房</w:t>
      </w:r>
      <w:r w:rsidR="00280474" w:rsidRPr="00380F13">
        <w:rPr>
          <w:sz w:val="24"/>
        </w:rPr>
        <w:t>建筑阻隔</w:t>
      </w:r>
      <w:r w:rsidR="00280474" w:rsidRPr="00380F13">
        <w:rPr>
          <w:spacing w:val="6"/>
          <w:sz w:val="24"/>
        </w:rPr>
        <w:t>、</w:t>
      </w:r>
      <w:r w:rsidR="00280474" w:rsidRPr="00380F13">
        <w:rPr>
          <w:sz w:val="24"/>
        </w:rPr>
        <w:t>设置减震基础，风机设置消声器以及厂区设置绿化带等降噪措施，进一步降低噪声源对周边环境的影响。</w:t>
      </w:r>
    </w:p>
    <w:p w:rsidR="00280474" w:rsidRPr="00380F13" w:rsidRDefault="00280474" w:rsidP="00280474">
      <w:pPr>
        <w:spacing w:line="360" w:lineRule="auto"/>
        <w:ind w:firstLine="480"/>
        <w:rPr>
          <w:sz w:val="24"/>
        </w:rPr>
      </w:pPr>
      <w:r w:rsidRPr="00380F13">
        <w:rPr>
          <w:sz w:val="24"/>
        </w:rPr>
        <w:t>根据工程经验，在噪声源强降低且采取了上述降噪措施后，厂界噪声可达标排放。</w:t>
      </w:r>
    </w:p>
    <w:p w:rsidR="00150B37" w:rsidRPr="00380F13" w:rsidRDefault="00474D4E" w:rsidP="00150B37">
      <w:pPr>
        <w:pStyle w:val="3"/>
      </w:pPr>
      <w:r w:rsidRPr="00380F13">
        <w:t>7</w:t>
      </w:r>
      <w:r w:rsidR="00150B37" w:rsidRPr="00380F13">
        <w:t xml:space="preserve">.2.4  </w:t>
      </w:r>
      <w:r w:rsidR="00150B37" w:rsidRPr="00380F13">
        <w:t>固体废物影响分析</w:t>
      </w:r>
    </w:p>
    <w:p w:rsidR="00150B37" w:rsidRPr="00380F13" w:rsidRDefault="00150B37" w:rsidP="00150B37">
      <w:pPr>
        <w:tabs>
          <w:tab w:val="left" w:pos="1021"/>
        </w:tabs>
        <w:adjustRightInd w:val="0"/>
        <w:snapToGrid w:val="0"/>
        <w:spacing w:line="360" w:lineRule="auto"/>
        <w:ind w:firstLineChars="200" w:firstLine="480"/>
        <w:rPr>
          <w:kern w:val="0"/>
          <w:sz w:val="24"/>
          <w:szCs w:val="22"/>
        </w:rPr>
      </w:pPr>
      <w:r w:rsidRPr="00380F13">
        <w:rPr>
          <w:kern w:val="0"/>
          <w:sz w:val="24"/>
          <w:szCs w:val="22"/>
        </w:rPr>
        <w:t>本项目</w:t>
      </w:r>
      <w:r w:rsidR="00C31FA2" w:rsidRPr="00380F13">
        <w:rPr>
          <w:kern w:val="0"/>
          <w:sz w:val="24"/>
          <w:szCs w:val="22"/>
        </w:rPr>
        <w:t>扩建</w:t>
      </w:r>
      <w:r w:rsidRPr="00380F13">
        <w:rPr>
          <w:kern w:val="0"/>
          <w:sz w:val="24"/>
          <w:szCs w:val="22"/>
        </w:rPr>
        <w:t>工程固体废弃物种类很多，一般固废产生量</w:t>
      </w:r>
      <w:r w:rsidR="00C07C9E" w:rsidRPr="00380F13">
        <w:rPr>
          <w:kern w:val="0"/>
          <w:sz w:val="24"/>
          <w:szCs w:val="22"/>
        </w:rPr>
        <w:t>631.8</w:t>
      </w:r>
      <w:r w:rsidRPr="00380F13">
        <w:rPr>
          <w:kern w:val="0"/>
          <w:sz w:val="24"/>
          <w:szCs w:val="22"/>
        </w:rPr>
        <w:t>t/a</w:t>
      </w:r>
      <w:r w:rsidRPr="00380F13">
        <w:rPr>
          <w:kern w:val="0"/>
          <w:sz w:val="24"/>
          <w:szCs w:val="22"/>
        </w:rPr>
        <w:t>，危险废物</w:t>
      </w:r>
      <w:r w:rsidR="00C07C9E" w:rsidRPr="00380F13">
        <w:rPr>
          <w:kern w:val="0"/>
          <w:sz w:val="24"/>
          <w:szCs w:val="22"/>
        </w:rPr>
        <w:t>242.8</w:t>
      </w:r>
      <w:r w:rsidRPr="00380F13">
        <w:rPr>
          <w:kern w:val="0"/>
          <w:sz w:val="24"/>
          <w:szCs w:val="22"/>
        </w:rPr>
        <w:t>t/a</w:t>
      </w:r>
      <w:r w:rsidRPr="00380F13">
        <w:rPr>
          <w:kern w:val="0"/>
          <w:sz w:val="24"/>
          <w:szCs w:val="22"/>
        </w:rPr>
        <w:t>，。从固体废物的种类及其成份来看，若不妥善处置，会对土壤、水体、环境空气产生影响。</w:t>
      </w:r>
    </w:p>
    <w:p w:rsidR="00474D4E" w:rsidRPr="00D608F7" w:rsidRDefault="00150B37" w:rsidP="00150B37">
      <w:pPr>
        <w:tabs>
          <w:tab w:val="left" w:pos="1021"/>
        </w:tabs>
        <w:adjustRightInd w:val="0"/>
        <w:snapToGrid w:val="0"/>
        <w:spacing w:line="360" w:lineRule="auto"/>
        <w:ind w:firstLineChars="200" w:firstLine="480"/>
        <w:rPr>
          <w:kern w:val="0"/>
          <w:sz w:val="24"/>
          <w:szCs w:val="22"/>
          <w:u w:val="single"/>
        </w:rPr>
      </w:pPr>
      <w:r w:rsidRPr="00D608F7">
        <w:rPr>
          <w:kern w:val="0"/>
          <w:sz w:val="24"/>
          <w:szCs w:val="22"/>
          <w:u w:val="single"/>
        </w:rPr>
        <w:t>本项目产生的固体废物将按照《中华人民共和国固体废物污染环境防治法》对危险废物污染防治的规定，对危险废物进行全过程严格管理和安全处置，委托有危险废物经营许可证的废物处理专业公司进行安全处置，并按有关规定办理本项目危险废物的运输转移。一般固废也按照有关规范要求严格管理。</w:t>
      </w:r>
    </w:p>
    <w:p w:rsidR="00474D4E" w:rsidRPr="00842B5D" w:rsidRDefault="00C07C9E" w:rsidP="00474D4E">
      <w:pPr>
        <w:tabs>
          <w:tab w:val="left" w:pos="1021"/>
        </w:tabs>
        <w:adjustRightInd w:val="0"/>
        <w:snapToGrid w:val="0"/>
        <w:spacing w:line="360" w:lineRule="auto"/>
        <w:ind w:firstLineChars="200" w:firstLine="480"/>
        <w:rPr>
          <w:kern w:val="0"/>
          <w:u w:val="single"/>
        </w:rPr>
        <w:sectPr w:rsidR="00474D4E" w:rsidRPr="00842B5D" w:rsidSect="00CF2E82">
          <w:pgSz w:w="11906" w:h="16838" w:orient="landscape" w:code="9"/>
          <w:pgMar w:top="1418" w:right="1134" w:bottom="1418" w:left="1418" w:header="851" w:footer="992" w:gutter="0"/>
          <w:cols w:space="425"/>
          <w:titlePg/>
          <w:docGrid w:type="lines" w:linePitch="312"/>
        </w:sectPr>
      </w:pPr>
      <w:r w:rsidRPr="00842B5D">
        <w:rPr>
          <w:kern w:val="0"/>
          <w:sz w:val="24"/>
          <w:szCs w:val="22"/>
          <w:u w:val="single"/>
        </w:rPr>
        <w:t>油漆桶</w:t>
      </w:r>
      <w:r w:rsidR="00150B37" w:rsidRPr="00842B5D">
        <w:rPr>
          <w:kern w:val="0"/>
          <w:sz w:val="24"/>
          <w:szCs w:val="22"/>
          <w:u w:val="single"/>
        </w:rPr>
        <w:t>、含</w:t>
      </w:r>
      <w:r w:rsidRPr="00842B5D">
        <w:rPr>
          <w:kern w:val="0"/>
          <w:sz w:val="24"/>
          <w:szCs w:val="22"/>
          <w:u w:val="single"/>
        </w:rPr>
        <w:t>油漆手套、抹布、滚刷</w:t>
      </w:r>
      <w:r w:rsidR="003C2FF0" w:rsidRPr="00842B5D">
        <w:rPr>
          <w:kern w:val="0"/>
          <w:sz w:val="24"/>
          <w:szCs w:val="22"/>
          <w:u w:val="single"/>
        </w:rPr>
        <w:t>及废活性碳</w:t>
      </w:r>
      <w:r w:rsidR="00150B37" w:rsidRPr="00842B5D">
        <w:rPr>
          <w:kern w:val="0"/>
          <w:sz w:val="24"/>
          <w:szCs w:val="22"/>
          <w:u w:val="single"/>
        </w:rPr>
        <w:t>在厂内暂存，</w:t>
      </w:r>
      <w:r w:rsidRPr="00842B5D">
        <w:rPr>
          <w:kern w:val="0"/>
          <w:sz w:val="24"/>
          <w:szCs w:val="22"/>
          <w:u w:val="single"/>
        </w:rPr>
        <w:t>交由</w:t>
      </w:r>
      <w:r w:rsidR="00331CC1">
        <w:rPr>
          <w:rFonts w:hint="eastAsia"/>
          <w:kern w:val="0"/>
          <w:sz w:val="24"/>
          <w:szCs w:val="22"/>
          <w:u w:val="single"/>
        </w:rPr>
        <w:t>湖南衡兴环保科技开发有限公司</w:t>
      </w:r>
      <w:r w:rsidRPr="00842B5D">
        <w:rPr>
          <w:kern w:val="0"/>
          <w:sz w:val="24"/>
          <w:szCs w:val="22"/>
          <w:u w:val="single"/>
        </w:rPr>
        <w:t>处理，废矿物油在厂区暂存交由</w:t>
      </w:r>
      <w:r w:rsidR="00225B2B" w:rsidRPr="00842B5D">
        <w:rPr>
          <w:rFonts w:hint="eastAsia"/>
          <w:kern w:val="0"/>
          <w:sz w:val="24"/>
          <w:szCs w:val="22"/>
          <w:u w:val="single"/>
        </w:rPr>
        <w:t>长沙远大再生油股份有限公司处置</w:t>
      </w:r>
      <w:r w:rsidR="00474D4E" w:rsidRPr="00842B5D">
        <w:rPr>
          <w:kern w:val="0"/>
          <w:sz w:val="24"/>
          <w:szCs w:val="22"/>
          <w:u w:val="single"/>
        </w:rPr>
        <w:t>；</w:t>
      </w:r>
      <w:r w:rsidR="00150B37" w:rsidRPr="00842B5D">
        <w:rPr>
          <w:kern w:val="0"/>
          <w:sz w:val="24"/>
          <w:szCs w:val="22"/>
          <w:u w:val="single"/>
        </w:rPr>
        <w:t>废边角料、</w:t>
      </w:r>
      <w:r w:rsidRPr="00842B5D">
        <w:rPr>
          <w:kern w:val="0"/>
          <w:sz w:val="24"/>
          <w:szCs w:val="22"/>
          <w:u w:val="single"/>
        </w:rPr>
        <w:t>铁屑和</w:t>
      </w:r>
      <w:r w:rsidR="00150B37" w:rsidRPr="00842B5D">
        <w:rPr>
          <w:kern w:val="0"/>
          <w:sz w:val="24"/>
          <w:szCs w:val="22"/>
          <w:u w:val="single"/>
        </w:rPr>
        <w:t>粉尘外售综合利用</w:t>
      </w:r>
      <w:r w:rsidR="00474D4E" w:rsidRPr="00842B5D">
        <w:rPr>
          <w:kern w:val="0"/>
          <w:sz w:val="24"/>
          <w:szCs w:val="22"/>
          <w:u w:val="single"/>
        </w:rPr>
        <w:t>；</w:t>
      </w:r>
      <w:r w:rsidR="00150B37" w:rsidRPr="00842B5D">
        <w:rPr>
          <w:kern w:val="0"/>
          <w:sz w:val="24"/>
          <w:szCs w:val="22"/>
          <w:u w:val="single"/>
        </w:rPr>
        <w:t>生活垃圾由环卫部门收集后送城市垃圾填埋场卫生填埋。厂内临时贮存场所分别按《一般工业固体废物贮存、填埋场污染控制标准》</w:t>
      </w:r>
      <w:r w:rsidR="00150B37" w:rsidRPr="00842B5D">
        <w:rPr>
          <w:kern w:val="0"/>
          <w:sz w:val="24"/>
          <w:szCs w:val="22"/>
          <w:u w:val="single"/>
        </w:rPr>
        <w:t>(GB18599-2001)</w:t>
      </w:r>
      <w:r w:rsidR="00150B37" w:rsidRPr="00842B5D">
        <w:rPr>
          <w:kern w:val="0"/>
          <w:sz w:val="24"/>
          <w:szCs w:val="22"/>
          <w:u w:val="single"/>
        </w:rPr>
        <w:t>和《危险废物贮存污染控制标准》</w:t>
      </w:r>
      <w:r w:rsidR="00150B37" w:rsidRPr="00842B5D">
        <w:rPr>
          <w:kern w:val="0"/>
          <w:sz w:val="24"/>
          <w:szCs w:val="22"/>
          <w:u w:val="single"/>
        </w:rPr>
        <w:t>(GB18597</w:t>
      </w:r>
      <w:r w:rsidR="00150B37" w:rsidRPr="00842B5D">
        <w:rPr>
          <w:kern w:val="0"/>
          <w:sz w:val="24"/>
          <w:szCs w:val="22"/>
          <w:u w:val="single"/>
        </w:rPr>
        <w:t>－</w:t>
      </w:r>
      <w:r w:rsidR="00150B37" w:rsidRPr="00842B5D">
        <w:rPr>
          <w:kern w:val="0"/>
          <w:sz w:val="24"/>
          <w:szCs w:val="22"/>
          <w:u w:val="single"/>
        </w:rPr>
        <w:t>2001)</w:t>
      </w:r>
      <w:r w:rsidR="00150B37" w:rsidRPr="00842B5D">
        <w:rPr>
          <w:kern w:val="0"/>
          <w:sz w:val="24"/>
          <w:szCs w:val="22"/>
          <w:u w:val="single"/>
        </w:rPr>
        <w:t>的相关要求建设。在建设单位采取妥善的固体废物处理处置措施，确保无固体废物外排的情况下，固废对外环境的影响较小</w:t>
      </w:r>
      <w:r w:rsidR="00150B37" w:rsidRPr="00842B5D">
        <w:rPr>
          <w:kern w:val="0"/>
          <w:u w:val="single"/>
        </w:rPr>
        <w:t>。</w:t>
      </w:r>
      <w:bookmarkStart w:id="195" w:name="_Toc319400170"/>
    </w:p>
    <w:p w:rsidR="00474D4E" w:rsidRPr="00380F13" w:rsidRDefault="00474D4E" w:rsidP="00474D4E">
      <w:pPr>
        <w:pStyle w:val="1"/>
      </w:pPr>
      <w:bookmarkStart w:id="196" w:name="_Toc445146563"/>
      <w:r w:rsidRPr="00380F13">
        <w:t xml:space="preserve">8  </w:t>
      </w:r>
      <w:r w:rsidRPr="00380F13">
        <w:t>风险分析</w:t>
      </w:r>
      <w:bookmarkEnd w:id="195"/>
      <w:bookmarkEnd w:id="196"/>
    </w:p>
    <w:p w:rsidR="008D2611" w:rsidRPr="00380F13" w:rsidRDefault="008D2611" w:rsidP="00DD401A">
      <w:pPr>
        <w:pStyle w:val="20"/>
        <w:spacing w:beforeLines="0" w:before="0" w:afterLines="0" w:after="0"/>
      </w:pPr>
      <w:bookmarkStart w:id="197" w:name="_Toc246994131"/>
      <w:bookmarkStart w:id="198" w:name="_Toc343786564"/>
      <w:bookmarkStart w:id="199" w:name="_Toc403936690"/>
      <w:bookmarkStart w:id="200" w:name="_Toc445146564"/>
      <w:r w:rsidRPr="00380F13">
        <w:t xml:space="preserve">8.1  </w:t>
      </w:r>
      <w:r w:rsidRPr="00380F13">
        <w:t>风险</w:t>
      </w:r>
      <w:bookmarkEnd w:id="197"/>
      <w:r w:rsidRPr="00380F13">
        <w:t>评价工作等级</w:t>
      </w:r>
      <w:bookmarkEnd w:id="198"/>
      <w:bookmarkEnd w:id="199"/>
      <w:bookmarkEnd w:id="200"/>
    </w:p>
    <w:p w:rsidR="008D2611" w:rsidRPr="00380F13" w:rsidRDefault="008D2611" w:rsidP="008D2611">
      <w:pPr>
        <w:spacing w:line="360" w:lineRule="auto"/>
        <w:ind w:firstLineChars="200" w:firstLine="480"/>
        <w:rPr>
          <w:sz w:val="24"/>
        </w:rPr>
      </w:pPr>
      <w:r w:rsidRPr="00380F13">
        <w:rPr>
          <w:sz w:val="24"/>
        </w:rPr>
        <w:t>根据《建设项目环境风险评价技术导则》（</w:t>
      </w:r>
      <w:r w:rsidRPr="00380F13">
        <w:rPr>
          <w:sz w:val="24"/>
        </w:rPr>
        <w:t>HJ/T 169</w:t>
      </w:r>
      <w:r w:rsidRPr="00380F13">
        <w:rPr>
          <w:sz w:val="24"/>
        </w:rPr>
        <w:t>－</w:t>
      </w:r>
      <w:r w:rsidRPr="00380F13">
        <w:rPr>
          <w:sz w:val="24"/>
        </w:rPr>
        <w:t>2004</w:t>
      </w:r>
      <w:r w:rsidRPr="00380F13">
        <w:rPr>
          <w:sz w:val="24"/>
        </w:rPr>
        <w:t>）附录</w:t>
      </w:r>
      <w:r w:rsidRPr="00380F13">
        <w:rPr>
          <w:sz w:val="24"/>
        </w:rPr>
        <w:t>A.1</w:t>
      </w:r>
      <w:r w:rsidRPr="00380F13">
        <w:rPr>
          <w:sz w:val="24"/>
        </w:rPr>
        <w:t>中的物质危险性标准及《危险化学品重大危险源辨识》（</w:t>
      </w:r>
      <w:r w:rsidRPr="00380F13">
        <w:rPr>
          <w:sz w:val="24"/>
        </w:rPr>
        <w:t>GB18218-2009</w:t>
      </w:r>
      <w:r w:rsidRPr="00380F13">
        <w:rPr>
          <w:sz w:val="24"/>
        </w:rPr>
        <w:t>）相关规定，项目所使用的油漆中的二甲苯属于标准序号</w:t>
      </w:r>
      <w:r w:rsidRPr="00380F13">
        <w:rPr>
          <w:sz w:val="24"/>
        </w:rPr>
        <w:t>3</w:t>
      </w:r>
      <w:r w:rsidRPr="00380F13">
        <w:rPr>
          <w:sz w:val="24"/>
        </w:rPr>
        <w:t>类有毒物质，为一般毒性物质；</w:t>
      </w:r>
      <w:r w:rsidR="0067563E" w:rsidRPr="00380F13">
        <w:rPr>
          <w:sz w:val="24"/>
        </w:rPr>
        <w:t>乙酸丁酯</w:t>
      </w:r>
      <w:r w:rsidRPr="00380F13">
        <w:rPr>
          <w:sz w:val="24"/>
        </w:rPr>
        <w:t>属易燃液体，属火灾、爆炸危险物质，本项目物质的风险性分析见下表。</w:t>
      </w:r>
    </w:p>
    <w:p w:rsidR="008D2611" w:rsidRPr="00380F13" w:rsidRDefault="008D2611" w:rsidP="008D2611">
      <w:pPr>
        <w:tabs>
          <w:tab w:val="left" w:pos="1021"/>
        </w:tabs>
        <w:spacing w:line="360" w:lineRule="auto"/>
        <w:jc w:val="center"/>
        <w:rPr>
          <w:b/>
          <w:sz w:val="24"/>
          <w:szCs w:val="21"/>
        </w:rPr>
      </w:pPr>
      <w:r w:rsidRPr="00380F13">
        <w:rPr>
          <w:b/>
          <w:sz w:val="24"/>
          <w:szCs w:val="21"/>
        </w:rPr>
        <w:t>表</w:t>
      </w:r>
      <w:r w:rsidRPr="00380F13">
        <w:rPr>
          <w:b/>
          <w:sz w:val="24"/>
          <w:szCs w:val="21"/>
        </w:rPr>
        <w:t>8</w:t>
      </w:r>
      <w:r w:rsidR="006605C2">
        <w:rPr>
          <w:b/>
          <w:sz w:val="24"/>
          <w:szCs w:val="21"/>
        </w:rPr>
        <w:t>.1</w:t>
      </w:r>
      <w:r w:rsidRPr="00380F13">
        <w:rPr>
          <w:b/>
          <w:sz w:val="24"/>
          <w:szCs w:val="21"/>
        </w:rPr>
        <w:t xml:space="preserve">-1  </w:t>
      </w:r>
      <w:r w:rsidRPr="00380F13">
        <w:rPr>
          <w:b/>
          <w:sz w:val="24"/>
          <w:szCs w:val="21"/>
        </w:rPr>
        <w:t>物质危险性标准表</w:t>
      </w:r>
    </w:p>
    <w:tbl>
      <w:tblPr>
        <w:tblW w:w="484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99"/>
        <w:gridCol w:w="616"/>
        <w:gridCol w:w="2394"/>
        <w:gridCol w:w="2533"/>
        <w:gridCol w:w="2795"/>
      </w:tblGrid>
      <w:tr w:rsidR="008D2611" w:rsidRPr="00380F13" w:rsidTr="00CD4988">
        <w:trPr>
          <w:trHeight w:val="439"/>
          <w:jc w:val="center"/>
        </w:trPr>
        <w:tc>
          <w:tcPr>
            <w:tcW w:w="1340" w:type="dxa"/>
            <w:gridSpan w:val="2"/>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类别</w:t>
            </w:r>
          </w:p>
        </w:tc>
        <w:tc>
          <w:tcPr>
            <w:tcW w:w="2459"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LD</w:t>
            </w:r>
            <w:r w:rsidRPr="00380F13">
              <w:rPr>
                <w:szCs w:val="21"/>
                <w:vertAlign w:val="subscript"/>
              </w:rPr>
              <w:t>50</w:t>
            </w:r>
            <w:r w:rsidRPr="00380F13">
              <w:rPr>
                <w:szCs w:val="21"/>
              </w:rPr>
              <w:t>（大鼠经口）</w:t>
            </w:r>
            <w:r w:rsidRPr="00380F13">
              <w:rPr>
                <w:szCs w:val="21"/>
              </w:rPr>
              <w:t>mg/kg</w:t>
            </w:r>
          </w:p>
        </w:tc>
        <w:tc>
          <w:tcPr>
            <w:tcW w:w="260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LD</w:t>
            </w:r>
            <w:r w:rsidRPr="00380F13">
              <w:rPr>
                <w:szCs w:val="21"/>
                <w:vertAlign w:val="subscript"/>
              </w:rPr>
              <w:t>50</w:t>
            </w:r>
            <w:r w:rsidRPr="00380F13">
              <w:rPr>
                <w:szCs w:val="21"/>
              </w:rPr>
              <w:t>（大鼠经皮）</w:t>
            </w:r>
            <w:r w:rsidRPr="00380F13">
              <w:rPr>
                <w:szCs w:val="21"/>
              </w:rPr>
              <w:t>mg/kg</w:t>
            </w:r>
          </w:p>
        </w:tc>
        <w:tc>
          <w:tcPr>
            <w:tcW w:w="287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LC</w:t>
            </w:r>
            <w:r w:rsidRPr="00380F13">
              <w:rPr>
                <w:szCs w:val="21"/>
                <w:vertAlign w:val="subscript"/>
              </w:rPr>
              <w:t>50</w:t>
            </w:r>
            <w:r w:rsidRPr="00380F13">
              <w:rPr>
                <w:szCs w:val="21"/>
              </w:rPr>
              <w:t>（小鼠吸入，</w:t>
            </w:r>
            <w:r w:rsidRPr="00380F13">
              <w:rPr>
                <w:szCs w:val="21"/>
              </w:rPr>
              <w:t>4h</w:t>
            </w:r>
            <w:r w:rsidRPr="00380F13">
              <w:rPr>
                <w:szCs w:val="21"/>
              </w:rPr>
              <w:t>）</w:t>
            </w:r>
            <w:r w:rsidRPr="00380F13">
              <w:rPr>
                <w:szCs w:val="21"/>
              </w:rPr>
              <w:t>mg/m</w:t>
            </w:r>
            <w:r w:rsidRPr="00380F13">
              <w:rPr>
                <w:szCs w:val="21"/>
                <w:vertAlign w:val="superscript"/>
              </w:rPr>
              <w:t>3</w:t>
            </w:r>
          </w:p>
        </w:tc>
      </w:tr>
      <w:tr w:rsidR="008D2611" w:rsidRPr="00380F13" w:rsidTr="00CD4988">
        <w:trPr>
          <w:trHeight w:val="73"/>
          <w:jc w:val="center"/>
        </w:trPr>
        <w:tc>
          <w:tcPr>
            <w:tcW w:w="712" w:type="dxa"/>
            <w:vMerge w:val="restart"/>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有毒</w:t>
            </w:r>
          </w:p>
          <w:p w:rsidR="008D2611" w:rsidRPr="00380F13" w:rsidRDefault="008D2611" w:rsidP="008D2611">
            <w:pPr>
              <w:tabs>
                <w:tab w:val="left" w:pos="1021"/>
              </w:tabs>
              <w:spacing w:line="280" w:lineRule="exact"/>
              <w:jc w:val="center"/>
              <w:rPr>
                <w:szCs w:val="21"/>
              </w:rPr>
            </w:pPr>
            <w:r w:rsidRPr="00380F13">
              <w:rPr>
                <w:szCs w:val="21"/>
              </w:rPr>
              <w:t>物质</w:t>
            </w:r>
          </w:p>
        </w:tc>
        <w:tc>
          <w:tcPr>
            <w:tcW w:w="628"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1</w:t>
            </w:r>
          </w:p>
        </w:tc>
        <w:tc>
          <w:tcPr>
            <w:tcW w:w="2459"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LD</w:t>
            </w:r>
            <w:r w:rsidRPr="00380F13">
              <w:rPr>
                <w:szCs w:val="21"/>
                <w:vertAlign w:val="subscript"/>
              </w:rPr>
              <w:t>50</w:t>
            </w:r>
            <w:r w:rsidRPr="00380F13">
              <w:rPr>
                <w:szCs w:val="21"/>
              </w:rPr>
              <w:t>＜</w:t>
            </w:r>
            <w:r w:rsidRPr="00380F13">
              <w:rPr>
                <w:szCs w:val="21"/>
              </w:rPr>
              <w:t>5</w:t>
            </w:r>
          </w:p>
        </w:tc>
        <w:tc>
          <w:tcPr>
            <w:tcW w:w="260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w:t>
            </w:r>
            <w:r w:rsidRPr="00380F13">
              <w:rPr>
                <w:szCs w:val="21"/>
              </w:rPr>
              <w:t>1</w:t>
            </w:r>
          </w:p>
        </w:tc>
        <w:tc>
          <w:tcPr>
            <w:tcW w:w="287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w:t>
            </w:r>
            <w:r w:rsidRPr="00380F13">
              <w:rPr>
                <w:szCs w:val="21"/>
              </w:rPr>
              <w:t>0.01</w:t>
            </w:r>
          </w:p>
        </w:tc>
      </w:tr>
      <w:tr w:rsidR="008D2611" w:rsidRPr="00380F13" w:rsidTr="00CD4988">
        <w:trPr>
          <w:trHeight w:val="73"/>
          <w:jc w:val="center"/>
        </w:trPr>
        <w:tc>
          <w:tcPr>
            <w:tcW w:w="712" w:type="dxa"/>
            <w:vMerge/>
            <w:shd w:val="clear" w:color="auto" w:fill="auto"/>
            <w:vAlign w:val="center"/>
          </w:tcPr>
          <w:p w:rsidR="008D2611" w:rsidRPr="00380F13" w:rsidRDefault="008D2611" w:rsidP="008D2611">
            <w:pPr>
              <w:tabs>
                <w:tab w:val="left" w:pos="1021"/>
              </w:tabs>
              <w:spacing w:line="280" w:lineRule="exact"/>
              <w:jc w:val="center"/>
              <w:rPr>
                <w:szCs w:val="21"/>
              </w:rPr>
            </w:pPr>
          </w:p>
        </w:tc>
        <w:tc>
          <w:tcPr>
            <w:tcW w:w="628"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2</w:t>
            </w:r>
          </w:p>
        </w:tc>
        <w:tc>
          <w:tcPr>
            <w:tcW w:w="2459"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5</w:t>
            </w:r>
            <w:r w:rsidRPr="00380F13">
              <w:rPr>
                <w:szCs w:val="21"/>
              </w:rPr>
              <w:t>＜</w:t>
            </w:r>
            <w:r w:rsidRPr="00380F13">
              <w:rPr>
                <w:szCs w:val="21"/>
              </w:rPr>
              <w:t>LD</w:t>
            </w:r>
            <w:r w:rsidRPr="00380F13">
              <w:rPr>
                <w:szCs w:val="21"/>
                <w:vertAlign w:val="subscript"/>
              </w:rPr>
              <w:t>50</w:t>
            </w:r>
            <w:r w:rsidRPr="00380F13">
              <w:rPr>
                <w:szCs w:val="21"/>
              </w:rPr>
              <w:t>＜</w:t>
            </w:r>
            <w:r w:rsidRPr="00380F13">
              <w:rPr>
                <w:szCs w:val="21"/>
              </w:rPr>
              <w:t>25</w:t>
            </w:r>
          </w:p>
        </w:tc>
        <w:tc>
          <w:tcPr>
            <w:tcW w:w="260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10</w:t>
            </w:r>
            <w:r w:rsidRPr="00380F13">
              <w:rPr>
                <w:szCs w:val="21"/>
              </w:rPr>
              <w:t>＜</w:t>
            </w:r>
            <w:r w:rsidRPr="00380F13">
              <w:rPr>
                <w:szCs w:val="21"/>
              </w:rPr>
              <w:t>LD</w:t>
            </w:r>
            <w:r w:rsidRPr="00380F13">
              <w:rPr>
                <w:szCs w:val="21"/>
                <w:vertAlign w:val="subscript"/>
              </w:rPr>
              <w:t>50</w:t>
            </w:r>
            <w:r w:rsidRPr="00380F13">
              <w:rPr>
                <w:szCs w:val="21"/>
              </w:rPr>
              <w:t>＜</w:t>
            </w:r>
            <w:r w:rsidRPr="00380F13">
              <w:rPr>
                <w:szCs w:val="21"/>
              </w:rPr>
              <w:t>50</w:t>
            </w:r>
          </w:p>
        </w:tc>
        <w:tc>
          <w:tcPr>
            <w:tcW w:w="287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0.1</w:t>
            </w:r>
            <w:r w:rsidRPr="00380F13">
              <w:rPr>
                <w:szCs w:val="21"/>
              </w:rPr>
              <w:t>＜</w:t>
            </w:r>
            <w:r w:rsidRPr="00380F13">
              <w:rPr>
                <w:szCs w:val="21"/>
              </w:rPr>
              <w:t>LC</w:t>
            </w:r>
            <w:r w:rsidRPr="00380F13">
              <w:rPr>
                <w:szCs w:val="21"/>
                <w:vertAlign w:val="subscript"/>
              </w:rPr>
              <w:t>50</w:t>
            </w:r>
            <w:r w:rsidRPr="00380F13">
              <w:rPr>
                <w:szCs w:val="21"/>
              </w:rPr>
              <w:t>＜</w:t>
            </w:r>
            <w:r w:rsidRPr="00380F13">
              <w:rPr>
                <w:szCs w:val="21"/>
              </w:rPr>
              <w:t>0.5</w:t>
            </w:r>
          </w:p>
        </w:tc>
      </w:tr>
      <w:tr w:rsidR="008D2611" w:rsidRPr="00380F13" w:rsidTr="00CD4988">
        <w:trPr>
          <w:trHeight w:val="73"/>
          <w:jc w:val="center"/>
        </w:trPr>
        <w:tc>
          <w:tcPr>
            <w:tcW w:w="712" w:type="dxa"/>
            <w:vMerge/>
            <w:shd w:val="clear" w:color="auto" w:fill="auto"/>
            <w:vAlign w:val="center"/>
          </w:tcPr>
          <w:p w:rsidR="008D2611" w:rsidRPr="00380F13" w:rsidRDefault="008D2611" w:rsidP="008D2611">
            <w:pPr>
              <w:tabs>
                <w:tab w:val="left" w:pos="1021"/>
              </w:tabs>
              <w:spacing w:line="280" w:lineRule="exact"/>
              <w:jc w:val="center"/>
              <w:rPr>
                <w:szCs w:val="21"/>
              </w:rPr>
            </w:pPr>
          </w:p>
        </w:tc>
        <w:tc>
          <w:tcPr>
            <w:tcW w:w="628"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3</w:t>
            </w:r>
          </w:p>
        </w:tc>
        <w:tc>
          <w:tcPr>
            <w:tcW w:w="2459"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25</w:t>
            </w:r>
            <w:r w:rsidRPr="00380F13">
              <w:rPr>
                <w:szCs w:val="21"/>
              </w:rPr>
              <w:t>＜</w:t>
            </w:r>
            <w:r w:rsidRPr="00380F13">
              <w:rPr>
                <w:szCs w:val="21"/>
              </w:rPr>
              <w:t>LD</w:t>
            </w:r>
            <w:r w:rsidRPr="00380F13">
              <w:rPr>
                <w:szCs w:val="21"/>
                <w:vertAlign w:val="subscript"/>
              </w:rPr>
              <w:t>50</w:t>
            </w:r>
            <w:r w:rsidRPr="00380F13">
              <w:rPr>
                <w:szCs w:val="21"/>
              </w:rPr>
              <w:t>＜</w:t>
            </w:r>
            <w:r w:rsidRPr="00380F13">
              <w:rPr>
                <w:szCs w:val="21"/>
              </w:rPr>
              <w:t>200</w:t>
            </w:r>
          </w:p>
        </w:tc>
        <w:tc>
          <w:tcPr>
            <w:tcW w:w="260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50</w:t>
            </w:r>
            <w:r w:rsidRPr="00380F13">
              <w:rPr>
                <w:szCs w:val="21"/>
              </w:rPr>
              <w:t>＜</w:t>
            </w:r>
            <w:r w:rsidRPr="00380F13">
              <w:rPr>
                <w:szCs w:val="21"/>
              </w:rPr>
              <w:t>LD</w:t>
            </w:r>
            <w:r w:rsidRPr="00380F13">
              <w:rPr>
                <w:szCs w:val="21"/>
                <w:vertAlign w:val="subscript"/>
              </w:rPr>
              <w:t>50</w:t>
            </w:r>
            <w:r w:rsidRPr="00380F13">
              <w:rPr>
                <w:szCs w:val="21"/>
              </w:rPr>
              <w:t>＜</w:t>
            </w:r>
            <w:r w:rsidRPr="00380F13">
              <w:rPr>
                <w:szCs w:val="21"/>
              </w:rPr>
              <w:t>400</w:t>
            </w:r>
          </w:p>
        </w:tc>
        <w:tc>
          <w:tcPr>
            <w:tcW w:w="2873"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0.5</w:t>
            </w:r>
            <w:r w:rsidRPr="00380F13">
              <w:rPr>
                <w:szCs w:val="21"/>
              </w:rPr>
              <w:t>＜</w:t>
            </w:r>
            <w:r w:rsidRPr="00380F13">
              <w:rPr>
                <w:szCs w:val="21"/>
              </w:rPr>
              <w:t>LC</w:t>
            </w:r>
            <w:r w:rsidRPr="00380F13">
              <w:rPr>
                <w:szCs w:val="21"/>
                <w:vertAlign w:val="subscript"/>
              </w:rPr>
              <w:t>50</w:t>
            </w:r>
            <w:r w:rsidRPr="00380F13">
              <w:rPr>
                <w:szCs w:val="21"/>
              </w:rPr>
              <w:t>＜</w:t>
            </w:r>
            <w:r w:rsidRPr="00380F13">
              <w:rPr>
                <w:szCs w:val="21"/>
              </w:rPr>
              <w:t>2</w:t>
            </w:r>
          </w:p>
        </w:tc>
      </w:tr>
      <w:tr w:rsidR="008D2611" w:rsidRPr="00380F13" w:rsidTr="00CD4988">
        <w:trPr>
          <w:trHeight w:val="163"/>
          <w:jc w:val="center"/>
        </w:trPr>
        <w:tc>
          <w:tcPr>
            <w:tcW w:w="712" w:type="dxa"/>
            <w:vMerge w:val="restart"/>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易燃</w:t>
            </w:r>
          </w:p>
          <w:p w:rsidR="008D2611" w:rsidRPr="00380F13" w:rsidRDefault="008D2611" w:rsidP="008D2611">
            <w:pPr>
              <w:tabs>
                <w:tab w:val="left" w:pos="1021"/>
              </w:tabs>
              <w:spacing w:line="280" w:lineRule="exact"/>
              <w:jc w:val="center"/>
              <w:rPr>
                <w:szCs w:val="21"/>
              </w:rPr>
            </w:pPr>
            <w:r w:rsidRPr="00380F13">
              <w:rPr>
                <w:szCs w:val="21"/>
              </w:rPr>
              <w:t>物质</w:t>
            </w:r>
          </w:p>
        </w:tc>
        <w:tc>
          <w:tcPr>
            <w:tcW w:w="628"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1</w:t>
            </w:r>
          </w:p>
        </w:tc>
        <w:tc>
          <w:tcPr>
            <w:tcW w:w="7935" w:type="dxa"/>
            <w:gridSpan w:val="3"/>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可燃气体</w:t>
            </w:r>
            <w:r w:rsidRPr="00380F13">
              <w:rPr>
                <w:szCs w:val="21"/>
              </w:rPr>
              <w:t>—</w:t>
            </w:r>
            <w:r w:rsidRPr="00380F13">
              <w:rPr>
                <w:szCs w:val="21"/>
              </w:rPr>
              <w:t>在常压下以气态存在并与空气混合形成可燃混合物；其沸点（常压下）是</w:t>
            </w:r>
            <w:smartTag w:uri="urn:schemas-microsoft-com:office:smarttags" w:element="chmetcnv">
              <w:smartTagPr>
                <w:attr w:name="TCSC" w:val="0"/>
                <w:attr w:name="NumberType" w:val="1"/>
                <w:attr w:name="Negative" w:val="False"/>
                <w:attr w:name="HasSpace" w:val="False"/>
                <w:attr w:name="SourceValue" w:val="20"/>
                <w:attr w:name="UnitName" w:val="℃"/>
              </w:smartTagPr>
              <w:r w:rsidRPr="00380F13">
                <w:rPr>
                  <w:szCs w:val="21"/>
                </w:rPr>
                <w:t>20</w:t>
              </w:r>
              <w:r w:rsidRPr="00380F13">
                <w:rPr>
                  <w:rFonts w:ascii="宋体" w:hAnsi="宋体" w:cs="宋体" w:hint="eastAsia"/>
                  <w:szCs w:val="21"/>
                </w:rPr>
                <w:t>℃</w:t>
              </w:r>
            </w:smartTag>
            <w:r w:rsidRPr="00380F13">
              <w:rPr>
                <w:szCs w:val="21"/>
              </w:rPr>
              <w:t>或</w:t>
            </w:r>
            <w:smartTag w:uri="urn:schemas-microsoft-com:office:smarttags" w:element="chmetcnv">
              <w:smartTagPr>
                <w:attr w:name="TCSC" w:val="0"/>
                <w:attr w:name="NumberType" w:val="1"/>
                <w:attr w:name="Negative" w:val="False"/>
                <w:attr w:name="HasSpace" w:val="False"/>
                <w:attr w:name="SourceValue" w:val="20"/>
                <w:attr w:name="UnitName" w:val="℃"/>
              </w:smartTagPr>
              <w:r w:rsidRPr="00380F13">
                <w:rPr>
                  <w:szCs w:val="21"/>
                </w:rPr>
                <w:t>20</w:t>
              </w:r>
              <w:r w:rsidRPr="00380F13">
                <w:rPr>
                  <w:rFonts w:ascii="宋体" w:hAnsi="宋体" w:cs="宋体" w:hint="eastAsia"/>
                  <w:szCs w:val="21"/>
                </w:rPr>
                <w:t>℃</w:t>
              </w:r>
            </w:smartTag>
            <w:r w:rsidRPr="00380F13">
              <w:rPr>
                <w:szCs w:val="21"/>
              </w:rPr>
              <w:t>以下的物质。</w:t>
            </w:r>
          </w:p>
        </w:tc>
      </w:tr>
      <w:tr w:rsidR="008D2611" w:rsidRPr="00380F13" w:rsidTr="00CD4988">
        <w:trPr>
          <w:trHeight w:val="73"/>
          <w:jc w:val="center"/>
        </w:trPr>
        <w:tc>
          <w:tcPr>
            <w:tcW w:w="712" w:type="dxa"/>
            <w:vMerge/>
            <w:shd w:val="clear" w:color="auto" w:fill="auto"/>
            <w:vAlign w:val="center"/>
          </w:tcPr>
          <w:p w:rsidR="008D2611" w:rsidRPr="00380F13" w:rsidRDefault="008D2611" w:rsidP="008D2611">
            <w:pPr>
              <w:tabs>
                <w:tab w:val="left" w:pos="1021"/>
              </w:tabs>
              <w:spacing w:line="280" w:lineRule="exact"/>
              <w:jc w:val="center"/>
              <w:rPr>
                <w:szCs w:val="21"/>
              </w:rPr>
            </w:pPr>
          </w:p>
        </w:tc>
        <w:tc>
          <w:tcPr>
            <w:tcW w:w="628"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2</w:t>
            </w:r>
          </w:p>
        </w:tc>
        <w:tc>
          <w:tcPr>
            <w:tcW w:w="7935" w:type="dxa"/>
            <w:gridSpan w:val="3"/>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易燃液体</w:t>
            </w:r>
            <w:r w:rsidRPr="00380F13">
              <w:rPr>
                <w:szCs w:val="21"/>
              </w:rPr>
              <w:t>—</w:t>
            </w:r>
            <w:r w:rsidRPr="00380F13">
              <w:rPr>
                <w:szCs w:val="21"/>
              </w:rPr>
              <w:t>闪点低于</w:t>
            </w:r>
            <w:smartTag w:uri="urn:schemas-microsoft-com:office:smarttags" w:element="chmetcnv">
              <w:smartTagPr>
                <w:attr w:name="TCSC" w:val="0"/>
                <w:attr w:name="NumberType" w:val="1"/>
                <w:attr w:name="Negative" w:val="False"/>
                <w:attr w:name="HasSpace" w:val="False"/>
                <w:attr w:name="SourceValue" w:val="21"/>
                <w:attr w:name="UnitName" w:val="℃"/>
              </w:smartTagPr>
              <w:r w:rsidRPr="00380F13">
                <w:rPr>
                  <w:szCs w:val="21"/>
                </w:rPr>
                <w:t>21</w:t>
              </w:r>
              <w:r w:rsidRPr="00380F13">
                <w:rPr>
                  <w:rFonts w:ascii="宋体" w:hAnsi="宋体" w:cs="宋体" w:hint="eastAsia"/>
                  <w:szCs w:val="21"/>
                </w:rPr>
                <w:t>℃</w:t>
              </w:r>
            </w:smartTag>
            <w:r w:rsidRPr="00380F13">
              <w:rPr>
                <w:szCs w:val="21"/>
              </w:rPr>
              <w:t>，沸点高于</w:t>
            </w:r>
            <w:smartTag w:uri="urn:schemas-microsoft-com:office:smarttags" w:element="chmetcnv">
              <w:smartTagPr>
                <w:attr w:name="TCSC" w:val="0"/>
                <w:attr w:name="NumberType" w:val="1"/>
                <w:attr w:name="Negative" w:val="False"/>
                <w:attr w:name="HasSpace" w:val="False"/>
                <w:attr w:name="SourceValue" w:val="20"/>
                <w:attr w:name="UnitName" w:val="℃"/>
              </w:smartTagPr>
              <w:r w:rsidRPr="00380F13">
                <w:rPr>
                  <w:szCs w:val="21"/>
                </w:rPr>
                <w:t>20</w:t>
              </w:r>
              <w:r w:rsidRPr="00380F13">
                <w:rPr>
                  <w:rFonts w:ascii="宋体" w:hAnsi="宋体" w:cs="宋体" w:hint="eastAsia"/>
                  <w:szCs w:val="21"/>
                </w:rPr>
                <w:t>℃</w:t>
              </w:r>
            </w:smartTag>
            <w:r w:rsidRPr="00380F13">
              <w:rPr>
                <w:szCs w:val="21"/>
              </w:rPr>
              <w:t>的物质</w:t>
            </w:r>
          </w:p>
        </w:tc>
      </w:tr>
      <w:tr w:rsidR="008D2611" w:rsidRPr="00380F13" w:rsidTr="00CD4988">
        <w:trPr>
          <w:trHeight w:val="270"/>
          <w:jc w:val="center"/>
        </w:trPr>
        <w:tc>
          <w:tcPr>
            <w:tcW w:w="712" w:type="dxa"/>
            <w:vMerge/>
            <w:shd w:val="clear" w:color="auto" w:fill="auto"/>
            <w:vAlign w:val="center"/>
          </w:tcPr>
          <w:p w:rsidR="008D2611" w:rsidRPr="00380F13" w:rsidRDefault="008D2611" w:rsidP="008D2611">
            <w:pPr>
              <w:tabs>
                <w:tab w:val="left" w:pos="1021"/>
              </w:tabs>
              <w:spacing w:line="280" w:lineRule="exact"/>
              <w:jc w:val="center"/>
              <w:rPr>
                <w:szCs w:val="21"/>
              </w:rPr>
            </w:pPr>
          </w:p>
        </w:tc>
        <w:tc>
          <w:tcPr>
            <w:tcW w:w="628" w:type="dxa"/>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3</w:t>
            </w:r>
          </w:p>
        </w:tc>
        <w:tc>
          <w:tcPr>
            <w:tcW w:w="7935" w:type="dxa"/>
            <w:gridSpan w:val="3"/>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可燃液体</w:t>
            </w:r>
            <w:r w:rsidRPr="00380F13">
              <w:rPr>
                <w:szCs w:val="21"/>
              </w:rPr>
              <w:t>—</w:t>
            </w:r>
            <w:r w:rsidRPr="00380F13">
              <w:rPr>
                <w:szCs w:val="21"/>
              </w:rPr>
              <w:t>闪点低于</w:t>
            </w:r>
            <w:smartTag w:uri="urn:schemas-microsoft-com:office:smarttags" w:element="chmetcnv">
              <w:smartTagPr>
                <w:attr w:name="UnitName" w:val="℃"/>
                <w:attr w:name="SourceValue" w:val="55"/>
                <w:attr w:name="HasSpace" w:val="False"/>
                <w:attr w:name="Negative" w:val="False"/>
                <w:attr w:name="NumberType" w:val="1"/>
                <w:attr w:name="TCSC" w:val="0"/>
              </w:smartTagPr>
              <w:r w:rsidRPr="00380F13">
                <w:rPr>
                  <w:szCs w:val="21"/>
                </w:rPr>
                <w:t>55</w:t>
              </w:r>
              <w:r w:rsidRPr="00380F13">
                <w:rPr>
                  <w:rFonts w:ascii="宋体" w:hAnsi="宋体" w:cs="宋体" w:hint="eastAsia"/>
                  <w:szCs w:val="21"/>
                </w:rPr>
                <w:t>℃</w:t>
              </w:r>
            </w:smartTag>
            <w:r w:rsidRPr="00380F13">
              <w:rPr>
                <w:szCs w:val="21"/>
              </w:rPr>
              <w:t>，压力下保持液态，在实际操作条件下（如高温高压）可以引起重大事故的物质。</w:t>
            </w:r>
          </w:p>
        </w:tc>
      </w:tr>
      <w:tr w:rsidR="008D2611" w:rsidRPr="00380F13" w:rsidTr="00CD4988">
        <w:trPr>
          <w:trHeight w:val="73"/>
          <w:jc w:val="center"/>
        </w:trPr>
        <w:tc>
          <w:tcPr>
            <w:tcW w:w="1340" w:type="dxa"/>
            <w:gridSpan w:val="2"/>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爆炸性物质</w:t>
            </w:r>
          </w:p>
        </w:tc>
        <w:tc>
          <w:tcPr>
            <w:tcW w:w="7935" w:type="dxa"/>
            <w:gridSpan w:val="3"/>
            <w:shd w:val="clear" w:color="auto" w:fill="auto"/>
            <w:vAlign w:val="center"/>
          </w:tcPr>
          <w:p w:rsidR="008D2611" w:rsidRPr="00380F13" w:rsidRDefault="008D2611" w:rsidP="008D2611">
            <w:pPr>
              <w:tabs>
                <w:tab w:val="left" w:pos="1021"/>
              </w:tabs>
              <w:spacing w:line="280" w:lineRule="exact"/>
              <w:jc w:val="center"/>
              <w:rPr>
                <w:szCs w:val="21"/>
              </w:rPr>
            </w:pPr>
            <w:r w:rsidRPr="00380F13">
              <w:rPr>
                <w:szCs w:val="21"/>
              </w:rPr>
              <w:t>在火焰影响下可以爆炸，或者对冲击、摩擦比硝基苯更为敏感的物质。</w:t>
            </w:r>
          </w:p>
        </w:tc>
      </w:tr>
    </w:tbl>
    <w:p w:rsidR="008D2611" w:rsidRPr="00380F13" w:rsidRDefault="008D2611" w:rsidP="008D2611">
      <w:pPr>
        <w:tabs>
          <w:tab w:val="left" w:pos="1021"/>
        </w:tabs>
        <w:spacing w:line="360" w:lineRule="auto"/>
        <w:jc w:val="center"/>
        <w:rPr>
          <w:b/>
          <w:sz w:val="24"/>
          <w:szCs w:val="21"/>
        </w:rPr>
      </w:pPr>
      <w:r w:rsidRPr="00380F13">
        <w:rPr>
          <w:b/>
          <w:sz w:val="24"/>
          <w:szCs w:val="21"/>
        </w:rPr>
        <w:t>表</w:t>
      </w:r>
      <w:r w:rsidRPr="00380F13">
        <w:rPr>
          <w:b/>
          <w:sz w:val="24"/>
          <w:szCs w:val="21"/>
        </w:rPr>
        <w:t>8</w:t>
      </w:r>
      <w:r w:rsidR="006605C2">
        <w:rPr>
          <w:b/>
          <w:sz w:val="24"/>
          <w:szCs w:val="21"/>
        </w:rPr>
        <w:t>.1</w:t>
      </w:r>
      <w:r w:rsidRPr="00380F13">
        <w:rPr>
          <w:b/>
          <w:sz w:val="24"/>
          <w:szCs w:val="21"/>
        </w:rPr>
        <w:t xml:space="preserve">-2  </w:t>
      </w:r>
      <w:r w:rsidRPr="00380F13">
        <w:rPr>
          <w:b/>
          <w:sz w:val="24"/>
          <w:szCs w:val="21"/>
        </w:rPr>
        <w:t>本项目主要物料的危险性分析表</w:t>
      </w:r>
      <w:r w:rsidRPr="00380F13">
        <w:rPr>
          <w:b/>
          <w:sz w:val="24"/>
          <w:szCs w:val="21"/>
        </w:rPr>
        <w:t xml:space="preserve"> </w:t>
      </w:r>
      <w:r w:rsidRPr="00380F13">
        <w:rPr>
          <w:b/>
          <w:sz w:val="24"/>
          <w:szCs w:val="21"/>
        </w:rPr>
        <w:t>（单位：</w:t>
      </w:r>
      <w:r w:rsidRPr="00380F13">
        <w:rPr>
          <w:b/>
          <w:sz w:val="24"/>
          <w:szCs w:val="21"/>
        </w:rPr>
        <w:t>t</w:t>
      </w:r>
      <w:r w:rsidRPr="00380F13">
        <w:rPr>
          <w:b/>
          <w:sz w:val="24"/>
          <w:szCs w:val="21"/>
        </w:rPr>
        <w:t>）</w:t>
      </w:r>
    </w:p>
    <w:tbl>
      <w:tblPr>
        <w:tblW w:w="486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61"/>
        <w:gridCol w:w="1518"/>
        <w:gridCol w:w="1312"/>
        <w:gridCol w:w="1051"/>
        <w:gridCol w:w="1504"/>
        <w:gridCol w:w="1119"/>
        <w:gridCol w:w="1209"/>
      </w:tblGrid>
      <w:tr w:rsidR="008D2611" w:rsidRPr="00380F13" w:rsidTr="0067563E">
        <w:trPr>
          <w:trHeight w:val="206"/>
          <w:jc w:val="center"/>
        </w:trPr>
        <w:tc>
          <w:tcPr>
            <w:tcW w:w="1398" w:type="dxa"/>
            <w:vMerge w:val="restart"/>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物料名称</w:t>
            </w:r>
          </w:p>
        </w:tc>
        <w:tc>
          <w:tcPr>
            <w:tcW w:w="1559" w:type="dxa"/>
            <w:vMerge w:val="restart"/>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对应风评导则类别</w:t>
            </w:r>
          </w:p>
        </w:tc>
        <w:tc>
          <w:tcPr>
            <w:tcW w:w="2424" w:type="dxa"/>
            <w:gridSpan w:val="2"/>
            <w:tcBorders>
              <w:bottom w:val="single" w:sz="4" w:space="0" w:color="auto"/>
              <w:right w:val="single" w:sz="4" w:space="0" w:color="auto"/>
            </w:tcBorders>
            <w:shd w:val="clear" w:color="auto" w:fill="auto"/>
            <w:vAlign w:val="center"/>
          </w:tcPr>
          <w:p w:rsidR="008D2611" w:rsidRPr="00380F13" w:rsidRDefault="008D2611" w:rsidP="008D2611">
            <w:pPr>
              <w:adjustRightInd w:val="0"/>
              <w:snapToGrid w:val="0"/>
              <w:jc w:val="center"/>
              <w:rPr>
                <w:kern w:val="21"/>
                <w:szCs w:val="21"/>
              </w:rPr>
            </w:pPr>
            <w:r w:rsidRPr="00380F13">
              <w:rPr>
                <w:kern w:val="21"/>
                <w:szCs w:val="21"/>
              </w:rPr>
              <w:t>临界储存量（</w:t>
            </w:r>
            <w:r w:rsidRPr="00380F13">
              <w:rPr>
                <w:kern w:val="21"/>
                <w:szCs w:val="21"/>
              </w:rPr>
              <w:t>t</w:t>
            </w:r>
            <w:r w:rsidRPr="00380F13">
              <w:rPr>
                <w:kern w:val="21"/>
                <w:szCs w:val="21"/>
              </w:rPr>
              <w:t>）</w:t>
            </w:r>
          </w:p>
        </w:tc>
        <w:tc>
          <w:tcPr>
            <w:tcW w:w="2693" w:type="dxa"/>
            <w:gridSpan w:val="2"/>
            <w:tcBorders>
              <w:left w:val="single" w:sz="4" w:space="0" w:color="auto"/>
              <w:bottom w:val="single" w:sz="4" w:space="0" w:color="auto"/>
            </w:tcBorders>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实际储存数量（</w:t>
            </w:r>
            <w:r w:rsidRPr="00380F13">
              <w:rPr>
                <w:kern w:val="0"/>
                <w:szCs w:val="21"/>
              </w:rPr>
              <w:t>t</w:t>
            </w:r>
            <w:r w:rsidRPr="00380F13">
              <w:rPr>
                <w:kern w:val="0"/>
                <w:szCs w:val="21"/>
              </w:rPr>
              <w:t>）</w:t>
            </w:r>
          </w:p>
        </w:tc>
        <w:tc>
          <w:tcPr>
            <w:tcW w:w="1240" w:type="dxa"/>
            <w:vMerge w:val="restart"/>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判定结果</w:t>
            </w:r>
          </w:p>
        </w:tc>
      </w:tr>
      <w:tr w:rsidR="0067563E" w:rsidRPr="00380F13" w:rsidTr="0067563E">
        <w:trPr>
          <w:trHeight w:val="338"/>
          <w:jc w:val="center"/>
        </w:trPr>
        <w:tc>
          <w:tcPr>
            <w:tcW w:w="1398" w:type="dxa"/>
            <w:vMerge/>
            <w:shd w:val="clear" w:color="auto" w:fill="auto"/>
            <w:vAlign w:val="center"/>
          </w:tcPr>
          <w:p w:rsidR="0067563E" w:rsidRPr="00380F13" w:rsidRDefault="0067563E" w:rsidP="008D2611">
            <w:pPr>
              <w:tabs>
                <w:tab w:val="left" w:pos="1021"/>
              </w:tabs>
              <w:adjustRightInd w:val="0"/>
              <w:snapToGrid w:val="0"/>
              <w:jc w:val="center"/>
              <w:rPr>
                <w:kern w:val="0"/>
                <w:szCs w:val="21"/>
              </w:rPr>
            </w:pPr>
          </w:p>
        </w:tc>
        <w:tc>
          <w:tcPr>
            <w:tcW w:w="1559" w:type="dxa"/>
            <w:vMerge/>
            <w:shd w:val="clear" w:color="auto" w:fill="auto"/>
            <w:vAlign w:val="center"/>
          </w:tcPr>
          <w:p w:rsidR="0067563E" w:rsidRPr="00380F13" w:rsidRDefault="0067563E" w:rsidP="008D2611">
            <w:pPr>
              <w:tabs>
                <w:tab w:val="left" w:pos="1021"/>
              </w:tabs>
              <w:adjustRightInd w:val="0"/>
              <w:snapToGrid w:val="0"/>
              <w:jc w:val="center"/>
              <w:rPr>
                <w:kern w:val="0"/>
                <w:szCs w:val="21"/>
              </w:rPr>
            </w:pPr>
          </w:p>
        </w:tc>
        <w:tc>
          <w:tcPr>
            <w:tcW w:w="1347" w:type="dxa"/>
            <w:tcBorders>
              <w:top w:val="single" w:sz="4" w:space="0" w:color="auto"/>
            </w:tcBorders>
            <w:shd w:val="clear" w:color="auto" w:fill="auto"/>
            <w:vAlign w:val="center"/>
          </w:tcPr>
          <w:p w:rsidR="0067563E" w:rsidRPr="00380F13" w:rsidRDefault="0067563E" w:rsidP="0067563E">
            <w:pPr>
              <w:tabs>
                <w:tab w:val="left" w:pos="1021"/>
              </w:tabs>
              <w:adjustRightInd w:val="0"/>
              <w:snapToGrid w:val="0"/>
              <w:jc w:val="center"/>
              <w:rPr>
                <w:kern w:val="0"/>
                <w:szCs w:val="21"/>
              </w:rPr>
            </w:pPr>
            <w:r w:rsidRPr="00380F13">
              <w:rPr>
                <w:kern w:val="0"/>
                <w:szCs w:val="21"/>
              </w:rPr>
              <w:t>生产场所</w:t>
            </w:r>
          </w:p>
        </w:tc>
        <w:tc>
          <w:tcPr>
            <w:tcW w:w="1077" w:type="dxa"/>
            <w:tcBorders>
              <w:top w:val="single" w:sz="4" w:space="0" w:color="auto"/>
              <w:right w:val="single" w:sz="4" w:space="0" w:color="auto"/>
            </w:tcBorders>
            <w:shd w:val="clear" w:color="auto" w:fill="auto"/>
            <w:vAlign w:val="center"/>
          </w:tcPr>
          <w:p w:rsidR="0067563E" w:rsidRPr="00380F13" w:rsidRDefault="0067563E" w:rsidP="008D2611">
            <w:pPr>
              <w:tabs>
                <w:tab w:val="left" w:pos="1021"/>
              </w:tabs>
              <w:adjustRightInd w:val="0"/>
              <w:snapToGrid w:val="0"/>
              <w:jc w:val="center"/>
              <w:rPr>
                <w:kern w:val="0"/>
                <w:szCs w:val="21"/>
              </w:rPr>
            </w:pPr>
            <w:r w:rsidRPr="00380F13">
              <w:rPr>
                <w:kern w:val="0"/>
                <w:szCs w:val="21"/>
              </w:rPr>
              <w:t>贮存区</w:t>
            </w:r>
          </w:p>
        </w:tc>
        <w:tc>
          <w:tcPr>
            <w:tcW w:w="1545" w:type="dxa"/>
            <w:tcBorders>
              <w:top w:val="single" w:sz="4" w:space="0" w:color="auto"/>
              <w:left w:val="single" w:sz="4" w:space="0" w:color="auto"/>
              <w:right w:val="single" w:sz="4" w:space="0" w:color="auto"/>
            </w:tcBorders>
            <w:shd w:val="clear" w:color="auto" w:fill="auto"/>
            <w:vAlign w:val="center"/>
          </w:tcPr>
          <w:p w:rsidR="0067563E" w:rsidRPr="00380F13" w:rsidRDefault="0067563E" w:rsidP="008D2611">
            <w:pPr>
              <w:tabs>
                <w:tab w:val="left" w:pos="1021"/>
              </w:tabs>
              <w:adjustRightInd w:val="0"/>
              <w:snapToGrid w:val="0"/>
              <w:jc w:val="center"/>
              <w:rPr>
                <w:kern w:val="0"/>
                <w:szCs w:val="21"/>
              </w:rPr>
            </w:pPr>
            <w:r w:rsidRPr="00380F13">
              <w:rPr>
                <w:kern w:val="0"/>
                <w:szCs w:val="21"/>
              </w:rPr>
              <w:t>生产场所</w:t>
            </w:r>
          </w:p>
        </w:tc>
        <w:tc>
          <w:tcPr>
            <w:tcW w:w="1148" w:type="dxa"/>
            <w:tcBorders>
              <w:top w:val="single" w:sz="4" w:space="0" w:color="auto"/>
              <w:left w:val="single" w:sz="4" w:space="0" w:color="auto"/>
            </w:tcBorders>
            <w:shd w:val="clear" w:color="auto" w:fill="auto"/>
            <w:vAlign w:val="center"/>
          </w:tcPr>
          <w:p w:rsidR="0067563E" w:rsidRPr="00380F13" w:rsidRDefault="0067563E" w:rsidP="008D2611">
            <w:pPr>
              <w:tabs>
                <w:tab w:val="left" w:pos="1021"/>
              </w:tabs>
              <w:adjustRightInd w:val="0"/>
              <w:snapToGrid w:val="0"/>
              <w:jc w:val="center"/>
              <w:rPr>
                <w:kern w:val="0"/>
                <w:szCs w:val="21"/>
              </w:rPr>
            </w:pPr>
            <w:r w:rsidRPr="00380F13">
              <w:rPr>
                <w:kern w:val="0"/>
                <w:szCs w:val="21"/>
              </w:rPr>
              <w:t>贮存区</w:t>
            </w:r>
          </w:p>
        </w:tc>
        <w:tc>
          <w:tcPr>
            <w:tcW w:w="1240" w:type="dxa"/>
            <w:vMerge/>
            <w:shd w:val="clear" w:color="auto" w:fill="auto"/>
            <w:vAlign w:val="center"/>
          </w:tcPr>
          <w:p w:rsidR="0067563E" w:rsidRPr="00380F13" w:rsidRDefault="0067563E" w:rsidP="008D2611">
            <w:pPr>
              <w:tabs>
                <w:tab w:val="left" w:pos="1021"/>
              </w:tabs>
              <w:adjustRightInd w:val="0"/>
              <w:snapToGrid w:val="0"/>
              <w:jc w:val="center"/>
              <w:rPr>
                <w:kern w:val="0"/>
                <w:szCs w:val="21"/>
              </w:rPr>
            </w:pPr>
          </w:p>
        </w:tc>
      </w:tr>
      <w:tr w:rsidR="008D2611" w:rsidRPr="00380F13" w:rsidTr="0067563E">
        <w:trPr>
          <w:trHeight w:val="340"/>
          <w:jc w:val="center"/>
        </w:trPr>
        <w:tc>
          <w:tcPr>
            <w:tcW w:w="1398" w:type="dxa"/>
            <w:shd w:val="clear" w:color="auto" w:fill="auto"/>
            <w:vAlign w:val="center"/>
          </w:tcPr>
          <w:p w:rsidR="008D2611" w:rsidRPr="00380F13" w:rsidRDefault="0067563E" w:rsidP="008D2611">
            <w:pPr>
              <w:tabs>
                <w:tab w:val="left" w:pos="1021"/>
              </w:tabs>
              <w:adjustRightInd w:val="0"/>
              <w:snapToGrid w:val="0"/>
              <w:jc w:val="center"/>
              <w:rPr>
                <w:kern w:val="0"/>
                <w:szCs w:val="21"/>
              </w:rPr>
            </w:pPr>
            <w:r w:rsidRPr="00380F13">
              <w:rPr>
                <w:kern w:val="0"/>
                <w:szCs w:val="21"/>
              </w:rPr>
              <w:t>稀释剂</w:t>
            </w:r>
          </w:p>
          <w:p w:rsidR="008D2611" w:rsidRPr="00380F13" w:rsidRDefault="008D2611" w:rsidP="008D2611">
            <w:pPr>
              <w:tabs>
                <w:tab w:val="left" w:pos="1021"/>
              </w:tabs>
              <w:adjustRightInd w:val="0"/>
              <w:snapToGrid w:val="0"/>
              <w:jc w:val="center"/>
              <w:rPr>
                <w:kern w:val="0"/>
                <w:szCs w:val="21"/>
              </w:rPr>
            </w:pPr>
            <w:r w:rsidRPr="00380F13">
              <w:rPr>
                <w:kern w:val="0"/>
                <w:szCs w:val="21"/>
              </w:rPr>
              <w:t>（二甲苯）</w:t>
            </w:r>
          </w:p>
        </w:tc>
        <w:tc>
          <w:tcPr>
            <w:tcW w:w="1559" w:type="dxa"/>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附录表</w:t>
            </w:r>
            <w:r w:rsidRPr="00380F13">
              <w:rPr>
                <w:kern w:val="0"/>
                <w:szCs w:val="21"/>
              </w:rPr>
              <w:t>2</w:t>
            </w:r>
            <w:r w:rsidRPr="00380F13">
              <w:rPr>
                <w:kern w:val="0"/>
                <w:szCs w:val="21"/>
              </w:rPr>
              <w:t>对应</w:t>
            </w:r>
          </w:p>
          <w:p w:rsidR="008D2611" w:rsidRPr="00380F13" w:rsidRDefault="008D2611" w:rsidP="008D2611">
            <w:pPr>
              <w:tabs>
                <w:tab w:val="left" w:pos="1021"/>
              </w:tabs>
              <w:adjustRightInd w:val="0"/>
              <w:snapToGrid w:val="0"/>
              <w:jc w:val="center"/>
              <w:rPr>
                <w:kern w:val="0"/>
                <w:szCs w:val="21"/>
              </w:rPr>
            </w:pPr>
            <w:r w:rsidRPr="00380F13">
              <w:rPr>
                <w:kern w:val="0"/>
                <w:szCs w:val="21"/>
              </w:rPr>
              <w:t>有毒物质</w:t>
            </w:r>
          </w:p>
        </w:tc>
        <w:tc>
          <w:tcPr>
            <w:tcW w:w="1347" w:type="dxa"/>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40</w:t>
            </w:r>
          </w:p>
        </w:tc>
        <w:tc>
          <w:tcPr>
            <w:tcW w:w="1077" w:type="dxa"/>
            <w:tcBorders>
              <w:right w:val="single" w:sz="4" w:space="0" w:color="auto"/>
            </w:tcBorders>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100</w:t>
            </w:r>
          </w:p>
        </w:tc>
        <w:tc>
          <w:tcPr>
            <w:tcW w:w="1545" w:type="dxa"/>
            <w:tcBorders>
              <w:left w:val="single" w:sz="4" w:space="0" w:color="auto"/>
            </w:tcBorders>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&lt;0.3</w:t>
            </w:r>
          </w:p>
        </w:tc>
        <w:tc>
          <w:tcPr>
            <w:tcW w:w="1148" w:type="dxa"/>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&lt;1.5</w:t>
            </w:r>
          </w:p>
        </w:tc>
        <w:tc>
          <w:tcPr>
            <w:tcW w:w="1240" w:type="dxa"/>
            <w:vMerge w:val="restart"/>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非重大</w:t>
            </w:r>
          </w:p>
          <w:p w:rsidR="008D2611" w:rsidRPr="00380F13" w:rsidRDefault="008D2611" w:rsidP="008D2611">
            <w:pPr>
              <w:tabs>
                <w:tab w:val="left" w:pos="1021"/>
              </w:tabs>
              <w:adjustRightInd w:val="0"/>
              <w:snapToGrid w:val="0"/>
              <w:jc w:val="center"/>
              <w:rPr>
                <w:kern w:val="0"/>
                <w:szCs w:val="21"/>
              </w:rPr>
            </w:pPr>
            <w:r w:rsidRPr="00380F13">
              <w:rPr>
                <w:kern w:val="0"/>
                <w:szCs w:val="21"/>
              </w:rPr>
              <w:t>危险源</w:t>
            </w:r>
          </w:p>
        </w:tc>
      </w:tr>
      <w:tr w:rsidR="008D2611" w:rsidRPr="00380F13" w:rsidTr="0067563E">
        <w:trPr>
          <w:trHeight w:val="340"/>
          <w:jc w:val="center"/>
        </w:trPr>
        <w:tc>
          <w:tcPr>
            <w:tcW w:w="1398" w:type="dxa"/>
            <w:shd w:val="clear" w:color="auto" w:fill="auto"/>
            <w:vAlign w:val="center"/>
          </w:tcPr>
          <w:p w:rsidR="008D2611" w:rsidRPr="00380F13" w:rsidRDefault="0067563E" w:rsidP="008D2611">
            <w:pPr>
              <w:tabs>
                <w:tab w:val="left" w:pos="1021"/>
              </w:tabs>
              <w:adjustRightInd w:val="0"/>
              <w:snapToGrid w:val="0"/>
              <w:jc w:val="center"/>
              <w:rPr>
                <w:kern w:val="0"/>
                <w:szCs w:val="21"/>
              </w:rPr>
            </w:pPr>
            <w:r w:rsidRPr="00380F13">
              <w:rPr>
                <w:kern w:val="0"/>
                <w:szCs w:val="21"/>
              </w:rPr>
              <w:t>稀释剂</w:t>
            </w:r>
          </w:p>
          <w:p w:rsidR="008D2611" w:rsidRPr="00380F13" w:rsidRDefault="008D2611" w:rsidP="0067563E">
            <w:pPr>
              <w:tabs>
                <w:tab w:val="left" w:pos="1021"/>
              </w:tabs>
              <w:adjustRightInd w:val="0"/>
              <w:snapToGrid w:val="0"/>
              <w:jc w:val="center"/>
              <w:rPr>
                <w:kern w:val="0"/>
                <w:szCs w:val="21"/>
              </w:rPr>
            </w:pPr>
            <w:r w:rsidRPr="00380F13">
              <w:rPr>
                <w:kern w:val="0"/>
                <w:szCs w:val="21"/>
              </w:rPr>
              <w:t>（</w:t>
            </w:r>
            <w:r w:rsidR="0067563E" w:rsidRPr="00380F13">
              <w:rPr>
                <w:kern w:val="0"/>
                <w:szCs w:val="21"/>
              </w:rPr>
              <w:t>乙酸丁酯</w:t>
            </w:r>
            <w:r w:rsidRPr="00380F13">
              <w:rPr>
                <w:kern w:val="0"/>
                <w:szCs w:val="21"/>
              </w:rPr>
              <w:t>）</w:t>
            </w:r>
          </w:p>
        </w:tc>
        <w:tc>
          <w:tcPr>
            <w:tcW w:w="1559" w:type="dxa"/>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附录表</w:t>
            </w:r>
            <w:r w:rsidRPr="00380F13">
              <w:rPr>
                <w:kern w:val="0"/>
                <w:szCs w:val="21"/>
              </w:rPr>
              <w:t>2</w:t>
            </w:r>
            <w:r w:rsidRPr="00380F13">
              <w:rPr>
                <w:kern w:val="0"/>
                <w:szCs w:val="21"/>
              </w:rPr>
              <w:t>对应</w:t>
            </w:r>
          </w:p>
          <w:p w:rsidR="008D2611" w:rsidRPr="00380F13" w:rsidRDefault="0067563E" w:rsidP="008D2611">
            <w:pPr>
              <w:tabs>
                <w:tab w:val="left" w:pos="1021"/>
              </w:tabs>
              <w:adjustRightInd w:val="0"/>
              <w:snapToGrid w:val="0"/>
              <w:jc w:val="center"/>
              <w:rPr>
                <w:kern w:val="0"/>
                <w:szCs w:val="21"/>
              </w:rPr>
            </w:pPr>
            <w:r w:rsidRPr="00380F13">
              <w:rPr>
                <w:kern w:val="0"/>
                <w:szCs w:val="21"/>
              </w:rPr>
              <w:t>易燃物质</w:t>
            </w:r>
          </w:p>
        </w:tc>
        <w:tc>
          <w:tcPr>
            <w:tcW w:w="1347" w:type="dxa"/>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40</w:t>
            </w:r>
          </w:p>
        </w:tc>
        <w:tc>
          <w:tcPr>
            <w:tcW w:w="1077" w:type="dxa"/>
            <w:tcBorders>
              <w:right w:val="single" w:sz="4" w:space="0" w:color="auto"/>
            </w:tcBorders>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100</w:t>
            </w:r>
          </w:p>
        </w:tc>
        <w:tc>
          <w:tcPr>
            <w:tcW w:w="1545" w:type="dxa"/>
            <w:tcBorders>
              <w:left w:val="single" w:sz="4" w:space="0" w:color="auto"/>
            </w:tcBorders>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&lt;0.3</w:t>
            </w:r>
          </w:p>
        </w:tc>
        <w:tc>
          <w:tcPr>
            <w:tcW w:w="1148" w:type="dxa"/>
            <w:shd w:val="clear" w:color="auto" w:fill="auto"/>
            <w:vAlign w:val="center"/>
          </w:tcPr>
          <w:p w:rsidR="008D2611" w:rsidRPr="00380F13" w:rsidRDefault="008D2611" w:rsidP="008D2611">
            <w:pPr>
              <w:tabs>
                <w:tab w:val="left" w:pos="1021"/>
              </w:tabs>
              <w:adjustRightInd w:val="0"/>
              <w:snapToGrid w:val="0"/>
              <w:jc w:val="center"/>
              <w:rPr>
                <w:kern w:val="0"/>
                <w:szCs w:val="21"/>
              </w:rPr>
            </w:pPr>
            <w:r w:rsidRPr="00380F13">
              <w:rPr>
                <w:kern w:val="0"/>
                <w:szCs w:val="21"/>
              </w:rPr>
              <w:t>&lt;1.5</w:t>
            </w:r>
          </w:p>
        </w:tc>
        <w:tc>
          <w:tcPr>
            <w:tcW w:w="1240" w:type="dxa"/>
            <w:vMerge/>
            <w:shd w:val="clear" w:color="auto" w:fill="auto"/>
            <w:vAlign w:val="center"/>
          </w:tcPr>
          <w:p w:rsidR="008D2611" w:rsidRPr="00380F13" w:rsidRDefault="008D2611" w:rsidP="008D2611">
            <w:pPr>
              <w:tabs>
                <w:tab w:val="left" w:pos="1021"/>
              </w:tabs>
              <w:adjustRightInd w:val="0"/>
              <w:snapToGrid w:val="0"/>
              <w:jc w:val="center"/>
              <w:rPr>
                <w:kern w:val="0"/>
                <w:szCs w:val="21"/>
              </w:rPr>
            </w:pPr>
          </w:p>
        </w:tc>
      </w:tr>
    </w:tbl>
    <w:p w:rsidR="008D2611" w:rsidRPr="00380F13" w:rsidRDefault="008D2611" w:rsidP="008D2611">
      <w:pPr>
        <w:spacing w:line="360" w:lineRule="auto"/>
        <w:ind w:firstLineChars="200" w:firstLine="480"/>
        <w:rPr>
          <w:sz w:val="24"/>
        </w:rPr>
      </w:pPr>
      <w:r w:rsidRPr="00380F13">
        <w:rPr>
          <w:sz w:val="24"/>
        </w:rPr>
        <w:t>根据《建设项目环境风险评价技术导则》（</w:t>
      </w:r>
      <w:r w:rsidRPr="00380F13">
        <w:rPr>
          <w:sz w:val="24"/>
        </w:rPr>
        <w:t>HJ/T 169</w:t>
      </w:r>
      <w:r w:rsidRPr="00380F13">
        <w:rPr>
          <w:sz w:val="24"/>
        </w:rPr>
        <w:t>－</w:t>
      </w:r>
      <w:r w:rsidRPr="00380F13">
        <w:rPr>
          <w:sz w:val="24"/>
        </w:rPr>
        <w:t>2004</w:t>
      </w:r>
      <w:r w:rsidRPr="00380F13">
        <w:rPr>
          <w:sz w:val="24"/>
        </w:rPr>
        <w:t>）附录</w:t>
      </w:r>
      <w:r w:rsidRPr="00380F13">
        <w:rPr>
          <w:sz w:val="24"/>
        </w:rPr>
        <w:t>A.1</w:t>
      </w:r>
      <w:r w:rsidRPr="00380F13">
        <w:rPr>
          <w:sz w:val="24"/>
        </w:rPr>
        <w:t>中的物质危险性标准及《危险化学品重大危险源辨识》（</w:t>
      </w:r>
      <w:r w:rsidRPr="00380F13">
        <w:rPr>
          <w:sz w:val="24"/>
        </w:rPr>
        <w:t>GB18218-2009</w:t>
      </w:r>
      <w:r w:rsidRPr="00380F13">
        <w:rPr>
          <w:sz w:val="24"/>
        </w:rPr>
        <w:t>）相关规定判定，上述物质均属于非重大风险源项，本项目所在区域属于非环境敏感区，拟建项目环境风险评价等级划分为二级。评价工作内容包括进行风险识别、源项分析和对事故影响进行简要分析，提出防范、减缓和应急措施。</w:t>
      </w:r>
    </w:p>
    <w:p w:rsidR="008D2611" w:rsidRPr="00380F13" w:rsidRDefault="008D2611" w:rsidP="008D2611">
      <w:pPr>
        <w:tabs>
          <w:tab w:val="left" w:pos="1021"/>
        </w:tabs>
        <w:spacing w:line="360" w:lineRule="auto"/>
        <w:jc w:val="center"/>
        <w:rPr>
          <w:b/>
          <w:sz w:val="24"/>
          <w:szCs w:val="21"/>
        </w:rPr>
      </w:pPr>
      <w:r w:rsidRPr="00380F13">
        <w:rPr>
          <w:b/>
          <w:sz w:val="24"/>
          <w:szCs w:val="21"/>
        </w:rPr>
        <w:t>表</w:t>
      </w:r>
      <w:r w:rsidRPr="00380F13">
        <w:rPr>
          <w:b/>
          <w:sz w:val="24"/>
          <w:szCs w:val="21"/>
        </w:rPr>
        <w:t>8</w:t>
      </w:r>
      <w:r w:rsidR="006605C2">
        <w:rPr>
          <w:b/>
          <w:sz w:val="24"/>
          <w:szCs w:val="21"/>
        </w:rPr>
        <w:t>.1</w:t>
      </w:r>
      <w:r w:rsidRPr="00380F13">
        <w:rPr>
          <w:b/>
          <w:sz w:val="24"/>
          <w:szCs w:val="21"/>
        </w:rPr>
        <w:t xml:space="preserve">-3  </w:t>
      </w:r>
      <w:r w:rsidRPr="00380F13">
        <w:rPr>
          <w:b/>
          <w:sz w:val="24"/>
          <w:szCs w:val="21"/>
        </w:rPr>
        <w:t>评价工作级别</w:t>
      </w:r>
    </w:p>
    <w:tbl>
      <w:tblPr>
        <w:tblW w:w="484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53"/>
        <w:gridCol w:w="1860"/>
        <w:gridCol w:w="1997"/>
        <w:gridCol w:w="1590"/>
        <w:gridCol w:w="1935"/>
      </w:tblGrid>
      <w:tr w:rsidR="008D2611" w:rsidRPr="00380F13" w:rsidTr="00CD4988">
        <w:trPr>
          <w:trHeight w:val="284"/>
          <w:jc w:val="center"/>
        </w:trPr>
        <w:tc>
          <w:tcPr>
            <w:tcW w:w="1696" w:type="dxa"/>
            <w:tcBorders>
              <w:tl2br w:val="single" w:sz="4" w:space="0" w:color="auto"/>
            </w:tcBorders>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 xml:space="preserve">        </w:t>
            </w:r>
            <w:r w:rsidRPr="00380F13">
              <w:rPr>
                <w:szCs w:val="21"/>
              </w:rPr>
              <w:t>性质</w:t>
            </w:r>
          </w:p>
          <w:p w:rsidR="008D2611" w:rsidRPr="00380F13" w:rsidRDefault="008D2611" w:rsidP="008D2611">
            <w:pPr>
              <w:tabs>
                <w:tab w:val="left" w:pos="1021"/>
              </w:tabs>
              <w:adjustRightInd w:val="0"/>
              <w:snapToGrid w:val="0"/>
              <w:rPr>
                <w:szCs w:val="21"/>
              </w:rPr>
            </w:pPr>
            <w:r w:rsidRPr="00380F13">
              <w:rPr>
                <w:szCs w:val="21"/>
              </w:rPr>
              <w:t>项目</w:t>
            </w:r>
          </w:p>
        </w:tc>
        <w:tc>
          <w:tcPr>
            <w:tcW w:w="1909"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剧毒危险性物质</w:t>
            </w:r>
          </w:p>
        </w:tc>
        <w:tc>
          <w:tcPr>
            <w:tcW w:w="205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一般毒性</w:t>
            </w:r>
          </w:p>
          <w:p w:rsidR="008D2611" w:rsidRPr="00380F13" w:rsidRDefault="008D2611" w:rsidP="008D2611">
            <w:pPr>
              <w:tabs>
                <w:tab w:val="left" w:pos="1021"/>
              </w:tabs>
              <w:adjustRightInd w:val="0"/>
              <w:snapToGrid w:val="0"/>
              <w:jc w:val="center"/>
              <w:rPr>
                <w:szCs w:val="21"/>
              </w:rPr>
            </w:pPr>
            <w:r w:rsidRPr="00380F13">
              <w:rPr>
                <w:szCs w:val="21"/>
              </w:rPr>
              <w:t>危险物质</w:t>
            </w:r>
          </w:p>
        </w:tc>
        <w:tc>
          <w:tcPr>
            <w:tcW w:w="163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可燃、易燃</w:t>
            </w:r>
          </w:p>
          <w:p w:rsidR="008D2611" w:rsidRPr="00380F13" w:rsidRDefault="008D2611" w:rsidP="008D2611">
            <w:pPr>
              <w:tabs>
                <w:tab w:val="left" w:pos="1021"/>
              </w:tabs>
              <w:adjustRightInd w:val="0"/>
              <w:snapToGrid w:val="0"/>
              <w:jc w:val="center"/>
              <w:rPr>
                <w:szCs w:val="21"/>
              </w:rPr>
            </w:pPr>
            <w:r w:rsidRPr="00380F13">
              <w:rPr>
                <w:szCs w:val="21"/>
              </w:rPr>
              <w:t>危险性物质</w:t>
            </w:r>
          </w:p>
        </w:tc>
        <w:tc>
          <w:tcPr>
            <w:tcW w:w="1987"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爆炸危险性物质</w:t>
            </w:r>
          </w:p>
        </w:tc>
      </w:tr>
      <w:tr w:rsidR="008D2611" w:rsidRPr="00380F13" w:rsidTr="00CD4988">
        <w:trPr>
          <w:trHeight w:val="284"/>
          <w:jc w:val="center"/>
        </w:trPr>
        <w:tc>
          <w:tcPr>
            <w:tcW w:w="1696"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重大危险源</w:t>
            </w:r>
          </w:p>
        </w:tc>
        <w:tc>
          <w:tcPr>
            <w:tcW w:w="1909"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w:t>
            </w:r>
          </w:p>
        </w:tc>
        <w:tc>
          <w:tcPr>
            <w:tcW w:w="205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二</w:t>
            </w:r>
          </w:p>
        </w:tc>
        <w:tc>
          <w:tcPr>
            <w:tcW w:w="163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w:t>
            </w:r>
          </w:p>
        </w:tc>
        <w:tc>
          <w:tcPr>
            <w:tcW w:w="1987"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w:t>
            </w:r>
          </w:p>
        </w:tc>
      </w:tr>
      <w:tr w:rsidR="008D2611" w:rsidRPr="00380F13" w:rsidTr="00CD4988">
        <w:trPr>
          <w:trHeight w:val="284"/>
          <w:jc w:val="center"/>
        </w:trPr>
        <w:tc>
          <w:tcPr>
            <w:tcW w:w="1696"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非重大危险源</w:t>
            </w:r>
          </w:p>
        </w:tc>
        <w:tc>
          <w:tcPr>
            <w:tcW w:w="1909"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二</w:t>
            </w:r>
          </w:p>
        </w:tc>
        <w:tc>
          <w:tcPr>
            <w:tcW w:w="205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二</w:t>
            </w:r>
          </w:p>
        </w:tc>
        <w:tc>
          <w:tcPr>
            <w:tcW w:w="163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二</w:t>
            </w:r>
          </w:p>
        </w:tc>
        <w:tc>
          <w:tcPr>
            <w:tcW w:w="1987"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二</w:t>
            </w:r>
          </w:p>
        </w:tc>
      </w:tr>
      <w:tr w:rsidR="008D2611" w:rsidRPr="00380F13" w:rsidTr="00CD4988">
        <w:trPr>
          <w:trHeight w:val="284"/>
          <w:jc w:val="center"/>
        </w:trPr>
        <w:tc>
          <w:tcPr>
            <w:tcW w:w="1696"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环境敏感地区</w:t>
            </w:r>
          </w:p>
        </w:tc>
        <w:tc>
          <w:tcPr>
            <w:tcW w:w="1909"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w:t>
            </w:r>
          </w:p>
        </w:tc>
        <w:tc>
          <w:tcPr>
            <w:tcW w:w="205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w:t>
            </w:r>
          </w:p>
        </w:tc>
        <w:tc>
          <w:tcPr>
            <w:tcW w:w="1631"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w:t>
            </w:r>
          </w:p>
        </w:tc>
        <w:tc>
          <w:tcPr>
            <w:tcW w:w="1987" w:type="dxa"/>
            <w:shd w:val="clear" w:color="auto" w:fill="auto"/>
            <w:vAlign w:val="center"/>
          </w:tcPr>
          <w:p w:rsidR="008D2611" w:rsidRPr="00380F13" w:rsidRDefault="008D2611" w:rsidP="008D2611">
            <w:pPr>
              <w:tabs>
                <w:tab w:val="left" w:pos="1021"/>
              </w:tabs>
              <w:adjustRightInd w:val="0"/>
              <w:snapToGrid w:val="0"/>
              <w:jc w:val="center"/>
              <w:rPr>
                <w:szCs w:val="21"/>
              </w:rPr>
            </w:pPr>
            <w:r w:rsidRPr="00380F13">
              <w:rPr>
                <w:szCs w:val="21"/>
              </w:rPr>
              <w:t>一</w:t>
            </w:r>
          </w:p>
        </w:tc>
      </w:tr>
    </w:tbl>
    <w:p w:rsidR="008D2611" w:rsidRPr="00380F13" w:rsidRDefault="008D2611" w:rsidP="00DD401A">
      <w:pPr>
        <w:pStyle w:val="20"/>
        <w:spacing w:beforeLines="0" w:before="0" w:afterLines="0" w:after="0"/>
      </w:pPr>
      <w:bookmarkStart w:id="201" w:name="_Toc343786565"/>
      <w:bookmarkStart w:id="202" w:name="_Toc403936691"/>
      <w:bookmarkStart w:id="203" w:name="_Toc445146565"/>
      <w:r w:rsidRPr="00380F13">
        <w:t xml:space="preserve">8.2  </w:t>
      </w:r>
      <w:r w:rsidRPr="00380F13">
        <w:t>风险识别</w:t>
      </w:r>
      <w:bookmarkEnd w:id="201"/>
      <w:bookmarkEnd w:id="202"/>
      <w:bookmarkEnd w:id="203"/>
    </w:p>
    <w:p w:rsidR="008D2611" w:rsidRPr="00380F13" w:rsidRDefault="008D2611" w:rsidP="008D2611">
      <w:pPr>
        <w:keepNext/>
        <w:keepLines/>
        <w:spacing w:line="360" w:lineRule="auto"/>
        <w:outlineLvl w:val="2"/>
        <w:rPr>
          <w:b/>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b/>
            <w:bCs/>
            <w:sz w:val="24"/>
          </w:rPr>
          <w:t>8.2.1</w:t>
        </w:r>
      </w:smartTag>
      <w:r w:rsidRPr="00380F13">
        <w:rPr>
          <w:b/>
          <w:bCs/>
          <w:sz w:val="24"/>
        </w:rPr>
        <w:t xml:space="preserve">  </w:t>
      </w:r>
      <w:r w:rsidRPr="00380F13">
        <w:rPr>
          <w:b/>
          <w:bCs/>
          <w:sz w:val="24"/>
        </w:rPr>
        <w:t>物质风险识别</w:t>
      </w:r>
    </w:p>
    <w:p w:rsidR="008D2611" w:rsidRPr="00380F13" w:rsidRDefault="0067563E" w:rsidP="008D2611">
      <w:pPr>
        <w:spacing w:line="360" w:lineRule="auto"/>
        <w:ind w:firstLineChars="200" w:firstLine="480"/>
        <w:rPr>
          <w:sz w:val="24"/>
        </w:rPr>
      </w:pPr>
      <w:r w:rsidRPr="00380F13">
        <w:rPr>
          <w:sz w:val="24"/>
        </w:rPr>
        <w:t>本项目</w:t>
      </w:r>
      <w:r w:rsidR="00374F57" w:rsidRPr="00380F13">
        <w:rPr>
          <w:sz w:val="24"/>
        </w:rPr>
        <w:t>油漆为冷镀锌漆，成分为</w:t>
      </w:r>
      <w:r w:rsidR="00374F57" w:rsidRPr="00380F13">
        <w:rPr>
          <w:sz w:val="24"/>
        </w:rPr>
        <w:t>96%</w:t>
      </w:r>
      <w:r w:rsidR="00374F57" w:rsidRPr="00380F13">
        <w:rPr>
          <w:sz w:val="24"/>
        </w:rPr>
        <w:t>锌粉，</w:t>
      </w:r>
      <w:r w:rsidR="00374F57" w:rsidRPr="00380F13">
        <w:rPr>
          <w:sz w:val="24"/>
        </w:rPr>
        <w:t>4%</w:t>
      </w:r>
      <w:r w:rsidR="00374F57" w:rsidRPr="00380F13">
        <w:rPr>
          <w:sz w:val="24"/>
        </w:rPr>
        <w:t>二甲苯，稀释剂为</w:t>
      </w:r>
      <w:r w:rsidR="00374F57" w:rsidRPr="00380F13">
        <w:rPr>
          <w:sz w:val="24"/>
        </w:rPr>
        <w:t>80%</w:t>
      </w:r>
      <w:r w:rsidR="00374F57" w:rsidRPr="00380F13">
        <w:rPr>
          <w:sz w:val="24"/>
        </w:rPr>
        <w:t>二甲苯、</w:t>
      </w:r>
      <w:r w:rsidR="00374F57" w:rsidRPr="00380F13">
        <w:rPr>
          <w:sz w:val="24"/>
        </w:rPr>
        <w:t>20%</w:t>
      </w:r>
      <w:r w:rsidR="00374F57" w:rsidRPr="00380F13">
        <w:rPr>
          <w:sz w:val="24"/>
        </w:rPr>
        <w:t>醋酸丁酯，</w:t>
      </w:r>
      <w:r w:rsidR="008D2611" w:rsidRPr="00380F13">
        <w:rPr>
          <w:sz w:val="24"/>
        </w:rPr>
        <w:t>本项目营运过程中涉及到的物质主要有</w:t>
      </w:r>
      <w:r w:rsidRPr="00380F13">
        <w:rPr>
          <w:sz w:val="24"/>
        </w:rPr>
        <w:t>醋酸丁酯</w:t>
      </w:r>
      <w:r w:rsidR="008D2611" w:rsidRPr="00380F13">
        <w:rPr>
          <w:sz w:val="24"/>
        </w:rPr>
        <w:t>、二甲苯，</w:t>
      </w:r>
      <w:r w:rsidRPr="00380F13">
        <w:rPr>
          <w:sz w:val="24"/>
        </w:rPr>
        <w:t>天然气</w:t>
      </w:r>
      <w:r w:rsidR="008D2611" w:rsidRPr="00380F13">
        <w:rPr>
          <w:sz w:val="24"/>
        </w:rPr>
        <w:t>在本项目内没有储存量，由</w:t>
      </w:r>
      <w:r w:rsidRPr="00380F13">
        <w:rPr>
          <w:sz w:val="24"/>
        </w:rPr>
        <w:t>市政管道</w:t>
      </w:r>
      <w:r w:rsidR="008D2611" w:rsidRPr="00380F13">
        <w:rPr>
          <w:sz w:val="24"/>
        </w:rPr>
        <w:t>输送而来。其危险特性见表</w:t>
      </w:r>
      <w:r w:rsidR="006605C2">
        <w:rPr>
          <w:sz w:val="24"/>
        </w:rPr>
        <w:t>8.2-1</w:t>
      </w:r>
      <w:r w:rsidR="008D2611" w:rsidRPr="00380F13">
        <w:rPr>
          <w:sz w:val="24"/>
        </w:rPr>
        <w:t>。</w:t>
      </w:r>
    </w:p>
    <w:p w:rsidR="008D2611" w:rsidRPr="00380F13" w:rsidRDefault="008D2611" w:rsidP="008D2611">
      <w:pPr>
        <w:spacing w:line="360" w:lineRule="auto"/>
        <w:jc w:val="center"/>
        <w:rPr>
          <w:b/>
          <w:szCs w:val="21"/>
        </w:rPr>
      </w:pPr>
      <w:r w:rsidRPr="00380F13">
        <w:rPr>
          <w:b/>
          <w:szCs w:val="21"/>
        </w:rPr>
        <w:t>表</w:t>
      </w:r>
      <w:r w:rsidR="006605C2">
        <w:rPr>
          <w:b/>
          <w:szCs w:val="21"/>
        </w:rPr>
        <w:t>8.2-1</w:t>
      </w:r>
      <w:r w:rsidRPr="00380F13">
        <w:rPr>
          <w:b/>
          <w:szCs w:val="21"/>
        </w:rPr>
        <w:t xml:space="preserve">  </w:t>
      </w:r>
      <w:r w:rsidRPr="00380F13">
        <w:rPr>
          <w:b/>
          <w:szCs w:val="21"/>
        </w:rPr>
        <w:t>本项目涉及物质的危险特性</w:t>
      </w:r>
    </w:p>
    <w:tbl>
      <w:tblPr>
        <w:tblW w:w="4848"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794"/>
        <w:gridCol w:w="1155"/>
        <w:gridCol w:w="7092"/>
      </w:tblGrid>
      <w:tr w:rsidR="008D2611" w:rsidRPr="00380F13" w:rsidTr="0067563E">
        <w:trPr>
          <w:jc w:val="center"/>
        </w:trPr>
        <w:tc>
          <w:tcPr>
            <w:tcW w:w="439" w:type="pct"/>
            <w:shd w:val="clear" w:color="auto" w:fill="auto"/>
            <w:vAlign w:val="center"/>
          </w:tcPr>
          <w:p w:rsidR="008D2611" w:rsidRPr="00380F13" w:rsidRDefault="008D2611" w:rsidP="008D2611">
            <w:pPr>
              <w:tabs>
                <w:tab w:val="left" w:pos="1021"/>
              </w:tabs>
              <w:rPr>
                <w:noProof/>
                <w:snapToGrid w:val="0"/>
                <w:kern w:val="0"/>
                <w:position w:val="-24"/>
                <w:szCs w:val="21"/>
              </w:rPr>
            </w:pPr>
            <w:r w:rsidRPr="00380F13">
              <w:rPr>
                <w:noProof/>
                <w:snapToGrid w:val="0"/>
                <w:kern w:val="0"/>
                <w:position w:val="-24"/>
                <w:szCs w:val="21"/>
              </w:rPr>
              <w:t>物质</w:t>
            </w:r>
          </w:p>
        </w:tc>
        <w:tc>
          <w:tcPr>
            <w:tcW w:w="639" w:type="pct"/>
            <w:shd w:val="clear" w:color="auto" w:fill="auto"/>
            <w:vAlign w:val="center"/>
          </w:tcPr>
          <w:p w:rsidR="008D2611" w:rsidRPr="00380F13" w:rsidRDefault="008D2611" w:rsidP="008D2611">
            <w:pPr>
              <w:tabs>
                <w:tab w:val="left" w:pos="1021"/>
              </w:tabs>
              <w:rPr>
                <w:noProof/>
                <w:snapToGrid w:val="0"/>
                <w:kern w:val="0"/>
                <w:position w:val="-24"/>
                <w:szCs w:val="21"/>
              </w:rPr>
            </w:pPr>
            <w:r w:rsidRPr="00380F13">
              <w:rPr>
                <w:noProof/>
                <w:snapToGrid w:val="0"/>
                <w:kern w:val="0"/>
                <w:position w:val="-24"/>
                <w:szCs w:val="21"/>
              </w:rPr>
              <w:t>理化特性</w:t>
            </w:r>
          </w:p>
        </w:tc>
        <w:tc>
          <w:tcPr>
            <w:tcW w:w="3923" w:type="pct"/>
            <w:shd w:val="clear" w:color="auto" w:fill="auto"/>
            <w:vAlign w:val="center"/>
          </w:tcPr>
          <w:p w:rsidR="008D2611" w:rsidRPr="00380F13" w:rsidRDefault="008D2611" w:rsidP="008D2611">
            <w:pPr>
              <w:tabs>
                <w:tab w:val="left" w:pos="1021"/>
              </w:tabs>
              <w:rPr>
                <w:noProof/>
                <w:snapToGrid w:val="0"/>
                <w:kern w:val="0"/>
                <w:position w:val="-24"/>
                <w:szCs w:val="21"/>
              </w:rPr>
            </w:pPr>
            <w:r w:rsidRPr="00380F13">
              <w:rPr>
                <w:noProof/>
                <w:snapToGrid w:val="0"/>
                <w:kern w:val="0"/>
                <w:position w:val="-24"/>
                <w:szCs w:val="21"/>
              </w:rPr>
              <w:t>危险特性分析</w:t>
            </w:r>
          </w:p>
        </w:tc>
      </w:tr>
      <w:tr w:rsidR="008D2611" w:rsidRPr="00380F13" w:rsidTr="0067563E">
        <w:trPr>
          <w:jc w:val="center"/>
        </w:trPr>
        <w:tc>
          <w:tcPr>
            <w:tcW w:w="439" w:type="pct"/>
            <w:vMerge w:val="restart"/>
            <w:shd w:val="clear" w:color="auto" w:fill="auto"/>
            <w:vAlign w:val="center"/>
          </w:tcPr>
          <w:p w:rsidR="008D2611" w:rsidRPr="00380F13" w:rsidRDefault="0067563E" w:rsidP="0067563E">
            <w:pPr>
              <w:tabs>
                <w:tab w:val="left" w:pos="1021"/>
              </w:tabs>
              <w:jc w:val="center"/>
              <w:rPr>
                <w:noProof/>
                <w:snapToGrid w:val="0"/>
                <w:spacing w:val="-10"/>
                <w:kern w:val="0"/>
                <w:position w:val="-24"/>
                <w:szCs w:val="21"/>
              </w:rPr>
            </w:pPr>
            <w:r w:rsidRPr="00380F13">
              <w:rPr>
                <w:noProof/>
                <w:snapToGrid w:val="0"/>
                <w:spacing w:val="-10"/>
                <w:kern w:val="0"/>
                <w:position w:val="-24"/>
                <w:szCs w:val="21"/>
              </w:rPr>
              <w:t>稀释剂</w:t>
            </w:r>
          </w:p>
        </w:tc>
        <w:tc>
          <w:tcPr>
            <w:tcW w:w="639" w:type="pct"/>
            <w:shd w:val="clear" w:color="auto" w:fill="auto"/>
            <w:vAlign w:val="center"/>
          </w:tcPr>
          <w:p w:rsidR="008D2611" w:rsidRPr="00380F13" w:rsidRDefault="008D2611" w:rsidP="008D2611">
            <w:pPr>
              <w:tabs>
                <w:tab w:val="left" w:pos="1021"/>
              </w:tabs>
              <w:jc w:val="center"/>
              <w:rPr>
                <w:noProof/>
                <w:snapToGrid w:val="0"/>
                <w:kern w:val="0"/>
                <w:position w:val="-24"/>
                <w:szCs w:val="21"/>
              </w:rPr>
            </w:pPr>
            <w:r w:rsidRPr="00380F13">
              <w:rPr>
                <w:noProof/>
                <w:snapToGrid w:val="0"/>
                <w:kern w:val="0"/>
                <w:position w:val="-24"/>
                <w:szCs w:val="21"/>
              </w:rPr>
              <w:t>二甲苯</w:t>
            </w:r>
          </w:p>
        </w:tc>
        <w:tc>
          <w:tcPr>
            <w:tcW w:w="3923" w:type="pct"/>
            <w:shd w:val="clear" w:color="auto" w:fill="auto"/>
            <w:vAlign w:val="center"/>
          </w:tcPr>
          <w:p w:rsidR="008D2611" w:rsidRPr="00380F13" w:rsidRDefault="008D2611" w:rsidP="008D2611">
            <w:pPr>
              <w:tabs>
                <w:tab w:val="left" w:pos="1021"/>
              </w:tabs>
              <w:rPr>
                <w:noProof/>
                <w:snapToGrid w:val="0"/>
                <w:kern w:val="0"/>
                <w:position w:val="-24"/>
                <w:szCs w:val="21"/>
              </w:rPr>
            </w:pPr>
            <w:r w:rsidRPr="00380F13">
              <w:rPr>
                <w:noProof/>
                <w:snapToGrid w:val="0"/>
                <w:kern w:val="0"/>
                <w:position w:val="-24"/>
                <w:szCs w:val="21"/>
              </w:rPr>
              <w:t>车身罩光漆中含有二甲苯；二甲苯属低毒类，对人体的毒性比苯、甲苯小，其毒性主要是对中枢神经和植物神经系统具麻醉和刺激作用。高浓度的二甲苯蒸气除损害粘膜、刺激呼吸道之外，还呈兴奋、麻醉作用，直到造成出血性肺水肿而死亡。混合二甲苯大鼠经口</w:t>
            </w:r>
            <w:r w:rsidRPr="00380F13">
              <w:rPr>
                <w:noProof/>
                <w:snapToGrid w:val="0"/>
                <w:kern w:val="0"/>
                <w:position w:val="-24"/>
                <w:szCs w:val="21"/>
              </w:rPr>
              <w:t>LD</w:t>
            </w:r>
            <w:r w:rsidRPr="00380F13">
              <w:rPr>
                <w:noProof/>
                <w:snapToGrid w:val="0"/>
                <w:kern w:val="0"/>
                <w:position w:val="-24"/>
                <w:szCs w:val="21"/>
                <w:vertAlign w:val="subscript"/>
              </w:rPr>
              <w:t>50</w:t>
            </w:r>
            <w:r w:rsidRPr="00380F13">
              <w:rPr>
                <w:noProof/>
                <w:snapToGrid w:val="0"/>
                <w:kern w:val="0"/>
                <w:position w:val="-24"/>
                <w:szCs w:val="21"/>
              </w:rPr>
              <w:t>为</w:t>
            </w:r>
            <w:r w:rsidRPr="00380F13">
              <w:rPr>
                <w:noProof/>
                <w:snapToGrid w:val="0"/>
                <w:kern w:val="0"/>
                <w:position w:val="-24"/>
                <w:szCs w:val="21"/>
              </w:rPr>
              <w:t>2~</w:t>
            </w:r>
            <w:smartTag w:uri="urn:schemas-microsoft-com:office:smarttags" w:element="chmetcnv">
              <w:smartTagPr>
                <w:attr w:name="UnitName" w:val="g"/>
                <w:attr w:name="SourceValue" w:val="4.3"/>
                <w:attr w:name="HasSpace" w:val="False"/>
                <w:attr w:name="Negative" w:val="False"/>
                <w:attr w:name="NumberType" w:val="1"/>
                <w:attr w:name="TCSC" w:val="0"/>
              </w:smartTagPr>
              <w:r w:rsidRPr="00380F13">
                <w:rPr>
                  <w:noProof/>
                  <w:snapToGrid w:val="0"/>
                  <w:kern w:val="0"/>
                  <w:position w:val="-24"/>
                  <w:szCs w:val="21"/>
                </w:rPr>
                <w:t>4.3g</w:t>
              </w:r>
            </w:smartTag>
            <w:r w:rsidRPr="00380F13">
              <w:rPr>
                <w:noProof/>
                <w:snapToGrid w:val="0"/>
                <w:kern w:val="0"/>
                <w:position w:val="-24"/>
                <w:szCs w:val="21"/>
              </w:rPr>
              <w:t>/kg</w:t>
            </w:r>
            <w:r w:rsidRPr="00380F13">
              <w:rPr>
                <w:noProof/>
                <w:snapToGrid w:val="0"/>
                <w:kern w:val="0"/>
                <w:position w:val="-24"/>
                <w:szCs w:val="21"/>
              </w:rPr>
              <w:t>，大鼠吸入浓度</w:t>
            </w:r>
            <w:smartTag w:uri="urn:schemas-microsoft-com:office:smarttags" w:element="chmetcnv">
              <w:smartTagPr>
                <w:attr w:name="UnitName" w:val="g"/>
                <w:attr w:name="SourceValue" w:val="65"/>
                <w:attr w:name="HasSpace" w:val="False"/>
                <w:attr w:name="Negative" w:val="False"/>
                <w:attr w:name="NumberType" w:val="1"/>
                <w:attr w:name="TCSC" w:val="0"/>
              </w:smartTagPr>
              <w:r w:rsidRPr="00380F13">
                <w:rPr>
                  <w:noProof/>
                  <w:snapToGrid w:val="0"/>
                  <w:kern w:val="0"/>
                  <w:position w:val="-24"/>
                  <w:szCs w:val="21"/>
                </w:rPr>
                <w:t>65.0g</w:t>
              </w:r>
            </w:smartTag>
            <w:r w:rsidRPr="00380F13">
              <w:rPr>
                <w:noProof/>
                <w:snapToGrid w:val="0"/>
                <w:kern w:val="0"/>
                <w:position w:val="-24"/>
                <w:szCs w:val="21"/>
              </w:rPr>
              <w:t>/m</w:t>
            </w:r>
            <w:r w:rsidRPr="00380F13">
              <w:rPr>
                <w:noProof/>
                <w:snapToGrid w:val="0"/>
                <w:kern w:val="0"/>
                <w:position w:val="-24"/>
                <w:szCs w:val="21"/>
                <w:vertAlign w:val="superscript"/>
              </w:rPr>
              <w:t>3</w:t>
            </w:r>
            <w:r w:rsidRPr="00380F13">
              <w:rPr>
                <w:noProof/>
                <w:snapToGrid w:val="0"/>
                <w:kern w:val="0"/>
                <w:position w:val="-24"/>
                <w:szCs w:val="21"/>
              </w:rPr>
              <w:t>12min</w:t>
            </w:r>
            <w:r w:rsidRPr="00380F13">
              <w:rPr>
                <w:noProof/>
                <w:snapToGrid w:val="0"/>
                <w:kern w:val="0"/>
                <w:position w:val="-24"/>
                <w:szCs w:val="21"/>
              </w:rPr>
              <w:t>轻度麻醉，</w:t>
            </w:r>
            <w:r w:rsidRPr="00380F13">
              <w:rPr>
                <w:noProof/>
                <w:snapToGrid w:val="0"/>
                <w:kern w:val="0"/>
                <w:position w:val="-24"/>
                <w:szCs w:val="21"/>
              </w:rPr>
              <w:t>43min</w:t>
            </w:r>
            <w:r w:rsidRPr="00380F13">
              <w:rPr>
                <w:noProof/>
                <w:snapToGrid w:val="0"/>
                <w:kern w:val="0"/>
                <w:position w:val="-24"/>
                <w:szCs w:val="21"/>
              </w:rPr>
              <w:t>深度麻醉直至死亡，工作场所最高容许浓度</w:t>
            </w:r>
            <w:r w:rsidRPr="00380F13">
              <w:rPr>
                <w:noProof/>
                <w:snapToGrid w:val="0"/>
                <w:kern w:val="0"/>
                <w:position w:val="-24"/>
                <w:szCs w:val="21"/>
              </w:rPr>
              <w:t>100mg/m</w:t>
            </w:r>
            <w:r w:rsidRPr="00380F13">
              <w:rPr>
                <w:noProof/>
                <w:snapToGrid w:val="0"/>
                <w:kern w:val="0"/>
                <w:position w:val="-24"/>
                <w:szCs w:val="21"/>
                <w:vertAlign w:val="superscript"/>
              </w:rPr>
              <w:t>3</w:t>
            </w:r>
            <w:r w:rsidRPr="00380F13">
              <w:rPr>
                <w:noProof/>
                <w:snapToGrid w:val="0"/>
                <w:kern w:val="0"/>
                <w:position w:val="-24"/>
                <w:szCs w:val="21"/>
              </w:rPr>
              <w:t>。</w:t>
            </w:r>
          </w:p>
        </w:tc>
      </w:tr>
      <w:tr w:rsidR="0067563E" w:rsidRPr="00380F13" w:rsidTr="0067563E">
        <w:trPr>
          <w:jc w:val="center"/>
        </w:trPr>
        <w:tc>
          <w:tcPr>
            <w:tcW w:w="439" w:type="pct"/>
            <w:vMerge/>
            <w:shd w:val="clear" w:color="auto" w:fill="auto"/>
            <w:vAlign w:val="center"/>
          </w:tcPr>
          <w:p w:rsidR="0067563E" w:rsidRPr="00380F13" w:rsidRDefault="0067563E" w:rsidP="0067563E">
            <w:pPr>
              <w:tabs>
                <w:tab w:val="left" w:pos="1021"/>
              </w:tabs>
              <w:rPr>
                <w:noProof/>
                <w:snapToGrid w:val="0"/>
                <w:kern w:val="0"/>
                <w:position w:val="-24"/>
                <w:szCs w:val="21"/>
              </w:rPr>
            </w:pPr>
          </w:p>
        </w:tc>
        <w:tc>
          <w:tcPr>
            <w:tcW w:w="639" w:type="pct"/>
            <w:shd w:val="clear" w:color="auto" w:fill="auto"/>
          </w:tcPr>
          <w:p w:rsidR="0067563E" w:rsidRPr="00380F13" w:rsidRDefault="0067563E" w:rsidP="0067563E">
            <w:r w:rsidRPr="00380F13">
              <w:t>乙酸丁酯</w:t>
            </w:r>
          </w:p>
        </w:tc>
        <w:tc>
          <w:tcPr>
            <w:tcW w:w="3923" w:type="pct"/>
            <w:shd w:val="clear" w:color="auto" w:fill="auto"/>
          </w:tcPr>
          <w:p w:rsidR="0067563E" w:rsidRPr="00380F13" w:rsidRDefault="0067563E" w:rsidP="0067563E">
            <w:r w:rsidRPr="00380F13">
              <w:t>易燃，有毒，具刺激性。爆炸上限</w:t>
            </w:r>
            <w:r w:rsidRPr="00380F13">
              <w:t>%(V/V)</w:t>
            </w:r>
            <w:r w:rsidRPr="00380F13">
              <w:t>：</w:t>
            </w:r>
            <w:r w:rsidRPr="00380F13">
              <w:t>10</w:t>
            </w:r>
            <w:r w:rsidRPr="00380F13">
              <w:t>，引燃温度</w:t>
            </w:r>
            <w:r w:rsidRPr="00380F13">
              <w:t>(</w:t>
            </w:r>
            <w:r w:rsidRPr="00380F13">
              <w:rPr>
                <w:rFonts w:ascii="宋体" w:hAnsi="宋体" w:cs="宋体" w:hint="eastAsia"/>
              </w:rPr>
              <w:t>℃</w:t>
            </w:r>
            <w:r w:rsidRPr="00380F13">
              <w:t>)</w:t>
            </w:r>
            <w:r w:rsidRPr="00380F13">
              <w:t>：</w:t>
            </w:r>
            <w:r w:rsidRPr="00380F13">
              <w:t xml:space="preserve">360 </w:t>
            </w:r>
            <w:r w:rsidRPr="00380F13">
              <w:t xml:space="preserve">　　爆炸下限</w:t>
            </w:r>
            <w:r w:rsidRPr="00380F13">
              <w:t>%(V/V)</w:t>
            </w:r>
            <w:r w:rsidRPr="00380F13">
              <w:t>：</w:t>
            </w:r>
            <w:r w:rsidRPr="00380F13">
              <w:t>1.0</w:t>
            </w:r>
            <w:r w:rsidRPr="00380F13">
              <w:t>，其蒸气与空气可形成爆炸性混合物，遇明火、高热能引起燃烧爆炸。与氧化剂可发生反应。流速过快，容易产生和积聚静电。其蒸气比空气重，能在较低处扩散到相当远的地方，遇火源会着火回燃。若遇高热，容器内压增大，有开裂和爆炸的危险。</w:t>
            </w:r>
          </w:p>
        </w:tc>
      </w:tr>
    </w:tbl>
    <w:p w:rsidR="008D2611" w:rsidRPr="00380F13" w:rsidRDefault="008D2611" w:rsidP="008D2611">
      <w:pPr>
        <w:keepNext/>
        <w:keepLines/>
        <w:spacing w:line="360" w:lineRule="auto"/>
        <w:outlineLvl w:val="2"/>
        <w:rPr>
          <w:rFonts w:eastAsia="黑体"/>
          <w:bCs/>
          <w:sz w:val="24"/>
        </w:rPr>
      </w:pPr>
      <w:r w:rsidRPr="00380F13">
        <w:rPr>
          <w:b/>
          <w:bCs/>
          <w:sz w:val="24"/>
        </w:rPr>
        <w:t xml:space="preserve">8.2.2  </w:t>
      </w:r>
      <w:r w:rsidRPr="00380F13">
        <w:rPr>
          <w:b/>
          <w:bCs/>
          <w:sz w:val="24"/>
        </w:rPr>
        <w:t>使用、储存过程潜在危险性识别</w:t>
      </w:r>
    </w:p>
    <w:p w:rsidR="008D2611" w:rsidRPr="00380F13" w:rsidRDefault="008D2611" w:rsidP="008D2611">
      <w:pPr>
        <w:snapToGrid w:val="0"/>
        <w:spacing w:line="360" w:lineRule="auto"/>
        <w:ind w:firstLineChars="200" w:firstLine="480"/>
        <w:rPr>
          <w:sz w:val="24"/>
        </w:rPr>
      </w:pPr>
      <w:r w:rsidRPr="00380F13">
        <w:rPr>
          <w:sz w:val="24"/>
        </w:rPr>
        <w:t>在使用、储存过程中潜在危险性识别详见表</w:t>
      </w:r>
      <w:r w:rsidR="006605C2">
        <w:rPr>
          <w:sz w:val="24"/>
        </w:rPr>
        <w:t>8.2-2</w:t>
      </w:r>
      <w:r w:rsidRPr="00380F13">
        <w:rPr>
          <w:sz w:val="24"/>
        </w:rPr>
        <w:t>。</w:t>
      </w:r>
    </w:p>
    <w:p w:rsidR="008D2611" w:rsidRPr="00380F13" w:rsidRDefault="008D2611" w:rsidP="008D2611">
      <w:pPr>
        <w:spacing w:line="360" w:lineRule="auto"/>
        <w:jc w:val="center"/>
        <w:rPr>
          <w:b/>
          <w:szCs w:val="21"/>
        </w:rPr>
      </w:pPr>
      <w:r w:rsidRPr="00380F13">
        <w:rPr>
          <w:b/>
          <w:szCs w:val="21"/>
        </w:rPr>
        <w:t>表</w:t>
      </w:r>
      <w:r w:rsidR="006605C2">
        <w:rPr>
          <w:b/>
          <w:szCs w:val="21"/>
        </w:rPr>
        <w:t>8.2-2</w:t>
      </w:r>
      <w:r w:rsidRPr="00380F13">
        <w:rPr>
          <w:b/>
          <w:szCs w:val="21"/>
        </w:rPr>
        <w:t xml:space="preserve">  </w:t>
      </w:r>
      <w:r w:rsidRPr="00380F13">
        <w:rPr>
          <w:b/>
          <w:szCs w:val="21"/>
        </w:rPr>
        <w:t>使用、储存过程潜在危险性识别一览表</w:t>
      </w:r>
      <w:r w:rsidRPr="00380F13">
        <w:rPr>
          <w:b/>
          <w:szCs w:val="21"/>
        </w:rPr>
        <w:t xml:space="preserve"> </w:t>
      </w:r>
    </w:p>
    <w:tbl>
      <w:tblPr>
        <w:tblW w:w="486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72"/>
        <w:gridCol w:w="2361"/>
        <w:gridCol w:w="1575"/>
        <w:gridCol w:w="2624"/>
        <w:gridCol w:w="1337"/>
      </w:tblGrid>
      <w:tr w:rsidR="008D2611" w:rsidRPr="00380F13" w:rsidTr="00CD4988">
        <w:trPr>
          <w:jc w:val="center"/>
        </w:trPr>
        <w:tc>
          <w:tcPr>
            <w:tcW w:w="1071" w:type="dxa"/>
            <w:shd w:val="clear" w:color="auto" w:fill="auto"/>
            <w:vAlign w:val="center"/>
          </w:tcPr>
          <w:p w:rsidR="008D2611" w:rsidRPr="00380F13" w:rsidRDefault="008D2611" w:rsidP="008D2611">
            <w:pPr>
              <w:adjustRightInd w:val="0"/>
              <w:snapToGrid w:val="0"/>
              <w:jc w:val="center"/>
            </w:pPr>
            <w:r w:rsidRPr="00380F13">
              <w:t>物质</w:t>
            </w:r>
          </w:p>
          <w:p w:rsidR="008D2611" w:rsidRPr="00380F13" w:rsidRDefault="008D2611" w:rsidP="008D2611">
            <w:pPr>
              <w:adjustRightInd w:val="0"/>
              <w:snapToGrid w:val="0"/>
              <w:jc w:val="center"/>
            </w:pPr>
            <w:r w:rsidRPr="00380F13">
              <w:t>名称</w:t>
            </w:r>
          </w:p>
        </w:tc>
        <w:tc>
          <w:tcPr>
            <w:tcW w:w="2158" w:type="dxa"/>
            <w:shd w:val="clear" w:color="auto" w:fill="auto"/>
            <w:vAlign w:val="center"/>
          </w:tcPr>
          <w:p w:rsidR="008D2611" w:rsidRPr="00380F13" w:rsidRDefault="008D2611" w:rsidP="008D2611">
            <w:pPr>
              <w:adjustRightInd w:val="0"/>
              <w:snapToGrid w:val="0"/>
              <w:jc w:val="center"/>
            </w:pPr>
            <w:r w:rsidRPr="00380F13">
              <w:t>储存</w:t>
            </w:r>
          </w:p>
        </w:tc>
        <w:tc>
          <w:tcPr>
            <w:tcW w:w="1439" w:type="dxa"/>
            <w:shd w:val="clear" w:color="auto" w:fill="auto"/>
            <w:vAlign w:val="center"/>
          </w:tcPr>
          <w:p w:rsidR="008D2611" w:rsidRPr="00380F13" w:rsidRDefault="008D2611" w:rsidP="008D2611">
            <w:pPr>
              <w:adjustRightInd w:val="0"/>
              <w:snapToGrid w:val="0"/>
              <w:jc w:val="center"/>
            </w:pPr>
            <w:r w:rsidRPr="00380F13">
              <w:t>使用</w:t>
            </w:r>
          </w:p>
        </w:tc>
        <w:tc>
          <w:tcPr>
            <w:tcW w:w="2398" w:type="dxa"/>
            <w:shd w:val="clear" w:color="auto" w:fill="auto"/>
            <w:vAlign w:val="center"/>
          </w:tcPr>
          <w:p w:rsidR="008D2611" w:rsidRPr="00380F13" w:rsidRDefault="008D2611" w:rsidP="008D2611">
            <w:pPr>
              <w:adjustRightInd w:val="0"/>
              <w:snapToGrid w:val="0"/>
              <w:jc w:val="center"/>
            </w:pPr>
            <w:r w:rsidRPr="00380F13">
              <w:t>危险因素</w:t>
            </w:r>
          </w:p>
        </w:tc>
        <w:tc>
          <w:tcPr>
            <w:tcW w:w="1222" w:type="dxa"/>
            <w:shd w:val="clear" w:color="auto" w:fill="auto"/>
            <w:vAlign w:val="center"/>
          </w:tcPr>
          <w:p w:rsidR="008D2611" w:rsidRPr="00380F13" w:rsidRDefault="008D2611" w:rsidP="008D2611">
            <w:pPr>
              <w:adjustRightInd w:val="0"/>
              <w:snapToGrid w:val="0"/>
              <w:jc w:val="center"/>
            </w:pPr>
            <w:r w:rsidRPr="00380F13">
              <w:t>事故类型</w:t>
            </w:r>
          </w:p>
        </w:tc>
      </w:tr>
      <w:tr w:rsidR="008D2611" w:rsidRPr="00380F13" w:rsidTr="00CD4988">
        <w:trPr>
          <w:jc w:val="center"/>
        </w:trPr>
        <w:tc>
          <w:tcPr>
            <w:tcW w:w="1071" w:type="dxa"/>
            <w:shd w:val="clear" w:color="auto" w:fill="auto"/>
            <w:vAlign w:val="center"/>
          </w:tcPr>
          <w:p w:rsidR="008D2611" w:rsidRPr="00380F13" w:rsidRDefault="008D2611" w:rsidP="008D2611">
            <w:pPr>
              <w:adjustRightInd w:val="0"/>
              <w:snapToGrid w:val="0"/>
              <w:jc w:val="center"/>
            </w:pPr>
            <w:r w:rsidRPr="00380F13">
              <w:t>稀释剂</w:t>
            </w:r>
          </w:p>
        </w:tc>
        <w:tc>
          <w:tcPr>
            <w:tcW w:w="2158" w:type="dxa"/>
            <w:shd w:val="clear" w:color="auto" w:fill="auto"/>
            <w:vAlign w:val="center"/>
          </w:tcPr>
          <w:p w:rsidR="008D2611" w:rsidRPr="00380F13" w:rsidRDefault="006605C2" w:rsidP="006605C2">
            <w:pPr>
              <w:adjustRightInd w:val="0"/>
              <w:snapToGrid w:val="0"/>
              <w:jc w:val="center"/>
            </w:pPr>
            <w:r>
              <w:rPr>
                <w:rFonts w:hint="eastAsia"/>
                <w:noProof/>
                <w:snapToGrid w:val="0"/>
                <w:kern w:val="0"/>
                <w:position w:val="-24"/>
                <w:szCs w:val="21"/>
              </w:rPr>
              <w:t>现有</w:t>
            </w:r>
            <w:r w:rsidR="00B55DD2" w:rsidRPr="00380F13">
              <w:rPr>
                <w:noProof/>
                <w:snapToGrid w:val="0"/>
                <w:kern w:val="0"/>
                <w:position w:val="-24"/>
                <w:szCs w:val="21"/>
              </w:rPr>
              <w:t>刷</w:t>
            </w:r>
            <w:r w:rsidR="008D2611" w:rsidRPr="00380F13">
              <w:rPr>
                <w:noProof/>
                <w:snapToGrid w:val="0"/>
                <w:kern w:val="0"/>
                <w:position w:val="-24"/>
                <w:szCs w:val="21"/>
              </w:rPr>
              <w:t>漆</w:t>
            </w:r>
            <w:r>
              <w:rPr>
                <w:rFonts w:hint="eastAsia"/>
                <w:noProof/>
                <w:snapToGrid w:val="0"/>
                <w:kern w:val="0"/>
                <w:position w:val="-24"/>
                <w:szCs w:val="21"/>
              </w:rPr>
              <w:t>车间</w:t>
            </w:r>
            <w:r w:rsidR="008D2611" w:rsidRPr="00380F13">
              <w:rPr>
                <w:noProof/>
                <w:snapToGrid w:val="0"/>
                <w:kern w:val="0"/>
                <w:position w:val="-24"/>
                <w:szCs w:val="21"/>
              </w:rPr>
              <w:t>储存</w:t>
            </w:r>
          </w:p>
        </w:tc>
        <w:tc>
          <w:tcPr>
            <w:tcW w:w="1439" w:type="dxa"/>
            <w:shd w:val="clear" w:color="auto" w:fill="auto"/>
            <w:vAlign w:val="center"/>
          </w:tcPr>
          <w:p w:rsidR="008D2611" w:rsidRPr="00380F13" w:rsidRDefault="00B55DD2" w:rsidP="008D2611">
            <w:pPr>
              <w:adjustRightInd w:val="0"/>
              <w:snapToGrid w:val="0"/>
              <w:jc w:val="center"/>
            </w:pPr>
            <w:r w:rsidRPr="00380F13">
              <w:t>刷漆</w:t>
            </w:r>
          </w:p>
        </w:tc>
        <w:tc>
          <w:tcPr>
            <w:tcW w:w="2398" w:type="dxa"/>
            <w:shd w:val="clear" w:color="auto" w:fill="auto"/>
            <w:vAlign w:val="center"/>
          </w:tcPr>
          <w:p w:rsidR="008D2611" w:rsidRPr="00380F13" w:rsidRDefault="008D2611" w:rsidP="008D2611">
            <w:pPr>
              <w:adjustRightInd w:val="0"/>
              <w:snapToGrid w:val="0"/>
              <w:jc w:val="center"/>
              <w:rPr>
                <w:spacing w:val="-10"/>
              </w:rPr>
            </w:pPr>
            <w:r w:rsidRPr="00380F13">
              <w:rPr>
                <w:noProof/>
                <w:snapToGrid w:val="0"/>
                <w:kern w:val="0"/>
                <w:position w:val="-24"/>
                <w:szCs w:val="21"/>
              </w:rPr>
              <w:t>泄漏，遇火源燃烧，通风不良等引起爆炸</w:t>
            </w:r>
          </w:p>
        </w:tc>
        <w:tc>
          <w:tcPr>
            <w:tcW w:w="1222" w:type="dxa"/>
            <w:shd w:val="clear" w:color="auto" w:fill="auto"/>
            <w:vAlign w:val="center"/>
          </w:tcPr>
          <w:p w:rsidR="008D2611" w:rsidRPr="00380F13" w:rsidRDefault="008D2611" w:rsidP="008D2611">
            <w:pPr>
              <w:adjustRightInd w:val="0"/>
              <w:snapToGrid w:val="0"/>
              <w:jc w:val="center"/>
              <w:rPr>
                <w:spacing w:val="-10"/>
              </w:rPr>
            </w:pPr>
            <w:r w:rsidRPr="00380F13">
              <w:t>火灾、爆炸</w:t>
            </w:r>
          </w:p>
        </w:tc>
      </w:tr>
    </w:tbl>
    <w:p w:rsidR="008D2611" w:rsidRPr="00380F13" w:rsidRDefault="008D2611" w:rsidP="00DD401A">
      <w:pPr>
        <w:pStyle w:val="20"/>
        <w:spacing w:beforeLines="0" w:before="0" w:afterLines="0" w:after="0"/>
      </w:pPr>
      <w:bookmarkStart w:id="204" w:name="_Toc343786566"/>
      <w:bookmarkStart w:id="205" w:name="_Toc403936692"/>
      <w:bookmarkStart w:id="206" w:name="_Toc445146566"/>
      <w:r w:rsidRPr="00380F13">
        <w:t xml:space="preserve">8.3  </w:t>
      </w:r>
      <w:r w:rsidRPr="00380F13">
        <w:t>危险事故分析</w:t>
      </w:r>
      <w:bookmarkEnd w:id="204"/>
      <w:bookmarkEnd w:id="205"/>
      <w:bookmarkEnd w:id="206"/>
    </w:p>
    <w:p w:rsidR="008D2611" w:rsidRPr="00380F13" w:rsidRDefault="008D2611" w:rsidP="008D2611">
      <w:pPr>
        <w:keepNext/>
        <w:keepLines/>
        <w:spacing w:line="360" w:lineRule="auto"/>
        <w:outlineLvl w:val="2"/>
        <w:rPr>
          <w:rFonts w:eastAsia="黑体"/>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b/>
            <w:bCs/>
            <w:sz w:val="24"/>
          </w:rPr>
          <w:t>8.3.1</w:t>
        </w:r>
      </w:smartTag>
      <w:r w:rsidRPr="00380F13">
        <w:rPr>
          <w:b/>
          <w:bCs/>
          <w:sz w:val="24"/>
        </w:rPr>
        <w:t xml:space="preserve">  </w:t>
      </w:r>
      <w:r w:rsidR="00B55DD2" w:rsidRPr="00380F13">
        <w:rPr>
          <w:rFonts w:eastAsia="黑体"/>
          <w:bCs/>
          <w:sz w:val="24"/>
        </w:rPr>
        <w:t>刷</w:t>
      </w:r>
      <w:r w:rsidRPr="00380F13">
        <w:rPr>
          <w:rFonts w:eastAsia="黑体"/>
          <w:bCs/>
          <w:sz w:val="24"/>
        </w:rPr>
        <w:t>漆车间火灾事故分析</w:t>
      </w:r>
    </w:p>
    <w:p w:rsidR="008D2611" w:rsidRDefault="00B55DD2" w:rsidP="008D2611">
      <w:pPr>
        <w:snapToGrid w:val="0"/>
        <w:spacing w:line="360" w:lineRule="auto"/>
        <w:ind w:firstLineChars="200" w:firstLine="480"/>
        <w:rPr>
          <w:sz w:val="24"/>
        </w:rPr>
      </w:pPr>
      <w:r w:rsidRPr="00380F13">
        <w:rPr>
          <w:sz w:val="24"/>
        </w:rPr>
        <w:t>刷</w:t>
      </w:r>
      <w:r w:rsidR="008D2611" w:rsidRPr="00380F13">
        <w:rPr>
          <w:sz w:val="24"/>
        </w:rPr>
        <w:t>漆属于甲类生产，厂房建筑、消防设施应符合《建筑防火设计规范》甲类生产要求及《涂装作业安全规程</w:t>
      </w:r>
      <w:r w:rsidR="008D2611" w:rsidRPr="00380F13">
        <w:rPr>
          <w:sz w:val="24"/>
        </w:rPr>
        <w:t>·</w:t>
      </w:r>
      <w:r w:rsidR="00050834">
        <w:rPr>
          <w:sz w:val="24"/>
        </w:rPr>
        <w:t>刷漆</w:t>
      </w:r>
      <w:r w:rsidR="008D2611" w:rsidRPr="00380F13">
        <w:rPr>
          <w:sz w:val="24"/>
        </w:rPr>
        <w:t>房安全技术规定》（</w:t>
      </w:r>
      <w:r w:rsidR="008D2611" w:rsidRPr="00380F13">
        <w:rPr>
          <w:sz w:val="24"/>
        </w:rPr>
        <w:t>GB14444-</w:t>
      </w:r>
      <w:r w:rsidR="008730E3">
        <w:rPr>
          <w:sz w:val="24"/>
        </w:rPr>
        <w:t>2006</w:t>
      </w:r>
      <w:r w:rsidR="008D2611" w:rsidRPr="00380F13">
        <w:rPr>
          <w:sz w:val="24"/>
        </w:rPr>
        <w:t>）的要求。据调查，</w:t>
      </w:r>
      <w:r w:rsidR="008D2611" w:rsidRPr="00380F13">
        <w:rPr>
          <w:sz w:val="24"/>
        </w:rPr>
        <w:t>1972</w:t>
      </w:r>
      <w:r w:rsidR="008D2611" w:rsidRPr="00380F13">
        <w:rPr>
          <w:sz w:val="24"/>
        </w:rPr>
        <w:t>年～</w:t>
      </w:r>
      <w:r w:rsidR="008D2611" w:rsidRPr="00380F13">
        <w:rPr>
          <w:sz w:val="24"/>
        </w:rPr>
        <w:t>1982</w:t>
      </w:r>
      <w:r w:rsidR="008D2611" w:rsidRPr="00380F13">
        <w:rPr>
          <w:sz w:val="24"/>
        </w:rPr>
        <w:t>年我国在涂装过程中发生火灾近</w:t>
      </w:r>
      <w:r w:rsidR="008D2611" w:rsidRPr="00380F13">
        <w:rPr>
          <w:sz w:val="24"/>
        </w:rPr>
        <w:t>200</w:t>
      </w:r>
      <w:r w:rsidR="008D2611" w:rsidRPr="00380F13">
        <w:rPr>
          <w:sz w:val="24"/>
        </w:rPr>
        <w:t>起，据计算，每年造成直接经济损失</w:t>
      </w:r>
      <w:r w:rsidR="008D2611" w:rsidRPr="00380F13">
        <w:rPr>
          <w:sz w:val="24"/>
        </w:rPr>
        <w:t>300-500</w:t>
      </w:r>
      <w:r w:rsidR="008D2611" w:rsidRPr="00380F13">
        <w:rPr>
          <w:sz w:val="24"/>
        </w:rPr>
        <w:t>万元。对我国</w:t>
      </w:r>
      <w:r w:rsidR="008D2611" w:rsidRPr="00380F13">
        <w:rPr>
          <w:sz w:val="24"/>
        </w:rPr>
        <w:t>140</w:t>
      </w:r>
      <w:r w:rsidR="008D2611" w:rsidRPr="00380F13">
        <w:rPr>
          <w:sz w:val="24"/>
        </w:rPr>
        <w:t>件涂装作业发生火灾的原因进行调查，发现我国涂装作业的火灾主要原因有：明火（加热，照明等）、电器设备（故障及陈旧）、烘箱干燥（故障，筒漏）和抽烟等。我国涂装作业发生火灾原因及比例见表</w:t>
      </w:r>
      <w:r w:rsidR="006605C2">
        <w:rPr>
          <w:sz w:val="24"/>
        </w:rPr>
        <w:t>8.3-1</w:t>
      </w:r>
      <w:r w:rsidR="008D2611" w:rsidRPr="00380F13">
        <w:rPr>
          <w:sz w:val="24"/>
        </w:rPr>
        <w:t>。</w:t>
      </w:r>
    </w:p>
    <w:p w:rsidR="00DD401A" w:rsidRPr="00380F13" w:rsidRDefault="00DD401A" w:rsidP="008D2611">
      <w:pPr>
        <w:snapToGrid w:val="0"/>
        <w:spacing w:line="360" w:lineRule="auto"/>
        <w:ind w:firstLineChars="200" w:firstLine="480"/>
        <w:rPr>
          <w:sz w:val="24"/>
        </w:rPr>
      </w:pPr>
    </w:p>
    <w:p w:rsidR="008D2611" w:rsidRPr="00380F13" w:rsidRDefault="008D2611" w:rsidP="008D2611">
      <w:pPr>
        <w:spacing w:line="360" w:lineRule="auto"/>
        <w:jc w:val="center"/>
        <w:rPr>
          <w:b/>
          <w:szCs w:val="21"/>
        </w:rPr>
      </w:pPr>
      <w:r w:rsidRPr="00380F13">
        <w:rPr>
          <w:b/>
          <w:szCs w:val="21"/>
        </w:rPr>
        <w:t>表</w:t>
      </w:r>
      <w:r w:rsidR="006605C2">
        <w:rPr>
          <w:b/>
          <w:szCs w:val="21"/>
        </w:rPr>
        <w:t>8.3-1</w:t>
      </w:r>
      <w:r w:rsidRPr="00380F13">
        <w:rPr>
          <w:b/>
          <w:szCs w:val="21"/>
        </w:rPr>
        <w:t xml:space="preserve"> </w:t>
      </w:r>
      <w:r w:rsidRPr="00380F13">
        <w:rPr>
          <w:b/>
          <w:szCs w:val="21"/>
        </w:rPr>
        <w:t>我国涂装作业发生火灾原因和比例</w:t>
      </w:r>
    </w:p>
    <w:tbl>
      <w:tblPr>
        <w:tblW w:w="48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4"/>
        <w:gridCol w:w="3358"/>
        <w:gridCol w:w="2331"/>
        <w:gridCol w:w="2331"/>
      </w:tblGrid>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序号</w:t>
            </w:r>
          </w:p>
        </w:tc>
        <w:tc>
          <w:tcPr>
            <w:tcW w:w="3450" w:type="dxa"/>
            <w:shd w:val="clear" w:color="auto" w:fill="auto"/>
            <w:vAlign w:val="center"/>
          </w:tcPr>
          <w:p w:rsidR="008D2611" w:rsidRPr="00380F13" w:rsidRDefault="008D2611" w:rsidP="008D2611">
            <w:pPr>
              <w:adjustRightInd w:val="0"/>
              <w:snapToGrid w:val="0"/>
              <w:jc w:val="center"/>
            </w:pPr>
            <w:r w:rsidRPr="00380F13">
              <w:t>火灾原因</w:t>
            </w:r>
          </w:p>
        </w:tc>
        <w:tc>
          <w:tcPr>
            <w:tcW w:w="2393" w:type="dxa"/>
            <w:shd w:val="clear" w:color="auto" w:fill="auto"/>
            <w:vAlign w:val="center"/>
          </w:tcPr>
          <w:p w:rsidR="008D2611" w:rsidRPr="00380F13" w:rsidRDefault="008D2611" w:rsidP="008D2611">
            <w:pPr>
              <w:adjustRightInd w:val="0"/>
              <w:snapToGrid w:val="0"/>
              <w:jc w:val="center"/>
            </w:pPr>
            <w:r w:rsidRPr="00380F13">
              <w:t>件数</w:t>
            </w:r>
          </w:p>
        </w:tc>
        <w:tc>
          <w:tcPr>
            <w:tcW w:w="2393" w:type="dxa"/>
            <w:shd w:val="clear" w:color="auto" w:fill="auto"/>
            <w:vAlign w:val="center"/>
          </w:tcPr>
          <w:p w:rsidR="008D2611" w:rsidRPr="00380F13" w:rsidRDefault="008D2611" w:rsidP="008D2611">
            <w:pPr>
              <w:adjustRightInd w:val="0"/>
              <w:snapToGrid w:val="0"/>
              <w:jc w:val="center"/>
            </w:pPr>
            <w:r w:rsidRPr="00380F13">
              <w:t>比例</w:t>
            </w:r>
            <w:r w:rsidRPr="00380F13">
              <w:t>(%)</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1</w:t>
            </w:r>
          </w:p>
        </w:tc>
        <w:tc>
          <w:tcPr>
            <w:tcW w:w="3450" w:type="dxa"/>
            <w:shd w:val="clear" w:color="auto" w:fill="auto"/>
            <w:vAlign w:val="center"/>
          </w:tcPr>
          <w:p w:rsidR="008D2611" w:rsidRPr="00380F13" w:rsidRDefault="008D2611" w:rsidP="008D2611">
            <w:pPr>
              <w:adjustRightInd w:val="0"/>
              <w:snapToGrid w:val="0"/>
              <w:jc w:val="center"/>
            </w:pPr>
            <w:r w:rsidRPr="00380F13">
              <w:t>电器设备（故障，陈旧）</w:t>
            </w:r>
          </w:p>
        </w:tc>
        <w:tc>
          <w:tcPr>
            <w:tcW w:w="2393" w:type="dxa"/>
            <w:shd w:val="clear" w:color="auto" w:fill="auto"/>
            <w:vAlign w:val="center"/>
          </w:tcPr>
          <w:p w:rsidR="008D2611" w:rsidRPr="00380F13" w:rsidRDefault="008D2611" w:rsidP="008D2611">
            <w:pPr>
              <w:adjustRightInd w:val="0"/>
              <w:snapToGrid w:val="0"/>
              <w:jc w:val="center"/>
            </w:pPr>
            <w:r w:rsidRPr="00380F13">
              <w:t>24</w:t>
            </w:r>
          </w:p>
        </w:tc>
        <w:tc>
          <w:tcPr>
            <w:tcW w:w="2393" w:type="dxa"/>
            <w:shd w:val="clear" w:color="auto" w:fill="auto"/>
            <w:vAlign w:val="center"/>
          </w:tcPr>
          <w:p w:rsidR="008D2611" w:rsidRPr="00380F13" w:rsidRDefault="008D2611" w:rsidP="008D2611">
            <w:pPr>
              <w:adjustRightInd w:val="0"/>
              <w:snapToGrid w:val="0"/>
              <w:jc w:val="center"/>
            </w:pPr>
            <w:r w:rsidRPr="00380F13">
              <w:t>17.1</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2</w:t>
            </w:r>
          </w:p>
        </w:tc>
        <w:tc>
          <w:tcPr>
            <w:tcW w:w="3450" w:type="dxa"/>
            <w:shd w:val="clear" w:color="auto" w:fill="auto"/>
            <w:vAlign w:val="center"/>
          </w:tcPr>
          <w:p w:rsidR="008D2611" w:rsidRPr="00380F13" w:rsidRDefault="008D2611" w:rsidP="008D2611">
            <w:pPr>
              <w:adjustRightInd w:val="0"/>
              <w:snapToGrid w:val="0"/>
              <w:jc w:val="center"/>
            </w:pPr>
            <w:r w:rsidRPr="00380F13">
              <w:t>烘箱干燥（故障，筒漏）</w:t>
            </w:r>
          </w:p>
        </w:tc>
        <w:tc>
          <w:tcPr>
            <w:tcW w:w="2393" w:type="dxa"/>
            <w:shd w:val="clear" w:color="auto" w:fill="auto"/>
            <w:vAlign w:val="center"/>
          </w:tcPr>
          <w:p w:rsidR="008D2611" w:rsidRPr="00380F13" w:rsidRDefault="008D2611" w:rsidP="008D2611">
            <w:pPr>
              <w:adjustRightInd w:val="0"/>
              <w:snapToGrid w:val="0"/>
              <w:jc w:val="center"/>
            </w:pPr>
            <w:r w:rsidRPr="00380F13">
              <w:t>27</w:t>
            </w:r>
          </w:p>
        </w:tc>
        <w:tc>
          <w:tcPr>
            <w:tcW w:w="2393" w:type="dxa"/>
            <w:shd w:val="clear" w:color="auto" w:fill="auto"/>
            <w:vAlign w:val="center"/>
          </w:tcPr>
          <w:p w:rsidR="008D2611" w:rsidRPr="00380F13" w:rsidRDefault="008D2611" w:rsidP="008D2611">
            <w:pPr>
              <w:adjustRightInd w:val="0"/>
              <w:snapToGrid w:val="0"/>
              <w:jc w:val="center"/>
            </w:pPr>
            <w:r w:rsidRPr="00380F13">
              <w:t>19.3</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3</w:t>
            </w:r>
          </w:p>
        </w:tc>
        <w:tc>
          <w:tcPr>
            <w:tcW w:w="3450" w:type="dxa"/>
            <w:shd w:val="clear" w:color="auto" w:fill="auto"/>
            <w:vAlign w:val="center"/>
          </w:tcPr>
          <w:p w:rsidR="008D2611" w:rsidRPr="00380F13" w:rsidRDefault="008D2611" w:rsidP="008D2611">
            <w:pPr>
              <w:adjustRightInd w:val="0"/>
              <w:snapToGrid w:val="0"/>
              <w:jc w:val="center"/>
            </w:pPr>
            <w:r w:rsidRPr="00380F13">
              <w:t>抽烟</w:t>
            </w:r>
          </w:p>
        </w:tc>
        <w:tc>
          <w:tcPr>
            <w:tcW w:w="2393" w:type="dxa"/>
            <w:shd w:val="clear" w:color="auto" w:fill="auto"/>
            <w:vAlign w:val="center"/>
          </w:tcPr>
          <w:p w:rsidR="008D2611" w:rsidRPr="00380F13" w:rsidRDefault="008D2611" w:rsidP="008D2611">
            <w:pPr>
              <w:adjustRightInd w:val="0"/>
              <w:snapToGrid w:val="0"/>
              <w:jc w:val="center"/>
            </w:pPr>
            <w:r w:rsidRPr="00380F13">
              <w:t>21</w:t>
            </w:r>
          </w:p>
        </w:tc>
        <w:tc>
          <w:tcPr>
            <w:tcW w:w="2393" w:type="dxa"/>
            <w:shd w:val="clear" w:color="auto" w:fill="auto"/>
            <w:vAlign w:val="center"/>
          </w:tcPr>
          <w:p w:rsidR="008D2611" w:rsidRPr="00380F13" w:rsidRDefault="008D2611" w:rsidP="008D2611">
            <w:pPr>
              <w:adjustRightInd w:val="0"/>
              <w:snapToGrid w:val="0"/>
              <w:jc w:val="center"/>
            </w:pPr>
            <w:r w:rsidRPr="00380F13">
              <w:t>15</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4</w:t>
            </w:r>
          </w:p>
        </w:tc>
        <w:tc>
          <w:tcPr>
            <w:tcW w:w="3450" w:type="dxa"/>
            <w:shd w:val="clear" w:color="auto" w:fill="auto"/>
            <w:vAlign w:val="center"/>
          </w:tcPr>
          <w:p w:rsidR="008D2611" w:rsidRPr="00380F13" w:rsidRDefault="008D2611" w:rsidP="008D2611">
            <w:pPr>
              <w:adjustRightInd w:val="0"/>
              <w:snapToGrid w:val="0"/>
              <w:jc w:val="center"/>
            </w:pPr>
            <w:r w:rsidRPr="00380F13">
              <w:t>明火（加热，照明等）</w:t>
            </w:r>
          </w:p>
        </w:tc>
        <w:tc>
          <w:tcPr>
            <w:tcW w:w="2393" w:type="dxa"/>
            <w:shd w:val="clear" w:color="auto" w:fill="auto"/>
            <w:vAlign w:val="center"/>
          </w:tcPr>
          <w:p w:rsidR="008D2611" w:rsidRPr="00380F13" w:rsidRDefault="008D2611" w:rsidP="008D2611">
            <w:pPr>
              <w:adjustRightInd w:val="0"/>
              <w:snapToGrid w:val="0"/>
              <w:jc w:val="center"/>
            </w:pPr>
            <w:r w:rsidRPr="00380F13">
              <w:t>43</w:t>
            </w:r>
          </w:p>
        </w:tc>
        <w:tc>
          <w:tcPr>
            <w:tcW w:w="2393" w:type="dxa"/>
            <w:shd w:val="clear" w:color="auto" w:fill="auto"/>
            <w:vAlign w:val="center"/>
          </w:tcPr>
          <w:p w:rsidR="008D2611" w:rsidRPr="00380F13" w:rsidRDefault="008D2611" w:rsidP="008D2611">
            <w:pPr>
              <w:adjustRightInd w:val="0"/>
              <w:snapToGrid w:val="0"/>
              <w:jc w:val="center"/>
            </w:pPr>
            <w:r w:rsidRPr="00380F13">
              <w:t>30.7</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5</w:t>
            </w:r>
          </w:p>
        </w:tc>
        <w:tc>
          <w:tcPr>
            <w:tcW w:w="3450" w:type="dxa"/>
            <w:shd w:val="clear" w:color="auto" w:fill="auto"/>
            <w:vAlign w:val="center"/>
          </w:tcPr>
          <w:p w:rsidR="008D2611" w:rsidRPr="00380F13" w:rsidRDefault="008D2611" w:rsidP="008D2611">
            <w:pPr>
              <w:adjustRightInd w:val="0"/>
              <w:snapToGrid w:val="0"/>
              <w:jc w:val="center"/>
            </w:pPr>
            <w:r w:rsidRPr="00380F13">
              <w:t>设备发热</w:t>
            </w:r>
          </w:p>
        </w:tc>
        <w:tc>
          <w:tcPr>
            <w:tcW w:w="2393" w:type="dxa"/>
            <w:shd w:val="clear" w:color="auto" w:fill="auto"/>
            <w:vAlign w:val="center"/>
          </w:tcPr>
          <w:p w:rsidR="008D2611" w:rsidRPr="00380F13" w:rsidRDefault="008D2611" w:rsidP="008D2611">
            <w:pPr>
              <w:adjustRightInd w:val="0"/>
              <w:snapToGrid w:val="0"/>
              <w:jc w:val="center"/>
            </w:pPr>
            <w:r w:rsidRPr="00380F13">
              <w:t>5</w:t>
            </w:r>
          </w:p>
        </w:tc>
        <w:tc>
          <w:tcPr>
            <w:tcW w:w="2393" w:type="dxa"/>
            <w:shd w:val="clear" w:color="auto" w:fill="auto"/>
            <w:vAlign w:val="center"/>
          </w:tcPr>
          <w:p w:rsidR="008D2611" w:rsidRPr="00380F13" w:rsidRDefault="008D2611" w:rsidP="008D2611">
            <w:pPr>
              <w:adjustRightInd w:val="0"/>
              <w:snapToGrid w:val="0"/>
              <w:jc w:val="center"/>
            </w:pPr>
            <w:r w:rsidRPr="00380F13">
              <w:t>3.6</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6</w:t>
            </w:r>
          </w:p>
        </w:tc>
        <w:tc>
          <w:tcPr>
            <w:tcW w:w="3450" w:type="dxa"/>
            <w:shd w:val="clear" w:color="auto" w:fill="auto"/>
            <w:vAlign w:val="center"/>
          </w:tcPr>
          <w:p w:rsidR="008D2611" w:rsidRPr="00380F13" w:rsidRDefault="008D2611" w:rsidP="008D2611">
            <w:pPr>
              <w:adjustRightInd w:val="0"/>
              <w:snapToGrid w:val="0"/>
              <w:jc w:val="center"/>
            </w:pPr>
            <w:r w:rsidRPr="00380F13">
              <w:t>自燃</w:t>
            </w:r>
          </w:p>
        </w:tc>
        <w:tc>
          <w:tcPr>
            <w:tcW w:w="2393" w:type="dxa"/>
            <w:shd w:val="clear" w:color="auto" w:fill="auto"/>
            <w:vAlign w:val="center"/>
          </w:tcPr>
          <w:p w:rsidR="008D2611" w:rsidRPr="00380F13" w:rsidRDefault="008D2611" w:rsidP="008D2611">
            <w:pPr>
              <w:adjustRightInd w:val="0"/>
              <w:snapToGrid w:val="0"/>
              <w:jc w:val="center"/>
            </w:pPr>
            <w:r w:rsidRPr="00380F13">
              <w:t>1</w:t>
            </w:r>
          </w:p>
        </w:tc>
        <w:tc>
          <w:tcPr>
            <w:tcW w:w="2393" w:type="dxa"/>
            <w:shd w:val="clear" w:color="auto" w:fill="auto"/>
            <w:vAlign w:val="center"/>
          </w:tcPr>
          <w:p w:rsidR="008D2611" w:rsidRPr="00380F13" w:rsidRDefault="008D2611" w:rsidP="008D2611">
            <w:pPr>
              <w:adjustRightInd w:val="0"/>
              <w:snapToGrid w:val="0"/>
              <w:jc w:val="center"/>
            </w:pPr>
            <w:r w:rsidRPr="00380F13">
              <w:t>0.7</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7</w:t>
            </w:r>
          </w:p>
        </w:tc>
        <w:tc>
          <w:tcPr>
            <w:tcW w:w="3450" w:type="dxa"/>
            <w:shd w:val="clear" w:color="auto" w:fill="auto"/>
            <w:vAlign w:val="center"/>
          </w:tcPr>
          <w:p w:rsidR="008D2611" w:rsidRPr="00380F13" w:rsidRDefault="008D2611" w:rsidP="008D2611">
            <w:pPr>
              <w:adjustRightInd w:val="0"/>
              <w:snapToGrid w:val="0"/>
              <w:jc w:val="center"/>
            </w:pPr>
            <w:r w:rsidRPr="00380F13">
              <w:t>其它</w:t>
            </w:r>
          </w:p>
        </w:tc>
        <w:tc>
          <w:tcPr>
            <w:tcW w:w="2393" w:type="dxa"/>
            <w:shd w:val="clear" w:color="auto" w:fill="auto"/>
            <w:vAlign w:val="center"/>
          </w:tcPr>
          <w:p w:rsidR="008D2611" w:rsidRPr="00380F13" w:rsidRDefault="008D2611" w:rsidP="008D2611">
            <w:pPr>
              <w:adjustRightInd w:val="0"/>
              <w:snapToGrid w:val="0"/>
              <w:jc w:val="center"/>
            </w:pPr>
            <w:r w:rsidRPr="00380F13">
              <w:t>19</w:t>
            </w:r>
          </w:p>
        </w:tc>
        <w:tc>
          <w:tcPr>
            <w:tcW w:w="2393" w:type="dxa"/>
            <w:shd w:val="clear" w:color="auto" w:fill="auto"/>
            <w:vAlign w:val="center"/>
          </w:tcPr>
          <w:p w:rsidR="008D2611" w:rsidRPr="00380F13" w:rsidRDefault="008D2611" w:rsidP="008D2611">
            <w:pPr>
              <w:adjustRightInd w:val="0"/>
              <w:snapToGrid w:val="0"/>
              <w:jc w:val="center"/>
            </w:pPr>
            <w:r w:rsidRPr="00380F13">
              <w:t>13.6</w:t>
            </w:r>
          </w:p>
        </w:tc>
      </w:tr>
      <w:tr w:rsidR="008D2611" w:rsidRPr="00380F13" w:rsidTr="00CD4988">
        <w:trPr>
          <w:trHeight w:hRule="exact" w:val="340"/>
          <w:jc w:val="center"/>
        </w:trPr>
        <w:tc>
          <w:tcPr>
            <w:tcW w:w="1046" w:type="dxa"/>
            <w:shd w:val="clear" w:color="auto" w:fill="auto"/>
            <w:vAlign w:val="center"/>
          </w:tcPr>
          <w:p w:rsidR="008D2611" w:rsidRPr="00380F13" w:rsidRDefault="008D2611" w:rsidP="008D2611">
            <w:pPr>
              <w:adjustRightInd w:val="0"/>
              <w:snapToGrid w:val="0"/>
              <w:jc w:val="center"/>
            </w:pPr>
            <w:r w:rsidRPr="00380F13">
              <w:t>8</w:t>
            </w:r>
          </w:p>
        </w:tc>
        <w:tc>
          <w:tcPr>
            <w:tcW w:w="3450" w:type="dxa"/>
            <w:shd w:val="clear" w:color="auto" w:fill="auto"/>
            <w:vAlign w:val="center"/>
          </w:tcPr>
          <w:p w:rsidR="008D2611" w:rsidRPr="00380F13" w:rsidRDefault="008D2611" w:rsidP="008D2611">
            <w:pPr>
              <w:adjustRightInd w:val="0"/>
              <w:snapToGrid w:val="0"/>
              <w:jc w:val="center"/>
            </w:pPr>
            <w:r w:rsidRPr="00380F13">
              <w:t>合计</w:t>
            </w:r>
          </w:p>
        </w:tc>
        <w:tc>
          <w:tcPr>
            <w:tcW w:w="2393" w:type="dxa"/>
            <w:shd w:val="clear" w:color="auto" w:fill="auto"/>
            <w:vAlign w:val="center"/>
          </w:tcPr>
          <w:p w:rsidR="008D2611" w:rsidRPr="00380F13" w:rsidRDefault="008D2611" w:rsidP="008D2611">
            <w:pPr>
              <w:adjustRightInd w:val="0"/>
              <w:snapToGrid w:val="0"/>
              <w:jc w:val="center"/>
            </w:pPr>
            <w:r w:rsidRPr="00380F13">
              <w:t>140</w:t>
            </w:r>
          </w:p>
        </w:tc>
        <w:tc>
          <w:tcPr>
            <w:tcW w:w="2393" w:type="dxa"/>
            <w:shd w:val="clear" w:color="auto" w:fill="auto"/>
            <w:vAlign w:val="center"/>
          </w:tcPr>
          <w:p w:rsidR="008D2611" w:rsidRPr="00380F13" w:rsidRDefault="008D2611" w:rsidP="008D2611">
            <w:pPr>
              <w:adjustRightInd w:val="0"/>
              <w:snapToGrid w:val="0"/>
              <w:jc w:val="center"/>
            </w:pPr>
            <w:r w:rsidRPr="00380F13">
              <w:t>100</w:t>
            </w:r>
          </w:p>
        </w:tc>
      </w:tr>
    </w:tbl>
    <w:p w:rsidR="008D2611" w:rsidRPr="00380F13" w:rsidRDefault="008D2611" w:rsidP="008D2611">
      <w:pPr>
        <w:snapToGrid w:val="0"/>
        <w:spacing w:line="360" w:lineRule="auto"/>
        <w:ind w:firstLineChars="200" w:firstLine="480"/>
        <w:rPr>
          <w:sz w:val="24"/>
        </w:rPr>
      </w:pPr>
      <w:r w:rsidRPr="00380F13">
        <w:rPr>
          <w:sz w:val="24"/>
        </w:rPr>
        <w:t>从表</w:t>
      </w:r>
      <w:r w:rsidR="006605C2">
        <w:rPr>
          <w:sz w:val="24"/>
        </w:rPr>
        <w:t>8.3-1</w:t>
      </w:r>
      <w:r w:rsidRPr="00380F13">
        <w:rPr>
          <w:sz w:val="24"/>
        </w:rPr>
        <w:t>中可以看出，我国涂装车间的火灾主要是因为管理出现问题而造成的，如果加强管理可以杜绝这类事故的发生。</w:t>
      </w:r>
    </w:p>
    <w:p w:rsidR="008D2611" w:rsidRPr="00380F13" w:rsidRDefault="008D2611" w:rsidP="008D2611">
      <w:pPr>
        <w:keepNext/>
        <w:keepLines/>
        <w:spacing w:line="360" w:lineRule="auto"/>
        <w:outlineLvl w:val="2"/>
        <w:rPr>
          <w:rFonts w:eastAsia="黑体"/>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b/>
            <w:bCs/>
            <w:sz w:val="24"/>
          </w:rPr>
          <w:t>8.3.2</w:t>
        </w:r>
      </w:smartTag>
      <w:r w:rsidRPr="00380F13">
        <w:rPr>
          <w:b/>
          <w:bCs/>
          <w:sz w:val="24"/>
        </w:rPr>
        <w:t xml:space="preserve">  </w:t>
      </w:r>
      <w:r w:rsidRPr="00380F13">
        <w:rPr>
          <w:rFonts w:eastAsia="黑体"/>
          <w:bCs/>
          <w:sz w:val="24"/>
        </w:rPr>
        <w:t>中毒事故分析</w:t>
      </w:r>
    </w:p>
    <w:p w:rsidR="008D2611" w:rsidRPr="00380F13" w:rsidRDefault="00B55DD2" w:rsidP="008D2611">
      <w:pPr>
        <w:snapToGrid w:val="0"/>
        <w:spacing w:line="360" w:lineRule="auto"/>
        <w:ind w:firstLineChars="200" w:firstLine="480"/>
        <w:rPr>
          <w:sz w:val="24"/>
        </w:rPr>
      </w:pPr>
      <w:r w:rsidRPr="00380F13">
        <w:rPr>
          <w:sz w:val="24"/>
        </w:rPr>
        <w:t>刷</w:t>
      </w:r>
      <w:r w:rsidR="008D2611" w:rsidRPr="00380F13">
        <w:rPr>
          <w:sz w:val="24"/>
        </w:rPr>
        <w:t>漆室使用的有机溶剂主要成份为二甲苯及</w:t>
      </w:r>
      <w:r w:rsidRPr="00380F13">
        <w:rPr>
          <w:sz w:val="24"/>
        </w:rPr>
        <w:t>醋酸丁酯</w:t>
      </w:r>
      <w:r w:rsidR="008D2611" w:rsidRPr="00380F13">
        <w:rPr>
          <w:sz w:val="24"/>
        </w:rPr>
        <w:t>，二甲苯属苯系单环芳香烃。苯系物对人体健康的危害，不论急性、慢性职业性中毒，都是由于吸入蒸汽引起。二甲苯的毒性主要是对中枢神经和植物神经系统的麻醉和刺激作用。低浓度吸入引起呼吸道刺激和肠胃功能紊乱，高浓度引起麻醉作用。</w:t>
      </w:r>
    </w:p>
    <w:p w:rsidR="008D2611" w:rsidRPr="00380F13" w:rsidRDefault="008D2611" w:rsidP="008D2611">
      <w:pPr>
        <w:keepNext/>
        <w:keepLines/>
        <w:spacing w:line="360" w:lineRule="auto"/>
        <w:outlineLvl w:val="2"/>
        <w:rPr>
          <w:b/>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b/>
            <w:bCs/>
            <w:sz w:val="24"/>
          </w:rPr>
          <w:t>8.3.3</w:t>
        </w:r>
      </w:smartTag>
      <w:r w:rsidRPr="00380F13">
        <w:rPr>
          <w:b/>
          <w:bCs/>
          <w:sz w:val="24"/>
        </w:rPr>
        <w:t xml:space="preserve">  </w:t>
      </w:r>
      <w:r w:rsidRPr="00380F13">
        <w:rPr>
          <w:b/>
          <w:bCs/>
          <w:sz w:val="24"/>
        </w:rPr>
        <w:t>操作过程中的风险防范措施</w:t>
      </w:r>
    </w:p>
    <w:p w:rsidR="008D2611" w:rsidRPr="00380F13" w:rsidRDefault="008D2611" w:rsidP="008D2611">
      <w:pPr>
        <w:snapToGrid w:val="0"/>
        <w:spacing w:line="360" w:lineRule="auto"/>
        <w:ind w:firstLineChars="200" w:firstLine="480"/>
        <w:rPr>
          <w:sz w:val="24"/>
        </w:rPr>
      </w:pPr>
      <w:r w:rsidRPr="00380F13">
        <w:rPr>
          <w:sz w:val="24"/>
        </w:rPr>
        <w:t>生产操作过程中，必须加强安全管理，提高事故风险防范措施。突发性污染事故，特别是有毒化学品的重大事故将对事故现场人员的生命和健康造成严重危害，还将造成直接或间接的经济损失，还可能成为社会不安定的因素，同时对生态环境也会造成严重的破坏。因此，做好突发性环境污染事故的预防，提高对突发性污染事故的应急处理和处置能力，对企业具有重要的意义。</w:t>
      </w:r>
    </w:p>
    <w:p w:rsidR="008D2611" w:rsidRPr="00380F13" w:rsidRDefault="008D2611" w:rsidP="008D2611">
      <w:pPr>
        <w:snapToGrid w:val="0"/>
        <w:spacing w:line="360" w:lineRule="auto"/>
        <w:ind w:firstLineChars="200" w:firstLine="480"/>
        <w:rPr>
          <w:sz w:val="24"/>
        </w:rPr>
      </w:pPr>
      <w:r w:rsidRPr="00380F13">
        <w:rPr>
          <w:sz w:val="24"/>
        </w:rPr>
        <w:t>诱发突发性污染事故的因素很多，其中被认为较重要的有以下几个：设计上存在缺陷；设备质量差，或因无判废标准（或因不执行叛废标准）而过度、超时、超负荷运转；管理或指挥失误；违章操作。因此，对突发性污染事故的防治对策，除科学合理的厂址选择外，还应从以下几点严格控制和管理，加强事故防范措施和事故应急处理的技能，懂得紧急救援的知识。</w:t>
      </w:r>
      <w:r w:rsidRPr="00380F13">
        <w:rPr>
          <w:sz w:val="24"/>
        </w:rPr>
        <w:t>“</w:t>
      </w:r>
      <w:r w:rsidRPr="00380F13">
        <w:rPr>
          <w:sz w:val="24"/>
        </w:rPr>
        <w:t>预防为主，安全第一</w:t>
      </w:r>
      <w:r w:rsidRPr="00380F13">
        <w:rPr>
          <w:sz w:val="24"/>
        </w:rPr>
        <w:t>”</w:t>
      </w:r>
      <w:r w:rsidRPr="00380F13">
        <w:rPr>
          <w:sz w:val="24"/>
        </w:rPr>
        <w:t>是减少事故发生、降低污染事故损害的主要保障。</w:t>
      </w:r>
    </w:p>
    <w:p w:rsidR="008D2611" w:rsidRPr="00380F13" w:rsidRDefault="008D2611" w:rsidP="008D2611">
      <w:pPr>
        <w:snapToGrid w:val="0"/>
        <w:spacing w:line="360" w:lineRule="auto"/>
        <w:ind w:firstLineChars="200" w:firstLine="480"/>
        <w:rPr>
          <w:sz w:val="24"/>
        </w:rPr>
      </w:pPr>
      <w:r w:rsidRPr="00380F13">
        <w:rPr>
          <w:sz w:val="24"/>
        </w:rPr>
        <w:t>（</w:t>
      </w:r>
      <w:r w:rsidRPr="00380F13">
        <w:rPr>
          <w:sz w:val="24"/>
        </w:rPr>
        <w:t>1</w:t>
      </w:r>
      <w:r w:rsidRPr="00380F13">
        <w:rPr>
          <w:sz w:val="24"/>
        </w:rPr>
        <w:t>）严格把好工程设计、施工关</w:t>
      </w:r>
    </w:p>
    <w:p w:rsidR="008D2611" w:rsidRPr="00380F13" w:rsidRDefault="008D2611" w:rsidP="008D2611">
      <w:pPr>
        <w:snapToGrid w:val="0"/>
        <w:spacing w:line="360" w:lineRule="auto"/>
        <w:ind w:firstLineChars="200" w:firstLine="480"/>
        <w:rPr>
          <w:sz w:val="24"/>
        </w:rPr>
      </w:pPr>
      <w:r w:rsidRPr="00380F13">
        <w:rPr>
          <w:sz w:val="24"/>
        </w:rPr>
        <w:t>工程设计包括工艺设计和总图设计。只有设计合理，才能从根本上改善劳动条件，消除事故重大隐患。严格注意施工质量和设备安排，工程调试的质量，严格竣工验收审查。</w:t>
      </w:r>
    </w:p>
    <w:p w:rsidR="008D2611" w:rsidRPr="00380F13" w:rsidRDefault="008D2611" w:rsidP="008D2611">
      <w:pPr>
        <w:snapToGrid w:val="0"/>
        <w:spacing w:line="360" w:lineRule="auto"/>
        <w:ind w:firstLineChars="200" w:firstLine="480"/>
        <w:rPr>
          <w:sz w:val="24"/>
        </w:rPr>
      </w:pPr>
      <w:r w:rsidRPr="00380F13">
        <w:rPr>
          <w:sz w:val="24"/>
        </w:rPr>
        <w:t>在工艺设计中应注意对特别危险及毒害严重的作业选用自动化和机械化操作，并注意屏蔽。对选用的设备应符合有关《生产设备安全卫生设计总则》的要求，并注意考虑职业危害治理和配套安全设施。</w:t>
      </w:r>
    </w:p>
    <w:p w:rsidR="008D2611" w:rsidRPr="00380F13" w:rsidRDefault="008D2611" w:rsidP="008D2611">
      <w:pPr>
        <w:snapToGrid w:val="0"/>
        <w:spacing w:line="360" w:lineRule="auto"/>
        <w:ind w:firstLineChars="200" w:firstLine="480"/>
        <w:rPr>
          <w:sz w:val="24"/>
        </w:rPr>
      </w:pPr>
      <w:r w:rsidRPr="00380F13">
        <w:rPr>
          <w:sz w:val="24"/>
        </w:rPr>
        <w:t>在总图设计中应注意合理进行功能分区，并有一定的防护带和绿化带，严格符合安全规范的要求。</w:t>
      </w:r>
    </w:p>
    <w:p w:rsidR="008D2611" w:rsidRPr="00380F13" w:rsidRDefault="008D2611" w:rsidP="008D2611">
      <w:pPr>
        <w:snapToGrid w:val="0"/>
        <w:spacing w:line="360" w:lineRule="auto"/>
        <w:ind w:firstLineChars="200" w:firstLine="480"/>
        <w:rPr>
          <w:sz w:val="24"/>
        </w:rPr>
      </w:pPr>
      <w:r w:rsidRPr="00380F13">
        <w:rPr>
          <w:sz w:val="24"/>
        </w:rPr>
        <w:t>针对本项目的特点，本评价建议在设计、施工、营运阶段应考虑下列风险防范措施，以避免事故的发生。</w:t>
      </w:r>
    </w:p>
    <w:p w:rsidR="008D2611" w:rsidRPr="00380F13" w:rsidRDefault="008D2611" w:rsidP="008D2611">
      <w:pPr>
        <w:snapToGrid w:val="0"/>
        <w:spacing w:line="360" w:lineRule="auto"/>
        <w:ind w:firstLineChars="200" w:firstLine="480"/>
        <w:rPr>
          <w:sz w:val="24"/>
        </w:rPr>
      </w:pPr>
      <w:r w:rsidRPr="00380F13">
        <w:rPr>
          <w:rFonts w:ascii="宋体" w:hAnsi="宋体" w:cs="宋体" w:hint="eastAsia"/>
          <w:sz w:val="24"/>
        </w:rPr>
        <w:t>①</w:t>
      </w:r>
      <w:r w:rsidRPr="00380F13">
        <w:rPr>
          <w:sz w:val="24"/>
        </w:rPr>
        <w:t>设计中严格执行国家、行业有关劳动安全卫生的法规和标准规范。车间的喷涂厂房距明火操作场所距离应按《建筑防火设计规范》（</w:t>
      </w:r>
      <w:r w:rsidRPr="00380F13">
        <w:rPr>
          <w:sz w:val="24"/>
        </w:rPr>
        <w:t>GB50016-</w:t>
      </w:r>
      <w:r w:rsidR="008730E3">
        <w:rPr>
          <w:sz w:val="24"/>
        </w:rPr>
        <w:t>2014</w:t>
      </w:r>
      <w:r w:rsidRPr="00380F13">
        <w:rPr>
          <w:sz w:val="24"/>
        </w:rPr>
        <w:t>）的规定设置。</w:t>
      </w:r>
    </w:p>
    <w:p w:rsidR="008D2611" w:rsidRPr="00380F13" w:rsidRDefault="008D2611" w:rsidP="008D2611">
      <w:pPr>
        <w:snapToGrid w:val="0"/>
        <w:spacing w:line="360" w:lineRule="auto"/>
        <w:ind w:firstLineChars="200" w:firstLine="480"/>
        <w:rPr>
          <w:sz w:val="24"/>
        </w:rPr>
      </w:pPr>
      <w:r w:rsidRPr="00380F13">
        <w:rPr>
          <w:rFonts w:ascii="宋体" w:hAnsi="宋体" w:cs="宋体" w:hint="eastAsia"/>
          <w:sz w:val="24"/>
        </w:rPr>
        <w:t>②</w:t>
      </w:r>
      <w:r w:rsidR="00B55DD2" w:rsidRPr="00380F13">
        <w:rPr>
          <w:sz w:val="24"/>
        </w:rPr>
        <w:t>刷</w:t>
      </w:r>
      <w:r w:rsidRPr="00380F13">
        <w:rPr>
          <w:sz w:val="24"/>
        </w:rPr>
        <w:t>漆室设备布置严格执行国家有关防火防爆的规范、规定，设备之间保证有足够的防火距离，并按要求设计消防通道。</w:t>
      </w:r>
    </w:p>
    <w:p w:rsidR="008D2611" w:rsidRPr="00380F13" w:rsidRDefault="008D2611" w:rsidP="008D2611">
      <w:pPr>
        <w:snapToGrid w:val="0"/>
        <w:spacing w:line="360" w:lineRule="auto"/>
        <w:ind w:firstLineChars="200" w:firstLine="480"/>
        <w:rPr>
          <w:sz w:val="24"/>
        </w:rPr>
      </w:pPr>
      <w:r w:rsidRPr="00380F13">
        <w:rPr>
          <w:rFonts w:ascii="宋体" w:hAnsi="宋体" w:cs="宋体" w:hint="eastAsia"/>
          <w:sz w:val="24"/>
        </w:rPr>
        <w:t>③</w:t>
      </w:r>
      <w:r w:rsidRPr="00380F13">
        <w:rPr>
          <w:sz w:val="24"/>
        </w:rPr>
        <w:t>按区域分类有关规范在</w:t>
      </w:r>
      <w:r w:rsidR="00B55DD2" w:rsidRPr="00380F13">
        <w:rPr>
          <w:sz w:val="24"/>
        </w:rPr>
        <w:t>刷</w:t>
      </w:r>
      <w:r w:rsidRPr="00380F13">
        <w:rPr>
          <w:sz w:val="24"/>
        </w:rPr>
        <w:t>漆间内划分防火分区。不同防火分区内安装的电器设备应符合相应的区域等级的规定。</w:t>
      </w:r>
    </w:p>
    <w:p w:rsidR="008D2611" w:rsidRPr="00380F13" w:rsidRDefault="008D2611" w:rsidP="008D2611">
      <w:pPr>
        <w:snapToGrid w:val="0"/>
        <w:spacing w:line="360" w:lineRule="auto"/>
        <w:ind w:firstLineChars="200" w:firstLine="480"/>
        <w:rPr>
          <w:sz w:val="24"/>
        </w:rPr>
      </w:pPr>
      <w:r w:rsidRPr="00380F13">
        <w:rPr>
          <w:rFonts w:ascii="宋体" w:hAnsi="宋体" w:cs="宋体" w:hint="eastAsia"/>
          <w:sz w:val="24"/>
        </w:rPr>
        <w:t>④</w:t>
      </w:r>
      <w:r w:rsidRPr="00380F13">
        <w:rPr>
          <w:sz w:val="24"/>
        </w:rPr>
        <w:t>厂房内可能有气体泄露或聚集危险的关键地点装设检测器。在有可能着火的设施附近，设置感温感烟火灾报警器。</w:t>
      </w:r>
    </w:p>
    <w:p w:rsidR="008D2611" w:rsidRPr="00380F13" w:rsidRDefault="008D2611" w:rsidP="008D2611">
      <w:pPr>
        <w:snapToGrid w:val="0"/>
        <w:spacing w:line="360" w:lineRule="auto"/>
        <w:ind w:firstLineChars="200" w:firstLine="480"/>
        <w:rPr>
          <w:sz w:val="24"/>
        </w:rPr>
      </w:pPr>
      <w:r w:rsidRPr="00380F13">
        <w:rPr>
          <w:rFonts w:ascii="宋体" w:hAnsi="宋体" w:cs="宋体" w:hint="eastAsia"/>
          <w:sz w:val="24"/>
        </w:rPr>
        <w:t>⑤</w:t>
      </w:r>
      <w:r w:rsidRPr="00380F13">
        <w:rPr>
          <w:sz w:val="24"/>
        </w:rPr>
        <w:t>对爆炸、火灾危害场所内可能产生静电危害的物体采取静电防范处理措施。</w:t>
      </w:r>
    </w:p>
    <w:p w:rsidR="008D2611" w:rsidRPr="00380F13" w:rsidRDefault="008D2611" w:rsidP="008D2611">
      <w:pPr>
        <w:snapToGrid w:val="0"/>
        <w:spacing w:line="360" w:lineRule="auto"/>
        <w:ind w:firstLineChars="200" w:firstLine="480"/>
        <w:rPr>
          <w:sz w:val="24"/>
        </w:rPr>
      </w:pPr>
      <w:r w:rsidRPr="00380F13">
        <w:rPr>
          <w:rFonts w:ascii="宋体" w:hAnsi="宋体" w:cs="宋体" w:hint="eastAsia"/>
          <w:sz w:val="24"/>
        </w:rPr>
        <w:t>⑥</w:t>
      </w:r>
      <w:r w:rsidRPr="00380F13">
        <w:rPr>
          <w:sz w:val="24"/>
        </w:rPr>
        <w:t>工作人员不得携带火柴、打火机等进入生产场所。</w:t>
      </w:r>
    </w:p>
    <w:p w:rsidR="008D2611" w:rsidRPr="00380F13" w:rsidRDefault="008D2611" w:rsidP="008D2611">
      <w:pPr>
        <w:snapToGrid w:val="0"/>
        <w:spacing w:line="360" w:lineRule="auto"/>
        <w:ind w:firstLineChars="200" w:firstLine="480"/>
        <w:rPr>
          <w:sz w:val="24"/>
        </w:rPr>
      </w:pPr>
      <w:r w:rsidRPr="00380F13">
        <w:rPr>
          <w:sz w:val="24"/>
        </w:rPr>
        <w:t>（</w:t>
      </w:r>
      <w:r w:rsidRPr="00380F13">
        <w:rPr>
          <w:sz w:val="24"/>
        </w:rPr>
        <w:t>2</w:t>
      </w:r>
      <w:r w:rsidRPr="00380F13">
        <w:rPr>
          <w:sz w:val="24"/>
        </w:rPr>
        <w:t>）提高认识、完善制度、严格检查</w:t>
      </w:r>
    </w:p>
    <w:p w:rsidR="008D2611" w:rsidRPr="00380F13" w:rsidRDefault="008D2611" w:rsidP="008D2611">
      <w:pPr>
        <w:snapToGrid w:val="0"/>
        <w:spacing w:line="360" w:lineRule="auto"/>
        <w:ind w:firstLineChars="200" w:firstLine="480"/>
        <w:rPr>
          <w:sz w:val="24"/>
        </w:rPr>
      </w:pPr>
      <w:r w:rsidRPr="00380F13">
        <w:rPr>
          <w:sz w:val="24"/>
        </w:rPr>
        <w:t>企业领导应该提高对突发性事故的警觉和认识，做到警钟长鸣。建议企业建立安全与环保科，并有企业领导直接领导，全权负责。主要负责检查和监督全长的安全生产和环保设施的正常运转情况。对安全和环保应建立严格的防范措施，制定严格的管理规章制度，列出潜在危险的过程、设备等清单，严格执行设备检验和报废制度。</w:t>
      </w:r>
    </w:p>
    <w:p w:rsidR="008D2611" w:rsidRPr="00380F13" w:rsidRDefault="008D2611" w:rsidP="008D2611">
      <w:pPr>
        <w:snapToGrid w:val="0"/>
        <w:spacing w:line="360" w:lineRule="auto"/>
        <w:ind w:firstLineChars="200" w:firstLine="480"/>
        <w:rPr>
          <w:sz w:val="24"/>
        </w:rPr>
      </w:pPr>
      <w:r w:rsidRPr="00380F13">
        <w:rPr>
          <w:sz w:val="24"/>
        </w:rPr>
        <w:t>（</w:t>
      </w:r>
      <w:r w:rsidRPr="00380F13">
        <w:rPr>
          <w:sz w:val="24"/>
        </w:rPr>
        <w:t>3</w:t>
      </w:r>
      <w:r w:rsidRPr="00380F13">
        <w:rPr>
          <w:sz w:val="24"/>
        </w:rPr>
        <w:t>）加强劳动防护，保证职工人身安全</w:t>
      </w:r>
    </w:p>
    <w:p w:rsidR="008D2611" w:rsidRPr="00380F13" w:rsidRDefault="00C82989" w:rsidP="008D2611">
      <w:pPr>
        <w:snapToGrid w:val="0"/>
        <w:spacing w:line="360" w:lineRule="auto"/>
        <w:ind w:firstLineChars="200" w:firstLine="480"/>
        <w:rPr>
          <w:sz w:val="24"/>
        </w:rPr>
      </w:pPr>
      <w:r w:rsidRPr="00380F13">
        <w:rPr>
          <w:sz w:val="24"/>
        </w:rPr>
        <w:t>刷</w:t>
      </w:r>
      <w:r w:rsidR="008D2611" w:rsidRPr="00380F13">
        <w:rPr>
          <w:sz w:val="24"/>
        </w:rPr>
        <w:t>漆过程中应注意加强通风换气，空气中浓度超标时职工应配戴过滤式防毒面具（平面罩），紧急事态抢救或撤离时戴正压式呼吸器。</w:t>
      </w:r>
    </w:p>
    <w:p w:rsidR="008D2611" w:rsidRPr="00380F13" w:rsidRDefault="008D2611" w:rsidP="008D2611">
      <w:pPr>
        <w:snapToGrid w:val="0"/>
        <w:spacing w:line="360" w:lineRule="auto"/>
        <w:ind w:firstLineChars="200" w:firstLine="480"/>
        <w:rPr>
          <w:sz w:val="24"/>
        </w:rPr>
      </w:pPr>
      <w:r w:rsidRPr="00380F13">
        <w:rPr>
          <w:sz w:val="24"/>
        </w:rPr>
        <w:t>另外，职工还可采取配戴化学品眼镜，穿防毒物渗透工作服，戴耐油橡胶手套等劳动防护措施。</w:t>
      </w:r>
    </w:p>
    <w:p w:rsidR="008D2611" w:rsidRPr="00380F13" w:rsidRDefault="008D2611" w:rsidP="008D2611">
      <w:pPr>
        <w:spacing w:line="360" w:lineRule="auto"/>
        <w:ind w:firstLineChars="200" w:firstLine="480"/>
        <w:rPr>
          <w:sz w:val="24"/>
        </w:rPr>
      </w:pPr>
      <w:r w:rsidRPr="00380F13">
        <w:rPr>
          <w:sz w:val="24"/>
        </w:rPr>
        <w:t>工作现场禁止吸烟，进食、饮水。工作前避免饮用酒精性饮料。工作后，淋浴更衣。进行就业前和定期体检。</w:t>
      </w:r>
    </w:p>
    <w:p w:rsidR="008D2611" w:rsidRPr="00380F13" w:rsidRDefault="008D2611" w:rsidP="008D2611">
      <w:pPr>
        <w:spacing w:line="360" w:lineRule="auto"/>
        <w:ind w:firstLineChars="200" w:firstLine="480"/>
        <w:rPr>
          <w:sz w:val="24"/>
        </w:rPr>
      </w:pPr>
      <w:r w:rsidRPr="00380F13">
        <w:rPr>
          <w:sz w:val="24"/>
        </w:rPr>
        <w:t>（</w:t>
      </w:r>
      <w:r w:rsidRPr="00380F13">
        <w:rPr>
          <w:sz w:val="24"/>
        </w:rPr>
        <w:t>4</w:t>
      </w:r>
      <w:r w:rsidRPr="00380F13">
        <w:rPr>
          <w:sz w:val="24"/>
        </w:rPr>
        <w:t>）加强技术培训，提高职工安全意识</w:t>
      </w:r>
    </w:p>
    <w:p w:rsidR="008D2611" w:rsidRPr="00380F13" w:rsidRDefault="008D2611" w:rsidP="008D2611">
      <w:pPr>
        <w:spacing w:line="360" w:lineRule="auto"/>
        <w:ind w:firstLineChars="200" w:firstLine="480"/>
        <w:rPr>
          <w:sz w:val="24"/>
        </w:rPr>
      </w:pPr>
      <w:r w:rsidRPr="00380F13">
        <w:rPr>
          <w:sz w:val="24"/>
        </w:rPr>
        <w:t>职工的安全生产意识不足，一定程度上会增加事故发生的概率，因此企业对生产操作工作必须进行上岗前专业技术培训和安装生产培训，严格管理，提高职工的安全环保意识。</w:t>
      </w:r>
    </w:p>
    <w:p w:rsidR="008D2611" w:rsidRPr="00380F13" w:rsidRDefault="008D2611" w:rsidP="008D2611">
      <w:pPr>
        <w:snapToGrid w:val="0"/>
        <w:spacing w:line="360" w:lineRule="auto"/>
        <w:ind w:firstLineChars="200" w:firstLine="480"/>
        <w:rPr>
          <w:sz w:val="24"/>
        </w:rPr>
      </w:pPr>
      <w:r w:rsidRPr="00380F13">
        <w:rPr>
          <w:sz w:val="24"/>
        </w:rPr>
        <w:t>（</w:t>
      </w:r>
      <w:r w:rsidRPr="00380F13">
        <w:rPr>
          <w:sz w:val="24"/>
        </w:rPr>
        <w:t>5</w:t>
      </w:r>
      <w:r w:rsidRPr="00380F13">
        <w:rPr>
          <w:sz w:val="24"/>
        </w:rPr>
        <w:t>）提高事故应急处理能力</w:t>
      </w:r>
    </w:p>
    <w:p w:rsidR="008D2611" w:rsidRPr="00380F13" w:rsidRDefault="008D2611" w:rsidP="008D2611">
      <w:pPr>
        <w:snapToGrid w:val="0"/>
        <w:spacing w:line="360" w:lineRule="auto"/>
        <w:ind w:firstLineChars="200" w:firstLine="480"/>
        <w:rPr>
          <w:sz w:val="24"/>
        </w:rPr>
      </w:pPr>
      <w:r w:rsidRPr="00380F13">
        <w:rPr>
          <w:sz w:val="24"/>
        </w:rPr>
        <w:t>企业对具有高危害设备设置保险措施，对危险车间可设置消防装置等必备设施，并辅以适当的通讯工具，公司应该编写应急预案，并定期进行安全环保宣传教育以及紧急事故模拟演习，提高事故应变能力。</w:t>
      </w:r>
    </w:p>
    <w:p w:rsidR="008D2611" w:rsidRPr="00380F13" w:rsidRDefault="008D2611" w:rsidP="00DD401A">
      <w:pPr>
        <w:pStyle w:val="20"/>
        <w:spacing w:beforeLines="0" w:before="0" w:afterLines="0" w:after="0"/>
      </w:pPr>
      <w:bookmarkStart w:id="207" w:name="_Toc343786567"/>
      <w:bookmarkStart w:id="208" w:name="_Toc403936693"/>
      <w:bookmarkStart w:id="209" w:name="_Toc445146567"/>
      <w:r w:rsidRPr="00380F13">
        <w:t xml:space="preserve">8.4  </w:t>
      </w:r>
      <w:r w:rsidRPr="00380F13">
        <w:t>事故应急处理措施</w:t>
      </w:r>
      <w:bookmarkEnd w:id="207"/>
      <w:bookmarkEnd w:id="208"/>
      <w:bookmarkEnd w:id="209"/>
    </w:p>
    <w:p w:rsidR="008D2611" w:rsidRPr="00380F13" w:rsidRDefault="008D2611" w:rsidP="008D2611">
      <w:pPr>
        <w:keepNext/>
        <w:keepLines/>
        <w:spacing w:line="360" w:lineRule="auto"/>
        <w:outlineLvl w:val="2"/>
        <w:rPr>
          <w:b/>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b/>
            <w:bCs/>
            <w:sz w:val="24"/>
          </w:rPr>
          <w:t>8.4.1</w:t>
        </w:r>
      </w:smartTag>
      <w:r w:rsidRPr="00380F13">
        <w:rPr>
          <w:b/>
          <w:bCs/>
          <w:sz w:val="24"/>
        </w:rPr>
        <w:t xml:space="preserve">  </w:t>
      </w:r>
      <w:r w:rsidRPr="00380F13">
        <w:rPr>
          <w:b/>
          <w:bCs/>
          <w:sz w:val="24"/>
        </w:rPr>
        <w:t>火灾、燃爆事故的应急处理</w:t>
      </w:r>
    </w:p>
    <w:p w:rsidR="008D2611" w:rsidRPr="00380F13" w:rsidRDefault="008D2611" w:rsidP="008D2611">
      <w:pPr>
        <w:snapToGrid w:val="0"/>
        <w:spacing w:line="360" w:lineRule="auto"/>
        <w:ind w:firstLineChars="200" w:firstLine="480"/>
        <w:rPr>
          <w:sz w:val="24"/>
        </w:rPr>
      </w:pPr>
      <w:r w:rsidRPr="00380F13">
        <w:rPr>
          <w:sz w:val="24"/>
        </w:rPr>
        <w:t>当发生火灾及燃爆事故时，现场人员或其他人员应该立刻拨打火警电话</w:t>
      </w:r>
      <w:r w:rsidRPr="00380F13">
        <w:rPr>
          <w:sz w:val="24"/>
        </w:rPr>
        <w:t>119</w:t>
      </w:r>
      <w:r w:rsidRPr="00380F13">
        <w:rPr>
          <w:sz w:val="24"/>
        </w:rPr>
        <w:t>并立即通知有关人员停止作业，尽快切断所有电源，组织人员和其他易燃物品的疏散，并利用就近的消防器材将火苗扑灭，但不可用水救火。当火灾进入发展阶段、猛烈阶段，应由消防队来组织灭火，现场人员在确保安全的情况下不可逃离现场，应和消防人员配合，做好灭火工作。</w:t>
      </w:r>
    </w:p>
    <w:p w:rsidR="008D2611" w:rsidRPr="00380F13" w:rsidRDefault="008D2611" w:rsidP="008D2611">
      <w:pPr>
        <w:keepNext/>
        <w:keepLines/>
        <w:spacing w:line="360" w:lineRule="auto"/>
        <w:outlineLvl w:val="2"/>
        <w:rPr>
          <w:b/>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b/>
            <w:bCs/>
            <w:sz w:val="24"/>
          </w:rPr>
          <w:t>8.4.2</w:t>
        </w:r>
      </w:smartTag>
      <w:r w:rsidRPr="00380F13">
        <w:rPr>
          <w:b/>
          <w:bCs/>
          <w:sz w:val="24"/>
        </w:rPr>
        <w:t xml:space="preserve">  </w:t>
      </w:r>
      <w:r w:rsidRPr="00380F13">
        <w:rPr>
          <w:b/>
          <w:bCs/>
          <w:sz w:val="24"/>
        </w:rPr>
        <w:t>中毒事故的应急措施</w:t>
      </w:r>
    </w:p>
    <w:p w:rsidR="008D2611" w:rsidRPr="00380F13" w:rsidRDefault="008D2611" w:rsidP="008D2611">
      <w:pPr>
        <w:snapToGrid w:val="0"/>
        <w:spacing w:line="360" w:lineRule="auto"/>
        <w:ind w:firstLineChars="200" w:firstLine="480"/>
        <w:rPr>
          <w:sz w:val="24"/>
        </w:rPr>
      </w:pPr>
      <w:r w:rsidRPr="00380F13">
        <w:rPr>
          <w:sz w:val="24"/>
        </w:rPr>
        <w:t>中毒事故发生后，项目应该立即拨打</w:t>
      </w:r>
      <w:r w:rsidRPr="00380F13">
        <w:rPr>
          <w:sz w:val="24"/>
        </w:rPr>
        <w:t>120</w:t>
      </w:r>
      <w:r w:rsidRPr="00380F13">
        <w:rPr>
          <w:sz w:val="24"/>
        </w:rPr>
        <w:t>急救电话，涂装车间应该停止生产，并疏散职工。</w:t>
      </w:r>
    </w:p>
    <w:p w:rsidR="008D2611" w:rsidRPr="00380F13" w:rsidRDefault="008D2611" w:rsidP="008D2611">
      <w:pPr>
        <w:keepNext/>
        <w:keepLines/>
        <w:spacing w:line="360" w:lineRule="auto"/>
        <w:outlineLvl w:val="2"/>
        <w:rPr>
          <w:b/>
          <w:bCs/>
          <w:sz w:val="24"/>
        </w:rPr>
      </w:pPr>
      <w:smartTag w:uri="urn:schemas-microsoft-com:office:smarttags" w:element="chsdate">
        <w:smartTagPr>
          <w:attr w:name="Year" w:val="1899"/>
          <w:attr w:name="Month" w:val="12"/>
          <w:attr w:name="Day" w:val="30"/>
          <w:attr w:name="IsLunarDate" w:val="False"/>
          <w:attr w:name="IsROCDate" w:val="False"/>
        </w:smartTagPr>
        <w:r w:rsidRPr="00380F13">
          <w:rPr>
            <w:b/>
            <w:bCs/>
            <w:sz w:val="24"/>
          </w:rPr>
          <w:t>8.4.3</w:t>
        </w:r>
      </w:smartTag>
      <w:r w:rsidRPr="00380F13">
        <w:rPr>
          <w:b/>
          <w:bCs/>
          <w:sz w:val="24"/>
        </w:rPr>
        <w:t xml:space="preserve">  </w:t>
      </w:r>
      <w:r w:rsidRPr="00380F13">
        <w:rPr>
          <w:b/>
          <w:bCs/>
          <w:sz w:val="24"/>
        </w:rPr>
        <w:t>事故救援指挥决策系统</w:t>
      </w:r>
    </w:p>
    <w:p w:rsidR="008D2611" w:rsidRPr="00380F13" w:rsidRDefault="008D2611" w:rsidP="008D2611">
      <w:pPr>
        <w:snapToGrid w:val="0"/>
        <w:spacing w:line="360" w:lineRule="auto"/>
        <w:ind w:firstLineChars="200" w:firstLine="480"/>
        <w:rPr>
          <w:sz w:val="24"/>
        </w:rPr>
      </w:pPr>
      <w:r w:rsidRPr="00380F13">
        <w:rPr>
          <w:sz w:val="24"/>
        </w:rPr>
        <w:t>事故救援指挥系统是应付紧急事故发生后进行事故救援处理的体系，该系统对事故发生后作出迅速反应，及时处理事故，果断决策，减少事故损失是十分必要的。它包括组织体系、通讯联络、人员救护等方面的内容。因此公司应该编写制订这方面的应急预案。</w:t>
      </w:r>
    </w:p>
    <w:p w:rsidR="008D2611" w:rsidRPr="00380F13" w:rsidRDefault="008D2611" w:rsidP="008D2611">
      <w:pPr>
        <w:snapToGrid w:val="0"/>
        <w:spacing w:line="360" w:lineRule="auto"/>
        <w:ind w:firstLineChars="200" w:firstLine="480"/>
        <w:rPr>
          <w:sz w:val="24"/>
        </w:rPr>
      </w:pPr>
      <w:r w:rsidRPr="00380F13">
        <w:rPr>
          <w:sz w:val="24"/>
        </w:rPr>
        <w:t>事故紧急应变组织职责见表</w:t>
      </w:r>
      <w:r w:rsidR="00417B83">
        <w:rPr>
          <w:sz w:val="24"/>
        </w:rPr>
        <w:t>8.4-1</w:t>
      </w:r>
      <w:r w:rsidRPr="00380F13">
        <w:rPr>
          <w:sz w:val="24"/>
        </w:rPr>
        <w:t>。</w:t>
      </w:r>
    </w:p>
    <w:p w:rsidR="008D2611" w:rsidRPr="00380F13" w:rsidRDefault="008D2611" w:rsidP="008D2611">
      <w:pPr>
        <w:snapToGrid w:val="0"/>
        <w:jc w:val="center"/>
        <w:rPr>
          <w:b/>
          <w:szCs w:val="21"/>
        </w:rPr>
      </w:pPr>
      <w:r w:rsidRPr="00380F13">
        <w:rPr>
          <w:b/>
          <w:szCs w:val="21"/>
        </w:rPr>
        <w:t>表</w:t>
      </w:r>
      <w:r w:rsidR="00417B83">
        <w:rPr>
          <w:b/>
          <w:szCs w:val="21"/>
        </w:rPr>
        <w:t>8.4-1</w:t>
      </w:r>
      <w:r w:rsidRPr="00380F13">
        <w:rPr>
          <w:b/>
          <w:szCs w:val="21"/>
        </w:rPr>
        <w:t xml:space="preserve">  </w:t>
      </w:r>
      <w:r w:rsidRPr="00380F13">
        <w:rPr>
          <w:b/>
          <w:szCs w:val="21"/>
        </w:rPr>
        <w:t>事故紧急应变组织职责</w:t>
      </w:r>
    </w:p>
    <w:tbl>
      <w:tblPr>
        <w:tblW w:w="4889"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35"/>
        <w:gridCol w:w="7282"/>
      </w:tblGrid>
      <w:tr w:rsidR="008D2611" w:rsidRPr="00380F13" w:rsidTr="00CD4988">
        <w:trPr>
          <w:trHeight w:val="284"/>
          <w:jc w:val="center"/>
        </w:trPr>
        <w:tc>
          <w:tcPr>
            <w:tcW w:w="1880" w:type="dxa"/>
            <w:shd w:val="clear" w:color="auto" w:fill="auto"/>
            <w:vAlign w:val="center"/>
          </w:tcPr>
          <w:p w:rsidR="008D2611" w:rsidRPr="00380F13" w:rsidRDefault="008D2611" w:rsidP="008D2611">
            <w:pPr>
              <w:adjustRightInd w:val="0"/>
              <w:snapToGrid w:val="0"/>
              <w:jc w:val="center"/>
              <w:rPr>
                <w:szCs w:val="21"/>
              </w:rPr>
            </w:pPr>
            <w:r w:rsidRPr="00380F13">
              <w:rPr>
                <w:szCs w:val="21"/>
              </w:rPr>
              <w:t>应变组织</w:t>
            </w:r>
          </w:p>
        </w:tc>
        <w:tc>
          <w:tcPr>
            <w:tcW w:w="7478" w:type="dxa"/>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职</w:t>
            </w:r>
            <w:r w:rsidRPr="00380F13">
              <w:rPr>
                <w:szCs w:val="21"/>
              </w:rPr>
              <w:t xml:space="preserve">      </w:t>
            </w:r>
            <w:r w:rsidRPr="00380F13">
              <w:rPr>
                <w:szCs w:val="21"/>
              </w:rPr>
              <w:t>责</w:t>
            </w:r>
          </w:p>
        </w:tc>
      </w:tr>
      <w:tr w:rsidR="008D2611" w:rsidRPr="00380F13" w:rsidTr="00CD4988">
        <w:trPr>
          <w:trHeight w:val="284"/>
          <w:jc w:val="center"/>
        </w:trPr>
        <w:tc>
          <w:tcPr>
            <w:tcW w:w="1880" w:type="dxa"/>
            <w:shd w:val="clear" w:color="auto" w:fill="auto"/>
            <w:vAlign w:val="center"/>
          </w:tcPr>
          <w:p w:rsidR="008D2611" w:rsidRPr="00380F13" w:rsidRDefault="008D2611" w:rsidP="008D2611">
            <w:pPr>
              <w:adjustRightInd w:val="0"/>
              <w:snapToGrid w:val="0"/>
              <w:jc w:val="center"/>
              <w:rPr>
                <w:szCs w:val="21"/>
              </w:rPr>
            </w:pPr>
            <w:r w:rsidRPr="00380F13">
              <w:rPr>
                <w:szCs w:val="21"/>
              </w:rPr>
              <w:t>现场指挥</w:t>
            </w:r>
          </w:p>
        </w:tc>
        <w:tc>
          <w:tcPr>
            <w:tcW w:w="7478" w:type="dxa"/>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1.</w:t>
            </w:r>
            <w:r w:rsidRPr="00380F13">
              <w:rPr>
                <w:szCs w:val="21"/>
              </w:rPr>
              <w:t>指挥灾变现场的灭火器，人员、设备、文件资料的抢救及危害性物品</w:t>
            </w:r>
            <w:r w:rsidRPr="00380F13">
              <w:rPr>
                <w:szCs w:val="21"/>
              </w:rPr>
              <w:t>,</w:t>
            </w:r>
            <w:r w:rsidRPr="00380F13">
              <w:rPr>
                <w:szCs w:val="21"/>
              </w:rPr>
              <w:t>并将灾情传报厂（处）应变指挥官。</w:t>
            </w:r>
          </w:p>
          <w:p w:rsidR="008D2611" w:rsidRPr="00380F13" w:rsidRDefault="008D2611" w:rsidP="008D2611">
            <w:pPr>
              <w:adjustRightInd w:val="0"/>
              <w:snapToGrid w:val="0"/>
              <w:ind w:firstLine="555"/>
              <w:jc w:val="center"/>
              <w:rPr>
                <w:szCs w:val="21"/>
              </w:rPr>
            </w:pPr>
            <w:r w:rsidRPr="00380F13">
              <w:rPr>
                <w:szCs w:val="21"/>
              </w:rPr>
              <w:t>2.</w:t>
            </w:r>
            <w:r w:rsidRPr="00380F13">
              <w:rPr>
                <w:szCs w:val="21"/>
              </w:rPr>
              <w:t>负责厂内及厂区支援救灾人员工作任务的分配调度。</w:t>
            </w:r>
          </w:p>
          <w:p w:rsidR="008D2611" w:rsidRPr="00380F13" w:rsidRDefault="008D2611" w:rsidP="008D2611">
            <w:pPr>
              <w:adjustRightInd w:val="0"/>
              <w:snapToGrid w:val="0"/>
              <w:ind w:firstLine="555"/>
              <w:jc w:val="center"/>
              <w:rPr>
                <w:szCs w:val="21"/>
              </w:rPr>
            </w:pPr>
            <w:r w:rsidRPr="00380F13">
              <w:rPr>
                <w:szCs w:val="21"/>
              </w:rPr>
              <w:t>3.</w:t>
            </w:r>
            <w:r w:rsidRPr="00380F13">
              <w:rPr>
                <w:szCs w:val="21"/>
              </w:rPr>
              <w:t>掌握控制救灾器材、设备及人力的使用及其供应支持状况。</w:t>
            </w:r>
          </w:p>
          <w:p w:rsidR="008D2611" w:rsidRPr="00380F13" w:rsidRDefault="008D2611" w:rsidP="008D2611">
            <w:pPr>
              <w:adjustRightInd w:val="0"/>
              <w:snapToGrid w:val="0"/>
              <w:ind w:firstLine="555"/>
              <w:jc w:val="center"/>
              <w:rPr>
                <w:szCs w:val="21"/>
              </w:rPr>
            </w:pPr>
            <w:r w:rsidRPr="00380F13">
              <w:rPr>
                <w:szCs w:val="21"/>
              </w:rPr>
              <w:t>4.</w:t>
            </w:r>
            <w:r w:rsidRPr="00380F13">
              <w:rPr>
                <w:szCs w:val="21"/>
              </w:rPr>
              <w:t>督导执行灾后各项复建，处理工作及救灾器材、设备的整理复归。调查事故发生原因及检讨防范改善对策并提报具体改善计划。</w:t>
            </w:r>
          </w:p>
        </w:tc>
      </w:tr>
      <w:tr w:rsidR="008D2611" w:rsidRPr="00380F13" w:rsidTr="00CD4988">
        <w:trPr>
          <w:trHeight w:val="284"/>
          <w:jc w:val="center"/>
        </w:trPr>
        <w:tc>
          <w:tcPr>
            <w:tcW w:w="1880" w:type="dxa"/>
            <w:shd w:val="clear" w:color="auto" w:fill="auto"/>
            <w:vAlign w:val="center"/>
          </w:tcPr>
          <w:p w:rsidR="008D2611" w:rsidRPr="00380F13" w:rsidRDefault="008D2611" w:rsidP="008D2611">
            <w:pPr>
              <w:adjustRightInd w:val="0"/>
              <w:snapToGrid w:val="0"/>
              <w:jc w:val="center"/>
              <w:rPr>
                <w:szCs w:val="21"/>
              </w:rPr>
            </w:pPr>
            <w:r w:rsidRPr="00380F13">
              <w:rPr>
                <w:szCs w:val="21"/>
              </w:rPr>
              <w:t>污染源处理小组</w:t>
            </w:r>
          </w:p>
        </w:tc>
        <w:tc>
          <w:tcPr>
            <w:tcW w:w="7478" w:type="dxa"/>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1.</w:t>
            </w:r>
            <w:r w:rsidRPr="00380F13">
              <w:rPr>
                <w:szCs w:val="21"/>
              </w:rPr>
              <w:t>执行污染源紧急停车作业。</w:t>
            </w:r>
          </w:p>
          <w:p w:rsidR="008D2611" w:rsidRPr="00380F13" w:rsidRDefault="008D2611" w:rsidP="008D2611">
            <w:pPr>
              <w:adjustRightInd w:val="0"/>
              <w:snapToGrid w:val="0"/>
              <w:ind w:firstLine="555"/>
              <w:jc w:val="center"/>
              <w:rPr>
                <w:szCs w:val="21"/>
              </w:rPr>
            </w:pPr>
            <w:r w:rsidRPr="00380F13">
              <w:rPr>
                <w:szCs w:val="21"/>
              </w:rPr>
              <w:t>2.</w:t>
            </w:r>
            <w:r w:rsidRPr="00380F13">
              <w:rPr>
                <w:szCs w:val="21"/>
              </w:rPr>
              <w:t>协助抢救受伤人员。</w:t>
            </w:r>
          </w:p>
        </w:tc>
      </w:tr>
      <w:tr w:rsidR="008D2611" w:rsidRPr="00380F13" w:rsidTr="00CD4988">
        <w:trPr>
          <w:trHeight w:val="284"/>
          <w:jc w:val="center"/>
        </w:trPr>
        <w:tc>
          <w:tcPr>
            <w:tcW w:w="1880" w:type="dxa"/>
            <w:shd w:val="clear" w:color="auto" w:fill="auto"/>
            <w:vAlign w:val="center"/>
          </w:tcPr>
          <w:p w:rsidR="008D2611" w:rsidRPr="00380F13" w:rsidRDefault="008D2611" w:rsidP="008D2611">
            <w:pPr>
              <w:adjustRightInd w:val="0"/>
              <w:snapToGrid w:val="0"/>
              <w:jc w:val="center"/>
              <w:rPr>
                <w:szCs w:val="21"/>
              </w:rPr>
            </w:pPr>
            <w:r w:rsidRPr="00380F13">
              <w:rPr>
                <w:szCs w:val="21"/>
              </w:rPr>
              <w:t>抢救小组</w:t>
            </w:r>
          </w:p>
        </w:tc>
        <w:tc>
          <w:tcPr>
            <w:tcW w:w="7478" w:type="dxa"/>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1.</w:t>
            </w:r>
            <w:r w:rsidRPr="00380F13">
              <w:rPr>
                <w:szCs w:val="21"/>
              </w:rPr>
              <w:t>协助紧急停车作业及抢救受伤人员。</w:t>
            </w:r>
          </w:p>
          <w:p w:rsidR="008D2611" w:rsidRPr="00380F13" w:rsidRDefault="008D2611" w:rsidP="008D2611">
            <w:pPr>
              <w:adjustRightInd w:val="0"/>
              <w:snapToGrid w:val="0"/>
              <w:ind w:firstLine="555"/>
              <w:jc w:val="center"/>
              <w:rPr>
                <w:szCs w:val="21"/>
              </w:rPr>
            </w:pPr>
            <w:r w:rsidRPr="00380F13">
              <w:rPr>
                <w:szCs w:val="21"/>
              </w:rPr>
              <w:t>2.</w:t>
            </w:r>
            <w:r w:rsidRPr="00380F13">
              <w:rPr>
                <w:szCs w:val="21"/>
              </w:rPr>
              <w:t>支持抢修工具、备品、器材。</w:t>
            </w:r>
          </w:p>
          <w:p w:rsidR="008D2611" w:rsidRPr="00380F13" w:rsidRDefault="008D2611" w:rsidP="008D2611">
            <w:pPr>
              <w:adjustRightInd w:val="0"/>
              <w:snapToGrid w:val="0"/>
              <w:ind w:firstLine="555"/>
              <w:jc w:val="center"/>
              <w:rPr>
                <w:szCs w:val="21"/>
              </w:rPr>
            </w:pPr>
            <w:r w:rsidRPr="00380F13">
              <w:rPr>
                <w:szCs w:val="21"/>
              </w:rPr>
              <w:t>3.</w:t>
            </w:r>
            <w:r w:rsidRPr="00380F13">
              <w:rPr>
                <w:szCs w:val="21"/>
              </w:rPr>
              <w:t>支援救灾的紧急电源照明。</w:t>
            </w:r>
          </w:p>
          <w:p w:rsidR="008D2611" w:rsidRPr="00380F13" w:rsidRDefault="008D2611" w:rsidP="008D2611">
            <w:pPr>
              <w:adjustRightInd w:val="0"/>
              <w:snapToGrid w:val="0"/>
              <w:ind w:firstLine="555"/>
              <w:jc w:val="center"/>
              <w:rPr>
                <w:szCs w:val="21"/>
              </w:rPr>
            </w:pPr>
            <w:r w:rsidRPr="00380F13">
              <w:rPr>
                <w:szCs w:val="21"/>
              </w:rPr>
              <w:t>4.</w:t>
            </w:r>
            <w:r w:rsidRPr="00380F13">
              <w:rPr>
                <w:szCs w:val="21"/>
              </w:rPr>
              <w:t>抢救重要的设备、财物。</w:t>
            </w:r>
          </w:p>
        </w:tc>
      </w:tr>
      <w:tr w:rsidR="008D2611" w:rsidRPr="00380F13" w:rsidTr="00CD4988">
        <w:trPr>
          <w:trHeight w:val="284"/>
          <w:jc w:val="center"/>
        </w:trPr>
        <w:tc>
          <w:tcPr>
            <w:tcW w:w="1880" w:type="dxa"/>
            <w:shd w:val="clear" w:color="auto" w:fill="auto"/>
            <w:vAlign w:val="center"/>
          </w:tcPr>
          <w:p w:rsidR="008D2611" w:rsidRPr="00380F13" w:rsidRDefault="008D2611" w:rsidP="008D2611">
            <w:pPr>
              <w:adjustRightInd w:val="0"/>
              <w:snapToGrid w:val="0"/>
              <w:jc w:val="center"/>
              <w:rPr>
                <w:szCs w:val="21"/>
              </w:rPr>
            </w:pPr>
            <w:r w:rsidRPr="00380F13">
              <w:rPr>
                <w:szCs w:val="21"/>
              </w:rPr>
              <w:t>消防小组</w:t>
            </w:r>
          </w:p>
        </w:tc>
        <w:tc>
          <w:tcPr>
            <w:tcW w:w="7478" w:type="dxa"/>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1.</w:t>
            </w:r>
            <w:r w:rsidRPr="00380F13">
              <w:rPr>
                <w:szCs w:val="21"/>
              </w:rPr>
              <w:t>使用适当的消防灭火器材、设备扑灭火灾。</w:t>
            </w:r>
          </w:p>
          <w:p w:rsidR="008D2611" w:rsidRPr="00380F13" w:rsidRDefault="008D2611" w:rsidP="008D2611">
            <w:pPr>
              <w:adjustRightInd w:val="0"/>
              <w:snapToGrid w:val="0"/>
              <w:ind w:firstLine="555"/>
              <w:jc w:val="center"/>
              <w:rPr>
                <w:szCs w:val="21"/>
              </w:rPr>
            </w:pPr>
            <w:r w:rsidRPr="00380F13">
              <w:rPr>
                <w:szCs w:val="21"/>
              </w:rPr>
              <w:t>2.</w:t>
            </w:r>
            <w:r w:rsidRPr="00380F13">
              <w:rPr>
                <w:szCs w:val="21"/>
              </w:rPr>
              <w:t>冷却火场周围设备、物品，以截断隔绝火势蔓延。</w:t>
            </w:r>
          </w:p>
          <w:p w:rsidR="008D2611" w:rsidRPr="00380F13" w:rsidRDefault="008D2611" w:rsidP="008D2611">
            <w:pPr>
              <w:adjustRightInd w:val="0"/>
              <w:snapToGrid w:val="0"/>
              <w:ind w:firstLine="555"/>
              <w:jc w:val="center"/>
              <w:rPr>
                <w:szCs w:val="21"/>
              </w:rPr>
            </w:pPr>
            <w:r w:rsidRPr="00380F13">
              <w:rPr>
                <w:szCs w:val="21"/>
              </w:rPr>
              <w:t>3.</w:t>
            </w:r>
            <w:r w:rsidRPr="00380F13">
              <w:rPr>
                <w:szCs w:val="21"/>
              </w:rPr>
              <w:t>协助抢救受伤人员。</w:t>
            </w:r>
          </w:p>
        </w:tc>
      </w:tr>
      <w:tr w:rsidR="008D2611" w:rsidRPr="00380F13" w:rsidTr="00CD4988">
        <w:trPr>
          <w:trHeight w:val="284"/>
          <w:jc w:val="center"/>
        </w:trPr>
        <w:tc>
          <w:tcPr>
            <w:tcW w:w="1880" w:type="dxa"/>
            <w:shd w:val="clear" w:color="auto" w:fill="auto"/>
            <w:vAlign w:val="center"/>
          </w:tcPr>
          <w:p w:rsidR="008D2611" w:rsidRPr="00380F13" w:rsidRDefault="008D2611" w:rsidP="008D2611">
            <w:pPr>
              <w:adjustRightInd w:val="0"/>
              <w:snapToGrid w:val="0"/>
              <w:jc w:val="center"/>
              <w:rPr>
                <w:szCs w:val="21"/>
              </w:rPr>
            </w:pPr>
            <w:r w:rsidRPr="00380F13">
              <w:rPr>
                <w:szCs w:val="21"/>
              </w:rPr>
              <w:t>抢修小组</w:t>
            </w:r>
          </w:p>
        </w:tc>
        <w:tc>
          <w:tcPr>
            <w:tcW w:w="7478" w:type="dxa"/>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1.</w:t>
            </w:r>
            <w:r w:rsidRPr="00380F13">
              <w:rPr>
                <w:szCs w:val="21"/>
              </w:rPr>
              <w:t>异常设备抢修。</w:t>
            </w:r>
          </w:p>
          <w:p w:rsidR="008D2611" w:rsidRPr="00380F13" w:rsidRDefault="008D2611" w:rsidP="008D2611">
            <w:pPr>
              <w:adjustRightInd w:val="0"/>
              <w:snapToGrid w:val="0"/>
              <w:ind w:firstLine="555"/>
              <w:jc w:val="center"/>
              <w:rPr>
                <w:szCs w:val="21"/>
              </w:rPr>
            </w:pPr>
            <w:r w:rsidRPr="00380F13">
              <w:rPr>
                <w:szCs w:val="21"/>
              </w:rPr>
              <w:t>2.</w:t>
            </w:r>
            <w:r w:rsidRPr="00380F13">
              <w:rPr>
                <w:szCs w:val="21"/>
              </w:rPr>
              <w:t>协助停车及开车作业。</w:t>
            </w:r>
          </w:p>
        </w:tc>
      </w:tr>
    </w:tbl>
    <w:p w:rsidR="008D2611" w:rsidRPr="00380F13" w:rsidRDefault="008D2611" w:rsidP="008D2611">
      <w:pPr>
        <w:spacing w:line="360" w:lineRule="auto"/>
        <w:ind w:firstLineChars="200" w:firstLine="480"/>
        <w:rPr>
          <w:sz w:val="24"/>
        </w:rPr>
      </w:pPr>
      <w:r w:rsidRPr="00380F13">
        <w:rPr>
          <w:sz w:val="24"/>
        </w:rPr>
        <w:t>事故紧急通报及应变处理措施见表</w:t>
      </w:r>
      <w:r w:rsidR="00417B83">
        <w:rPr>
          <w:sz w:val="24"/>
        </w:rPr>
        <w:t>8.4-2</w:t>
      </w:r>
      <w:r w:rsidRPr="00380F13">
        <w:rPr>
          <w:sz w:val="24"/>
        </w:rPr>
        <w:t>。</w:t>
      </w:r>
    </w:p>
    <w:p w:rsidR="008D2611" w:rsidRPr="00380F13" w:rsidRDefault="008D2611" w:rsidP="008D2611">
      <w:pPr>
        <w:jc w:val="center"/>
        <w:rPr>
          <w:b/>
          <w:szCs w:val="21"/>
        </w:rPr>
      </w:pPr>
      <w:r w:rsidRPr="00380F13">
        <w:rPr>
          <w:b/>
          <w:szCs w:val="21"/>
        </w:rPr>
        <w:t>表</w:t>
      </w:r>
      <w:r w:rsidR="00417B83">
        <w:rPr>
          <w:b/>
          <w:szCs w:val="21"/>
        </w:rPr>
        <w:t>8.4-2</w:t>
      </w:r>
      <w:r w:rsidRPr="00380F13">
        <w:rPr>
          <w:b/>
          <w:szCs w:val="21"/>
        </w:rPr>
        <w:t xml:space="preserve">  </w:t>
      </w:r>
      <w:r w:rsidRPr="00380F13">
        <w:rPr>
          <w:b/>
          <w:szCs w:val="21"/>
        </w:rPr>
        <w:t>事故紧急通报及应变处理措施</w:t>
      </w:r>
    </w:p>
    <w:tbl>
      <w:tblPr>
        <w:tblW w:w="485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19"/>
        <w:gridCol w:w="1184"/>
        <w:gridCol w:w="1859"/>
        <w:gridCol w:w="4188"/>
      </w:tblGrid>
      <w:tr w:rsidR="008D2611" w:rsidRPr="00380F13" w:rsidTr="00CD4988">
        <w:trPr>
          <w:trHeight w:val="284"/>
          <w:jc w:val="center"/>
        </w:trPr>
        <w:tc>
          <w:tcPr>
            <w:tcW w:w="1005" w:type="pct"/>
            <w:shd w:val="clear" w:color="auto" w:fill="auto"/>
            <w:vAlign w:val="center"/>
          </w:tcPr>
          <w:p w:rsidR="008D2611" w:rsidRPr="00380F13" w:rsidRDefault="008D2611" w:rsidP="008D2611">
            <w:pPr>
              <w:adjustRightInd w:val="0"/>
              <w:snapToGrid w:val="0"/>
              <w:jc w:val="center"/>
              <w:rPr>
                <w:szCs w:val="21"/>
              </w:rPr>
            </w:pPr>
            <w:r w:rsidRPr="00380F13">
              <w:rPr>
                <w:szCs w:val="21"/>
              </w:rPr>
              <w:t>通报或处理作业时机</w:t>
            </w:r>
          </w:p>
        </w:tc>
        <w:tc>
          <w:tcPr>
            <w:tcW w:w="654" w:type="pct"/>
            <w:shd w:val="clear" w:color="auto" w:fill="auto"/>
            <w:vAlign w:val="center"/>
          </w:tcPr>
          <w:p w:rsidR="008D2611" w:rsidRPr="00380F13" w:rsidRDefault="008D2611" w:rsidP="008D2611">
            <w:pPr>
              <w:adjustRightInd w:val="0"/>
              <w:snapToGrid w:val="0"/>
              <w:jc w:val="center"/>
              <w:rPr>
                <w:szCs w:val="21"/>
              </w:rPr>
            </w:pPr>
            <w:r w:rsidRPr="00380F13">
              <w:rPr>
                <w:szCs w:val="21"/>
              </w:rPr>
              <w:t>通报单位、人员</w:t>
            </w:r>
          </w:p>
        </w:tc>
        <w:tc>
          <w:tcPr>
            <w:tcW w:w="1027" w:type="pct"/>
            <w:shd w:val="clear" w:color="auto" w:fill="auto"/>
            <w:vAlign w:val="center"/>
          </w:tcPr>
          <w:p w:rsidR="008D2611" w:rsidRPr="00380F13" w:rsidRDefault="008D2611" w:rsidP="008D2611">
            <w:pPr>
              <w:adjustRightInd w:val="0"/>
              <w:snapToGrid w:val="0"/>
              <w:jc w:val="center"/>
              <w:rPr>
                <w:szCs w:val="21"/>
              </w:rPr>
            </w:pPr>
            <w:r w:rsidRPr="00380F13">
              <w:rPr>
                <w:szCs w:val="21"/>
              </w:rPr>
              <w:t>受通报单位、</w:t>
            </w:r>
          </w:p>
          <w:p w:rsidR="008D2611" w:rsidRPr="00380F13" w:rsidRDefault="008D2611" w:rsidP="008D2611">
            <w:pPr>
              <w:adjustRightInd w:val="0"/>
              <w:snapToGrid w:val="0"/>
              <w:jc w:val="center"/>
              <w:rPr>
                <w:szCs w:val="21"/>
              </w:rPr>
            </w:pPr>
            <w:r w:rsidRPr="00380F13">
              <w:rPr>
                <w:szCs w:val="21"/>
              </w:rPr>
              <w:t>人员</w:t>
            </w:r>
          </w:p>
        </w:tc>
        <w:tc>
          <w:tcPr>
            <w:tcW w:w="2315" w:type="pct"/>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通报及应变处理作业说明</w:t>
            </w:r>
          </w:p>
        </w:tc>
      </w:tr>
      <w:tr w:rsidR="008D2611" w:rsidRPr="00380F13" w:rsidTr="00CD4988">
        <w:trPr>
          <w:trHeight w:val="284"/>
          <w:jc w:val="center"/>
        </w:trPr>
        <w:tc>
          <w:tcPr>
            <w:tcW w:w="1005" w:type="pct"/>
            <w:vMerge w:val="restart"/>
            <w:shd w:val="clear" w:color="auto" w:fill="auto"/>
            <w:vAlign w:val="center"/>
          </w:tcPr>
          <w:p w:rsidR="008D2611" w:rsidRPr="00380F13" w:rsidRDefault="008D2611" w:rsidP="008D2611">
            <w:pPr>
              <w:adjustRightInd w:val="0"/>
              <w:snapToGrid w:val="0"/>
              <w:rPr>
                <w:szCs w:val="21"/>
              </w:rPr>
            </w:pPr>
            <w:r w:rsidRPr="00380F13">
              <w:rPr>
                <w:szCs w:val="21"/>
              </w:rPr>
              <w:t>1.</w:t>
            </w:r>
            <w:r w:rsidRPr="00380F13">
              <w:rPr>
                <w:szCs w:val="21"/>
              </w:rPr>
              <w:t>发现异常事故</w:t>
            </w:r>
          </w:p>
        </w:tc>
        <w:tc>
          <w:tcPr>
            <w:tcW w:w="654" w:type="pct"/>
            <w:shd w:val="clear" w:color="auto" w:fill="auto"/>
            <w:vAlign w:val="center"/>
          </w:tcPr>
          <w:p w:rsidR="008D2611" w:rsidRPr="00380F13" w:rsidRDefault="008D2611" w:rsidP="008D2611">
            <w:pPr>
              <w:adjustRightInd w:val="0"/>
              <w:snapToGrid w:val="0"/>
              <w:jc w:val="center"/>
              <w:rPr>
                <w:szCs w:val="21"/>
              </w:rPr>
            </w:pPr>
            <w:r w:rsidRPr="00380F13">
              <w:rPr>
                <w:szCs w:val="21"/>
              </w:rPr>
              <w:t>现场操作人员</w:t>
            </w:r>
          </w:p>
        </w:tc>
        <w:tc>
          <w:tcPr>
            <w:tcW w:w="1027" w:type="pct"/>
            <w:shd w:val="clear" w:color="auto" w:fill="auto"/>
            <w:vAlign w:val="center"/>
          </w:tcPr>
          <w:p w:rsidR="008D2611" w:rsidRPr="00380F13" w:rsidRDefault="008D2611" w:rsidP="008D2611">
            <w:pPr>
              <w:adjustRightInd w:val="0"/>
              <w:snapToGrid w:val="0"/>
              <w:rPr>
                <w:szCs w:val="21"/>
              </w:rPr>
            </w:pPr>
            <w:r w:rsidRPr="00380F13">
              <w:rPr>
                <w:szCs w:val="21"/>
              </w:rPr>
              <w:t>现场主管（领班或值班主管等）</w:t>
            </w:r>
          </w:p>
        </w:tc>
        <w:tc>
          <w:tcPr>
            <w:tcW w:w="2315" w:type="pct"/>
            <w:shd w:val="clear" w:color="auto" w:fill="auto"/>
            <w:vAlign w:val="center"/>
          </w:tcPr>
          <w:p w:rsidR="008D2611" w:rsidRPr="00380F13" w:rsidRDefault="008D2611" w:rsidP="008D2611">
            <w:pPr>
              <w:adjustRightInd w:val="0"/>
              <w:snapToGrid w:val="0"/>
              <w:rPr>
                <w:szCs w:val="21"/>
              </w:rPr>
            </w:pPr>
            <w:r w:rsidRPr="00380F13">
              <w:rPr>
                <w:szCs w:val="21"/>
              </w:rPr>
              <w:t>1</w:t>
            </w:r>
            <w:r w:rsidRPr="00380F13">
              <w:rPr>
                <w:szCs w:val="21"/>
              </w:rPr>
              <w:t>．操作人员应立即采取必要的紧急措施，如关闭进出口阀。</w:t>
            </w:r>
            <w:r w:rsidRPr="00380F13">
              <w:rPr>
                <w:szCs w:val="21"/>
              </w:rPr>
              <w:t>2</w:t>
            </w:r>
            <w:r w:rsidRPr="00380F13">
              <w:rPr>
                <w:szCs w:val="21"/>
              </w:rPr>
              <w:t>．立即判断若难以有效处理，应立即报告现场主管。</w:t>
            </w:r>
          </w:p>
        </w:tc>
      </w:tr>
      <w:tr w:rsidR="008D2611" w:rsidRPr="00380F13" w:rsidTr="00CD4988">
        <w:trPr>
          <w:trHeight w:val="284"/>
          <w:jc w:val="center"/>
        </w:trPr>
        <w:tc>
          <w:tcPr>
            <w:tcW w:w="1005" w:type="pct"/>
            <w:vMerge/>
            <w:shd w:val="clear" w:color="auto" w:fill="auto"/>
            <w:vAlign w:val="center"/>
          </w:tcPr>
          <w:p w:rsidR="008D2611" w:rsidRPr="00380F13" w:rsidRDefault="008D2611" w:rsidP="008D2611">
            <w:pPr>
              <w:adjustRightInd w:val="0"/>
              <w:snapToGrid w:val="0"/>
              <w:ind w:firstLine="555"/>
              <w:jc w:val="center"/>
              <w:rPr>
                <w:szCs w:val="21"/>
              </w:rPr>
            </w:pPr>
          </w:p>
        </w:tc>
        <w:tc>
          <w:tcPr>
            <w:tcW w:w="654" w:type="pct"/>
            <w:shd w:val="clear" w:color="auto" w:fill="auto"/>
            <w:vAlign w:val="center"/>
          </w:tcPr>
          <w:p w:rsidR="008D2611" w:rsidRPr="00380F13" w:rsidRDefault="008D2611" w:rsidP="008D2611">
            <w:pPr>
              <w:adjustRightInd w:val="0"/>
              <w:snapToGrid w:val="0"/>
              <w:jc w:val="center"/>
              <w:rPr>
                <w:szCs w:val="21"/>
              </w:rPr>
            </w:pPr>
            <w:r w:rsidRPr="00380F13">
              <w:rPr>
                <w:szCs w:val="21"/>
              </w:rPr>
              <w:t>非该单位人员</w:t>
            </w:r>
          </w:p>
        </w:tc>
        <w:tc>
          <w:tcPr>
            <w:tcW w:w="1027" w:type="pct"/>
            <w:shd w:val="clear" w:color="auto" w:fill="auto"/>
            <w:vAlign w:val="center"/>
          </w:tcPr>
          <w:p w:rsidR="008D2611" w:rsidRPr="00380F13" w:rsidRDefault="008D2611" w:rsidP="008D2611">
            <w:pPr>
              <w:adjustRightInd w:val="0"/>
              <w:snapToGrid w:val="0"/>
              <w:rPr>
                <w:szCs w:val="21"/>
              </w:rPr>
            </w:pPr>
            <w:r w:rsidRPr="00380F13">
              <w:rPr>
                <w:szCs w:val="21"/>
              </w:rPr>
              <w:t>就近的操作人员</w:t>
            </w:r>
          </w:p>
        </w:tc>
        <w:tc>
          <w:tcPr>
            <w:tcW w:w="2315" w:type="pct"/>
            <w:shd w:val="clear" w:color="auto" w:fill="auto"/>
            <w:vAlign w:val="center"/>
          </w:tcPr>
          <w:p w:rsidR="008D2611" w:rsidRPr="00380F13" w:rsidRDefault="008D2611" w:rsidP="008D2611">
            <w:pPr>
              <w:adjustRightInd w:val="0"/>
              <w:snapToGrid w:val="0"/>
              <w:rPr>
                <w:szCs w:val="21"/>
              </w:rPr>
            </w:pPr>
            <w:r w:rsidRPr="00380F13">
              <w:rPr>
                <w:szCs w:val="21"/>
              </w:rPr>
              <w:t>1</w:t>
            </w:r>
            <w:r w:rsidRPr="00380F13">
              <w:rPr>
                <w:szCs w:val="21"/>
              </w:rPr>
              <w:t>．操作人员应即采取必要之紧急措施，如关闭进出口阀。</w:t>
            </w:r>
            <w:r w:rsidRPr="00380F13">
              <w:rPr>
                <w:szCs w:val="21"/>
              </w:rPr>
              <w:t>2</w:t>
            </w:r>
            <w:r w:rsidRPr="00380F13">
              <w:rPr>
                <w:szCs w:val="21"/>
              </w:rPr>
              <w:t>．并即判断若难以有效处理，应即报告现场主管。</w:t>
            </w:r>
          </w:p>
        </w:tc>
      </w:tr>
      <w:tr w:rsidR="008D2611" w:rsidRPr="00380F13" w:rsidTr="00CD4988">
        <w:trPr>
          <w:trHeight w:val="284"/>
          <w:jc w:val="center"/>
        </w:trPr>
        <w:tc>
          <w:tcPr>
            <w:tcW w:w="1005" w:type="pct"/>
            <w:vMerge w:val="restart"/>
            <w:shd w:val="clear" w:color="auto" w:fill="auto"/>
            <w:vAlign w:val="center"/>
          </w:tcPr>
          <w:p w:rsidR="008D2611" w:rsidRPr="00380F13" w:rsidRDefault="008D2611" w:rsidP="008D2611">
            <w:pPr>
              <w:adjustRightInd w:val="0"/>
              <w:snapToGrid w:val="0"/>
              <w:rPr>
                <w:szCs w:val="21"/>
              </w:rPr>
            </w:pPr>
            <w:r w:rsidRPr="00380F13">
              <w:rPr>
                <w:szCs w:val="21"/>
              </w:rPr>
              <w:t>2.</w:t>
            </w:r>
            <w:r w:rsidRPr="00380F13">
              <w:rPr>
                <w:szCs w:val="21"/>
              </w:rPr>
              <w:t>接到现场异常事故通知</w:t>
            </w:r>
          </w:p>
        </w:tc>
        <w:tc>
          <w:tcPr>
            <w:tcW w:w="654" w:type="pct"/>
            <w:vMerge w:val="restart"/>
            <w:shd w:val="clear" w:color="auto" w:fill="auto"/>
            <w:vAlign w:val="center"/>
          </w:tcPr>
          <w:p w:rsidR="008D2611" w:rsidRPr="00380F13" w:rsidRDefault="008D2611" w:rsidP="008D2611">
            <w:pPr>
              <w:adjustRightInd w:val="0"/>
              <w:snapToGrid w:val="0"/>
              <w:jc w:val="center"/>
              <w:rPr>
                <w:szCs w:val="21"/>
              </w:rPr>
            </w:pPr>
            <w:r w:rsidRPr="00380F13">
              <w:rPr>
                <w:szCs w:val="21"/>
              </w:rPr>
              <w:t>现场主管</w:t>
            </w:r>
          </w:p>
        </w:tc>
        <w:tc>
          <w:tcPr>
            <w:tcW w:w="1027" w:type="pct"/>
            <w:shd w:val="clear" w:color="auto" w:fill="auto"/>
            <w:vAlign w:val="center"/>
          </w:tcPr>
          <w:p w:rsidR="008D2611" w:rsidRPr="00380F13" w:rsidRDefault="008D2611" w:rsidP="008D2611">
            <w:pPr>
              <w:adjustRightInd w:val="0"/>
              <w:snapToGrid w:val="0"/>
              <w:rPr>
                <w:szCs w:val="21"/>
              </w:rPr>
            </w:pPr>
            <w:r w:rsidRPr="00380F13">
              <w:rPr>
                <w:szCs w:val="21"/>
              </w:rPr>
              <w:t>车间人员</w:t>
            </w:r>
          </w:p>
        </w:tc>
        <w:tc>
          <w:tcPr>
            <w:tcW w:w="2315" w:type="pct"/>
            <w:shd w:val="clear" w:color="auto" w:fill="auto"/>
            <w:vAlign w:val="center"/>
          </w:tcPr>
          <w:p w:rsidR="008D2611" w:rsidRPr="00380F13" w:rsidRDefault="008D2611" w:rsidP="008D2611">
            <w:pPr>
              <w:adjustRightInd w:val="0"/>
              <w:snapToGrid w:val="0"/>
              <w:rPr>
                <w:szCs w:val="21"/>
              </w:rPr>
            </w:pPr>
            <w:r w:rsidRPr="00380F13">
              <w:rPr>
                <w:szCs w:val="21"/>
              </w:rPr>
              <w:t>通知人员应变，立即实施车间紧急应变。</w:t>
            </w:r>
          </w:p>
        </w:tc>
      </w:tr>
      <w:tr w:rsidR="008D2611" w:rsidRPr="00380F13" w:rsidTr="00CD4988">
        <w:trPr>
          <w:trHeight w:val="284"/>
          <w:jc w:val="center"/>
        </w:trPr>
        <w:tc>
          <w:tcPr>
            <w:tcW w:w="1005" w:type="pct"/>
            <w:vMerge/>
            <w:shd w:val="clear" w:color="auto" w:fill="auto"/>
            <w:vAlign w:val="center"/>
          </w:tcPr>
          <w:p w:rsidR="008D2611" w:rsidRPr="00380F13" w:rsidRDefault="008D2611" w:rsidP="008D2611">
            <w:pPr>
              <w:adjustRightInd w:val="0"/>
              <w:snapToGrid w:val="0"/>
              <w:ind w:firstLine="555"/>
              <w:jc w:val="center"/>
              <w:rPr>
                <w:szCs w:val="21"/>
              </w:rPr>
            </w:pPr>
          </w:p>
        </w:tc>
        <w:tc>
          <w:tcPr>
            <w:tcW w:w="654" w:type="pct"/>
            <w:vMerge/>
            <w:shd w:val="clear" w:color="auto" w:fill="auto"/>
            <w:vAlign w:val="center"/>
          </w:tcPr>
          <w:p w:rsidR="008D2611" w:rsidRPr="00380F13" w:rsidRDefault="008D2611" w:rsidP="008D2611">
            <w:pPr>
              <w:adjustRightInd w:val="0"/>
              <w:snapToGrid w:val="0"/>
              <w:ind w:firstLine="555"/>
              <w:jc w:val="center"/>
              <w:rPr>
                <w:szCs w:val="21"/>
              </w:rPr>
            </w:pPr>
          </w:p>
        </w:tc>
        <w:tc>
          <w:tcPr>
            <w:tcW w:w="1027" w:type="pct"/>
            <w:shd w:val="clear" w:color="auto" w:fill="auto"/>
            <w:vAlign w:val="center"/>
          </w:tcPr>
          <w:p w:rsidR="008D2611" w:rsidRPr="00380F13" w:rsidRDefault="008D2611" w:rsidP="008D2611">
            <w:pPr>
              <w:adjustRightInd w:val="0"/>
              <w:snapToGrid w:val="0"/>
              <w:rPr>
                <w:szCs w:val="21"/>
              </w:rPr>
            </w:pPr>
            <w:r w:rsidRPr="00380F13">
              <w:rPr>
                <w:szCs w:val="21"/>
              </w:rPr>
              <w:t>班长</w:t>
            </w:r>
          </w:p>
        </w:tc>
        <w:tc>
          <w:tcPr>
            <w:tcW w:w="2315" w:type="pct"/>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转报班长即至现场指挥救灾工作。</w:t>
            </w:r>
          </w:p>
        </w:tc>
      </w:tr>
      <w:tr w:rsidR="008D2611" w:rsidRPr="00380F13" w:rsidTr="00CD4988">
        <w:trPr>
          <w:trHeight w:val="284"/>
          <w:jc w:val="center"/>
        </w:trPr>
        <w:tc>
          <w:tcPr>
            <w:tcW w:w="1005" w:type="pct"/>
            <w:shd w:val="clear" w:color="auto" w:fill="auto"/>
            <w:vAlign w:val="center"/>
          </w:tcPr>
          <w:p w:rsidR="008D2611" w:rsidRPr="00380F13" w:rsidRDefault="008D2611" w:rsidP="008D2611">
            <w:pPr>
              <w:adjustRightInd w:val="0"/>
              <w:snapToGrid w:val="0"/>
              <w:rPr>
                <w:szCs w:val="21"/>
              </w:rPr>
            </w:pPr>
            <w:r w:rsidRPr="00380F13">
              <w:rPr>
                <w:szCs w:val="21"/>
              </w:rPr>
              <w:t>3.</w:t>
            </w:r>
            <w:r w:rsidRPr="00380F13">
              <w:rPr>
                <w:szCs w:val="21"/>
              </w:rPr>
              <w:t>事故报备</w:t>
            </w:r>
          </w:p>
        </w:tc>
        <w:tc>
          <w:tcPr>
            <w:tcW w:w="654" w:type="pct"/>
            <w:shd w:val="clear" w:color="auto" w:fill="auto"/>
            <w:vAlign w:val="center"/>
          </w:tcPr>
          <w:p w:rsidR="008D2611" w:rsidRPr="00380F13" w:rsidRDefault="008D2611" w:rsidP="008D2611">
            <w:pPr>
              <w:adjustRightInd w:val="0"/>
              <w:snapToGrid w:val="0"/>
              <w:jc w:val="center"/>
              <w:rPr>
                <w:szCs w:val="21"/>
              </w:rPr>
            </w:pPr>
            <w:r w:rsidRPr="00380F13">
              <w:rPr>
                <w:szCs w:val="21"/>
              </w:rPr>
              <w:t>厂区工安人员</w:t>
            </w:r>
          </w:p>
        </w:tc>
        <w:tc>
          <w:tcPr>
            <w:tcW w:w="1027" w:type="pct"/>
            <w:shd w:val="clear" w:color="auto" w:fill="auto"/>
            <w:vAlign w:val="center"/>
          </w:tcPr>
          <w:p w:rsidR="008D2611" w:rsidRPr="00380F13" w:rsidRDefault="008D2611" w:rsidP="008D2611">
            <w:pPr>
              <w:adjustRightInd w:val="0"/>
              <w:snapToGrid w:val="0"/>
              <w:rPr>
                <w:szCs w:val="21"/>
              </w:rPr>
            </w:pPr>
            <w:r w:rsidRPr="00380F13">
              <w:rPr>
                <w:szCs w:val="21"/>
              </w:rPr>
              <w:t>环保局</w:t>
            </w:r>
          </w:p>
        </w:tc>
        <w:tc>
          <w:tcPr>
            <w:tcW w:w="2315" w:type="pct"/>
            <w:shd w:val="clear" w:color="auto" w:fill="auto"/>
            <w:vAlign w:val="center"/>
          </w:tcPr>
          <w:p w:rsidR="008D2611" w:rsidRPr="00380F13" w:rsidRDefault="008D2611" w:rsidP="008D2611">
            <w:pPr>
              <w:adjustRightInd w:val="0"/>
              <w:snapToGrid w:val="0"/>
              <w:ind w:firstLine="555"/>
              <w:jc w:val="center"/>
              <w:rPr>
                <w:szCs w:val="21"/>
              </w:rPr>
            </w:pPr>
            <w:r w:rsidRPr="00380F13">
              <w:rPr>
                <w:szCs w:val="21"/>
              </w:rPr>
              <w:t>一小时内向环保局报备。</w:t>
            </w:r>
          </w:p>
        </w:tc>
      </w:tr>
      <w:tr w:rsidR="008D2611" w:rsidRPr="00380F13" w:rsidTr="00CD4988">
        <w:trPr>
          <w:trHeight w:val="284"/>
          <w:jc w:val="center"/>
        </w:trPr>
        <w:tc>
          <w:tcPr>
            <w:tcW w:w="1005" w:type="pct"/>
            <w:shd w:val="clear" w:color="auto" w:fill="auto"/>
            <w:vAlign w:val="center"/>
          </w:tcPr>
          <w:p w:rsidR="008D2611" w:rsidRPr="00380F13" w:rsidRDefault="008D2611" w:rsidP="008D2611">
            <w:pPr>
              <w:adjustRightInd w:val="0"/>
              <w:snapToGrid w:val="0"/>
              <w:rPr>
                <w:szCs w:val="21"/>
              </w:rPr>
            </w:pPr>
            <w:r w:rsidRPr="00380F13">
              <w:rPr>
                <w:szCs w:val="21"/>
              </w:rPr>
              <w:t>4.</w:t>
            </w:r>
            <w:r w:rsidRPr="00380F13">
              <w:rPr>
                <w:szCs w:val="21"/>
              </w:rPr>
              <w:t>善后处理</w:t>
            </w:r>
          </w:p>
        </w:tc>
        <w:tc>
          <w:tcPr>
            <w:tcW w:w="654" w:type="pct"/>
            <w:shd w:val="clear" w:color="auto" w:fill="auto"/>
            <w:vAlign w:val="center"/>
          </w:tcPr>
          <w:p w:rsidR="008D2611" w:rsidRPr="00380F13" w:rsidRDefault="008D2611" w:rsidP="008D2611">
            <w:pPr>
              <w:adjustRightInd w:val="0"/>
              <w:snapToGrid w:val="0"/>
              <w:ind w:firstLine="555"/>
              <w:jc w:val="center"/>
              <w:rPr>
                <w:szCs w:val="21"/>
              </w:rPr>
            </w:pPr>
          </w:p>
        </w:tc>
        <w:tc>
          <w:tcPr>
            <w:tcW w:w="1027" w:type="pct"/>
            <w:shd w:val="clear" w:color="auto" w:fill="auto"/>
            <w:vAlign w:val="center"/>
          </w:tcPr>
          <w:p w:rsidR="008D2611" w:rsidRPr="00380F13" w:rsidRDefault="008D2611" w:rsidP="008D2611">
            <w:pPr>
              <w:adjustRightInd w:val="0"/>
              <w:snapToGrid w:val="0"/>
              <w:rPr>
                <w:szCs w:val="21"/>
              </w:rPr>
            </w:pPr>
            <w:r w:rsidRPr="00380F13">
              <w:rPr>
                <w:szCs w:val="21"/>
              </w:rPr>
              <w:t>异常发生区域</w:t>
            </w:r>
          </w:p>
        </w:tc>
        <w:tc>
          <w:tcPr>
            <w:tcW w:w="2315" w:type="pct"/>
            <w:shd w:val="clear" w:color="auto" w:fill="auto"/>
            <w:vAlign w:val="center"/>
          </w:tcPr>
          <w:p w:rsidR="008D2611" w:rsidRPr="00380F13" w:rsidRDefault="008D2611" w:rsidP="008D2611">
            <w:pPr>
              <w:adjustRightInd w:val="0"/>
              <w:snapToGrid w:val="0"/>
              <w:rPr>
                <w:szCs w:val="21"/>
              </w:rPr>
            </w:pPr>
            <w:r w:rsidRPr="00380F13">
              <w:rPr>
                <w:szCs w:val="21"/>
              </w:rPr>
              <w:t>事故消除后，立即进行灾害现场清除及复建工作</w:t>
            </w:r>
          </w:p>
        </w:tc>
      </w:tr>
      <w:tr w:rsidR="008D2611" w:rsidRPr="00380F13" w:rsidTr="00CD4988">
        <w:trPr>
          <w:trHeight w:val="284"/>
          <w:jc w:val="center"/>
        </w:trPr>
        <w:tc>
          <w:tcPr>
            <w:tcW w:w="1005" w:type="pct"/>
            <w:shd w:val="clear" w:color="auto" w:fill="auto"/>
            <w:vAlign w:val="center"/>
          </w:tcPr>
          <w:p w:rsidR="008D2611" w:rsidRPr="00380F13" w:rsidRDefault="008D2611" w:rsidP="008D2611">
            <w:pPr>
              <w:adjustRightInd w:val="0"/>
              <w:snapToGrid w:val="0"/>
              <w:rPr>
                <w:szCs w:val="21"/>
              </w:rPr>
            </w:pPr>
            <w:r w:rsidRPr="00380F13">
              <w:rPr>
                <w:szCs w:val="21"/>
              </w:rPr>
              <w:t>5.</w:t>
            </w:r>
            <w:r w:rsidRPr="00380F13">
              <w:rPr>
                <w:szCs w:val="21"/>
              </w:rPr>
              <w:t>异常检讨改善</w:t>
            </w:r>
          </w:p>
        </w:tc>
        <w:tc>
          <w:tcPr>
            <w:tcW w:w="654" w:type="pct"/>
            <w:shd w:val="clear" w:color="auto" w:fill="auto"/>
            <w:vAlign w:val="center"/>
          </w:tcPr>
          <w:p w:rsidR="008D2611" w:rsidRPr="00380F13" w:rsidRDefault="008D2611" w:rsidP="008D2611">
            <w:pPr>
              <w:adjustRightInd w:val="0"/>
              <w:snapToGrid w:val="0"/>
              <w:ind w:firstLine="555"/>
              <w:jc w:val="center"/>
              <w:rPr>
                <w:szCs w:val="21"/>
              </w:rPr>
            </w:pPr>
          </w:p>
        </w:tc>
        <w:tc>
          <w:tcPr>
            <w:tcW w:w="1027" w:type="pct"/>
            <w:shd w:val="clear" w:color="auto" w:fill="auto"/>
            <w:vAlign w:val="center"/>
          </w:tcPr>
          <w:p w:rsidR="008D2611" w:rsidRPr="00380F13" w:rsidRDefault="008D2611" w:rsidP="008D2611">
            <w:pPr>
              <w:adjustRightInd w:val="0"/>
              <w:snapToGrid w:val="0"/>
              <w:rPr>
                <w:szCs w:val="21"/>
              </w:rPr>
            </w:pPr>
            <w:r w:rsidRPr="00380F13">
              <w:rPr>
                <w:szCs w:val="21"/>
              </w:rPr>
              <w:t>异常发生区域</w:t>
            </w:r>
          </w:p>
        </w:tc>
        <w:tc>
          <w:tcPr>
            <w:tcW w:w="2315" w:type="pct"/>
            <w:shd w:val="clear" w:color="auto" w:fill="auto"/>
            <w:vAlign w:val="center"/>
          </w:tcPr>
          <w:p w:rsidR="008D2611" w:rsidRPr="00380F13" w:rsidRDefault="008D2611" w:rsidP="008D2611">
            <w:pPr>
              <w:adjustRightInd w:val="0"/>
              <w:snapToGrid w:val="0"/>
              <w:rPr>
                <w:szCs w:val="21"/>
              </w:rPr>
            </w:pPr>
            <w:r w:rsidRPr="00380F13">
              <w:rPr>
                <w:szCs w:val="21"/>
              </w:rPr>
              <w:t>检讨事故发生原因、救灾工作缺失，研议改善措施</w:t>
            </w:r>
          </w:p>
        </w:tc>
      </w:tr>
    </w:tbl>
    <w:p w:rsidR="008D2611" w:rsidRPr="00380F13" w:rsidRDefault="008D2611" w:rsidP="008D2611">
      <w:pPr>
        <w:spacing w:line="360" w:lineRule="auto"/>
        <w:ind w:firstLineChars="200" w:firstLine="480"/>
        <w:rPr>
          <w:sz w:val="24"/>
        </w:rPr>
      </w:pPr>
      <w:r w:rsidRPr="00380F13">
        <w:rPr>
          <w:sz w:val="24"/>
        </w:rPr>
        <w:t>本项目</w:t>
      </w:r>
      <w:r w:rsidR="00C82989" w:rsidRPr="00380F13">
        <w:rPr>
          <w:sz w:val="24"/>
        </w:rPr>
        <w:t>稀释剂</w:t>
      </w:r>
      <w:r w:rsidRPr="00380F13">
        <w:rPr>
          <w:sz w:val="24"/>
        </w:rPr>
        <w:t>储存量较少，一旦发生泄漏、爆炸、火灾及油漆燃烧、爆炸和中毒事件，及时采取以上事故应急处理措施后，对外环境产生影响较小。</w:t>
      </w:r>
    </w:p>
    <w:p w:rsidR="008D2611" w:rsidRPr="00380F13" w:rsidRDefault="008D2611" w:rsidP="008D2611">
      <w:pPr>
        <w:spacing w:line="360" w:lineRule="auto"/>
        <w:ind w:firstLineChars="200" w:firstLine="480"/>
        <w:rPr>
          <w:sz w:val="24"/>
        </w:rPr>
      </w:pPr>
      <w:r w:rsidRPr="00380F13">
        <w:rPr>
          <w:sz w:val="24"/>
        </w:rPr>
        <w:t>（</w:t>
      </w:r>
      <w:r w:rsidRPr="00380F13">
        <w:rPr>
          <w:sz w:val="24"/>
        </w:rPr>
        <w:t>1</w:t>
      </w:r>
      <w:r w:rsidRPr="00380F13">
        <w:rPr>
          <w:sz w:val="24"/>
        </w:rPr>
        <w:t>）防范措施</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①</w:t>
      </w:r>
      <w:r w:rsidRPr="00380F13">
        <w:rPr>
          <w:sz w:val="24"/>
        </w:rPr>
        <w:t xml:space="preserve"> </w:t>
      </w:r>
      <w:r w:rsidR="00C82989" w:rsidRPr="00380F13">
        <w:rPr>
          <w:sz w:val="24"/>
        </w:rPr>
        <w:t>稀释剂</w:t>
      </w:r>
      <w:r w:rsidRPr="00380F13">
        <w:rPr>
          <w:sz w:val="24"/>
        </w:rPr>
        <w:t>桶应设置固定放置场所，以免散置四处。</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②</w:t>
      </w:r>
      <w:r w:rsidRPr="00380F13">
        <w:rPr>
          <w:sz w:val="24"/>
        </w:rPr>
        <w:t xml:space="preserve"> </w:t>
      </w:r>
      <w:r w:rsidR="00C82989" w:rsidRPr="00380F13">
        <w:rPr>
          <w:sz w:val="24"/>
        </w:rPr>
        <w:t>稀释剂</w:t>
      </w:r>
      <w:r w:rsidRPr="00380F13">
        <w:rPr>
          <w:sz w:val="24"/>
        </w:rPr>
        <w:t>桶构造耐火，有开关装置，上部应留通气孔。</w:t>
      </w:r>
      <w:r w:rsidRPr="00380F13">
        <w:rPr>
          <w:sz w:val="24"/>
        </w:rPr>
        <w:t xml:space="preserve"> </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③</w:t>
      </w:r>
      <w:r w:rsidRPr="00380F13">
        <w:rPr>
          <w:sz w:val="24"/>
        </w:rPr>
        <w:t xml:space="preserve"> </w:t>
      </w:r>
      <w:r w:rsidRPr="00380F13">
        <w:rPr>
          <w:sz w:val="24"/>
        </w:rPr>
        <w:t>储存场所设严禁烟火标志，应备灭火器。箱内不能放置破布等其他易燃物品。</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④</w:t>
      </w:r>
      <w:r w:rsidRPr="00380F13">
        <w:rPr>
          <w:sz w:val="24"/>
        </w:rPr>
        <w:t xml:space="preserve"> </w:t>
      </w:r>
      <w:r w:rsidR="00C82989" w:rsidRPr="00380F13">
        <w:rPr>
          <w:sz w:val="24"/>
        </w:rPr>
        <w:t>稀释剂</w:t>
      </w:r>
      <w:r w:rsidRPr="00380F13">
        <w:rPr>
          <w:sz w:val="24"/>
        </w:rPr>
        <w:t>不得放置于露天暴晒，用完后要及时将</w:t>
      </w:r>
      <w:r w:rsidR="00C82989" w:rsidRPr="00380F13">
        <w:rPr>
          <w:sz w:val="24"/>
        </w:rPr>
        <w:t>稀释剂</w:t>
      </w:r>
      <w:r w:rsidRPr="00380F13">
        <w:rPr>
          <w:sz w:val="24"/>
        </w:rPr>
        <w:t>桶桶盖盖好严禁将桶口敞开，严禁将</w:t>
      </w:r>
      <w:r w:rsidR="00C82989" w:rsidRPr="00380F13">
        <w:rPr>
          <w:sz w:val="24"/>
        </w:rPr>
        <w:t>稀释剂</w:t>
      </w:r>
      <w:r w:rsidRPr="00380F13">
        <w:rPr>
          <w:sz w:val="24"/>
        </w:rPr>
        <w:t>桶倒放、卧放或与酸类化学品混放。</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⑤</w:t>
      </w:r>
      <w:r w:rsidRPr="00380F13">
        <w:rPr>
          <w:sz w:val="24"/>
        </w:rPr>
        <w:t xml:space="preserve"> </w:t>
      </w:r>
      <w:r w:rsidRPr="00380F13">
        <w:rPr>
          <w:sz w:val="24"/>
        </w:rPr>
        <w:t>储存场所加强接地静电装置设施的检查和维护，加强安全防范。</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⑥</w:t>
      </w:r>
      <w:r w:rsidRPr="00380F13">
        <w:rPr>
          <w:sz w:val="24"/>
        </w:rPr>
        <w:t xml:space="preserve"> </w:t>
      </w:r>
      <w:r w:rsidRPr="00380F13">
        <w:rPr>
          <w:sz w:val="24"/>
        </w:rPr>
        <w:t>加强电气检修，预防漏电，保证接地良好。</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⑦</w:t>
      </w:r>
      <w:r w:rsidRPr="00380F13">
        <w:rPr>
          <w:sz w:val="24"/>
        </w:rPr>
        <w:t xml:space="preserve"> </w:t>
      </w:r>
      <w:r w:rsidRPr="00380F13">
        <w:rPr>
          <w:sz w:val="24"/>
        </w:rPr>
        <w:t>控制火源，禁止出现明火、电器设备电路破损老化漏电打火、使用非防爆电器。</w:t>
      </w:r>
    </w:p>
    <w:p w:rsidR="008D2611" w:rsidRPr="00380F13" w:rsidRDefault="008D2611" w:rsidP="008D2611">
      <w:pPr>
        <w:spacing w:line="360" w:lineRule="auto"/>
        <w:ind w:firstLineChars="200" w:firstLine="480"/>
        <w:rPr>
          <w:sz w:val="24"/>
          <w:u w:val="single"/>
        </w:rPr>
      </w:pPr>
      <w:r w:rsidRPr="00380F13">
        <w:rPr>
          <w:rFonts w:ascii="宋体" w:hAnsi="宋体" w:cs="宋体" w:hint="eastAsia"/>
          <w:sz w:val="24"/>
        </w:rPr>
        <w:t>⑧</w:t>
      </w:r>
      <w:r w:rsidRPr="00380F13">
        <w:rPr>
          <w:sz w:val="24"/>
        </w:rPr>
        <w:t xml:space="preserve"> </w:t>
      </w:r>
      <w:r w:rsidRPr="00380F13">
        <w:rPr>
          <w:sz w:val="24"/>
        </w:rPr>
        <w:t>保证通风完好并正常使用。</w:t>
      </w:r>
    </w:p>
    <w:p w:rsidR="008D2611" w:rsidRPr="00380F13" w:rsidRDefault="008D2611" w:rsidP="008D2611">
      <w:pPr>
        <w:spacing w:line="360" w:lineRule="auto"/>
        <w:ind w:firstLineChars="200" w:firstLine="480"/>
        <w:rPr>
          <w:sz w:val="24"/>
        </w:rPr>
      </w:pPr>
      <w:r w:rsidRPr="00380F13">
        <w:rPr>
          <w:sz w:val="24"/>
        </w:rPr>
        <w:t>（</w:t>
      </w:r>
      <w:r w:rsidRPr="00380F13">
        <w:rPr>
          <w:sz w:val="24"/>
        </w:rPr>
        <w:t>2</w:t>
      </w:r>
      <w:r w:rsidRPr="00380F13">
        <w:rPr>
          <w:sz w:val="24"/>
        </w:rPr>
        <w:t>）应急措施</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①</w:t>
      </w:r>
      <w:r w:rsidRPr="00380F13">
        <w:rPr>
          <w:sz w:val="24"/>
        </w:rPr>
        <w:t xml:space="preserve"> </w:t>
      </w:r>
      <w:r w:rsidRPr="00380F13">
        <w:rPr>
          <w:sz w:val="24"/>
        </w:rPr>
        <w:t>隔离泄漏污染区，周围设警告标志，建议应急处理人员戴好口罩和手套。用大量水冲洗，经稀释的污水放入废水系统。如大量泄漏，小心扫起，装入备用袋中。</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②</w:t>
      </w:r>
      <w:r w:rsidRPr="00380F13">
        <w:rPr>
          <w:sz w:val="24"/>
        </w:rPr>
        <w:t xml:space="preserve"> </w:t>
      </w:r>
      <w:r w:rsidRPr="00380F13">
        <w:rPr>
          <w:sz w:val="24"/>
        </w:rPr>
        <w:t>应急处理人员应戴口罩，戴安全防护眼镜，穿防护工作服戴防护手套。</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③</w:t>
      </w:r>
      <w:r w:rsidRPr="00380F13">
        <w:rPr>
          <w:sz w:val="24"/>
        </w:rPr>
        <w:t xml:space="preserve"> </w:t>
      </w:r>
      <w:r w:rsidRPr="00380F13">
        <w:rPr>
          <w:sz w:val="24"/>
        </w:rPr>
        <w:t>工作现场禁止吸烟、进食和饮水。工作后，淋浴更衣。保持良好的卫生习惯。</w:t>
      </w:r>
    </w:p>
    <w:p w:rsidR="008D2611" w:rsidRPr="00380F13" w:rsidRDefault="008D2611" w:rsidP="008D2611">
      <w:pPr>
        <w:spacing w:line="360" w:lineRule="auto"/>
        <w:ind w:firstLineChars="200" w:firstLine="480"/>
        <w:rPr>
          <w:sz w:val="24"/>
        </w:rPr>
      </w:pPr>
      <w:r w:rsidRPr="00380F13">
        <w:rPr>
          <w:rFonts w:ascii="宋体" w:hAnsi="宋体" w:cs="宋体" w:hint="eastAsia"/>
          <w:sz w:val="24"/>
        </w:rPr>
        <w:t>④</w:t>
      </w:r>
      <w:r w:rsidRPr="00380F13">
        <w:rPr>
          <w:sz w:val="24"/>
        </w:rPr>
        <w:t xml:space="preserve"> </w:t>
      </w:r>
      <w:r w:rsidRPr="00380F13">
        <w:rPr>
          <w:sz w:val="24"/>
        </w:rPr>
        <w:t>皮肤接触时用肥皂水及清水彻底冲洗并就医眼睛接触接触时拉开眼睑，用流动清水冲洗</w:t>
      </w:r>
      <w:r w:rsidRPr="00380F13">
        <w:rPr>
          <w:sz w:val="24"/>
        </w:rPr>
        <w:t>15</w:t>
      </w:r>
      <w:r w:rsidRPr="00380F13">
        <w:rPr>
          <w:sz w:val="24"/>
        </w:rPr>
        <w:t>分钟并就医；吸入时脱离现场至空气新鲜处并就医；误服者，饮适量温水，催吐，就医。</w:t>
      </w:r>
    </w:p>
    <w:p w:rsidR="008D2611" w:rsidRPr="00380F13" w:rsidRDefault="008D2611" w:rsidP="003840DF">
      <w:pPr>
        <w:spacing w:line="360" w:lineRule="auto"/>
        <w:ind w:firstLineChars="200" w:firstLine="480"/>
        <w:rPr>
          <w:sz w:val="24"/>
        </w:rPr>
      </w:pPr>
      <w:r w:rsidRPr="00380F13">
        <w:rPr>
          <w:rFonts w:ascii="宋体" w:hAnsi="宋体" w:cs="宋体" w:hint="eastAsia"/>
          <w:sz w:val="24"/>
        </w:rPr>
        <w:t>⑤</w:t>
      </w:r>
      <w:r w:rsidRPr="00380F13">
        <w:rPr>
          <w:sz w:val="24"/>
        </w:rPr>
        <w:t xml:space="preserve"> </w:t>
      </w:r>
      <w:r w:rsidRPr="00380F13">
        <w:rPr>
          <w:sz w:val="24"/>
        </w:rPr>
        <w:t>灭火方法：抗溶性泡沫、干粉、砂土。</w:t>
      </w: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80"/>
        <w:rPr>
          <w:sz w:val="24"/>
        </w:rPr>
      </w:pPr>
    </w:p>
    <w:p w:rsidR="003840DF" w:rsidRPr="00380F13" w:rsidRDefault="003840DF" w:rsidP="003840DF">
      <w:pPr>
        <w:spacing w:line="360" w:lineRule="auto"/>
        <w:ind w:firstLineChars="200" w:firstLine="420"/>
      </w:pPr>
    </w:p>
    <w:p w:rsidR="006F22E9" w:rsidRPr="00380F13" w:rsidRDefault="006F22E9" w:rsidP="006F22E9">
      <w:pPr>
        <w:pStyle w:val="1"/>
      </w:pPr>
      <w:bookmarkStart w:id="210" w:name="_Toc319400174"/>
      <w:bookmarkStart w:id="211" w:name="_Toc445146568"/>
      <w:r w:rsidRPr="00380F13">
        <w:t xml:space="preserve">9  </w:t>
      </w:r>
      <w:r w:rsidRPr="00380F13">
        <w:t>项目建设环境可行性</w:t>
      </w:r>
      <w:bookmarkEnd w:id="210"/>
      <w:bookmarkEnd w:id="211"/>
    </w:p>
    <w:p w:rsidR="006F22E9" w:rsidRPr="00380F13" w:rsidRDefault="006F22E9" w:rsidP="006F22E9">
      <w:pPr>
        <w:pStyle w:val="20"/>
        <w:spacing w:beforeLines="0" w:before="0" w:afterLines="0" w:after="0"/>
      </w:pPr>
      <w:bookmarkStart w:id="212" w:name="_Toc319400175"/>
      <w:bookmarkStart w:id="213" w:name="_Toc445146569"/>
      <w:r w:rsidRPr="00380F13">
        <w:t xml:space="preserve">9.1  </w:t>
      </w:r>
      <w:r w:rsidRPr="00380F13">
        <w:t>项目选址可行性分析</w:t>
      </w:r>
      <w:bookmarkEnd w:id="212"/>
      <w:bookmarkEnd w:id="213"/>
    </w:p>
    <w:p w:rsidR="006F22E9" w:rsidRPr="00380F13" w:rsidRDefault="006F22E9" w:rsidP="006F22E9">
      <w:pPr>
        <w:pStyle w:val="3"/>
      </w:pPr>
      <w:smartTag w:uri="urn:schemas-microsoft-com:office:smarttags" w:element="chsdate">
        <w:smartTagPr>
          <w:attr w:name="Year" w:val="1899"/>
          <w:attr w:name="Month" w:val="12"/>
          <w:attr w:name="Day" w:val="30"/>
          <w:attr w:name="IsLunarDate" w:val="False"/>
          <w:attr w:name="IsROCDate" w:val="False"/>
        </w:smartTagPr>
        <w:r w:rsidRPr="00380F13">
          <w:t>9.1.1</w:t>
        </w:r>
      </w:smartTag>
      <w:r w:rsidRPr="00380F13">
        <w:t xml:space="preserve">  </w:t>
      </w:r>
      <w:r w:rsidRPr="00380F13">
        <w:t>规划及用地性质符合性分析</w:t>
      </w:r>
    </w:p>
    <w:p w:rsidR="006F22E9" w:rsidRPr="00380F13" w:rsidRDefault="008F60C7" w:rsidP="003173EA">
      <w:pPr>
        <w:spacing w:line="360" w:lineRule="auto"/>
        <w:ind w:firstLine="480"/>
        <w:rPr>
          <w:sz w:val="24"/>
        </w:rPr>
      </w:pPr>
      <w:r w:rsidRPr="00380F13">
        <w:rPr>
          <w:sz w:val="24"/>
        </w:rPr>
        <w:t>升级技改项目</w:t>
      </w:r>
      <w:r w:rsidR="003C196B" w:rsidRPr="00380F13">
        <w:rPr>
          <w:sz w:val="24"/>
        </w:rPr>
        <w:t>位于</w:t>
      </w:r>
      <w:r w:rsidR="00D6661B" w:rsidRPr="00380F13">
        <w:rPr>
          <w:sz w:val="24"/>
        </w:rPr>
        <w:t>远大可建科技有限公司现有厂区内，不新增用地，根据公司国土证（附件</w:t>
      </w:r>
      <w:r w:rsidR="00D6661B" w:rsidRPr="00380F13">
        <w:rPr>
          <w:sz w:val="24"/>
        </w:rPr>
        <w:t>4</w:t>
      </w:r>
      <w:r w:rsidR="00D6661B" w:rsidRPr="00380F13">
        <w:rPr>
          <w:sz w:val="24"/>
        </w:rPr>
        <w:t>），该项目属于工业用地。根据《湘阴县城总体规划》（</w:t>
      </w:r>
      <w:r w:rsidR="00D6661B" w:rsidRPr="00380F13">
        <w:rPr>
          <w:sz w:val="24"/>
        </w:rPr>
        <w:t>2009-2030</w:t>
      </w:r>
      <w:r w:rsidR="00D6661B" w:rsidRPr="00380F13">
        <w:rPr>
          <w:sz w:val="24"/>
        </w:rPr>
        <w:t>）</w:t>
      </w:r>
      <w:r w:rsidR="003173EA" w:rsidRPr="00380F13">
        <w:rPr>
          <w:sz w:val="24"/>
        </w:rPr>
        <w:t>（详见附图</w:t>
      </w:r>
      <w:r w:rsidR="003605A6">
        <w:rPr>
          <w:sz w:val="24"/>
        </w:rPr>
        <w:t>5</w:t>
      </w:r>
      <w:r w:rsidR="003173EA" w:rsidRPr="00380F13">
        <w:rPr>
          <w:sz w:val="24"/>
        </w:rPr>
        <w:t>）</w:t>
      </w:r>
      <w:r w:rsidR="00D6661B" w:rsidRPr="00380F13">
        <w:rPr>
          <w:sz w:val="24"/>
        </w:rPr>
        <w:t>，远大可建科技有限公司厂区属于工业用地，因此项目用地性质符合国土和规划</w:t>
      </w:r>
      <w:r w:rsidR="003173EA" w:rsidRPr="00380F13">
        <w:rPr>
          <w:sz w:val="24"/>
        </w:rPr>
        <w:t>的要求。</w:t>
      </w:r>
    </w:p>
    <w:p w:rsidR="006F22E9" w:rsidRPr="00380F13" w:rsidRDefault="006F22E9" w:rsidP="006F22E9">
      <w:pPr>
        <w:pStyle w:val="3"/>
      </w:pPr>
      <w:smartTag w:uri="urn:schemas-microsoft-com:office:smarttags" w:element="chsdate">
        <w:smartTagPr>
          <w:attr w:name="Year" w:val="1899"/>
          <w:attr w:name="Month" w:val="12"/>
          <w:attr w:name="Day" w:val="30"/>
          <w:attr w:name="IsLunarDate" w:val="False"/>
          <w:attr w:name="IsROCDate" w:val="False"/>
        </w:smartTagPr>
        <w:r w:rsidRPr="00380F13">
          <w:t>9.1.2</w:t>
        </w:r>
      </w:smartTag>
      <w:r w:rsidRPr="00380F13">
        <w:t xml:space="preserve">  </w:t>
      </w:r>
      <w:r w:rsidRPr="00380F13">
        <w:t>项目用地合理性分析</w:t>
      </w:r>
    </w:p>
    <w:p w:rsidR="003647A6" w:rsidRPr="00380F13" w:rsidRDefault="003647A6" w:rsidP="003647A6">
      <w:pPr>
        <w:spacing w:line="360" w:lineRule="auto"/>
        <w:ind w:firstLineChars="200" w:firstLine="480"/>
        <w:rPr>
          <w:sz w:val="24"/>
        </w:rPr>
      </w:pPr>
      <w:r w:rsidRPr="00380F13">
        <w:rPr>
          <w:sz w:val="24"/>
        </w:rPr>
        <w:t>（</w:t>
      </w:r>
      <w:r w:rsidRPr="00380F13">
        <w:rPr>
          <w:sz w:val="24"/>
        </w:rPr>
        <w:t>1</w:t>
      </w:r>
      <w:r w:rsidRPr="00380F13">
        <w:rPr>
          <w:sz w:val="24"/>
        </w:rPr>
        <w:t>）公用设施齐备</w:t>
      </w:r>
    </w:p>
    <w:p w:rsidR="003647A6" w:rsidRPr="00380F13" w:rsidRDefault="003647A6" w:rsidP="003647A6">
      <w:pPr>
        <w:spacing w:line="360" w:lineRule="auto"/>
        <w:ind w:firstLineChars="200" w:firstLine="480"/>
        <w:rPr>
          <w:sz w:val="24"/>
        </w:rPr>
      </w:pPr>
      <w:r w:rsidRPr="00380F13">
        <w:rPr>
          <w:sz w:val="24"/>
        </w:rPr>
        <w:t>本项目所在区域可接入城市自来水，</w:t>
      </w:r>
      <w:r w:rsidRPr="00380F13">
        <w:rPr>
          <w:color w:val="000000"/>
          <w:sz w:val="24"/>
        </w:rPr>
        <w:t>电源引自</w:t>
      </w:r>
      <w:r w:rsidRPr="00380F13">
        <w:rPr>
          <w:color w:val="000000"/>
          <w:sz w:val="24"/>
        </w:rPr>
        <w:t>10KV</w:t>
      </w:r>
      <w:r w:rsidR="003173EA" w:rsidRPr="00380F13">
        <w:rPr>
          <w:color w:val="000000"/>
          <w:sz w:val="24"/>
        </w:rPr>
        <w:t>专线</w:t>
      </w:r>
      <w:r w:rsidRPr="00380F13">
        <w:rPr>
          <w:color w:val="000000"/>
          <w:sz w:val="24"/>
        </w:rPr>
        <w:t>，燃气管道已在区域内敷设完毕</w:t>
      </w:r>
      <w:r w:rsidRPr="00380F13">
        <w:rPr>
          <w:sz w:val="24"/>
        </w:rPr>
        <w:t>。市政公用设施接入齐备，生产条件优良。</w:t>
      </w:r>
    </w:p>
    <w:p w:rsidR="003173EA" w:rsidRPr="00380F13" w:rsidRDefault="003173EA" w:rsidP="003647A6">
      <w:pPr>
        <w:spacing w:line="360" w:lineRule="auto"/>
        <w:ind w:firstLineChars="200" w:firstLine="480"/>
        <w:rPr>
          <w:sz w:val="24"/>
        </w:rPr>
      </w:pPr>
      <w:r w:rsidRPr="00380F13">
        <w:rPr>
          <w:sz w:val="24"/>
        </w:rPr>
        <w:t>厂区</w:t>
      </w:r>
      <w:r w:rsidR="00AF331E" w:rsidRPr="00380F13">
        <w:rPr>
          <w:sz w:val="24"/>
        </w:rPr>
        <w:t>3~10#</w:t>
      </w:r>
      <w:r w:rsidR="00AF331E" w:rsidRPr="00380F13">
        <w:rPr>
          <w:sz w:val="24"/>
        </w:rPr>
        <w:t>车间各配备</w:t>
      </w:r>
      <w:r w:rsidR="00AF331E" w:rsidRPr="00380F13">
        <w:rPr>
          <w:sz w:val="24"/>
        </w:rPr>
        <w:t>1</w:t>
      </w:r>
      <w:r w:rsidR="00AF331E" w:rsidRPr="00380F13">
        <w:rPr>
          <w:sz w:val="24"/>
        </w:rPr>
        <w:t>台</w:t>
      </w:r>
      <w:r w:rsidR="00AF331E" w:rsidRPr="00380F13">
        <w:rPr>
          <w:sz w:val="24"/>
        </w:rPr>
        <w:t>4T</w:t>
      </w:r>
      <w:r w:rsidR="00394F8F">
        <w:rPr>
          <w:rFonts w:hint="eastAsia"/>
          <w:sz w:val="24"/>
        </w:rPr>
        <w:t>电</w:t>
      </w:r>
      <w:r w:rsidR="00AF331E" w:rsidRPr="00380F13">
        <w:rPr>
          <w:sz w:val="24"/>
        </w:rPr>
        <w:t>蒸汽锅炉给主板线和卫板线水泥养护提供蒸汽。</w:t>
      </w:r>
      <w:r w:rsidR="00AF331E" w:rsidRPr="00380F13">
        <w:rPr>
          <w:sz w:val="24"/>
        </w:rPr>
        <w:t>1#</w:t>
      </w:r>
      <w:r w:rsidR="00AF331E" w:rsidRPr="00380F13">
        <w:rPr>
          <w:sz w:val="24"/>
        </w:rPr>
        <w:t>车间配备</w:t>
      </w:r>
      <w:r w:rsidR="00AF331E" w:rsidRPr="00380F13">
        <w:rPr>
          <w:sz w:val="24"/>
        </w:rPr>
        <w:t>1</w:t>
      </w:r>
      <w:r w:rsidR="00AF331E" w:rsidRPr="00380F13">
        <w:rPr>
          <w:sz w:val="24"/>
        </w:rPr>
        <w:t>台</w:t>
      </w:r>
      <w:r w:rsidR="00AF331E" w:rsidRPr="00380F13">
        <w:rPr>
          <w:sz w:val="24"/>
        </w:rPr>
        <w:t>0.5T</w:t>
      </w:r>
      <w:r w:rsidR="00394F8F">
        <w:rPr>
          <w:rFonts w:hint="eastAsia"/>
          <w:sz w:val="24"/>
        </w:rPr>
        <w:t>电</w:t>
      </w:r>
      <w:r w:rsidR="00AF331E" w:rsidRPr="00380F13">
        <w:rPr>
          <w:sz w:val="24"/>
        </w:rPr>
        <w:t>蒸汽锅炉给窗墙线、内墙线水泥养护提供蒸汽，</w:t>
      </w:r>
      <w:r w:rsidR="00AF331E" w:rsidRPr="00380F13">
        <w:rPr>
          <w:sz w:val="24"/>
        </w:rPr>
        <w:t>1#</w:t>
      </w:r>
      <w:r w:rsidR="00AF331E" w:rsidRPr="00380F13">
        <w:rPr>
          <w:sz w:val="24"/>
        </w:rPr>
        <w:t>车间配备</w:t>
      </w:r>
      <w:r w:rsidR="00AF331E" w:rsidRPr="00380F13">
        <w:rPr>
          <w:sz w:val="24"/>
        </w:rPr>
        <w:t>1</w:t>
      </w:r>
      <w:r w:rsidR="00AF331E" w:rsidRPr="00380F13">
        <w:rPr>
          <w:sz w:val="24"/>
        </w:rPr>
        <w:t>台</w:t>
      </w:r>
      <w:r w:rsidR="00823E52">
        <w:rPr>
          <w:sz w:val="24"/>
        </w:rPr>
        <w:t>1T</w:t>
      </w:r>
      <w:r w:rsidR="00394F8F">
        <w:rPr>
          <w:rFonts w:hint="eastAsia"/>
          <w:sz w:val="24"/>
        </w:rPr>
        <w:t>电</w:t>
      </w:r>
      <w:r w:rsidR="00AF331E" w:rsidRPr="00380F13">
        <w:rPr>
          <w:sz w:val="24"/>
        </w:rPr>
        <w:t>蒸汽锅炉给水管制作中烘干环节及门线热压环节提供热源。</w:t>
      </w:r>
    </w:p>
    <w:p w:rsidR="003647A6" w:rsidRPr="00380F13" w:rsidRDefault="003647A6" w:rsidP="003647A6">
      <w:pPr>
        <w:spacing w:line="360" w:lineRule="auto"/>
        <w:ind w:firstLine="480"/>
        <w:rPr>
          <w:sz w:val="24"/>
        </w:rPr>
      </w:pPr>
      <w:r w:rsidRPr="00380F13">
        <w:t>（</w:t>
      </w:r>
      <w:r w:rsidRPr="00380F13">
        <w:t>2</w:t>
      </w:r>
      <w:r w:rsidRPr="00380F13">
        <w:t>）</w:t>
      </w:r>
      <w:r w:rsidRPr="00380F13">
        <w:rPr>
          <w:sz w:val="24"/>
        </w:rPr>
        <w:t>运输条件优良</w:t>
      </w:r>
    </w:p>
    <w:p w:rsidR="003647A6" w:rsidRPr="00380F13" w:rsidRDefault="003647A6" w:rsidP="002C7E04">
      <w:pPr>
        <w:spacing w:line="360" w:lineRule="auto"/>
        <w:ind w:firstLineChars="200" w:firstLine="480"/>
        <w:rPr>
          <w:sz w:val="24"/>
        </w:rPr>
      </w:pPr>
      <w:r w:rsidRPr="00380F13">
        <w:rPr>
          <w:sz w:val="24"/>
        </w:rPr>
        <w:t>本项目位于</w:t>
      </w:r>
      <w:r w:rsidR="00AF331E" w:rsidRPr="00380F13">
        <w:rPr>
          <w:sz w:val="24"/>
        </w:rPr>
        <w:t>湘阴县</w:t>
      </w:r>
      <w:r w:rsidR="004246FE" w:rsidRPr="00380F13">
        <w:rPr>
          <w:sz w:val="24"/>
        </w:rPr>
        <w:t>临港产业园</w:t>
      </w:r>
      <w:r w:rsidR="00674CA1" w:rsidRPr="00380F13">
        <w:rPr>
          <w:sz w:val="24"/>
        </w:rPr>
        <w:t>远大路与太傅路交汇的</w:t>
      </w:r>
      <w:r w:rsidR="002245F2" w:rsidRPr="00380F13">
        <w:rPr>
          <w:sz w:val="24"/>
        </w:rPr>
        <w:t>西北角，距长沙</w:t>
      </w:r>
      <w:r w:rsidR="002245F2" w:rsidRPr="00380F13">
        <w:rPr>
          <w:sz w:val="24"/>
        </w:rPr>
        <w:t>72km</w:t>
      </w:r>
      <w:r w:rsidR="002245F2" w:rsidRPr="00380F13">
        <w:rPr>
          <w:sz w:val="24"/>
        </w:rPr>
        <w:t>，距岳阳市区</w:t>
      </w:r>
      <w:r w:rsidR="002245F2" w:rsidRPr="00380F13">
        <w:rPr>
          <w:sz w:val="24"/>
        </w:rPr>
        <w:t>96km</w:t>
      </w:r>
      <w:r w:rsidR="002245F2" w:rsidRPr="00380F13">
        <w:rPr>
          <w:sz w:val="24"/>
        </w:rPr>
        <w:t>，紧邻漕溪港</w:t>
      </w:r>
      <w:r w:rsidR="002C7E04" w:rsidRPr="00380F13">
        <w:rPr>
          <w:sz w:val="24"/>
        </w:rPr>
        <w:t>码头，</w:t>
      </w:r>
      <w:r w:rsidRPr="00380F13">
        <w:rPr>
          <w:sz w:val="24"/>
        </w:rPr>
        <w:t>人流、物流十分顺畅。</w:t>
      </w:r>
    </w:p>
    <w:p w:rsidR="003647A6" w:rsidRPr="00380F13" w:rsidRDefault="003647A6" w:rsidP="003647A6">
      <w:pPr>
        <w:spacing w:line="360" w:lineRule="auto"/>
        <w:ind w:firstLine="480"/>
        <w:rPr>
          <w:sz w:val="24"/>
        </w:rPr>
      </w:pPr>
      <w:r w:rsidRPr="00380F13">
        <w:rPr>
          <w:sz w:val="24"/>
        </w:rPr>
        <w:t>综上所述，项目拟用地满足建厂要求。</w:t>
      </w:r>
    </w:p>
    <w:p w:rsidR="006F22E9" w:rsidRPr="00380F13" w:rsidRDefault="006F22E9" w:rsidP="006F22E9">
      <w:pPr>
        <w:pStyle w:val="3"/>
      </w:pPr>
      <w:smartTag w:uri="urn:schemas-microsoft-com:office:smarttags" w:element="chsdate">
        <w:smartTagPr>
          <w:attr w:name="Year" w:val="1899"/>
          <w:attr w:name="Month" w:val="12"/>
          <w:attr w:name="Day" w:val="30"/>
          <w:attr w:name="IsLunarDate" w:val="False"/>
          <w:attr w:name="IsROCDate" w:val="False"/>
        </w:smartTagPr>
        <w:r w:rsidRPr="00380F13">
          <w:t>9.1.3</w:t>
        </w:r>
      </w:smartTag>
      <w:r w:rsidRPr="00380F13">
        <w:t xml:space="preserve">  </w:t>
      </w:r>
      <w:r w:rsidRPr="00380F13">
        <w:t>与周边环境协调性分析</w:t>
      </w:r>
    </w:p>
    <w:p w:rsidR="006F22E9" w:rsidRPr="00380F13" w:rsidRDefault="003F75D3" w:rsidP="00587531">
      <w:pPr>
        <w:spacing w:line="360" w:lineRule="auto"/>
        <w:ind w:firstLine="480"/>
        <w:rPr>
          <w:sz w:val="24"/>
        </w:rPr>
      </w:pPr>
      <w:r>
        <w:rPr>
          <w:rFonts w:hint="eastAsia"/>
          <w:sz w:val="24"/>
        </w:rPr>
        <w:t>技改</w:t>
      </w:r>
      <w:r w:rsidR="006F22E9" w:rsidRPr="00380F13">
        <w:rPr>
          <w:sz w:val="24"/>
        </w:rPr>
        <w:t>项目为</w:t>
      </w:r>
      <w:r w:rsidR="00D17454" w:rsidRPr="00380F13">
        <w:rPr>
          <w:sz w:val="24"/>
        </w:rPr>
        <w:t>装配式建筑</w:t>
      </w:r>
      <w:r w:rsidR="006F22E9" w:rsidRPr="00380F13">
        <w:rPr>
          <w:sz w:val="24"/>
        </w:rPr>
        <w:t>加工项目，位于</w:t>
      </w:r>
      <w:r w:rsidR="002473F2" w:rsidRPr="00380F13">
        <w:rPr>
          <w:sz w:val="24"/>
        </w:rPr>
        <w:t>远大可建</w:t>
      </w:r>
      <w:r w:rsidR="00722E0C" w:rsidRPr="00380F13">
        <w:rPr>
          <w:sz w:val="24"/>
        </w:rPr>
        <w:t>现有</w:t>
      </w:r>
      <w:r w:rsidR="006F22E9" w:rsidRPr="00380F13">
        <w:rPr>
          <w:sz w:val="24"/>
        </w:rPr>
        <w:t>厂区内。该厂区已经生产多年，历年来一直持续进行环保设施改造。</w:t>
      </w:r>
      <w:r w:rsidR="007441AD" w:rsidRPr="00380F13">
        <w:rPr>
          <w:sz w:val="24"/>
        </w:rPr>
        <w:t>厂区</w:t>
      </w:r>
      <w:r w:rsidR="00587531" w:rsidRPr="00380F13">
        <w:rPr>
          <w:sz w:val="24"/>
        </w:rPr>
        <w:t>西南角长岭社区、西侧乌龙社区级北侧大冲村均距离厂区有</w:t>
      </w:r>
      <w:r w:rsidR="00587531" w:rsidRPr="00380F13">
        <w:rPr>
          <w:sz w:val="24"/>
        </w:rPr>
        <w:t>100m</w:t>
      </w:r>
      <w:r w:rsidR="00587531" w:rsidRPr="00380F13">
        <w:rPr>
          <w:sz w:val="24"/>
        </w:rPr>
        <w:t>以上，厂界常年主导风向下风向</w:t>
      </w:r>
      <w:r w:rsidR="00587531" w:rsidRPr="00380F13">
        <w:rPr>
          <w:sz w:val="24"/>
        </w:rPr>
        <w:t>500m</w:t>
      </w:r>
      <w:r w:rsidR="00587531" w:rsidRPr="00380F13">
        <w:rPr>
          <w:sz w:val="24"/>
        </w:rPr>
        <w:t>范围内没有居民分布。</w:t>
      </w:r>
      <w:r w:rsidR="003647A6" w:rsidRPr="00380F13">
        <w:rPr>
          <w:sz w:val="24"/>
        </w:rPr>
        <w:t>为降低本项目污染物排放对周边环境的影响，项目采取了有针对性的环境保护措施（详见</w:t>
      </w:r>
      <w:r w:rsidR="003647A6" w:rsidRPr="00380F13">
        <w:rPr>
          <w:sz w:val="24"/>
        </w:rPr>
        <w:t>4.2</w:t>
      </w:r>
      <w:r w:rsidR="003647A6" w:rsidRPr="00380F13">
        <w:rPr>
          <w:sz w:val="24"/>
        </w:rPr>
        <w:t>）。</w:t>
      </w:r>
      <w:r w:rsidR="006F22E9" w:rsidRPr="00380F13">
        <w:rPr>
          <w:sz w:val="24"/>
        </w:rPr>
        <w:t>根据项目大气污染物及噪声排放预测，厂区噪声及废气排放对周边环境影响较小。</w:t>
      </w:r>
    </w:p>
    <w:p w:rsidR="006F22E9" w:rsidRPr="00380F13" w:rsidRDefault="006F22E9" w:rsidP="006F22E9">
      <w:pPr>
        <w:spacing w:line="360" w:lineRule="auto"/>
        <w:ind w:firstLine="480"/>
        <w:rPr>
          <w:sz w:val="24"/>
        </w:rPr>
      </w:pPr>
      <w:r w:rsidRPr="00380F13">
        <w:rPr>
          <w:sz w:val="24"/>
        </w:rPr>
        <w:t>综上所述，</w:t>
      </w:r>
      <w:r w:rsidR="00B5213A" w:rsidRPr="00380F13">
        <w:rPr>
          <w:sz w:val="24"/>
        </w:rPr>
        <w:t>升级技改</w:t>
      </w:r>
      <w:r w:rsidRPr="00380F13">
        <w:rPr>
          <w:sz w:val="24"/>
        </w:rPr>
        <w:t>项目的上马与周边环境具有协调性。</w:t>
      </w:r>
    </w:p>
    <w:p w:rsidR="006F22E9" w:rsidRPr="00380F13" w:rsidRDefault="006F22E9" w:rsidP="006F22E9">
      <w:pPr>
        <w:pStyle w:val="3"/>
      </w:pPr>
      <w:smartTag w:uri="urn:schemas-microsoft-com:office:smarttags" w:element="chsdate">
        <w:smartTagPr>
          <w:attr w:name="Year" w:val="1899"/>
          <w:attr w:name="Month" w:val="12"/>
          <w:attr w:name="Day" w:val="30"/>
          <w:attr w:name="IsLunarDate" w:val="False"/>
          <w:attr w:name="IsROCDate" w:val="False"/>
        </w:smartTagPr>
        <w:r w:rsidRPr="00380F13">
          <w:t>9.1.3</w:t>
        </w:r>
      </w:smartTag>
      <w:r w:rsidRPr="00380F13">
        <w:t xml:space="preserve">  </w:t>
      </w:r>
      <w:r w:rsidRPr="00380F13">
        <w:t>拟选场址可行性结论</w:t>
      </w:r>
    </w:p>
    <w:p w:rsidR="006F22E9" w:rsidRPr="00380F13" w:rsidRDefault="006F22E9" w:rsidP="006F22E9">
      <w:pPr>
        <w:spacing w:line="360" w:lineRule="auto"/>
        <w:ind w:firstLine="480"/>
        <w:rPr>
          <w:sz w:val="24"/>
        </w:rPr>
      </w:pPr>
      <w:r w:rsidRPr="00380F13">
        <w:rPr>
          <w:sz w:val="24"/>
        </w:rPr>
        <w:t>本评价认为：</w:t>
      </w:r>
      <w:r w:rsidR="00B5213A" w:rsidRPr="00380F13">
        <w:rPr>
          <w:sz w:val="24"/>
        </w:rPr>
        <w:t>升级技改</w:t>
      </w:r>
      <w:r w:rsidRPr="00380F13">
        <w:rPr>
          <w:sz w:val="24"/>
        </w:rPr>
        <w:t>项目位于</w:t>
      </w:r>
      <w:r w:rsidR="00B5213A" w:rsidRPr="00380F13">
        <w:rPr>
          <w:sz w:val="24"/>
        </w:rPr>
        <w:t>远大可建科技有限公司</w:t>
      </w:r>
      <w:r w:rsidR="00722E0C" w:rsidRPr="00380F13">
        <w:rPr>
          <w:sz w:val="24"/>
        </w:rPr>
        <w:t>现有</w:t>
      </w:r>
      <w:r w:rsidRPr="00380F13">
        <w:rPr>
          <w:sz w:val="24"/>
        </w:rPr>
        <w:t>厂区内，用地水、电、道路等基础设施齐备</w:t>
      </w:r>
      <w:r w:rsidR="006F1D0C" w:rsidRPr="00380F13">
        <w:rPr>
          <w:sz w:val="24"/>
        </w:rPr>
        <w:t>。</w:t>
      </w:r>
      <w:r w:rsidRPr="00380F13">
        <w:rPr>
          <w:sz w:val="24"/>
        </w:rPr>
        <w:t>项目建设与周边环境具有相容性，</w:t>
      </w:r>
      <w:r w:rsidR="00C31FA2" w:rsidRPr="00380F13">
        <w:rPr>
          <w:sz w:val="24"/>
        </w:rPr>
        <w:t>扩建</w:t>
      </w:r>
      <w:r w:rsidRPr="00380F13">
        <w:rPr>
          <w:sz w:val="24"/>
        </w:rPr>
        <w:t>项目选址可行。</w:t>
      </w:r>
    </w:p>
    <w:p w:rsidR="007E73ED" w:rsidRPr="00380F13" w:rsidRDefault="006F22E9" w:rsidP="007E73ED">
      <w:pPr>
        <w:pStyle w:val="20"/>
        <w:spacing w:beforeLines="0" w:before="0" w:afterLines="0" w:after="0"/>
      </w:pPr>
      <w:bookmarkStart w:id="214" w:name="_Toc319400176"/>
      <w:bookmarkStart w:id="215" w:name="_Toc445146570"/>
      <w:r w:rsidRPr="00380F13">
        <w:t xml:space="preserve">9.2  </w:t>
      </w:r>
      <w:r w:rsidRPr="00380F13">
        <w:t>总平面布置可行性分析</w:t>
      </w:r>
      <w:bookmarkEnd w:id="214"/>
      <w:bookmarkEnd w:id="215"/>
    </w:p>
    <w:p w:rsidR="006F22E9" w:rsidRPr="00380F13" w:rsidRDefault="006F22E9" w:rsidP="006F22E9">
      <w:pPr>
        <w:spacing w:line="360" w:lineRule="auto"/>
        <w:ind w:firstLineChars="200" w:firstLine="480"/>
        <w:rPr>
          <w:sz w:val="24"/>
        </w:rPr>
      </w:pPr>
      <w:r w:rsidRPr="00380F13">
        <w:rPr>
          <w:sz w:val="24"/>
        </w:rPr>
        <w:t>总平面布置根据工艺流程、建筑防火、安全卫生、交通运输等各类设计规范要求，以及尽可能组合成联合大厂房节约建设用地等原则，结合场地现状以及周围环境情况，将总平面布置如下：</w:t>
      </w:r>
    </w:p>
    <w:p w:rsidR="007E73ED" w:rsidRPr="00A74E3B" w:rsidRDefault="007E73ED" w:rsidP="00452DBA">
      <w:pPr>
        <w:spacing w:line="360" w:lineRule="auto"/>
        <w:ind w:firstLineChars="200" w:firstLine="480"/>
        <w:rPr>
          <w:sz w:val="24"/>
          <w:u w:val="single"/>
        </w:rPr>
      </w:pPr>
      <w:r w:rsidRPr="00A74E3B">
        <w:rPr>
          <w:sz w:val="24"/>
          <w:u w:val="single"/>
        </w:rPr>
        <w:t>项目场地呈</w:t>
      </w:r>
      <w:r w:rsidR="00452DBA" w:rsidRPr="00A74E3B">
        <w:rPr>
          <w:sz w:val="24"/>
          <w:u w:val="single"/>
        </w:rPr>
        <w:t>矩</w:t>
      </w:r>
      <w:r w:rsidRPr="00A74E3B">
        <w:rPr>
          <w:sz w:val="24"/>
          <w:u w:val="single"/>
        </w:rPr>
        <w:t>形，厂房正门位于东</w:t>
      </w:r>
      <w:r w:rsidR="00452DBA" w:rsidRPr="00A74E3B">
        <w:rPr>
          <w:sz w:val="24"/>
          <w:u w:val="single"/>
        </w:rPr>
        <w:t>南角</w:t>
      </w:r>
      <w:r w:rsidRPr="00A74E3B">
        <w:rPr>
          <w:sz w:val="24"/>
          <w:u w:val="single"/>
        </w:rPr>
        <w:t>，</w:t>
      </w:r>
      <w:r w:rsidR="00452DBA" w:rsidRPr="00A74E3B">
        <w:rPr>
          <w:sz w:val="24"/>
          <w:u w:val="single"/>
        </w:rPr>
        <w:t>远大路</w:t>
      </w:r>
      <w:r w:rsidRPr="00A74E3B">
        <w:rPr>
          <w:sz w:val="24"/>
          <w:u w:val="single"/>
        </w:rPr>
        <w:t>旁，</w:t>
      </w:r>
      <w:r w:rsidR="00A44C51" w:rsidRPr="00A74E3B">
        <w:rPr>
          <w:sz w:val="24"/>
          <w:u w:val="single"/>
        </w:rPr>
        <w:t>生产区位于厂区北侧，</w:t>
      </w:r>
      <w:r w:rsidR="00452DBA" w:rsidRPr="00A74E3B">
        <w:rPr>
          <w:sz w:val="24"/>
          <w:u w:val="single"/>
        </w:rPr>
        <w:t>生活区、办公区位于厂区南侧，</w:t>
      </w:r>
      <w:r w:rsidRPr="00A74E3B">
        <w:rPr>
          <w:sz w:val="24"/>
          <w:u w:val="single"/>
        </w:rPr>
        <w:t>以方便对外交通。项目四周布置绿化带，厂区功能分区明显，各生产单元布置紧凑合理，方便生产。</w:t>
      </w:r>
    </w:p>
    <w:p w:rsidR="00BD72CC" w:rsidRDefault="00BD72CC" w:rsidP="00BD72CC">
      <w:pPr>
        <w:spacing w:line="360" w:lineRule="auto"/>
        <w:ind w:firstLineChars="200" w:firstLine="480"/>
        <w:rPr>
          <w:sz w:val="24"/>
          <w:u w:val="single"/>
        </w:rPr>
      </w:pPr>
      <w:r w:rsidRPr="00A74E3B">
        <w:rPr>
          <w:rFonts w:hint="eastAsia"/>
          <w:sz w:val="24"/>
          <w:u w:val="single"/>
        </w:rPr>
        <w:t>生产区主要布设在厂址的北部与中部；生活与研发区。包括员工倒班宿舍、研发楼等，主要布设在厂址南部。项目平面布置主要考虑项目生产工序，便于生产的连续性，整个车间布置紧凑有序，合理利用地形地界，功能分区合理，输送线路短捷。项目主要生产区位于中北偏东部，而周边敏感点主要分布在南面与西面，生产区与敏感点之间间隔了生活区，因此项目运营期正常生产对敏感点的影响较小。</w:t>
      </w:r>
    </w:p>
    <w:p w:rsidR="00252DBA" w:rsidRPr="00A74E3B" w:rsidRDefault="00AB321C" w:rsidP="00BD72CC">
      <w:pPr>
        <w:spacing w:line="360" w:lineRule="auto"/>
        <w:ind w:firstLineChars="200" w:firstLine="480"/>
        <w:rPr>
          <w:sz w:val="24"/>
          <w:u w:val="single"/>
        </w:rPr>
      </w:pPr>
      <w:r>
        <w:rPr>
          <w:rFonts w:hint="eastAsia"/>
          <w:sz w:val="24"/>
          <w:u w:val="single"/>
        </w:rPr>
        <w:t>生产车间</w:t>
      </w:r>
      <w:r w:rsidR="003743D3">
        <w:rPr>
          <w:rFonts w:hint="eastAsia"/>
          <w:sz w:val="24"/>
          <w:u w:val="single"/>
        </w:rPr>
        <w:t>主要废气</w:t>
      </w:r>
      <w:r w:rsidR="003743D3">
        <w:rPr>
          <w:sz w:val="24"/>
          <w:u w:val="single"/>
        </w:rPr>
        <w:t>污染物</w:t>
      </w:r>
      <w:r w:rsidR="003743D3">
        <w:rPr>
          <w:rFonts w:hint="eastAsia"/>
          <w:sz w:val="24"/>
          <w:u w:val="single"/>
        </w:rPr>
        <w:t>产生工序</w:t>
      </w:r>
      <w:r w:rsidR="003743D3">
        <w:rPr>
          <w:sz w:val="24"/>
          <w:u w:val="single"/>
        </w:rPr>
        <w:t>为刷漆、烘干</w:t>
      </w:r>
      <w:r w:rsidR="003743D3">
        <w:rPr>
          <w:rFonts w:hint="eastAsia"/>
          <w:sz w:val="24"/>
          <w:u w:val="single"/>
        </w:rPr>
        <w:t>，</w:t>
      </w:r>
      <w:r w:rsidR="003743D3">
        <w:rPr>
          <w:sz w:val="24"/>
          <w:u w:val="single"/>
        </w:rPr>
        <w:t>抛丸</w:t>
      </w:r>
      <w:r w:rsidR="003743D3">
        <w:rPr>
          <w:rFonts w:hint="eastAsia"/>
          <w:sz w:val="24"/>
          <w:u w:val="single"/>
        </w:rPr>
        <w:t>和</w:t>
      </w:r>
      <w:r w:rsidR="003743D3">
        <w:rPr>
          <w:sz w:val="24"/>
          <w:u w:val="single"/>
        </w:rPr>
        <w:t>焊接</w:t>
      </w:r>
      <w:r w:rsidR="003743D3">
        <w:rPr>
          <w:rFonts w:hint="eastAsia"/>
          <w:sz w:val="24"/>
          <w:u w:val="single"/>
        </w:rPr>
        <w:t>，抛丸</w:t>
      </w:r>
      <w:r w:rsidR="003743D3">
        <w:rPr>
          <w:sz w:val="24"/>
          <w:u w:val="single"/>
        </w:rPr>
        <w:t>、刷漆、烘干。、</w:t>
      </w:r>
      <w:r w:rsidR="003743D3">
        <w:rPr>
          <w:rFonts w:hint="eastAsia"/>
          <w:sz w:val="24"/>
          <w:u w:val="single"/>
        </w:rPr>
        <w:t>焊接</w:t>
      </w:r>
      <w:r w:rsidR="003743D3">
        <w:rPr>
          <w:sz w:val="24"/>
          <w:u w:val="single"/>
        </w:rPr>
        <w:t>均位于车间中部，</w:t>
      </w:r>
      <w:r w:rsidR="00311914">
        <w:rPr>
          <w:rFonts w:hint="eastAsia"/>
          <w:sz w:val="24"/>
          <w:u w:val="single"/>
        </w:rPr>
        <w:t>增大</w:t>
      </w:r>
      <w:r w:rsidR="00311914">
        <w:rPr>
          <w:sz w:val="24"/>
          <w:u w:val="single"/>
        </w:rPr>
        <w:t>了排气筒与周边居民的距离；高噪声的</w:t>
      </w:r>
      <w:r w:rsidR="00D608F7">
        <w:rPr>
          <w:rFonts w:hint="eastAsia"/>
          <w:sz w:val="24"/>
          <w:u w:val="single"/>
        </w:rPr>
        <w:t>机加工区</w:t>
      </w:r>
      <w:r w:rsidR="00D608F7">
        <w:rPr>
          <w:sz w:val="24"/>
          <w:u w:val="single"/>
        </w:rPr>
        <w:t>位于</w:t>
      </w:r>
      <w:r w:rsidR="00D608F7">
        <w:rPr>
          <w:rFonts w:hint="eastAsia"/>
          <w:sz w:val="24"/>
          <w:u w:val="single"/>
        </w:rPr>
        <w:t>2</w:t>
      </w:r>
      <w:r w:rsidR="00D608F7">
        <w:rPr>
          <w:sz w:val="24"/>
          <w:u w:val="single"/>
        </w:rPr>
        <w:t>#</w:t>
      </w:r>
      <w:r w:rsidR="00D608F7">
        <w:rPr>
          <w:sz w:val="24"/>
          <w:u w:val="single"/>
        </w:rPr>
        <w:t>车间</w:t>
      </w:r>
      <w:r w:rsidR="00D608F7">
        <w:rPr>
          <w:rFonts w:hint="eastAsia"/>
          <w:sz w:val="24"/>
          <w:u w:val="single"/>
        </w:rPr>
        <w:t>东北角</w:t>
      </w:r>
      <w:r w:rsidR="00D608F7">
        <w:rPr>
          <w:sz w:val="24"/>
          <w:u w:val="single"/>
        </w:rPr>
        <w:t>，</w:t>
      </w:r>
      <w:r w:rsidR="00D608F7">
        <w:rPr>
          <w:rFonts w:hint="eastAsia"/>
          <w:sz w:val="24"/>
          <w:u w:val="single"/>
        </w:rPr>
        <w:t>车间距</w:t>
      </w:r>
      <w:r w:rsidR="00D608F7">
        <w:rPr>
          <w:sz w:val="24"/>
          <w:u w:val="single"/>
        </w:rPr>
        <w:t>周边居民</w:t>
      </w:r>
      <w:r w:rsidR="00D608F7">
        <w:rPr>
          <w:rFonts w:hint="eastAsia"/>
          <w:sz w:val="24"/>
          <w:u w:val="single"/>
        </w:rPr>
        <w:t>有</w:t>
      </w:r>
      <w:r w:rsidR="00D608F7">
        <w:rPr>
          <w:rFonts w:hint="eastAsia"/>
          <w:sz w:val="24"/>
          <w:u w:val="single"/>
        </w:rPr>
        <w:t>500m</w:t>
      </w:r>
      <w:r w:rsidR="00D608F7">
        <w:rPr>
          <w:rFonts w:hint="eastAsia"/>
          <w:sz w:val="24"/>
          <w:u w:val="single"/>
        </w:rPr>
        <w:t>以上；</w:t>
      </w:r>
      <w:r w:rsidR="00D608F7">
        <w:rPr>
          <w:sz w:val="24"/>
          <w:u w:val="single"/>
        </w:rPr>
        <w:t>厂区油漆桶</w:t>
      </w:r>
      <w:r w:rsidR="0015672D">
        <w:rPr>
          <w:rFonts w:hint="eastAsia"/>
          <w:sz w:val="24"/>
          <w:u w:val="single"/>
        </w:rPr>
        <w:t>存放在</w:t>
      </w:r>
      <w:r w:rsidR="0015672D">
        <w:rPr>
          <w:sz w:val="24"/>
          <w:u w:val="single"/>
        </w:rPr>
        <w:t>厂区</w:t>
      </w:r>
      <w:r w:rsidR="00900267">
        <w:rPr>
          <w:rFonts w:hint="eastAsia"/>
          <w:sz w:val="24"/>
          <w:u w:val="single"/>
        </w:rPr>
        <w:t>西南角</w:t>
      </w:r>
      <w:r w:rsidR="00900267">
        <w:rPr>
          <w:sz w:val="24"/>
          <w:u w:val="single"/>
        </w:rPr>
        <w:t>，远离厂区北侧居民点，污染物产生对周边居民点影响较小。</w:t>
      </w:r>
    </w:p>
    <w:p w:rsidR="006F22E9" w:rsidRPr="00380F13" w:rsidRDefault="006F22E9" w:rsidP="007E73ED">
      <w:pPr>
        <w:spacing w:line="360" w:lineRule="auto"/>
        <w:ind w:firstLineChars="200" w:firstLine="480"/>
        <w:rPr>
          <w:sz w:val="24"/>
        </w:rPr>
      </w:pPr>
      <w:r w:rsidRPr="00A74E3B">
        <w:rPr>
          <w:sz w:val="24"/>
          <w:u w:val="single"/>
        </w:rPr>
        <w:t>厂区各子项功能分区合理、交通组织便利，根据工程经验，该布置可满足企业生产要求，总平面布置合理。</w:t>
      </w:r>
    </w:p>
    <w:p w:rsidR="006F22E9" w:rsidRPr="00380F13" w:rsidRDefault="006F22E9" w:rsidP="006F22E9">
      <w:pPr>
        <w:pStyle w:val="20"/>
        <w:spacing w:beforeLines="0" w:before="0" w:afterLines="0" w:after="0"/>
      </w:pPr>
      <w:bookmarkStart w:id="216" w:name="_Toc319400177"/>
      <w:bookmarkStart w:id="217" w:name="_Toc445146571"/>
      <w:r w:rsidRPr="00380F13">
        <w:t xml:space="preserve">9.3  </w:t>
      </w:r>
      <w:r w:rsidRPr="00380F13">
        <w:t>产业政策符合性分析</w:t>
      </w:r>
      <w:bookmarkEnd w:id="216"/>
      <w:bookmarkEnd w:id="217"/>
    </w:p>
    <w:p w:rsidR="003647A6" w:rsidRPr="001716C1" w:rsidRDefault="003647A6" w:rsidP="003647A6">
      <w:pPr>
        <w:spacing w:line="360" w:lineRule="auto"/>
        <w:ind w:firstLineChars="200" w:firstLine="480"/>
        <w:rPr>
          <w:sz w:val="24"/>
          <w:u w:val="single"/>
        </w:rPr>
      </w:pPr>
      <w:r w:rsidRPr="001716C1">
        <w:rPr>
          <w:sz w:val="24"/>
          <w:u w:val="single"/>
        </w:rPr>
        <w:t>本项目产品为</w:t>
      </w:r>
      <w:r w:rsidR="00D17454" w:rsidRPr="001716C1">
        <w:rPr>
          <w:sz w:val="24"/>
          <w:u w:val="single"/>
        </w:rPr>
        <w:t>装配式建筑生产行业，</w:t>
      </w:r>
      <w:r w:rsidRPr="001716C1">
        <w:rPr>
          <w:sz w:val="24"/>
          <w:u w:val="single"/>
        </w:rPr>
        <w:t>属于《产业结构调整指导目录（</w:t>
      </w:r>
      <w:r w:rsidRPr="001716C1">
        <w:rPr>
          <w:sz w:val="24"/>
          <w:u w:val="single"/>
        </w:rPr>
        <w:t>2011</w:t>
      </w:r>
      <w:r w:rsidRPr="001716C1">
        <w:rPr>
          <w:sz w:val="24"/>
          <w:u w:val="single"/>
        </w:rPr>
        <w:t>年本）》</w:t>
      </w:r>
      <w:r w:rsidR="0092710D" w:rsidRPr="001716C1">
        <w:rPr>
          <w:sz w:val="24"/>
          <w:u w:val="single"/>
        </w:rPr>
        <w:t>（</w:t>
      </w:r>
      <w:r w:rsidR="0092710D" w:rsidRPr="001716C1">
        <w:rPr>
          <w:sz w:val="24"/>
          <w:u w:val="single"/>
        </w:rPr>
        <w:t>2013</w:t>
      </w:r>
      <w:r w:rsidR="0092710D" w:rsidRPr="001716C1">
        <w:rPr>
          <w:sz w:val="24"/>
          <w:u w:val="single"/>
        </w:rPr>
        <w:t>修正）</w:t>
      </w:r>
      <w:r w:rsidRPr="001716C1">
        <w:rPr>
          <w:sz w:val="24"/>
          <w:u w:val="single"/>
        </w:rPr>
        <w:t>（国家发展和改革委员会令</w:t>
      </w:r>
      <w:r w:rsidRPr="001716C1">
        <w:rPr>
          <w:sz w:val="24"/>
          <w:u w:val="single"/>
        </w:rPr>
        <w:t>2011</w:t>
      </w:r>
      <w:r w:rsidRPr="001716C1">
        <w:rPr>
          <w:sz w:val="24"/>
          <w:u w:val="single"/>
        </w:rPr>
        <w:t>年第</w:t>
      </w:r>
      <w:r w:rsidRPr="001716C1">
        <w:rPr>
          <w:sz w:val="24"/>
          <w:u w:val="single"/>
        </w:rPr>
        <w:t>9</w:t>
      </w:r>
      <w:r w:rsidRPr="001716C1">
        <w:rPr>
          <w:sz w:val="24"/>
          <w:u w:val="single"/>
        </w:rPr>
        <w:t>号）中规定的鼓励类产业，</w:t>
      </w:r>
      <w:r w:rsidR="00D17454" w:rsidRPr="001716C1">
        <w:rPr>
          <w:sz w:val="24"/>
          <w:u w:val="single"/>
        </w:rPr>
        <w:t>技改</w:t>
      </w:r>
      <w:r w:rsidRPr="001716C1">
        <w:rPr>
          <w:sz w:val="24"/>
          <w:u w:val="single"/>
        </w:rPr>
        <w:t>项目未使用《产业结构调整指导目录（</w:t>
      </w:r>
      <w:r w:rsidRPr="001716C1">
        <w:rPr>
          <w:sz w:val="24"/>
          <w:u w:val="single"/>
        </w:rPr>
        <w:t>2011</w:t>
      </w:r>
      <w:r w:rsidRPr="001716C1">
        <w:rPr>
          <w:sz w:val="24"/>
          <w:u w:val="single"/>
        </w:rPr>
        <w:t>年本）》</w:t>
      </w:r>
      <w:r w:rsidR="0092710D" w:rsidRPr="001716C1">
        <w:rPr>
          <w:sz w:val="24"/>
          <w:u w:val="single"/>
        </w:rPr>
        <w:t>（</w:t>
      </w:r>
      <w:r w:rsidR="0092710D" w:rsidRPr="001716C1">
        <w:rPr>
          <w:sz w:val="24"/>
          <w:u w:val="single"/>
        </w:rPr>
        <w:t>2013</w:t>
      </w:r>
      <w:r w:rsidR="0092710D" w:rsidRPr="001716C1">
        <w:rPr>
          <w:sz w:val="24"/>
          <w:u w:val="single"/>
        </w:rPr>
        <w:t>修正）</w:t>
      </w:r>
      <w:r w:rsidRPr="001716C1">
        <w:rPr>
          <w:sz w:val="24"/>
          <w:u w:val="single"/>
        </w:rPr>
        <w:t>限制类及淘汰类生产工艺及设备。因此，本项目建设符合国家产业政策。</w:t>
      </w:r>
    </w:p>
    <w:p w:rsidR="006F22E9" w:rsidRPr="00380F13" w:rsidRDefault="006F22E9" w:rsidP="006F22E9">
      <w:pPr>
        <w:spacing w:line="360" w:lineRule="auto"/>
        <w:ind w:firstLine="555"/>
        <w:rPr>
          <w:sz w:val="24"/>
        </w:rPr>
        <w:sectPr w:rsidR="006F22E9" w:rsidRPr="00380F13" w:rsidSect="00AD3C71">
          <w:pgSz w:w="11906" w:h="16838" w:orient="landscape" w:code="9"/>
          <w:pgMar w:top="1418" w:right="1134" w:bottom="1418" w:left="1418" w:header="851" w:footer="992" w:gutter="0"/>
          <w:cols w:space="425"/>
          <w:titlePg/>
          <w:docGrid w:type="lines" w:linePitch="312"/>
        </w:sectPr>
      </w:pPr>
    </w:p>
    <w:p w:rsidR="006F22E9" w:rsidRPr="00380F13" w:rsidRDefault="006F22E9" w:rsidP="006F22E9">
      <w:pPr>
        <w:pStyle w:val="1"/>
      </w:pPr>
      <w:bookmarkStart w:id="218" w:name="_Toc319400178"/>
      <w:bookmarkStart w:id="219" w:name="_Toc445146572"/>
      <w:r w:rsidRPr="00380F13">
        <w:t xml:space="preserve">10  </w:t>
      </w:r>
      <w:r w:rsidRPr="00380F13">
        <w:t>清洁生产及总量控制分析</w:t>
      </w:r>
      <w:bookmarkEnd w:id="218"/>
      <w:bookmarkEnd w:id="219"/>
    </w:p>
    <w:p w:rsidR="00D0560B" w:rsidRPr="00380F13" w:rsidRDefault="00D0560B" w:rsidP="00D0560B">
      <w:pPr>
        <w:snapToGrid w:val="0"/>
        <w:spacing w:line="360" w:lineRule="auto"/>
        <w:ind w:firstLineChars="200" w:firstLine="480"/>
        <w:rPr>
          <w:sz w:val="24"/>
        </w:rPr>
      </w:pPr>
      <w:r w:rsidRPr="00380F13">
        <w:rPr>
          <w:sz w:val="24"/>
        </w:rPr>
        <w:t>为减少工程对环境的不利影响，贯彻《中华人民共和国清洁生产促进法》，本工程应采取相应的清洁生产工艺和过程。按照项目可研，针对本工程在生产工艺装备与技术水平、资源能源利用情况、污染物产生量、产品指标、废物回收利用及环境管理措施等几方面，进行该项目的清洁生产分析。</w:t>
      </w:r>
    </w:p>
    <w:p w:rsidR="00D0560B" w:rsidRPr="00380F13" w:rsidRDefault="00D0560B" w:rsidP="00D0560B">
      <w:pPr>
        <w:snapToGrid w:val="0"/>
        <w:spacing w:line="360" w:lineRule="auto"/>
        <w:ind w:firstLineChars="200" w:firstLine="480"/>
        <w:rPr>
          <w:sz w:val="24"/>
        </w:rPr>
      </w:pPr>
      <w:r w:rsidRPr="00380F13">
        <w:rPr>
          <w:sz w:val="24"/>
        </w:rPr>
        <w:t>由于国家已颁布的清洁生产标准，无直接与本项目对应的标准，但本项目含有涂装工序，可参照《清洁生产标准</w:t>
      </w:r>
      <w:r w:rsidRPr="00380F13">
        <w:rPr>
          <w:sz w:val="24"/>
        </w:rPr>
        <w:t>-</w:t>
      </w:r>
      <w:r w:rsidRPr="00380F13">
        <w:rPr>
          <w:sz w:val="24"/>
        </w:rPr>
        <w:t>汽车制造业（涂装）》</w:t>
      </w:r>
      <w:r w:rsidRPr="00380F13">
        <w:rPr>
          <w:sz w:val="24"/>
        </w:rPr>
        <w:t>HJ/T293-2006</w:t>
      </w:r>
      <w:r w:rsidRPr="00380F13">
        <w:rPr>
          <w:sz w:val="24"/>
        </w:rPr>
        <w:t>进行评价，因此本环评分项目整体与涂装工序两部分进行清洁生产的分析评价。</w:t>
      </w:r>
    </w:p>
    <w:p w:rsidR="00D0560B" w:rsidRPr="00380F13" w:rsidRDefault="00D0560B" w:rsidP="00D0560B">
      <w:pPr>
        <w:pStyle w:val="20"/>
        <w:spacing w:beforeLines="0" w:before="0" w:afterLines="0" w:after="0"/>
      </w:pPr>
      <w:bookmarkStart w:id="220" w:name="_Toc445146573"/>
      <w:r w:rsidRPr="00380F13">
        <w:t xml:space="preserve">10.1 </w:t>
      </w:r>
      <w:r w:rsidRPr="00380F13">
        <w:t>项目整体清洁生产水平分析</w:t>
      </w:r>
      <w:bookmarkEnd w:id="220"/>
    </w:p>
    <w:p w:rsidR="00D0560B" w:rsidRPr="00380F13" w:rsidRDefault="00D0560B" w:rsidP="00D0560B">
      <w:pPr>
        <w:keepNext/>
        <w:keepLines/>
        <w:snapToGrid w:val="0"/>
        <w:spacing w:line="360" w:lineRule="auto"/>
        <w:outlineLvl w:val="3"/>
        <w:rPr>
          <w:rFonts w:eastAsia="黑体"/>
          <w:b/>
          <w:bCs/>
          <w:sz w:val="24"/>
          <w:szCs w:val="28"/>
        </w:rPr>
      </w:pPr>
      <w:r w:rsidRPr="00380F13">
        <w:rPr>
          <w:rFonts w:eastAsia="黑体"/>
          <w:b/>
          <w:bCs/>
          <w:sz w:val="24"/>
          <w:szCs w:val="28"/>
        </w:rPr>
        <w:t xml:space="preserve">10.1.1 </w:t>
      </w:r>
      <w:r w:rsidRPr="00380F13">
        <w:rPr>
          <w:rFonts w:eastAsia="黑体"/>
          <w:b/>
          <w:bCs/>
          <w:sz w:val="24"/>
          <w:szCs w:val="28"/>
        </w:rPr>
        <w:t>生产工艺装备与技术</w:t>
      </w:r>
    </w:p>
    <w:p w:rsidR="00D0560B" w:rsidRPr="00380F13" w:rsidRDefault="00D0560B" w:rsidP="00D0560B">
      <w:pPr>
        <w:snapToGrid w:val="0"/>
        <w:spacing w:line="360" w:lineRule="auto"/>
        <w:ind w:firstLineChars="200" w:firstLine="480"/>
        <w:rPr>
          <w:color w:val="000000"/>
          <w:sz w:val="24"/>
        </w:rPr>
      </w:pPr>
      <w:r w:rsidRPr="00380F13">
        <w:rPr>
          <w:color w:val="000000"/>
          <w:sz w:val="24"/>
        </w:rPr>
        <w:t>在设备选型方面，选择节能型的生产设备、节能型变压器、电机和电光源；总图、工艺根据物流动输路线、工艺流程进行合理布置，减少了工作重复搬运，降低单位产品的能耗；采用高效先进的工艺设备，如数控落地镗铣床、加工中心等，不仅可以保证产品的质量，减少产品废品率，而且可以有效提高原材料的利用，降低生产过程的能耗；在生产车间及主要能耗工序设置各种能耗计量设备、仪表进行能耗的考核、分析，对设备能耗进行有效监管。使用的涂料为</w:t>
      </w:r>
      <w:r w:rsidRPr="00380F13">
        <w:rPr>
          <w:sz w:val="24"/>
        </w:rPr>
        <w:t>冷镀锌涂料，主要成分为</w:t>
      </w:r>
      <w:r w:rsidRPr="00380F13">
        <w:rPr>
          <w:sz w:val="24"/>
        </w:rPr>
        <w:t>95.92%</w:t>
      </w:r>
      <w:r w:rsidRPr="00380F13">
        <w:rPr>
          <w:sz w:val="24"/>
        </w:rPr>
        <w:t>的锌、</w:t>
      </w:r>
      <w:r w:rsidRPr="00380F13">
        <w:rPr>
          <w:sz w:val="24"/>
        </w:rPr>
        <w:t>4%</w:t>
      </w:r>
      <w:r w:rsidRPr="00380F13">
        <w:rPr>
          <w:sz w:val="24"/>
        </w:rPr>
        <w:t>的二甲苯，涂料使用过程中废气排放量少。</w:t>
      </w:r>
    </w:p>
    <w:p w:rsidR="00D0560B" w:rsidRPr="00380F13" w:rsidRDefault="00323FBF" w:rsidP="00D0560B">
      <w:pPr>
        <w:keepNext/>
        <w:keepLines/>
        <w:snapToGrid w:val="0"/>
        <w:spacing w:line="360" w:lineRule="auto"/>
        <w:outlineLvl w:val="3"/>
        <w:rPr>
          <w:rFonts w:eastAsia="黑体"/>
          <w:b/>
          <w:bCs/>
          <w:sz w:val="24"/>
          <w:szCs w:val="28"/>
        </w:rPr>
      </w:pPr>
      <w:r w:rsidRPr="00380F13">
        <w:rPr>
          <w:rFonts w:eastAsia="黑体"/>
          <w:b/>
          <w:bCs/>
          <w:sz w:val="24"/>
          <w:szCs w:val="28"/>
        </w:rPr>
        <w:t>10</w:t>
      </w:r>
      <w:r w:rsidR="00D0560B" w:rsidRPr="00380F13">
        <w:rPr>
          <w:rFonts w:eastAsia="黑体"/>
          <w:b/>
          <w:bCs/>
          <w:sz w:val="24"/>
          <w:szCs w:val="28"/>
        </w:rPr>
        <w:t xml:space="preserve">.1.2 </w:t>
      </w:r>
      <w:r w:rsidR="00D0560B" w:rsidRPr="00380F13">
        <w:rPr>
          <w:rFonts w:eastAsia="黑体"/>
          <w:b/>
          <w:bCs/>
          <w:sz w:val="24"/>
          <w:szCs w:val="28"/>
        </w:rPr>
        <w:t>资源能源利用</w:t>
      </w:r>
      <w:r w:rsidR="00D0560B" w:rsidRPr="00380F13">
        <w:rPr>
          <w:rFonts w:eastAsia="黑体"/>
          <w:b/>
          <w:bCs/>
          <w:sz w:val="24"/>
          <w:szCs w:val="28"/>
        </w:rPr>
        <w:t xml:space="preserve">  </w:t>
      </w:r>
    </w:p>
    <w:p w:rsidR="00D0560B" w:rsidRPr="00380F13" w:rsidRDefault="00D0560B" w:rsidP="00D0560B">
      <w:pPr>
        <w:snapToGrid w:val="0"/>
        <w:spacing w:line="360" w:lineRule="auto"/>
        <w:ind w:firstLineChars="200" w:firstLine="480"/>
        <w:rPr>
          <w:color w:val="000000"/>
          <w:sz w:val="24"/>
        </w:rPr>
      </w:pPr>
      <w:r w:rsidRPr="00380F13">
        <w:rPr>
          <w:color w:val="000000"/>
          <w:sz w:val="24"/>
        </w:rPr>
        <w:t>针对能源资源的有效利用，项目主要采取了如下措施：</w:t>
      </w:r>
    </w:p>
    <w:p w:rsidR="00D0560B" w:rsidRPr="00380F13" w:rsidRDefault="00D0560B" w:rsidP="00D0560B">
      <w:pPr>
        <w:snapToGrid w:val="0"/>
        <w:spacing w:line="360" w:lineRule="auto"/>
        <w:ind w:firstLineChars="200" w:firstLine="480"/>
        <w:rPr>
          <w:color w:val="000000"/>
          <w:sz w:val="24"/>
        </w:rPr>
      </w:pPr>
      <w:r w:rsidRPr="00380F13">
        <w:rPr>
          <w:color w:val="000000"/>
          <w:sz w:val="24"/>
        </w:rPr>
        <w:t>（</w:t>
      </w:r>
      <w:r w:rsidRPr="00380F13">
        <w:rPr>
          <w:color w:val="000000"/>
          <w:sz w:val="24"/>
        </w:rPr>
        <w:t>1</w:t>
      </w:r>
      <w:r w:rsidRPr="00380F13">
        <w:rPr>
          <w:color w:val="000000"/>
          <w:sz w:val="24"/>
        </w:rPr>
        <w:t>）项目主要原料为钢板、型材、管材，可再生性好，回收利用率较高；</w:t>
      </w:r>
    </w:p>
    <w:p w:rsidR="00D0560B" w:rsidRPr="00380F13" w:rsidRDefault="00D0560B" w:rsidP="00323FBF">
      <w:pPr>
        <w:snapToGrid w:val="0"/>
        <w:spacing w:line="360" w:lineRule="auto"/>
        <w:ind w:firstLineChars="200" w:firstLine="480"/>
        <w:rPr>
          <w:sz w:val="24"/>
        </w:rPr>
      </w:pPr>
      <w:r w:rsidRPr="00380F13">
        <w:rPr>
          <w:sz w:val="24"/>
        </w:rPr>
        <w:t>（</w:t>
      </w:r>
      <w:r w:rsidRPr="00380F13">
        <w:rPr>
          <w:sz w:val="24"/>
        </w:rPr>
        <w:t>2</w:t>
      </w:r>
      <w:r w:rsidRPr="00380F13">
        <w:rPr>
          <w:sz w:val="24"/>
        </w:rPr>
        <w:t>）新增</w:t>
      </w:r>
      <w:r w:rsidR="00323FBF" w:rsidRPr="00380F13">
        <w:rPr>
          <w:sz w:val="24"/>
        </w:rPr>
        <w:t>机器人焊接</w:t>
      </w:r>
      <w:r w:rsidRPr="00380F13">
        <w:rPr>
          <w:sz w:val="24"/>
        </w:rPr>
        <w:t>代替</w:t>
      </w:r>
      <w:r w:rsidR="00323FBF" w:rsidRPr="00380F13">
        <w:rPr>
          <w:sz w:val="24"/>
        </w:rPr>
        <w:t>手工焊</w:t>
      </w:r>
      <w:r w:rsidRPr="00380F13">
        <w:rPr>
          <w:sz w:val="24"/>
        </w:rPr>
        <w:t>，节电</w:t>
      </w:r>
      <w:r w:rsidRPr="00380F13">
        <w:rPr>
          <w:sz w:val="24"/>
        </w:rPr>
        <w:t>50%</w:t>
      </w:r>
      <w:r w:rsidRPr="00380F13">
        <w:rPr>
          <w:sz w:val="24"/>
        </w:rPr>
        <w:t>。</w:t>
      </w:r>
      <w:r w:rsidR="00323FBF" w:rsidRPr="00380F13">
        <w:rPr>
          <w:sz w:val="24"/>
        </w:rPr>
        <w:t>翻转从手工转转为机器滚动，新增端面铣</w:t>
      </w:r>
      <w:r w:rsidRPr="00380F13">
        <w:rPr>
          <w:sz w:val="24"/>
        </w:rPr>
        <w:t>，提高生产效率。</w:t>
      </w:r>
    </w:p>
    <w:p w:rsidR="00D0560B" w:rsidRPr="00380F13" w:rsidRDefault="00D0560B" w:rsidP="00D0560B">
      <w:pPr>
        <w:snapToGrid w:val="0"/>
        <w:spacing w:line="360" w:lineRule="auto"/>
        <w:ind w:firstLineChars="200" w:firstLine="480"/>
        <w:rPr>
          <w:sz w:val="24"/>
        </w:rPr>
      </w:pPr>
      <w:r w:rsidRPr="00380F13">
        <w:rPr>
          <w:sz w:val="24"/>
        </w:rPr>
        <w:t>（</w:t>
      </w:r>
      <w:r w:rsidRPr="00380F13">
        <w:rPr>
          <w:sz w:val="24"/>
        </w:rPr>
        <w:t>3</w:t>
      </w:r>
      <w:r w:rsidRPr="00380F13">
        <w:rPr>
          <w:sz w:val="24"/>
        </w:rPr>
        <w:t>）烘干设置隔热门，与无门相比，可减少热损失</w:t>
      </w:r>
      <w:r w:rsidRPr="00380F13">
        <w:rPr>
          <w:sz w:val="24"/>
        </w:rPr>
        <w:t>17%</w:t>
      </w:r>
      <w:r w:rsidRPr="00380F13">
        <w:rPr>
          <w:sz w:val="24"/>
        </w:rPr>
        <w:t>左右。</w:t>
      </w:r>
    </w:p>
    <w:p w:rsidR="00D0560B" w:rsidRPr="00380F13" w:rsidRDefault="00D0560B" w:rsidP="00D0560B">
      <w:pPr>
        <w:snapToGrid w:val="0"/>
        <w:spacing w:line="360" w:lineRule="auto"/>
        <w:ind w:firstLineChars="200" w:firstLine="480"/>
        <w:rPr>
          <w:color w:val="000000"/>
          <w:sz w:val="24"/>
        </w:rPr>
      </w:pPr>
      <w:r w:rsidRPr="00380F13">
        <w:rPr>
          <w:color w:val="000000"/>
          <w:sz w:val="24"/>
        </w:rPr>
        <w:t>（</w:t>
      </w:r>
      <w:r w:rsidRPr="00380F13">
        <w:rPr>
          <w:color w:val="000000"/>
          <w:sz w:val="24"/>
        </w:rPr>
        <w:t>4</w:t>
      </w:r>
      <w:r w:rsidRPr="00380F13">
        <w:rPr>
          <w:color w:val="000000"/>
          <w:sz w:val="24"/>
        </w:rPr>
        <w:t>）主要能源采用电能和天然气，属于清洁能源。</w:t>
      </w:r>
    </w:p>
    <w:p w:rsidR="00D0560B" w:rsidRPr="00380F13" w:rsidRDefault="00D0560B" w:rsidP="00D0560B">
      <w:pPr>
        <w:snapToGrid w:val="0"/>
        <w:spacing w:line="360" w:lineRule="auto"/>
        <w:ind w:firstLineChars="200" w:firstLine="480"/>
        <w:rPr>
          <w:color w:val="000000"/>
          <w:sz w:val="24"/>
        </w:rPr>
      </w:pPr>
      <w:r w:rsidRPr="00380F13">
        <w:rPr>
          <w:color w:val="000000"/>
          <w:sz w:val="24"/>
        </w:rPr>
        <w:t>（</w:t>
      </w:r>
      <w:r w:rsidRPr="00380F13">
        <w:rPr>
          <w:color w:val="000000"/>
          <w:sz w:val="24"/>
        </w:rPr>
        <w:t>5</w:t>
      </w:r>
      <w:r w:rsidRPr="00380F13">
        <w:rPr>
          <w:color w:val="000000"/>
          <w:sz w:val="24"/>
        </w:rPr>
        <w:t>）全过程生产自动化水平的提高，可以确保生产过程始终保持在设定的最佳状态下运行，并减少废品率；</w:t>
      </w:r>
    </w:p>
    <w:p w:rsidR="00D0560B" w:rsidRPr="00380F13" w:rsidRDefault="008273AA" w:rsidP="00D0560B">
      <w:pPr>
        <w:keepNext/>
        <w:keepLines/>
        <w:snapToGrid w:val="0"/>
        <w:spacing w:line="360" w:lineRule="auto"/>
        <w:outlineLvl w:val="3"/>
        <w:rPr>
          <w:rFonts w:eastAsia="黑体"/>
          <w:b/>
          <w:bCs/>
          <w:sz w:val="24"/>
          <w:szCs w:val="28"/>
        </w:rPr>
      </w:pPr>
      <w:r w:rsidRPr="00380F13">
        <w:rPr>
          <w:rFonts w:eastAsia="黑体"/>
          <w:b/>
          <w:bCs/>
          <w:sz w:val="24"/>
          <w:szCs w:val="28"/>
        </w:rPr>
        <w:t>10</w:t>
      </w:r>
      <w:r w:rsidR="00D0560B" w:rsidRPr="00380F13">
        <w:rPr>
          <w:rFonts w:eastAsia="黑体"/>
          <w:b/>
          <w:bCs/>
          <w:sz w:val="24"/>
          <w:szCs w:val="28"/>
        </w:rPr>
        <w:t xml:space="preserve">.1.3 </w:t>
      </w:r>
      <w:r w:rsidR="00D0560B" w:rsidRPr="00380F13">
        <w:rPr>
          <w:rFonts w:eastAsia="黑体"/>
          <w:b/>
          <w:bCs/>
          <w:sz w:val="24"/>
          <w:szCs w:val="28"/>
        </w:rPr>
        <w:t>产品指标</w:t>
      </w:r>
    </w:p>
    <w:p w:rsidR="00D0560B" w:rsidRPr="00380F13" w:rsidRDefault="00D0560B" w:rsidP="00D0560B">
      <w:pPr>
        <w:snapToGrid w:val="0"/>
        <w:spacing w:line="360" w:lineRule="auto"/>
        <w:ind w:firstLineChars="200" w:firstLine="480"/>
        <w:rPr>
          <w:sz w:val="24"/>
        </w:rPr>
      </w:pPr>
      <w:r w:rsidRPr="00380F13">
        <w:rPr>
          <w:sz w:val="24"/>
        </w:rPr>
        <w:t>（</w:t>
      </w:r>
      <w:r w:rsidRPr="00380F13">
        <w:rPr>
          <w:sz w:val="24"/>
        </w:rPr>
        <w:t>1</w:t>
      </w:r>
      <w:r w:rsidRPr="00380F13">
        <w:rPr>
          <w:sz w:val="24"/>
        </w:rPr>
        <w:t>）</w:t>
      </w:r>
      <w:r w:rsidRPr="00380F13">
        <w:rPr>
          <w:sz w:val="24"/>
        </w:rPr>
        <w:t>9</w:t>
      </w:r>
      <w:r w:rsidRPr="00380F13">
        <w:rPr>
          <w:sz w:val="24"/>
        </w:rPr>
        <w:t>度抗震：独创斜撑结构，通过国家建科院地震研究所</w:t>
      </w:r>
      <w:r w:rsidRPr="00380F13">
        <w:rPr>
          <w:sz w:val="24"/>
        </w:rPr>
        <w:t>9</w:t>
      </w:r>
      <w:r w:rsidRPr="00380F13">
        <w:rPr>
          <w:sz w:val="24"/>
        </w:rPr>
        <w:t>度抗震测试，，达到</w:t>
      </w:r>
      <w:r w:rsidRPr="00380F13">
        <w:rPr>
          <w:sz w:val="24"/>
        </w:rPr>
        <w:t>“</w:t>
      </w:r>
      <w:r w:rsidRPr="00380F13">
        <w:rPr>
          <w:sz w:val="24"/>
        </w:rPr>
        <w:t>小震不坏、中震可修，大震不倒</w:t>
      </w:r>
      <w:r w:rsidRPr="00380F13">
        <w:rPr>
          <w:sz w:val="24"/>
        </w:rPr>
        <w:t>”</w:t>
      </w:r>
      <w:r w:rsidRPr="00380F13">
        <w:rPr>
          <w:sz w:val="24"/>
        </w:rPr>
        <w:t>的设防目标；</w:t>
      </w:r>
    </w:p>
    <w:p w:rsidR="00D0560B" w:rsidRPr="00380F13" w:rsidRDefault="00D0560B" w:rsidP="00D0560B">
      <w:pPr>
        <w:snapToGrid w:val="0"/>
        <w:spacing w:line="360" w:lineRule="auto"/>
        <w:ind w:firstLineChars="200" w:firstLine="480"/>
        <w:rPr>
          <w:sz w:val="24"/>
        </w:rPr>
      </w:pPr>
      <w:r w:rsidRPr="00380F13">
        <w:rPr>
          <w:sz w:val="24"/>
        </w:rPr>
        <w:t>（</w:t>
      </w:r>
      <w:r w:rsidRPr="00380F13">
        <w:rPr>
          <w:sz w:val="24"/>
        </w:rPr>
        <w:t>2</w:t>
      </w:r>
      <w:r w:rsidRPr="00380F13">
        <w:rPr>
          <w:sz w:val="24"/>
        </w:rPr>
        <w:t>）</w:t>
      </w:r>
      <w:r w:rsidRPr="00380F13">
        <w:rPr>
          <w:sz w:val="24"/>
        </w:rPr>
        <w:t>6</w:t>
      </w:r>
      <w:r w:rsidRPr="00380F13">
        <w:rPr>
          <w:sz w:val="24"/>
        </w:rPr>
        <w:t>倍节材：采用模块化设计和工厂化制作，材料利用率</w:t>
      </w:r>
      <w:r w:rsidRPr="00380F13">
        <w:rPr>
          <w:sz w:val="24"/>
        </w:rPr>
        <w:t>98%</w:t>
      </w:r>
      <w:r w:rsidRPr="00380F13">
        <w:rPr>
          <w:sz w:val="24"/>
        </w:rPr>
        <w:t>，每平米消耗各种建材平均仅</w:t>
      </w:r>
      <w:smartTag w:uri="urn:schemas-microsoft-com:office:smarttags" w:element="chmetcnv">
        <w:smartTagPr>
          <w:attr w:name="TCSC" w:val="0"/>
          <w:attr w:name="NumberType" w:val="1"/>
          <w:attr w:name="Negative" w:val="False"/>
          <w:attr w:name="HasSpace" w:val="False"/>
          <w:attr w:name="SourceValue" w:val="300"/>
          <w:attr w:name="UnitName" w:val="kg"/>
        </w:smartTagPr>
        <w:r w:rsidRPr="00380F13">
          <w:rPr>
            <w:sz w:val="24"/>
          </w:rPr>
          <w:t>300kg</w:t>
        </w:r>
      </w:smartTag>
      <w:r w:rsidRPr="00380F13">
        <w:rPr>
          <w:sz w:val="24"/>
        </w:rPr>
        <w:t>；只有国内传统普通建筑耗材的</w:t>
      </w:r>
      <w:r w:rsidRPr="00380F13">
        <w:rPr>
          <w:sz w:val="24"/>
        </w:rPr>
        <w:t>1/6</w:t>
      </w:r>
      <w:r w:rsidRPr="00380F13">
        <w:rPr>
          <w:sz w:val="24"/>
        </w:rPr>
        <w:t>。可建耗材与国内传统建筑耗材对比见表</w:t>
      </w:r>
      <w:r w:rsidR="00761E2A" w:rsidRPr="00380F13">
        <w:rPr>
          <w:sz w:val="24"/>
        </w:rPr>
        <w:t>10</w:t>
      </w:r>
      <w:r w:rsidRPr="00380F13">
        <w:rPr>
          <w:sz w:val="24"/>
        </w:rPr>
        <w:t>-1</w:t>
      </w:r>
      <w:r w:rsidRPr="00380F13">
        <w:rPr>
          <w:sz w:val="24"/>
        </w:rPr>
        <w:t>。</w:t>
      </w:r>
    </w:p>
    <w:p w:rsidR="00D0560B" w:rsidRPr="00380F13" w:rsidRDefault="00D0560B" w:rsidP="00D0560B">
      <w:pPr>
        <w:snapToGrid w:val="0"/>
        <w:spacing w:line="360" w:lineRule="auto"/>
        <w:jc w:val="center"/>
        <w:rPr>
          <w:b/>
          <w:szCs w:val="21"/>
        </w:rPr>
      </w:pPr>
      <w:r w:rsidRPr="00380F13">
        <w:rPr>
          <w:b/>
          <w:szCs w:val="21"/>
        </w:rPr>
        <w:t>表</w:t>
      </w:r>
      <w:r w:rsidR="008273AA" w:rsidRPr="00380F13">
        <w:rPr>
          <w:b/>
          <w:szCs w:val="21"/>
        </w:rPr>
        <w:t>10</w:t>
      </w:r>
      <w:r w:rsidRPr="00380F13">
        <w:rPr>
          <w:b/>
          <w:szCs w:val="21"/>
        </w:rPr>
        <w:t xml:space="preserve">-1 </w:t>
      </w:r>
      <w:r w:rsidRPr="00380F13">
        <w:rPr>
          <w:b/>
          <w:szCs w:val="21"/>
        </w:rPr>
        <w:t>可建耗材与国内传统建筑耗材对比</w:t>
      </w:r>
    </w:p>
    <w:tbl>
      <w:tblPr>
        <w:tblW w:w="93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71"/>
        <w:gridCol w:w="1871"/>
        <w:gridCol w:w="1871"/>
        <w:gridCol w:w="1872"/>
        <w:gridCol w:w="1876"/>
      </w:tblGrid>
      <w:tr w:rsidR="00D0560B" w:rsidRPr="00380F13" w:rsidTr="008273AA">
        <w:trPr>
          <w:trHeight w:val="236"/>
          <w:jc w:val="center"/>
        </w:trPr>
        <w:tc>
          <w:tcPr>
            <w:tcW w:w="9361" w:type="dxa"/>
            <w:gridSpan w:val="5"/>
            <w:shd w:val="clear" w:color="auto" w:fill="auto"/>
            <w:vAlign w:val="center"/>
          </w:tcPr>
          <w:p w:rsidR="00D0560B" w:rsidRPr="00380F13" w:rsidRDefault="00D0560B" w:rsidP="00D0560B">
            <w:pPr>
              <w:snapToGrid w:val="0"/>
              <w:jc w:val="center"/>
              <w:rPr>
                <w:szCs w:val="21"/>
              </w:rPr>
            </w:pPr>
            <w:r w:rsidRPr="00380F13">
              <w:rPr>
                <w:szCs w:val="21"/>
              </w:rPr>
              <w:t>传统建筑耗材举例（</w:t>
            </w:r>
            <w:r w:rsidRPr="00380F13">
              <w:rPr>
                <w:szCs w:val="21"/>
              </w:rPr>
              <w:t>kg/m</w:t>
            </w:r>
            <w:r w:rsidRPr="00380F13">
              <w:rPr>
                <w:szCs w:val="21"/>
                <w:vertAlign w:val="superscript"/>
              </w:rPr>
              <w:t>2</w:t>
            </w:r>
            <w:r w:rsidRPr="00380F13">
              <w:rPr>
                <w:szCs w:val="21"/>
              </w:rPr>
              <w:t>）</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北京知名建筑</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钢材</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水泥</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总耗材</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CO</w:t>
            </w:r>
            <w:r w:rsidRPr="00380F13">
              <w:rPr>
                <w:szCs w:val="21"/>
                <w:vertAlign w:val="subscript"/>
              </w:rPr>
              <w:t>2</w:t>
            </w:r>
            <w:r w:rsidRPr="00380F13">
              <w:rPr>
                <w:szCs w:val="21"/>
              </w:rPr>
              <w:t>排量</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亮马河大厦</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117</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281</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1700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674</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长富宫中心</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197</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249</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1500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687</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国际饭店</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170</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379</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1700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921</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建国饭店</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59</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286</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1800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629</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国际大厦</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112</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299</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1700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706</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汇宾大厦</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226</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364</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2500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945</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北京图书馆</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180</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355</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2600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883</w:t>
            </w:r>
          </w:p>
        </w:tc>
      </w:tr>
      <w:tr w:rsidR="00D0560B" w:rsidRPr="00380F13" w:rsidTr="008273AA">
        <w:trPr>
          <w:trHeight w:val="247"/>
          <w:jc w:val="center"/>
        </w:trPr>
        <w:tc>
          <w:tcPr>
            <w:tcW w:w="9361" w:type="dxa"/>
            <w:gridSpan w:val="5"/>
            <w:shd w:val="clear" w:color="auto" w:fill="auto"/>
            <w:vAlign w:val="center"/>
          </w:tcPr>
          <w:p w:rsidR="00D0560B" w:rsidRPr="00380F13" w:rsidRDefault="00D0560B" w:rsidP="00D0560B">
            <w:pPr>
              <w:snapToGrid w:val="0"/>
              <w:jc w:val="center"/>
              <w:rPr>
                <w:szCs w:val="21"/>
              </w:rPr>
            </w:pPr>
            <w:r w:rsidRPr="00380F13">
              <w:rPr>
                <w:szCs w:val="21"/>
              </w:rPr>
              <w:t>可建耗材举例（</w:t>
            </w:r>
            <w:r w:rsidRPr="00380F13">
              <w:rPr>
                <w:szCs w:val="21"/>
              </w:rPr>
              <w:t>kg/m</w:t>
            </w:r>
            <w:r w:rsidRPr="00380F13">
              <w:rPr>
                <w:szCs w:val="21"/>
                <w:vertAlign w:val="superscript"/>
              </w:rPr>
              <w:t>2</w:t>
            </w:r>
            <w:r w:rsidRPr="00380F13">
              <w:rPr>
                <w:szCs w:val="21"/>
              </w:rPr>
              <w:t>）</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建筑</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钢材</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水泥</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总耗材</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CO</w:t>
            </w:r>
            <w:r w:rsidRPr="00380F13">
              <w:rPr>
                <w:szCs w:val="21"/>
                <w:vertAlign w:val="subscript"/>
              </w:rPr>
              <w:t>2</w:t>
            </w:r>
            <w:r w:rsidRPr="00380F13">
              <w:rPr>
                <w:szCs w:val="21"/>
              </w:rPr>
              <w:t>排量</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可建</w:t>
            </w:r>
            <w:r w:rsidRPr="00380F13">
              <w:rPr>
                <w:szCs w:val="21"/>
              </w:rPr>
              <w:t>1</w:t>
            </w:r>
            <w:r w:rsidRPr="00380F13">
              <w:rPr>
                <w:szCs w:val="21"/>
              </w:rPr>
              <w:t>号</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38</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32</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263</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122</w:t>
            </w:r>
          </w:p>
        </w:tc>
      </w:tr>
      <w:tr w:rsidR="00D0560B" w:rsidRPr="00380F13" w:rsidTr="008273AA">
        <w:trPr>
          <w:trHeight w:val="236"/>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可建</w:t>
            </w:r>
            <w:r w:rsidRPr="00380F13">
              <w:rPr>
                <w:szCs w:val="21"/>
              </w:rPr>
              <w:t>2</w:t>
            </w:r>
            <w:r w:rsidRPr="00380F13">
              <w:rPr>
                <w:szCs w:val="21"/>
              </w:rPr>
              <w:t>号</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42</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29</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267</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126</w:t>
            </w:r>
          </w:p>
        </w:tc>
      </w:tr>
      <w:tr w:rsidR="00D0560B" w:rsidRPr="00380F13" w:rsidTr="008273AA">
        <w:trPr>
          <w:trHeight w:val="24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世博远大馆</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45</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37</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290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137</w:t>
            </w:r>
          </w:p>
        </w:tc>
      </w:tr>
      <w:tr w:rsidR="00D0560B" w:rsidRPr="00380F13" w:rsidTr="008273AA">
        <w:trPr>
          <w:trHeight w:val="257"/>
          <w:jc w:val="center"/>
        </w:trPr>
        <w:tc>
          <w:tcPr>
            <w:tcW w:w="1871" w:type="dxa"/>
            <w:shd w:val="clear" w:color="auto" w:fill="auto"/>
            <w:vAlign w:val="center"/>
          </w:tcPr>
          <w:p w:rsidR="00D0560B" w:rsidRPr="00380F13" w:rsidRDefault="00D0560B" w:rsidP="00D0560B">
            <w:pPr>
              <w:snapToGrid w:val="0"/>
              <w:jc w:val="center"/>
              <w:rPr>
                <w:szCs w:val="21"/>
              </w:rPr>
            </w:pPr>
            <w:r w:rsidRPr="00380F13">
              <w:rPr>
                <w:szCs w:val="21"/>
              </w:rPr>
              <w:t>新方舟宾馆</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53</w:t>
            </w:r>
          </w:p>
        </w:tc>
        <w:tc>
          <w:tcPr>
            <w:tcW w:w="1871" w:type="dxa"/>
            <w:shd w:val="clear" w:color="auto" w:fill="auto"/>
            <w:vAlign w:val="center"/>
          </w:tcPr>
          <w:p w:rsidR="00D0560B" w:rsidRPr="00380F13" w:rsidRDefault="00D0560B" w:rsidP="00D0560B">
            <w:pPr>
              <w:snapToGrid w:val="0"/>
              <w:jc w:val="center"/>
              <w:rPr>
                <w:szCs w:val="21"/>
              </w:rPr>
            </w:pPr>
            <w:r w:rsidRPr="00380F13">
              <w:rPr>
                <w:szCs w:val="21"/>
              </w:rPr>
              <w:t>43</w:t>
            </w:r>
          </w:p>
        </w:tc>
        <w:tc>
          <w:tcPr>
            <w:tcW w:w="1872" w:type="dxa"/>
            <w:shd w:val="clear" w:color="auto" w:fill="auto"/>
            <w:vAlign w:val="center"/>
          </w:tcPr>
          <w:p w:rsidR="00D0560B" w:rsidRPr="00380F13" w:rsidRDefault="00D0560B" w:rsidP="00D0560B">
            <w:pPr>
              <w:snapToGrid w:val="0"/>
              <w:jc w:val="center"/>
              <w:rPr>
                <w:szCs w:val="21"/>
              </w:rPr>
            </w:pPr>
            <w:r w:rsidRPr="00380F13">
              <w:rPr>
                <w:szCs w:val="21"/>
              </w:rPr>
              <w:t>320</w:t>
            </w:r>
          </w:p>
        </w:tc>
        <w:tc>
          <w:tcPr>
            <w:tcW w:w="1874" w:type="dxa"/>
            <w:shd w:val="clear" w:color="auto" w:fill="auto"/>
            <w:vAlign w:val="center"/>
          </w:tcPr>
          <w:p w:rsidR="00D0560B" w:rsidRPr="00380F13" w:rsidRDefault="00D0560B" w:rsidP="00D0560B">
            <w:pPr>
              <w:snapToGrid w:val="0"/>
              <w:jc w:val="center"/>
              <w:rPr>
                <w:szCs w:val="21"/>
              </w:rPr>
            </w:pPr>
            <w:r w:rsidRPr="00380F13">
              <w:rPr>
                <w:szCs w:val="21"/>
              </w:rPr>
              <w:t>147</w:t>
            </w:r>
          </w:p>
        </w:tc>
      </w:tr>
    </w:tbl>
    <w:p w:rsidR="00D0560B" w:rsidRPr="00380F13" w:rsidRDefault="00D0560B" w:rsidP="00D0560B">
      <w:pPr>
        <w:snapToGrid w:val="0"/>
        <w:spacing w:line="360" w:lineRule="auto"/>
        <w:ind w:firstLineChars="200" w:firstLine="480"/>
        <w:rPr>
          <w:sz w:val="24"/>
        </w:rPr>
      </w:pPr>
      <w:r w:rsidRPr="00380F13">
        <w:rPr>
          <w:sz w:val="24"/>
        </w:rPr>
        <w:t>（</w:t>
      </w:r>
      <w:r w:rsidRPr="00380F13">
        <w:rPr>
          <w:sz w:val="24"/>
        </w:rPr>
        <w:t>3</w:t>
      </w:r>
      <w:r w:rsidRPr="00380F13">
        <w:rPr>
          <w:sz w:val="24"/>
        </w:rPr>
        <w:t>）</w:t>
      </w:r>
      <w:r w:rsidRPr="00380F13">
        <w:rPr>
          <w:sz w:val="24"/>
        </w:rPr>
        <w:t>5</w:t>
      </w:r>
      <w:r w:rsidRPr="00380F13">
        <w:rPr>
          <w:sz w:val="24"/>
        </w:rPr>
        <w:t>倍节能：通过外墙、屋顶厚保温、三玻塑窗、外遮阳、热回收新风机等技术集</w:t>
      </w:r>
      <w:r w:rsidRPr="00380F13">
        <w:rPr>
          <w:spacing w:val="-4"/>
          <w:sz w:val="24"/>
        </w:rPr>
        <w:t>成</w:t>
      </w:r>
      <w:r w:rsidRPr="00380F13">
        <w:rPr>
          <w:sz w:val="24"/>
        </w:rPr>
        <w:t>，年暖通空调能耗平均约</w:t>
      </w:r>
      <w:r w:rsidRPr="00380F13">
        <w:rPr>
          <w:sz w:val="24"/>
        </w:rPr>
        <w:t>50kWh/m</w:t>
      </w:r>
      <w:r w:rsidRPr="00380F13">
        <w:rPr>
          <w:sz w:val="24"/>
          <w:vertAlign w:val="superscript"/>
        </w:rPr>
        <w:t>2</w:t>
      </w:r>
      <w:r w:rsidRPr="00380F13">
        <w:rPr>
          <w:spacing w:val="-4"/>
          <w:sz w:val="24"/>
        </w:rPr>
        <w:t>，只相当于传统建筑</w:t>
      </w:r>
      <w:r w:rsidRPr="00380F13">
        <w:rPr>
          <w:spacing w:val="-4"/>
          <w:sz w:val="24"/>
        </w:rPr>
        <w:t>1/5</w:t>
      </w:r>
      <w:r w:rsidRPr="00380F13">
        <w:rPr>
          <w:spacing w:val="-4"/>
          <w:sz w:val="24"/>
        </w:rPr>
        <w:t>的能耗</w:t>
      </w:r>
      <w:r w:rsidRPr="00380F13">
        <w:rPr>
          <w:sz w:val="24"/>
        </w:rPr>
        <w:t>；</w:t>
      </w:r>
    </w:p>
    <w:p w:rsidR="00D0560B" w:rsidRPr="00380F13" w:rsidRDefault="00D0560B" w:rsidP="00D0560B">
      <w:pPr>
        <w:snapToGrid w:val="0"/>
        <w:spacing w:line="360" w:lineRule="auto"/>
        <w:ind w:firstLineChars="200" w:firstLine="480"/>
        <w:rPr>
          <w:sz w:val="24"/>
        </w:rPr>
      </w:pPr>
      <w:r w:rsidRPr="00380F13">
        <w:rPr>
          <w:sz w:val="24"/>
        </w:rPr>
        <w:t>（</w:t>
      </w:r>
      <w:r w:rsidRPr="00380F13">
        <w:rPr>
          <w:sz w:val="24"/>
        </w:rPr>
        <w:t>4</w:t>
      </w:r>
      <w:r w:rsidRPr="00380F13">
        <w:rPr>
          <w:sz w:val="24"/>
        </w:rPr>
        <w:t>）</w:t>
      </w:r>
      <w:r w:rsidRPr="00380F13">
        <w:rPr>
          <w:sz w:val="24"/>
        </w:rPr>
        <w:t>20</w:t>
      </w:r>
      <w:r w:rsidRPr="00380F13">
        <w:rPr>
          <w:sz w:val="24"/>
        </w:rPr>
        <w:t>倍净化：新风经多级过滤后引入室内，比室外洁净</w:t>
      </w:r>
      <w:r w:rsidRPr="00380F13">
        <w:rPr>
          <w:sz w:val="24"/>
        </w:rPr>
        <w:t>20</w:t>
      </w:r>
      <w:r w:rsidRPr="00380F13">
        <w:rPr>
          <w:sz w:val="24"/>
        </w:rPr>
        <w:t>～</w:t>
      </w:r>
      <w:r w:rsidRPr="00380F13">
        <w:rPr>
          <w:sz w:val="24"/>
        </w:rPr>
        <w:t>100</w:t>
      </w:r>
      <w:r w:rsidRPr="00380F13">
        <w:rPr>
          <w:sz w:val="24"/>
        </w:rPr>
        <w:t>倍，每小时彻底换气一次以上，消除室内有害气体残留</w:t>
      </w:r>
      <w:r w:rsidRPr="00380F13">
        <w:rPr>
          <w:sz w:val="24"/>
        </w:rPr>
        <w:t>,</w:t>
      </w:r>
      <w:r w:rsidRPr="00380F13">
        <w:rPr>
          <w:sz w:val="24"/>
        </w:rPr>
        <w:t>室内甲醛含量为零，二氧化碳浓度＜</w:t>
      </w:r>
      <w:r w:rsidRPr="00380F13">
        <w:rPr>
          <w:sz w:val="24"/>
        </w:rPr>
        <w:t>1000ppm</w:t>
      </w:r>
      <w:r w:rsidRPr="00380F13">
        <w:rPr>
          <w:sz w:val="24"/>
        </w:rPr>
        <w:t>；同时新风能够避免循环风带来的建筑内病菌交叉污染。</w:t>
      </w:r>
    </w:p>
    <w:p w:rsidR="00D0560B" w:rsidRPr="00380F13" w:rsidRDefault="00D0560B" w:rsidP="00D0560B">
      <w:pPr>
        <w:snapToGrid w:val="0"/>
        <w:spacing w:line="360" w:lineRule="auto"/>
        <w:ind w:firstLineChars="200" w:firstLine="480"/>
        <w:rPr>
          <w:sz w:val="24"/>
        </w:rPr>
      </w:pPr>
      <w:r w:rsidRPr="00380F13">
        <w:rPr>
          <w:sz w:val="24"/>
        </w:rPr>
        <w:t>（</w:t>
      </w:r>
      <w:r w:rsidRPr="00380F13">
        <w:rPr>
          <w:sz w:val="24"/>
        </w:rPr>
        <w:t>5</w:t>
      </w:r>
      <w:r w:rsidRPr="00380F13">
        <w:rPr>
          <w:sz w:val="24"/>
        </w:rPr>
        <w:t>）</w:t>
      </w:r>
      <w:r w:rsidRPr="00380F13">
        <w:rPr>
          <w:sz w:val="24"/>
        </w:rPr>
        <w:t>1%</w:t>
      </w:r>
      <w:r w:rsidRPr="00380F13">
        <w:rPr>
          <w:sz w:val="24"/>
        </w:rPr>
        <w:t>建筑垃圾：</w:t>
      </w:r>
      <w:r w:rsidRPr="00380F13">
        <w:rPr>
          <w:sz w:val="24"/>
        </w:rPr>
        <w:t>100%</w:t>
      </w:r>
      <w:r w:rsidRPr="00380F13">
        <w:rPr>
          <w:sz w:val="24"/>
        </w:rPr>
        <w:t>工厂制造，现场仅需安装紧固。传统建筑每平方米约产生</w:t>
      </w:r>
      <w:r w:rsidRPr="00380F13">
        <w:rPr>
          <w:sz w:val="24"/>
        </w:rPr>
        <w:t>200</w:t>
      </w:r>
      <w:r w:rsidRPr="00380F13">
        <w:rPr>
          <w:sz w:val="24"/>
        </w:rPr>
        <w:t>公斤垃圾，我国目前每年新建住宅建筑约</w:t>
      </w:r>
      <w:smartTag w:uri="urn:schemas-microsoft-com:office:smarttags" w:element="chmetcnv">
        <w:smartTagPr>
          <w:attr w:name="UnitName" w:val="平方米"/>
          <w:attr w:name="SourceValue" w:val="500000000"/>
          <w:attr w:name="HasSpace" w:val="False"/>
          <w:attr w:name="Negative" w:val="False"/>
          <w:attr w:name="NumberType" w:val="1"/>
          <w:attr w:name="TCSC" w:val="1"/>
        </w:smartTagPr>
        <w:r w:rsidRPr="00380F13">
          <w:rPr>
            <w:sz w:val="24"/>
          </w:rPr>
          <w:t>5</w:t>
        </w:r>
        <w:r w:rsidRPr="00380F13">
          <w:rPr>
            <w:sz w:val="24"/>
          </w:rPr>
          <w:t>亿平方米</w:t>
        </w:r>
      </w:smartTag>
      <w:r w:rsidRPr="00380F13">
        <w:rPr>
          <w:sz w:val="24"/>
        </w:rPr>
        <w:t>，其中浪费的建材超过</w:t>
      </w:r>
      <w:r w:rsidRPr="00380F13">
        <w:rPr>
          <w:sz w:val="24"/>
        </w:rPr>
        <w:t>1</w:t>
      </w:r>
      <w:r w:rsidRPr="00380F13">
        <w:rPr>
          <w:sz w:val="24"/>
        </w:rPr>
        <w:t>亿吨。建筑垃圾占城市垃圾的</w:t>
      </w:r>
      <w:r w:rsidRPr="00380F13">
        <w:rPr>
          <w:sz w:val="24"/>
        </w:rPr>
        <w:t>30~50%</w:t>
      </w:r>
      <w:r w:rsidRPr="00380F13">
        <w:rPr>
          <w:sz w:val="24"/>
        </w:rPr>
        <w:t>，建筑物料运输及施工扬尘占城市空气污染的</w:t>
      </w:r>
      <w:r w:rsidRPr="00380F13">
        <w:rPr>
          <w:sz w:val="24"/>
        </w:rPr>
        <w:t>10~30%</w:t>
      </w:r>
      <w:r w:rsidRPr="00380F13">
        <w:rPr>
          <w:sz w:val="24"/>
        </w:rPr>
        <w:t>，耗水量大。同时我国新建建筑的平均寿命不到三十年，当拆除旧建筑物时，大量被破除的砖瓦和混凝土不仅是资源浪费，而且产生的建筑垃圾严重影响环境。本项目所生产的产品作为建筑材料后，建筑垃圾产生量只有传统建筑的</w:t>
      </w:r>
      <w:r w:rsidRPr="00380F13">
        <w:rPr>
          <w:sz w:val="24"/>
        </w:rPr>
        <w:t>1%</w:t>
      </w:r>
      <w:r w:rsidRPr="00380F13">
        <w:rPr>
          <w:sz w:val="24"/>
        </w:rPr>
        <w:t>，同时材料可重复利用，建筑寿命达</w:t>
      </w:r>
      <w:r w:rsidRPr="00380F13">
        <w:rPr>
          <w:sz w:val="24"/>
        </w:rPr>
        <w:t>200</w:t>
      </w:r>
      <w:r w:rsidRPr="00380F13">
        <w:rPr>
          <w:sz w:val="24"/>
        </w:rPr>
        <w:t>年。</w:t>
      </w:r>
    </w:p>
    <w:p w:rsidR="00D0560B" w:rsidRPr="00380F13" w:rsidRDefault="00D0560B" w:rsidP="00D0560B">
      <w:pPr>
        <w:snapToGrid w:val="0"/>
        <w:spacing w:line="360" w:lineRule="auto"/>
        <w:ind w:firstLineChars="200" w:firstLine="480"/>
        <w:rPr>
          <w:sz w:val="24"/>
        </w:rPr>
      </w:pPr>
      <w:r w:rsidRPr="00380F13">
        <w:rPr>
          <w:sz w:val="24"/>
        </w:rPr>
        <w:t>（</w:t>
      </w:r>
      <w:r w:rsidRPr="00380F13">
        <w:rPr>
          <w:sz w:val="24"/>
        </w:rPr>
        <w:t>6</w:t>
      </w:r>
      <w:r w:rsidRPr="00380F13">
        <w:rPr>
          <w:sz w:val="24"/>
        </w:rPr>
        <w:t>）建筑周期短，建设过程中无粉尘：项目产品作为建筑材料安装快，十层以下一天可安装完成，且现场无扬尘（如：世博远大馆在全球</w:t>
      </w:r>
      <w:r w:rsidRPr="00380F13">
        <w:rPr>
          <w:sz w:val="24"/>
        </w:rPr>
        <w:t>100</w:t>
      </w:r>
      <w:r w:rsidRPr="00380F13">
        <w:rPr>
          <w:sz w:val="24"/>
        </w:rPr>
        <w:t>多家媒体见证下，只用了</w:t>
      </w:r>
      <w:r w:rsidRPr="00380F13">
        <w:rPr>
          <w:sz w:val="24"/>
        </w:rPr>
        <w:t>1</w:t>
      </w:r>
      <w:r w:rsidRPr="00380F13">
        <w:rPr>
          <w:sz w:val="24"/>
        </w:rPr>
        <w:t>天时间就安装完毕）。</w:t>
      </w:r>
    </w:p>
    <w:p w:rsidR="00D0560B" w:rsidRPr="00380F13" w:rsidRDefault="00D0560B" w:rsidP="00D0560B">
      <w:pPr>
        <w:snapToGrid w:val="0"/>
        <w:spacing w:line="360" w:lineRule="auto"/>
        <w:ind w:firstLineChars="200" w:firstLine="480"/>
        <w:rPr>
          <w:sz w:val="24"/>
        </w:rPr>
      </w:pPr>
      <w:r w:rsidRPr="00380F13">
        <w:rPr>
          <w:sz w:val="24"/>
        </w:rPr>
        <w:t>综上，本项目产品在节能减排方面效益显著，能够彻底解决建筑行业高能耗和高污染问题，且已经建成了长沙远大城新方舟试验楼、上海世博园等多个示范性工程，并通过了通过了多项认证与检验，属于节能、节材、安全、快捷、环保、工厂化生产的钢结构建筑产品。</w:t>
      </w:r>
    </w:p>
    <w:p w:rsidR="00D0560B" w:rsidRPr="00380F13" w:rsidRDefault="00644986" w:rsidP="00D0560B">
      <w:pPr>
        <w:keepNext/>
        <w:keepLines/>
        <w:snapToGrid w:val="0"/>
        <w:spacing w:line="360" w:lineRule="auto"/>
        <w:outlineLvl w:val="3"/>
        <w:rPr>
          <w:rFonts w:eastAsia="黑体"/>
          <w:b/>
          <w:bCs/>
          <w:sz w:val="24"/>
          <w:szCs w:val="28"/>
        </w:rPr>
      </w:pPr>
      <w:r w:rsidRPr="00380F13">
        <w:rPr>
          <w:rFonts w:eastAsia="黑体"/>
          <w:b/>
          <w:bCs/>
          <w:sz w:val="24"/>
          <w:szCs w:val="28"/>
        </w:rPr>
        <w:t>10</w:t>
      </w:r>
      <w:r w:rsidR="00D0560B" w:rsidRPr="00380F13">
        <w:rPr>
          <w:rFonts w:eastAsia="黑体"/>
          <w:b/>
          <w:bCs/>
          <w:sz w:val="24"/>
          <w:szCs w:val="28"/>
        </w:rPr>
        <w:t xml:space="preserve">.1.4 </w:t>
      </w:r>
      <w:r w:rsidR="00D0560B" w:rsidRPr="00380F13">
        <w:rPr>
          <w:rFonts w:eastAsia="黑体"/>
          <w:b/>
          <w:bCs/>
          <w:sz w:val="24"/>
          <w:szCs w:val="28"/>
        </w:rPr>
        <w:t>污染物及废物回收利用</w:t>
      </w:r>
    </w:p>
    <w:p w:rsidR="00D0560B" w:rsidRPr="00380F13" w:rsidRDefault="00D0560B" w:rsidP="00D0560B">
      <w:pPr>
        <w:adjustRightInd w:val="0"/>
        <w:snapToGrid w:val="0"/>
        <w:spacing w:line="360" w:lineRule="auto"/>
        <w:ind w:firstLineChars="175" w:firstLine="420"/>
        <w:rPr>
          <w:sz w:val="24"/>
        </w:rPr>
      </w:pPr>
      <w:r w:rsidRPr="00380F13">
        <w:rPr>
          <w:sz w:val="24"/>
        </w:rPr>
        <w:t>项目的主要污染物为涂装废气、抛丸焊接废气、生产生活废水、噪声及工业固废。针对污染物的清洁水平主要从污染物的产生指标和废物回收利用率两方面来考虑。</w:t>
      </w:r>
    </w:p>
    <w:p w:rsidR="00D0560B" w:rsidRPr="00380F13" w:rsidRDefault="00D0560B" w:rsidP="00D0560B">
      <w:pPr>
        <w:adjustRightInd w:val="0"/>
        <w:snapToGrid w:val="0"/>
        <w:spacing w:line="360" w:lineRule="auto"/>
        <w:ind w:firstLineChars="175" w:firstLine="420"/>
        <w:rPr>
          <w:sz w:val="24"/>
        </w:rPr>
      </w:pPr>
      <w:r w:rsidRPr="00380F13">
        <w:rPr>
          <w:sz w:val="24"/>
        </w:rPr>
        <w:t>（</w:t>
      </w:r>
      <w:r w:rsidRPr="00380F13">
        <w:rPr>
          <w:sz w:val="24"/>
        </w:rPr>
        <w:t>1</w:t>
      </w:r>
      <w:r w:rsidRPr="00380F13">
        <w:rPr>
          <w:sz w:val="24"/>
        </w:rPr>
        <w:t>）</w:t>
      </w:r>
      <w:r w:rsidR="00394F8F">
        <w:rPr>
          <w:rFonts w:hint="eastAsia"/>
          <w:sz w:val="24"/>
        </w:rPr>
        <w:t>车间采用</w:t>
      </w:r>
      <w:r w:rsidR="00394F8F">
        <w:rPr>
          <w:sz w:val="24"/>
        </w:rPr>
        <w:t>电能作为能源，不产生污染物</w:t>
      </w:r>
      <w:r w:rsidRPr="00380F13">
        <w:rPr>
          <w:sz w:val="24"/>
        </w:rPr>
        <w:t>；对涂装废气采用</w:t>
      </w:r>
      <w:r w:rsidR="00394F8F">
        <w:rPr>
          <w:rFonts w:hint="eastAsia"/>
          <w:sz w:val="24"/>
        </w:rPr>
        <w:t>二级活性炭吸附</w:t>
      </w:r>
      <w:r w:rsidRPr="00380F13">
        <w:rPr>
          <w:sz w:val="24"/>
        </w:rPr>
        <w:t>方法、抛丸焊接等烟（粉）尘产生源设置除尘设备，减少废气污染物排放，能够达到《大气污染物综合排放标准》</w:t>
      </w:r>
      <w:r w:rsidRPr="00380F13">
        <w:rPr>
          <w:sz w:val="24"/>
        </w:rPr>
        <w:t>GB16297-1996</w:t>
      </w:r>
      <w:r w:rsidRPr="00380F13">
        <w:rPr>
          <w:sz w:val="24"/>
        </w:rPr>
        <w:t>中表</w:t>
      </w:r>
      <w:r w:rsidRPr="00380F13">
        <w:rPr>
          <w:sz w:val="24"/>
        </w:rPr>
        <w:t>2</w:t>
      </w:r>
      <w:r w:rsidRPr="00380F13">
        <w:rPr>
          <w:sz w:val="24"/>
        </w:rPr>
        <w:t>的二级标准。</w:t>
      </w:r>
    </w:p>
    <w:p w:rsidR="00D0560B" w:rsidRPr="00380F13" w:rsidRDefault="00D0560B" w:rsidP="00D0560B">
      <w:pPr>
        <w:adjustRightInd w:val="0"/>
        <w:snapToGrid w:val="0"/>
        <w:spacing w:line="360" w:lineRule="auto"/>
        <w:ind w:firstLineChars="175" w:firstLine="420"/>
        <w:rPr>
          <w:sz w:val="24"/>
        </w:rPr>
      </w:pPr>
      <w:r w:rsidRPr="00380F13">
        <w:rPr>
          <w:sz w:val="24"/>
        </w:rPr>
        <w:t>（</w:t>
      </w:r>
      <w:r w:rsidRPr="00380F13">
        <w:rPr>
          <w:sz w:val="24"/>
        </w:rPr>
        <w:t>2</w:t>
      </w:r>
      <w:r w:rsidRPr="00380F13">
        <w:rPr>
          <w:sz w:val="24"/>
        </w:rPr>
        <w:t>）生产用水部分循环使用。排入自建污水处理厂的生产污水经处理后能够达到《污水综合排放标准》</w:t>
      </w:r>
      <w:r w:rsidRPr="00380F13">
        <w:rPr>
          <w:sz w:val="24"/>
        </w:rPr>
        <w:t>GB8978-96</w:t>
      </w:r>
      <w:r w:rsidRPr="00380F13">
        <w:rPr>
          <w:sz w:val="24"/>
        </w:rPr>
        <w:t>中的一级标准。</w:t>
      </w:r>
    </w:p>
    <w:p w:rsidR="00D0560B" w:rsidRPr="00380F13" w:rsidRDefault="00D0560B" w:rsidP="00D0560B">
      <w:pPr>
        <w:adjustRightInd w:val="0"/>
        <w:snapToGrid w:val="0"/>
        <w:spacing w:line="360" w:lineRule="auto"/>
        <w:ind w:firstLineChars="175" w:firstLine="420"/>
        <w:rPr>
          <w:sz w:val="24"/>
        </w:rPr>
      </w:pPr>
      <w:r w:rsidRPr="00380F13">
        <w:rPr>
          <w:sz w:val="24"/>
        </w:rPr>
        <w:t>（</w:t>
      </w:r>
      <w:r w:rsidRPr="00380F13">
        <w:rPr>
          <w:sz w:val="24"/>
        </w:rPr>
        <w:t>3</w:t>
      </w:r>
      <w:r w:rsidRPr="00380F13">
        <w:rPr>
          <w:sz w:val="24"/>
        </w:rPr>
        <w:t>）本工程生产过程中产生的固废可</w:t>
      </w:r>
      <w:r w:rsidRPr="00380F13">
        <w:rPr>
          <w:sz w:val="24"/>
        </w:rPr>
        <w:t>100%</w:t>
      </w:r>
      <w:r w:rsidRPr="00380F13">
        <w:rPr>
          <w:sz w:val="24"/>
        </w:rPr>
        <w:t>得到合理综合利用或处置。</w:t>
      </w:r>
    </w:p>
    <w:p w:rsidR="00D0560B" w:rsidRPr="00380F13" w:rsidRDefault="00D0560B" w:rsidP="00D0560B">
      <w:pPr>
        <w:adjustRightInd w:val="0"/>
        <w:snapToGrid w:val="0"/>
        <w:spacing w:line="360" w:lineRule="auto"/>
        <w:ind w:firstLineChars="175" w:firstLine="420"/>
        <w:rPr>
          <w:sz w:val="24"/>
        </w:rPr>
      </w:pPr>
      <w:r w:rsidRPr="00380F13">
        <w:rPr>
          <w:sz w:val="24"/>
        </w:rPr>
        <w:t>（</w:t>
      </w:r>
      <w:r w:rsidRPr="00380F13">
        <w:rPr>
          <w:sz w:val="24"/>
        </w:rPr>
        <w:t>4</w:t>
      </w:r>
      <w:r w:rsidRPr="00380F13">
        <w:rPr>
          <w:sz w:val="24"/>
        </w:rPr>
        <w:t>）本工程空气动力噪声和设备机械噪声从设备选型上选用低噪声设备，并对噪声采取隔声、减振、消声等防护措施，可以达到</w:t>
      </w:r>
      <w:r w:rsidRPr="00380F13">
        <w:rPr>
          <w:sz w:val="24"/>
        </w:rPr>
        <w:t>GBZ1—2002</w:t>
      </w:r>
      <w:r w:rsidRPr="00380F13">
        <w:rPr>
          <w:sz w:val="24"/>
        </w:rPr>
        <w:t>《工业企业设计卫生标准》。</w:t>
      </w:r>
    </w:p>
    <w:p w:rsidR="00D0560B" w:rsidRPr="00380F13" w:rsidRDefault="00D0560B" w:rsidP="00D0560B">
      <w:pPr>
        <w:adjustRightInd w:val="0"/>
        <w:snapToGrid w:val="0"/>
        <w:spacing w:line="360" w:lineRule="auto"/>
        <w:ind w:firstLineChars="175" w:firstLine="420"/>
        <w:rPr>
          <w:sz w:val="24"/>
        </w:rPr>
      </w:pPr>
      <w:r w:rsidRPr="00380F13">
        <w:rPr>
          <w:sz w:val="24"/>
        </w:rPr>
        <w:t>项目充分利用有用的废物资源，减少污染物排放，固废排放指标为零，将污染物排放指标控制到尽可能小。</w:t>
      </w:r>
    </w:p>
    <w:p w:rsidR="00D0560B" w:rsidRPr="00380F13" w:rsidRDefault="00644986" w:rsidP="00D0560B">
      <w:pPr>
        <w:keepNext/>
        <w:keepLines/>
        <w:snapToGrid w:val="0"/>
        <w:spacing w:line="360" w:lineRule="auto"/>
        <w:outlineLvl w:val="3"/>
        <w:rPr>
          <w:rFonts w:eastAsia="黑体"/>
          <w:b/>
          <w:bCs/>
          <w:sz w:val="24"/>
          <w:szCs w:val="28"/>
        </w:rPr>
      </w:pPr>
      <w:r w:rsidRPr="00380F13">
        <w:rPr>
          <w:rFonts w:eastAsia="黑体"/>
          <w:b/>
          <w:bCs/>
          <w:sz w:val="24"/>
          <w:szCs w:val="28"/>
        </w:rPr>
        <w:t>10</w:t>
      </w:r>
      <w:r w:rsidR="00D0560B" w:rsidRPr="00380F13">
        <w:rPr>
          <w:rFonts w:eastAsia="黑体"/>
          <w:b/>
          <w:bCs/>
          <w:sz w:val="24"/>
          <w:szCs w:val="28"/>
        </w:rPr>
        <w:t xml:space="preserve">.1.5 </w:t>
      </w:r>
      <w:r w:rsidR="00D0560B" w:rsidRPr="00380F13">
        <w:rPr>
          <w:rFonts w:eastAsia="黑体"/>
          <w:b/>
          <w:bCs/>
          <w:sz w:val="24"/>
          <w:szCs w:val="28"/>
        </w:rPr>
        <w:t>环境管理要求</w:t>
      </w:r>
    </w:p>
    <w:p w:rsidR="00D0560B" w:rsidRPr="00380F13" w:rsidRDefault="00D0560B" w:rsidP="00D0560B">
      <w:pPr>
        <w:tabs>
          <w:tab w:val="left" w:pos="2520"/>
        </w:tabs>
        <w:adjustRightInd w:val="0"/>
        <w:snapToGrid w:val="0"/>
        <w:spacing w:line="360" w:lineRule="auto"/>
        <w:ind w:firstLineChars="175" w:firstLine="420"/>
        <w:rPr>
          <w:sz w:val="24"/>
        </w:rPr>
      </w:pPr>
      <w:r w:rsidRPr="00380F13">
        <w:rPr>
          <w:sz w:val="24"/>
        </w:rPr>
        <w:t>项目设计中充分考虑了符合国家和地方有关环境法律、法规，污染物排放达到国家和地方排放标准，总量控制和排污许可证管理要求；同时也涉及到本工程的环境管理及机构设置。</w:t>
      </w:r>
    </w:p>
    <w:p w:rsidR="00D0560B" w:rsidRPr="00380F13" w:rsidRDefault="00D0560B" w:rsidP="00D0560B">
      <w:pPr>
        <w:spacing w:line="360" w:lineRule="auto"/>
        <w:ind w:firstLineChars="200" w:firstLine="480"/>
        <w:rPr>
          <w:sz w:val="24"/>
        </w:rPr>
      </w:pPr>
      <w:r w:rsidRPr="00380F13">
        <w:rPr>
          <w:sz w:val="24"/>
        </w:rPr>
        <w:t>因此，根据前述内容，本项目资源消耗量不大，水电消耗少，主要使用天然气等清洁能源，产品节能性好，同时对生产过程产生的污染物采取了较为妥善的处置措施和节能降耗综合利用措施，生产和环境管理制度规范。建设单位将资源利用、清洁生产的原则贯穿于生产的全过程。</w:t>
      </w:r>
    </w:p>
    <w:p w:rsidR="00D0560B" w:rsidRPr="00380F13" w:rsidRDefault="00E55139" w:rsidP="00E55139">
      <w:pPr>
        <w:keepNext/>
        <w:keepLines/>
        <w:snapToGrid w:val="0"/>
        <w:spacing w:line="360" w:lineRule="auto"/>
        <w:outlineLvl w:val="3"/>
        <w:rPr>
          <w:rFonts w:eastAsia="黑体"/>
          <w:b/>
          <w:bCs/>
          <w:sz w:val="24"/>
          <w:szCs w:val="28"/>
        </w:rPr>
      </w:pPr>
      <w:r w:rsidRPr="00380F13">
        <w:rPr>
          <w:rFonts w:eastAsia="黑体"/>
          <w:b/>
          <w:bCs/>
          <w:sz w:val="24"/>
          <w:szCs w:val="28"/>
        </w:rPr>
        <w:t>10.1.6</w:t>
      </w:r>
      <w:r w:rsidR="00D0560B" w:rsidRPr="00380F13">
        <w:rPr>
          <w:rFonts w:eastAsia="黑体"/>
          <w:b/>
          <w:bCs/>
          <w:sz w:val="24"/>
          <w:szCs w:val="28"/>
        </w:rPr>
        <w:t xml:space="preserve"> </w:t>
      </w:r>
      <w:r w:rsidR="00D0560B" w:rsidRPr="00380F13">
        <w:rPr>
          <w:rFonts w:eastAsia="黑体"/>
          <w:b/>
          <w:bCs/>
          <w:sz w:val="24"/>
          <w:szCs w:val="28"/>
        </w:rPr>
        <w:t>涂装工序清洁生产水平分析</w:t>
      </w:r>
    </w:p>
    <w:p w:rsidR="00D0560B" w:rsidRDefault="00D0560B" w:rsidP="00D0560B">
      <w:pPr>
        <w:snapToGrid w:val="0"/>
        <w:spacing w:line="360" w:lineRule="auto"/>
        <w:ind w:firstLineChars="200" w:firstLine="480"/>
        <w:rPr>
          <w:sz w:val="24"/>
        </w:rPr>
      </w:pPr>
      <w:r w:rsidRPr="00380F13">
        <w:rPr>
          <w:sz w:val="24"/>
        </w:rPr>
        <w:t>项目涂装工序参照《清洁生产标准</w:t>
      </w:r>
      <w:r w:rsidRPr="00380F13">
        <w:rPr>
          <w:sz w:val="24"/>
        </w:rPr>
        <w:t>-</w:t>
      </w:r>
      <w:r w:rsidRPr="00380F13">
        <w:rPr>
          <w:sz w:val="24"/>
        </w:rPr>
        <w:t>汽车制造业（涂装）》</w:t>
      </w:r>
      <w:r w:rsidRPr="00380F13">
        <w:rPr>
          <w:sz w:val="24"/>
        </w:rPr>
        <w:t>HJ/T293-2006</w:t>
      </w:r>
      <w:r w:rsidRPr="00380F13">
        <w:rPr>
          <w:sz w:val="24"/>
        </w:rPr>
        <w:t>进行评价，清洁生产情况见表</w:t>
      </w:r>
      <w:r w:rsidR="00C82181" w:rsidRPr="00380F13">
        <w:rPr>
          <w:sz w:val="24"/>
        </w:rPr>
        <w:t>10-2</w:t>
      </w:r>
      <w:r w:rsidRPr="00380F13">
        <w:rPr>
          <w:sz w:val="24"/>
        </w:rPr>
        <w:t>。</w:t>
      </w:r>
    </w:p>
    <w:p w:rsidR="002D01AF" w:rsidRDefault="002D01AF" w:rsidP="00D0560B">
      <w:pPr>
        <w:snapToGrid w:val="0"/>
        <w:spacing w:line="360" w:lineRule="auto"/>
        <w:ind w:firstLineChars="200" w:firstLine="480"/>
        <w:rPr>
          <w:sz w:val="24"/>
        </w:rPr>
      </w:pPr>
    </w:p>
    <w:p w:rsidR="002D01AF" w:rsidRDefault="002D01AF" w:rsidP="00D0560B">
      <w:pPr>
        <w:snapToGrid w:val="0"/>
        <w:spacing w:line="360" w:lineRule="auto"/>
        <w:ind w:firstLineChars="200" w:firstLine="480"/>
        <w:rPr>
          <w:sz w:val="24"/>
        </w:rPr>
      </w:pPr>
    </w:p>
    <w:p w:rsidR="002D01AF" w:rsidRDefault="002D01AF" w:rsidP="00D0560B">
      <w:pPr>
        <w:snapToGrid w:val="0"/>
        <w:spacing w:line="360" w:lineRule="auto"/>
        <w:ind w:firstLineChars="200" w:firstLine="480"/>
        <w:rPr>
          <w:sz w:val="24"/>
        </w:rPr>
      </w:pPr>
    </w:p>
    <w:p w:rsidR="002D01AF" w:rsidRDefault="002D01AF" w:rsidP="00D0560B">
      <w:pPr>
        <w:snapToGrid w:val="0"/>
        <w:spacing w:line="360" w:lineRule="auto"/>
        <w:ind w:firstLineChars="200" w:firstLine="480"/>
        <w:rPr>
          <w:sz w:val="24"/>
        </w:rPr>
      </w:pPr>
    </w:p>
    <w:p w:rsidR="002D01AF" w:rsidRPr="00380F13" w:rsidRDefault="002D01AF" w:rsidP="00D0560B">
      <w:pPr>
        <w:snapToGrid w:val="0"/>
        <w:spacing w:line="360" w:lineRule="auto"/>
        <w:ind w:firstLineChars="200" w:firstLine="480"/>
        <w:rPr>
          <w:sz w:val="24"/>
        </w:rPr>
      </w:pPr>
    </w:p>
    <w:p w:rsidR="00D0560B" w:rsidRPr="00380F13" w:rsidRDefault="00D0560B" w:rsidP="009E6E81">
      <w:pPr>
        <w:snapToGrid w:val="0"/>
        <w:jc w:val="center"/>
        <w:rPr>
          <w:b/>
          <w:szCs w:val="21"/>
        </w:rPr>
      </w:pPr>
      <w:r w:rsidRPr="00380F13">
        <w:rPr>
          <w:b/>
          <w:szCs w:val="21"/>
        </w:rPr>
        <w:t>表</w:t>
      </w:r>
      <w:r w:rsidR="00C82181" w:rsidRPr="00380F13">
        <w:rPr>
          <w:b/>
          <w:szCs w:val="21"/>
        </w:rPr>
        <w:t>10-2</w:t>
      </w:r>
      <w:r w:rsidRPr="00380F13">
        <w:rPr>
          <w:b/>
          <w:szCs w:val="21"/>
        </w:rPr>
        <w:t xml:space="preserve"> </w:t>
      </w:r>
      <w:r w:rsidRPr="00380F13">
        <w:rPr>
          <w:b/>
          <w:szCs w:val="21"/>
        </w:rPr>
        <w:t>项目涂装工序清洁生产水平评价</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13"/>
        <w:gridCol w:w="1380"/>
        <w:gridCol w:w="1930"/>
        <w:gridCol w:w="1835"/>
        <w:gridCol w:w="1956"/>
        <w:gridCol w:w="1410"/>
      </w:tblGrid>
      <w:tr w:rsidR="00D0560B" w:rsidRPr="00380F13" w:rsidTr="009E6E81">
        <w:trPr>
          <w:trHeight w:val="306"/>
          <w:tblHeader/>
          <w:jc w:val="center"/>
        </w:trPr>
        <w:tc>
          <w:tcPr>
            <w:tcW w:w="4243" w:type="pct"/>
            <w:gridSpan w:val="5"/>
            <w:shd w:val="clear" w:color="auto" w:fill="auto"/>
          </w:tcPr>
          <w:p w:rsidR="00D0560B" w:rsidRPr="00380F13" w:rsidRDefault="00D0560B" w:rsidP="00D0560B">
            <w:pPr>
              <w:rPr>
                <w:spacing w:val="-8"/>
                <w:szCs w:val="21"/>
              </w:rPr>
            </w:pPr>
            <w:r w:rsidRPr="00380F13">
              <w:rPr>
                <w:spacing w:val="-8"/>
                <w:szCs w:val="21"/>
              </w:rPr>
              <w:t>汽车制造业涂装清洁生产标准指标要求</w:t>
            </w:r>
          </w:p>
        </w:tc>
        <w:tc>
          <w:tcPr>
            <w:tcW w:w="757" w:type="pct"/>
            <w:vMerge w:val="restart"/>
            <w:shd w:val="clear" w:color="auto" w:fill="auto"/>
          </w:tcPr>
          <w:p w:rsidR="00D0560B" w:rsidRPr="00380F13" w:rsidRDefault="00D0560B" w:rsidP="00D0560B">
            <w:pPr>
              <w:rPr>
                <w:spacing w:val="-8"/>
                <w:szCs w:val="21"/>
              </w:rPr>
            </w:pPr>
            <w:r w:rsidRPr="00380F13">
              <w:rPr>
                <w:spacing w:val="-8"/>
                <w:szCs w:val="21"/>
              </w:rPr>
              <w:t>项目内容和符合情况评价</w:t>
            </w:r>
          </w:p>
        </w:tc>
      </w:tr>
      <w:tr w:rsidR="00C57481" w:rsidRPr="00380F13" w:rsidTr="009E6E81">
        <w:trPr>
          <w:trHeight w:val="326"/>
          <w:tblHeader/>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指标</w:t>
            </w:r>
          </w:p>
        </w:tc>
        <w:tc>
          <w:tcPr>
            <w:tcW w:w="1035" w:type="pct"/>
            <w:shd w:val="clear" w:color="auto" w:fill="auto"/>
          </w:tcPr>
          <w:p w:rsidR="00D0560B" w:rsidRPr="00380F13" w:rsidRDefault="00D0560B" w:rsidP="00D0560B">
            <w:pPr>
              <w:rPr>
                <w:spacing w:val="-8"/>
                <w:szCs w:val="21"/>
              </w:rPr>
            </w:pPr>
            <w:r w:rsidRPr="00380F13">
              <w:rPr>
                <w:spacing w:val="-8"/>
                <w:szCs w:val="21"/>
              </w:rPr>
              <w:t>一级</w:t>
            </w:r>
          </w:p>
        </w:tc>
        <w:tc>
          <w:tcPr>
            <w:tcW w:w="984" w:type="pct"/>
            <w:shd w:val="clear" w:color="auto" w:fill="auto"/>
          </w:tcPr>
          <w:p w:rsidR="00D0560B" w:rsidRPr="00380F13" w:rsidRDefault="00D0560B" w:rsidP="00D0560B">
            <w:pPr>
              <w:rPr>
                <w:spacing w:val="-8"/>
                <w:szCs w:val="21"/>
              </w:rPr>
            </w:pPr>
            <w:r w:rsidRPr="00380F13">
              <w:rPr>
                <w:spacing w:val="-8"/>
                <w:szCs w:val="21"/>
              </w:rPr>
              <w:t>二级</w:t>
            </w:r>
          </w:p>
        </w:tc>
        <w:tc>
          <w:tcPr>
            <w:tcW w:w="1049" w:type="pct"/>
            <w:shd w:val="clear" w:color="auto" w:fill="auto"/>
          </w:tcPr>
          <w:p w:rsidR="00D0560B" w:rsidRPr="00380F13" w:rsidRDefault="00D0560B" w:rsidP="00D0560B">
            <w:pPr>
              <w:rPr>
                <w:spacing w:val="-8"/>
                <w:szCs w:val="21"/>
              </w:rPr>
            </w:pPr>
            <w:r w:rsidRPr="00380F13">
              <w:rPr>
                <w:spacing w:val="-8"/>
                <w:szCs w:val="21"/>
              </w:rPr>
              <w:t>三级</w:t>
            </w:r>
          </w:p>
        </w:tc>
        <w:tc>
          <w:tcPr>
            <w:tcW w:w="757" w:type="pct"/>
            <w:vMerge/>
            <w:shd w:val="clear" w:color="auto" w:fill="auto"/>
          </w:tcPr>
          <w:p w:rsidR="00D0560B" w:rsidRPr="00380F13" w:rsidRDefault="00D0560B" w:rsidP="00D0560B">
            <w:pPr>
              <w:rPr>
                <w:spacing w:val="-8"/>
                <w:szCs w:val="21"/>
              </w:rPr>
            </w:pPr>
          </w:p>
        </w:tc>
      </w:tr>
      <w:tr w:rsidR="00D0560B" w:rsidRPr="00380F13" w:rsidTr="009E6E81">
        <w:trPr>
          <w:trHeight w:val="306"/>
          <w:jc w:val="center"/>
        </w:trPr>
        <w:tc>
          <w:tcPr>
            <w:tcW w:w="5000" w:type="pct"/>
            <w:gridSpan w:val="6"/>
            <w:shd w:val="clear" w:color="auto" w:fill="auto"/>
          </w:tcPr>
          <w:p w:rsidR="00D0560B" w:rsidRPr="00380F13" w:rsidRDefault="00D0560B" w:rsidP="00D0560B">
            <w:pPr>
              <w:rPr>
                <w:spacing w:val="-8"/>
                <w:szCs w:val="21"/>
              </w:rPr>
            </w:pPr>
            <w:r w:rsidRPr="00380F13">
              <w:rPr>
                <w:spacing w:val="-8"/>
                <w:szCs w:val="21"/>
              </w:rPr>
              <w:t>一、生产工艺与装备要求</w:t>
            </w:r>
          </w:p>
        </w:tc>
      </w:tr>
      <w:tr w:rsidR="00C57481" w:rsidRPr="00380F13" w:rsidTr="009E6E81">
        <w:trPr>
          <w:trHeight w:val="318"/>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、基本要求</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禁止使用</w:t>
            </w:r>
            <w:r w:rsidRPr="00380F13">
              <w:rPr>
                <w:spacing w:val="-8"/>
                <w:szCs w:val="21"/>
              </w:rPr>
              <w:t>“</w:t>
            </w:r>
            <w:r w:rsidRPr="00380F13">
              <w:rPr>
                <w:spacing w:val="-8"/>
                <w:szCs w:val="21"/>
              </w:rPr>
              <w:t>淘汰落后生产能力、工艺和产品的目录</w:t>
            </w:r>
            <w:r w:rsidRPr="00380F13">
              <w:rPr>
                <w:spacing w:val="-8"/>
                <w:szCs w:val="21"/>
              </w:rPr>
              <w:t>”</w:t>
            </w:r>
            <w:r w:rsidRPr="00380F13">
              <w:rPr>
                <w:spacing w:val="-8"/>
                <w:szCs w:val="21"/>
              </w:rPr>
              <w:t>规定的内容；</w:t>
            </w:r>
          </w:p>
          <w:p w:rsidR="00D0560B" w:rsidRPr="00380F13" w:rsidRDefault="00D0560B" w:rsidP="00D0560B">
            <w:pPr>
              <w:rPr>
                <w:spacing w:val="-8"/>
                <w:szCs w:val="21"/>
              </w:rPr>
            </w:pPr>
            <w:r w:rsidRPr="00380F13">
              <w:rPr>
                <w:spacing w:val="-8"/>
                <w:szCs w:val="21"/>
              </w:rPr>
              <w:t>(2)</w:t>
            </w:r>
            <w:r w:rsidRPr="00380F13">
              <w:rPr>
                <w:spacing w:val="-8"/>
                <w:szCs w:val="21"/>
              </w:rPr>
              <w:t>优先使用</w:t>
            </w:r>
            <w:r w:rsidRPr="00380F13">
              <w:rPr>
                <w:spacing w:val="-8"/>
                <w:szCs w:val="21"/>
              </w:rPr>
              <w:t>“</w:t>
            </w:r>
            <w:r w:rsidRPr="00380F13">
              <w:rPr>
                <w:spacing w:val="-8"/>
                <w:szCs w:val="21"/>
              </w:rPr>
              <w:t>国家重点行业清洁生产技术导向目录</w:t>
            </w:r>
            <w:r w:rsidRPr="00380F13">
              <w:rPr>
                <w:spacing w:val="-8"/>
                <w:szCs w:val="21"/>
              </w:rPr>
              <w:t>”</w:t>
            </w:r>
            <w:r w:rsidRPr="00380F13">
              <w:rPr>
                <w:spacing w:val="-8"/>
                <w:szCs w:val="21"/>
              </w:rPr>
              <w:t>规定的内容；</w:t>
            </w:r>
          </w:p>
          <w:p w:rsidR="00D0560B" w:rsidRPr="00380F13" w:rsidRDefault="00D0560B" w:rsidP="00D0560B">
            <w:pPr>
              <w:rPr>
                <w:spacing w:val="-8"/>
                <w:szCs w:val="21"/>
              </w:rPr>
            </w:pPr>
            <w:r w:rsidRPr="00380F13">
              <w:rPr>
                <w:spacing w:val="-8"/>
                <w:szCs w:val="21"/>
              </w:rPr>
              <w:t>(3)</w:t>
            </w:r>
            <w:r w:rsidRPr="00380F13">
              <w:rPr>
                <w:spacing w:val="-8"/>
                <w:szCs w:val="21"/>
              </w:rPr>
              <w:t>禁止使用火焰法除旧漆；严格限制使用干喷砂除锈。</w:t>
            </w:r>
          </w:p>
        </w:tc>
        <w:tc>
          <w:tcPr>
            <w:tcW w:w="757" w:type="pct"/>
            <w:shd w:val="clear" w:color="auto" w:fill="auto"/>
          </w:tcPr>
          <w:p w:rsidR="00D0560B" w:rsidRPr="00380F13" w:rsidRDefault="00D0560B" w:rsidP="00D0560B">
            <w:pPr>
              <w:rPr>
                <w:spacing w:val="-8"/>
                <w:szCs w:val="21"/>
              </w:rPr>
            </w:pPr>
            <w:r w:rsidRPr="00380F13">
              <w:rPr>
                <w:spacing w:val="-8"/>
                <w:szCs w:val="21"/>
              </w:rPr>
              <w:t>符合</w:t>
            </w:r>
          </w:p>
        </w:tc>
      </w:tr>
      <w:tr w:rsidR="00C57481" w:rsidRPr="00380F13" w:rsidTr="009E6E81">
        <w:trPr>
          <w:trHeight w:val="306"/>
          <w:jc w:val="center"/>
        </w:trPr>
        <w:tc>
          <w:tcPr>
            <w:tcW w:w="436" w:type="pct"/>
            <w:vMerge w:val="restart"/>
            <w:shd w:val="clear" w:color="auto" w:fill="auto"/>
          </w:tcPr>
          <w:p w:rsidR="00D0560B" w:rsidRPr="00380F13" w:rsidRDefault="00D0560B" w:rsidP="00D0560B">
            <w:pPr>
              <w:rPr>
                <w:spacing w:val="-8"/>
                <w:szCs w:val="21"/>
              </w:rPr>
            </w:pPr>
            <w:r w:rsidRPr="00380F13">
              <w:rPr>
                <w:spacing w:val="-8"/>
                <w:szCs w:val="21"/>
              </w:rPr>
              <w:t>2</w:t>
            </w:r>
            <w:r w:rsidRPr="00380F13">
              <w:rPr>
                <w:spacing w:val="-8"/>
                <w:szCs w:val="21"/>
              </w:rPr>
              <w:t>、底漆</w:t>
            </w:r>
          </w:p>
        </w:tc>
        <w:tc>
          <w:tcPr>
            <w:tcW w:w="740" w:type="pct"/>
            <w:shd w:val="clear" w:color="auto" w:fill="auto"/>
          </w:tcPr>
          <w:p w:rsidR="00D0560B" w:rsidRPr="00380F13" w:rsidRDefault="00D0560B" w:rsidP="00D0560B">
            <w:pPr>
              <w:rPr>
                <w:spacing w:val="-8"/>
                <w:szCs w:val="21"/>
              </w:rPr>
            </w:pPr>
            <w:r w:rsidRPr="00380F13">
              <w:rPr>
                <w:spacing w:val="-8"/>
                <w:szCs w:val="21"/>
              </w:rPr>
              <w:t>电泳漆加料</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有自动补加装置</w:t>
            </w:r>
          </w:p>
        </w:tc>
        <w:tc>
          <w:tcPr>
            <w:tcW w:w="1049" w:type="pct"/>
            <w:shd w:val="clear" w:color="auto" w:fill="auto"/>
          </w:tcPr>
          <w:p w:rsidR="00D0560B" w:rsidRPr="00380F13" w:rsidRDefault="00D0560B" w:rsidP="00D0560B">
            <w:pPr>
              <w:rPr>
                <w:spacing w:val="-8"/>
                <w:szCs w:val="21"/>
              </w:rPr>
            </w:pPr>
            <w:r w:rsidRPr="00380F13">
              <w:rPr>
                <w:spacing w:val="-8"/>
                <w:szCs w:val="21"/>
              </w:rPr>
              <w:t>人工调输漆</w:t>
            </w:r>
          </w:p>
        </w:tc>
        <w:tc>
          <w:tcPr>
            <w:tcW w:w="757" w:type="pct"/>
            <w:shd w:val="clear" w:color="auto" w:fill="auto"/>
          </w:tcPr>
          <w:p w:rsidR="00D0560B" w:rsidRPr="00380F13" w:rsidRDefault="00D0560B" w:rsidP="00D0560B">
            <w:pPr>
              <w:rPr>
                <w:spacing w:val="-8"/>
                <w:szCs w:val="21"/>
              </w:rPr>
            </w:pPr>
            <w:r w:rsidRPr="00380F13">
              <w:rPr>
                <w:spacing w:val="-8"/>
                <w:szCs w:val="21"/>
              </w:rPr>
              <w:t>无电泳工艺</w:t>
            </w:r>
          </w:p>
        </w:tc>
      </w:tr>
      <w:tr w:rsidR="00C57481" w:rsidRPr="00380F13" w:rsidTr="009E6E81">
        <w:trPr>
          <w:trHeight w:val="306"/>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温度控制</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有自动控温系统</w:t>
            </w:r>
          </w:p>
        </w:tc>
        <w:tc>
          <w:tcPr>
            <w:tcW w:w="757" w:type="pct"/>
            <w:shd w:val="clear" w:color="auto" w:fill="auto"/>
          </w:tcPr>
          <w:p w:rsidR="00D0560B" w:rsidRPr="00380F13" w:rsidRDefault="00D0560B" w:rsidP="00D0560B">
            <w:pPr>
              <w:rPr>
                <w:spacing w:val="-8"/>
                <w:szCs w:val="21"/>
              </w:rPr>
            </w:pPr>
            <w:r w:rsidRPr="00380F13">
              <w:rPr>
                <w:spacing w:val="-8"/>
                <w:szCs w:val="21"/>
              </w:rPr>
              <w:t>自动</w:t>
            </w:r>
          </w:p>
        </w:tc>
      </w:tr>
      <w:tr w:rsidR="00C57481" w:rsidRPr="00380F13" w:rsidTr="009E6E81">
        <w:trPr>
          <w:trHeight w:val="306"/>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电泳漆回收</w:t>
            </w:r>
          </w:p>
        </w:tc>
        <w:tc>
          <w:tcPr>
            <w:tcW w:w="1035" w:type="pct"/>
            <w:shd w:val="clear" w:color="auto" w:fill="auto"/>
          </w:tcPr>
          <w:p w:rsidR="00D0560B" w:rsidRPr="00380F13" w:rsidRDefault="00D0560B" w:rsidP="00D0560B">
            <w:pPr>
              <w:rPr>
                <w:spacing w:val="-8"/>
                <w:szCs w:val="21"/>
              </w:rPr>
            </w:pPr>
            <w:r w:rsidRPr="00380F13">
              <w:rPr>
                <w:spacing w:val="-8"/>
                <w:szCs w:val="21"/>
              </w:rPr>
              <w:t>有</w:t>
            </w:r>
            <w:r w:rsidRPr="00380F13">
              <w:rPr>
                <w:spacing w:val="-8"/>
                <w:szCs w:val="21"/>
              </w:rPr>
              <w:t>3</w:t>
            </w:r>
            <w:r w:rsidRPr="00380F13">
              <w:rPr>
                <w:spacing w:val="-8"/>
                <w:szCs w:val="21"/>
              </w:rPr>
              <w:t>级回收，</w:t>
            </w:r>
            <w:r w:rsidRPr="00380F13">
              <w:rPr>
                <w:spacing w:val="-8"/>
                <w:szCs w:val="21"/>
              </w:rPr>
              <w:t>RO</w:t>
            </w:r>
            <w:r w:rsidRPr="00380F13">
              <w:rPr>
                <w:spacing w:val="-8"/>
                <w:szCs w:val="21"/>
              </w:rPr>
              <w:t>反渗透装置、全封闭冲洗</w:t>
            </w:r>
            <w:r w:rsidRPr="00380F13">
              <w:rPr>
                <w:spacing w:val="-8"/>
                <w:szCs w:val="21"/>
              </w:rPr>
              <w:t>(</w:t>
            </w:r>
            <w:r w:rsidRPr="00380F13">
              <w:rPr>
                <w:spacing w:val="-8"/>
                <w:szCs w:val="21"/>
              </w:rPr>
              <w:t>无废水排放</w:t>
            </w:r>
            <w:r w:rsidRPr="00380F13">
              <w:rPr>
                <w:spacing w:val="-8"/>
                <w:szCs w:val="21"/>
              </w:rPr>
              <w:t>)</w:t>
            </w:r>
          </w:p>
        </w:tc>
        <w:tc>
          <w:tcPr>
            <w:tcW w:w="984" w:type="pct"/>
            <w:shd w:val="clear" w:color="auto" w:fill="auto"/>
          </w:tcPr>
          <w:p w:rsidR="00D0560B" w:rsidRPr="00380F13" w:rsidRDefault="00D0560B" w:rsidP="00D0560B">
            <w:pPr>
              <w:rPr>
                <w:spacing w:val="-8"/>
                <w:szCs w:val="21"/>
              </w:rPr>
            </w:pPr>
            <w:r w:rsidRPr="00380F13">
              <w:rPr>
                <w:spacing w:val="-8"/>
                <w:szCs w:val="21"/>
              </w:rPr>
              <w:t>有二级回收电泳漆装置</w:t>
            </w:r>
          </w:p>
        </w:tc>
        <w:tc>
          <w:tcPr>
            <w:tcW w:w="1049" w:type="pct"/>
            <w:shd w:val="clear" w:color="auto" w:fill="auto"/>
          </w:tcPr>
          <w:p w:rsidR="00D0560B" w:rsidRPr="00380F13" w:rsidRDefault="00D0560B" w:rsidP="00D0560B">
            <w:pPr>
              <w:rPr>
                <w:spacing w:val="-8"/>
                <w:szCs w:val="21"/>
              </w:rPr>
            </w:pPr>
            <w:r w:rsidRPr="00380F13">
              <w:rPr>
                <w:spacing w:val="-8"/>
                <w:szCs w:val="21"/>
              </w:rPr>
              <w:t>有一级回收电泳漆装置</w:t>
            </w:r>
          </w:p>
        </w:tc>
        <w:tc>
          <w:tcPr>
            <w:tcW w:w="757" w:type="pct"/>
            <w:shd w:val="clear" w:color="auto" w:fill="auto"/>
          </w:tcPr>
          <w:p w:rsidR="00D0560B" w:rsidRPr="00380F13" w:rsidRDefault="00D0560B" w:rsidP="00D0560B">
            <w:pPr>
              <w:rPr>
                <w:spacing w:val="-8"/>
                <w:szCs w:val="21"/>
              </w:rPr>
            </w:pPr>
            <w:r w:rsidRPr="00380F13">
              <w:rPr>
                <w:spacing w:val="-8"/>
                <w:szCs w:val="21"/>
              </w:rPr>
              <w:t>无废水排放</w:t>
            </w:r>
          </w:p>
        </w:tc>
      </w:tr>
      <w:tr w:rsidR="00C57481" w:rsidRPr="00380F13" w:rsidTr="009E6E81">
        <w:trPr>
          <w:trHeight w:val="306"/>
          <w:jc w:val="center"/>
        </w:trPr>
        <w:tc>
          <w:tcPr>
            <w:tcW w:w="436" w:type="pct"/>
            <w:vMerge w:val="restart"/>
            <w:shd w:val="clear" w:color="auto" w:fill="auto"/>
          </w:tcPr>
          <w:p w:rsidR="00D0560B" w:rsidRPr="00380F13" w:rsidRDefault="00D0560B" w:rsidP="00D0560B">
            <w:pPr>
              <w:rPr>
                <w:spacing w:val="-8"/>
                <w:szCs w:val="21"/>
              </w:rPr>
            </w:pPr>
            <w:r w:rsidRPr="00380F13">
              <w:rPr>
                <w:spacing w:val="-8"/>
                <w:szCs w:val="21"/>
              </w:rPr>
              <w:t>3</w:t>
            </w:r>
            <w:r w:rsidRPr="00380F13">
              <w:rPr>
                <w:spacing w:val="-8"/>
                <w:szCs w:val="21"/>
              </w:rPr>
              <w:t>、中涂</w:t>
            </w:r>
          </w:p>
        </w:tc>
        <w:tc>
          <w:tcPr>
            <w:tcW w:w="740" w:type="pct"/>
            <w:shd w:val="clear" w:color="auto" w:fill="auto"/>
          </w:tcPr>
          <w:p w:rsidR="00D0560B" w:rsidRPr="00380F13" w:rsidRDefault="00D0560B" w:rsidP="00D0560B">
            <w:pPr>
              <w:rPr>
                <w:spacing w:val="-8"/>
                <w:szCs w:val="21"/>
              </w:rPr>
            </w:pPr>
            <w:r w:rsidRPr="00380F13">
              <w:rPr>
                <w:spacing w:val="-8"/>
                <w:szCs w:val="21"/>
              </w:rPr>
              <w:t>漆雾处理</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有自动漆雾处理系统</w:t>
            </w:r>
          </w:p>
        </w:tc>
        <w:tc>
          <w:tcPr>
            <w:tcW w:w="1049" w:type="pct"/>
            <w:shd w:val="clear" w:color="auto" w:fill="auto"/>
          </w:tcPr>
          <w:p w:rsidR="00D0560B" w:rsidRPr="00380F13" w:rsidRDefault="00D0560B" w:rsidP="00D0560B">
            <w:pPr>
              <w:rPr>
                <w:spacing w:val="-8"/>
                <w:szCs w:val="21"/>
              </w:rPr>
            </w:pPr>
            <w:r w:rsidRPr="00380F13">
              <w:rPr>
                <w:spacing w:val="-8"/>
                <w:szCs w:val="21"/>
              </w:rPr>
              <w:t>有漆雾处理系统</w:t>
            </w:r>
          </w:p>
        </w:tc>
        <w:tc>
          <w:tcPr>
            <w:tcW w:w="757" w:type="pct"/>
            <w:vMerge w:val="restart"/>
            <w:shd w:val="clear" w:color="auto" w:fill="auto"/>
            <w:vAlign w:val="center"/>
          </w:tcPr>
          <w:p w:rsidR="00D0560B" w:rsidRPr="00380F13" w:rsidRDefault="00D0560B" w:rsidP="00D0560B">
            <w:pPr>
              <w:jc w:val="center"/>
              <w:rPr>
                <w:spacing w:val="-8"/>
                <w:szCs w:val="21"/>
              </w:rPr>
            </w:pPr>
            <w:r w:rsidRPr="00380F13">
              <w:rPr>
                <w:spacing w:val="-8"/>
                <w:szCs w:val="21"/>
              </w:rPr>
              <w:t>无中涂</w:t>
            </w:r>
          </w:p>
        </w:tc>
      </w:tr>
      <w:tr w:rsidR="00C57481" w:rsidRPr="00380F13" w:rsidTr="009E6E81">
        <w:trPr>
          <w:trHeight w:val="306"/>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050834" w:rsidP="00D0560B">
            <w:pPr>
              <w:rPr>
                <w:spacing w:val="-8"/>
                <w:szCs w:val="21"/>
              </w:rPr>
            </w:pPr>
            <w:r>
              <w:rPr>
                <w:spacing w:val="-8"/>
                <w:szCs w:val="21"/>
              </w:rPr>
              <w:t>刷漆</w:t>
            </w:r>
            <w:r w:rsidR="00D0560B" w:rsidRPr="00380F13">
              <w:rPr>
                <w:spacing w:val="-8"/>
                <w:szCs w:val="21"/>
              </w:rPr>
              <w:t>室</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采用节能型设施，废溶剂有效回收；符合</w:t>
            </w:r>
            <w:r w:rsidRPr="00380F13">
              <w:rPr>
                <w:spacing w:val="-8"/>
                <w:szCs w:val="21"/>
              </w:rPr>
              <w:t>GB14444</w:t>
            </w:r>
            <w:r w:rsidR="00050834">
              <w:rPr>
                <w:spacing w:val="-8"/>
                <w:szCs w:val="21"/>
              </w:rPr>
              <w:t>刷漆</w:t>
            </w:r>
            <w:r w:rsidRPr="00380F13">
              <w:rPr>
                <w:spacing w:val="-8"/>
                <w:szCs w:val="21"/>
              </w:rPr>
              <w:t>室安全技术规定</w:t>
            </w:r>
          </w:p>
        </w:tc>
        <w:tc>
          <w:tcPr>
            <w:tcW w:w="757" w:type="pct"/>
            <w:vMerge/>
            <w:shd w:val="clear" w:color="auto" w:fill="auto"/>
          </w:tcPr>
          <w:p w:rsidR="00D0560B" w:rsidRPr="00380F13" w:rsidRDefault="00D0560B" w:rsidP="00D0560B">
            <w:pPr>
              <w:spacing w:line="360" w:lineRule="auto"/>
              <w:ind w:firstLineChars="200" w:firstLine="388"/>
              <w:rPr>
                <w:spacing w:val="-8"/>
                <w:szCs w:val="21"/>
              </w:rPr>
            </w:pPr>
          </w:p>
        </w:tc>
      </w:tr>
      <w:tr w:rsidR="00C57481" w:rsidRPr="00380F13" w:rsidTr="009E6E81">
        <w:trPr>
          <w:trHeight w:val="306"/>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烘干室</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有脱臭装置。符合</w:t>
            </w:r>
            <w:r w:rsidRPr="00380F13">
              <w:rPr>
                <w:spacing w:val="-8"/>
                <w:szCs w:val="21"/>
              </w:rPr>
              <w:t>GB14443</w:t>
            </w:r>
            <w:r w:rsidRPr="00380F13">
              <w:rPr>
                <w:spacing w:val="-8"/>
                <w:szCs w:val="21"/>
              </w:rPr>
              <w:t>涂层烘干室安全技术规定</w:t>
            </w:r>
          </w:p>
        </w:tc>
        <w:tc>
          <w:tcPr>
            <w:tcW w:w="1049" w:type="pct"/>
            <w:shd w:val="clear" w:color="auto" w:fill="auto"/>
          </w:tcPr>
          <w:p w:rsidR="00D0560B" w:rsidRPr="00380F13" w:rsidRDefault="00D0560B" w:rsidP="00D0560B">
            <w:pPr>
              <w:rPr>
                <w:spacing w:val="-8"/>
                <w:szCs w:val="21"/>
              </w:rPr>
            </w:pPr>
            <w:r w:rsidRPr="00380F13">
              <w:rPr>
                <w:spacing w:val="-8"/>
                <w:szCs w:val="21"/>
              </w:rPr>
              <w:t>符合</w:t>
            </w:r>
            <w:r w:rsidRPr="00380F13">
              <w:rPr>
                <w:spacing w:val="-8"/>
                <w:szCs w:val="21"/>
              </w:rPr>
              <w:t>GB14443</w:t>
            </w:r>
          </w:p>
        </w:tc>
        <w:tc>
          <w:tcPr>
            <w:tcW w:w="757" w:type="pct"/>
            <w:vMerge/>
            <w:shd w:val="clear" w:color="auto" w:fill="auto"/>
          </w:tcPr>
          <w:p w:rsidR="00D0560B" w:rsidRPr="00380F13" w:rsidRDefault="00D0560B" w:rsidP="00D0560B">
            <w:pPr>
              <w:rPr>
                <w:spacing w:val="-8"/>
                <w:szCs w:val="21"/>
              </w:rPr>
            </w:pPr>
          </w:p>
        </w:tc>
      </w:tr>
      <w:tr w:rsidR="00C57481" w:rsidRPr="00380F13" w:rsidTr="009E6E81">
        <w:trPr>
          <w:trHeight w:val="318"/>
          <w:jc w:val="center"/>
        </w:trPr>
        <w:tc>
          <w:tcPr>
            <w:tcW w:w="436" w:type="pct"/>
            <w:vMerge w:val="restart"/>
            <w:shd w:val="clear" w:color="auto" w:fill="auto"/>
          </w:tcPr>
          <w:p w:rsidR="00D0560B" w:rsidRPr="00380F13" w:rsidRDefault="00D0560B" w:rsidP="00D0560B">
            <w:pPr>
              <w:rPr>
                <w:spacing w:val="-8"/>
                <w:szCs w:val="21"/>
              </w:rPr>
            </w:pPr>
            <w:r w:rsidRPr="00380F13">
              <w:rPr>
                <w:spacing w:val="-8"/>
                <w:szCs w:val="21"/>
              </w:rPr>
              <w:t>4</w:t>
            </w:r>
            <w:r w:rsidRPr="00380F13">
              <w:rPr>
                <w:spacing w:val="-8"/>
                <w:szCs w:val="21"/>
              </w:rPr>
              <w:t>、面漆</w:t>
            </w:r>
          </w:p>
        </w:tc>
        <w:tc>
          <w:tcPr>
            <w:tcW w:w="740" w:type="pct"/>
            <w:shd w:val="clear" w:color="auto" w:fill="auto"/>
          </w:tcPr>
          <w:p w:rsidR="00D0560B" w:rsidRPr="00380F13" w:rsidRDefault="00D0560B" w:rsidP="00D0560B">
            <w:pPr>
              <w:rPr>
                <w:spacing w:val="-8"/>
                <w:szCs w:val="21"/>
              </w:rPr>
            </w:pPr>
            <w:r w:rsidRPr="00380F13">
              <w:rPr>
                <w:spacing w:val="-8"/>
                <w:szCs w:val="21"/>
              </w:rPr>
              <w:t>漆雾处理</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有自动漆雾处理系统</w:t>
            </w:r>
          </w:p>
        </w:tc>
        <w:tc>
          <w:tcPr>
            <w:tcW w:w="1049" w:type="pct"/>
            <w:shd w:val="clear" w:color="auto" w:fill="auto"/>
          </w:tcPr>
          <w:p w:rsidR="00D0560B" w:rsidRPr="00380F13" w:rsidRDefault="00D0560B" w:rsidP="00D0560B">
            <w:pPr>
              <w:rPr>
                <w:spacing w:val="-8"/>
                <w:szCs w:val="21"/>
              </w:rPr>
            </w:pPr>
            <w:r w:rsidRPr="00380F13">
              <w:rPr>
                <w:spacing w:val="-8"/>
                <w:szCs w:val="21"/>
              </w:rPr>
              <w:t>有漆雾处理系统</w:t>
            </w:r>
          </w:p>
        </w:tc>
        <w:tc>
          <w:tcPr>
            <w:tcW w:w="757" w:type="pct"/>
            <w:shd w:val="clear" w:color="auto" w:fill="auto"/>
          </w:tcPr>
          <w:p w:rsidR="00D0560B" w:rsidRPr="00380F13" w:rsidRDefault="00D0560B" w:rsidP="00D0560B">
            <w:pPr>
              <w:rPr>
                <w:spacing w:val="-8"/>
                <w:szCs w:val="21"/>
              </w:rPr>
            </w:pPr>
            <w:r w:rsidRPr="00380F13">
              <w:rPr>
                <w:spacing w:val="-8"/>
                <w:szCs w:val="21"/>
              </w:rPr>
              <w:t>无漆雾</w:t>
            </w:r>
          </w:p>
        </w:tc>
      </w:tr>
      <w:tr w:rsidR="00C57481" w:rsidRPr="00380F13" w:rsidTr="009E6E81">
        <w:trPr>
          <w:trHeight w:val="318"/>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050834" w:rsidP="00D0560B">
            <w:pPr>
              <w:rPr>
                <w:spacing w:val="-8"/>
                <w:szCs w:val="21"/>
              </w:rPr>
            </w:pPr>
            <w:r>
              <w:rPr>
                <w:spacing w:val="-8"/>
                <w:szCs w:val="21"/>
              </w:rPr>
              <w:t>刷漆</w:t>
            </w:r>
            <w:r w:rsidR="00D0560B" w:rsidRPr="00380F13">
              <w:rPr>
                <w:spacing w:val="-8"/>
                <w:szCs w:val="21"/>
              </w:rPr>
              <w:t>室</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采用节能型设施，废溶剂有效回收；符合</w:t>
            </w:r>
            <w:r w:rsidRPr="00380F13">
              <w:rPr>
                <w:spacing w:val="-8"/>
                <w:szCs w:val="21"/>
              </w:rPr>
              <w:t>GB14444</w:t>
            </w:r>
            <w:r w:rsidR="00050834">
              <w:rPr>
                <w:spacing w:val="-8"/>
                <w:szCs w:val="21"/>
              </w:rPr>
              <w:t>刷漆</w:t>
            </w:r>
            <w:r w:rsidRPr="00380F13">
              <w:rPr>
                <w:spacing w:val="-8"/>
                <w:szCs w:val="21"/>
              </w:rPr>
              <w:t>室安全技术规定</w:t>
            </w:r>
          </w:p>
        </w:tc>
        <w:tc>
          <w:tcPr>
            <w:tcW w:w="757" w:type="pct"/>
            <w:shd w:val="clear" w:color="auto" w:fill="auto"/>
          </w:tcPr>
          <w:p w:rsidR="00D0560B" w:rsidRPr="00380F13" w:rsidRDefault="00D0560B" w:rsidP="00D0560B">
            <w:pPr>
              <w:rPr>
                <w:spacing w:val="-8"/>
                <w:szCs w:val="21"/>
              </w:rPr>
            </w:pPr>
            <w:r w:rsidRPr="00380F13">
              <w:rPr>
                <w:spacing w:val="-8"/>
                <w:szCs w:val="21"/>
              </w:rPr>
              <w:t>符合</w:t>
            </w:r>
          </w:p>
        </w:tc>
      </w:tr>
      <w:tr w:rsidR="00C57481" w:rsidRPr="00380F13" w:rsidTr="009E6E81">
        <w:trPr>
          <w:trHeight w:val="318"/>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烘干室</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有脱臭装置。符合</w:t>
            </w:r>
            <w:r w:rsidRPr="00380F13">
              <w:rPr>
                <w:spacing w:val="-8"/>
                <w:szCs w:val="21"/>
              </w:rPr>
              <w:t>GB14443</w:t>
            </w:r>
            <w:r w:rsidRPr="00380F13">
              <w:rPr>
                <w:spacing w:val="-8"/>
                <w:szCs w:val="21"/>
              </w:rPr>
              <w:t>涂层烘干室安全技术规定</w:t>
            </w:r>
          </w:p>
        </w:tc>
        <w:tc>
          <w:tcPr>
            <w:tcW w:w="1049" w:type="pct"/>
            <w:shd w:val="clear" w:color="auto" w:fill="auto"/>
          </w:tcPr>
          <w:p w:rsidR="00D0560B" w:rsidRPr="00380F13" w:rsidRDefault="00D0560B" w:rsidP="00D0560B">
            <w:pPr>
              <w:rPr>
                <w:spacing w:val="-8"/>
                <w:szCs w:val="21"/>
              </w:rPr>
            </w:pPr>
            <w:r w:rsidRPr="00380F13">
              <w:rPr>
                <w:spacing w:val="-8"/>
                <w:szCs w:val="21"/>
              </w:rPr>
              <w:t>符合</w:t>
            </w:r>
            <w:r w:rsidRPr="00380F13">
              <w:rPr>
                <w:spacing w:val="-8"/>
                <w:szCs w:val="21"/>
              </w:rPr>
              <w:t>GB14443</w:t>
            </w:r>
          </w:p>
        </w:tc>
        <w:tc>
          <w:tcPr>
            <w:tcW w:w="757" w:type="pct"/>
            <w:shd w:val="clear" w:color="auto" w:fill="auto"/>
          </w:tcPr>
          <w:p w:rsidR="00D0560B" w:rsidRPr="00380F13" w:rsidRDefault="00D0560B" w:rsidP="00D0560B">
            <w:pPr>
              <w:rPr>
                <w:spacing w:val="-8"/>
                <w:szCs w:val="21"/>
              </w:rPr>
            </w:pPr>
            <w:r w:rsidRPr="00380F13">
              <w:rPr>
                <w:spacing w:val="-8"/>
                <w:szCs w:val="21"/>
              </w:rPr>
              <w:t>符合</w:t>
            </w:r>
            <w:r w:rsidRPr="00380F13">
              <w:rPr>
                <w:spacing w:val="-8"/>
                <w:szCs w:val="21"/>
              </w:rPr>
              <w:t>GB14443</w:t>
            </w:r>
          </w:p>
        </w:tc>
      </w:tr>
      <w:tr w:rsidR="00D0560B" w:rsidRPr="00380F13" w:rsidTr="009E6E81">
        <w:trPr>
          <w:trHeight w:val="306"/>
          <w:jc w:val="center"/>
        </w:trPr>
        <w:tc>
          <w:tcPr>
            <w:tcW w:w="5000" w:type="pct"/>
            <w:gridSpan w:val="6"/>
            <w:shd w:val="clear" w:color="auto" w:fill="auto"/>
          </w:tcPr>
          <w:p w:rsidR="00D0560B" w:rsidRPr="00380F13" w:rsidRDefault="00D0560B" w:rsidP="00D0560B">
            <w:pPr>
              <w:rPr>
                <w:spacing w:val="-8"/>
                <w:szCs w:val="21"/>
              </w:rPr>
            </w:pPr>
            <w:r w:rsidRPr="00380F13">
              <w:rPr>
                <w:spacing w:val="-8"/>
                <w:szCs w:val="21"/>
              </w:rPr>
              <w:t>二、原材料指标</w:t>
            </w:r>
          </w:p>
        </w:tc>
      </w:tr>
      <w:tr w:rsidR="00C57481" w:rsidRPr="00380F13" w:rsidTr="009E6E81">
        <w:trPr>
          <w:trHeight w:val="1850"/>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、基本要求</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禁止使用含苯的涂料、稀释剂和溶剂；禁止使用含铅白的涂料；禁止使用含红丹的涂料；禁止使用含苯、汞、砷、铅、镉、锑和铬酸盐的底漆；</w:t>
            </w:r>
          </w:p>
          <w:p w:rsidR="00D0560B" w:rsidRPr="00380F13" w:rsidRDefault="00D0560B" w:rsidP="00D0560B">
            <w:pPr>
              <w:rPr>
                <w:spacing w:val="-8"/>
                <w:szCs w:val="21"/>
              </w:rPr>
            </w:pPr>
            <w:r w:rsidRPr="00380F13">
              <w:rPr>
                <w:spacing w:val="-8"/>
                <w:szCs w:val="21"/>
              </w:rPr>
              <w:t>(2)</w:t>
            </w:r>
            <w:r w:rsidRPr="00380F13">
              <w:rPr>
                <w:spacing w:val="-8"/>
                <w:szCs w:val="21"/>
              </w:rPr>
              <w:t>严禁在前处理工艺中使用苯；禁止在大面积除油和除旧漆中使用甲苯、二甲苯和汽油；</w:t>
            </w:r>
          </w:p>
          <w:p w:rsidR="00D0560B" w:rsidRPr="00380F13" w:rsidRDefault="00D0560B" w:rsidP="00D0560B">
            <w:pPr>
              <w:rPr>
                <w:spacing w:val="-8"/>
                <w:szCs w:val="21"/>
              </w:rPr>
            </w:pPr>
            <w:r w:rsidRPr="00380F13">
              <w:rPr>
                <w:spacing w:val="-8"/>
                <w:szCs w:val="21"/>
              </w:rPr>
              <w:t>(3)</w:t>
            </w:r>
            <w:r w:rsidRPr="00380F13">
              <w:rPr>
                <w:spacing w:val="-8"/>
                <w:szCs w:val="21"/>
              </w:rPr>
              <w:t>限制使用含二氧乙烷的清洗液；限制使用含铬酸盐的清洗液。</w:t>
            </w:r>
          </w:p>
        </w:tc>
        <w:tc>
          <w:tcPr>
            <w:tcW w:w="757" w:type="pct"/>
            <w:shd w:val="clear" w:color="auto" w:fill="auto"/>
          </w:tcPr>
          <w:p w:rsidR="00D0560B" w:rsidRPr="00380F13" w:rsidRDefault="00D0560B" w:rsidP="00D0560B">
            <w:pPr>
              <w:rPr>
                <w:spacing w:val="-8"/>
                <w:szCs w:val="21"/>
              </w:rPr>
            </w:pPr>
            <w:r w:rsidRPr="00380F13">
              <w:rPr>
                <w:spacing w:val="-8"/>
                <w:szCs w:val="21"/>
              </w:rPr>
              <w:t>符合</w:t>
            </w:r>
          </w:p>
        </w:tc>
      </w:tr>
      <w:tr w:rsidR="00C57481" w:rsidRPr="00380F13" w:rsidTr="009E6E81">
        <w:trPr>
          <w:trHeight w:val="122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2</w:t>
            </w:r>
            <w:r w:rsidRPr="00380F13">
              <w:rPr>
                <w:spacing w:val="-8"/>
                <w:szCs w:val="21"/>
              </w:rPr>
              <w:t>、底漆</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水性漆</w:t>
            </w:r>
            <w:r w:rsidRPr="00380F13">
              <w:rPr>
                <w:spacing w:val="-8"/>
                <w:szCs w:val="21"/>
              </w:rPr>
              <w:t>(</w:t>
            </w:r>
            <w:r w:rsidRPr="00380F13">
              <w:rPr>
                <w:spacing w:val="-8"/>
                <w:szCs w:val="21"/>
              </w:rPr>
              <w:t>或水性涂料</w:t>
            </w:r>
            <w:r w:rsidRPr="00380F13">
              <w:rPr>
                <w:spacing w:val="-8"/>
                <w:szCs w:val="21"/>
              </w:rPr>
              <w:t>)</w:t>
            </w:r>
          </w:p>
          <w:p w:rsidR="00D0560B" w:rsidRPr="00380F13" w:rsidRDefault="00D0560B" w:rsidP="00D0560B">
            <w:pPr>
              <w:rPr>
                <w:spacing w:val="-8"/>
                <w:szCs w:val="21"/>
              </w:rPr>
            </w:pPr>
            <w:r w:rsidRPr="00380F13">
              <w:rPr>
                <w:spacing w:val="-8"/>
                <w:szCs w:val="21"/>
              </w:rPr>
              <w:t>(2)</w:t>
            </w:r>
            <w:r w:rsidRPr="00380F13">
              <w:rPr>
                <w:spacing w:val="-8"/>
                <w:szCs w:val="21"/>
              </w:rPr>
              <w:t>无铅、无锡、节能型阴极电泳漆</w:t>
            </w:r>
          </w:p>
          <w:p w:rsidR="00D0560B" w:rsidRPr="00380F13" w:rsidRDefault="00D0560B" w:rsidP="00D0560B">
            <w:pPr>
              <w:rPr>
                <w:spacing w:val="-8"/>
                <w:szCs w:val="21"/>
              </w:rPr>
            </w:pPr>
            <w:r w:rsidRPr="00380F13">
              <w:rPr>
                <w:spacing w:val="-8"/>
                <w:szCs w:val="21"/>
              </w:rPr>
              <w:t>(3)</w:t>
            </w:r>
            <w:r w:rsidRPr="00380F13">
              <w:rPr>
                <w:spacing w:val="-8"/>
                <w:szCs w:val="21"/>
              </w:rPr>
              <w:t>节能型粉末涂料</w:t>
            </w:r>
          </w:p>
        </w:tc>
        <w:tc>
          <w:tcPr>
            <w:tcW w:w="1049" w:type="pct"/>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水性漆</w:t>
            </w:r>
            <w:r w:rsidRPr="00380F13">
              <w:rPr>
                <w:spacing w:val="-8"/>
                <w:szCs w:val="21"/>
              </w:rPr>
              <w:t>(</w:t>
            </w:r>
            <w:r w:rsidRPr="00380F13">
              <w:rPr>
                <w:spacing w:val="-8"/>
                <w:szCs w:val="21"/>
              </w:rPr>
              <w:t>或水性涂料</w:t>
            </w:r>
            <w:r w:rsidRPr="00380F13">
              <w:rPr>
                <w:spacing w:val="-8"/>
                <w:szCs w:val="21"/>
              </w:rPr>
              <w:t>)</w:t>
            </w:r>
          </w:p>
          <w:p w:rsidR="00D0560B" w:rsidRPr="00380F13" w:rsidRDefault="00D0560B" w:rsidP="00D0560B">
            <w:pPr>
              <w:rPr>
                <w:spacing w:val="-8"/>
                <w:szCs w:val="21"/>
              </w:rPr>
            </w:pPr>
            <w:r w:rsidRPr="00380F13">
              <w:rPr>
                <w:spacing w:val="-8"/>
                <w:szCs w:val="21"/>
              </w:rPr>
              <w:t>(2)</w:t>
            </w:r>
            <w:r w:rsidRPr="00380F13">
              <w:rPr>
                <w:spacing w:val="-8"/>
                <w:szCs w:val="21"/>
              </w:rPr>
              <w:t>阴极电泳漆</w:t>
            </w:r>
          </w:p>
          <w:p w:rsidR="00D0560B" w:rsidRPr="00380F13" w:rsidRDefault="00D0560B" w:rsidP="00D0560B">
            <w:pPr>
              <w:rPr>
                <w:spacing w:val="-8"/>
                <w:szCs w:val="21"/>
              </w:rPr>
            </w:pPr>
            <w:r w:rsidRPr="00380F13">
              <w:rPr>
                <w:spacing w:val="-8"/>
                <w:szCs w:val="21"/>
              </w:rPr>
              <w:t>(3)</w:t>
            </w:r>
            <w:r w:rsidRPr="00380F13">
              <w:rPr>
                <w:spacing w:val="-8"/>
                <w:szCs w:val="21"/>
              </w:rPr>
              <w:t>粉末涂料</w:t>
            </w:r>
          </w:p>
        </w:tc>
        <w:tc>
          <w:tcPr>
            <w:tcW w:w="757" w:type="pct"/>
            <w:shd w:val="clear" w:color="auto" w:fill="auto"/>
          </w:tcPr>
          <w:p w:rsidR="00D0560B" w:rsidRDefault="00C57481" w:rsidP="00D0560B">
            <w:pPr>
              <w:rPr>
                <w:spacing w:val="-8"/>
                <w:szCs w:val="21"/>
              </w:rPr>
            </w:pPr>
            <w:r w:rsidRPr="00380F13">
              <w:rPr>
                <w:spacing w:val="-8"/>
                <w:szCs w:val="21"/>
              </w:rPr>
              <w:t>无底漆</w:t>
            </w:r>
          </w:p>
          <w:p w:rsidR="00AB5826" w:rsidRPr="00380F13" w:rsidRDefault="00AB5826" w:rsidP="00D0560B">
            <w:pPr>
              <w:rPr>
                <w:spacing w:val="-8"/>
                <w:szCs w:val="21"/>
              </w:rPr>
            </w:pPr>
            <w:r>
              <w:rPr>
                <w:rFonts w:hint="eastAsia"/>
                <w:spacing w:val="-8"/>
                <w:szCs w:val="21"/>
              </w:rPr>
              <w:t>木门</w:t>
            </w:r>
            <w:r>
              <w:rPr>
                <w:spacing w:val="-8"/>
                <w:szCs w:val="21"/>
              </w:rPr>
              <w:t>底漆为水性漆</w:t>
            </w:r>
          </w:p>
        </w:tc>
      </w:tr>
      <w:tr w:rsidR="00C57481" w:rsidRPr="00380F13" w:rsidTr="009E6E81">
        <w:trPr>
          <w:trHeight w:val="1268"/>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3</w:t>
            </w:r>
            <w:r w:rsidRPr="00380F13">
              <w:rPr>
                <w:spacing w:val="-8"/>
                <w:szCs w:val="21"/>
              </w:rPr>
              <w:t>、中涂</w:t>
            </w:r>
          </w:p>
        </w:tc>
        <w:tc>
          <w:tcPr>
            <w:tcW w:w="1035" w:type="pct"/>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涂料固体份</w:t>
            </w:r>
            <w:r w:rsidRPr="00380F13">
              <w:rPr>
                <w:spacing w:val="-8"/>
                <w:szCs w:val="21"/>
              </w:rPr>
              <w:t>&gt;75%</w:t>
            </w:r>
          </w:p>
          <w:p w:rsidR="00D0560B" w:rsidRPr="00380F13" w:rsidRDefault="00D0560B" w:rsidP="00D0560B">
            <w:pPr>
              <w:rPr>
                <w:spacing w:val="-8"/>
                <w:szCs w:val="21"/>
              </w:rPr>
            </w:pPr>
            <w:r w:rsidRPr="00380F13">
              <w:rPr>
                <w:spacing w:val="-8"/>
                <w:szCs w:val="21"/>
              </w:rPr>
              <w:t>(2)</w:t>
            </w:r>
            <w:r w:rsidRPr="00380F13">
              <w:rPr>
                <w:spacing w:val="-8"/>
                <w:szCs w:val="21"/>
              </w:rPr>
              <w:t>水性涂料</w:t>
            </w:r>
          </w:p>
          <w:p w:rsidR="00D0560B" w:rsidRPr="00380F13" w:rsidRDefault="00D0560B" w:rsidP="00D0560B">
            <w:pPr>
              <w:rPr>
                <w:spacing w:val="-8"/>
                <w:szCs w:val="21"/>
              </w:rPr>
            </w:pPr>
            <w:r w:rsidRPr="00380F13">
              <w:rPr>
                <w:spacing w:val="-8"/>
                <w:szCs w:val="21"/>
              </w:rPr>
              <w:t>(3)</w:t>
            </w:r>
            <w:r w:rsidRPr="00380F13">
              <w:rPr>
                <w:spacing w:val="-8"/>
                <w:szCs w:val="21"/>
              </w:rPr>
              <w:t>节能型粉末涂料</w:t>
            </w:r>
          </w:p>
        </w:tc>
        <w:tc>
          <w:tcPr>
            <w:tcW w:w="984" w:type="pct"/>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涂料固体份</w:t>
            </w:r>
            <w:r w:rsidRPr="00380F13">
              <w:rPr>
                <w:spacing w:val="-8"/>
                <w:szCs w:val="21"/>
              </w:rPr>
              <w:t>&gt;70%</w:t>
            </w:r>
          </w:p>
          <w:p w:rsidR="00D0560B" w:rsidRPr="00380F13" w:rsidRDefault="00D0560B" w:rsidP="00D0560B">
            <w:pPr>
              <w:rPr>
                <w:spacing w:val="-8"/>
                <w:szCs w:val="21"/>
              </w:rPr>
            </w:pPr>
            <w:r w:rsidRPr="00380F13">
              <w:rPr>
                <w:spacing w:val="-8"/>
                <w:szCs w:val="21"/>
              </w:rPr>
              <w:t>(2)</w:t>
            </w:r>
            <w:r w:rsidRPr="00380F13">
              <w:rPr>
                <w:spacing w:val="-8"/>
                <w:szCs w:val="21"/>
              </w:rPr>
              <w:t>水性涂料</w:t>
            </w:r>
          </w:p>
          <w:p w:rsidR="00D0560B" w:rsidRPr="00380F13" w:rsidRDefault="00D0560B" w:rsidP="00D0560B">
            <w:pPr>
              <w:rPr>
                <w:spacing w:val="-8"/>
                <w:szCs w:val="21"/>
              </w:rPr>
            </w:pPr>
            <w:r w:rsidRPr="00380F13">
              <w:rPr>
                <w:spacing w:val="-8"/>
                <w:szCs w:val="21"/>
              </w:rPr>
              <w:t>(3)</w:t>
            </w:r>
            <w:r w:rsidRPr="00380F13">
              <w:rPr>
                <w:spacing w:val="-8"/>
                <w:szCs w:val="21"/>
              </w:rPr>
              <w:t>节能型粉末涂料</w:t>
            </w:r>
          </w:p>
        </w:tc>
        <w:tc>
          <w:tcPr>
            <w:tcW w:w="1049" w:type="pct"/>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涂料固体份</w:t>
            </w:r>
            <w:r w:rsidRPr="00380F13">
              <w:rPr>
                <w:spacing w:val="-8"/>
                <w:szCs w:val="21"/>
              </w:rPr>
              <w:t>&gt;60%</w:t>
            </w:r>
          </w:p>
          <w:p w:rsidR="00D0560B" w:rsidRPr="00380F13" w:rsidRDefault="00D0560B" w:rsidP="00D0560B">
            <w:pPr>
              <w:rPr>
                <w:spacing w:val="-8"/>
                <w:szCs w:val="21"/>
              </w:rPr>
            </w:pPr>
            <w:r w:rsidRPr="00380F13">
              <w:rPr>
                <w:spacing w:val="-8"/>
                <w:szCs w:val="21"/>
              </w:rPr>
              <w:t>(2)</w:t>
            </w:r>
            <w:r w:rsidRPr="00380F13">
              <w:rPr>
                <w:spacing w:val="-8"/>
                <w:szCs w:val="21"/>
              </w:rPr>
              <w:t>水性涂料</w:t>
            </w:r>
          </w:p>
          <w:p w:rsidR="00D0560B" w:rsidRPr="00380F13" w:rsidRDefault="00D0560B" w:rsidP="00D0560B">
            <w:pPr>
              <w:rPr>
                <w:spacing w:val="-8"/>
                <w:szCs w:val="21"/>
              </w:rPr>
            </w:pPr>
            <w:r w:rsidRPr="00380F13">
              <w:rPr>
                <w:spacing w:val="-8"/>
                <w:szCs w:val="21"/>
              </w:rPr>
              <w:t>(3)</w:t>
            </w:r>
            <w:r w:rsidRPr="00380F13">
              <w:rPr>
                <w:spacing w:val="-8"/>
                <w:szCs w:val="21"/>
              </w:rPr>
              <w:t>粉末涂料</w:t>
            </w:r>
          </w:p>
        </w:tc>
        <w:tc>
          <w:tcPr>
            <w:tcW w:w="757" w:type="pct"/>
            <w:shd w:val="clear" w:color="auto" w:fill="auto"/>
          </w:tcPr>
          <w:p w:rsidR="00D0560B" w:rsidRPr="00380F13" w:rsidRDefault="00C57481" w:rsidP="00D0560B">
            <w:pPr>
              <w:rPr>
                <w:spacing w:val="-8"/>
                <w:szCs w:val="21"/>
              </w:rPr>
            </w:pPr>
            <w:r w:rsidRPr="00380F13">
              <w:rPr>
                <w:spacing w:val="-8"/>
                <w:szCs w:val="21"/>
              </w:rPr>
              <w:t>无中涂</w:t>
            </w:r>
          </w:p>
        </w:tc>
      </w:tr>
      <w:tr w:rsidR="00C57481" w:rsidRPr="00380F13" w:rsidTr="009E6E81">
        <w:trPr>
          <w:trHeight w:val="1684"/>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4</w:t>
            </w:r>
            <w:r w:rsidRPr="00380F13">
              <w:rPr>
                <w:spacing w:val="-8"/>
                <w:szCs w:val="21"/>
              </w:rPr>
              <w:t>、面漆</w:t>
            </w:r>
          </w:p>
        </w:tc>
        <w:tc>
          <w:tcPr>
            <w:tcW w:w="1035" w:type="pct"/>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涂料固体份</w:t>
            </w:r>
            <w:r w:rsidRPr="00380F13">
              <w:rPr>
                <w:spacing w:val="-8"/>
                <w:szCs w:val="21"/>
              </w:rPr>
              <w:t>&gt;75%</w:t>
            </w:r>
          </w:p>
          <w:p w:rsidR="00D0560B" w:rsidRPr="00380F13" w:rsidRDefault="00D0560B" w:rsidP="00D0560B">
            <w:pPr>
              <w:rPr>
                <w:spacing w:val="-8"/>
                <w:szCs w:val="21"/>
              </w:rPr>
            </w:pPr>
            <w:r w:rsidRPr="00380F13">
              <w:rPr>
                <w:spacing w:val="-8"/>
                <w:szCs w:val="21"/>
              </w:rPr>
              <w:t>(2)</w:t>
            </w:r>
            <w:r w:rsidRPr="00380F13">
              <w:rPr>
                <w:spacing w:val="-8"/>
                <w:szCs w:val="21"/>
              </w:rPr>
              <w:t>水性涂料</w:t>
            </w:r>
          </w:p>
          <w:p w:rsidR="00D0560B" w:rsidRPr="00380F13" w:rsidRDefault="00D0560B" w:rsidP="00D0560B">
            <w:pPr>
              <w:rPr>
                <w:spacing w:val="-8"/>
                <w:szCs w:val="21"/>
              </w:rPr>
            </w:pPr>
            <w:r w:rsidRPr="00380F13">
              <w:rPr>
                <w:spacing w:val="-8"/>
                <w:szCs w:val="21"/>
              </w:rPr>
              <w:t>(3)</w:t>
            </w:r>
            <w:r w:rsidRPr="00380F13">
              <w:rPr>
                <w:spacing w:val="-8"/>
                <w:szCs w:val="21"/>
              </w:rPr>
              <w:t>节能型粉末涂料</w:t>
            </w:r>
          </w:p>
          <w:p w:rsidR="00D0560B" w:rsidRPr="00380F13" w:rsidRDefault="00D0560B" w:rsidP="00D0560B">
            <w:pPr>
              <w:rPr>
                <w:spacing w:val="-8"/>
                <w:szCs w:val="21"/>
              </w:rPr>
            </w:pPr>
            <w:r w:rsidRPr="00380F13">
              <w:rPr>
                <w:spacing w:val="-8"/>
                <w:szCs w:val="21"/>
              </w:rPr>
              <w:t>(4)</w:t>
            </w:r>
            <w:r w:rsidRPr="00380F13">
              <w:rPr>
                <w:spacing w:val="-8"/>
                <w:szCs w:val="21"/>
              </w:rPr>
              <w:t>紫外线固化涂料</w:t>
            </w:r>
          </w:p>
        </w:tc>
        <w:tc>
          <w:tcPr>
            <w:tcW w:w="984" w:type="pct"/>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涂料固体份</w:t>
            </w:r>
            <w:r w:rsidRPr="00380F13">
              <w:rPr>
                <w:spacing w:val="-8"/>
                <w:szCs w:val="21"/>
              </w:rPr>
              <w:t>&gt;70%</w:t>
            </w:r>
          </w:p>
          <w:p w:rsidR="00D0560B" w:rsidRPr="00380F13" w:rsidRDefault="00D0560B" w:rsidP="00D0560B">
            <w:pPr>
              <w:rPr>
                <w:spacing w:val="-8"/>
                <w:szCs w:val="21"/>
              </w:rPr>
            </w:pPr>
            <w:r w:rsidRPr="00380F13">
              <w:rPr>
                <w:spacing w:val="-8"/>
                <w:szCs w:val="21"/>
              </w:rPr>
              <w:t>(2)</w:t>
            </w:r>
            <w:r w:rsidRPr="00380F13">
              <w:rPr>
                <w:spacing w:val="-8"/>
                <w:szCs w:val="21"/>
              </w:rPr>
              <w:t>水性涂料</w:t>
            </w:r>
          </w:p>
          <w:p w:rsidR="00D0560B" w:rsidRPr="00380F13" w:rsidRDefault="00D0560B" w:rsidP="00D0560B">
            <w:pPr>
              <w:rPr>
                <w:spacing w:val="-8"/>
                <w:szCs w:val="21"/>
              </w:rPr>
            </w:pPr>
            <w:r w:rsidRPr="00380F13">
              <w:rPr>
                <w:spacing w:val="-8"/>
                <w:szCs w:val="21"/>
              </w:rPr>
              <w:t>(3)</w:t>
            </w:r>
            <w:r w:rsidRPr="00380F13">
              <w:rPr>
                <w:spacing w:val="-8"/>
                <w:szCs w:val="21"/>
              </w:rPr>
              <w:t>节能型粉末涂料</w:t>
            </w:r>
          </w:p>
          <w:p w:rsidR="00D0560B" w:rsidRPr="00380F13" w:rsidRDefault="00D0560B" w:rsidP="00D0560B">
            <w:pPr>
              <w:rPr>
                <w:spacing w:val="-8"/>
                <w:szCs w:val="21"/>
              </w:rPr>
            </w:pPr>
            <w:r w:rsidRPr="00380F13">
              <w:rPr>
                <w:spacing w:val="-8"/>
                <w:szCs w:val="21"/>
              </w:rPr>
              <w:t>(4)</w:t>
            </w:r>
            <w:r w:rsidRPr="00380F13">
              <w:rPr>
                <w:spacing w:val="-8"/>
                <w:szCs w:val="21"/>
              </w:rPr>
              <w:t>紫外线固化涂料</w:t>
            </w:r>
          </w:p>
        </w:tc>
        <w:tc>
          <w:tcPr>
            <w:tcW w:w="1049" w:type="pct"/>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涂料固体份</w:t>
            </w:r>
            <w:r w:rsidRPr="00380F13">
              <w:rPr>
                <w:spacing w:val="-8"/>
                <w:szCs w:val="21"/>
              </w:rPr>
              <w:t>&gt;60%</w:t>
            </w:r>
          </w:p>
          <w:p w:rsidR="00D0560B" w:rsidRPr="00380F13" w:rsidRDefault="00D0560B" w:rsidP="00D0560B">
            <w:pPr>
              <w:rPr>
                <w:spacing w:val="-8"/>
                <w:szCs w:val="21"/>
              </w:rPr>
            </w:pPr>
            <w:r w:rsidRPr="00380F13">
              <w:rPr>
                <w:spacing w:val="-8"/>
                <w:szCs w:val="21"/>
              </w:rPr>
              <w:t>(2)</w:t>
            </w:r>
            <w:r w:rsidRPr="00380F13">
              <w:rPr>
                <w:spacing w:val="-8"/>
                <w:szCs w:val="21"/>
              </w:rPr>
              <w:t>水性涂料</w:t>
            </w:r>
          </w:p>
          <w:p w:rsidR="00D0560B" w:rsidRPr="00380F13" w:rsidRDefault="00D0560B" w:rsidP="00D0560B">
            <w:pPr>
              <w:rPr>
                <w:spacing w:val="-8"/>
                <w:szCs w:val="21"/>
              </w:rPr>
            </w:pPr>
            <w:r w:rsidRPr="00380F13">
              <w:rPr>
                <w:spacing w:val="-8"/>
                <w:szCs w:val="21"/>
              </w:rPr>
              <w:t>(3)</w:t>
            </w:r>
            <w:r w:rsidRPr="00380F13">
              <w:rPr>
                <w:spacing w:val="-8"/>
                <w:szCs w:val="21"/>
              </w:rPr>
              <w:t>粉末涂料</w:t>
            </w:r>
          </w:p>
          <w:p w:rsidR="00D0560B" w:rsidRPr="00380F13" w:rsidRDefault="00D0560B" w:rsidP="00D0560B">
            <w:pPr>
              <w:rPr>
                <w:spacing w:val="-8"/>
                <w:szCs w:val="21"/>
              </w:rPr>
            </w:pPr>
            <w:r w:rsidRPr="00380F13">
              <w:rPr>
                <w:spacing w:val="-8"/>
                <w:szCs w:val="21"/>
              </w:rPr>
              <w:t>(4)</w:t>
            </w:r>
            <w:r w:rsidRPr="00380F13">
              <w:rPr>
                <w:spacing w:val="-8"/>
                <w:szCs w:val="21"/>
              </w:rPr>
              <w:t>紫外线固化涂料</w:t>
            </w:r>
          </w:p>
        </w:tc>
        <w:tc>
          <w:tcPr>
            <w:tcW w:w="757" w:type="pct"/>
            <w:shd w:val="clear" w:color="auto" w:fill="auto"/>
          </w:tcPr>
          <w:p w:rsidR="00D0560B" w:rsidRPr="00380F13" w:rsidRDefault="00C57481" w:rsidP="009E6E81">
            <w:pPr>
              <w:rPr>
                <w:spacing w:val="-8"/>
                <w:szCs w:val="21"/>
              </w:rPr>
            </w:pPr>
            <w:r w:rsidRPr="00380F13">
              <w:rPr>
                <w:spacing w:val="-8"/>
                <w:szCs w:val="21"/>
              </w:rPr>
              <w:t>涂料固体份</w:t>
            </w:r>
            <w:r w:rsidRPr="00380F13">
              <w:rPr>
                <w:spacing w:val="-8"/>
                <w:szCs w:val="21"/>
              </w:rPr>
              <w:t>&gt;96%</w:t>
            </w:r>
            <w:r w:rsidR="009E6E81">
              <w:rPr>
                <w:rFonts w:hint="eastAsia"/>
                <w:spacing w:val="-8"/>
                <w:szCs w:val="21"/>
              </w:rPr>
              <w:t>，</w:t>
            </w:r>
            <w:r w:rsidR="00D0560B" w:rsidRPr="00380F13">
              <w:rPr>
                <w:spacing w:val="-8"/>
                <w:szCs w:val="21"/>
              </w:rPr>
              <w:t>无粉末涂料</w:t>
            </w:r>
            <w:r w:rsidRPr="00380F13">
              <w:rPr>
                <w:spacing w:val="-8"/>
                <w:szCs w:val="21"/>
              </w:rPr>
              <w:t>，木门</w:t>
            </w:r>
            <w:r w:rsidR="00AB5826">
              <w:rPr>
                <w:rFonts w:hint="eastAsia"/>
                <w:spacing w:val="-8"/>
                <w:szCs w:val="21"/>
              </w:rPr>
              <w:t>面漆</w:t>
            </w:r>
            <w:r w:rsidRPr="00380F13">
              <w:rPr>
                <w:spacing w:val="-8"/>
                <w:szCs w:val="21"/>
              </w:rPr>
              <w:t>为紫外线固化涂料</w:t>
            </w:r>
          </w:p>
        </w:tc>
      </w:tr>
      <w:tr w:rsidR="00D0560B" w:rsidRPr="00380F13" w:rsidTr="009E6E81">
        <w:trPr>
          <w:trHeight w:val="306"/>
          <w:jc w:val="center"/>
        </w:trPr>
        <w:tc>
          <w:tcPr>
            <w:tcW w:w="5000" w:type="pct"/>
            <w:gridSpan w:val="6"/>
            <w:shd w:val="clear" w:color="auto" w:fill="auto"/>
          </w:tcPr>
          <w:p w:rsidR="00D0560B" w:rsidRPr="00380F13" w:rsidRDefault="00D0560B" w:rsidP="00D0560B">
            <w:pPr>
              <w:rPr>
                <w:spacing w:val="-8"/>
                <w:szCs w:val="21"/>
              </w:rPr>
            </w:pPr>
            <w:r w:rsidRPr="00380F13">
              <w:rPr>
                <w:spacing w:val="-8"/>
                <w:szCs w:val="21"/>
              </w:rPr>
              <w:t>三、资源能源利用指标</w:t>
            </w:r>
          </w:p>
        </w:tc>
      </w:tr>
      <w:tr w:rsidR="00C57481" w:rsidRPr="00380F13" w:rsidTr="009E6E81">
        <w:trPr>
          <w:trHeight w:val="30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、耗新鲜水量</w:t>
            </w:r>
            <w:r w:rsidRPr="00380F13">
              <w:rPr>
                <w:spacing w:val="-8"/>
                <w:szCs w:val="21"/>
              </w:rPr>
              <w:t>/(m</w:t>
            </w:r>
            <w:r w:rsidRPr="00380F13">
              <w:rPr>
                <w:spacing w:val="-8"/>
                <w:szCs w:val="21"/>
                <w:vertAlign w:val="superscript"/>
              </w:rPr>
              <w:t>3</w:t>
            </w:r>
            <w:r w:rsidRPr="00380F13">
              <w:rPr>
                <w:spacing w:val="-8"/>
                <w:szCs w:val="21"/>
              </w:rPr>
              <w:t>/m</w:t>
            </w:r>
            <w:r w:rsidRPr="00380F13">
              <w:rPr>
                <w:spacing w:val="-8"/>
                <w:szCs w:val="21"/>
                <w:vertAlign w:val="superscript"/>
              </w:rPr>
              <w:t>2</w:t>
            </w:r>
            <w:r w:rsidRPr="00380F13">
              <w:rPr>
                <w:spacing w:val="-8"/>
                <w:szCs w:val="21"/>
              </w:rPr>
              <w:t>)</w:t>
            </w:r>
          </w:p>
        </w:tc>
        <w:tc>
          <w:tcPr>
            <w:tcW w:w="1035" w:type="pct"/>
            <w:shd w:val="clear" w:color="auto" w:fill="auto"/>
          </w:tcPr>
          <w:p w:rsidR="00D0560B" w:rsidRPr="00380F13" w:rsidRDefault="00D0560B" w:rsidP="00D0560B">
            <w:pPr>
              <w:rPr>
                <w:spacing w:val="-8"/>
                <w:szCs w:val="21"/>
              </w:rPr>
            </w:pPr>
            <w:r w:rsidRPr="00380F13">
              <w:rPr>
                <w:spacing w:val="-8"/>
                <w:szCs w:val="21"/>
              </w:rPr>
              <w:t>≤0.1</w:t>
            </w:r>
          </w:p>
        </w:tc>
        <w:tc>
          <w:tcPr>
            <w:tcW w:w="984" w:type="pct"/>
            <w:shd w:val="clear" w:color="auto" w:fill="auto"/>
          </w:tcPr>
          <w:p w:rsidR="00D0560B" w:rsidRPr="00380F13" w:rsidRDefault="00D0560B" w:rsidP="00D0560B">
            <w:pPr>
              <w:rPr>
                <w:spacing w:val="-8"/>
                <w:szCs w:val="21"/>
              </w:rPr>
            </w:pPr>
            <w:r w:rsidRPr="00380F13">
              <w:rPr>
                <w:spacing w:val="-8"/>
                <w:szCs w:val="21"/>
              </w:rPr>
              <w:t>≤0.2</w:t>
            </w:r>
          </w:p>
        </w:tc>
        <w:tc>
          <w:tcPr>
            <w:tcW w:w="1049" w:type="pct"/>
            <w:shd w:val="clear" w:color="auto" w:fill="auto"/>
          </w:tcPr>
          <w:p w:rsidR="00D0560B" w:rsidRPr="00380F13" w:rsidRDefault="00D0560B" w:rsidP="00D0560B">
            <w:pPr>
              <w:rPr>
                <w:spacing w:val="-8"/>
                <w:szCs w:val="21"/>
              </w:rPr>
            </w:pPr>
            <w:r w:rsidRPr="00380F13">
              <w:rPr>
                <w:spacing w:val="-8"/>
                <w:szCs w:val="21"/>
              </w:rPr>
              <w:t>≤0.3</w:t>
            </w:r>
          </w:p>
        </w:tc>
        <w:tc>
          <w:tcPr>
            <w:tcW w:w="757" w:type="pct"/>
            <w:shd w:val="clear" w:color="auto" w:fill="auto"/>
          </w:tcPr>
          <w:p w:rsidR="00D0560B" w:rsidRPr="00380F13" w:rsidRDefault="00D0560B" w:rsidP="00D0560B">
            <w:pPr>
              <w:rPr>
                <w:spacing w:val="-8"/>
                <w:szCs w:val="21"/>
              </w:rPr>
            </w:pPr>
            <w:r w:rsidRPr="00380F13">
              <w:rPr>
                <w:spacing w:val="-8"/>
                <w:szCs w:val="21"/>
              </w:rPr>
              <w:t>≤0.1</w:t>
            </w:r>
          </w:p>
        </w:tc>
      </w:tr>
      <w:tr w:rsidR="00C57481" w:rsidRPr="00380F13" w:rsidTr="009E6E81">
        <w:trPr>
          <w:trHeight w:val="30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2</w:t>
            </w:r>
            <w:r w:rsidRPr="00380F13">
              <w:rPr>
                <w:spacing w:val="-8"/>
                <w:szCs w:val="21"/>
              </w:rPr>
              <w:t>、水循环利用率</w:t>
            </w:r>
            <w:r w:rsidRPr="00380F13">
              <w:rPr>
                <w:spacing w:val="-8"/>
                <w:szCs w:val="21"/>
              </w:rPr>
              <w:t>/(%)</w:t>
            </w:r>
          </w:p>
        </w:tc>
        <w:tc>
          <w:tcPr>
            <w:tcW w:w="1035" w:type="pct"/>
            <w:shd w:val="clear" w:color="auto" w:fill="auto"/>
          </w:tcPr>
          <w:p w:rsidR="00D0560B" w:rsidRPr="00380F13" w:rsidRDefault="00D0560B" w:rsidP="00D0560B">
            <w:pPr>
              <w:rPr>
                <w:spacing w:val="-8"/>
                <w:szCs w:val="21"/>
              </w:rPr>
            </w:pPr>
            <w:r w:rsidRPr="00380F13">
              <w:rPr>
                <w:spacing w:val="-8"/>
                <w:szCs w:val="21"/>
              </w:rPr>
              <w:t>≥85</w:t>
            </w:r>
          </w:p>
        </w:tc>
        <w:tc>
          <w:tcPr>
            <w:tcW w:w="984" w:type="pct"/>
            <w:shd w:val="clear" w:color="auto" w:fill="auto"/>
          </w:tcPr>
          <w:p w:rsidR="00D0560B" w:rsidRPr="00380F13" w:rsidRDefault="00D0560B" w:rsidP="00D0560B">
            <w:pPr>
              <w:rPr>
                <w:spacing w:val="-8"/>
                <w:szCs w:val="21"/>
              </w:rPr>
            </w:pPr>
            <w:r w:rsidRPr="00380F13">
              <w:rPr>
                <w:spacing w:val="-8"/>
                <w:szCs w:val="21"/>
              </w:rPr>
              <w:t>≥70</w:t>
            </w:r>
          </w:p>
        </w:tc>
        <w:tc>
          <w:tcPr>
            <w:tcW w:w="1049" w:type="pct"/>
            <w:shd w:val="clear" w:color="auto" w:fill="auto"/>
          </w:tcPr>
          <w:p w:rsidR="00D0560B" w:rsidRPr="00380F13" w:rsidRDefault="00D0560B" w:rsidP="00D0560B">
            <w:pPr>
              <w:rPr>
                <w:spacing w:val="-8"/>
                <w:szCs w:val="21"/>
              </w:rPr>
            </w:pPr>
            <w:r w:rsidRPr="00380F13">
              <w:rPr>
                <w:spacing w:val="-8"/>
                <w:szCs w:val="21"/>
              </w:rPr>
              <w:t>≥60</w:t>
            </w:r>
          </w:p>
        </w:tc>
        <w:tc>
          <w:tcPr>
            <w:tcW w:w="757" w:type="pct"/>
            <w:shd w:val="clear" w:color="auto" w:fill="auto"/>
          </w:tcPr>
          <w:p w:rsidR="00D0560B" w:rsidRPr="00380F13" w:rsidRDefault="00A51B01" w:rsidP="00D0560B">
            <w:pPr>
              <w:rPr>
                <w:spacing w:val="-8"/>
                <w:szCs w:val="21"/>
              </w:rPr>
            </w:pPr>
            <w:r w:rsidRPr="00380F13">
              <w:rPr>
                <w:spacing w:val="-8"/>
                <w:szCs w:val="21"/>
              </w:rPr>
              <w:t>0</w:t>
            </w:r>
          </w:p>
        </w:tc>
      </w:tr>
      <w:tr w:rsidR="00C57481" w:rsidRPr="00380F13" w:rsidTr="009E6E81">
        <w:trPr>
          <w:trHeight w:val="318"/>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3</w:t>
            </w:r>
            <w:r w:rsidRPr="00380F13">
              <w:rPr>
                <w:spacing w:val="-8"/>
                <w:szCs w:val="21"/>
              </w:rPr>
              <w:t>、耗电量</w:t>
            </w:r>
          </w:p>
        </w:tc>
        <w:tc>
          <w:tcPr>
            <w:tcW w:w="1035" w:type="pct"/>
            <w:shd w:val="clear" w:color="auto" w:fill="auto"/>
          </w:tcPr>
          <w:p w:rsidR="00D0560B" w:rsidRPr="00380F13" w:rsidRDefault="00D0560B" w:rsidP="00D0560B">
            <w:pPr>
              <w:rPr>
                <w:spacing w:val="-8"/>
                <w:szCs w:val="21"/>
              </w:rPr>
            </w:pPr>
            <w:r w:rsidRPr="00380F13">
              <w:rPr>
                <w:spacing w:val="-8"/>
                <w:szCs w:val="21"/>
              </w:rPr>
              <w:t>≤15</w:t>
            </w:r>
          </w:p>
        </w:tc>
        <w:tc>
          <w:tcPr>
            <w:tcW w:w="984" w:type="pct"/>
            <w:shd w:val="clear" w:color="auto" w:fill="auto"/>
          </w:tcPr>
          <w:p w:rsidR="00D0560B" w:rsidRPr="00380F13" w:rsidRDefault="00D0560B" w:rsidP="00D0560B">
            <w:pPr>
              <w:rPr>
                <w:spacing w:val="-8"/>
                <w:szCs w:val="21"/>
              </w:rPr>
            </w:pPr>
            <w:r w:rsidRPr="00380F13">
              <w:rPr>
                <w:spacing w:val="-8"/>
                <w:szCs w:val="21"/>
              </w:rPr>
              <w:t>≤18</w:t>
            </w:r>
          </w:p>
        </w:tc>
        <w:tc>
          <w:tcPr>
            <w:tcW w:w="1049" w:type="pct"/>
            <w:shd w:val="clear" w:color="auto" w:fill="auto"/>
          </w:tcPr>
          <w:p w:rsidR="00D0560B" w:rsidRPr="00380F13" w:rsidRDefault="00D0560B" w:rsidP="00D0560B">
            <w:pPr>
              <w:rPr>
                <w:spacing w:val="-8"/>
                <w:szCs w:val="21"/>
              </w:rPr>
            </w:pPr>
            <w:r w:rsidRPr="00380F13">
              <w:rPr>
                <w:spacing w:val="-8"/>
                <w:szCs w:val="21"/>
              </w:rPr>
              <w:t>≤22</w:t>
            </w:r>
          </w:p>
        </w:tc>
        <w:tc>
          <w:tcPr>
            <w:tcW w:w="757" w:type="pct"/>
            <w:shd w:val="clear" w:color="auto" w:fill="auto"/>
          </w:tcPr>
          <w:p w:rsidR="00D0560B" w:rsidRPr="00380F13" w:rsidRDefault="00D0560B" w:rsidP="00D0560B">
            <w:pPr>
              <w:rPr>
                <w:spacing w:val="-8"/>
                <w:szCs w:val="21"/>
              </w:rPr>
            </w:pPr>
            <w:r w:rsidRPr="00380F13">
              <w:rPr>
                <w:spacing w:val="-8"/>
                <w:szCs w:val="21"/>
              </w:rPr>
              <w:t>≤15</w:t>
            </w:r>
          </w:p>
        </w:tc>
      </w:tr>
      <w:tr w:rsidR="00D0560B" w:rsidRPr="00380F13" w:rsidTr="009E6E81">
        <w:trPr>
          <w:trHeight w:val="306"/>
          <w:jc w:val="center"/>
        </w:trPr>
        <w:tc>
          <w:tcPr>
            <w:tcW w:w="5000" w:type="pct"/>
            <w:gridSpan w:val="6"/>
            <w:shd w:val="clear" w:color="auto" w:fill="auto"/>
          </w:tcPr>
          <w:p w:rsidR="00D0560B" w:rsidRPr="00380F13" w:rsidRDefault="00D0560B" w:rsidP="00D0560B">
            <w:pPr>
              <w:rPr>
                <w:spacing w:val="-8"/>
                <w:szCs w:val="21"/>
              </w:rPr>
            </w:pPr>
            <w:r w:rsidRPr="00380F13">
              <w:rPr>
                <w:spacing w:val="-8"/>
                <w:szCs w:val="21"/>
              </w:rPr>
              <w:t>四、污染物产生指标</w:t>
            </w:r>
          </w:p>
        </w:tc>
      </w:tr>
      <w:tr w:rsidR="00C57481" w:rsidRPr="00380F13" w:rsidTr="009E6E81">
        <w:trPr>
          <w:trHeight w:val="30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、废水产生量</w:t>
            </w:r>
            <w:r w:rsidRPr="00380F13">
              <w:rPr>
                <w:spacing w:val="-8"/>
                <w:szCs w:val="21"/>
              </w:rPr>
              <w:t>/(m</w:t>
            </w:r>
            <w:r w:rsidRPr="00380F13">
              <w:rPr>
                <w:spacing w:val="-8"/>
                <w:szCs w:val="21"/>
                <w:vertAlign w:val="superscript"/>
              </w:rPr>
              <w:t>3</w:t>
            </w:r>
            <w:r w:rsidRPr="00380F13">
              <w:rPr>
                <w:spacing w:val="-8"/>
                <w:szCs w:val="21"/>
              </w:rPr>
              <w:t>/m</w:t>
            </w:r>
            <w:r w:rsidRPr="00380F13">
              <w:rPr>
                <w:spacing w:val="-8"/>
                <w:szCs w:val="21"/>
                <w:vertAlign w:val="superscript"/>
              </w:rPr>
              <w:t>2</w:t>
            </w:r>
            <w:r w:rsidRPr="00380F13">
              <w:rPr>
                <w:spacing w:val="-8"/>
                <w:szCs w:val="21"/>
              </w:rPr>
              <w:t>)</w:t>
            </w:r>
          </w:p>
        </w:tc>
        <w:tc>
          <w:tcPr>
            <w:tcW w:w="1035" w:type="pct"/>
            <w:shd w:val="clear" w:color="auto" w:fill="auto"/>
          </w:tcPr>
          <w:p w:rsidR="00D0560B" w:rsidRPr="00380F13" w:rsidRDefault="00D0560B" w:rsidP="00D0560B">
            <w:pPr>
              <w:rPr>
                <w:spacing w:val="-8"/>
                <w:szCs w:val="21"/>
              </w:rPr>
            </w:pPr>
            <w:r w:rsidRPr="00380F13">
              <w:rPr>
                <w:spacing w:val="-8"/>
                <w:szCs w:val="21"/>
              </w:rPr>
              <w:t>≤0.09</w:t>
            </w:r>
          </w:p>
        </w:tc>
        <w:tc>
          <w:tcPr>
            <w:tcW w:w="984" w:type="pct"/>
            <w:shd w:val="clear" w:color="auto" w:fill="auto"/>
          </w:tcPr>
          <w:p w:rsidR="00D0560B" w:rsidRPr="00380F13" w:rsidRDefault="00D0560B" w:rsidP="00D0560B">
            <w:pPr>
              <w:rPr>
                <w:spacing w:val="-8"/>
                <w:szCs w:val="21"/>
              </w:rPr>
            </w:pPr>
            <w:r w:rsidRPr="00380F13">
              <w:rPr>
                <w:spacing w:val="-8"/>
                <w:szCs w:val="21"/>
              </w:rPr>
              <w:t>≤0.18</w:t>
            </w:r>
          </w:p>
        </w:tc>
        <w:tc>
          <w:tcPr>
            <w:tcW w:w="1049" w:type="pct"/>
            <w:shd w:val="clear" w:color="auto" w:fill="auto"/>
          </w:tcPr>
          <w:p w:rsidR="00D0560B" w:rsidRPr="00380F13" w:rsidRDefault="00D0560B" w:rsidP="00D0560B">
            <w:pPr>
              <w:rPr>
                <w:spacing w:val="-8"/>
                <w:szCs w:val="21"/>
              </w:rPr>
            </w:pPr>
            <w:r w:rsidRPr="00380F13">
              <w:rPr>
                <w:spacing w:val="-8"/>
                <w:szCs w:val="21"/>
              </w:rPr>
              <w:t>≤0.27</w:t>
            </w:r>
          </w:p>
        </w:tc>
        <w:tc>
          <w:tcPr>
            <w:tcW w:w="757" w:type="pct"/>
            <w:shd w:val="clear" w:color="auto" w:fill="auto"/>
          </w:tcPr>
          <w:p w:rsidR="00D0560B" w:rsidRPr="00380F13" w:rsidRDefault="00D0560B" w:rsidP="00D0560B">
            <w:pPr>
              <w:rPr>
                <w:spacing w:val="-8"/>
                <w:szCs w:val="21"/>
              </w:rPr>
            </w:pPr>
            <w:r w:rsidRPr="00380F13">
              <w:rPr>
                <w:spacing w:val="-8"/>
                <w:szCs w:val="21"/>
              </w:rPr>
              <w:t>0.03</w:t>
            </w:r>
          </w:p>
        </w:tc>
      </w:tr>
      <w:tr w:rsidR="00C57481" w:rsidRPr="00380F13" w:rsidTr="009E6E81">
        <w:trPr>
          <w:trHeight w:val="30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2</w:t>
            </w:r>
            <w:r w:rsidRPr="00380F13">
              <w:rPr>
                <w:spacing w:val="-8"/>
                <w:szCs w:val="21"/>
              </w:rPr>
              <w:t>、</w:t>
            </w:r>
            <w:r w:rsidRPr="00380F13">
              <w:rPr>
                <w:spacing w:val="-8"/>
                <w:szCs w:val="21"/>
              </w:rPr>
              <w:t>COD</w:t>
            </w:r>
            <w:r w:rsidRPr="00380F13">
              <w:rPr>
                <w:spacing w:val="-8"/>
                <w:szCs w:val="21"/>
              </w:rPr>
              <w:t>产生量</w:t>
            </w:r>
            <w:r w:rsidRPr="00380F13">
              <w:rPr>
                <w:spacing w:val="-8"/>
                <w:szCs w:val="21"/>
              </w:rPr>
              <w:t>/(g/m</w:t>
            </w:r>
            <w:r w:rsidRPr="00380F13">
              <w:rPr>
                <w:spacing w:val="-8"/>
                <w:szCs w:val="21"/>
                <w:vertAlign w:val="superscript"/>
              </w:rPr>
              <w:t>2</w:t>
            </w:r>
            <w:r w:rsidRPr="00380F13">
              <w:rPr>
                <w:spacing w:val="-8"/>
                <w:szCs w:val="21"/>
              </w:rPr>
              <w:t>)</w:t>
            </w:r>
          </w:p>
        </w:tc>
        <w:tc>
          <w:tcPr>
            <w:tcW w:w="1035" w:type="pct"/>
            <w:shd w:val="clear" w:color="auto" w:fill="auto"/>
          </w:tcPr>
          <w:p w:rsidR="00D0560B" w:rsidRPr="00380F13" w:rsidRDefault="00D0560B" w:rsidP="00D0560B">
            <w:pPr>
              <w:rPr>
                <w:spacing w:val="-8"/>
                <w:szCs w:val="21"/>
              </w:rPr>
            </w:pPr>
            <w:r w:rsidRPr="00380F13">
              <w:rPr>
                <w:spacing w:val="-8"/>
                <w:szCs w:val="21"/>
              </w:rPr>
              <w:t>≤100</w:t>
            </w:r>
          </w:p>
        </w:tc>
        <w:tc>
          <w:tcPr>
            <w:tcW w:w="984" w:type="pct"/>
            <w:shd w:val="clear" w:color="auto" w:fill="auto"/>
          </w:tcPr>
          <w:p w:rsidR="00D0560B" w:rsidRPr="00380F13" w:rsidRDefault="00D0560B" w:rsidP="00D0560B">
            <w:pPr>
              <w:rPr>
                <w:spacing w:val="-8"/>
                <w:szCs w:val="21"/>
              </w:rPr>
            </w:pPr>
            <w:r w:rsidRPr="00380F13">
              <w:rPr>
                <w:spacing w:val="-8"/>
                <w:szCs w:val="21"/>
              </w:rPr>
              <w:t>≤150</w:t>
            </w:r>
          </w:p>
        </w:tc>
        <w:tc>
          <w:tcPr>
            <w:tcW w:w="1049" w:type="pct"/>
            <w:shd w:val="clear" w:color="auto" w:fill="auto"/>
          </w:tcPr>
          <w:p w:rsidR="00D0560B" w:rsidRPr="00380F13" w:rsidRDefault="00D0560B" w:rsidP="00D0560B">
            <w:pPr>
              <w:rPr>
                <w:spacing w:val="-8"/>
                <w:szCs w:val="21"/>
              </w:rPr>
            </w:pPr>
            <w:r w:rsidRPr="00380F13">
              <w:rPr>
                <w:spacing w:val="-8"/>
                <w:szCs w:val="21"/>
              </w:rPr>
              <w:t>≤200</w:t>
            </w:r>
          </w:p>
        </w:tc>
        <w:tc>
          <w:tcPr>
            <w:tcW w:w="757" w:type="pct"/>
            <w:shd w:val="clear" w:color="auto" w:fill="auto"/>
          </w:tcPr>
          <w:p w:rsidR="00D0560B" w:rsidRPr="00380F13" w:rsidRDefault="00D0560B" w:rsidP="00D0560B">
            <w:pPr>
              <w:rPr>
                <w:spacing w:val="-8"/>
                <w:szCs w:val="21"/>
              </w:rPr>
            </w:pPr>
            <w:r w:rsidRPr="00380F13">
              <w:rPr>
                <w:spacing w:val="-8"/>
                <w:szCs w:val="21"/>
              </w:rPr>
              <w:t>39.5</w:t>
            </w:r>
          </w:p>
        </w:tc>
      </w:tr>
      <w:tr w:rsidR="00C57481" w:rsidRPr="00380F13" w:rsidTr="009E6E81">
        <w:trPr>
          <w:trHeight w:val="318"/>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3</w:t>
            </w:r>
            <w:r w:rsidRPr="00380F13">
              <w:rPr>
                <w:spacing w:val="-8"/>
                <w:szCs w:val="21"/>
              </w:rPr>
              <w:t>、总磷产生量</w:t>
            </w:r>
            <w:r w:rsidRPr="00380F13">
              <w:rPr>
                <w:spacing w:val="-8"/>
                <w:szCs w:val="21"/>
              </w:rPr>
              <w:t>/(g/m</w:t>
            </w:r>
            <w:r w:rsidRPr="00380F13">
              <w:rPr>
                <w:spacing w:val="-8"/>
                <w:szCs w:val="21"/>
                <w:vertAlign w:val="superscript"/>
              </w:rPr>
              <w:t>2</w:t>
            </w:r>
            <w:r w:rsidRPr="00380F13">
              <w:rPr>
                <w:spacing w:val="-8"/>
                <w:szCs w:val="21"/>
              </w:rPr>
              <w:t>)</w:t>
            </w:r>
          </w:p>
        </w:tc>
        <w:tc>
          <w:tcPr>
            <w:tcW w:w="1035" w:type="pct"/>
            <w:shd w:val="clear" w:color="auto" w:fill="auto"/>
          </w:tcPr>
          <w:p w:rsidR="00D0560B" w:rsidRPr="00380F13" w:rsidRDefault="00D0560B" w:rsidP="00D0560B">
            <w:pPr>
              <w:rPr>
                <w:spacing w:val="-8"/>
                <w:szCs w:val="21"/>
              </w:rPr>
            </w:pPr>
            <w:r w:rsidRPr="00380F13">
              <w:rPr>
                <w:spacing w:val="-8"/>
                <w:szCs w:val="21"/>
              </w:rPr>
              <w:t>≤5</w:t>
            </w:r>
          </w:p>
        </w:tc>
        <w:tc>
          <w:tcPr>
            <w:tcW w:w="984" w:type="pct"/>
            <w:shd w:val="clear" w:color="auto" w:fill="auto"/>
          </w:tcPr>
          <w:p w:rsidR="00D0560B" w:rsidRPr="00380F13" w:rsidRDefault="00D0560B" w:rsidP="00D0560B">
            <w:pPr>
              <w:rPr>
                <w:spacing w:val="-8"/>
                <w:szCs w:val="21"/>
              </w:rPr>
            </w:pPr>
            <w:r w:rsidRPr="00380F13">
              <w:rPr>
                <w:spacing w:val="-8"/>
                <w:szCs w:val="21"/>
              </w:rPr>
              <w:t>≤10</w:t>
            </w:r>
          </w:p>
        </w:tc>
        <w:tc>
          <w:tcPr>
            <w:tcW w:w="1049" w:type="pct"/>
            <w:shd w:val="clear" w:color="auto" w:fill="auto"/>
          </w:tcPr>
          <w:p w:rsidR="00D0560B" w:rsidRPr="00380F13" w:rsidRDefault="00D0560B" w:rsidP="00D0560B">
            <w:pPr>
              <w:rPr>
                <w:spacing w:val="-8"/>
                <w:szCs w:val="21"/>
              </w:rPr>
            </w:pPr>
            <w:r w:rsidRPr="00380F13">
              <w:rPr>
                <w:spacing w:val="-8"/>
                <w:szCs w:val="21"/>
              </w:rPr>
              <w:t>≤20</w:t>
            </w:r>
          </w:p>
        </w:tc>
        <w:tc>
          <w:tcPr>
            <w:tcW w:w="757" w:type="pct"/>
            <w:shd w:val="clear" w:color="auto" w:fill="auto"/>
          </w:tcPr>
          <w:p w:rsidR="00D0560B" w:rsidRPr="00380F13" w:rsidRDefault="00D0560B" w:rsidP="00D0560B">
            <w:pPr>
              <w:rPr>
                <w:spacing w:val="-8"/>
                <w:szCs w:val="21"/>
              </w:rPr>
            </w:pPr>
            <w:r w:rsidRPr="00380F13">
              <w:rPr>
                <w:spacing w:val="-8"/>
                <w:szCs w:val="21"/>
              </w:rPr>
              <w:t>≤5</w:t>
            </w:r>
          </w:p>
        </w:tc>
      </w:tr>
      <w:tr w:rsidR="00C57481" w:rsidRPr="00380F13" w:rsidTr="009E6E81">
        <w:trPr>
          <w:trHeight w:val="30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4</w:t>
            </w:r>
            <w:r w:rsidRPr="00380F13">
              <w:rPr>
                <w:spacing w:val="-8"/>
                <w:szCs w:val="21"/>
              </w:rPr>
              <w:t>、有机废气产生量</w:t>
            </w:r>
            <w:r w:rsidRPr="00380F13">
              <w:rPr>
                <w:spacing w:val="-8"/>
                <w:szCs w:val="21"/>
              </w:rPr>
              <w:t>/</w:t>
            </w:r>
            <w:r w:rsidRPr="00380F13">
              <w:rPr>
                <w:spacing w:val="-8"/>
                <w:szCs w:val="21"/>
              </w:rPr>
              <w:t>（</w:t>
            </w:r>
            <w:r w:rsidRPr="00380F13">
              <w:rPr>
                <w:spacing w:val="-8"/>
                <w:szCs w:val="21"/>
              </w:rPr>
              <w:t>g/m</w:t>
            </w:r>
            <w:r w:rsidRPr="00380F13">
              <w:rPr>
                <w:spacing w:val="-8"/>
                <w:szCs w:val="21"/>
                <w:vertAlign w:val="superscript"/>
              </w:rPr>
              <w:t>2</w:t>
            </w:r>
            <w:r w:rsidRPr="00380F13">
              <w:rPr>
                <w:spacing w:val="-8"/>
                <w:szCs w:val="21"/>
              </w:rPr>
              <w:t>）</w:t>
            </w:r>
          </w:p>
        </w:tc>
        <w:tc>
          <w:tcPr>
            <w:tcW w:w="1035" w:type="pct"/>
            <w:shd w:val="clear" w:color="auto" w:fill="auto"/>
          </w:tcPr>
          <w:p w:rsidR="00D0560B" w:rsidRPr="00380F13" w:rsidRDefault="00D0560B" w:rsidP="00D0560B">
            <w:pPr>
              <w:rPr>
                <w:spacing w:val="-8"/>
                <w:szCs w:val="21"/>
              </w:rPr>
            </w:pPr>
            <w:r w:rsidRPr="00380F13">
              <w:rPr>
                <w:spacing w:val="-8"/>
                <w:szCs w:val="21"/>
              </w:rPr>
              <w:t>≤30</w:t>
            </w:r>
          </w:p>
        </w:tc>
        <w:tc>
          <w:tcPr>
            <w:tcW w:w="984" w:type="pct"/>
            <w:shd w:val="clear" w:color="auto" w:fill="auto"/>
          </w:tcPr>
          <w:p w:rsidR="00D0560B" w:rsidRPr="00380F13" w:rsidRDefault="00D0560B" w:rsidP="00D0560B">
            <w:pPr>
              <w:rPr>
                <w:spacing w:val="-8"/>
                <w:szCs w:val="21"/>
              </w:rPr>
            </w:pPr>
            <w:r w:rsidRPr="00380F13">
              <w:rPr>
                <w:spacing w:val="-8"/>
                <w:szCs w:val="21"/>
              </w:rPr>
              <w:t>≤50</w:t>
            </w:r>
          </w:p>
        </w:tc>
        <w:tc>
          <w:tcPr>
            <w:tcW w:w="1049" w:type="pct"/>
            <w:shd w:val="clear" w:color="auto" w:fill="auto"/>
          </w:tcPr>
          <w:p w:rsidR="00D0560B" w:rsidRPr="00380F13" w:rsidRDefault="00D0560B" w:rsidP="00D0560B">
            <w:pPr>
              <w:rPr>
                <w:spacing w:val="-8"/>
                <w:szCs w:val="21"/>
              </w:rPr>
            </w:pPr>
            <w:r w:rsidRPr="00380F13">
              <w:rPr>
                <w:spacing w:val="-8"/>
                <w:szCs w:val="21"/>
              </w:rPr>
              <w:t>≤70</w:t>
            </w:r>
          </w:p>
        </w:tc>
        <w:tc>
          <w:tcPr>
            <w:tcW w:w="757" w:type="pct"/>
            <w:shd w:val="clear" w:color="auto" w:fill="auto"/>
          </w:tcPr>
          <w:p w:rsidR="00D0560B" w:rsidRPr="00380F13" w:rsidRDefault="00D0560B" w:rsidP="00D0560B">
            <w:pPr>
              <w:rPr>
                <w:spacing w:val="-8"/>
                <w:szCs w:val="21"/>
              </w:rPr>
            </w:pPr>
            <w:r w:rsidRPr="00380F13">
              <w:rPr>
                <w:spacing w:val="-8"/>
                <w:szCs w:val="21"/>
              </w:rPr>
              <w:t>≤30</w:t>
            </w:r>
          </w:p>
        </w:tc>
      </w:tr>
      <w:tr w:rsidR="00C57481" w:rsidRPr="00380F13" w:rsidTr="009E6E81">
        <w:trPr>
          <w:trHeight w:val="30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5</w:t>
            </w:r>
            <w:r w:rsidRPr="00380F13">
              <w:rPr>
                <w:spacing w:val="-8"/>
                <w:szCs w:val="21"/>
              </w:rPr>
              <w:t>、废漆渣产生量</w:t>
            </w:r>
            <w:r w:rsidRPr="00380F13">
              <w:rPr>
                <w:spacing w:val="-8"/>
                <w:szCs w:val="21"/>
              </w:rPr>
              <w:t>/</w:t>
            </w:r>
            <w:r w:rsidRPr="00380F13">
              <w:rPr>
                <w:spacing w:val="-8"/>
                <w:szCs w:val="21"/>
              </w:rPr>
              <w:t>（</w:t>
            </w:r>
            <w:r w:rsidRPr="00380F13">
              <w:rPr>
                <w:spacing w:val="-8"/>
                <w:szCs w:val="21"/>
              </w:rPr>
              <w:t>g/m</w:t>
            </w:r>
            <w:r w:rsidRPr="00380F13">
              <w:rPr>
                <w:spacing w:val="-8"/>
                <w:szCs w:val="21"/>
                <w:vertAlign w:val="superscript"/>
              </w:rPr>
              <w:t>2</w:t>
            </w:r>
            <w:r w:rsidRPr="00380F13">
              <w:rPr>
                <w:spacing w:val="-8"/>
                <w:szCs w:val="21"/>
              </w:rPr>
              <w:t>）</w:t>
            </w:r>
          </w:p>
        </w:tc>
        <w:tc>
          <w:tcPr>
            <w:tcW w:w="1035" w:type="pct"/>
            <w:shd w:val="clear" w:color="auto" w:fill="auto"/>
          </w:tcPr>
          <w:p w:rsidR="00D0560B" w:rsidRPr="00380F13" w:rsidRDefault="00D0560B" w:rsidP="00D0560B">
            <w:pPr>
              <w:rPr>
                <w:spacing w:val="-8"/>
                <w:szCs w:val="21"/>
              </w:rPr>
            </w:pPr>
            <w:r w:rsidRPr="00380F13">
              <w:rPr>
                <w:spacing w:val="-8"/>
                <w:szCs w:val="21"/>
              </w:rPr>
              <w:t>≤20</w:t>
            </w:r>
          </w:p>
        </w:tc>
        <w:tc>
          <w:tcPr>
            <w:tcW w:w="984" w:type="pct"/>
            <w:shd w:val="clear" w:color="auto" w:fill="auto"/>
          </w:tcPr>
          <w:p w:rsidR="00D0560B" w:rsidRPr="00380F13" w:rsidRDefault="00D0560B" w:rsidP="00D0560B">
            <w:pPr>
              <w:rPr>
                <w:spacing w:val="-8"/>
                <w:szCs w:val="21"/>
              </w:rPr>
            </w:pPr>
            <w:r w:rsidRPr="00380F13">
              <w:rPr>
                <w:spacing w:val="-8"/>
                <w:szCs w:val="21"/>
              </w:rPr>
              <w:t>≤50</w:t>
            </w:r>
          </w:p>
        </w:tc>
        <w:tc>
          <w:tcPr>
            <w:tcW w:w="1049" w:type="pct"/>
            <w:shd w:val="clear" w:color="auto" w:fill="auto"/>
          </w:tcPr>
          <w:p w:rsidR="00D0560B" w:rsidRPr="00380F13" w:rsidRDefault="00D0560B" w:rsidP="00D0560B">
            <w:pPr>
              <w:rPr>
                <w:spacing w:val="-8"/>
                <w:szCs w:val="21"/>
              </w:rPr>
            </w:pPr>
            <w:r w:rsidRPr="00380F13">
              <w:rPr>
                <w:spacing w:val="-8"/>
                <w:szCs w:val="21"/>
              </w:rPr>
              <w:t>≤80</w:t>
            </w:r>
          </w:p>
        </w:tc>
        <w:tc>
          <w:tcPr>
            <w:tcW w:w="757" w:type="pct"/>
            <w:shd w:val="clear" w:color="auto" w:fill="auto"/>
          </w:tcPr>
          <w:p w:rsidR="00D0560B" w:rsidRPr="00380F13" w:rsidRDefault="00D0560B" w:rsidP="00D0560B">
            <w:pPr>
              <w:rPr>
                <w:spacing w:val="-8"/>
                <w:szCs w:val="21"/>
              </w:rPr>
            </w:pPr>
            <w:r w:rsidRPr="00380F13">
              <w:rPr>
                <w:spacing w:val="-8"/>
                <w:szCs w:val="21"/>
              </w:rPr>
              <w:t>无</w:t>
            </w:r>
          </w:p>
        </w:tc>
      </w:tr>
      <w:tr w:rsidR="00D0560B" w:rsidRPr="00380F13" w:rsidTr="009E6E81">
        <w:trPr>
          <w:trHeight w:val="306"/>
          <w:jc w:val="center"/>
        </w:trPr>
        <w:tc>
          <w:tcPr>
            <w:tcW w:w="5000" w:type="pct"/>
            <w:gridSpan w:val="6"/>
            <w:shd w:val="clear" w:color="auto" w:fill="auto"/>
          </w:tcPr>
          <w:p w:rsidR="00D0560B" w:rsidRPr="00380F13" w:rsidRDefault="00D0560B" w:rsidP="00D0560B">
            <w:pPr>
              <w:rPr>
                <w:spacing w:val="-8"/>
                <w:szCs w:val="21"/>
              </w:rPr>
            </w:pPr>
            <w:r w:rsidRPr="00380F13">
              <w:rPr>
                <w:spacing w:val="-8"/>
                <w:szCs w:val="21"/>
              </w:rPr>
              <w:t>五、环境管理指标</w:t>
            </w:r>
          </w:p>
        </w:tc>
      </w:tr>
      <w:tr w:rsidR="00C57481" w:rsidRPr="00380F13" w:rsidTr="009E6E81">
        <w:trPr>
          <w:trHeight w:val="624"/>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1</w:t>
            </w:r>
            <w:r w:rsidRPr="00380F13">
              <w:rPr>
                <w:spacing w:val="-8"/>
                <w:szCs w:val="21"/>
              </w:rPr>
              <w:t>、环境法律法规标准</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符合国家和地方有关环境法律、法规；污染物排放达到国家和地方排放标准、总量控制指标和排污许可证管理要求</w:t>
            </w:r>
          </w:p>
        </w:tc>
        <w:tc>
          <w:tcPr>
            <w:tcW w:w="757" w:type="pct"/>
            <w:shd w:val="clear" w:color="auto" w:fill="auto"/>
          </w:tcPr>
          <w:p w:rsidR="00D0560B" w:rsidRPr="00380F13" w:rsidRDefault="00D0560B" w:rsidP="00D0560B">
            <w:pPr>
              <w:rPr>
                <w:spacing w:val="-8"/>
                <w:szCs w:val="21"/>
              </w:rPr>
            </w:pPr>
            <w:r w:rsidRPr="00380F13">
              <w:rPr>
                <w:spacing w:val="-8"/>
                <w:szCs w:val="21"/>
              </w:rPr>
              <w:t>符合</w:t>
            </w:r>
          </w:p>
        </w:tc>
      </w:tr>
      <w:tr w:rsidR="00C57481" w:rsidRPr="00380F13" w:rsidTr="009E6E81">
        <w:trPr>
          <w:trHeight w:val="306"/>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2</w:t>
            </w:r>
            <w:r w:rsidRPr="00380F13">
              <w:rPr>
                <w:spacing w:val="-8"/>
                <w:szCs w:val="21"/>
              </w:rPr>
              <w:t>、生产过程环境管理</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生产中无跑、冒、滴、漏，有工艺过程管理</w:t>
            </w:r>
          </w:p>
        </w:tc>
        <w:tc>
          <w:tcPr>
            <w:tcW w:w="757" w:type="pct"/>
            <w:shd w:val="clear" w:color="auto" w:fill="auto"/>
          </w:tcPr>
          <w:p w:rsidR="00D0560B" w:rsidRPr="00380F13" w:rsidRDefault="00D0560B" w:rsidP="00D0560B">
            <w:pPr>
              <w:rPr>
                <w:spacing w:val="-8"/>
                <w:szCs w:val="21"/>
              </w:rPr>
            </w:pPr>
            <w:r w:rsidRPr="00380F13">
              <w:rPr>
                <w:spacing w:val="-8"/>
                <w:szCs w:val="21"/>
              </w:rPr>
              <w:t>符合</w:t>
            </w:r>
          </w:p>
        </w:tc>
      </w:tr>
      <w:tr w:rsidR="00C57481" w:rsidRPr="00380F13" w:rsidTr="009E6E81">
        <w:trPr>
          <w:trHeight w:val="919"/>
          <w:jc w:val="center"/>
        </w:trPr>
        <w:tc>
          <w:tcPr>
            <w:tcW w:w="436" w:type="pct"/>
            <w:vMerge w:val="restart"/>
            <w:shd w:val="clear" w:color="auto" w:fill="auto"/>
          </w:tcPr>
          <w:p w:rsidR="00D0560B" w:rsidRPr="00380F13" w:rsidRDefault="00D0560B" w:rsidP="00D0560B">
            <w:pPr>
              <w:rPr>
                <w:spacing w:val="-8"/>
                <w:szCs w:val="21"/>
              </w:rPr>
            </w:pPr>
            <w:r w:rsidRPr="00380F13">
              <w:rPr>
                <w:spacing w:val="-8"/>
                <w:szCs w:val="21"/>
              </w:rPr>
              <w:t>3</w:t>
            </w:r>
            <w:r w:rsidRPr="00380F13">
              <w:rPr>
                <w:spacing w:val="-8"/>
                <w:szCs w:val="21"/>
              </w:rPr>
              <w:t>、环境管理</w:t>
            </w:r>
          </w:p>
        </w:tc>
        <w:tc>
          <w:tcPr>
            <w:tcW w:w="740" w:type="pct"/>
            <w:shd w:val="clear" w:color="auto" w:fill="auto"/>
          </w:tcPr>
          <w:p w:rsidR="00D0560B" w:rsidRPr="00380F13" w:rsidRDefault="00D0560B" w:rsidP="00D0560B">
            <w:pPr>
              <w:rPr>
                <w:spacing w:val="-8"/>
                <w:szCs w:val="21"/>
              </w:rPr>
            </w:pPr>
            <w:r w:rsidRPr="00380F13">
              <w:rPr>
                <w:spacing w:val="-8"/>
                <w:szCs w:val="21"/>
              </w:rPr>
              <w:t>环境审核</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完成清洁生产审核并建立</w:t>
            </w:r>
            <w:r w:rsidRPr="00380F13">
              <w:rPr>
                <w:spacing w:val="-8"/>
                <w:szCs w:val="21"/>
              </w:rPr>
              <w:t>ISO14001</w:t>
            </w:r>
            <w:r w:rsidRPr="00380F13">
              <w:rPr>
                <w:spacing w:val="-8"/>
                <w:szCs w:val="21"/>
              </w:rPr>
              <w:t>环境管理体系</w:t>
            </w:r>
          </w:p>
        </w:tc>
        <w:tc>
          <w:tcPr>
            <w:tcW w:w="1049" w:type="pct"/>
            <w:shd w:val="clear" w:color="auto" w:fill="auto"/>
          </w:tcPr>
          <w:p w:rsidR="00D0560B" w:rsidRPr="00380F13" w:rsidRDefault="00D0560B" w:rsidP="00D0560B">
            <w:pPr>
              <w:rPr>
                <w:spacing w:val="-8"/>
                <w:szCs w:val="21"/>
              </w:rPr>
            </w:pPr>
            <w:r w:rsidRPr="00380F13">
              <w:rPr>
                <w:spacing w:val="-8"/>
                <w:szCs w:val="21"/>
              </w:rPr>
              <w:t>完成清洁生产审核、有齐全的管理规章和岗位职责</w:t>
            </w:r>
          </w:p>
        </w:tc>
        <w:tc>
          <w:tcPr>
            <w:tcW w:w="757" w:type="pct"/>
            <w:shd w:val="clear" w:color="auto" w:fill="auto"/>
          </w:tcPr>
          <w:p w:rsidR="00D0560B" w:rsidRPr="00380F13" w:rsidRDefault="00D0560B" w:rsidP="00D0560B">
            <w:pPr>
              <w:rPr>
                <w:spacing w:val="-12"/>
                <w:szCs w:val="21"/>
              </w:rPr>
            </w:pPr>
            <w:r w:rsidRPr="00380F13">
              <w:rPr>
                <w:spacing w:val="-12"/>
                <w:szCs w:val="21"/>
              </w:rPr>
              <w:t>有条件的符合</w:t>
            </w:r>
          </w:p>
        </w:tc>
      </w:tr>
      <w:tr w:rsidR="00C57481" w:rsidRPr="00380F13" w:rsidTr="009E6E81">
        <w:trPr>
          <w:trHeight w:val="318"/>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环境管理机构</w:t>
            </w:r>
          </w:p>
        </w:tc>
        <w:tc>
          <w:tcPr>
            <w:tcW w:w="3068" w:type="pct"/>
            <w:gridSpan w:val="3"/>
            <w:shd w:val="clear" w:color="auto" w:fill="auto"/>
          </w:tcPr>
          <w:p w:rsidR="00D0560B" w:rsidRPr="00380F13" w:rsidRDefault="00D0560B" w:rsidP="00D0560B">
            <w:pPr>
              <w:rPr>
                <w:spacing w:val="-8"/>
                <w:szCs w:val="21"/>
              </w:rPr>
            </w:pPr>
            <w:r w:rsidRPr="00380F13">
              <w:rPr>
                <w:spacing w:val="-8"/>
                <w:szCs w:val="21"/>
              </w:rPr>
              <w:t>建立有专人负责</w:t>
            </w:r>
          </w:p>
        </w:tc>
        <w:tc>
          <w:tcPr>
            <w:tcW w:w="757" w:type="pct"/>
            <w:shd w:val="clear" w:color="auto" w:fill="auto"/>
          </w:tcPr>
          <w:p w:rsidR="00D0560B" w:rsidRPr="00380F13" w:rsidRDefault="00D0560B" w:rsidP="00D0560B">
            <w:pPr>
              <w:rPr>
                <w:spacing w:val="-12"/>
                <w:szCs w:val="21"/>
              </w:rPr>
            </w:pPr>
            <w:r w:rsidRPr="00380F13">
              <w:rPr>
                <w:spacing w:val="-12"/>
                <w:szCs w:val="21"/>
              </w:rPr>
              <w:t>符合</w:t>
            </w:r>
          </w:p>
        </w:tc>
      </w:tr>
      <w:tr w:rsidR="00C57481" w:rsidRPr="00380F13" w:rsidTr="009E6E81">
        <w:trPr>
          <w:trHeight w:val="636"/>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环境管理制度</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健全、完善并纳入日常管理</w:t>
            </w:r>
          </w:p>
        </w:tc>
        <w:tc>
          <w:tcPr>
            <w:tcW w:w="1049" w:type="pct"/>
            <w:shd w:val="clear" w:color="auto" w:fill="auto"/>
          </w:tcPr>
          <w:p w:rsidR="00D0560B" w:rsidRPr="00380F13" w:rsidRDefault="00D0560B" w:rsidP="00D0560B">
            <w:pPr>
              <w:rPr>
                <w:spacing w:val="-8"/>
                <w:szCs w:val="21"/>
              </w:rPr>
            </w:pPr>
            <w:r w:rsidRPr="00380F13">
              <w:rPr>
                <w:spacing w:val="-8"/>
                <w:szCs w:val="21"/>
              </w:rPr>
              <w:t>较完善的环境管理制度</w:t>
            </w:r>
          </w:p>
        </w:tc>
        <w:tc>
          <w:tcPr>
            <w:tcW w:w="757" w:type="pct"/>
            <w:shd w:val="clear" w:color="auto" w:fill="auto"/>
          </w:tcPr>
          <w:p w:rsidR="00D0560B" w:rsidRPr="00380F13" w:rsidRDefault="00D0560B" w:rsidP="00D0560B">
            <w:pPr>
              <w:rPr>
                <w:spacing w:val="-12"/>
                <w:szCs w:val="21"/>
              </w:rPr>
            </w:pPr>
            <w:r w:rsidRPr="00380F13">
              <w:rPr>
                <w:spacing w:val="-12"/>
                <w:szCs w:val="21"/>
              </w:rPr>
              <w:t>较完善的环境管理制度</w:t>
            </w:r>
          </w:p>
        </w:tc>
      </w:tr>
      <w:tr w:rsidR="00C57481" w:rsidRPr="00380F13" w:rsidTr="009E6E81">
        <w:trPr>
          <w:trHeight w:val="931"/>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环保设施的运行管理</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记录运行数据并建立环保档案</w:t>
            </w:r>
          </w:p>
        </w:tc>
        <w:tc>
          <w:tcPr>
            <w:tcW w:w="1049" w:type="pct"/>
            <w:shd w:val="clear" w:color="auto" w:fill="auto"/>
          </w:tcPr>
          <w:p w:rsidR="00D0560B" w:rsidRPr="00380F13" w:rsidRDefault="00D0560B" w:rsidP="00D0560B">
            <w:pPr>
              <w:rPr>
                <w:spacing w:val="-8"/>
                <w:szCs w:val="21"/>
              </w:rPr>
            </w:pPr>
            <w:r w:rsidRPr="00380F13">
              <w:rPr>
                <w:spacing w:val="-8"/>
                <w:szCs w:val="21"/>
              </w:rPr>
              <w:t>记录运行数据并进行统计</w:t>
            </w:r>
          </w:p>
        </w:tc>
        <w:tc>
          <w:tcPr>
            <w:tcW w:w="757" w:type="pct"/>
            <w:shd w:val="clear" w:color="auto" w:fill="auto"/>
          </w:tcPr>
          <w:p w:rsidR="00D0560B" w:rsidRPr="00380F13" w:rsidRDefault="00D0560B" w:rsidP="00D0560B">
            <w:pPr>
              <w:rPr>
                <w:spacing w:val="-12"/>
                <w:szCs w:val="21"/>
              </w:rPr>
            </w:pPr>
            <w:r w:rsidRPr="00380F13">
              <w:rPr>
                <w:spacing w:val="-12"/>
                <w:szCs w:val="21"/>
              </w:rPr>
              <w:t>记录运行数据并建立环保档案</w:t>
            </w:r>
          </w:p>
        </w:tc>
      </w:tr>
      <w:tr w:rsidR="00C57481" w:rsidRPr="00380F13" w:rsidTr="009E6E81">
        <w:trPr>
          <w:trHeight w:val="931"/>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污染源监测系统</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符合国家环保部和当地环保局对主要污染物在线监测要求，同时具有主要污染物分析条件</w:t>
            </w:r>
          </w:p>
        </w:tc>
        <w:tc>
          <w:tcPr>
            <w:tcW w:w="1049" w:type="pct"/>
            <w:shd w:val="clear" w:color="auto" w:fill="auto"/>
          </w:tcPr>
          <w:p w:rsidR="00D0560B" w:rsidRPr="00380F13" w:rsidRDefault="00D0560B" w:rsidP="00D0560B">
            <w:pPr>
              <w:rPr>
                <w:spacing w:val="-8"/>
                <w:szCs w:val="21"/>
              </w:rPr>
            </w:pPr>
            <w:r w:rsidRPr="00380F13">
              <w:rPr>
                <w:spacing w:val="-8"/>
                <w:szCs w:val="21"/>
              </w:rPr>
              <w:t>有主要污染物分析条件</w:t>
            </w:r>
          </w:p>
        </w:tc>
        <w:tc>
          <w:tcPr>
            <w:tcW w:w="757" w:type="pct"/>
            <w:shd w:val="clear" w:color="auto" w:fill="auto"/>
          </w:tcPr>
          <w:p w:rsidR="00D0560B" w:rsidRPr="00380F13" w:rsidRDefault="00D0560B" w:rsidP="00D0560B">
            <w:pPr>
              <w:rPr>
                <w:spacing w:val="-12"/>
                <w:szCs w:val="21"/>
              </w:rPr>
            </w:pPr>
            <w:r w:rsidRPr="00380F13">
              <w:rPr>
                <w:spacing w:val="-12"/>
                <w:szCs w:val="21"/>
              </w:rPr>
              <w:t>有主要污染物分析条件</w:t>
            </w:r>
          </w:p>
        </w:tc>
      </w:tr>
      <w:tr w:rsidR="00C57481" w:rsidRPr="00380F13" w:rsidTr="009E6E81">
        <w:trPr>
          <w:trHeight w:val="624"/>
          <w:jc w:val="center"/>
        </w:trPr>
        <w:tc>
          <w:tcPr>
            <w:tcW w:w="436" w:type="pct"/>
            <w:vMerge/>
            <w:shd w:val="clear" w:color="auto" w:fill="auto"/>
          </w:tcPr>
          <w:p w:rsidR="00D0560B" w:rsidRPr="00380F13" w:rsidRDefault="00D0560B" w:rsidP="00D0560B">
            <w:pPr>
              <w:rPr>
                <w:spacing w:val="-8"/>
                <w:szCs w:val="21"/>
              </w:rPr>
            </w:pPr>
          </w:p>
        </w:tc>
        <w:tc>
          <w:tcPr>
            <w:tcW w:w="740" w:type="pct"/>
            <w:shd w:val="clear" w:color="auto" w:fill="auto"/>
          </w:tcPr>
          <w:p w:rsidR="00D0560B" w:rsidRPr="00380F13" w:rsidRDefault="00D0560B" w:rsidP="00D0560B">
            <w:pPr>
              <w:rPr>
                <w:spacing w:val="-8"/>
                <w:szCs w:val="21"/>
              </w:rPr>
            </w:pPr>
            <w:r w:rsidRPr="00380F13">
              <w:rPr>
                <w:spacing w:val="-8"/>
                <w:szCs w:val="21"/>
              </w:rPr>
              <w:t>信息交流</w:t>
            </w:r>
          </w:p>
        </w:tc>
        <w:tc>
          <w:tcPr>
            <w:tcW w:w="2019" w:type="pct"/>
            <w:gridSpan w:val="2"/>
            <w:shd w:val="clear" w:color="auto" w:fill="auto"/>
          </w:tcPr>
          <w:p w:rsidR="00D0560B" w:rsidRPr="00380F13" w:rsidRDefault="00D0560B" w:rsidP="00D0560B">
            <w:pPr>
              <w:rPr>
                <w:spacing w:val="-8"/>
                <w:szCs w:val="21"/>
              </w:rPr>
            </w:pPr>
            <w:r w:rsidRPr="00380F13">
              <w:rPr>
                <w:spacing w:val="-8"/>
                <w:szCs w:val="21"/>
              </w:rPr>
              <w:t>具备计算机网络化管理系统</w:t>
            </w:r>
          </w:p>
        </w:tc>
        <w:tc>
          <w:tcPr>
            <w:tcW w:w="1049" w:type="pct"/>
            <w:shd w:val="clear" w:color="auto" w:fill="auto"/>
          </w:tcPr>
          <w:p w:rsidR="00D0560B" w:rsidRPr="00380F13" w:rsidRDefault="00D0560B" w:rsidP="00D0560B">
            <w:pPr>
              <w:rPr>
                <w:spacing w:val="-8"/>
                <w:szCs w:val="21"/>
              </w:rPr>
            </w:pPr>
            <w:r w:rsidRPr="00380F13">
              <w:rPr>
                <w:spacing w:val="-8"/>
                <w:szCs w:val="21"/>
              </w:rPr>
              <w:t>定期交流</w:t>
            </w:r>
          </w:p>
        </w:tc>
        <w:tc>
          <w:tcPr>
            <w:tcW w:w="757" w:type="pct"/>
            <w:shd w:val="clear" w:color="auto" w:fill="auto"/>
          </w:tcPr>
          <w:p w:rsidR="00D0560B" w:rsidRPr="00380F13" w:rsidRDefault="00D0560B" w:rsidP="00D0560B">
            <w:pPr>
              <w:rPr>
                <w:spacing w:val="-12"/>
                <w:szCs w:val="21"/>
              </w:rPr>
            </w:pPr>
            <w:r w:rsidRPr="00380F13">
              <w:rPr>
                <w:spacing w:val="-12"/>
                <w:szCs w:val="21"/>
              </w:rPr>
              <w:t>计算机网络化管理系统</w:t>
            </w:r>
          </w:p>
        </w:tc>
      </w:tr>
      <w:tr w:rsidR="00C57481" w:rsidRPr="00380F13" w:rsidTr="009E6E81">
        <w:trPr>
          <w:trHeight w:val="931"/>
          <w:jc w:val="center"/>
        </w:trPr>
        <w:tc>
          <w:tcPr>
            <w:tcW w:w="1175" w:type="pct"/>
            <w:gridSpan w:val="2"/>
            <w:shd w:val="clear" w:color="auto" w:fill="auto"/>
          </w:tcPr>
          <w:p w:rsidR="00D0560B" w:rsidRPr="00380F13" w:rsidRDefault="00D0560B" w:rsidP="00D0560B">
            <w:pPr>
              <w:rPr>
                <w:spacing w:val="-8"/>
                <w:szCs w:val="21"/>
              </w:rPr>
            </w:pPr>
            <w:r w:rsidRPr="00380F13">
              <w:rPr>
                <w:spacing w:val="-8"/>
                <w:szCs w:val="21"/>
              </w:rPr>
              <w:t>4</w:t>
            </w:r>
            <w:r w:rsidRPr="00380F13">
              <w:rPr>
                <w:spacing w:val="-8"/>
                <w:szCs w:val="21"/>
              </w:rPr>
              <w:t>、相关方环境管理</w:t>
            </w:r>
          </w:p>
        </w:tc>
        <w:tc>
          <w:tcPr>
            <w:tcW w:w="1035" w:type="pct"/>
            <w:shd w:val="clear" w:color="auto" w:fill="auto"/>
          </w:tcPr>
          <w:p w:rsidR="00D0560B" w:rsidRPr="00380F13" w:rsidRDefault="00D0560B" w:rsidP="00D0560B">
            <w:pPr>
              <w:rPr>
                <w:spacing w:val="-8"/>
                <w:szCs w:val="21"/>
              </w:rPr>
            </w:pPr>
            <w:r w:rsidRPr="00380F13">
              <w:rPr>
                <w:spacing w:val="-8"/>
                <w:szCs w:val="21"/>
              </w:rPr>
              <w:t>完成清洁生产审核并建立</w:t>
            </w:r>
            <w:r w:rsidRPr="00380F13">
              <w:rPr>
                <w:spacing w:val="-8"/>
                <w:szCs w:val="21"/>
              </w:rPr>
              <w:t>ISO14001</w:t>
            </w:r>
            <w:r w:rsidRPr="00380F13">
              <w:rPr>
                <w:spacing w:val="-8"/>
                <w:szCs w:val="21"/>
              </w:rPr>
              <w:t>环境管理体系</w:t>
            </w:r>
          </w:p>
        </w:tc>
        <w:tc>
          <w:tcPr>
            <w:tcW w:w="984" w:type="pct"/>
            <w:shd w:val="clear" w:color="auto" w:fill="auto"/>
          </w:tcPr>
          <w:p w:rsidR="00D0560B" w:rsidRPr="00380F13" w:rsidRDefault="00D0560B" w:rsidP="00D0560B">
            <w:pPr>
              <w:rPr>
                <w:spacing w:val="-8"/>
                <w:szCs w:val="21"/>
              </w:rPr>
            </w:pPr>
            <w:r w:rsidRPr="00380F13">
              <w:rPr>
                <w:spacing w:val="-8"/>
                <w:szCs w:val="21"/>
              </w:rPr>
              <w:t>完成清洁生产审核、有齐全的管理规章和岗位职责</w:t>
            </w:r>
          </w:p>
        </w:tc>
        <w:tc>
          <w:tcPr>
            <w:tcW w:w="1049" w:type="pct"/>
            <w:shd w:val="clear" w:color="auto" w:fill="auto"/>
          </w:tcPr>
          <w:p w:rsidR="00D0560B" w:rsidRPr="00380F13" w:rsidRDefault="00D0560B" w:rsidP="00D0560B">
            <w:pPr>
              <w:rPr>
                <w:spacing w:val="-8"/>
                <w:szCs w:val="21"/>
              </w:rPr>
            </w:pPr>
            <w:r w:rsidRPr="00380F13">
              <w:rPr>
                <w:spacing w:val="-8"/>
                <w:szCs w:val="21"/>
              </w:rPr>
              <w:t>有管理规章和岗位职责</w:t>
            </w:r>
          </w:p>
        </w:tc>
        <w:tc>
          <w:tcPr>
            <w:tcW w:w="757" w:type="pct"/>
            <w:shd w:val="clear" w:color="auto" w:fill="auto"/>
          </w:tcPr>
          <w:p w:rsidR="00D0560B" w:rsidRPr="00380F13" w:rsidRDefault="00D0560B" w:rsidP="00D0560B">
            <w:pPr>
              <w:rPr>
                <w:spacing w:val="-12"/>
                <w:szCs w:val="21"/>
              </w:rPr>
            </w:pPr>
            <w:r w:rsidRPr="00380F13">
              <w:rPr>
                <w:spacing w:val="-12"/>
                <w:szCs w:val="21"/>
              </w:rPr>
              <w:t>有管理规章和岗位职责</w:t>
            </w:r>
          </w:p>
        </w:tc>
      </w:tr>
    </w:tbl>
    <w:p w:rsidR="00A652CB" w:rsidRDefault="00D0560B" w:rsidP="002D01AF">
      <w:pPr>
        <w:snapToGrid w:val="0"/>
        <w:spacing w:line="360" w:lineRule="auto"/>
        <w:ind w:firstLineChars="200" w:firstLine="480"/>
        <w:rPr>
          <w:sz w:val="24"/>
        </w:rPr>
      </w:pPr>
      <w:r w:rsidRPr="00380F13">
        <w:rPr>
          <w:sz w:val="24"/>
        </w:rPr>
        <w:t>因此，根据前述内容，从项目整体与涂装工艺生产两个层次分析，本项目采用目前建筑机械产品涂装使用广泛的、先进成熟的工艺技术和设备，采用</w:t>
      </w:r>
      <w:r w:rsidR="00A51B01" w:rsidRPr="00380F13">
        <w:rPr>
          <w:sz w:val="24"/>
        </w:rPr>
        <w:t>刷漆工艺，减少有机废气的挥发</w:t>
      </w:r>
      <w:r w:rsidRPr="00380F13">
        <w:rPr>
          <w:sz w:val="24"/>
        </w:rPr>
        <w:t>，提高油漆附着率，降低油漆消耗量，节约生产成本，提高产品表面质量，改善环境状态；设计中做到合理布局，物流通畅；并注重设备的节能措施，合理使用能源，烘干室加热采用</w:t>
      </w:r>
      <w:r w:rsidR="00394F8F">
        <w:rPr>
          <w:rFonts w:hint="eastAsia"/>
          <w:sz w:val="24"/>
        </w:rPr>
        <w:t>电</w:t>
      </w:r>
      <w:r w:rsidRPr="00380F13">
        <w:rPr>
          <w:sz w:val="24"/>
        </w:rPr>
        <w:t>加热；考虑系统相互之间的联锁性，在开关门、工件（积放链）行走、温度控制、送排风系统、抛丸系统等方面采取联动、互锁和其它保护措施，避免人身事故和设备事故的发生；配套废气、废水、粉尘、噪声、废渣等污染物的处理设施，确保处理后达标排放。因此，项目总体能够达到国内先进水平。</w:t>
      </w:r>
    </w:p>
    <w:p w:rsidR="001716C1" w:rsidRPr="001716C1" w:rsidRDefault="001716C1" w:rsidP="001716C1">
      <w:pPr>
        <w:keepNext/>
        <w:keepLines/>
        <w:snapToGrid w:val="0"/>
        <w:spacing w:line="360" w:lineRule="auto"/>
        <w:outlineLvl w:val="3"/>
        <w:rPr>
          <w:rFonts w:eastAsia="黑体"/>
          <w:b/>
          <w:bCs/>
          <w:sz w:val="24"/>
          <w:szCs w:val="28"/>
        </w:rPr>
      </w:pPr>
      <w:r>
        <w:rPr>
          <w:rFonts w:eastAsia="黑体" w:hint="eastAsia"/>
          <w:b/>
          <w:bCs/>
          <w:sz w:val="24"/>
          <w:szCs w:val="28"/>
        </w:rPr>
        <w:t>1</w:t>
      </w:r>
      <w:r>
        <w:rPr>
          <w:rFonts w:eastAsia="黑体"/>
          <w:b/>
          <w:bCs/>
          <w:sz w:val="24"/>
          <w:szCs w:val="28"/>
        </w:rPr>
        <w:t xml:space="preserve">0.1.7 </w:t>
      </w:r>
      <w:r w:rsidRPr="001716C1">
        <w:rPr>
          <w:rFonts w:eastAsia="黑体"/>
          <w:b/>
          <w:bCs/>
          <w:sz w:val="24"/>
          <w:szCs w:val="28"/>
        </w:rPr>
        <w:t>清洁生产建议</w:t>
      </w:r>
    </w:p>
    <w:p w:rsidR="001716C1" w:rsidRPr="001716C1" w:rsidRDefault="001716C1" w:rsidP="001716C1">
      <w:pPr>
        <w:spacing w:line="360" w:lineRule="auto"/>
        <w:ind w:firstLine="480"/>
        <w:rPr>
          <w:sz w:val="24"/>
          <w:u w:val="single"/>
        </w:rPr>
      </w:pPr>
      <w:r w:rsidRPr="001716C1">
        <w:rPr>
          <w:rFonts w:ascii="宋体" w:hAnsi="宋体" w:hint="eastAsia"/>
          <w:sz w:val="24"/>
          <w:u w:val="single"/>
        </w:rPr>
        <w:t>①</w:t>
      </w:r>
      <w:r w:rsidRPr="001716C1">
        <w:rPr>
          <w:sz w:val="24"/>
          <w:u w:val="single"/>
        </w:rPr>
        <w:t>设计中所采用的空调、通风设备，均采用高效节能型产品。</w:t>
      </w:r>
    </w:p>
    <w:p w:rsidR="001716C1" w:rsidRPr="001716C1" w:rsidRDefault="001716C1" w:rsidP="001716C1">
      <w:pPr>
        <w:spacing w:line="360" w:lineRule="auto"/>
        <w:ind w:firstLine="480"/>
        <w:rPr>
          <w:sz w:val="24"/>
          <w:u w:val="single"/>
        </w:rPr>
      </w:pPr>
      <w:r w:rsidRPr="001716C1">
        <w:rPr>
          <w:rFonts w:ascii="宋体" w:hAnsi="宋体" w:hint="eastAsia"/>
          <w:sz w:val="24"/>
          <w:u w:val="single"/>
        </w:rPr>
        <w:t>②</w:t>
      </w:r>
      <w:r w:rsidRPr="001716C1">
        <w:rPr>
          <w:sz w:val="24"/>
          <w:u w:val="single"/>
        </w:rPr>
        <w:t>采用节能型低损耗的变压器，设置低压电容器进行无功补偿</w:t>
      </w:r>
      <w:r w:rsidRPr="001716C1">
        <w:rPr>
          <w:sz w:val="24"/>
          <w:u w:val="single"/>
        </w:rPr>
        <w:t>,</w:t>
      </w:r>
      <w:r w:rsidRPr="001716C1">
        <w:rPr>
          <w:sz w:val="24"/>
          <w:u w:val="single"/>
        </w:rPr>
        <w:t>减少无功损耗</w:t>
      </w:r>
      <w:r w:rsidRPr="001716C1">
        <w:rPr>
          <w:sz w:val="24"/>
          <w:u w:val="single"/>
        </w:rPr>
        <w:t>,</w:t>
      </w:r>
      <w:r w:rsidRPr="001716C1">
        <w:rPr>
          <w:sz w:val="24"/>
          <w:u w:val="single"/>
        </w:rPr>
        <w:t>提高功率因素。办公部分照明采用高光效荧光灯，车间照明采用高光效金属卤化物灯以提高节能效果。</w:t>
      </w:r>
    </w:p>
    <w:p w:rsidR="001716C1" w:rsidRPr="001716C1" w:rsidRDefault="001716C1" w:rsidP="001716C1">
      <w:pPr>
        <w:spacing w:line="360" w:lineRule="auto"/>
        <w:ind w:firstLine="480"/>
        <w:rPr>
          <w:sz w:val="24"/>
          <w:u w:val="single"/>
        </w:rPr>
      </w:pPr>
      <w:r w:rsidRPr="001716C1">
        <w:rPr>
          <w:rFonts w:ascii="宋体" w:hAnsi="宋体" w:hint="eastAsia"/>
          <w:sz w:val="24"/>
          <w:u w:val="single"/>
        </w:rPr>
        <w:t>③</w:t>
      </w:r>
      <w:r w:rsidRPr="001716C1">
        <w:rPr>
          <w:sz w:val="24"/>
          <w:u w:val="single"/>
        </w:rPr>
        <w:t>喷漆工序使用的油漆尽可能采用低苯（苯类</w:t>
      </w:r>
      <w:r w:rsidRPr="001716C1">
        <w:rPr>
          <w:sz w:val="24"/>
          <w:u w:val="single"/>
        </w:rPr>
        <w:t>≤15%</w:t>
      </w:r>
      <w:r w:rsidRPr="001716C1">
        <w:rPr>
          <w:sz w:val="24"/>
          <w:u w:val="single"/>
        </w:rPr>
        <w:t>）或无苯稀释剂。</w:t>
      </w:r>
    </w:p>
    <w:p w:rsidR="001716C1" w:rsidRPr="001716C1" w:rsidRDefault="001716C1" w:rsidP="001716C1">
      <w:pPr>
        <w:spacing w:line="360" w:lineRule="auto"/>
        <w:ind w:firstLine="480"/>
        <w:rPr>
          <w:sz w:val="24"/>
          <w:u w:val="single"/>
        </w:rPr>
      </w:pPr>
      <w:r w:rsidRPr="001716C1">
        <w:rPr>
          <w:rFonts w:ascii="宋体" w:hAnsi="宋体" w:hint="eastAsia"/>
          <w:sz w:val="24"/>
          <w:u w:val="single"/>
        </w:rPr>
        <w:t>④</w:t>
      </w:r>
      <w:r w:rsidRPr="001716C1">
        <w:rPr>
          <w:sz w:val="24"/>
          <w:u w:val="single"/>
        </w:rPr>
        <w:t>加强设备维修，及时检修、更换破损的污染治理设备，尽量减少和防止生产过程中的跑、冒、滴、漏和事故性排放，确保环保设施正常运行。</w:t>
      </w:r>
    </w:p>
    <w:p w:rsidR="001716C1" w:rsidRPr="001716C1" w:rsidRDefault="001716C1" w:rsidP="00844892">
      <w:pPr>
        <w:spacing w:line="360" w:lineRule="auto"/>
        <w:ind w:firstLine="480"/>
        <w:rPr>
          <w:sz w:val="24"/>
          <w:u w:val="single"/>
        </w:rPr>
      </w:pPr>
      <w:r w:rsidRPr="001716C1">
        <w:rPr>
          <w:rFonts w:ascii="宋体" w:hAnsi="宋体" w:hint="eastAsia"/>
          <w:sz w:val="24"/>
          <w:u w:val="single"/>
        </w:rPr>
        <w:t>⑤</w:t>
      </w:r>
      <w:r w:rsidRPr="001716C1">
        <w:rPr>
          <w:sz w:val="24"/>
          <w:u w:val="single"/>
        </w:rPr>
        <w:t>完善企业内部管理，减少物料消耗，建立严格的管理制度，落实岗位责任制，加强生产中的现场管理，降低原料及能源的耗用量。</w:t>
      </w:r>
    </w:p>
    <w:p w:rsidR="001716C1" w:rsidRPr="001716C1" w:rsidRDefault="00844892" w:rsidP="00844892">
      <w:pPr>
        <w:snapToGrid w:val="0"/>
        <w:spacing w:line="360" w:lineRule="auto"/>
        <w:ind w:firstLineChars="200" w:firstLine="480"/>
        <w:rPr>
          <w:sz w:val="24"/>
          <w:u w:val="single"/>
        </w:rPr>
      </w:pPr>
      <w:r>
        <w:rPr>
          <w:rFonts w:ascii="华文细黑" w:eastAsia="华文细黑" w:hAnsi="华文细黑" w:hint="eastAsia"/>
          <w:sz w:val="24"/>
          <w:u w:val="single"/>
        </w:rPr>
        <w:t>⑥</w:t>
      </w:r>
      <w:r w:rsidR="001716C1" w:rsidRPr="001716C1">
        <w:rPr>
          <w:rFonts w:hint="eastAsia"/>
          <w:sz w:val="24"/>
          <w:u w:val="single"/>
        </w:rPr>
        <w:t>从清洗着手，改革清洗技术，将清洗水循环使用或渐序使用，</w:t>
      </w:r>
      <w:r w:rsidR="00EC2E31">
        <w:rPr>
          <w:rFonts w:hint="eastAsia"/>
          <w:sz w:val="24"/>
          <w:u w:val="single"/>
        </w:rPr>
        <w:t>加强</w:t>
      </w:r>
      <w:r w:rsidR="00EC2E31">
        <w:rPr>
          <w:sz w:val="24"/>
          <w:u w:val="single"/>
        </w:rPr>
        <w:t>废水的循环使用，</w:t>
      </w:r>
      <w:r w:rsidR="001716C1" w:rsidRPr="001716C1">
        <w:rPr>
          <w:rFonts w:hint="eastAsia"/>
          <w:sz w:val="24"/>
          <w:u w:val="single"/>
        </w:rPr>
        <w:t>将废水量减少。</w:t>
      </w:r>
    </w:p>
    <w:p w:rsidR="005A78EE" w:rsidRPr="00380F13" w:rsidRDefault="005A78EE" w:rsidP="005A78EE">
      <w:pPr>
        <w:pStyle w:val="20"/>
        <w:spacing w:beforeLines="0" w:before="0" w:afterLines="0" w:after="0"/>
      </w:pPr>
      <w:bookmarkStart w:id="221" w:name="_Toc445146574"/>
      <w:r w:rsidRPr="00380F13">
        <w:t xml:space="preserve">10.2  </w:t>
      </w:r>
      <w:r w:rsidRPr="00380F13">
        <w:t>达标排放</w:t>
      </w:r>
      <w:bookmarkEnd w:id="221"/>
    </w:p>
    <w:p w:rsidR="005A78EE" w:rsidRPr="00380F13" w:rsidRDefault="005A78EE" w:rsidP="005A78EE">
      <w:pPr>
        <w:keepNext/>
        <w:keepLines/>
        <w:spacing w:line="360" w:lineRule="auto"/>
        <w:outlineLvl w:val="2"/>
        <w:rPr>
          <w:b/>
          <w:bCs/>
          <w:sz w:val="24"/>
        </w:rPr>
      </w:pPr>
      <w:bookmarkStart w:id="222" w:name="_Toc246994143"/>
      <w:bookmarkStart w:id="223" w:name="_Toc319400180"/>
      <w:smartTag w:uri="urn:schemas-microsoft-com:office:smarttags" w:element="chsdate">
        <w:smartTagPr>
          <w:attr w:name="Year" w:val="1899"/>
          <w:attr w:name="Month" w:val="12"/>
          <w:attr w:name="Day" w:val="30"/>
          <w:attr w:name="IsLunarDate" w:val="False"/>
          <w:attr w:name="IsROCDate" w:val="False"/>
        </w:smartTagPr>
        <w:r w:rsidRPr="00380F13">
          <w:rPr>
            <w:b/>
            <w:bCs/>
            <w:sz w:val="24"/>
          </w:rPr>
          <w:t>10.2.1</w:t>
        </w:r>
      </w:smartTag>
      <w:r w:rsidRPr="00380F13">
        <w:rPr>
          <w:b/>
          <w:bCs/>
          <w:sz w:val="24"/>
        </w:rPr>
        <w:t xml:space="preserve">  </w:t>
      </w:r>
      <w:r w:rsidRPr="00380F13">
        <w:rPr>
          <w:b/>
          <w:bCs/>
          <w:sz w:val="24"/>
        </w:rPr>
        <w:t>废气</w:t>
      </w:r>
    </w:p>
    <w:p w:rsidR="005A78EE" w:rsidRPr="00380F13" w:rsidRDefault="00EB64C2" w:rsidP="00EB5113">
      <w:pPr>
        <w:pStyle w:val="21"/>
        <w:ind w:firstLineChars="200" w:firstLine="480"/>
      </w:pPr>
      <w:r w:rsidRPr="00380F13">
        <w:t>本项目</w:t>
      </w:r>
      <w:r w:rsidR="00773238" w:rsidRPr="00380F13">
        <w:t>切割粉尘</w:t>
      </w:r>
      <w:r w:rsidR="00B1124B" w:rsidRPr="00380F13">
        <w:t>采用单侧下抽风门式除尘系统处理</w:t>
      </w:r>
      <w:r w:rsidR="001C1B44" w:rsidRPr="00380F13">
        <w:t>，切割粉尘经滤筒过滤处理，除尘效率可达</w:t>
      </w:r>
      <w:r w:rsidR="001C1B44" w:rsidRPr="00380F13">
        <w:t>95%</w:t>
      </w:r>
      <w:r w:rsidR="001C1B44" w:rsidRPr="00380F13">
        <w:t>，抛丸粉尘采用自备旋风除尘</w:t>
      </w:r>
      <w:r w:rsidR="001C1B44" w:rsidRPr="00380F13">
        <w:t>+</w:t>
      </w:r>
      <w:r w:rsidR="001C1B44" w:rsidRPr="00380F13">
        <w:t>滤筒过滤设施处理，除尘效率为</w:t>
      </w:r>
      <w:r w:rsidR="001C1B44" w:rsidRPr="00380F13">
        <w:t>95%</w:t>
      </w:r>
      <w:r w:rsidR="001C1B44" w:rsidRPr="00380F13">
        <w:t>，处理后通过厂房顶部</w:t>
      </w:r>
      <w:r w:rsidR="001C1B44" w:rsidRPr="00380F13">
        <w:t>20m</w:t>
      </w:r>
      <w:r w:rsidR="001C1B44" w:rsidRPr="00380F13">
        <w:t>排气筒排放；焊接烟尘</w:t>
      </w:r>
      <w:r w:rsidRPr="00380F13">
        <w:t>拟设置焊接烟尘净化器</w:t>
      </w:r>
      <w:r w:rsidR="001C1B44" w:rsidRPr="00380F13">
        <w:t>处理</w:t>
      </w:r>
      <w:r w:rsidRPr="00380F13">
        <w:t>，</w:t>
      </w:r>
      <w:r w:rsidR="00773238" w:rsidRPr="00380F13">
        <w:t>焊接烟尘经旋风除尘</w:t>
      </w:r>
      <w:r w:rsidR="00773238" w:rsidRPr="00380F13">
        <w:t>+</w:t>
      </w:r>
      <w:r w:rsidR="00773238" w:rsidRPr="00380F13">
        <w:t>滤筒过滤处理，收尘处理</w:t>
      </w:r>
      <w:r w:rsidRPr="00380F13">
        <w:t>效率可以达到</w:t>
      </w:r>
      <w:r w:rsidRPr="00380F13">
        <w:t>9</w:t>
      </w:r>
      <w:r w:rsidR="001C1B44" w:rsidRPr="00380F13">
        <w:t>5</w:t>
      </w:r>
      <w:r w:rsidRPr="00380F13">
        <w:t>%</w:t>
      </w:r>
      <w:r w:rsidRPr="00380F13">
        <w:t>；</w:t>
      </w:r>
      <w:r w:rsidR="00EB5113" w:rsidRPr="00380F13">
        <w:t>油漆工段，二甲苯废气采用两级活性碳吸附处理，</w:t>
      </w:r>
      <w:r w:rsidRPr="00380F13">
        <w:t>有机废气去除率约</w:t>
      </w:r>
      <w:r w:rsidRPr="00380F13">
        <w:t>95%</w:t>
      </w:r>
      <w:r w:rsidRPr="00380F13">
        <w:t>，处理经</w:t>
      </w:r>
      <w:r w:rsidR="00BA65E6">
        <w:t>20m</w:t>
      </w:r>
      <w:r w:rsidR="00AC2021" w:rsidRPr="00380F13">
        <w:t>排气筒</w:t>
      </w:r>
      <w:r w:rsidR="00EB5113" w:rsidRPr="00380F13">
        <w:t>排放；水泥</w:t>
      </w:r>
      <w:r w:rsidR="00C46B7A" w:rsidRPr="00380F13">
        <w:t>拌合站粉尘采用布袋除尘器收集处理</w:t>
      </w:r>
      <w:r w:rsidR="00004FD6" w:rsidRPr="00380F13">
        <w:t>后由库顶</w:t>
      </w:r>
      <w:r w:rsidR="00004FD6" w:rsidRPr="00380F13">
        <w:t>20m</w:t>
      </w:r>
      <w:r w:rsidR="00004FD6" w:rsidRPr="00380F13">
        <w:t>排放</w:t>
      </w:r>
      <w:r w:rsidR="00C46B7A" w:rsidRPr="00380F13">
        <w:t>，</w:t>
      </w:r>
      <w:r w:rsidR="00824295" w:rsidRPr="00380F13">
        <w:t>粉尘处理效率为</w:t>
      </w:r>
      <w:r w:rsidR="00824295" w:rsidRPr="00380F13">
        <w:t>99.8%</w:t>
      </w:r>
      <w:r w:rsidR="003777A3" w:rsidRPr="00380F13">
        <w:t>；锅炉和烘干室采用</w:t>
      </w:r>
      <w:r w:rsidR="00394F8F">
        <w:rPr>
          <w:rFonts w:hint="eastAsia"/>
        </w:rPr>
        <w:t>电</w:t>
      </w:r>
      <w:r w:rsidR="0083454B" w:rsidRPr="00380F13">
        <w:t>作为能源，</w:t>
      </w:r>
      <w:r w:rsidR="00394F8F">
        <w:rPr>
          <w:rFonts w:hint="eastAsia"/>
        </w:rPr>
        <w:t>不产生废气</w:t>
      </w:r>
      <w:r w:rsidR="00394F8F">
        <w:t>污染物</w:t>
      </w:r>
      <w:r w:rsidR="00F04F99" w:rsidRPr="00380F13">
        <w:t>；本项目木门生产线产生的木屑粉尘采用布袋除尘器除尘，除尘效率为</w:t>
      </w:r>
      <w:r w:rsidR="00F04F99" w:rsidRPr="00380F13">
        <w:t>99%</w:t>
      </w:r>
      <w:r w:rsidR="00F04F99" w:rsidRPr="00380F13">
        <w:t>，处理后采用</w:t>
      </w:r>
      <w:r w:rsidR="00D07470" w:rsidRPr="00380F13">
        <w:t>20m</w:t>
      </w:r>
      <w:r w:rsidR="00F04F99" w:rsidRPr="00380F13">
        <w:t>排气筒排放。</w:t>
      </w:r>
      <w:r w:rsidRPr="00380F13">
        <w:t>在采取以上措施后，</w:t>
      </w:r>
      <w:r w:rsidR="00E74011" w:rsidRPr="00380F13">
        <w:t>排气筒出口粉尘浓度符合</w:t>
      </w:r>
      <w:r w:rsidR="006778E2" w:rsidRPr="00380F13">
        <w:t>《大气污染物综合排放标准》（</w:t>
      </w:r>
      <w:r w:rsidR="006778E2" w:rsidRPr="00380F13">
        <w:t>GB16297-1996</w:t>
      </w:r>
      <w:r w:rsidR="006778E2" w:rsidRPr="00380F13">
        <w:t>）最高允许排放速率，</w:t>
      </w:r>
      <w:r w:rsidRPr="00380F13">
        <w:t>厂界颗粒物浓度符合《大气污染物综合排放标准》（</w:t>
      </w:r>
      <w:r w:rsidRPr="00380F13">
        <w:t>GB16297-1996</w:t>
      </w:r>
      <w:r w:rsidRPr="00380F13">
        <w:t>）二级标准，二甲苯排放浓度符合《大气污染物综合排放标准》（</w:t>
      </w:r>
      <w:r w:rsidRPr="00380F13">
        <w:t>GB16297-1996</w:t>
      </w:r>
      <w:r w:rsidRPr="00380F13">
        <w:t>）最高允许排放限值，</w:t>
      </w:r>
      <w:r w:rsidR="00F04F99" w:rsidRPr="00380F13">
        <w:t>水泥粉尘满足《水泥工业大气污染物排放标准》（</w:t>
      </w:r>
      <w:r w:rsidR="00F04F99" w:rsidRPr="00380F13">
        <w:t>GB4915-2013</w:t>
      </w:r>
      <w:r w:rsidR="00F04F99" w:rsidRPr="00380F13">
        <w:t>）表</w:t>
      </w:r>
      <w:r w:rsidR="00F04F99" w:rsidRPr="00380F13">
        <w:t>1</w:t>
      </w:r>
      <w:r w:rsidR="00394F8F">
        <w:t>中颗粒物排放限值</w:t>
      </w:r>
      <w:r w:rsidRPr="00380F13">
        <w:rPr>
          <w:bCs/>
        </w:rPr>
        <w:t>。</w:t>
      </w:r>
    </w:p>
    <w:p w:rsidR="005A78EE" w:rsidRPr="00380F13" w:rsidRDefault="005A78EE" w:rsidP="005A78EE">
      <w:pPr>
        <w:pStyle w:val="3"/>
      </w:pPr>
      <w:smartTag w:uri="urn:schemas-microsoft-com:office:smarttags" w:element="chsdate">
        <w:smartTagPr>
          <w:attr w:name="Year" w:val="1899"/>
          <w:attr w:name="Month" w:val="12"/>
          <w:attr w:name="Day" w:val="30"/>
          <w:attr w:name="IsLunarDate" w:val="False"/>
          <w:attr w:name="IsROCDate" w:val="False"/>
        </w:smartTagPr>
        <w:r w:rsidRPr="00380F13">
          <w:t>10.2.2</w:t>
        </w:r>
      </w:smartTag>
      <w:r w:rsidRPr="00380F13">
        <w:t xml:space="preserve">  </w:t>
      </w:r>
      <w:r w:rsidRPr="00380F13">
        <w:t>废水</w:t>
      </w:r>
    </w:p>
    <w:p w:rsidR="006778E2" w:rsidRPr="00380F13" w:rsidRDefault="006778E2" w:rsidP="003E4A1C">
      <w:pPr>
        <w:spacing w:line="360" w:lineRule="auto"/>
        <w:ind w:firstLineChars="200" w:firstLine="480"/>
        <w:rPr>
          <w:sz w:val="24"/>
        </w:rPr>
      </w:pPr>
      <w:r w:rsidRPr="00380F13">
        <w:rPr>
          <w:sz w:val="24"/>
        </w:rPr>
        <w:t>项目产生的地面清洁废水及管道清洗废水经</w:t>
      </w:r>
      <w:r w:rsidR="00462A2C" w:rsidRPr="00380F13">
        <w:rPr>
          <w:sz w:val="24"/>
        </w:rPr>
        <w:t>隔油沉淀池预处理后</w:t>
      </w:r>
      <w:r w:rsidR="00700EDE" w:rsidRPr="00380F13">
        <w:rPr>
          <w:sz w:val="24"/>
        </w:rPr>
        <w:t>，排入厂区自建污水处理站，经处理达到《污水综合排放标准》（</w:t>
      </w:r>
      <w:r w:rsidR="00700EDE" w:rsidRPr="00380F13">
        <w:rPr>
          <w:sz w:val="24"/>
        </w:rPr>
        <w:t>GB8978-1996</w:t>
      </w:r>
      <w:r w:rsidR="00700EDE" w:rsidRPr="00380F13">
        <w:rPr>
          <w:sz w:val="24"/>
        </w:rPr>
        <w:t>）中的一级标准后，排入池塘，再排入湘江。</w:t>
      </w:r>
    </w:p>
    <w:p w:rsidR="005A78EE" w:rsidRPr="00380F13" w:rsidRDefault="00700EDE" w:rsidP="00921E28">
      <w:pPr>
        <w:spacing w:line="360" w:lineRule="auto"/>
        <w:ind w:firstLineChars="200" w:firstLine="480"/>
        <w:rPr>
          <w:sz w:val="24"/>
        </w:rPr>
      </w:pPr>
      <w:r w:rsidRPr="00380F13">
        <w:rPr>
          <w:sz w:val="24"/>
        </w:rPr>
        <w:t>技改项目产生的废水与现有项目废水水质类似，根据</w:t>
      </w:r>
      <w:r w:rsidR="00192525" w:rsidRPr="00380F13">
        <w:rPr>
          <w:sz w:val="24"/>
        </w:rPr>
        <w:t>现有的项目的验收报告及湘阴县监测站的例行监测数据，可知，</w:t>
      </w:r>
      <w:r w:rsidR="00251664" w:rsidRPr="00380F13">
        <w:rPr>
          <w:sz w:val="24"/>
        </w:rPr>
        <w:t>污水处理站排放废水可以可稳定达到《污水综合排放标准》（</w:t>
      </w:r>
      <w:r w:rsidR="00251664" w:rsidRPr="00380F13">
        <w:rPr>
          <w:sz w:val="24"/>
        </w:rPr>
        <w:t>GB8978-1996</w:t>
      </w:r>
      <w:r w:rsidR="00251664" w:rsidRPr="00380F13">
        <w:rPr>
          <w:sz w:val="24"/>
        </w:rPr>
        <w:t>）表</w:t>
      </w:r>
      <w:r w:rsidR="00251664" w:rsidRPr="00380F13">
        <w:rPr>
          <w:sz w:val="24"/>
        </w:rPr>
        <w:t>4</w:t>
      </w:r>
      <w:r w:rsidR="00251664" w:rsidRPr="00380F13">
        <w:rPr>
          <w:sz w:val="24"/>
        </w:rPr>
        <w:t>的一级标准的要求。</w:t>
      </w:r>
    </w:p>
    <w:p w:rsidR="005A78EE" w:rsidRPr="00380F13" w:rsidRDefault="005A78EE" w:rsidP="005A78EE">
      <w:pPr>
        <w:pStyle w:val="3"/>
      </w:pPr>
      <w:smartTag w:uri="urn:schemas-microsoft-com:office:smarttags" w:element="chsdate">
        <w:smartTagPr>
          <w:attr w:name="Year" w:val="1899"/>
          <w:attr w:name="Month" w:val="12"/>
          <w:attr w:name="Day" w:val="30"/>
          <w:attr w:name="IsLunarDate" w:val="False"/>
          <w:attr w:name="IsROCDate" w:val="False"/>
        </w:smartTagPr>
        <w:r w:rsidRPr="00380F13">
          <w:t>10.2.3</w:t>
        </w:r>
      </w:smartTag>
      <w:r w:rsidRPr="00380F13">
        <w:t xml:space="preserve">  </w:t>
      </w:r>
      <w:r w:rsidRPr="00380F13">
        <w:t>噪声</w:t>
      </w:r>
    </w:p>
    <w:p w:rsidR="005A78EE" w:rsidRPr="00380F13" w:rsidRDefault="005A78EE" w:rsidP="005A78EE">
      <w:pPr>
        <w:snapToGrid w:val="0"/>
        <w:spacing w:line="360" w:lineRule="auto"/>
        <w:ind w:firstLineChars="200" w:firstLine="480"/>
        <w:rPr>
          <w:sz w:val="24"/>
        </w:rPr>
      </w:pPr>
      <w:r w:rsidRPr="00380F13">
        <w:rPr>
          <w:sz w:val="24"/>
        </w:rPr>
        <w:t>本项目生产设备在采取了减振、消声、吸声、隔声处理等措施后，厂界噪声可以达到《工业企业厂界环境噪声排放标准》（</w:t>
      </w:r>
      <w:r w:rsidRPr="00380F13">
        <w:rPr>
          <w:sz w:val="24"/>
        </w:rPr>
        <w:t>GB 12348-2008</w:t>
      </w:r>
      <w:r w:rsidRPr="00380F13">
        <w:rPr>
          <w:sz w:val="24"/>
        </w:rPr>
        <w:t>）</w:t>
      </w:r>
      <w:r w:rsidR="00251664" w:rsidRPr="00380F13">
        <w:rPr>
          <w:sz w:val="24"/>
        </w:rPr>
        <w:t>3</w:t>
      </w:r>
      <w:r w:rsidR="00150A00" w:rsidRPr="00380F13">
        <w:rPr>
          <w:sz w:val="24"/>
        </w:rPr>
        <w:t>类</w:t>
      </w:r>
      <w:r w:rsidRPr="00380F13">
        <w:rPr>
          <w:sz w:val="24"/>
        </w:rPr>
        <w:t>标准要求。</w:t>
      </w:r>
    </w:p>
    <w:p w:rsidR="005A78EE" w:rsidRPr="00380F13" w:rsidRDefault="005A78EE" w:rsidP="005A78EE">
      <w:pPr>
        <w:pStyle w:val="3"/>
      </w:pPr>
      <w:smartTag w:uri="urn:schemas-microsoft-com:office:smarttags" w:element="chsdate">
        <w:smartTagPr>
          <w:attr w:name="Year" w:val="1899"/>
          <w:attr w:name="Month" w:val="12"/>
          <w:attr w:name="Day" w:val="30"/>
          <w:attr w:name="IsLunarDate" w:val="False"/>
          <w:attr w:name="IsROCDate" w:val="False"/>
        </w:smartTagPr>
        <w:r w:rsidRPr="00380F13">
          <w:t>10.2.4</w:t>
        </w:r>
      </w:smartTag>
      <w:r w:rsidRPr="00380F13">
        <w:t xml:space="preserve">  </w:t>
      </w:r>
      <w:r w:rsidRPr="00380F13">
        <w:t>固体废物</w:t>
      </w:r>
      <w:r w:rsidRPr="00380F13">
        <w:t xml:space="preserve">     </w:t>
      </w:r>
    </w:p>
    <w:p w:rsidR="00EB64C2" w:rsidRPr="00380F13" w:rsidRDefault="00251664" w:rsidP="00463972">
      <w:pPr>
        <w:snapToGrid w:val="0"/>
        <w:spacing w:line="360" w:lineRule="auto"/>
        <w:ind w:firstLineChars="200" w:firstLine="480"/>
        <w:rPr>
          <w:sz w:val="24"/>
        </w:rPr>
      </w:pPr>
      <w:r w:rsidRPr="00380F13">
        <w:rPr>
          <w:sz w:val="24"/>
        </w:rPr>
        <w:t>项目拟对生产过程中产生的一般固废与危险废物分别进行了有效处理，对于有回收利用的价值的一般固废交由相关公司回收，对于不能利用的一般固废交由环卫部门填埋处理</w:t>
      </w:r>
      <w:r w:rsidR="00C87F14" w:rsidRPr="00380F13">
        <w:rPr>
          <w:sz w:val="24"/>
        </w:rPr>
        <w:t>。边角料及金属屑外售综合利用，建筑垃圾及内部装修垃圾交由环卫部门填埋处理，</w:t>
      </w:r>
      <w:r w:rsidR="00E50D56" w:rsidRPr="00380F13">
        <w:rPr>
          <w:sz w:val="24"/>
        </w:rPr>
        <w:t>危废交由有资质的单位处理。</w:t>
      </w:r>
      <w:r w:rsidRPr="00380F13">
        <w:rPr>
          <w:sz w:val="24"/>
        </w:rPr>
        <w:t>油漆桶、含油漆滚刷、含油漆手套</w:t>
      </w:r>
      <w:r w:rsidR="00E50D56" w:rsidRPr="00380F13">
        <w:rPr>
          <w:sz w:val="24"/>
        </w:rPr>
        <w:t>委托</w:t>
      </w:r>
      <w:r w:rsidR="00331CC1">
        <w:rPr>
          <w:sz w:val="24"/>
        </w:rPr>
        <w:t>湖南衡兴环保科技开发有限公司</w:t>
      </w:r>
      <w:r w:rsidR="00E50D56" w:rsidRPr="00380F13">
        <w:rPr>
          <w:sz w:val="24"/>
        </w:rPr>
        <w:t>处置，废润滑液、废液压油由长沙远大再生油股份有限公司处置。</w:t>
      </w:r>
      <w:r w:rsidR="005A78EE" w:rsidRPr="00380F13">
        <w:rPr>
          <w:sz w:val="24"/>
        </w:rPr>
        <w:t>厂内临时贮存场所分别按《一般工业固体废物贮存、填埋场污染控制标准》</w:t>
      </w:r>
      <w:r w:rsidR="005A78EE" w:rsidRPr="00380F13">
        <w:rPr>
          <w:sz w:val="24"/>
        </w:rPr>
        <w:t>(GB18599-2001)</w:t>
      </w:r>
      <w:r w:rsidR="005A78EE" w:rsidRPr="00380F13">
        <w:rPr>
          <w:sz w:val="24"/>
        </w:rPr>
        <w:t>和《危险废物贮存污染控制标准》</w:t>
      </w:r>
      <w:r w:rsidR="005A78EE" w:rsidRPr="00380F13">
        <w:rPr>
          <w:sz w:val="24"/>
        </w:rPr>
        <w:t>(GB18597</w:t>
      </w:r>
      <w:r w:rsidR="005A78EE" w:rsidRPr="00380F13">
        <w:rPr>
          <w:sz w:val="24"/>
        </w:rPr>
        <w:t>－</w:t>
      </w:r>
      <w:r w:rsidR="005A78EE" w:rsidRPr="00380F13">
        <w:rPr>
          <w:sz w:val="24"/>
        </w:rPr>
        <w:t>2001)</w:t>
      </w:r>
      <w:r w:rsidR="005A78EE" w:rsidRPr="00380F13">
        <w:rPr>
          <w:sz w:val="24"/>
        </w:rPr>
        <w:t>的相关要求建设。项目在采取上述措施后，固体废物能够做到安全处置。</w:t>
      </w:r>
    </w:p>
    <w:p w:rsidR="006F22E9" w:rsidRPr="00380F13" w:rsidRDefault="006F22E9" w:rsidP="006F22E9">
      <w:pPr>
        <w:pStyle w:val="20"/>
        <w:spacing w:beforeLines="0" w:before="0" w:afterLines="0" w:after="0"/>
      </w:pPr>
      <w:bookmarkStart w:id="224" w:name="_Toc445146575"/>
      <w:r w:rsidRPr="00380F13">
        <w:t>10.</w:t>
      </w:r>
      <w:r w:rsidR="005A78EE" w:rsidRPr="00380F13">
        <w:t>3</w:t>
      </w:r>
      <w:r w:rsidRPr="00380F13">
        <w:t xml:space="preserve">  </w:t>
      </w:r>
      <w:r w:rsidRPr="00380F13">
        <w:t>总量控制分析</w:t>
      </w:r>
      <w:bookmarkEnd w:id="222"/>
      <w:bookmarkEnd w:id="223"/>
      <w:bookmarkEnd w:id="224"/>
    </w:p>
    <w:p w:rsidR="006F22E9" w:rsidRDefault="002251F5" w:rsidP="004208A3">
      <w:pPr>
        <w:spacing w:line="360" w:lineRule="auto"/>
        <w:ind w:firstLine="555"/>
        <w:rPr>
          <w:sz w:val="24"/>
        </w:rPr>
      </w:pPr>
      <w:r w:rsidRPr="00380F13">
        <w:rPr>
          <w:sz w:val="24"/>
        </w:rPr>
        <w:t>技改项目上马后，</w:t>
      </w:r>
      <w:r w:rsidR="00C00C91" w:rsidRPr="00380F13">
        <w:rPr>
          <w:sz w:val="24"/>
        </w:rPr>
        <w:t>新增了</w:t>
      </w:r>
      <w:r w:rsidR="00C00C91" w:rsidRPr="00380F13">
        <w:rPr>
          <w:sz w:val="24"/>
        </w:rPr>
        <w:t>10</w:t>
      </w:r>
      <w:r w:rsidR="00C00C91" w:rsidRPr="00380F13">
        <w:rPr>
          <w:sz w:val="24"/>
        </w:rPr>
        <w:t>台锅炉和烘干室，采用</w:t>
      </w:r>
      <w:r w:rsidR="00394F8F">
        <w:rPr>
          <w:rFonts w:hint="eastAsia"/>
          <w:sz w:val="24"/>
        </w:rPr>
        <w:t>电</w:t>
      </w:r>
      <w:r w:rsidR="00FF5923">
        <w:rPr>
          <w:rFonts w:hint="eastAsia"/>
          <w:sz w:val="24"/>
        </w:rPr>
        <w:t>供能</w:t>
      </w:r>
      <w:r w:rsidR="004208A3" w:rsidRPr="00380F13">
        <w:rPr>
          <w:sz w:val="24"/>
        </w:rPr>
        <w:t>，</w:t>
      </w:r>
      <w:r w:rsidR="00394F8F">
        <w:rPr>
          <w:rFonts w:hint="eastAsia"/>
          <w:sz w:val="24"/>
        </w:rPr>
        <w:t>不产生废气</w:t>
      </w:r>
      <w:r w:rsidR="00394F8F">
        <w:rPr>
          <w:sz w:val="24"/>
        </w:rPr>
        <w:t>污染物</w:t>
      </w:r>
      <w:r w:rsidR="00C00C91" w:rsidRPr="00380F13">
        <w:rPr>
          <w:sz w:val="24"/>
        </w:rPr>
        <w:t>。</w:t>
      </w:r>
      <w:r w:rsidR="00A755B6" w:rsidRPr="00380F13">
        <w:rPr>
          <w:sz w:val="24"/>
        </w:rPr>
        <w:t>本项目上马后，</w:t>
      </w:r>
      <w:r w:rsidR="00C00C91" w:rsidRPr="00380F13">
        <w:rPr>
          <w:sz w:val="24"/>
        </w:rPr>
        <w:t>新增地面拖洗废水，</w:t>
      </w:r>
      <w:r w:rsidR="00B86286" w:rsidRPr="00380F13">
        <w:rPr>
          <w:sz w:val="24"/>
        </w:rPr>
        <w:t>废水中有机物含量较高，增加了</w:t>
      </w:r>
      <w:r w:rsidR="00B86286" w:rsidRPr="00380F13">
        <w:rPr>
          <w:sz w:val="24"/>
        </w:rPr>
        <w:t>COD</w:t>
      </w:r>
      <w:r w:rsidR="00B86286" w:rsidRPr="00380F13">
        <w:rPr>
          <w:szCs w:val="21"/>
        </w:rPr>
        <w:t>cr</w:t>
      </w:r>
      <w:r w:rsidR="00B86286" w:rsidRPr="00380F13">
        <w:rPr>
          <w:sz w:val="24"/>
        </w:rPr>
        <w:t>的排放量。</w:t>
      </w:r>
      <w:r w:rsidR="006F22E9" w:rsidRPr="00380F13">
        <w:rPr>
          <w:sz w:val="24"/>
        </w:rPr>
        <w:t>工程实施后，</w:t>
      </w:r>
      <w:r w:rsidR="00994857" w:rsidRPr="00380F13">
        <w:rPr>
          <w:sz w:val="24"/>
        </w:rPr>
        <w:t>涉及总量控制指标的污染物情况如下：</w:t>
      </w:r>
    </w:p>
    <w:p w:rsidR="00C975B7" w:rsidRPr="00380F13" w:rsidRDefault="00C975B7" w:rsidP="00C975B7">
      <w:pPr>
        <w:spacing w:line="360" w:lineRule="auto"/>
        <w:jc w:val="center"/>
        <w:rPr>
          <w:b/>
          <w:sz w:val="24"/>
        </w:rPr>
      </w:pPr>
      <w:r w:rsidRPr="00380F13">
        <w:rPr>
          <w:b/>
          <w:sz w:val="24"/>
        </w:rPr>
        <w:t>表</w:t>
      </w:r>
      <w:r w:rsidRPr="00380F13">
        <w:rPr>
          <w:b/>
          <w:sz w:val="24"/>
        </w:rPr>
        <w:t xml:space="preserve">10-2  </w:t>
      </w:r>
      <w:r w:rsidRPr="00380F13">
        <w:rPr>
          <w:b/>
          <w:sz w:val="24"/>
        </w:rPr>
        <w:t>技改项目及全厂总量控制指标（</w:t>
      </w:r>
      <w:r w:rsidRPr="00380F13">
        <w:rPr>
          <w:b/>
          <w:sz w:val="24"/>
        </w:rPr>
        <w:t>t/a</w:t>
      </w:r>
      <w:r w:rsidRPr="00380F13">
        <w:rPr>
          <w:b/>
          <w:sz w:val="24"/>
        </w:rPr>
        <w:t>）</w:t>
      </w:r>
      <w:r w:rsidRPr="00380F13">
        <w:rPr>
          <w:b/>
          <w:sz w:val="24"/>
        </w:rPr>
        <w:t xml:space="preserve"> </w:t>
      </w:r>
    </w:p>
    <w:tbl>
      <w:tblPr>
        <w:tblW w:w="93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1134"/>
        <w:gridCol w:w="1218"/>
        <w:gridCol w:w="1068"/>
        <w:gridCol w:w="1586"/>
        <w:gridCol w:w="1824"/>
        <w:gridCol w:w="1533"/>
      </w:tblGrid>
      <w:tr w:rsidR="00C975B7" w:rsidRPr="00C975B7" w:rsidTr="00C975B7">
        <w:trPr>
          <w:trHeight w:val="630"/>
          <w:jc w:val="center"/>
        </w:trPr>
        <w:tc>
          <w:tcPr>
            <w:tcW w:w="959" w:type="dxa"/>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项目</w:t>
            </w:r>
          </w:p>
        </w:tc>
        <w:tc>
          <w:tcPr>
            <w:tcW w:w="1134" w:type="dxa"/>
            <w:tcBorders>
              <w:righ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现有项目排放量</w:t>
            </w:r>
          </w:p>
        </w:tc>
        <w:tc>
          <w:tcPr>
            <w:tcW w:w="1218" w:type="dxa"/>
            <w:tcBorders>
              <w:lef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w:t>
            </w:r>
            <w:r w:rsidRPr="00C975B7">
              <w:rPr>
                <w:spacing w:val="-6"/>
                <w:sz w:val="21"/>
                <w:szCs w:val="21"/>
              </w:rPr>
              <w:t>以新带老</w:t>
            </w:r>
            <w:r w:rsidRPr="00C975B7">
              <w:rPr>
                <w:spacing w:val="-6"/>
                <w:sz w:val="21"/>
                <w:szCs w:val="21"/>
              </w:rPr>
              <w:t>”</w:t>
            </w:r>
            <w:r w:rsidRPr="00C975B7">
              <w:rPr>
                <w:spacing w:val="-6"/>
                <w:sz w:val="21"/>
                <w:szCs w:val="21"/>
              </w:rPr>
              <w:t>削减量</w:t>
            </w:r>
          </w:p>
        </w:tc>
        <w:tc>
          <w:tcPr>
            <w:tcW w:w="1068" w:type="dxa"/>
            <w:tcBorders>
              <w:righ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技改项目排放量</w:t>
            </w:r>
          </w:p>
        </w:tc>
        <w:tc>
          <w:tcPr>
            <w:tcW w:w="1586" w:type="dxa"/>
            <w:tcBorders>
              <w:left w:val="single" w:sz="4" w:space="0" w:color="auto"/>
            </w:tcBorders>
            <w:shd w:val="clear" w:color="auto" w:fill="auto"/>
            <w:vAlign w:val="center"/>
          </w:tcPr>
          <w:p w:rsidR="00C975B7" w:rsidRPr="00C975B7" w:rsidRDefault="00C975B7" w:rsidP="00C975B7">
            <w:pPr>
              <w:pStyle w:val="21"/>
              <w:spacing w:line="240" w:lineRule="auto"/>
              <w:ind w:firstLine="0"/>
              <w:jc w:val="center"/>
              <w:rPr>
                <w:spacing w:val="-6"/>
                <w:sz w:val="21"/>
                <w:szCs w:val="21"/>
              </w:rPr>
            </w:pPr>
            <w:r w:rsidRPr="00C975B7">
              <w:rPr>
                <w:spacing w:val="-6"/>
                <w:sz w:val="21"/>
                <w:szCs w:val="21"/>
              </w:rPr>
              <w:t>扩建项目建成后全厂排放量</w:t>
            </w:r>
          </w:p>
        </w:tc>
        <w:tc>
          <w:tcPr>
            <w:tcW w:w="1824" w:type="dxa"/>
          </w:tcPr>
          <w:p w:rsidR="00C975B7" w:rsidRPr="00617B70" w:rsidRDefault="00D605CE" w:rsidP="00C975B7">
            <w:pPr>
              <w:pStyle w:val="21"/>
              <w:spacing w:line="240" w:lineRule="auto"/>
              <w:ind w:firstLine="0"/>
              <w:jc w:val="center"/>
              <w:rPr>
                <w:spacing w:val="-6"/>
                <w:sz w:val="21"/>
                <w:szCs w:val="21"/>
                <w:u w:val="single"/>
              </w:rPr>
            </w:pPr>
            <w:r w:rsidRPr="00617B70">
              <w:rPr>
                <w:rFonts w:hint="eastAsia"/>
                <w:spacing w:val="-6"/>
                <w:sz w:val="21"/>
                <w:szCs w:val="21"/>
                <w:u w:val="single"/>
              </w:rPr>
              <w:t>（岳</w:t>
            </w:r>
            <w:r w:rsidRPr="00617B70">
              <w:rPr>
                <w:spacing w:val="-6"/>
                <w:sz w:val="21"/>
                <w:szCs w:val="21"/>
                <w:u w:val="single"/>
              </w:rPr>
              <w:t>）</w:t>
            </w:r>
            <w:r w:rsidRPr="00617B70">
              <w:rPr>
                <w:rFonts w:hint="eastAsia"/>
                <w:spacing w:val="-6"/>
                <w:sz w:val="21"/>
                <w:szCs w:val="21"/>
                <w:u w:val="single"/>
              </w:rPr>
              <w:t>排污权</w:t>
            </w:r>
            <w:r w:rsidRPr="00617B70">
              <w:rPr>
                <w:spacing w:val="-6"/>
                <w:sz w:val="21"/>
                <w:szCs w:val="21"/>
                <w:u w:val="single"/>
              </w:rPr>
              <w:t>证（</w:t>
            </w:r>
            <w:r w:rsidRPr="00617B70">
              <w:rPr>
                <w:rFonts w:hint="eastAsia"/>
                <w:spacing w:val="-6"/>
                <w:sz w:val="21"/>
                <w:szCs w:val="21"/>
                <w:u w:val="single"/>
              </w:rPr>
              <w:t>2015</w:t>
            </w:r>
            <w:r w:rsidRPr="00617B70">
              <w:rPr>
                <w:spacing w:val="-6"/>
                <w:sz w:val="21"/>
                <w:szCs w:val="21"/>
                <w:u w:val="single"/>
              </w:rPr>
              <w:t>）</w:t>
            </w:r>
            <w:r w:rsidRPr="00617B70">
              <w:rPr>
                <w:rFonts w:hint="eastAsia"/>
                <w:spacing w:val="-6"/>
                <w:sz w:val="21"/>
                <w:szCs w:val="21"/>
                <w:u w:val="single"/>
              </w:rPr>
              <w:t>第</w:t>
            </w:r>
            <w:r w:rsidRPr="00617B70">
              <w:rPr>
                <w:rFonts w:hint="eastAsia"/>
                <w:spacing w:val="-6"/>
                <w:sz w:val="21"/>
                <w:szCs w:val="21"/>
                <w:u w:val="single"/>
              </w:rPr>
              <w:t>228</w:t>
            </w:r>
            <w:r w:rsidRPr="00617B70">
              <w:rPr>
                <w:rFonts w:hint="eastAsia"/>
                <w:spacing w:val="-6"/>
                <w:sz w:val="21"/>
                <w:szCs w:val="21"/>
                <w:u w:val="single"/>
              </w:rPr>
              <w:t>号</w:t>
            </w:r>
          </w:p>
        </w:tc>
        <w:tc>
          <w:tcPr>
            <w:tcW w:w="1533" w:type="dxa"/>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环评推荐全厂</w:t>
            </w:r>
          </w:p>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总量控制指标</w:t>
            </w:r>
          </w:p>
        </w:tc>
      </w:tr>
      <w:tr w:rsidR="00C975B7" w:rsidRPr="00C975B7" w:rsidTr="00C975B7">
        <w:trPr>
          <w:trHeight w:val="340"/>
          <w:jc w:val="center"/>
        </w:trPr>
        <w:tc>
          <w:tcPr>
            <w:tcW w:w="959" w:type="dxa"/>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CODcr</w:t>
            </w:r>
          </w:p>
        </w:tc>
        <w:tc>
          <w:tcPr>
            <w:tcW w:w="1134" w:type="dxa"/>
            <w:tcBorders>
              <w:righ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3.04</w:t>
            </w:r>
          </w:p>
        </w:tc>
        <w:tc>
          <w:tcPr>
            <w:tcW w:w="1218" w:type="dxa"/>
            <w:tcBorders>
              <w:lef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0</w:t>
            </w:r>
          </w:p>
        </w:tc>
        <w:tc>
          <w:tcPr>
            <w:tcW w:w="1068" w:type="dxa"/>
            <w:tcBorders>
              <w:righ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0.57</w:t>
            </w:r>
          </w:p>
        </w:tc>
        <w:tc>
          <w:tcPr>
            <w:tcW w:w="1586" w:type="dxa"/>
            <w:tcBorders>
              <w:lef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3.61</w:t>
            </w:r>
          </w:p>
        </w:tc>
        <w:tc>
          <w:tcPr>
            <w:tcW w:w="1824" w:type="dxa"/>
          </w:tcPr>
          <w:p w:rsidR="00C975B7" w:rsidRPr="00617B70" w:rsidRDefault="00C975B7" w:rsidP="00B65B7E">
            <w:pPr>
              <w:pStyle w:val="21"/>
              <w:spacing w:line="240" w:lineRule="auto"/>
              <w:ind w:firstLine="0"/>
              <w:jc w:val="center"/>
              <w:rPr>
                <w:spacing w:val="-6"/>
                <w:sz w:val="21"/>
                <w:szCs w:val="21"/>
                <w:u w:val="single"/>
              </w:rPr>
            </w:pPr>
            <w:r w:rsidRPr="00617B70">
              <w:rPr>
                <w:rFonts w:hint="eastAsia"/>
                <w:spacing w:val="-6"/>
                <w:sz w:val="21"/>
                <w:szCs w:val="21"/>
                <w:u w:val="single"/>
              </w:rPr>
              <w:t>3.95</w:t>
            </w:r>
          </w:p>
        </w:tc>
        <w:tc>
          <w:tcPr>
            <w:tcW w:w="1533" w:type="dxa"/>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3.95</w:t>
            </w:r>
          </w:p>
        </w:tc>
      </w:tr>
      <w:tr w:rsidR="00C975B7" w:rsidRPr="00C975B7" w:rsidTr="00C975B7">
        <w:trPr>
          <w:trHeight w:val="340"/>
          <w:jc w:val="center"/>
        </w:trPr>
        <w:tc>
          <w:tcPr>
            <w:tcW w:w="959" w:type="dxa"/>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NH</w:t>
            </w:r>
            <w:r w:rsidRPr="00C975B7">
              <w:rPr>
                <w:spacing w:val="-6"/>
                <w:sz w:val="21"/>
                <w:szCs w:val="21"/>
                <w:vertAlign w:val="subscript"/>
              </w:rPr>
              <w:t>3</w:t>
            </w:r>
            <w:r w:rsidRPr="00C975B7">
              <w:rPr>
                <w:spacing w:val="-6"/>
                <w:sz w:val="21"/>
                <w:szCs w:val="21"/>
              </w:rPr>
              <w:t>-N</w:t>
            </w:r>
          </w:p>
        </w:tc>
        <w:tc>
          <w:tcPr>
            <w:tcW w:w="1134" w:type="dxa"/>
            <w:tcBorders>
              <w:righ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0.42</w:t>
            </w:r>
          </w:p>
        </w:tc>
        <w:tc>
          <w:tcPr>
            <w:tcW w:w="1218" w:type="dxa"/>
            <w:tcBorders>
              <w:lef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0</w:t>
            </w:r>
          </w:p>
        </w:tc>
        <w:tc>
          <w:tcPr>
            <w:tcW w:w="1068" w:type="dxa"/>
            <w:tcBorders>
              <w:righ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0</w:t>
            </w:r>
          </w:p>
        </w:tc>
        <w:tc>
          <w:tcPr>
            <w:tcW w:w="1586" w:type="dxa"/>
            <w:tcBorders>
              <w:left w:val="single" w:sz="4" w:space="0" w:color="auto"/>
            </w:tcBorders>
            <w:shd w:val="clear" w:color="auto" w:fill="auto"/>
            <w:vAlign w:val="center"/>
          </w:tcPr>
          <w:p w:rsidR="00C975B7" w:rsidRPr="00C975B7" w:rsidRDefault="00C975B7" w:rsidP="00B65B7E">
            <w:pPr>
              <w:pStyle w:val="21"/>
              <w:spacing w:line="240" w:lineRule="auto"/>
              <w:ind w:firstLine="0"/>
              <w:jc w:val="center"/>
              <w:rPr>
                <w:spacing w:val="-6"/>
                <w:sz w:val="21"/>
                <w:szCs w:val="21"/>
              </w:rPr>
            </w:pPr>
            <w:r w:rsidRPr="00C975B7">
              <w:rPr>
                <w:spacing w:val="-6"/>
                <w:sz w:val="21"/>
                <w:szCs w:val="21"/>
              </w:rPr>
              <w:t>0.42</w:t>
            </w:r>
          </w:p>
        </w:tc>
        <w:tc>
          <w:tcPr>
            <w:tcW w:w="1824" w:type="dxa"/>
          </w:tcPr>
          <w:p w:rsidR="00C975B7" w:rsidRPr="00617B70" w:rsidRDefault="00D605CE" w:rsidP="00B65B7E">
            <w:pPr>
              <w:pStyle w:val="21"/>
              <w:spacing w:line="240" w:lineRule="auto"/>
              <w:ind w:firstLine="0"/>
              <w:jc w:val="center"/>
              <w:rPr>
                <w:spacing w:val="-6"/>
                <w:sz w:val="21"/>
                <w:szCs w:val="21"/>
                <w:u w:val="single"/>
              </w:rPr>
            </w:pPr>
            <w:r w:rsidRPr="00617B70">
              <w:rPr>
                <w:spacing w:val="-6"/>
                <w:sz w:val="21"/>
                <w:szCs w:val="21"/>
                <w:u w:val="single"/>
              </w:rPr>
              <w:t>1</w:t>
            </w:r>
          </w:p>
        </w:tc>
        <w:tc>
          <w:tcPr>
            <w:tcW w:w="1533" w:type="dxa"/>
            <w:shd w:val="clear" w:color="auto" w:fill="auto"/>
            <w:vAlign w:val="center"/>
          </w:tcPr>
          <w:p w:rsidR="00C975B7" w:rsidRPr="00C975B7" w:rsidRDefault="00D605CE" w:rsidP="00B65B7E">
            <w:pPr>
              <w:pStyle w:val="21"/>
              <w:spacing w:line="240" w:lineRule="auto"/>
              <w:ind w:firstLine="0"/>
              <w:jc w:val="center"/>
              <w:rPr>
                <w:spacing w:val="-6"/>
                <w:sz w:val="21"/>
                <w:szCs w:val="21"/>
              </w:rPr>
            </w:pPr>
            <w:r>
              <w:rPr>
                <w:spacing w:val="-6"/>
                <w:sz w:val="21"/>
                <w:szCs w:val="21"/>
              </w:rPr>
              <w:t>1</w:t>
            </w:r>
          </w:p>
        </w:tc>
      </w:tr>
    </w:tbl>
    <w:p w:rsidR="00487580" w:rsidRPr="00380F13" w:rsidRDefault="00401514" w:rsidP="00401514">
      <w:pPr>
        <w:spacing w:line="360" w:lineRule="auto"/>
        <w:ind w:firstLineChars="200" w:firstLine="480"/>
        <w:rPr>
          <w:sz w:val="24"/>
        </w:rPr>
        <w:sectPr w:rsidR="00487580" w:rsidRPr="00380F13" w:rsidSect="00AD3C71">
          <w:pgSz w:w="11906" w:h="16838" w:orient="landscape" w:code="9"/>
          <w:pgMar w:top="1418" w:right="1134" w:bottom="1418" w:left="1418" w:header="851" w:footer="992" w:gutter="0"/>
          <w:cols w:space="425"/>
          <w:titlePg/>
          <w:docGrid w:type="lines" w:linePitch="312"/>
        </w:sectPr>
      </w:pPr>
      <w:r>
        <w:rPr>
          <w:rFonts w:hint="eastAsia"/>
          <w:sz w:val="24"/>
        </w:rPr>
        <w:t>技改</w:t>
      </w:r>
      <w:r>
        <w:rPr>
          <w:sz w:val="24"/>
        </w:rPr>
        <w:t>项目</w:t>
      </w:r>
      <w:r>
        <w:rPr>
          <w:rFonts w:hint="eastAsia"/>
          <w:sz w:val="24"/>
        </w:rPr>
        <w:t>上马后，</w:t>
      </w:r>
      <w:r w:rsidRPr="00380F13">
        <w:rPr>
          <w:sz w:val="24"/>
        </w:rPr>
        <w:t xml:space="preserve"> </w:t>
      </w:r>
      <w:r>
        <w:rPr>
          <w:rFonts w:hint="eastAsia"/>
          <w:sz w:val="24"/>
        </w:rPr>
        <w:t>CODcr</w:t>
      </w:r>
      <w:r>
        <w:rPr>
          <w:rFonts w:hint="eastAsia"/>
          <w:sz w:val="24"/>
        </w:rPr>
        <w:t>总量</w:t>
      </w:r>
      <w:r>
        <w:rPr>
          <w:sz w:val="24"/>
        </w:rPr>
        <w:t>有所增</w:t>
      </w:r>
      <w:r>
        <w:rPr>
          <w:rFonts w:hint="eastAsia"/>
          <w:sz w:val="24"/>
        </w:rPr>
        <w:t>加</w:t>
      </w:r>
      <w:r>
        <w:rPr>
          <w:sz w:val="24"/>
        </w:rPr>
        <w:t>，但是</w:t>
      </w:r>
      <w:r>
        <w:rPr>
          <w:rFonts w:hint="eastAsia"/>
          <w:sz w:val="24"/>
        </w:rPr>
        <w:t>整个</w:t>
      </w:r>
      <w:r>
        <w:rPr>
          <w:sz w:val="24"/>
        </w:rPr>
        <w:t>厂区</w:t>
      </w:r>
      <w:r>
        <w:rPr>
          <w:rFonts w:hint="eastAsia"/>
          <w:sz w:val="24"/>
        </w:rPr>
        <w:t>COD</w:t>
      </w:r>
      <w:r>
        <w:rPr>
          <w:sz w:val="24"/>
        </w:rPr>
        <w:t>cr</w:t>
      </w:r>
      <w:r w:rsidR="00D605CE">
        <w:rPr>
          <w:rFonts w:hint="eastAsia"/>
          <w:sz w:val="24"/>
        </w:rPr>
        <w:t>、</w:t>
      </w:r>
      <w:r w:rsidR="00D605CE" w:rsidRPr="00D605CE">
        <w:rPr>
          <w:spacing w:val="-6"/>
          <w:sz w:val="24"/>
        </w:rPr>
        <w:t>NH</w:t>
      </w:r>
      <w:r w:rsidR="00D605CE" w:rsidRPr="00D605CE">
        <w:rPr>
          <w:spacing w:val="-6"/>
          <w:sz w:val="24"/>
          <w:vertAlign w:val="subscript"/>
        </w:rPr>
        <w:t>3</w:t>
      </w:r>
      <w:r w:rsidR="00D605CE" w:rsidRPr="00D605CE">
        <w:rPr>
          <w:spacing w:val="-6"/>
          <w:sz w:val="24"/>
        </w:rPr>
        <w:t>-N</w:t>
      </w:r>
      <w:r>
        <w:rPr>
          <w:sz w:val="24"/>
        </w:rPr>
        <w:t>的总量仍</w:t>
      </w:r>
      <w:r>
        <w:rPr>
          <w:rFonts w:hint="eastAsia"/>
          <w:sz w:val="24"/>
        </w:rPr>
        <w:t>低于</w:t>
      </w:r>
      <w:r w:rsidR="00D605CE">
        <w:rPr>
          <w:rFonts w:hint="eastAsia"/>
          <w:sz w:val="24"/>
        </w:rPr>
        <w:t>排污权证</w:t>
      </w:r>
      <w:r w:rsidR="00D605CE">
        <w:rPr>
          <w:sz w:val="24"/>
        </w:rPr>
        <w:t>购买</w:t>
      </w:r>
      <w:r>
        <w:rPr>
          <w:sz w:val="24"/>
        </w:rPr>
        <w:t>的总量，总量无需再度</w:t>
      </w:r>
      <w:r>
        <w:rPr>
          <w:rFonts w:hint="eastAsia"/>
          <w:sz w:val="24"/>
        </w:rPr>
        <w:t>申请</w:t>
      </w:r>
      <w:r>
        <w:rPr>
          <w:sz w:val="24"/>
        </w:rPr>
        <w:t>。</w:t>
      </w:r>
    </w:p>
    <w:p w:rsidR="00AE1A88" w:rsidRPr="00380F13" w:rsidRDefault="00AE1A88" w:rsidP="00AE1A88">
      <w:pPr>
        <w:pStyle w:val="1"/>
      </w:pPr>
      <w:bookmarkStart w:id="225" w:name="_Toc246994147"/>
      <w:bookmarkStart w:id="226" w:name="_Toc343786580"/>
      <w:bookmarkStart w:id="227" w:name="_Toc445146576"/>
      <w:bookmarkStart w:id="228" w:name="_Toc319400181"/>
      <w:r w:rsidRPr="00380F13">
        <w:t xml:space="preserve">11  </w:t>
      </w:r>
      <w:r w:rsidRPr="00380F13">
        <w:t>公众参与</w:t>
      </w:r>
      <w:bookmarkEnd w:id="225"/>
      <w:bookmarkEnd w:id="226"/>
      <w:bookmarkEnd w:id="227"/>
    </w:p>
    <w:p w:rsidR="00AE1A88" w:rsidRPr="00380F13" w:rsidRDefault="00AE1A88" w:rsidP="00AE1A88">
      <w:pPr>
        <w:pStyle w:val="20"/>
        <w:spacing w:beforeLines="0" w:before="0" w:afterLines="0" w:after="0"/>
      </w:pPr>
      <w:bookmarkStart w:id="229" w:name="_Toc246994148"/>
      <w:bookmarkStart w:id="230" w:name="_Toc343786581"/>
      <w:bookmarkStart w:id="231" w:name="_Toc445146577"/>
      <w:r w:rsidRPr="00380F13">
        <w:t xml:space="preserve">11.1  </w:t>
      </w:r>
      <w:r w:rsidRPr="00380F13">
        <w:t>公众参与调查目的</w:t>
      </w:r>
      <w:bookmarkEnd w:id="229"/>
      <w:bookmarkEnd w:id="230"/>
      <w:bookmarkEnd w:id="231"/>
    </w:p>
    <w:p w:rsidR="00AE1A88" w:rsidRPr="00380F13" w:rsidRDefault="00AE1A88" w:rsidP="00AE1A88">
      <w:pPr>
        <w:spacing w:line="360" w:lineRule="auto"/>
        <w:ind w:firstLineChars="200" w:firstLine="480"/>
        <w:rPr>
          <w:sz w:val="24"/>
        </w:rPr>
      </w:pPr>
      <w:r w:rsidRPr="00380F13">
        <w:rPr>
          <w:sz w:val="24"/>
        </w:rPr>
        <w:t>为了解项目周边公众及相关单位对本项目建设的意见，按照《建设项目环境保护管理条例》和《环境影响评价法》的有关规定，本评价进行公众参与调查，了解公众对项目建设的态度、意见和要求，使可能受到影响的公众和社会团体的利益得到考虑和补偿。</w:t>
      </w:r>
    </w:p>
    <w:p w:rsidR="00AE1A88" w:rsidRPr="00380F13" w:rsidRDefault="00AE1A88" w:rsidP="00AE1A88">
      <w:pPr>
        <w:pStyle w:val="20"/>
        <w:spacing w:beforeLines="0" w:before="0" w:afterLines="0" w:after="0"/>
      </w:pPr>
      <w:bookmarkStart w:id="232" w:name="_Toc246994149"/>
      <w:bookmarkStart w:id="233" w:name="_Toc343786582"/>
      <w:bookmarkStart w:id="234" w:name="_Toc445146578"/>
      <w:r w:rsidRPr="00380F13">
        <w:t xml:space="preserve">11.2  </w:t>
      </w:r>
      <w:r w:rsidRPr="00380F13">
        <w:t>公众参与方式</w:t>
      </w:r>
      <w:bookmarkEnd w:id="232"/>
      <w:bookmarkEnd w:id="233"/>
      <w:bookmarkEnd w:id="234"/>
    </w:p>
    <w:p w:rsidR="00BD72CC" w:rsidRDefault="00AE1A88" w:rsidP="00AE1A88">
      <w:pPr>
        <w:pStyle w:val="3"/>
      </w:pPr>
      <w:bookmarkStart w:id="235" w:name="_Toc289505431"/>
      <w:smartTag w:uri="urn:schemas-microsoft-com:office:smarttags" w:element="chsdate">
        <w:smartTagPr>
          <w:attr w:name="IsROCDate" w:val="False"/>
          <w:attr w:name="IsLunarDate" w:val="False"/>
          <w:attr w:name="Day" w:val="30"/>
          <w:attr w:name="Month" w:val="12"/>
          <w:attr w:name="Year" w:val="1899"/>
        </w:smartTagPr>
        <w:r w:rsidRPr="00380F13">
          <w:t>11.2.1</w:t>
        </w:r>
      </w:smartTag>
      <w:r w:rsidRPr="00380F13">
        <w:t xml:space="preserve">  </w:t>
      </w:r>
      <w:r w:rsidR="00BD72CC">
        <w:rPr>
          <w:rFonts w:hint="eastAsia"/>
        </w:rPr>
        <w:t>第一</w:t>
      </w:r>
      <w:r w:rsidR="00BD72CC">
        <w:t>次公示</w:t>
      </w:r>
    </w:p>
    <w:p w:rsidR="00BD72CC" w:rsidRDefault="00510DF1" w:rsidP="00BD72CC">
      <w:pPr>
        <w:spacing w:line="360" w:lineRule="auto"/>
        <w:ind w:firstLineChars="200" w:firstLine="480"/>
        <w:rPr>
          <w:kern w:val="0"/>
          <w:sz w:val="24"/>
          <w:szCs w:val="22"/>
        </w:rPr>
      </w:pPr>
      <w:r>
        <w:rPr>
          <w:rFonts w:hint="eastAsia"/>
          <w:kern w:val="0"/>
          <w:sz w:val="24"/>
          <w:szCs w:val="22"/>
        </w:rPr>
        <w:t>根据《环境</w:t>
      </w:r>
      <w:r>
        <w:rPr>
          <w:kern w:val="0"/>
          <w:sz w:val="24"/>
          <w:szCs w:val="22"/>
        </w:rPr>
        <w:t>影响评价公众参与暂行办法》</w:t>
      </w:r>
      <w:r w:rsidRPr="00380F13">
        <w:rPr>
          <w:kern w:val="0"/>
          <w:sz w:val="24"/>
          <w:szCs w:val="22"/>
        </w:rPr>
        <w:t>（环发</w:t>
      </w:r>
      <w:r w:rsidRPr="00380F13">
        <w:rPr>
          <w:kern w:val="0"/>
          <w:sz w:val="24"/>
          <w:szCs w:val="22"/>
        </w:rPr>
        <w:t>2006 [</w:t>
      </w:r>
      <w:r>
        <w:rPr>
          <w:kern w:val="0"/>
          <w:sz w:val="24"/>
          <w:szCs w:val="22"/>
        </w:rPr>
        <w:t>28</w:t>
      </w:r>
      <w:r w:rsidRPr="00380F13">
        <w:rPr>
          <w:kern w:val="0"/>
          <w:sz w:val="24"/>
          <w:szCs w:val="22"/>
        </w:rPr>
        <w:t>]</w:t>
      </w:r>
      <w:r w:rsidRPr="00380F13">
        <w:rPr>
          <w:kern w:val="0"/>
          <w:sz w:val="24"/>
          <w:szCs w:val="22"/>
        </w:rPr>
        <w:t>号文）规定，</w:t>
      </w:r>
      <w:r>
        <w:rPr>
          <w:rFonts w:hint="eastAsia"/>
          <w:kern w:val="0"/>
          <w:sz w:val="24"/>
          <w:szCs w:val="22"/>
        </w:rPr>
        <w:t>建设</w:t>
      </w:r>
      <w:r>
        <w:rPr>
          <w:kern w:val="0"/>
          <w:sz w:val="24"/>
          <w:szCs w:val="22"/>
        </w:rPr>
        <w:t>单位应当在确定</w:t>
      </w:r>
      <w:r>
        <w:rPr>
          <w:rFonts w:hint="eastAsia"/>
          <w:kern w:val="0"/>
          <w:sz w:val="24"/>
          <w:szCs w:val="22"/>
        </w:rPr>
        <w:t>了</w:t>
      </w:r>
      <w:r>
        <w:rPr>
          <w:kern w:val="0"/>
          <w:sz w:val="24"/>
          <w:szCs w:val="22"/>
        </w:rPr>
        <w:t>承担环境影响评价工作的环境影响评价机构后</w:t>
      </w:r>
      <w:r>
        <w:rPr>
          <w:rFonts w:hint="eastAsia"/>
          <w:kern w:val="0"/>
          <w:sz w:val="24"/>
          <w:szCs w:val="22"/>
        </w:rPr>
        <w:t>7</w:t>
      </w:r>
      <w:r>
        <w:rPr>
          <w:rFonts w:hint="eastAsia"/>
          <w:kern w:val="0"/>
          <w:sz w:val="24"/>
          <w:szCs w:val="22"/>
        </w:rPr>
        <w:t>日</w:t>
      </w:r>
      <w:r>
        <w:rPr>
          <w:kern w:val="0"/>
          <w:sz w:val="24"/>
          <w:szCs w:val="22"/>
        </w:rPr>
        <w:t>内，</w:t>
      </w:r>
      <w:r>
        <w:rPr>
          <w:rFonts w:hint="eastAsia"/>
          <w:kern w:val="0"/>
          <w:sz w:val="24"/>
          <w:szCs w:val="22"/>
        </w:rPr>
        <w:t>进行</w:t>
      </w:r>
      <w:r>
        <w:rPr>
          <w:kern w:val="0"/>
          <w:sz w:val="24"/>
          <w:szCs w:val="22"/>
        </w:rPr>
        <w:t>第一次公示。</w:t>
      </w:r>
      <w:r w:rsidR="001B36A4" w:rsidRPr="001B36A4">
        <w:rPr>
          <w:rFonts w:hint="eastAsia"/>
          <w:kern w:val="0"/>
          <w:sz w:val="24"/>
          <w:szCs w:val="22"/>
        </w:rPr>
        <w:t>公示的主要内容包括：项目名称和工程概况、建设单位名称和联系方式、环境影响评价单位名称和联系方式、环境影响评价的工作程序和主要工作内容、征求公众参与的主要事项以及公众提出意见的主要方式等。</w:t>
      </w:r>
      <w:r w:rsidR="00C33500" w:rsidRPr="00C33500">
        <w:rPr>
          <w:rFonts w:hint="eastAsia"/>
          <w:kern w:val="0"/>
          <w:sz w:val="24"/>
          <w:szCs w:val="22"/>
        </w:rPr>
        <w:t>评价单位在接到远大可建科技有限公司委托后，于</w:t>
      </w:r>
      <w:r w:rsidR="00C33500" w:rsidRPr="00C33500">
        <w:rPr>
          <w:rFonts w:hint="eastAsia"/>
          <w:kern w:val="0"/>
          <w:sz w:val="24"/>
          <w:szCs w:val="22"/>
        </w:rPr>
        <w:t>201</w:t>
      </w:r>
      <w:r w:rsidR="00C33500">
        <w:rPr>
          <w:kern w:val="0"/>
          <w:sz w:val="24"/>
          <w:szCs w:val="22"/>
        </w:rPr>
        <w:t>5</w:t>
      </w:r>
      <w:r w:rsidR="00C33500" w:rsidRPr="00C33500">
        <w:rPr>
          <w:rFonts w:hint="eastAsia"/>
          <w:kern w:val="0"/>
          <w:sz w:val="24"/>
          <w:szCs w:val="22"/>
        </w:rPr>
        <w:t>年</w:t>
      </w:r>
      <w:r w:rsidR="00C33500">
        <w:rPr>
          <w:kern w:val="0"/>
          <w:sz w:val="24"/>
          <w:szCs w:val="22"/>
        </w:rPr>
        <w:t>12</w:t>
      </w:r>
      <w:r w:rsidR="00C33500" w:rsidRPr="00C33500">
        <w:rPr>
          <w:rFonts w:hint="eastAsia"/>
          <w:kern w:val="0"/>
          <w:sz w:val="24"/>
          <w:szCs w:val="22"/>
        </w:rPr>
        <w:t>月</w:t>
      </w:r>
      <w:r w:rsidR="00C33500">
        <w:rPr>
          <w:kern w:val="0"/>
          <w:sz w:val="24"/>
          <w:szCs w:val="22"/>
        </w:rPr>
        <w:t>2</w:t>
      </w:r>
      <w:r w:rsidR="00C33500" w:rsidRPr="00C33500">
        <w:rPr>
          <w:rFonts w:hint="eastAsia"/>
          <w:kern w:val="0"/>
          <w:sz w:val="24"/>
          <w:szCs w:val="22"/>
        </w:rPr>
        <w:t>日至</w:t>
      </w:r>
      <w:r w:rsidR="00C33500" w:rsidRPr="00C33500">
        <w:rPr>
          <w:rFonts w:hint="eastAsia"/>
          <w:kern w:val="0"/>
          <w:sz w:val="24"/>
          <w:szCs w:val="22"/>
        </w:rPr>
        <w:t>2010</w:t>
      </w:r>
      <w:r w:rsidR="00C33500" w:rsidRPr="00C33500">
        <w:rPr>
          <w:rFonts w:hint="eastAsia"/>
          <w:kern w:val="0"/>
          <w:sz w:val="24"/>
          <w:szCs w:val="22"/>
        </w:rPr>
        <w:t>年</w:t>
      </w:r>
      <w:r w:rsidR="00C33500">
        <w:rPr>
          <w:kern w:val="0"/>
          <w:sz w:val="24"/>
          <w:szCs w:val="22"/>
        </w:rPr>
        <w:t>12</w:t>
      </w:r>
      <w:r w:rsidR="00C33500" w:rsidRPr="00C33500">
        <w:rPr>
          <w:rFonts w:hint="eastAsia"/>
          <w:kern w:val="0"/>
          <w:sz w:val="24"/>
          <w:szCs w:val="22"/>
        </w:rPr>
        <w:t>月</w:t>
      </w:r>
      <w:r w:rsidR="00C33500">
        <w:rPr>
          <w:kern w:val="0"/>
          <w:sz w:val="24"/>
          <w:szCs w:val="22"/>
        </w:rPr>
        <w:t>16</w:t>
      </w:r>
      <w:r w:rsidR="00C33500" w:rsidRPr="00C33500">
        <w:rPr>
          <w:rFonts w:hint="eastAsia"/>
          <w:kern w:val="0"/>
          <w:sz w:val="24"/>
          <w:szCs w:val="22"/>
        </w:rPr>
        <w:t>日在湘阴县政府网站</w:t>
      </w:r>
      <w:r w:rsidR="00C33500">
        <w:rPr>
          <w:rFonts w:hint="eastAsia"/>
          <w:kern w:val="0"/>
          <w:sz w:val="24"/>
          <w:szCs w:val="22"/>
        </w:rPr>
        <w:t>、</w:t>
      </w:r>
      <w:r w:rsidR="00C33500" w:rsidRPr="00C33500">
        <w:rPr>
          <w:rFonts w:hint="eastAsia"/>
          <w:kern w:val="0"/>
          <w:sz w:val="24"/>
          <w:szCs w:val="22"/>
        </w:rPr>
        <w:t>拟建厂区对本项目开展环评工作的有关信息进行了</w:t>
      </w:r>
      <w:r w:rsidR="00C33500">
        <w:rPr>
          <w:rFonts w:hint="eastAsia"/>
          <w:kern w:val="0"/>
          <w:sz w:val="24"/>
          <w:szCs w:val="22"/>
        </w:rPr>
        <w:t>第一次</w:t>
      </w:r>
      <w:r w:rsidR="00C33500" w:rsidRPr="00C33500">
        <w:rPr>
          <w:rFonts w:hint="eastAsia"/>
          <w:kern w:val="0"/>
          <w:sz w:val="24"/>
          <w:szCs w:val="22"/>
        </w:rPr>
        <w:t>公示。</w:t>
      </w:r>
    </w:p>
    <w:p w:rsidR="00AE1A88" w:rsidRPr="00BD72CC" w:rsidRDefault="00BD72CC" w:rsidP="00BD72CC">
      <w:pPr>
        <w:spacing w:line="360" w:lineRule="auto"/>
        <w:ind w:firstLineChars="200" w:firstLine="480"/>
        <w:rPr>
          <w:kern w:val="0"/>
          <w:sz w:val="24"/>
          <w:szCs w:val="22"/>
        </w:rPr>
      </w:pPr>
      <w:r w:rsidRPr="00BD72CC">
        <w:rPr>
          <w:rFonts w:hint="eastAsia"/>
          <w:kern w:val="0"/>
          <w:sz w:val="24"/>
          <w:szCs w:val="22"/>
        </w:rPr>
        <w:t>（</w:t>
      </w:r>
      <w:r w:rsidRPr="00BD72CC">
        <w:rPr>
          <w:rFonts w:hint="eastAsia"/>
          <w:kern w:val="0"/>
          <w:sz w:val="24"/>
          <w:szCs w:val="22"/>
        </w:rPr>
        <w:t>1</w:t>
      </w:r>
      <w:r w:rsidRPr="00BD72CC">
        <w:rPr>
          <w:kern w:val="0"/>
          <w:sz w:val="24"/>
          <w:szCs w:val="22"/>
        </w:rPr>
        <w:t>）</w:t>
      </w:r>
      <w:r w:rsidR="00AE1A88" w:rsidRPr="00BD72CC">
        <w:rPr>
          <w:kern w:val="0"/>
          <w:sz w:val="24"/>
          <w:szCs w:val="22"/>
        </w:rPr>
        <w:t>现场公示</w:t>
      </w:r>
      <w:bookmarkEnd w:id="235"/>
    </w:p>
    <w:p w:rsidR="00510DF1" w:rsidRDefault="003372D4" w:rsidP="004126E6">
      <w:pPr>
        <w:jc w:val="center"/>
        <w:rPr>
          <w:b/>
          <w:szCs w:val="21"/>
        </w:rPr>
      </w:pPr>
      <w:r w:rsidRPr="00FF5923">
        <w:rPr>
          <w:b/>
          <w:noProof/>
          <w:szCs w:val="21"/>
        </w:rPr>
        <w:drawing>
          <wp:inline distT="0" distB="0" distL="0" distR="0" wp14:anchorId="6ABC6164" wp14:editId="57F12F57">
            <wp:extent cx="2133600" cy="2849880"/>
            <wp:effectExtent l="0" t="0" r="0" b="0"/>
            <wp:docPr id="35" name="图片 35" descr="mmexport145405543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mexport14540554342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3600" cy="2849880"/>
                    </a:xfrm>
                    <a:prstGeom prst="rect">
                      <a:avLst/>
                    </a:prstGeom>
                    <a:noFill/>
                    <a:ln>
                      <a:noFill/>
                    </a:ln>
                  </pic:spPr>
                </pic:pic>
              </a:graphicData>
            </a:graphic>
          </wp:inline>
        </w:drawing>
      </w:r>
      <w:r w:rsidR="00FF5923" w:rsidRPr="00FF5923">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FF5923">
        <w:rPr>
          <w:b/>
          <w:noProof/>
          <w:szCs w:val="21"/>
        </w:rPr>
        <w:drawing>
          <wp:inline distT="0" distB="0" distL="0" distR="0" wp14:anchorId="5AB1F9AA" wp14:editId="78C3DF86">
            <wp:extent cx="2133600" cy="2842260"/>
            <wp:effectExtent l="0" t="0" r="0" b="0"/>
            <wp:docPr id="36" name="图片 36" descr="mmexport145405544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mexport14540554498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3600" cy="2842260"/>
                    </a:xfrm>
                    <a:prstGeom prst="rect">
                      <a:avLst/>
                    </a:prstGeom>
                    <a:noFill/>
                    <a:ln>
                      <a:noFill/>
                    </a:ln>
                  </pic:spPr>
                </pic:pic>
              </a:graphicData>
            </a:graphic>
          </wp:inline>
        </w:drawing>
      </w:r>
    </w:p>
    <w:p w:rsidR="00510DF1" w:rsidRDefault="00510DF1" w:rsidP="004126E6">
      <w:pPr>
        <w:jc w:val="center"/>
        <w:rPr>
          <w:b/>
          <w:szCs w:val="21"/>
        </w:rPr>
      </w:pPr>
      <w:r>
        <w:rPr>
          <w:rFonts w:hint="eastAsia"/>
          <w:b/>
          <w:szCs w:val="21"/>
        </w:rPr>
        <w:t>图</w:t>
      </w:r>
      <w:r>
        <w:rPr>
          <w:b/>
          <w:szCs w:val="21"/>
        </w:rPr>
        <w:t>11</w:t>
      </w:r>
      <w:r>
        <w:rPr>
          <w:rFonts w:hint="eastAsia"/>
          <w:b/>
          <w:szCs w:val="21"/>
        </w:rPr>
        <w:t xml:space="preserve">.2-1  </w:t>
      </w:r>
      <w:r>
        <w:rPr>
          <w:rFonts w:hint="eastAsia"/>
          <w:b/>
          <w:szCs w:val="21"/>
        </w:rPr>
        <w:t>本项目标牌公示截图</w:t>
      </w:r>
    </w:p>
    <w:p w:rsidR="00AE1A88" w:rsidRDefault="001B36A4" w:rsidP="001B36A4">
      <w:pPr>
        <w:spacing w:line="360" w:lineRule="auto"/>
        <w:ind w:firstLineChars="200" w:firstLine="480"/>
        <w:rPr>
          <w:b/>
          <w:kern w:val="0"/>
          <w:szCs w:val="21"/>
        </w:rPr>
      </w:pPr>
      <w:r w:rsidRPr="001B36A4">
        <w:rPr>
          <w:rFonts w:hint="eastAsia"/>
          <w:kern w:val="0"/>
          <w:sz w:val="24"/>
          <w:szCs w:val="22"/>
        </w:rPr>
        <w:t>（</w:t>
      </w:r>
      <w:r w:rsidR="00F1410C">
        <w:rPr>
          <w:kern w:val="0"/>
          <w:sz w:val="24"/>
          <w:szCs w:val="22"/>
        </w:rPr>
        <w:t>2</w:t>
      </w:r>
      <w:r w:rsidRPr="001B36A4">
        <w:rPr>
          <w:kern w:val="0"/>
          <w:sz w:val="24"/>
          <w:szCs w:val="22"/>
        </w:rPr>
        <w:t>）</w:t>
      </w:r>
      <w:r w:rsidRPr="001B36A4">
        <w:rPr>
          <w:rFonts w:hint="eastAsia"/>
          <w:kern w:val="0"/>
          <w:sz w:val="24"/>
          <w:szCs w:val="22"/>
        </w:rPr>
        <w:t>湘阴县</w:t>
      </w:r>
      <w:r w:rsidRPr="001B36A4">
        <w:rPr>
          <w:kern w:val="0"/>
          <w:sz w:val="24"/>
          <w:szCs w:val="22"/>
        </w:rPr>
        <w:t>政府网上</w:t>
      </w:r>
      <w:r w:rsidR="00AE1A88" w:rsidRPr="00380F13">
        <w:rPr>
          <w:b/>
          <w:kern w:val="0"/>
          <w:szCs w:val="21"/>
        </w:rPr>
        <w:t xml:space="preserve"> </w:t>
      </w:r>
    </w:p>
    <w:p w:rsidR="001B36A4" w:rsidRDefault="003372D4" w:rsidP="001B36A4">
      <w:pPr>
        <w:spacing w:line="360" w:lineRule="auto"/>
        <w:ind w:firstLineChars="200" w:firstLine="420"/>
        <w:rPr>
          <w:noProof/>
        </w:rPr>
      </w:pPr>
      <w:r w:rsidRPr="00345E27">
        <w:rPr>
          <w:noProof/>
        </w:rPr>
        <w:drawing>
          <wp:inline distT="0" distB="0" distL="0" distR="0" wp14:anchorId="0D62FFAF" wp14:editId="29F7948C">
            <wp:extent cx="5280660" cy="493014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0660" cy="4930140"/>
                    </a:xfrm>
                    <a:prstGeom prst="rect">
                      <a:avLst/>
                    </a:prstGeom>
                    <a:noFill/>
                    <a:ln>
                      <a:noFill/>
                    </a:ln>
                  </pic:spPr>
                </pic:pic>
              </a:graphicData>
            </a:graphic>
          </wp:inline>
        </w:drawing>
      </w:r>
    </w:p>
    <w:p w:rsidR="00F1410C" w:rsidRPr="00380F13" w:rsidRDefault="00F1410C" w:rsidP="00F1410C">
      <w:pPr>
        <w:spacing w:line="360" w:lineRule="auto"/>
        <w:jc w:val="center"/>
        <w:rPr>
          <w:b/>
          <w:kern w:val="0"/>
          <w:szCs w:val="21"/>
        </w:rPr>
      </w:pPr>
      <w:r w:rsidRPr="00F1410C">
        <w:rPr>
          <w:rFonts w:hint="eastAsia"/>
          <w:b/>
          <w:kern w:val="0"/>
          <w:szCs w:val="21"/>
        </w:rPr>
        <w:t>图</w:t>
      </w:r>
      <w:r w:rsidRPr="00F1410C">
        <w:rPr>
          <w:rFonts w:hint="eastAsia"/>
          <w:b/>
          <w:kern w:val="0"/>
          <w:szCs w:val="21"/>
        </w:rPr>
        <w:t>11.2-</w:t>
      </w:r>
      <w:r>
        <w:rPr>
          <w:b/>
          <w:kern w:val="0"/>
          <w:szCs w:val="21"/>
        </w:rPr>
        <w:t>2</w:t>
      </w:r>
      <w:r w:rsidRPr="00F1410C">
        <w:rPr>
          <w:rFonts w:hint="eastAsia"/>
          <w:b/>
          <w:kern w:val="0"/>
          <w:szCs w:val="21"/>
        </w:rPr>
        <w:t xml:space="preserve">  </w:t>
      </w:r>
      <w:r>
        <w:rPr>
          <w:rFonts w:hint="eastAsia"/>
          <w:b/>
          <w:kern w:val="0"/>
          <w:szCs w:val="21"/>
        </w:rPr>
        <w:t>湘阴县网上</w:t>
      </w:r>
      <w:r w:rsidRPr="00F1410C">
        <w:rPr>
          <w:rFonts w:hint="eastAsia"/>
          <w:b/>
          <w:kern w:val="0"/>
          <w:szCs w:val="21"/>
        </w:rPr>
        <w:t>公示截图</w:t>
      </w:r>
    </w:p>
    <w:p w:rsidR="00AE1A88" w:rsidRPr="00380F13" w:rsidRDefault="00AE1A88" w:rsidP="00AE1A88">
      <w:pPr>
        <w:pStyle w:val="3"/>
      </w:pPr>
      <w:bookmarkStart w:id="236" w:name="_Toc289505432"/>
      <w:smartTag w:uri="urn:schemas-microsoft-com:office:smarttags" w:element="chsdate">
        <w:smartTagPr>
          <w:attr w:name="IsROCDate" w:val="False"/>
          <w:attr w:name="IsLunarDate" w:val="False"/>
          <w:attr w:name="Day" w:val="30"/>
          <w:attr w:name="Month" w:val="12"/>
          <w:attr w:name="Year" w:val="1899"/>
        </w:smartTagPr>
        <w:r w:rsidRPr="00380F13">
          <w:t>11.2.2</w:t>
        </w:r>
      </w:smartTag>
      <w:r w:rsidRPr="00380F13">
        <w:t xml:space="preserve">  </w:t>
      </w:r>
      <w:bookmarkEnd w:id="236"/>
      <w:r w:rsidR="001B36A4">
        <w:rPr>
          <w:rFonts w:hint="eastAsia"/>
        </w:rPr>
        <w:t>第二次公示</w:t>
      </w:r>
    </w:p>
    <w:p w:rsidR="00AE1A88" w:rsidRPr="00380F13" w:rsidRDefault="00AE1A88" w:rsidP="00AE1A88">
      <w:pPr>
        <w:snapToGrid w:val="0"/>
        <w:spacing w:line="360" w:lineRule="auto"/>
        <w:ind w:firstLineChars="200" w:firstLine="480"/>
        <w:rPr>
          <w:sz w:val="24"/>
        </w:rPr>
      </w:pPr>
      <w:r w:rsidRPr="00380F13">
        <w:rPr>
          <w:kern w:val="0"/>
          <w:sz w:val="24"/>
          <w:szCs w:val="22"/>
        </w:rPr>
        <w:t>按照《环境影响评价公众参与暂行方法》（环发</w:t>
      </w:r>
      <w:smartTag w:uri="urn:schemas-microsoft-com:office:smarttags" w:element="chsdate">
        <w:smartTagPr>
          <w:attr w:name="IsROCDate" w:val="False"/>
          <w:attr w:name="IsLunarDate" w:val="False"/>
          <w:attr w:name="Day" w:val="12"/>
          <w:attr w:name="Month" w:val="6"/>
          <w:attr w:name="Year" w:val="2006"/>
        </w:smartTagPr>
        <w:r w:rsidRPr="00380F13">
          <w:rPr>
            <w:kern w:val="0"/>
            <w:sz w:val="24"/>
            <w:szCs w:val="22"/>
          </w:rPr>
          <w:t>2006-6-12</w:t>
        </w:r>
      </w:smartTag>
      <w:r w:rsidRPr="00380F13">
        <w:rPr>
          <w:kern w:val="0"/>
          <w:sz w:val="24"/>
          <w:szCs w:val="22"/>
        </w:rPr>
        <w:t>[36]</w:t>
      </w:r>
      <w:r w:rsidRPr="00380F13">
        <w:rPr>
          <w:kern w:val="0"/>
          <w:sz w:val="24"/>
          <w:szCs w:val="22"/>
        </w:rPr>
        <w:t>号文）规定，</w:t>
      </w:r>
      <w:r w:rsidRPr="00380F13">
        <w:rPr>
          <w:sz w:val="24"/>
        </w:rPr>
        <w:t>本报告书编制接近尾声时，</w:t>
      </w:r>
      <w:r w:rsidR="001B36A4" w:rsidRPr="001B36A4">
        <w:rPr>
          <w:rFonts w:hint="eastAsia"/>
          <w:sz w:val="24"/>
        </w:rPr>
        <w:t>于</w:t>
      </w:r>
      <w:r w:rsidR="001B36A4" w:rsidRPr="001B36A4">
        <w:rPr>
          <w:rFonts w:hint="eastAsia"/>
          <w:sz w:val="24"/>
        </w:rPr>
        <w:t>201</w:t>
      </w:r>
      <w:r w:rsidR="001B36A4">
        <w:rPr>
          <w:sz w:val="24"/>
        </w:rPr>
        <w:t>5</w:t>
      </w:r>
      <w:r w:rsidR="001B36A4" w:rsidRPr="001B36A4">
        <w:rPr>
          <w:rFonts w:hint="eastAsia"/>
          <w:sz w:val="24"/>
        </w:rPr>
        <w:t>年</w:t>
      </w:r>
      <w:r w:rsidR="001B36A4" w:rsidRPr="001B36A4">
        <w:rPr>
          <w:rFonts w:hint="eastAsia"/>
          <w:sz w:val="24"/>
        </w:rPr>
        <w:t>1</w:t>
      </w:r>
      <w:r w:rsidR="00163135">
        <w:rPr>
          <w:sz w:val="24"/>
        </w:rPr>
        <w:t>2</w:t>
      </w:r>
      <w:r w:rsidR="001B36A4" w:rsidRPr="001B36A4">
        <w:rPr>
          <w:rFonts w:hint="eastAsia"/>
          <w:sz w:val="24"/>
        </w:rPr>
        <w:t>月</w:t>
      </w:r>
      <w:r w:rsidR="001B36A4" w:rsidRPr="001B36A4">
        <w:rPr>
          <w:rFonts w:hint="eastAsia"/>
          <w:sz w:val="24"/>
        </w:rPr>
        <w:t>1</w:t>
      </w:r>
      <w:r w:rsidR="00163135">
        <w:rPr>
          <w:sz w:val="24"/>
        </w:rPr>
        <w:t>8</w:t>
      </w:r>
      <w:r w:rsidR="001B36A4" w:rsidRPr="001B36A4">
        <w:rPr>
          <w:rFonts w:hint="eastAsia"/>
          <w:sz w:val="24"/>
        </w:rPr>
        <w:t>日至</w:t>
      </w:r>
      <w:r w:rsidR="001B36A4" w:rsidRPr="001B36A4">
        <w:rPr>
          <w:rFonts w:hint="eastAsia"/>
          <w:sz w:val="24"/>
        </w:rPr>
        <w:t>201</w:t>
      </w:r>
      <w:r w:rsidR="0021495E">
        <w:rPr>
          <w:sz w:val="24"/>
        </w:rPr>
        <w:t>5</w:t>
      </w:r>
      <w:r w:rsidR="001B36A4" w:rsidRPr="001B36A4">
        <w:rPr>
          <w:rFonts w:hint="eastAsia"/>
          <w:sz w:val="24"/>
        </w:rPr>
        <w:t>年</w:t>
      </w:r>
      <w:r w:rsidR="0021495E">
        <w:rPr>
          <w:rFonts w:hint="eastAsia"/>
          <w:sz w:val="24"/>
        </w:rPr>
        <w:t>1</w:t>
      </w:r>
      <w:r w:rsidR="0021495E">
        <w:rPr>
          <w:sz w:val="24"/>
        </w:rPr>
        <w:t>2</w:t>
      </w:r>
      <w:r w:rsidR="001B36A4" w:rsidRPr="001B36A4">
        <w:rPr>
          <w:rFonts w:hint="eastAsia"/>
          <w:sz w:val="24"/>
        </w:rPr>
        <w:t>月</w:t>
      </w:r>
      <w:r w:rsidR="0021495E">
        <w:rPr>
          <w:rFonts w:hint="eastAsia"/>
          <w:sz w:val="24"/>
        </w:rPr>
        <w:t>3</w:t>
      </w:r>
      <w:r w:rsidR="001B36A4" w:rsidRPr="001B36A4">
        <w:rPr>
          <w:rFonts w:hint="eastAsia"/>
          <w:sz w:val="24"/>
        </w:rPr>
        <w:t>1</w:t>
      </w:r>
      <w:r w:rsidR="001B36A4" w:rsidRPr="001B36A4">
        <w:rPr>
          <w:rFonts w:hint="eastAsia"/>
          <w:sz w:val="24"/>
        </w:rPr>
        <w:t>日在</w:t>
      </w:r>
      <w:r w:rsidR="009A1C94">
        <w:rPr>
          <w:rFonts w:hint="eastAsia"/>
          <w:sz w:val="24"/>
        </w:rPr>
        <w:t>《</w:t>
      </w:r>
      <w:r w:rsidR="00E63AD1">
        <w:rPr>
          <w:rFonts w:hint="eastAsia"/>
          <w:sz w:val="24"/>
        </w:rPr>
        <w:t>洞庭之声</w:t>
      </w:r>
      <w:r w:rsidR="009A1C94">
        <w:rPr>
          <w:rFonts w:hint="eastAsia"/>
          <w:sz w:val="24"/>
        </w:rPr>
        <w:t>》</w:t>
      </w:r>
      <w:r w:rsidR="001B36A4" w:rsidRPr="001B36A4">
        <w:rPr>
          <w:rFonts w:hint="eastAsia"/>
          <w:sz w:val="24"/>
        </w:rPr>
        <w:t>上进行了第二次信息公告，公示提供了环境影响报告书简本的下载查阅，其内容主要包括：建设项目情况简述、建设项目可能造成的环境影响、预防或减轻环境影响的对策和措施、环境影响报告书提出的环境影响评价结论的要点等。信息公示见图</w:t>
      </w:r>
      <w:r w:rsidR="00E63AD1">
        <w:rPr>
          <w:sz w:val="24"/>
        </w:rPr>
        <w:t>11.2-3</w:t>
      </w:r>
      <w:r w:rsidR="001B36A4" w:rsidRPr="001B36A4">
        <w:rPr>
          <w:rFonts w:hint="eastAsia"/>
          <w:sz w:val="24"/>
        </w:rPr>
        <w:t>。</w:t>
      </w:r>
      <w:r w:rsidRPr="00380F13">
        <w:rPr>
          <w:sz w:val="24"/>
        </w:rPr>
        <w:t>评价单位通过</w:t>
      </w:r>
      <w:r w:rsidR="00496141">
        <w:rPr>
          <w:rFonts w:hint="eastAsia"/>
          <w:sz w:val="24"/>
        </w:rPr>
        <w:t>远大官网</w:t>
      </w:r>
      <w:r w:rsidRPr="00380F13">
        <w:rPr>
          <w:sz w:val="24"/>
        </w:rPr>
        <w:t>进行了第二次公示，公示时间为</w:t>
      </w:r>
      <w:r w:rsidRPr="00380F13">
        <w:rPr>
          <w:sz w:val="24"/>
        </w:rPr>
        <w:t>201</w:t>
      </w:r>
      <w:r w:rsidR="00496141">
        <w:rPr>
          <w:sz w:val="24"/>
        </w:rPr>
        <w:t>5</w:t>
      </w:r>
      <w:r w:rsidRPr="00380F13">
        <w:rPr>
          <w:sz w:val="24"/>
        </w:rPr>
        <w:t>年</w:t>
      </w:r>
      <w:r w:rsidR="00496141">
        <w:rPr>
          <w:sz w:val="24"/>
        </w:rPr>
        <w:t>12</w:t>
      </w:r>
      <w:r w:rsidRPr="00380F13">
        <w:rPr>
          <w:sz w:val="24"/>
        </w:rPr>
        <w:t>月</w:t>
      </w:r>
      <w:r w:rsidR="00496141">
        <w:rPr>
          <w:sz w:val="24"/>
        </w:rPr>
        <w:t>22</w:t>
      </w:r>
      <w:r w:rsidRPr="00380F13">
        <w:rPr>
          <w:sz w:val="24"/>
        </w:rPr>
        <w:t>日</w:t>
      </w:r>
      <w:r w:rsidRPr="00380F13">
        <w:rPr>
          <w:sz w:val="24"/>
        </w:rPr>
        <w:t>~</w:t>
      </w:r>
      <w:r w:rsidR="00496141">
        <w:rPr>
          <w:sz w:val="24"/>
        </w:rPr>
        <w:t>1</w:t>
      </w:r>
      <w:r w:rsidRPr="00380F13">
        <w:rPr>
          <w:sz w:val="24"/>
        </w:rPr>
        <w:t>月</w:t>
      </w:r>
      <w:r w:rsidRPr="00380F13">
        <w:rPr>
          <w:sz w:val="24"/>
        </w:rPr>
        <w:t>7</w:t>
      </w:r>
      <w:r w:rsidRPr="00380F13">
        <w:rPr>
          <w:sz w:val="24"/>
        </w:rPr>
        <w:t>日。</w:t>
      </w:r>
    </w:p>
    <w:p w:rsidR="00AE1A88" w:rsidRPr="00380F13" w:rsidRDefault="00AE1A88" w:rsidP="00AE1A88">
      <w:pPr>
        <w:spacing w:line="360" w:lineRule="auto"/>
        <w:ind w:firstLineChars="200" w:firstLine="480"/>
        <w:jc w:val="left"/>
        <w:rPr>
          <w:kern w:val="0"/>
          <w:sz w:val="24"/>
          <w:szCs w:val="22"/>
        </w:rPr>
      </w:pPr>
      <w:r w:rsidRPr="00380F13">
        <w:rPr>
          <w:kern w:val="0"/>
          <w:sz w:val="24"/>
          <w:szCs w:val="22"/>
        </w:rPr>
        <w:t>公示图片如下。</w:t>
      </w:r>
    </w:p>
    <w:p w:rsidR="00AE1A88" w:rsidRPr="00380F13" w:rsidRDefault="003372D4" w:rsidP="00AE1A88">
      <w:pPr>
        <w:spacing w:line="360" w:lineRule="auto"/>
        <w:jc w:val="center"/>
        <w:rPr>
          <w:kern w:val="0"/>
          <w:sz w:val="24"/>
          <w:szCs w:val="22"/>
        </w:rPr>
      </w:pPr>
      <w:r w:rsidRPr="0060535E">
        <w:rPr>
          <w:noProof/>
        </w:rPr>
        <w:drawing>
          <wp:inline distT="0" distB="0" distL="0" distR="0" wp14:anchorId="1A0A8CA3" wp14:editId="21C21186">
            <wp:extent cx="5928360" cy="610362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8360" cy="6103620"/>
                    </a:xfrm>
                    <a:prstGeom prst="rect">
                      <a:avLst/>
                    </a:prstGeom>
                    <a:noFill/>
                    <a:ln>
                      <a:noFill/>
                    </a:ln>
                  </pic:spPr>
                </pic:pic>
              </a:graphicData>
            </a:graphic>
          </wp:inline>
        </w:drawing>
      </w:r>
    </w:p>
    <w:p w:rsidR="00AE1A88" w:rsidRPr="00380F13" w:rsidRDefault="00AE1A88" w:rsidP="008F09BF">
      <w:pPr>
        <w:adjustRightInd w:val="0"/>
        <w:snapToGrid w:val="0"/>
        <w:spacing w:line="360" w:lineRule="auto"/>
        <w:jc w:val="center"/>
        <w:rPr>
          <w:b/>
          <w:kern w:val="0"/>
          <w:szCs w:val="21"/>
        </w:rPr>
      </w:pPr>
      <w:r w:rsidRPr="00380F13">
        <w:rPr>
          <w:b/>
          <w:kern w:val="0"/>
          <w:szCs w:val="21"/>
        </w:rPr>
        <w:t>图</w:t>
      </w:r>
      <w:r w:rsidRPr="00380F13">
        <w:rPr>
          <w:b/>
          <w:kern w:val="0"/>
          <w:szCs w:val="21"/>
        </w:rPr>
        <w:t>11</w:t>
      </w:r>
      <w:r w:rsidR="000B5F03">
        <w:rPr>
          <w:b/>
          <w:kern w:val="0"/>
          <w:szCs w:val="21"/>
        </w:rPr>
        <w:t>.2</w:t>
      </w:r>
      <w:r w:rsidRPr="00380F13">
        <w:rPr>
          <w:b/>
          <w:kern w:val="0"/>
          <w:szCs w:val="21"/>
        </w:rPr>
        <w:t>-</w:t>
      </w:r>
      <w:r w:rsidR="000B5F03">
        <w:rPr>
          <w:b/>
          <w:kern w:val="0"/>
          <w:szCs w:val="21"/>
        </w:rPr>
        <w:t>3</w:t>
      </w:r>
      <w:r w:rsidRPr="00380F13">
        <w:rPr>
          <w:b/>
          <w:kern w:val="0"/>
          <w:szCs w:val="21"/>
        </w:rPr>
        <w:t xml:space="preserve">  </w:t>
      </w:r>
      <w:r w:rsidRPr="00380F13">
        <w:rPr>
          <w:b/>
          <w:kern w:val="0"/>
          <w:szCs w:val="21"/>
        </w:rPr>
        <w:t>项目</w:t>
      </w:r>
      <w:r w:rsidR="00546CFE">
        <w:rPr>
          <w:rFonts w:hint="eastAsia"/>
          <w:b/>
          <w:kern w:val="0"/>
          <w:szCs w:val="21"/>
        </w:rPr>
        <w:t>远大</w:t>
      </w:r>
      <w:r w:rsidR="00546CFE">
        <w:rPr>
          <w:b/>
          <w:kern w:val="0"/>
          <w:szCs w:val="21"/>
        </w:rPr>
        <w:t>官网</w:t>
      </w:r>
      <w:r w:rsidRPr="00380F13">
        <w:rPr>
          <w:b/>
          <w:kern w:val="0"/>
          <w:szCs w:val="21"/>
        </w:rPr>
        <w:t>公示照片</w:t>
      </w:r>
    </w:p>
    <w:p w:rsidR="00F10C67" w:rsidRDefault="00F10C67" w:rsidP="00F10C67">
      <w:pPr>
        <w:pStyle w:val="3"/>
      </w:pPr>
      <w:r w:rsidRPr="00546CFE">
        <w:t xml:space="preserve">11.2.3 </w:t>
      </w:r>
      <w:r w:rsidR="005B1477" w:rsidRPr="00546CFE">
        <w:t xml:space="preserve"> </w:t>
      </w:r>
      <w:r w:rsidRPr="00546CFE">
        <w:t>报纸公示</w:t>
      </w:r>
    </w:p>
    <w:p w:rsidR="00F1410C" w:rsidRPr="00F1410C" w:rsidRDefault="003372D4" w:rsidP="00BD50EF">
      <w:pPr>
        <w:jc w:val="center"/>
      </w:pPr>
      <w:r>
        <w:rPr>
          <w:noProof/>
        </w:rPr>
        <mc:AlternateContent>
          <mc:Choice Requires="wps">
            <w:drawing>
              <wp:anchor distT="0" distB="0" distL="114300" distR="114300" simplePos="0" relativeHeight="251710976" behindDoc="0" locked="0" layoutInCell="1" allowOverlap="1" wp14:anchorId="2D270006" wp14:editId="4C389E73">
                <wp:simplePos x="0" y="0"/>
                <wp:positionH relativeFrom="column">
                  <wp:posOffset>273050</wp:posOffset>
                </wp:positionH>
                <wp:positionV relativeFrom="paragraph">
                  <wp:posOffset>3206750</wp:posOffset>
                </wp:positionV>
                <wp:extent cx="4340860" cy="1731645"/>
                <wp:effectExtent l="11430" t="13335" r="10160" b="321945"/>
                <wp:wrapNone/>
                <wp:docPr id="1" name="Auto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0860" cy="1731645"/>
                        </a:xfrm>
                        <a:prstGeom prst="wedgeRectCallout">
                          <a:avLst>
                            <a:gd name="adj1" fmla="val -42259"/>
                            <a:gd name="adj2" fmla="val 67787"/>
                          </a:avLst>
                        </a:prstGeom>
                        <a:solidFill>
                          <a:srgbClr val="FFFFFF"/>
                        </a:solidFill>
                        <a:ln w="9525">
                          <a:solidFill>
                            <a:srgbClr val="000000"/>
                          </a:solidFill>
                          <a:miter lim="800000"/>
                          <a:headEnd/>
                          <a:tailEnd/>
                        </a:ln>
                      </wps:spPr>
                      <wps:txbx>
                        <w:txbxContent>
                          <w:p w:rsidR="000707ED" w:rsidRDefault="000707ED">
                            <w:r w:rsidRPr="008C4A08">
                              <w:rPr>
                                <w:noProof/>
                              </w:rPr>
                              <w:drawing>
                                <wp:inline distT="0" distB="0" distL="0" distR="0" wp14:anchorId="5F2AA1DB" wp14:editId="0190421A">
                                  <wp:extent cx="4328160" cy="1592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8160" cy="159258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0006" id="AutoShape 1911" o:spid="_x0000_s1210" type="#_x0000_t61" style="position:absolute;left:0;text-align:left;margin-left:21.5pt;margin-top:252.5pt;width:341.8pt;height:136.3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" adj="1672,25442">
                <v:textbox inset="0,0,0,0">
                  <w:txbxContent>
                    <w:p w:rsidR="000707ED" w:rsidRDefault="000707ED">
                      <w:r w:rsidRPr="008C4A08">
                        <w:rPr>
                          <w:noProof/>
                        </w:rPr>
                        <w:drawing>
                          <wp:inline distT="0" distB="0" distL="0" distR="0" wp14:anchorId="5F2AA1DB" wp14:editId="0190421A">
                            <wp:extent cx="4328160" cy="1592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8160" cy="1592580"/>
                                    </a:xfrm>
                                    <a:prstGeom prst="rect">
                                      <a:avLst/>
                                    </a:prstGeom>
                                    <a:noFill/>
                                    <a:ln>
                                      <a:noFill/>
                                    </a:ln>
                                  </pic:spPr>
                                </pic:pic>
                              </a:graphicData>
                            </a:graphic>
                          </wp:inline>
                        </w:drawing>
                      </w:r>
                    </w:p>
                  </w:txbxContent>
                </v:textbox>
              </v:shape>
            </w:pict>
          </mc:Fallback>
        </mc:AlternateContent>
      </w:r>
      <w:r w:rsidRPr="008730E3">
        <w:rPr>
          <w:noProof/>
        </w:rPr>
        <w:drawing>
          <wp:inline distT="0" distB="0" distL="0" distR="0" wp14:anchorId="33238B6D" wp14:editId="75A8B2C8">
            <wp:extent cx="5882640" cy="8115300"/>
            <wp:effectExtent l="0" t="0" r="0" b="0"/>
            <wp:docPr id="39" name="图片 39" descr="IMG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213"/>
                    <pic:cNvPicPr>
                      <a:picLocks noChangeAspect="1" noChangeArrowheads="1"/>
                    </pic:cNvPicPr>
                  </pic:nvPicPr>
                  <pic:blipFill>
                    <a:blip r:embed="rId59" cstate="print">
                      <a:extLst>
                        <a:ext uri="{28A0092B-C50C-407E-A947-70E740481C1C}">
                          <a14:useLocalDpi xmlns:a14="http://schemas.microsoft.com/office/drawing/2010/main" val="0"/>
                        </a:ext>
                      </a:extLst>
                    </a:blip>
                    <a:srcRect t="195" r="3520"/>
                    <a:stretch>
                      <a:fillRect/>
                    </a:stretch>
                  </pic:blipFill>
                  <pic:spPr bwMode="auto">
                    <a:xfrm>
                      <a:off x="0" y="0"/>
                      <a:ext cx="5882640" cy="8115300"/>
                    </a:xfrm>
                    <a:prstGeom prst="rect">
                      <a:avLst/>
                    </a:prstGeom>
                    <a:noFill/>
                    <a:ln>
                      <a:noFill/>
                    </a:ln>
                  </pic:spPr>
                </pic:pic>
              </a:graphicData>
            </a:graphic>
          </wp:inline>
        </w:drawing>
      </w:r>
    </w:p>
    <w:p w:rsidR="003E7BE9" w:rsidRPr="00546CFE" w:rsidRDefault="003E7BE9" w:rsidP="00BD50EF">
      <w:pPr>
        <w:adjustRightInd w:val="0"/>
        <w:snapToGrid w:val="0"/>
        <w:jc w:val="center"/>
        <w:rPr>
          <w:b/>
          <w:kern w:val="0"/>
          <w:szCs w:val="21"/>
        </w:rPr>
      </w:pPr>
      <w:r w:rsidRPr="00546CFE">
        <w:rPr>
          <w:b/>
          <w:kern w:val="0"/>
          <w:szCs w:val="21"/>
        </w:rPr>
        <w:t>图</w:t>
      </w:r>
      <w:r w:rsidRPr="00546CFE">
        <w:rPr>
          <w:b/>
          <w:kern w:val="0"/>
          <w:szCs w:val="21"/>
        </w:rPr>
        <w:t>11</w:t>
      </w:r>
      <w:r w:rsidR="000B5F03">
        <w:rPr>
          <w:b/>
          <w:kern w:val="0"/>
          <w:szCs w:val="21"/>
        </w:rPr>
        <w:t>.2</w:t>
      </w:r>
      <w:r w:rsidRPr="00546CFE">
        <w:rPr>
          <w:b/>
          <w:kern w:val="0"/>
          <w:szCs w:val="21"/>
        </w:rPr>
        <w:t>-</w:t>
      </w:r>
      <w:r w:rsidR="000B5F03">
        <w:rPr>
          <w:b/>
          <w:kern w:val="0"/>
          <w:szCs w:val="21"/>
        </w:rPr>
        <w:t>4</w:t>
      </w:r>
      <w:r w:rsidRPr="00546CFE">
        <w:rPr>
          <w:b/>
          <w:kern w:val="0"/>
          <w:szCs w:val="21"/>
        </w:rPr>
        <w:t xml:space="preserve"> </w:t>
      </w:r>
      <w:r w:rsidRPr="00546CFE">
        <w:rPr>
          <w:b/>
          <w:kern w:val="0"/>
          <w:szCs w:val="21"/>
        </w:rPr>
        <w:t>项目报纸公示照片</w:t>
      </w:r>
    </w:p>
    <w:p w:rsidR="00AE1A88" w:rsidRPr="00380F13" w:rsidRDefault="00AE1A88" w:rsidP="00AE1A88">
      <w:pPr>
        <w:pStyle w:val="3"/>
      </w:pPr>
      <w:smartTag w:uri="urn:schemas-microsoft-com:office:smarttags" w:element="chsdate">
        <w:smartTagPr>
          <w:attr w:name="IsROCDate" w:val="False"/>
          <w:attr w:name="IsLunarDate" w:val="False"/>
          <w:attr w:name="Day" w:val="30"/>
          <w:attr w:name="Month" w:val="12"/>
          <w:attr w:name="Year" w:val="1899"/>
        </w:smartTagPr>
        <w:r w:rsidRPr="00380F13">
          <w:t>11.2.4</w:t>
        </w:r>
      </w:smartTag>
      <w:r w:rsidRPr="00380F13">
        <w:t xml:space="preserve">  </w:t>
      </w:r>
      <w:r w:rsidRPr="00380F13">
        <w:t>公众参与调查</w:t>
      </w:r>
    </w:p>
    <w:p w:rsidR="00AE1A88" w:rsidRPr="00380F13" w:rsidRDefault="00903DD9" w:rsidP="00AE1A88">
      <w:pPr>
        <w:spacing w:line="360" w:lineRule="auto"/>
        <w:ind w:firstLineChars="200" w:firstLine="480"/>
        <w:rPr>
          <w:kern w:val="0"/>
          <w:sz w:val="24"/>
          <w:szCs w:val="22"/>
        </w:rPr>
      </w:pPr>
      <w:r>
        <w:rPr>
          <w:rFonts w:hint="eastAsia"/>
          <w:kern w:val="0"/>
          <w:sz w:val="24"/>
          <w:szCs w:val="22"/>
        </w:rPr>
        <w:t>建设</w:t>
      </w:r>
      <w:r w:rsidR="00AE1A88" w:rsidRPr="00380F13">
        <w:rPr>
          <w:kern w:val="0"/>
          <w:sz w:val="24"/>
          <w:szCs w:val="22"/>
        </w:rPr>
        <w:t>单位于</w:t>
      </w:r>
      <w:r w:rsidR="00AE1A88" w:rsidRPr="00380F13">
        <w:rPr>
          <w:kern w:val="0"/>
          <w:sz w:val="24"/>
          <w:szCs w:val="22"/>
        </w:rPr>
        <w:t>1</w:t>
      </w:r>
      <w:r w:rsidR="00AE1A88" w:rsidRPr="00380F13">
        <w:rPr>
          <w:kern w:val="0"/>
          <w:sz w:val="24"/>
          <w:szCs w:val="22"/>
        </w:rPr>
        <w:t>月</w:t>
      </w:r>
      <w:r w:rsidR="00F1410C">
        <w:rPr>
          <w:kern w:val="0"/>
          <w:sz w:val="24"/>
          <w:szCs w:val="22"/>
        </w:rPr>
        <w:t>18</w:t>
      </w:r>
      <w:r w:rsidR="00AE1A88" w:rsidRPr="00380F13">
        <w:rPr>
          <w:kern w:val="0"/>
          <w:sz w:val="24"/>
          <w:szCs w:val="22"/>
        </w:rPr>
        <w:t>日以发放公众参与调查表的方式，走访了项目所在区域的居民、政府部门及企业团体，收集调查周边单位和个人对本项目建设的意见和建议。</w:t>
      </w:r>
    </w:p>
    <w:p w:rsidR="00AE1A88" w:rsidRPr="000B5F03" w:rsidRDefault="00AE1A88" w:rsidP="000B5F03">
      <w:pPr>
        <w:spacing w:line="360" w:lineRule="auto"/>
        <w:ind w:firstLineChars="200" w:firstLine="480"/>
        <w:rPr>
          <w:kern w:val="0"/>
          <w:sz w:val="24"/>
          <w:szCs w:val="22"/>
        </w:rPr>
      </w:pPr>
      <w:r w:rsidRPr="00380F13">
        <w:rPr>
          <w:kern w:val="0"/>
          <w:sz w:val="24"/>
          <w:szCs w:val="22"/>
        </w:rPr>
        <w:t>本次调查的共发放公众参与调查表</w:t>
      </w:r>
      <w:r w:rsidR="00F1410C">
        <w:rPr>
          <w:kern w:val="0"/>
          <w:sz w:val="24"/>
          <w:szCs w:val="22"/>
        </w:rPr>
        <w:t>30</w:t>
      </w:r>
      <w:r w:rsidRPr="00380F13">
        <w:rPr>
          <w:kern w:val="0"/>
          <w:sz w:val="24"/>
          <w:szCs w:val="22"/>
        </w:rPr>
        <w:t>份，包括个人</w:t>
      </w:r>
      <w:r w:rsidR="00F1410C">
        <w:rPr>
          <w:kern w:val="0"/>
          <w:sz w:val="24"/>
          <w:szCs w:val="22"/>
        </w:rPr>
        <w:t>26</w:t>
      </w:r>
      <w:r w:rsidRPr="00380F13">
        <w:rPr>
          <w:kern w:val="0"/>
          <w:sz w:val="24"/>
          <w:szCs w:val="22"/>
        </w:rPr>
        <w:t>份，团体</w:t>
      </w:r>
      <w:r w:rsidR="00F1410C">
        <w:rPr>
          <w:kern w:val="0"/>
          <w:sz w:val="24"/>
          <w:szCs w:val="22"/>
        </w:rPr>
        <w:t>4</w:t>
      </w:r>
      <w:r w:rsidRPr="00380F13">
        <w:rPr>
          <w:kern w:val="0"/>
          <w:sz w:val="24"/>
          <w:szCs w:val="22"/>
        </w:rPr>
        <w:t>份，收回</w:t>
      </w:r>
      <w:r w:rsidR="00280170">
        <w:rPr>
          <w:kern w:val="0"/>
          <w:sz w:val="24"/>
          <w:szCs w:val="22"/>
        </w:rPr>
        <w:t>29</w:t>
      </w:r>
      <w:r w:rsidRPr="00380F13">
        <w:rPr>
          <w:kern w:val="0"/>
          <w:sz w:val="24"/>
          <w:szCs w:val="22"/>
        </w:rPr>
        <w:t>份，收回率为</w:t>
      </w:r>
      <w:r w:rsidR="00280170">
        <w:rPr>
          <w:kern w:val="0"/>
          <w:sz w:val="24"/>
          <w:szCs w:val="22"/>
        </w:rPr>
        <w:t>97</w:t>
      </w:r>
      <w:r w:rsidRPr="00380F13">
        <w:rPr>
          <w:kern w:val="0"/>
          <w:sz w:val="24"/>
          <w:szCs w:val="22"/>
        </w:rPr>
        <w:t>%</w:t>
      </w:r>
      <w:r w:rsidRPr="00380F13">
        <w:rPr>
          <w:kern w:val="0"/>
          <w:sz w:val="24"/>
          <w:szCs w:val="22"/>
        </w:rPr>
        <w:t>。个人调查对象主要是项目</w:t>
      </w:r>
      <w:r w:rsidR="00C31FA2" w:rsidRPr="00380F13">
        <w:rPr>
          <w:kern w:val="0"/>
          <w:sz w:val="24"/>
          <w:szCs w:val="22"/>
        </w:rPr>
        <w:t>扩建</w:t>
      </w:r>
      <w:r w:rsidRPr="00380F13">
        <w:rPr>
          <w:kern w:val="0"/>
          <w:sz w:val="24"/>
          <w:szCs w:val="22"/>
        </w:rPr>
        <w:t>地周围的居民和个体户。团体调查对象为</w:t>
      </w:r>
      <w:r w:rsidR="000B5F03">
        <w:rPr>
          <w:rFonts w:hint="eastAsia"/>
          <w:kern w:val="0"/>
          <w:sz w:val="24"/>
          <w:szCs w:val="22"/>
        </w:rPr>
        <w:t>心宁</w:t>
      </w:r>
      <w:r w:rsidR="000B5F03">
        <w:rPr>
          <w:kern w:val="0"/>
          <w:sz w:val="24"/>
          <w:szCs w:val="22"/>
        </w:rPr>
        <w:t>精神病医院</w:t>
      </w:r>
      <w:r w:rsidRPr="00380F13">
        <w:rPr>
          <w:kern w:val="0"/>
          <w:sz w:val="24"/>
          <w:szCs w:val="22"/>
        </w:rPr>
        <w:t>、</w:t>
      </w:r>
      <w:r w:rsidR="000B5F03">
        <w:rPr>
          <w:rFonts w:hint="eastAsia"/>
          <w:kern w:val="0"/>
          <w:sz w:val="24"/>
          <w:szCs w:val="22"/>
        </w:rPr>
        <w:t>湘阴县</w:t>
      </w:r>
      <w:r w:rsidR="000B5F03">
        <w:rPr>
          <w:kern w:val="0"/>
          <w:sz w:val="24"/>
          <w:szCs w:val="22"/>
        </w:rPr>
        <w:t>文星镇长岭学校、</w:t>
      </w:r>
      <w:r w:rsidR="000B5F03">
        <w:rPr>
          <w:rFonts w:hint="eastAsia"/>
          <w:kern w:val="0"/>
          <w:sz w:val="24"/>
          <w:szCs w:val="22"/>
        </w:rPr>
        <w:t>湘阴</w:t>
      </w:r>
      <w:r w:rsidR="000B5F03">
        <w:rPr>
          <w:kern w:val="0"/>
          <w:sz w:val="24"/>
          <w:szCs w:val="22"/>
        </w:rPr>
        <w:t>县文星镇乌龙社区、</w:t>
      </w:r>
      <w:r w:rsidR="000B5F03">
        <w:rPr>
          <w:rFonts w:hint="eastAsia"/>
          <w:kern w:val="0"/>
          <w:sz w:val="24"/>
          <w:szCs w:val="22"/>
        </w:rPr>
        <w:t>湘阴</w:t>
      </w:r>
      <w:r w:rsidR="000B5F03">
        <w:rPr>
          <w:kern w:val="0"/>
          <w:sz w:val="24"/>
          <w:szCs w:val="22"/>
        </w:rPr>
        <w:t>县</w:t>
      </w:r>
      <w:r w:rsidR="000B5F03">
        <w:rPr>
          <w:rFonts w:hint="eastAsia"/>
          <w:kern w:val="0"/>
          <w:sz w:val="24"/>
          <w:szCs w:val="22"/>
        </w:rPr>
        <w:t>三峰</w:t>
      </w:r>
      <w:r w:rsidR="000B5F03">
        <w:rPr>
          <w:kern w:val="0"/>
          <w:sz w:val="24"/>
          <w:szCs w:val="22"/>
        </w:rPr>
        <w:t>社区</w:t>
      </w:r>
      <w:r w:rsidR="000B5F03">
        <w:rPr>
          <w:rFonts w:hint="eastAsia"/>
          <w:kern w:val="0"/>
          <w:sz w:val="24"/>
          <w:szCs w:val="22"/>
        </w:rPr>
        <w:t>。</w:t>
      </w:r>
      <w:r w:rsidRPr="00380F13">
        <w:rPr>
          <w:sz w:val="24"/>
        </w:rPr>
        <w:t>调查公众对本项目的意见和建议，调查时由调查人员将印好的调查表随机发到被调查人员手中，当场填写，由调查人员收回，统计分析以填写完成的调查表为依据。</w:t>
      </w:r>
    </w:p>
    <w:p w:rsidR="00AE1A88" w:rsidRPr="00380F13" w:rsidRDefault="00AE1A88" w:rsidP="00AE1A88">
      <w:pPr>
        <w:spacing w:line="360" w:lineRule="auto"/>
        <w:ind w:firstLineChars="200" w:firstLine="480"/>
        <w:rPr>
          <w:sz w:val="24"/>
        </w:rPr>
      </w:pPr>
      <w:r w:rsidRPr="00380F13">
        <w:rPr>
          <w:sz w:val="24"/>
        </w:rPr>
        <w:t>在调查过程中，为了使公众对项目有所了解，并做出公正合理的决定，调查人员对调查对象提出的疑问及对项目的不解之处，尽可能的给予了详尽的解答。</w:t>
      </w:r>
    </w:p>
    <w:p w:rsidR="00AE1A88" w:rsidRPr="00380F13" w:rsidRDefault="00AE1A88" w:rsidP="00AE1A88">
      <w:pPr>
        <w:pStyle w:val="20"/>
        <w:spacing w:beforeLines="0" w:before="0" w:afterLines="0" w:after="0"/>
      </w:pPr>
      <w:bookmarkStart w:id="237" w:name="_Toc246994150"/>
      <w:bookmarkStart w:id="238" w:name="_Toc343786583"/>
      <w:bookmarkStart w:id="239" w:name="_Toc445146579"/>
      <w:r w:rsidRPr="00380F13">
        <w:t xml:space="preserve">11.3  </w:t>
      </w:r>
      <w:r w:rsidRPr="00380F13">
        <w:t>调查结果统计</w:t>
      </w:r>
      <w:bookmarkEnd w:id="237"/>
      <w:bookmarkEnd w:id="238"/>
      <w:bookmarkEnd w:id="239"/>
    </w:p>
    <w:p w:rsidR="00AE1A88" w:rsidRPr="00380F13" w:rsidRDefault="00AE1A88" w:rsidP="00AE1A88">
      <w:pPr>
        <w:spacing w:line="360" w:lineRule="auto"/>
        <w:ind w:firstLineChars="200" w:firstLine="480"/>
        <w:rPr>
          <w:sz w:val="24"/>
        </w:rPr>
      </w:pPr>
      <w:r w:rsidRPr="00380F13">
        <w:rPr>
          <w:sz w:val="24"/>
        </w:rPr>
        <w:t>本次公众参与团体调查结果统计见下表。</w:t>
      </w:r>
    </w:p>
    <w:p w:rsidR="00DE0CE8" w:rsidRPr="00380F13" w:rsidRDefault="00DE0CE8" w:rsidP="00DE0CE8">
      <w:pPr>
        <w:pStyle w:val="af6"/>
        <w:snapToGrid w:val="0"/>
        <w:spacing w:after="0"/>
        <w:ind w:firstLineChars="0" w:firstLine="0"/>
        <w:jc w:val="center"/>
        <w:rPr>
          <w:b/>
          <w:bCs/>
          <w:sz w:val="24"/>
        </w:rPr>
      </w:pPr>
      <w:r w:rsidRPr="00380F13">
        <w:rPr>
          <w:b/>
          <w:bCs/>
          <w:sz w:val="24"/>
        </w:rPr>
        <w:t>表</w:t>
      </w:r>
      <w:r w:rsidRPr="00380F13">
        <w:rPr>
          <w:b/>
          <w:bCs/>
          <w:sz w:val="24"/>
        </w:rPr>
        <w:t>11</w:t>
      </w:r>
      <w:r w:rsidR="000B5F03">
        <w:rPr>
          <w:b/>
          <w:bCs/>
          <w:sz w:val="24"/>
        </w:rPr>
        <w:t>.3</w:t>
      </w:r>
      <w:r w:rsidRPr="00380F13">
        <w:rPr>
          <w:b/>
          <w:bCs/>
          <w:sz w:val="24"/>
        </w:rPr>
        <w:t xml:space="preserve">-1  </w:t>
      </w:r>
      <w:r w:rsidRPr="00380F13">
        <w:rPr>
          <w:b/>
          <w:bCs/>
          <w:sz w:val="24"/>
        </w:rPr>
        <w:t>公众参与调查人员名单</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1105"/>
        <w:gridCol w:w="891"/>
        <w:gridCol w:w="1121"/>
        <w:gridCol w:w="1278"/>
        <w:gridCol w:w="1559"/>
        <w:gridCol w:w="2551"/>
      </w:tblGrid>
      <w:tr w:rsidR="000B5F03" w:rsidRPr="000B5F03" w:rsidTr="00A1433B">
        <w:trPr>
          <w:trHeight w:val="307"/>
          <w:jc w:val="center"/>
        </w:trPr>
        <w:tc>
          <w:tcPr>
            <w:tcW w:w="851" w:type="dxa"/>
            <w:shd w:val="clear" w:color="auto" w:fill="auto"/>
            <w:vAlign w:val="center"/>
          </w:tcPr>
          <w:p w:rsidR="000B5F03" w:rsidRPr="00A61F5D" w:rsidRDefault="000B5F03" w:rsidP="00280170">
            <w:pPr>
              <w:jc w:val="center"/>
              <w:rPr>
                <w:szCs w:val="21"/>
              </w:rPr>
            </w:pPr>
            <w:r w:rsidRPr="00A61F5D">
              <w:rPr>
                <w:rFonts w:hint="eastAsia"/>
                <w:szCs w:val="21"/>
              </w:rPr>
              <w:t>序号</w:t>
            </w:r>
          </w:p>
        </w:tc>
        <w:tc>
          <w:tcPr>
            <w:tcW w:w="1105" w:type="dxa"/>
            <w:shd w:val="clear" w:color="auto" w:fill="auto"/>
            <w:vAlign w:val="center"/>
          </w:tcPr>
          <w:p w:rsidR="000B5F03" w:rsidRPr="00A61F5D" w:rsidRDefault="000B5F03" w:rsidP="00A61F5D">
            <w:pPr>
              <w:jc w:val="center"/>
              <w:rPr>
                <w:szCs w:val="21"/>
              </w:rPr>
            </w:pPr>
            <w:r w:rsidRPr="00A61F5D">
              <w:rPr>
                <w:szCs w:val="21"/>
              </w:rPr>
              <w:t>姓名</w:t>
            </w:r>
          </w:p>
        </w:tc>
        <w:tc>
          <w:tcPr>
            <w:tcW w:w="891" w:type="dxa"/>
            <w:shd w:val="clear" w:color="auto" w:fill="auto"/>
            <w:vAlign w:val="center"/>
          </w:tcPr>
          <w:p w:rsidR="000B5F03" w:rsidRPr="00A61F5D" w:rsidRDefault="000B5F03" w:rsidP="00A61F5D">
            <w:pPr>
              <w:jc w:val="center"/>
              <w:rPr>
                <w:szCs w:val="21"/>
              </w:rPr>
            </w:pPr>
            <w:r w:rsidRPr="00A61F5D">
              <w:rPr>
                <w:rFonts w:hint="eastAsia"/>
                <w:szCs w:val="21"/>
              </w:rPr>
              <w:t>性别</w:t>
            </w:r>
          </w:p>
        </w:tc>
        <w:tc>
          <w:tcPr>
            <w:tcW w:w="1121" w:type="dxa"/>
            <w:shd w:val="clear" w:color="auto" w:fill="auto"/>
            <w:vAlign w:val="center"/>
          </w:tcPr>
          <w:p w:rsidR="000B5F03" w:rsidRPr="00A61F5D" w:rsidRDefault="000B5F03" w:rsidP="00A61F5D">
            <w:pPr>
              <w:jc w:val="center"/>
              <w:rPr>
                <w:szCs w:val="21"/>
              </w:rPr>
            </w:pPr>
            <w:r w:rsidRPr="00A61F5D">
              <w:rPr>
                <w:rFonts w:hint="eastAsia"/>
                <w:szCs w:val="21"/>
              </w:rPr>
              <w:t>年龄</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文化程度</w:t>
            </w:r>
          </w:p>
        </w:tc>
        <w:tc>
          <w:tcPr>
            <w:tcW w:w="1559" w:type="dxa"/>
            <w:shd w:val="clear" w:color="auto" w:fill="auto"/>
            <w:vAlign w:val="center"/>
          </w:tcPr>
          <w:p w:rsidR="000B5F03" w:rsidRPr="00A61F5D" w:rsidRDefault="000B5F03" w:rsidP="00A61F5D">
            <w:pPr>
              <w:jc w:val="center"/>
              <w:rPr>
                <w:szCs w:val="21"/>
              </w:rPr>
            </w:pPr>
            <w:r w:rsidRPr="00A61F5D">
              <w:rPr>
                <w:rFonts w:hint="eastAsia"/>
                <w:szCs w:val="21"/>
              </w:rPr>
              <w:t>电话</w:t>
            </w:r>
          </w:p>
        </w:tc>
        <w:tc>
          <w:tcPr>
            <w:tcW w:w="2551" w:type="dxa"/>
            <w:shd w:val="clear" w:color="auto" w:fill="auto"/>
            <w:vAlign w:val="center"/>
          </w:tcPr>
          <w:p w:rsidR="000B5F03" w:rsidRPr="00A61F5D" w:rsidRDefault="000B5F03" w:rsidP="00A61F5D">
            <w:pPr>
              <w:jc w:val="center"/>
              <w:rPr>
                <w:szCs w:val="21"/>
              </w:rPr>
            </w:pPr>
            <w:r w:rsidRPr="00A61F5D">
              <w:rPr>
                <w:rFonts w:hint="eastAsia"/>
                <w:szCs w:val="21"/>
              </w:rPr>
              <w:t>地址</w:t>
            </w:r>
          </w:p>
        </w:tc>
      </w:tr>
      <w:tr w:rsidR="000B5F03" w:rsidRPr="000B5F03" w:rsidTr="00A1433B">
        <w:trPr>
          <w:trHeight w:val="311"/>
          <w:jc w:val="center"/>
        </w:trPr>
        <w:tc>
          <w:tcPr>
            <w:tcW w:w="851" w:type="dxa"/>
            <w:shd w:val="clear" w:color="auto" w:fill="auto"/>
            <w:vAlign w:val="center"/>
          </w:tcPr>
          <w:p w:rsidR="000B5F03" w:rsidRPr="00A61F5D" w:rsidRDefault="000B5F03" w:rsidP="00280170">
            <w:pPr>
              <w:jc w:val="center"/>
              <w:rPr>
                <w:szCs w:val="21"/>
              </w:rPr>
            </w:pPr>
            <w:r w:rsidRPr="00A61F5D">
              <w:rPr>
                <w:szCs w:val="21"/>
              </w:rPr>
              <w:t>1</w:t>
            </w:r>
          </w:p>
        </w:tc>
        <w:tc>
          <w:tcPr>
            <w:tcW w:w="1105" w:type="dxa"/>
            <w:shd w:val="clear" w:color="auto" w:fill="auto"/>
            <w:vAlign w:val="center"/>
          </w:tcPr>
          <w:p w:rsidR="000B5F03" w:rsidRPr="00A61F5D" w:rsidRDefault="00EE12C9" w:rsidP="00A61F5D">
            <w:pPr>
              <w:jc w:val="center"/>
              <w:rPr>
                <w:szCs w:val="21"/>
              </w:rPr>
            </w:pPr>
            <w:r w:rsidRPr="00A61F5D">
              <w:rPr>
                <w:rFonts w:hint="eastAsia"/>
                <w:szCs w:val="21"/>
              </w:rPr>
              <w:t>刘利</w:t>
            </w:r>
          </w:p>
        </w:tc>
        <w:tc>
          <w:tcPr>
            <w:tcW w:w="891" w:type="dxa"/>
            <w:shd w:val="clear" w:color="auto" w:fill="auto"/>
            <w:vAlign w:val="center"/>
          </w:tcPr>
          <w:p w:rsidR="000B5F03" w:rsidRPr="00A61F5D" w:rsidRDefault="000B5F03" w:rsidP="00A61F5D">
            <w:pPr>
              <w:jc w:val="center"/>
              <w:rPr>
                <w:szCs w:val="21"/>
              </w:rPr>
            </w:pPr>
            <w:r w:rsidRPr="00A61F5D">
              <w:rPr>
                <w:rFonts w:hint="eastAsia"/>
                <w:szCs w:val="21"/>
              </w:rPr>
              <w:t>女</w:t>
            </w:r>
          </w:p>
        </w:tc>
        <w:tc>
          <w:tcPr>
            <w:tcW w:w="1121" w:type="dxa"/>
            <w:shd w:val="clear" w:color="auto" w:fill="auto"/>
            <w:vAlign w:val="center"/>
          </w:tcPr>
          <w:p w:rsidR="000B5F03" w:rsidRPr="00A61F5D" w:rsidRDefault="00EE12C9" w:rsidP="00A61F5D">
            <w:pPr>
              <w:jc w:val="center"/>
              <w:rPr>
                <w:szCs w:val="21"/>
              </w:rPr>
            </w:pPr>
            <w:r w:rsidRPr="00A61F5D">
              <w:rPr>
                <w:szCs w:val="21"/>
              </w:rPr>
              <w:t>47</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初中</w:t>
            </w:r>
          </w:p>
        </w:tc>
        <w:tc>
          <w:tcPr>
            <w:tcW w:w="1559" w:type="dxa"/>
            <w:shd w:val="clear" w:color="auto" w:fill="auto"/>
            <w:vAlign w:val="center"/>
          </w:tcPr>
          <w:p w:rsidR="000B5F03" w:rsidRPr="00A61F5D" w:rsidRDefault="00EE12C9" w:rsidP="00960DF7">
            <w:pPr>
              <w:jc w:val="center"/>
              <w:rPr>
                <w:szCs w:val="21"/>
              </w:rPr>
            </w:pPr>
            <w:r w:rsidRPr="00A61F5D">
              <w:rPr>
                <w:szCs w:val="21"/>
              </w:rPr>
              <w:t>211</w:t>
            </w:r>
            <w:r w:rsidR="00960DF7">
              <w:rPr>
                <w:szCs w:val="21"/>
              </w:rPr>
              <w:t>****</w:t>
            </w:r>
          </w:p>
        </w:tc>
        <w:tc>
          <w:tcPr>
            <w:tcW w:w="2551" w:type="dxa"/>
            <w:shd w:val="clear" w:color="auto" w:fill="auto"/>
            <w:vAlign w:val="center"/>
          </w:tcPr>
          <w:p w:rsidR="000B5F03" w:rsidRPr="00A61F5D" w:rsidRDefault="00EE12C9" w:rsidP="00A61F5D">
            <w:pPr>
              <w:jc w:val="center"/>
              <w:rPr>
                <w:szCs w:val="21"/>
              </w:rPr>
            </w:pPr>
            <w:r w:rsidRPr="00A61F5D">
              <w:rPr>
                <w:rFonts w:hint="eastAsia"/>
                <w:szCs w:val="21"/>
              </w:rPr>
              <w:t>人民纸厂</w:t>
            </w:r>
          </w:p>
        </w:tc>
      </w:tr>
      <w:tr w:rsidR="000B5F03" w:rsidRPr="000B5F03" w:rsidTr="00A1433B">
        <w:trPr>
          <w:trHeight w:val="311"/>
          <w:jc w:val="center"/>
        </w:trPr>
        <w:tc>
          <w:tcPr>
            <w:tcW w:w="851" w:type="dxa"/>
            <w:shd w:val="clear" w:color="auto" w:fill="auto"/>
            <w:vAlign w:val="center"/>
          </w:tcPr>
          <w:p w:rsidR="000B5F03" w:rsidRPr="00A61F5D" w:rsidRDefault="000B5F03" w:rsidP="00280170">
            <w:pPr>
              <w:jc w:val="center"/>
              <w:rPr>
                <w:szCs w:val="21"/>
              </w:rPr>
            </w:pPr>
            <w:r w:rsidRPr="00A61F5D">
              <w:rPr>
                <w:szCs w:val="21"/>
              </w:rPr>
              <w:t>2</w:t>
            </w:r>
          </w:p>
        </w:tc>
        <w:tc>
          <w:tcPr>
            <w:tcW w:w="1105" w:type="dxa"/>
            <w:shd w:val="clear" w:color="auto" w:fill="auto"/>
            <w:vAlign w:val="center"/>
          </w:tcPr>
          <w:p w:rsidR="000B5F03" w:rsidRPr="00A61F5D" w:rsidRDefault="00163C39" w:rsidP="00A61F5D">
            <w:pPr>
              <w:jc w:val="center"/>
              <w:rPr>
                <w:szCs w:val="21"/>
              </w:rPr>
            </w:pPr>
            <w:r w:rsidRPr="00A61F5D">
              <w:rPr>
                <w:rFonts w:hint="eastAsia"/>
                <w:szCs w:val="21"/>
              </w:rPr>
              <w:t>胡再云</w:t>
            </w:r>
          </w:p>
        </w:tc>
        <w:tc>
          <w:tcPr>
            <w:tcW w:w="891" w:type="dxa"/>
            <w:shd w:val="clear" w:color="auto" w:fill="auto"/>
            <w:vAlign w:val="center"/>
          </w:tcPr>
          <w:p w:rsidR="000B5F03" w:rsidRPr="00A61F5D" w:rsidRDefault="000B5F03" w:rsidP="00A61F5D">
            <w:pPr>
              <w:jc w:val="center"/>
              <w:rPr>
                <w:szCs w:val="21"/>
              </w:rPr>
            </w:pPr>
            <w:r w:rsidRPr="00A61F5D">
              <w:rPr>
                <w:rFonts w:hint="eastAsia"/>
                <w:szCs w:val="21"/>
              </w:rPr>
              <w:t>男</w:t>
            </w:r>
          </w:p>
        </w:tc>
        <w:tc>
          <w:tcPr>
            <w:tcW w:w="1121" w:type="dxa"/>
            <w:shd w:val="clear" w:color="auto" w:fill="auto"/>
            <w:vAlign w:val="center"/>
          </w:tcPr>
          <w:p w:rsidR="000B5F03" w:rsidRPr="00A61F5D" w:rsidRDefault="00163C39" w:rsidP="00A61F5D">
            <w:pPr>
              <w:jc w:val="center"/>
              <w:rPr>
                <w:szCs w:val="21"/>
              </w:rPr>
            </w:pPr>
            <w:r w:rsidRPr="00A61F5D">
              <w:rPr>
                <w:szCs w:val="21"/>
              </w:rPr>
              <w:t>48</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高中</w:t>
            </w:r>
          </w:p>
        </w:tc>
        <w:tc>
          <w:tcPr>
            <w:tcW w:w="1559" w:type="dxa"/>
            <w:shd w:val="clear" w:color="auto" w:fill="auto"/>
            <w:vAlign w:val="center"/>
          </w:tcPr>
          <w:p w:rsidR="000B5F03" w:rsidRPr="00A61F5D" w:rsidRDefault="00163C39" w:rsidP="00960DF7">
            <w:pPr>
              <w:jc w:val="center"/>
              <w:rPr>
                <w:szCs w:val="21"/>
              </w:rPr>
            </w:pPr>
            <w:r w:rsidRPr="00A61F5D">
              <w:rPr>
                <w:szCs w:val="21"/>
              </w:rPr>
              <w:t>1897405</w:t>
            </w:r>
            <w:r w:rsidR="00960DF7">
              <w:rPr>
                <w:szCs w:val="21"/>
              </w:rPr>
              <w:t>****</w:t>
            </w:r>
          </w:p>
        </w:tc>
        <w:tc>
          <w:tcPr>
            <w:tcW w:w="2551" w:type="dxa"/>
            <w:shd w:val="clear" w:color="auto" w:fill="auto"/>
            <w:vAlign w:val="center"/>
          </w:tcPr>
          <w:p w:rsidR="000B5F03" w:rsidRPr="00A61F5D" w:rsidRDefault="00163C39" w:rsidP="00A61F5D">
            <w:pPr>
              <w:jc w:val="center"/>
              <w:rPr>
                <w:szCs w:val="21"/>
              </w:rPr>
            </w:pPr>
            <w:r w:rsidRPr="00A61F5D">
              <w:rPr>
                <w:rFonts w:hint="eastAsia"/>
                <w:szCs w:val="21"/>
              </w:rPr>
              <w:t>乌龙社区</w:t>
            </w:r>
          </w:p>
        </w:tc>
      </w:tr>
      <w:tr w:rsidR="000B5F03" w:rsidRPr="000B5F03" w:rsidTr="00A1433B">
        <w:trPr>
          <w:trHeight w:val="311"/>
          <w:jc w:val="center"/>
        </w:trPr>
        <w:tc>
          <w:tcPr>
            <w:tcW w:w="851" w:type="dxa"/>
            <w:shd w:val="clear" w:color="auto" w:fill="auto"/>
            <w:vAlign w:val="center"/>
          </w:tcPr>
          <w:p w:rsidR="000B5F03" w:rsidRPr="00A61F5D" w:rsidRDefault="000B5F03" w:rsidP="00280170">
            <w:pPr>
              <w:jc w:val="center"/>
              <w:rPr>
                <w:szCs w:val="21"/>
              </w:rPr>
            </w:pPr>
            <w:r w:rsidRPr="00A61F5D">
              <w:rPr>
                <w:szCs w:val="21"/>
              </w:rPr>
              <w:t>3</w:t>
            </w:r>
          </w:p>
        </w:tc>
        <w:tc>
          <w:tcPr>
            <w:tcW w:w="1105" w:type="dxa"/>
            <w:shd w:val="clear" w:color="auto" w:fill="auto"/>
            <w:vAlign w:val="center"/>
          </w:tcPr>
          <w:p w:rsidR="000B5F03" w:rsidRPr="00A61F5D" w:rsidRDefault="000B5F03" w:rsidP="00A61F5D">
            <w:pPr>
              <w:jc w:val="center"/>
              <w:rPr>
                <w:szCs w:val="21"/>
              </w:rPr>
            </w:pPr>
            <w:r w:rsidRPr="00A61F5D">
              <w:rPr>
                <w:rFonts w:hint="eastAsia"/>
                <w:szCs w:val="21"/>
              </w:rPr>
              <w:t>周</w:t>
            </w:r>
            <w:r w:rsidR="00163C39" w:rsidRPr="00A61F5D">
              <w:rPr>
                <w:rFonts w:hint="eastAsia"/>
                <w:szCs w:val="21"/>
              </w:rPr>
              <w:t>先</w:t>
            </w:r>
          </w:p>
        </w:tc>
        <w:tc>
          <w:tcPr>
            <w:tcW w:w="891" w:type="dxa"/>
            <w:shd w:val="clear" w:color="auto" w:fill="auto"/>
            <w:vAlign w:val="center"/>
          </w:tcPr>
          <w:p w:rsidR="000B5F03" w:rsidRPr="00A61F5D" w:rsidRDefault="00163C39" w:rsidP="00A61F5D">
            <w:pPr>
              <w:jc w:val="center"/>
              <w:rPr>
                <w:szCs w:val="21"/>
              </w:rPr>
            </w:pPr>
            <w:r w:rsidRPr="00A61F5D">
              <w:rPr>
                <w:rFonts w:hint="eastAsia"/>
                <w:szCs w:val="21"/>
              </w:rPr>
              <w:t>女</w:t>
            </w:r>
          </w:p>
        </w:tc>
        <w:tc>
          <w:tcPr>
            <w:tcW w:w="1121" w:type="dxa"/>
            <w:shd w:val="clear" w:color="auto" w:fill="auto"/>
            <w:vAlign w:val="center"/>
          </w:tcPr>
          <w:p w:rsidR="000B5F03" w:rsidRPr="00A61F5D" w:rsidRDefault="00163C39" w:rsidP="00A61F5D">
            <w:pPr>
              <w:jc w:val="center"/>
              <w:rPr>
                <w:szCs w:val="21"/>
              </w:rPr>
            </w:pPr>
            <w:r w:rsidRPr="00A61F5D">
              <w:rPr>
                <w:szCs w:val="21"/>
              </w:rPr>
              <w:t>40</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初中</w:t>
            </w:r>
          </w:p>
        </w:tc>
        <w:tc>
          <w:tcPr>
            <w:tcW w:w="1559" w:type="dxa"/>
            <w:shd w:val="clear" w:color="auto" w:fill="auto"/>
            <w:vAlign w:val="center"/>
          </w:tcPr>
          <w:p w:rsidR="000B5F03" w:rsidRPr="00A61F5D" w:rsidRDefault="00163C39" w:rsidP="00960DF7">
            <w:pPr>
              <w:jc w:val="center"/>
              <w:rPr>
                <w:szCs w:val="21"/>
              </w:rPr>
            </w:pPr>
            <w:r w:rsidRPr="00A61F5D">
              <w:rPr>
                <w:szCs w:val="21"/>
              </w:rPr>
              <w:t>211</w:t>
            </w:r>
            <w:r w:rsidR="00960DF7">
              <w:rPr>
                <w:szCs w:val="21"/>
              </w:rPr>
              <w:t>****</w:t>
            </w:r>
          </w:p>
        </w:tc>
        <w:tc>
          <w:tcPr>
            <w:tcW w:w="2551" w:type="dxa"/>
            <w:shd w:val="clear" w:color="auto" w:fill="auto"/>
            <w:vAlign w:val="center"/>
          </w:tcPr>
          <w:p w:rsidR="000B5F03" w:rsidRPr="00A61F5D" w:rsidRDefault="00163C39" w:rsidP="00A61F5D">
            <w:pPr>
              <w:jc w:val="center"/>
              <w:rPr>
                <w:szCs w:val="21"/>
              </w:rPr>
            </w:pPr>
            <w:r w:rsidRPr="00A61F5D">
              <w:rPr>
                <w:rFonts w:hint="eastAsia"/>
                <w:szCs w:val="21"/>
              </w:rPr>
              <w:t>乌龙社区</w:t>
            </w:r>
          </w:p>
        </w:tc>
      </w:tr>
      <w:tr w:rsidR="000B5F03" w:rsidRPr="000B5F03" w:rsidTr="00A1433B">
        <w:trPr>
          <w:trHeight w:val="341"/>
          <w:jc w:val="center"/>
        </w:trPr>
        <w:tc>
          <w:tcPr>
            <w:tcW w:w="851" w:type="dxa"/>
            <w:shd w:val="clear" w:color="auto" w:fill="auto"/>
            <w:vAlign w:val="center"/>
          </w:tcPr>
          <w:p w:rsidR="000B5F03" w:rsidRPr="00A61F5D" w:rsidRDefault="000B5F03" w:rsidP="00280170">
            <w:pPr>
              <w:jc w:val="center"/>
              <w:rPr>
                <w:szCs w:val="21"/>
              </w:rPr>
            </w:pPr>
            <w:r w:rsidRPr="00A61F5D">
              <w:rPr>
                <w:szCs w:val="21"/>
              </w:rPr>
              <w:t>4</w:t>
            </w:r>
          </w:p>
        </w:tc>
        <w:tc>
          <w:tcPr>
            <w:tcW w:w="1105" w:type="dxa"/>
            <w:shd w:val="clear" w:color="auto" w:fill="auto"/>
            <w:vAlign w:val="center"/>
          </w:tcPr>
          <w:p w:rsidR="000B5F03" w:rsidRPr="00A61F5D" w:rsidRDefault="00A326B4" w:rsidP="00A61F5D">
            <w:pPr>
              <w:jc w:val="center"/>
              <w:rPr>
                <w:szCs w:val="21"/>
              </w:rPr>
            </w:pPr>
            <w:r w:rsidRPr="00A61F5D">
              <w:rPr>
                <w:rFonts w:hint="eastAsia"/>
                <w:szCs w:val="21"/>
              </w:rPr>
              <w:t>周辉</w:t>
            </w:r>
          </w:p>
        </w:tc>
        <w:tc>
          <w:tcPr>
            <w:tcW w:w="891" w:type="dxa"/>
            <w:shd w:val="clear" w:color="auto" w:fill="auto"/>
            <w:vAlign w:val="center"/>
          </w:tcPr>
          <w:p w:rsidR="000B5F03" w:rsidRPr="00A61F5D" w:rsidRDefault="00A326B4" w:rsidP="00A61F5D">
            <w:pPr>
              <w:jc w:val="center"/>
              <w:rPr>
                <w:szCs w:val="21"/>
              </w:rPr>
            </w:pPr>
            <w:r w:rsidRPr="00A61F5D">
              <w:rPr>
                <w:rFonts w:hint="eastAsia"/>
                <w:szCs w:val="21"/>
              </w:rPr>
              <w:t>男</w:t>
            </w:r>
          </w:p>
        </w:tc>
        <w:tc>
          <w:tcPr>
            <w:tcW w:w="1121" w:type="dxa"/>
            <w:shd w:val="clear" w:color="auto" w:fill="auto"/>
            <w:vAlign w:val="center"/>
          </w:tcPr>
          <w:p w:rsidR="000B5F03" w:rsidRPr="00A61F5D" w:rsidRDefault="00A326B4" w:rsidP="00A61F5D">
            <w:pPr>
              <w:jc w:val="center"/>
              <w:rPr>
                <w:szCs w:val="21"/>
              </w:rPr>
            </w:pPr>
            <w:r w:rsidRPr="00A61F5D">
              <w:rPr>
                <w:szCs w:val="21"/>
              </w:rPr>
              <w:t>32</w:t>
            </w:r>
          </w:p>
        </w:tc>
        <w:tc>
          <w:tcPr>
            <w:tcW w:w="1278" w:type="dxa"/>
            <w:shd w:val="clear" w:color="auto" w:fill="auto"/>
            <w:vAlign w:val="center"/>
          </w:tcPr>
          <w:p w:rsidR="000B5F03" w:rsidRPr="00A61F5D" w:rsidRDefault="00A326B4" w:rsidP="00A61F5D">
            <w:pPr>
              <w:jc w:val="center"/>
              <w:rPr>
                <w:szCs w:val="21"/>
              </w:rPr>
            </w:pPr>
            <w:r w:rsidRPr="00A61F5D">
              <w:rPr>
                <w:rFonts w:hint="eastAsia"/>
                <w:szCs w:val="21"/>
              </w:rPr>
              <w:t>大学</w:t>
            </w:r>
          </w:p>
        </w:tc>
        <w:tc>
          <w:tcPr>
            <w:tcW w:w="1559" w:type="dxa"/>
            <w:shd w:val="clear" w:color="auto" w:fill="auto"/>
            <w:vAlign w:val="center"/>
          </w:tcPr>
          <w:p w:rsidR="000B5F03" w:rsidRPr="00A61F5D" w:rsidRDefault="00A326B4" w:rsidP="00960DF7">
            <w:pPr>
              <w:jc w:val="center"/>
              <w:rPr>
                <w:szCs w:val="21"/>
              </w:rPr>
            </w:pPr>
            <w:r w:rsidRPr="00A61F5D">
              <w:rPr>
                <w:szCs w:val="21"/>
              </w:rPr>
              <w:t>1897401</w:t>
            </w:r>
            <w:r w:rsidR="00960DF7">
              <w:rPr>
                <w:szCs w:val="21"/>
              </w:rPr>
              <w:t>****</w:t>
            </w:r>
          </w:p>
        </w:tc>
        <w:tc>
          <w:tcPr>
            <w:tcW w:w="2551" w:type="dxa"/>
            <w:shd w:val="clear" w:color="auto" w:fill="auto"/>
            <w:vAlign w:val="center"/>
          </w:tcPr>
          <w:p w:rsidR="000B5F03" w:rsidRPr="00A61F5D" w:rsidRDefault="00A326B4" w:rsidP="00A61F5D">
            <w:pPr>
              <w:jc w:val="center"/>
              <w:rPr>
                <w:szCs w:val="21"/>
              </w:rPr>
            </w:pPr>
            <w:r w:rsidRPr="00A61F5D">
              <w:rPr>
                <w:rFonts w:hint="eastAsia"/>
                <w:szCs w:val="21"/>
              </w:rPr>
              <w:t>长岭社区</w:t>
            </w:r>
            <w:r w:rsidRPr="00A61F5D">
              <w:rPr>
                <w:szCs w:val="21"/>
              </w:rPr>
              <w:t>十组</w:t>
            </w:r>
          </w:p>
        </w:tc>
      </w:tr>
      <w:tr w:rsidR="000B5F03" w:rsidRPr="000B5F03" w:rsidTr="00A1433B">
        <w:trPr>
          <w:trHeight w:val="311"/>
          <w:jc w:val="center"/>
        </w:trPr>
        <w:tc>
          <w:tcPr>
            <w:tcW w:w="851" w:type="dxa"/>
            <w:shd w:val="clear" w:color="auto" w:fill="auto"/>
            <w:vAlign w:val="center"/>
          </w:tcPr>
          <w:p w:rsidR="000B5F03" w:rsidRPr="00A61F5D" w:rsidRDefault="000B5F03" w:rsidP="00280170">
            <w:pPr>
              <w:jc w:val="center"/>
              <w:rPr>
                <w:szCs w:val="21"/>
              </w:rPr>
            </w:pPr>
            <w:r w:rsidRPr="00A61F5D">
              <w:rPr>
                <w:szCs w:val="21"/>
              </w:rPr>
              <w:t>5</w:t>
            </w:r>
          </w:p>
        </w:tc>
        <w:tc>
          <w:tcPr>
            <w:tcW w:w="1105" w:type="dxa"/>
            <w:shd w:val="clear" w:color="auto" w:fill="auto"/>
            <w:vAlign w:val="center"/>
          </w:tcPr>
          <w:p w:rsidR="000B5F03" w:rsidRPr="00A61F5D" w:rsidRDefault="00A326B4" w:rsidP="00A61F5D">
            <w:pPr>
              <w:jc w:val="center"/>
              <w:rPr>
                <w:szCs w:val="21"/>
              </w:rPr>
            </w:pPr>
            <w:r w:rsidRPr="00A61F5D">
              <w:rPr>
                <w:rFonts w:hint="eastAsia"/>
                <w:szCs w:val="21"/>
              </w:rPr>
              <w:t>李丹</w:t>
            </w:r>
          </w:p>
        </w:tc>
        <w:tc>
          <w:tcPr>
            <w:tcW w:w="891" w:type="dxa"/>
            <w:shd w:val="clear" w:color="auto" w:fill="auto"/>
            <w:vAlign w:val="center"/>
          </w:tcPr>
          <w:p w:rsidR="000B5F03" w:rsidRPr="00A61F5D" w:rsidRDefault="00A326B4" w:rsidP="00A61F5D">
            <w:pPr>
              <w:jc w:val="center"/>
              <w:rPr>
                <w:szCs w:val="21"/>
              </w:rPr>
            </w:pPr>
            <w:r w:rsidRPr="00A61F5D">
              <w:rPr>
                <w:rFonts w:hint="eastAsia"/>
                <w:szCs w:val="21"/>
              </w:rPr>
              <w:t>女</w:t>
            </w:r>
          </w:p>
        </w:tc>
        <w:tc>
          <w:tcPr>
            <w:tcW w:w="1121" w:type="dxa"/>
            <w:shd w:val="clear" w:color="auto" w:fill="auto"/>
            <w:vAlign w:val="center"/>
          </w:tcPr>
          <w:p w:rsidR="000B5F03" w:rsidRPr="00A61F5D" w:rsidRDefault="00A326B4" w:rsidP="00A61F5D">
            <w:pPr>
              <w:jc w:val="center"/>
              <w:rPr>
                <w:szCs w:val="21"/>
              </w:rPr>
            </w:pPr>
            <w:r w:rsidRPr="00A61F5D">
              <w:rPr>
                <w:szCs w:val="21"/>
              </w:rPr>
              <w:t>35</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初中</w:t>
            </w:r>
          </w:p>
        </w:tc>
        <w:tc>
          <w:tcPr>
            <w:tcW w:w="1559" w:type="dxa"/>
            <w:shd w:val="clear" w:color="auto" w:fill="auto"/>
            <w:vAlign w:val="center"/>
          </w:tcPr>
          <w:p w:rsidR="000B5F03" w:rsidRPr="00A61F5D" w:rsidRDefault="00A326B4" w:rsidP="00960DF7">
            <w:pPr>
              <w:jc w:val="center"/>
              <w:rPr>
                <w:szCs w:val="21"/>
              </w:rPr>
            </w:pPr>
            <w:r w:rsidRPr="00A61F5D">
              <w:rPr>
                <w:szCs w:val="21"/>
              </w:rPr>
              <w:t>1584285</w:t>
            </w:r>
            <w:r w:rsidR="00960DF7">
              <w:rPr>
                <w:szCs w:val="21"/>
              </w:rPr>
              <w:t>****</w:t>
            </w:r>
          </w:p>
        </w:tc>
        <w:tc>
          <w:tcPr>
            <w:tcW w:w="2551" w:type="dxa"/>
            <w:shd w:val="clear" w:color="auto" w:fill="auto"/>
            <w:vAlign w:val="center"/>
          </w:tcPr>
          <w:p w:rsidR="000B5F03" w:rsidRPr="00A61F5D" w:rsidRDefault="000B5F03" w:rsidP="00A61F5D">
            <w:pPr>
              <w:jc w:val="center"/>
              <w:rPr>
                <w:szCs w:val="21"/>
              </w:rPr>
            </w:pPr>
            <w:r w:rsidRPr="00A61F5D">
              <w:rPr>
                <w:rFonts w:hint="eastAsia"/>
                <w:szCs w:val="21"/>
              </w:rPr>
              <w:t>长岭社区</w:t>
            </w:r>
          </w:p>
        </w:tc>
      </w:tr>
      <w:tr w:rsidR="000B5F03" w:rsidRPr="000B5F03" w:rsidTr="00A1433B">
        <w:trPr>
          <w:trHeight w:val="326"/>
          <w:jc w:val="center"/>
        </w:trPr>
        <w:tc>
          <w:tcPr>
            <w:tcW w:w="851" w:type="dxa"/>
            <w:shd w:val="clear" w:color="auto" w:fill="auto"/>
            <w:vAlign w:val="center"/>
          </w:tcPr>
          <w:p w:rsidR="000B5F03" w:rsidRPr="00A61F5D" w:rsidRDefault="000B5F03" w:rsidP="00280170">
            <w:pPr>
              <w:jc w:val="center"/>
              <w:rPr>
                <w:szCs w:val="21"/>
              </w:rPr>
            </w:pPr>
            <w:r w:rsidRPr="00A61F5D">
              <w:rPr>
                <w:szCs w:val="21"/>
              </w:rPr>
              <w:t>6</w:t>
            </w:r>
          </w:p>
        </w:tc>
        <w:tc>
          <w:tcPr>
            <w:tcW w:w="1105" w:type="dxa"/>
            <w:shd w:val="clear" w:color="auto" w:fill="auto"/>
            <w:vAlign w:val="center"/>
          </w:tcPr>
          <w:p w:rsidR="000B5F03" w:rsidRPr="00A61F5D" w:rsidRDefault="00A326B4" w:rsidP="00A61F5D">
            <w:pPr>
              <w:jc w:val="center"/>
              <w:rPr>
                <w:szCs w:val="21"/>
              </w:rPr>
            </w:pPr>
            <w:r w:rsidRPr="00A61F5D">
              <w:rPr>
                <w:rFonts w:hint="eastAsia"/>
                <w:szCs w:val="21"/>
              </w:rPr>
              <w:t>袁珊</w:t>
            </w:r>
          </w:p>
        </w:tc>
        <w:tc>
          <w:tcPr>
            <w:tcW w:w="891" w:type="dxa"/>
            <w:shd w:val="clear" w:color="auto" w:fill="auto"/>
            <w:vAlign w:val="center"/>
          </w:tcPr>
          <w:p w:rsidR="000B5F03" w:rsidRPr="00A61F5D" w:rsidRDefault="000B5F03" w:rsidP="00A61F5D">
            <w:pPr>
              <w:jc w:val="center"/>
              <w:rPr>
                <w:szCs w:val="21"/>
              </w:rPr>
            </w:pPr>
            <w:r w:rsidRPr="00A61F5D">
              <w:rPr>
                <w:rFonts w:hint="eastAsia"/>
                <w:szCs w:val="21"/>
              </w:rPr>
              <w:t>女</w:t>
            </w:r>
          </w:p>
        </w:tc>
        <w:tc>
          <w:tcPr>
            <w:tcW w:w="1121" w:type="dxa"/>
            <w:shd w:val="clear" w:color="auto" w:fill="auto"/>
            <w:vAlign w:val="center"/>
          </w:tcPr>
          <w:p w:rsidR="000B5F03" w:rsidRPr="00A61F5D" w:rsidRDefault="00A326B4" w:rsidP="00A61F5D">
            <w:pPr>
              <w:jc w:val="center"/>
              <w:rPr>
                <w:szCs w:val="21"/>
              </w:rPr>
            </w:pPr>
            <w:r w:rsidRPr="00A61F5D">
              <w:rPr>
                <w:szCs w:val="21"/>
              </w:rPr>
              <w:t>38</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高中</w:t>
            </w:r>
          </w:p>
        </w:tc>
        <w:tc>
          <w:tcPr>
            <w:tcW w:w="1559" w:type="dxa"/>
            <w:shd w:val="clear" w:color="auto" w:fill="auto"/>
            <w:vAlign w:val="center"/>
          </w:tcPr>
          <w:p w:rsidR="000B5F03" w:rsidRPr="00A61F5D" w:rsidRDefault="00A326B4" w:rsidP="00960DF7">
            <w:pPr>
              <w:jc w:val="center"/>
              <w:rPr>
                <w:szCs w:val="21"/>
              </w:rPr>
            </w:pPr>
            <w:r w:rsidRPr="00A61F5D">
              <w:rPr>
                <w:szCs w:val="21"/>
              </w:rPr>
              <w:t>1376277</w:t>
            </w:r>
            <w:r w:rsidR="00960DF7">
              <w:rPr>
                <w:szCs w:val="21"/>
              </w:rPr>
              <w:t>****</w:t>
            </w:r>
          </w:p>
        </w:tc>
        <w:tc>
          <w:tcPr>
            <w:tcW w:w="2551" w:type="dxa"/>
            <w:shd w:val="clear" w:color="auto" w:fill="auto"/>
            <w:vAlign w:val="center"/>
          </w:tcPr>
          <w:p w:rsidR="000B5F03" w:rsidRPr="00A61F5D" w:rsidRDefault="000B5F03" w:rsidP="00A61F5D">
            <w:pPr>
              <w:jc w:val="center"/>
              <w:rPr>
                <w:szCs w:val="21"/>
              </w:rPr>
            </w:pPr>
            <w:r w:rsidRPr="00A61F5D">
              <w:rPr>
                <w:rFonts w:hint="eastAsia"/>
                <w:szCs w:val="21"/>
              </w:rPr>
              <w:t>长岭社区</w:t>
            </w:r>
          </w:p>
        </w:tc>
      </w:tr>
      <w:tr w:rsidR="000B5F03" w:rsidRPr="000B5F03" w:rsidTr="00A1433B">
        <w:trPr>
          <w:trHeight w:val="346"/>
          <w:jc w:val="center"/>
        </w:trPr>
        <w:tc>
          <w:tcPr>
            <w:tcW w:w="851" w:type="dxa"/>
            <w:shd w:val="clear" w:color="auto" w:fill="auto"/>
            <w:vAlign w:val="center"/>
          </w:tcPr>
          <w:p w:rsidR="000B5F03" w:rsidRPr="00A61F5D" w:rsidRDefault="000B5F03" w:rsidP="00280170">
            <w:pPr>
              <w:jc w:val="center"/>
              <w:rPr>
                <w:szCs w:val="21"/>
              </w:rPr>
            </w:pPr>
            <w:r w:rsidRPr="00A61F5D">
              <w:rPr>
                <w:szCs w:val="21"/>
              </w:rPr>
              <w:t>7</w:t>
            </w:r>
          </w:p>
        </w:tc>
        <w:tc>
          <w:tcPr>
            <w:tcW w:w="1105" w:type="dxa"/>
            <w:shd w:val="clear" w:color="auto" w:fill="auto"/>
            <w:vAlign w:val="center"/>
          </w:tcPr>
          <w:p w:rsidR="000B5F03" w:rsidRPr="00A61F5D" w:rsidRDefault="00A326B4" w:rsidP="00A61F5D">
            <w:pPr>
              <w:jc w:val="center"/>
              <w:rPr>
                <w:szCs w:val="21"/>
              </w:rPr>
            </w:pPr>
            <w:r w:rsidRPr="00A61F5D">
              <w:rPr>
                <w:rFonts w:hint="eastAsia"/>
                <w:szCs w:val="21"/>
              </w:rPr>
              <w:t>许光明</w:t>
            </w:r>
          </w:p>
        </w:tc>
        <w:tc>
          <w:tcPr>
            <w:tcW w:w="891" w:type="dxa"/>
            <w:shd w:val="clear" w:color="auto" w:fill="auto"/>
            <w:vAlign w:val="center"/>
          </w:tcPr>
          <w:p w:rsidR="000B5F03" w:rsidRPr="00A61F5D" w:rsidRDefault="000B5F03" w:rsidP="00A61F5D">
            <w:pPr>
              <w:jc w:val="center"/>
              <w:rPr>
                <w:szCs w:val="21"/>
              </w:rPr>
            </w:pPr>
            <w:r w:rsidRPr="00A61F5D">
              <w:rPr>
                <w:rFonts w:hint="eastAsia"/>
                <w:szCs w:val="21"/>
              </w:rPr>
              <w:t>男</w:t>
            </w:r>
          </w:p>
        </w:tc>
        <w:tc>
          <w:tcPr>
            <w:tcW w:w="1121" w:type="dxa"/>
            <w:shd w:val="clear" w:color="auto" w:fill="auto"/>
            <w:vAlign w:val="center"/>
          </w:tcPr>
          <w:p w:rsidR="000B5F03" w:rsidRPr="00A61F5D" w:rsidRDefault="00A326B4" w:rsidP="00A61F5D">
            <w:pPr>
              <w:jc w:val="center"/>
              <w:rPr>
                <w:szCs w:val="21"/>
              </w:rPr>
            </w:pPr>
            <w:r w:rsidRPr="00A61F5D">
              <w:rPr>
                <w:szCs w:val="21"/>
              </w:rPr>
              <w:t>52</w:t>
            </w:r>
          </w:p>
        </w:tc>
        <w:tc>
          <w:tcPr>
            <w:tcW w:w="1278" w:type="dxa"/>
            <w:shd w:val="clear" w:color="auto" w:fill="auto"/>
            <w:vAlign w:val="center"/>
          </w:tcPr>
          <w:p w:rsidR="000B5F03" w:rsidRPr="00A61F5D" w:rsidRDefault="00A326B4" w:rsidP="00A61F5D">
            <w:pPr>
              <w:jc w:val="center"/>
              <w:rPr>
                <w:szCs w:val="21"/>
              </w:rPr>
            </w:pPr>
            <w:r w:rsidRPr="00A61F5D">
              <w:rPr>
                <w:rFonts w:hint="eastAsia"/>
                <w:szCs w:val="21"/>
              </w:rPr>
              <w:t>初中</w:t>
            </w:r>
          </w:p>
        </w:tc>
        <w:tc>
          <w:tcPr>
            <w:tcW w:w="1559" w:type="dxa"/>
            <w:shd w:val="clear" w:color="auto" w:fill="auto"/>
            <w:vAlign w:val="center"/>
          </w:tcPr>
          <w:p w:rsidR="000B5F03" w:rsidRPr="00A61F5D" w:rsidRDefault="00A326B4" w:rsidP="00960DF7">
            <w:pPr>
              <w:jc w:val="center"/>
              <w:rPr>
                <w:szCs w:val="21"/>
              </w:rPr>
            </w:pPr>
            <w:r w:rsidRPr="00A61F5D">
              <w:rPr>
                <w:szCs w:val="21"/>
              </w:rPr>
              <w:t>1810730</w:t>
            </w:r>
            <w:r w:rsidR="00960DF7">
              <w:rPr>
                <w:szCs w:val="21"/>
              </w:rPr>
              <w:t>****</w:t>
            </w:r>
          </w:p>
        </w:tc>
        <w:tc>
          <w:tcPr>
            <w:tcW w:w="2551" w:type="dxa"/>
            <w:shd w:val="clear" w:color="auto" w:fill="auto"/>
            <w:vAlign w:val="center"/>
          </w:tcPr>
          <w:p w:rsidR="000B5F03" w:rsidRPr="00A61F5D" w:rsidRDefault="000B5F03" w:rsidP="00A61F5D">
            <w:pPr>
              <w:jc w:val="center"/>
              <w:rPr>
                <w:szCs w:val="21"/>
              </w:rPr>
            </w:pPr>
            <w:r w:rsidRPr="00A61F5D">
              <w:rPr>
                <w:rFonts w:hint="eastAsia"/>
                <w:szCs w:val="21"/>
              </w:rPr>
              <w:t>乌龙社区</w:t>
            </w:r>
          </w:p>
        </w:tc>
      </w:tr>
      <w:tr w:rsidR="000B5F03" w:rsidRPr="000B5F03" w:rsidTr="00A1433B">
        <w:trPr>
          <w:trHeight w:val="346"/>
          <w:jc w:val="center"/>
        </w:trPr>
        <w:tc>
          <w:tcPr>
            <w:tcW w:w="851" w:type="dxa"/>
            <w:shd w:val="clear" w:color="auto" w:fill="auto"/>
            <w:vAlign w:val="center"/>
          </w:tcPr>
          <w:p w:rsidR="000B5F03" w:rsidRPr="00A61F5D" w:rsidRDefault="000B5F03" w:rsidP="00280170">
            <w:pPr>
              <w:jc w:val="center"/>
              <w:rPr>
                <w:szCs w:val="21"/>
              </w:rPr>
            </w:pPr>
            <w:r w:rsidRPr="00A61F5D">
              <w:rPr>
                <w:szCs w:val="21"/>
              </w:rPr>
              <w:t>8</w:t>
            </w:r>
          </w:p>
        </w:tc>
        <w:tc>
          <w:tcPr>
            <w:tcW w:w="1105" w:type="dxa"/>
            <w:shd w:val="clear" w:color="auto" w:fill="auto"/>
            <w:vAlign w:val="center"/>
          </w:tcPr>
          <w:p w:rsidR="000B5F03" w:rsidRPr="00A61F5D" w:rsidRDefault="00A326B4" w:rsidP="00A61F5D">
            <w:pPr>
              <w:jc w:val="center"/>
              <w:rPr>
                <w:szCs w:val="21"/>
              </w:rPr>
            </w:pPr>
            <w:r w:rsidRPr="00A61F5D">
              <w:rPr>
                <w:rFonts w:hint="eastAsia"/>
                <w:szCs w:val="21"/>
              </w:rPr>
              <w:t>易</w:t>
            </w:r>
            <w:r w:rsidRPr="00A61F5D">
              <w:rPr>
                <w:szCs w:val="21"/>
              </w:rPr>
              <w:t>国村</w:t>
            </w:r>
          </w:p>
        </w:tc>
        <w:tc>
          <w:tcPr>
            <w:tcW w:w="891" w:type="dxa"/>
            <w:shd w:val="clear" w:color="auto" w:fill="auto"/>
            <w:vAlign w:val="center"/>
          </w:tcPr>
          <w:p w:rsidR="000B5F03" w:rsidRPr="00A61F5D" w:rsidRDefault="00A326B4" w:rsidP="00A61F5D">
            <w:pPr>
              <w:jc w:val="center"/>
              <w:rPr>
                <w:szCs w:val="21"/>
              </w:rPr>
            </w:pPr>
            <w:r w:rsidRPr="00A61F5D">
              <w:rPr>
                <w:rFonts w:hint="eastAsia"/>
                <w:szCs w:val="21"/>
              </w:rPr>
              <w:t>男</w:t>
            </w:r>
          </w:p>
        </w:tc>
        <w:tc>
          <w:tcPr>
            <w:tcW w:w="1121" w:type="dxa"/>
            <w:shd w:val="clear" w:color="auto" w:fill="auto"/>
            <w:vAlign w:val="center"/>
          </w:tcPr>
          <w:p w:rsidR="000B5F03" w:rsidRPr="00A61F5D" w:rsidRDefault="00A326B4" w:rsidP="00A61F5D">
            <w:pPr>
              <w:jc w:val="center"/>
              <w:rPr>
                <w:szCs w:val="21"/>
              </w:rPr>
            </w:pPr>
            <w:r w:rsidRPr="00A61F5D">
              <w:rPr>
                <w:szCs w:val="21"/>
              </w:rPr>
              <w:t>68</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初中</w:t>
            </w:r>
          </w:p>
        </w:tc>
        <w:tc>
          <w:tcPr>
            <w:tcW w:w="1559" w:type="dxa"/>
            <w:shd w:val="clear" w:color="auto" w:fill="auto"/>
            <w:vAlign w:val="center"/>
          </w:tcPr>
          <w:p w:rsidR="000B5F03" w:rsidRPr="00A61F5D" w:rsidRDefault="00A326B4" w:rsidP="00960DF7">
            <w:pPr>
              <w:jc w:val="center"/>
              <w:rPr>
                <w:szCs w:val="21"/>
              </w:rPr>
            </w:pPr>
            <w:r w:rsidRPr="00A61F5D">
              <w:rPr>
                <w:szCs w:val="21"/>
              </w:rPr>
              <w:t>1301722</w:t>
            </w:r>
            <w:r w:rsidR="00960DF7">
              <w:rPr>
                <w:szCs w:val="21"/>
              </w:rPr>
              <w:t>****</w:t>
            </w:r>
          </w:p>
        </w:tc>
        <w:tc>
          <w:tcPr>
            <w:tcW w:w="2551" w:type="dxa"/>
            <w:shd w:val="clear" w:color="auto" w:fill="auto"/>
            <w:vAlign w:val="center"/>
          </w:tcPr>
          <w:p w:rsidR="000B5F03" w:rsidRPr="00A61F5D" w:rsidRDefault="000B5F03" w:rsidP="00A61F5D">
            <w:pPr>
              <w:jc w:val="center"/>
              <w:rPr>
                <w:szCs w:val="21"/>
              </w:rPr>
            </w:pPr>
            <w:r w:rsidRPr="00A61F5D">
              <w:rPr>
                <w:rFonts w:hint="eastAsia"/>
                <w:szCs w:val="21"/>
              </w:rPr>
              <w:t>乌龙社区</w:t>
            </w:r>
          </w:p>
        </w:tc>
      </w:tr>
      <w:tr w:rsidR="000B5F03" w:rsidRPr="000B5F03" w:rsidTr="00A1433B">
        <w:trPr>
          <w:trHeight w:val="372"/>
          <w:jc w:val="center"/>
        </w:trPr>
        <w:tc>
          <w:tcPr>
            <w:tcW w:w="851" w:type="dxa"/>
            <w:shd w:val="clear" w:color="auto" w:fill="auto"/>
            <w:vAlign w:val="center"/>
          </w:tcPr>
          <w:p w:rsidR="000B5F03" w:rsidRPr="00A61F5D" w:rsidRDefault="000B5F03" w:rsidP="00280170">
            <w:pPr>
              <w:jc w:val="center"/>
              <w:rPr>
                <w:szCs w:val="21"/>
              </w:rPr>
            </w:pPr>
            <w:r w:rsidRPr="00A61F5D">
              <w:rPr>
                <w:szCs w:val="21"/>
              </w:rPr>
              <w:t>9</w:t>
            </w:r>
          </w:p>
        </w:tc>
        <w:tc>
          <w:tcPr>
            <w:tcW w:w="1105" w:type="dxa"/>
            <w:shd w:val="clear" w:color="auto" w:fill="auto"/>
            <w:vAlign w:val="center"/>
          </w:tcPr>
          <w:p w:rsidR="000B5F03" w:rsidRPr="00A61F5D" w:rsidRDefault="00696726" w:rsidP="00A61F5D">
            <w:pPr>
              <w:jc w:val="center"/>
              <w:rPr>
                <w:szCs w:val="21"/>
              </w:rPr>
            </w:pPr>
            <w:r w:rsidRPr="00A61F5D">
              <w:rPr>
                <w:rFonts w:hint="eastAsia"/>
                <w:szCs w:val="21"/>
              </w:rPr>
              <w:t>刘佳华</w:t>
            </w:r>
          </w:p>
        </w:tc>
        <w:tc>
          <w:tcPr>
            <w:tcW w:w="891" w:type="dxa"/>
            <w:shd w:val="clear" w:color="auto" w:fill="auto"/>
            <w:vAlign w:val="center"/>
          </w:tcPr>
          <w:p w:rsidR="000B5F03" w:rsidRPr="00A61F5D" w:rsidRDefault="000B5F03" w:rsidP="00A61F5D">
            <w:pPr>
              <w:jc w:val="center"/>
              <w:rPr>
                <w:szCs w:val="21"/>
              </w:rPr>
            </w:pPr>
            <w:r w:rsidRPr="00A61F5D">
              <w:rPr>
                <w:rFonts w:hint="eastAsia"/>
                <w:szCs w:val="21"/>
              </w:rPr>
              <w:t>男</w:t>
            </w:r>
          </w:p>
        </w:tc>
        <w:tc>
          <w:tcPr>
            <w:tcW w:w="1121" w:type="dxa"/>
            <w:shd w:val="clear" w:color="auto" w:fill="auto"/>
            <w:vAlign w:val="center"/>
          </w:tcPr>
          <w:p w:rsidR="000B5F03" w:rsidRPr="00A61F5D" w:rsidRDefault="00696726" w:rsidP="00A61F5D">
            <w:pPr>
              <w:jc w:val="center"/>
              <w:rPr>
                <w:szCs w:val="21"/>
              </w:rPr>
            </w:pPr>
            <w:r w:rsidRPr="00A61F5D">
              <w:rPr>
                <w:szCs w:val="21"/>
              </w:rPr>
              <w:t>30</w:t>
            </w:r>
          </w:p>
        </w:tc>
        <w:tc>
          <w:tcPr>
            <w:tcW w:w="1278" w:type="dxa"/>
            <w:shd w:val="clear" w:color="auto" w:fill="auto"/>
            <w:vAlign w:val="center"/>
          </w:tcPr>
          <w:p w:rsidR="000B5F03" w:rsidRPr="00A61F5D" w:rsidRDefault="00696726" w:rsidP="00A61F5D">
            <w:pPr>
              <w:jc w:val="center"/>
              <w:rPr>
                <w:szCs w:val="21"/>
              </w:rPr>
            </w:pPr>
            <w:r w:rsidRPr="00A61F5D">
              <w:rPr>
                <w:rFonts w:hint="eastAsia"/>
                <w:szCs w:val="21"/>
              </w:rPr>
              <w:t>大学</w:t>
            </w:r>
          </w:p>
        </w:tc>
        <w:tc>
          <w:tcPr>
            <w:tcW w:w="1559" w:type="dxa"/>
            <w:shd w:val="clear" w:color="auto" w:fill="auto"/>
            <w:vAlign w:val="center"/>
          </w:tcPr>
          <w:p w:rsidR="000B5F03" w:rsidRPr="00A61F5D" w:rsidRDefault="00696726" w:rsidP="00960DF7">
            <w:pPr>
              <w:jc w:val="center"/>
              <w:rPr>
                <w:szCs w:val="21"/>
              </w:rPr>
            </w:pPr>
            <w:r w:rsidRPr="00A61F5D">
              <w:rPr>
                <w:szCs w:val="21"/>
              </w:rPr>
              <w:t>1507407</w:t>
            </w:r>
            <w:r w:rsidR="00960DF7">
              <w:rPr>
                <w:szCs w:val="21"/>
              </w:rPr>
              <w:t>****</w:t>
            </w:r>
          </w:p>
        </w:tc>
        <w:tc>
          <w:tcPr>
            <w:tcW w:w="2551" w:type="dxa"/>
            <w:shd w:val="clear" w:color="auto" w:fill="auto"/>
            <w:vAlign w:val="center"/>
          </w:tcPr>
          <w:p w:rsidR="000B5F03" w:rsidRPr="00A61F5D" w:rsidRDefault="00696726" w:rsidP="00A61F5D">
            <w:pPr>
              <w:jc w:val="center"/>
              <w:rPr>
                <w:szCs w:val="21"/>
              </w:rPr>
            </w:pPr>
            <w:r w:rsidRPr="00A61F5D">
              <w:rPr>
                <w:rFonts w:hint="eastAsia"/>
                <w:szCs w:val="21"/>
              </w:rPr>
              <w:t>乌龙社区</w:t>
            </w:r>
          </w:p>
        </w:tc>
      </w:tr>
      <w:tr w:rsidR="000B5F03" w:rsidRPr="000B5F03" w:rsidTr="00A1433B">
        <w:trPr>
          <w:trHeight w:val="321"/>
          <w:jc w:val="center"/>
        </w:trPr>
        <w:tc>
          <w:tcPr>
            <w:tcW w:w="851" w:type="dxa"/>
            <w:shd w:val="clear" w:color="auto" w:fill="auto"/>
            <w:vAlign w:val="center"/>
          </w:tcPr>
          <w:p w:rsidR="000B5F03" w:rsidRPr="00A61F5D" w:rsidRDefault="000B5F03" w:rsidP="00280170">
            <w:pPr>
              <w:jc w:val="center"/>
              <w:rPr>
                <w:szCs w:val="21"/>
              </w:rPr>
            </w:pPr>
            <w:r w:rsidRPr="00A61F5D">
              <w:rPr>
                <w:szCs w:val="21"/>
              </w:rPr>
              <w:t>10</w:t>
            </w:r>
          </w:p>
        </w:tc>
        <w:tc>
          <w:tcPr>
            <w:tcW w:w="1105" w:type="dxa"/>
            <w:shd w:val="clear" w:color="auto" w:fill="auto"/>
            <w:vAlign w:val="center"/>
          </w:tcPr>
          <w:p w:rsidR="000B5F03" w:rsidRPr="00A61F5D" w:rsidRDefault="00DC3843" w:rsidP="00A61F5D">
            <w:pPr>
              <w:jc w:val="center"/>
              <w:rPr>
                <w:szCs w:val="21"/>
              </w:rPr>
            </w:pPr>
            <w:r w:rsidRPr="00A61F5D">
              <w:rPr>
                <w:rFonts w:hint="eastAsia"/>
                <w:szCs w:val="21"/>
              </w:rPr>
              <w:t>倪鹏</w:t>
            </w:r>
          </w:p>
        </w:tc>
        <w:tc>
          <w:tcPr>
            <w:tcW w:w="891" w:type="dxa"/>
            <w:shd w:val="clear" w:color="auto" w:fill="auto"/>
            <w:vAlign w:val="center"/>
          </w:tcPr>
          <w:p w:rsidR="000B5F03" w:rsidRPr="00A61F5D" w:rsidRDefault="00DC3843" w:rsidP="00A61F5D">
            <w:pPr>
              <w:jc w:val="center"/>
              <w:rPr>
                <w:szCs w:val="21"/>
              </w:rPr>
            </w:pPr>
            <w:r w:rsidRPr="00A61F5D">
              <w:rPr>
                <w:rFonts w:hint="eastAsia"/>
                <w:szCs w:val="21"/>
              </w:rPr>
              <w:t>男</w:t>
            </w:r>
          </w:p>
        </w:tc>
        <w:tc>
          <w:tcPr>
            <w:tcW w:w="1121" w:type="dxa"/>
            <w:shd w:val="clear" w:color="auto" w:fill="auto"/>
            <w:vAlign w:val="center"/>
          </w:tcPr>
          <w:p w:rsidR="000B5F03" w:rsidRPr="00A61F5D" w:rsidRDefault="00DC3843" w:rsidP="00A61F5D">
            <w:pPr>
              <w:jc w:val="center"/>
              <w:rPr>
                <w:szCs w:val="21"/>
              </w:rPr>
            </w:pPr>
            <w:r w:rsidRPr="00A61F5D">
              <w:rPr>
                <w:szCs w:val="21"/>
              </w:rPr>
              <w:t>22</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初中</w:t>
            </w:r>
          </w:p>
        </w:tc>
        <w:tc>
          <w:tcPr>
            <w:tcW w:w="1559" w:type="dxa"/>
            <w:shd w:val="clear" w:color="auto" w:fill="auto"/>
            <w:vAlign w:val="center"/>
          </w:tcPr>
          <w:p w:rsidR="000B5F03" w:rsidRPr="00A61F5D" w:rsidRDefault="00DC3843" w:rsidP="00960DF7">
            <w:pPr>
              <w:jc w:val="center"/>
              <w:rPr>
                <w:szCs w:val="21"/>
              </w:rPr>
            </w:pPr>
            <w:r w:rsidRPr="00A61F5D">
              <w:rPr>
                <w:rFonts w:hint="eastAsia"/>
                <w:szCs w:val="21"/>
              </w:rPr>
              <w:t>1871126</w:t>
            </w:r>
            <w:r w:rsidR="00960DF7">
              <w:rPr>
                <w:szCs w:val="21"/>
              </w:rPr>
              <w:t>****</w:t>
            </w:r>
          </w:p>
        </w:tc>
        <w:tc>
          <w:tcPr>
            <w:tcW w:w="2551" w:type="dxa"/>
            <w:shd w:val="clear" w:color="auto" w:fill="auto"/>
            <w:vAlign w:val="center"/>
          </w:tcPr>
          <w:p w:rsidR="000B5F03" w:rsidRPr="00A61F5D" w:rsidRDefault="00DC3843" w:rsidP="00A61F5D">
            <w:pPr>
              <w:jc w:val="center"/>
              <w:rPr>
                <w:szCs w:val="21"/>
              </w:rPr>
            </w:pPr>
            <w:r w:rsidRPr="00A61F5D">
              <w:rPr>
                <w:rFonts w:hint="eastAsia"/>
                <w:szCs w:val="21"/>
              </w:rPr>
              <w:t>大冲村一组</w:t>
            </w:r>
          </w:p>
        </w:tc>
      </w:tr>
      <w:tr w:rsidR="000B5F03" w:rsidRPr="000B5F03" w:rsidTr="00A1433B">
        <w:trPr>
          <w:trHeight w:val="326"/>
          <w:jc w:val="center"/>
        </w:trPr>
        <w:tc>
          <w:tcPr>
            <w:tcW w:w="851" w:type="dxa"/>
            <w:shd w:val="clear" w:color="auto" w:fill="auto"/>
            <w:vAlign w:val="center"/>
          </w:tcPr>
          <w:p w:rsidR="000B5F03" w:rsidRPr="00A61F5D" w:rsidRDefault="000B5F03" w:rsidP="00280170">
            <w:pPr>
              <w:jc w:val="center"/>
              <w:rPr>
                <w:szCs w:val="21"/>
              </w:rPr>
            </w:pPr>
            <w:r w:rsidRPr="00A61F5D">
              <w:rPr>
                <w:szCs w:val="21"/>
              </w:rPr>
              <w:t>11</w:t>
            </w:r>
          </w:p>
        </w:tc>
        <w:tc>
          <w:tcPr>
            <w:tcW w:w="1105" w:type="dxa"/>
            <w:shd w:val="clear" w:color="auto" w:fill="auto"/>
            <w:vAlign w:val="center"/>
          </w:tcPr>
          <w:p w:rsidR="000B5F03" w:rsidRPr="00A61F5D" w:rsidRDefault="00DC3843" w:rsidP="00A61F5D">
            <w:pPr>
              <w:jc w:val="center"/>
              <w:rPr>
                <w:szCs w:val="21"/>
              </w:rPr>
            </w:pPr>
            <w:r w:rsidRPr="00A61F5D">
              <w:rPr>
                <w:rFonts w:hint="eastAsia"/>
                <w:szCs w:val="21"/>
              </w:rPr>
              <w:t>李蓉</w:t>
            </w:r>
            <w:r w:rsidRPr="00A61F5D">
              <w:rPr>
                <w:szCs w:val="21"/>
              </w:rPr>
              <w:t>蓉</w:t>
            </w:r>
          </w:p>
        </w:tc>
        <w:tc>
          <w:tcPr>
            <w:tcW w:w="891" w:type="dxa"/>
            <w:shd w:val="clear" w:color="auto" w:fill="auto"/>
            <w:vAlign w:val="center"/>
          </w:tcPr>
          <w:p w:rsidR="000B5F03" w:rsidRPr="00A61F5D" w:rsidRDefault="00DC3843" w:rsidP="00A61F5D">
            <w:pPr>
              <w:jc w:val="center"/>
              <w:rPr>
                <w:szCs w:val="21"/>
              </w:rPr>
            </w:pPr>
            <w:r w:rsidRPr="00A61F5D">
              <w:rPr>
                <w:rFonts w:hint="eastAsia"/>
                <w:szCs w:val="21"/>
              </w:rPr>
              <w:t>女</w:t>
            </w:r>
          </w:p>
        </w:tc>
        <w:tc>
          <w:tcPr>
            <w:tcW w:w="1121" w:type="dxa"/>
            <w:shd w:val="clear" w:color="auto" w:fill="auto"/>
            <w:vAlign w:val="center"/>
          </w:tcPr>
          <w:p w:rsidR="000B5F03" w:rsidRPr="00A61F5D" w:rsidRDefault="00DC3843" w:rsidP="00A61F5D">
            <w:pPr>
              <w:jc w:val="center"/>
              <w:rPr>
                <w:szCs w:val="21"/>
              </w:rPr>
            </w:pPr>
            <w:r w:rsidRPr="00A61F5D">
              <w:rPr>
                <w:szCs w:val="21"/>
              </w:rPr>
              <w:t>30</w:t>
            </w:r>
          </w:p>
        </w:tc>
        <w:tc>
          <w:tcPr>
            <w:tcW w:w="1278" w:type="dxa"/>
            <w:shd w:val="clear" w:color="auto" w:fill="auto"/>
            <w:vAlign w:val="center"/>
          </w:tcPr>
          <w:p w:rsidR="000B5F03" w:rsidRPr="00A61F5D" w:rsidRDefault="000B5F03" w:rsidP="00A61F5D">
            <w:pPr>
              <w:jc w:val="center"/>
              <w:rPr>
                <w:szCs w:val="21"/>
              </w:rPr>
            </w:pPr>
            <w:r w:rsidRPr="00A61F5D">
              <w:rPr>
                <w:rFonts w:hint="eastAsia"/>
                <w:szCs w:val="21"/>
              </w:rPr>
              <w:t>初中</w:t>
            </w:r>
          </w:p>
        </w:tc>
        <w:tc>
          <w:tcPr>
            <w:tcW w:w="1559" w:type="dxa"/>
            <w:shd w:val="clear" w:color="auto" w:fill="auto"/>
            <w:vAlign w:val="center"/>
          </w:tcPr>
          <w:p w:rsidR="000B5F03" w:rsidRPr="00A61F5D" w:rsidRDefault="00DC3843" w:rsidP="00960DF7">
            <w:pPr>
              <w:jc w:val="center"/>
              <w:rPr>
                <w:szCs w:val="21"/>
              </w:rPr>
            </w:pPr>
            <w:r w:rsidRPr="00A61F5D">
              <w:rPr>
                <w:szCs w:val="21"/>
              </w:rPr>
              <w:t>1519700</w:t>
            </w:r>
            <w:r w:rsidR="00960DF7">
              <w:rPr>
                <w:szCs w:val="21"/>
              </w:rPr>
              <w:t>****</w:t>
            </w:r>
          </w:p>
        </w:tc>
        <w:tc>
          <w:tcPr>
            <w:tcW w:w="2551" w:type="dxa"/>
            <w:shd w:val="clear" w:color="auto" w:fill="auto"/>
            <w:vAlign w:val="center"/>
          </w:tcPr>
          <w:p w:rsidR="000B5F03" w:rsidRPr="00A61F5D" w:rsidRDefault="00DC3843" w:rsidP="00A61F5D">
            <w:pPr>
              <w:jc w:val="center"/>
              <w:rPr>
                <w:szCs w:val="21"/>
              </w:rPr>
            </w:pPr>
            <w:r w:rsidRPr="00A61F5D">
              <w:rPr>
                <w:rFonts w:hint="eastAsia"/>
                <w:szCs w:val="21"/>
              </w:rPr>
              <w:t>大冲村二组</w:t>
            </w:r>
          </w:p>
        </w:tc>
      </w:tr>
      <w:tr w:rsidR="000B5F03" w:rsidRPr="000B5F03" w:rsidTr="00A1433B">
        <w:trPr>
          <w:trHeight w:val="336"/>
          <w:jc w:val="center"/>
        </w:trPr>
        <w:tc>
          <w:tcPr>
            <w:tcW w:w="851" w:type="dxa"/>
            <w:shd w:val="clear" w:color="auto" w:fill="auto"/>
            <w:vAlign w:val="center"/>
          </w:tcPr>
          <w:p w:rsidR="000B5F03" w:rsidRPr="00A61F5D" w:rsidRDefault="000B5F03" w:rsidP="00280170">
            <w:pPr>
              <w:jc w:val="center"/>
              <w:rPr>
                <w:szCs w:val="21"/>
              </w:rPr>
            </w:pPr>
            <w:r w:rsidRPr="00A61F5D">
              <w:rPr>
                <w:szCs w:val="21"/>
              </w:rPr>
              <w:t>12</w:t>
            </w:r>
          </w:p>
        </w:tc>
        <w:tc>
          <w:tcPr>
            <w:tcW w:w="1105" w:type="dxa"/>
            <w:shd w:val="clear" w:color="auto" w:fill="auto"/>
            <w:vAlign w:val="center"/>
          </w:tcPr>
          <w:p w:rsidR="000B5F03" w:rsidRPr="00A61F5D" w:rsidRDefault="00DC3843" w:rsidP="00A61F5D">
            <w:pPr>
              <w:jc w:val="center"/>
              <w:rPr>
                <w:szCs w:val="21"/>
              </w:rPr>
            </w:pPr>
            <w:r w:rsidRPr="00A61F5D">
              <w:rPr>
                <w:rFonts w:hint="eastAsia"/>
                <w:szCs w:val="21"/>
              </w:rPr>
              <w:t>易国</w:t>
            </w:r>
            <w:r w:rsidRPr="00A61F5D">
              <w:rPr>
                <w:szCs w:val="21"/>
              </w:rPr>
              <w:t>栋</w:t>
            </w:r>
          </w:p>
        </w:tc>
        <w:tc>
          <w:tcPr>
            <w:tcW w:w="891" w:type="dxa"/>
            <w:shd w:val="clear" w:color="auto" w:fill="auto"/>
            <w:vAlign w:val="center"/>
          </w:tcPr>
          <w:p w:rsidR="000B5F03" w:rsidRPr="00A61F5D" w:rsidRDefault="00DC3843" w:rsidP="00A61F5D">
            <w:pPr>
              <w:jc w:val="center"/>
              <w:rPr>
                <w:szCs w:val="21"/>
              </w:rPr>
            </w:pPr>
            <w:r w:rsidRPr="00A61F5D">
              <w:rPr>
                <w:rFonts w:hint="eastAsia"/>
                <w:szCs w:val="21"/>
              </w:rPr>
              <w:t>男</w:t>
            </w:r>
          </w:p>
        </w:tc>
        <w:tc>
          <w:tcPr>
            <w:tcW w:w="1121" w:type="dxa"/>
            <w:shd w:val="clear" w:color="auto" w:fill="auto"/>
            <w:vAlign w:val="center"/>
          </w:tcPr>
          <w:p w:rsidR="000B5F03" w:rsidRPr="00A61F5D" w:rsidRDefault="00DC3843" w:rsidP="00A61F5D">
            <w:pPr>
              <w:jc w:val="center"/>
              <w:rPr>
                <w:szCs w:val="21"/>
              </w:rPr>
            </w:pPr>
            <w:r w:rsidRPr="00A61F5D">
              <w:rPr>
                <w:szCs w:val="21"/>
              </w:rPr>
              <w:t>21</w:t>
            </w:r>
          </w:p>
        </w:tc>
        <w:tc>
          <w:tcPr>
            <w:tcW w:w="1278" w:type="dxa"/>
            <w:shd w:val="clear" w:color="auto" w:fill="auto"/>
            <w:vAlign w:val="center"/>
          </w:tcPr>
          <w:p w:rsidR="000B5F03" w:rsidRPr="00A61F5D" w:rsidRDefault="00DC3843" w:rsidP="00A61F5D">
            <w:pPr>
              <w:jc w:val="center"/>
              <w:rPr>
                <w:szCs w:val="21"/>
              </w:rPr>
            </w:pPr>
            <w:r w:rsidRPr="00A61F5D">
              <w:rPr>
                <w:rFonts w:hint="eastAsia"/>
                <w:szCs w:val="21"/>
              </w:rPr>
              <w:t>高中</w:t>
            </w:r>
          </w:p>
        </w:tc>
        <w:tc>
          <w:tcPr>
            <w:tcW w:w="1559" w:type="dxa"/>
            <w:shd w:val="clear" w:color="auto" w:fill="auto"/>
            <w:vAlign w:val="center"/>
          </w:tcPr>
          <w:p w:rsidR="000B5F03" w:rsidRPr="00A61F5D" w:rsidRDefault="00DC3843" w:rsidP="00960DF7">
            <w:pPr>
              <w:jc w:val="center"/>
              <w:rPr>
                <w:szCs w:val="21"/>
              </w:rPr>
            </w:pPr>
            <w:r w:rsidRPr="00A61F5D">
              <w:rPr>
                <w:rFonts w:hint="eastAsia"/>
                <w:szCs w:val="21"/>
              </w:rPr>
              <w:t>1847833</w:t>
            </w:r>
            <w:r w:rsidR="00960DF7">
              <w:rPr>
                <w:szCs w:val="21"/>
              </w:rPr>
              <w:t>****</w:t>
            </w:r>
          </w:p>
        </w:tc>
        <w:tc>
          <w:tcPr>
            <w:tcW w:w="2551" w:type="dxa"/>
            <w:shd w:val="clear" w:color="auto" w:fill="auto"/>
            <w:vAlign w:val="center"/>
          </w:tcPr>
          <w:p w:rsidR="000B5F03" w:rsidRPr="00A61F5D" w:rsidRDefault="00DC3843" w:rsidP="00A61F5D">
            <w:pPr>
              <w:jc w:val="center"/>
              <w:rPr>
                <w:szCs w:val="21"/>
              </w:rPr>
            </w:pPr>
            <w:r w:rsidRPr="00A61F5D">
              <w:rPr>
                <w:rFonts w:hint="eastAsia"/>
                <w:szCs w:val="21"/>
              </w:rPr>
              <w:t>大冲村三组</w:t>
            </w:r>
          </w:p>
        </w:tc>
      </w:tr>
      <w:tr w:rsidR="00DC3843" w:rsidRPr="000B5F03" w:rsidTr="00A1433B">
        <w:trPr>
          <w:trHeight w:val="336"/>
          <w:jc w:val="center"/>
        </w:trPr>
        <w:tc>
          <w:tcPr>
            <w:tcW w:w="851" w:type="dxa"/>
            <w:shd w:val="clear" w:color="auto" w:fill="auto"/>
            <w:vAlign w:val="center"/>
          </w:tcPr>
          <w:p w:rsidR="00DC3843" w:rsidRPr="00A61F5D" w:rsidRDefault="00DC3843" w:rsidP="00280170">
            <w:pPr>
              <w:jc w:val="center"/>
              <w:rPr>
                <w:szCs w:val="21"/>
              </w:rPr>
            </w:pPr>
            <w:r w:rsidRPr="00A61F5D">
              <w:rPr>
                <w:rFonts w:hint="eastAsia"/>
                <w:szCs w:val="21"/>
              </w:rPr>
              <w:t>13</w:t>
            </w:r>
          </w:p>
        </w:tc>
        <w:tc>
          <w:tcPr>
            <w:tcW w:w="1105" w:type="dxa"/>
            <w:shd w:val="clear" w:color="auto" w:fill="auto"/>
            <w:vAlign w:val="center"/>
          </w:tcPr>
          <w:p w:rsidR="00DC3843" w:rsidRPr="00A61F5D" w:rsidRDefault="00DC3843" w:rsidP="00A61F5D">
            <w:pPr>
              <w:jc w:val="center"/>
              <w:rPr>
                <w:szCs w:val="21"/>
              </w:rPr>
            </w:pPr>
            <w:r w:rsidRPr="00A61F5D">
              <w:rPr>
                <w:rFonts w:hint="eastAsia"/>
                <w:szCs w:val="21"/>
              </w:rPr>
              <w:t>潘</w:t>
            </w:r>
            <w:r w:rsidRPr="00A61F5D">
              <w:rPr>
                <w:szCs w:val="21"/>
              </w:rPr>
              <w:t>健康</w:t>
            </w:r>
          </w:p>
        </w:tc>
        <w:tc>
          <w:tcPr>
            <w:tcW w:w="891" w:type="dxa"/>
            <w:shd w:val="clear" w:color="auto" w:fill="auto"/>
            <w:vAlign w:val="center"/>
          </w:tcPr>
          <w:p w:rsidR="00DC3843" w:rsidRPr="00A61F5D" w:rsidRDefault="00DC3843" w:rsidP="00A61F5D">
            <w:pPr>
              <w:jc w:val="center"/>
              <w:rPr>
                <w:szCs w:val="21"/>
              </w:rPr>
            </w:pPr>
            <w:r w:rsidRPr="00A61F5D">
              <w:rPr>
                <w:rFonts w:hint="eastAsia"/>
                <w:szCs w:val="21"/>
              </w:rPr>
              <w:t>男</w:t>
            </w:r>
          </w:p>
        </w:tc>
        <w:tc>
          <w:tcPr>
            <w:tcW w:w="1121" w:type="dxa"/>
            <w:shd w:val="clear" w:color="auto" w:fill="auto"/>
            <w:vAlign w:val="center"/>
          </w:tcPr>
          <w:p w:rsidR="00DC3843" w:rsidRPr="00A61F5D" w:rsidRDefault="00DC3843" w:rsidP="00A61F5D">
            <w:pPr>
              <w:jc w:val="center"/>
              <w:rPr>
                <w:szCs w:val="21"/>
              </w:rPr>
            </w:pPr>
            <w:r w:rsidRPr="00A61F5D">
              <w:rPr>
                <w:rFonts w:hint="eastAsia"/>
                <w:szCs w:val="21"/>
              </w:rPr>
              <w:t>21</w:t>
            </w:r>
          </w:p>
        </w:tc>
        <w:tc>
          <w:tcPr>
            <w:tcW w:w="1278" w:type="dxa"/>
            <w:shd w:val="clear" w:color="auto" w:fill="auto"/>
            <w:vAlign w:val="center"/>
          </w:tcPr>
          <w:p w:rsidR="00DC3843" w:rsidRPr="00A61F5D" w:rsidRDefault="00DC3843" w:rsidP="00A61F5D">
            <w:pPr>
              <w:jc w:val="center"/>
              <w:rPr>
                <w:szCs w:val="21"/>
              </w:rPr>
            </w:pPr>
            <w:r w:rsidRPr="00A61F5D">
              <w:rPr>
                <w:rFonts w:hint="eastAsia"/>
                <w:szCs w:val="21"/>
              </w:rPr>
              <w:t>初中</w:t>
            </w:r>
          </w:p>
        </w:tc>
        <w:tc>
          <w:tcPr>
            <w:tcW w:w="1559" w:type="dxa"/>
            <w:shd w:val="clear" w:color="auto" w:fill="auto"/>
            <w:vAlign w:val="center"/>
          </w:tcPr>
          <w:p w:rsidR="00DC3843" w:rsidRPr="00A61F5D" w:rsidRDefault="00DC3843" w:rsidP="00960DF7">
            <w:pPr>
              <w:jc w:val="center"/>
              <w:rPr>
                <w:szCs w:val="21"/>
              </w:rPr>
            </w:pPr>
            <w:r w:rsidRPr="00A61F5D">
              <w:rPr>
                <w:rFonts w:hint="eastAsia"/>
                <w:szCs w:val="21"/>
              </w:rPr>
              <w:t>1869214</w:t>
            </w:r>
            <w:r w:rsidR="00960DF7">
              <w:rPr>
                <w:szCs w:val="21"/>
              </w:rPr>
              <w:t>****</w:t>
            </w:r>
          </w:p>
        </w:tc>
        <w:tc>
          <w:tcPr>
            <w:tcW w:w="2551" w:type="dxa"/>
            <w:shd w:val="clear" w:color="auto" w:fill="auto"/>
            <w:vAlign w:val="center"/>
          </w:tcPr>
          <w:p w:rsidR="00DC3843" w:rsidRPr="00A61F5D" w:rsidRDefault="00DC3843" w:rsidP="00A61F5D">
            <w:pPr>
              <w:jc w:val="center"/>
              <w:rPr>
                <w:szCs w:val="21"/>
              </w:rPr>
            </w:pPr>
            <w:r w:rsidRPr="00A61F5D">
              <w:rPr>
                <w:rFonts w:hint="eastAsia"/>
                <w:szCs w:val="21"/>
              </w:rPr>
              <w:t>大冲村三组</w:t>
            </w:r>
          </w:p>
        </w:tc>
      </w:tr>
      <w:tr w:rsidR="00DC3843" w:rsidRPr="000B5F03" w:rsidTr="00A1433B">
        <w:trPr>
          <w:trHeight w:val="336"/>
          <w:jc w:val="center"/>
        </w:trPr>
        <w:tc>
          <w:tcPr>
            <w:tcW w:w="851" w:type="dxa"/>
            <w:shd w:val="clear" w:color="auto" w:fill="auto"/>
            <w:vAlign w:val="center"/>
          </w:tcPr>
          <w:p w:rsidR="00DC3843" w:rsidRPr="00A61F5D" w:rsidRDefault="00DC3843" w:rsidP="00280170">
            <w:pPr>
              <w:jc w:val="center"/>
              <w:rPr>
                <w:szCs w:val="21"/>
              </w:rPr>
            </w:pPr>
            <w:r w:rsidRPr="00A61F5D">
              <w:rPr>
                <w:rFonts w:hint="eastAsia"/>
                <w:szCs w:val="21"/>
              </w:rPr>
              <w:t>14</w:t>
            </w:r>
          </w:p>
        </w:tc>
        <w:tc>
          <w:tcPr>
            <w:tcW w:w="1105" w:type="dxa"/>
            <w:shd w:val="clear" w:color="auto" w:fill="auto"/>
            <w:vAlign w:val="center"/>
          </w:tcPr>
          <w:p w:rsidR="00DC3843" w:rsidRPr="00A61F5D" w:rsidRDefault="00DC3843" w:rsidP="00A61F5D">
            <w:pPr>
              <w:jc w:val="center"/>
              <w:rPr>
                <w:szCs w:val="21"/>
              </w:rPr>
            </w:pPr>
            <w:r w:rsidRPr="00A61F5D">
              <w:rPr>
                <w:rFonts w:hint="eastAsia"/>
                <w:szCs w:val="21"/>
              </w:rPr>
              <w:t>刘</w:t>
            </w:r>
            <w:r w:rsidRPr="00A61F5D">
              <w:rPr>
                <w:szCs w:val="21"/>
              </w:rPr>
              <w:t>次平</w:t>
            </w:r>
          </w:p>
        </w:tc>
        <w:tc>
          <w:tcPr>
            <w:tcW w:w="891" w:type="dxa"/>
            <w:shd w:val="clear" w:color="auto" w:fill="auto"/>
            <w:vAlign w:val="center"/>
          </w:tcPr>
          <w:p w:rsidR="00DC3843" w:rsidRPr="00A61F5D" w:rsidRDefault="00DC3843" w:rsidP="00A61F5D">
            <w:pPr>
              <w:jc w:val="center"/>
              <w:rPr>
                <w:szCs w:val="21"/>
              </w:rPr>
            </w:pPr>
            <w:r w:rsidRPr="00A61F5D">
              <w:rPr>
                <w:rFonts w:hint="eastAsia"/>
                <w:szCs w:val="21"/>
              </w:rPr>
              <w:t>男</w:t>
            </w:r>
          </w:p>
        </w:tc>
        <w:tc>
          <w:tcPr>
            <w:tcW w:w="1121" w:type="dxa"/>
            <w:shd w:val="clear" w:color="auto" w:fill="auto"/>
            <w:vAlign w:val="center"/>
          </w:tcPr>
          <w:p w:rsidR="00DC3843" w:rsidRPr="00A61F5D" w:rsidRDefault="00DC3843" w:rsidP="00A61F5D">
            <w:pPr>
              <w:jc w:val="center"/>
              <w:rPr>
                <w:szCs w:val="21"/>
              </w:rPr>
            </w:pPr>
            <w:r w:rsidRPr="00A61F5D">
              <w:rPr>
                <w:rFonts w:hint="eastAsia"/>
                <w:szCs w:val="21"/>
              </w:rPr>
              <w:t>67</w:t>
            </w:r>
          </w:p>
        </w:tc>
        <w:tc>
          <w:tcPr>
            <w:tcW w:w="1278" w:type="dxa"/>
            <w:shd w:val="clear" w:color="auto" w:fill="auto"/>
            <w:vAlign w:val="center"/>
          </w:tcPr>
          <w:p w:rsidR="00DC3843" w:rsidRPr="00A61F5D" w:rsidRDefault="00DC3843" w:rsidP="00A61F5D">
            <w:pPr>
              <w:jc w:val="center"/>
              <w:rPr>
                <w:szCs w:val="21"/>
              </w:rPr>
            </w:pPr>
            <w:r w:rsidRPr="00A61F5D">
              <w:rPr>
                <w:rFonts w:hint="eastAsia"/>
                <w:szCs w:val="21"/>
              </w:rPr>
              <w:t>初中</w:t>
            </w:r>
          </w:p>
        </w:tc>
        <w:tc>
          <w:tcPr>
            <w:tcW w:w="1559" w:type="dxa"/>
            <w:shd w:val="clear" w:color="auto" w:fill="auto"/>
            <w:vAlign w:val="center"/>
          </w:tcPr>
          <w:p w:rsidR="00DC3843" w:rsidRPr="00A61F5D" w:rsidRDefault="00DC3843" w:rsidP="00960DF7">
            <w:pPr>
              <w:jc w:val="center"/>
              <w:rPr>
                <w:szCs w:val="21"/>
              </w:rPr>
            </w:pPr>
            <w:r w:rsidRPr="00A61F5D">
              <w:rPr>
                <w:rFonts w:hint="eastAsia"/>
                <w:szCs w:val="21"/>
              </w:rPr>
              <w:t>1857311</w:t>
            </w:r>
            <w:r w:rsidR="00960DF7">
              <w:rPr>
                <w:szCs w:val="21"/>
              </w:rPr>
              <w:t>****</w:t>
            </w:r>
          </w:p>
        </w:tc>
        <w:tc>
          <w:tcPr>
            <w:tcW w:w="2551" w:type="dxa"/>
            <w:shd w:val="clear" w:color="auto" w:fill="auto"/>
            <w:vAlign w:val="center"/>
          </w:tcPr>
          <w:p w:rsidR="00DC3843" w:rsidRPr="00A61F5D" w:rsidRDefault="00DC3843" w:rsidP="00A61F5D">
            <w:pPr>
              <w:jc w:val="center"/>
              <w:rPr>
                <w:szCs w:val="21"/>
              </w:rPr>
            </w:pPr>
            <w:r w:rsidRPr="00A61F5D">
              <w:rPr>
                <w:rFonts w:hint="eastAsia"/>
                <w:szCs w:val="21"/>
              </w:rPr>
              <w:t>大冲村三组</w:t>
            </w:r>
          </w:p>
        </w:tc>
      </w:tr>
      <w:tr w:rsidR="00DC3843" w:rsidRPr="000B5F03" w:rsidTr="00A1433B">
        <w:trPr>
          <w:trHeight w:val="336"/>
          <w:jc w:val="center"/>
        </w:trPr>
        <w:tc>
          <w:tcPr>
            <w:tcW w:w="851" w:type="dxa"/>
            <w:shd w:val="clear" w:color="auto" w:fill="auto"/>
            <w:vAlign w:val="center"/>
          </w:tcPr>
          <w:p w:rsidR="00DC3843" w:rsidRPr="00A61F5D" w:rsidRDefault="00DC3843" w:rsidP="00280170">
            <w:pPr>
              <w:jc w:val="center"/>
              <w:rPr>
                <w:szCs w:val="21"/>
              </w:rPr>
            </w:pPr>
            <w:r w:rsidRPr="00A61F5D">
              <w:rPr>
                <w:rFonts w:hint="eastAsia"/>
                <w:szCs w:val="21"/>
              </w:rPr>
              <w:t>15</w:t>
            </w:r>
          </w:p>
        </w:tc>
        <w:tc>
          <w:tcPr>
            <w:tcW w:w="1105" w:type="dxa"/>
            <w:shd w:val="clear" w:color="auto" w:fill="auto"/>
            <w:vAlign w:val="center"/>
          </w:tcPr>
          <w:p w:rsidR="00DC3843" w:rsidRPr="00A61F5D" w:rsidRDefault="00DC3843" w:rsidP="00A61F5D">
            <w:pPr>
              <w:jc w:val="center"/>
              <w:rPr>
                <w:szCs w:val="21"/>
              </w:rPr>
            </w:pPr>
            <w:r w:rsidRPr="00A61F5D">
              <w:rPr>
                <w:rFonts w:hint="eastAsia"/>
                <w:szCs w:val="21"/>
              </w:rPr>
              <w:t>湛成龙</w:t>
            </w:r>
          </w:p>
        </w:tc>
        <w:tc>
          <w:tcPr>
            <w:tcW w:w="891" w:type="dxa"/>
            <w:shd w:val="clear" w:color="auto" w:fill="auto"/>
            <w:vAlign w:val="center"/>
          </w:tcPr>
          <w:p w:rsidR="00DC3843" w:rsidRPr="00A61F5D" w:rsidRDefault="00DC3843" w:rsidP="00A61F5D">
            <w:pPr>
              <w:jc w:val="center"/>
              <w:rPr>
                <w:szCs w:val="21"/>
              </w:rPr>
            </w:pPr>
            <w:r w:rsidRPr="00A61F5D">
              <w:rPr>
                <w:rFonts w:hint="eastAsia"/>
                <w:szCs w:val="21"/>
              </w:rPr>
              <w:t>男</w:t>
            </w:r>
          </w:p>
        </w:tc>
        <w:tc>
          <w:tcPr>
            <w:tcW w:w="1121" w:type="dxa"/>
            <w:shd w:val="clear" w:color="auto" w:fill="auto"/>
            <w:vAlign w:val="center"/>
          </w:tcPr>
          <w:p w:rsidR="00DC3843" w:rsidRPr="00A61F5D" w:rsidRDefault="00DC3843" w:rsidP="00A61F5D">
            <w:pPr>
              <w:jc w:val="center"/>
              <w:rPr>
                <w:szCs w:val="21"/>
              </w:rPr>
            </w:pPr>
            <w:r w:rsidRPr="00A61F5D">
              <w:rPr>
                <w:rFonts w:hint="eastAsia"/>
                <w:szCs w:val="21"/>
              </w:rPr>
              <w:t>35</w:t>
            </w:r>
          </w:p>
        </w:tc>
        <w:tc>
          <w:tcPr>
            <w:tcW w:w="1278" w:type="dxa"/>
            <w:shd w:val="clear" w:color="auto" w:fill="auto"/>
            <w:vAlign w:val="center"/>
          </w:tcPr>
          <w:p w:rsidR="00DC3843" w:rsidRPr="00A61F5D" w:rsidRDefault="007D1AB8" w:rsidP="00A61F5D">
            <w:pPr>
              <w:jc w:val="center"/>
              <w:rPr>
                <w:szCs w:val="21"/>
              </w:rPr>
            </w:pPr>
            <w:r w:rsidRPr="00A61F5D">
              <w:rPr>
                <w:rFonts w:hint="eastAsia"/>
                <w:szCs w:val="21"/>
              </w:rPr>
              <w:t>小学</w:t>
            </w:r>
          </w:p>
        </w:tc>
        <w:tc>
          <w:tcPr>
            <w:tcW w:w="1559" w:type="dxa"/>
            <w:shd w:val="clear" w:color="auto" w:fill="auto"/>
            <w:vAlign w:val="center"/>
          </w:tcPr>
          <w:p w:rsidR="00DC3843" w:rsidRPr="00A61F5D" w:rsidRDefault="00070B14" w:rsidP="00960DF7">
            <w:pPr>
              <w:jc w:val="center"/>
              <w:rPr>
                <w:szCs w:val="21"/>
              </w:rPr>
            </w:pPr>
            <w:r w:rsidRPr="00A61F5D">
              <w:rPr>
                <w:rFonts w:hint="eastAsia"/>
                <w:szCs w:val="21"/>
              </w:rPr>
              <w:t>1346926</w:t>
            </w:r>
            <w:r w:rsidR="00960DF7">
              <w:rPr>
                <w:szCs w:val="21"/>
              </w:rPr>
              <w:t>****</w:t>
            </w:r>
          </w:p>
        </w:tc>
        <w:tc>
          <w:tcPr>
            <w:tcW w:w="2551" w:type="dxa"/>
            <w:shd w:val="clear" w:color="auto" w:fill="auto"/>
            <w:vAlign w:val="center"/>
          </w:tcPr>
          <w:p w:rsidR="00DC3843" w:rsidRPr="00A61F5D" w:rsidRDefault="00070B14" w:rsidP="00A61F5D">
            <w:pPr>
              <w:jc w:val="center"/>
              <w:rPr>
                <w:szCs w:val="21"/>
              </w:rPr>
            </w:pPr>
            <w:r w:rsidRPr="00A61F5D">
              <w:rPr>
                <w:rFonts w:hint="eastAsia"/>
                <w:szCs w:val="21"/>
              </w:rPr>
              <w:t>长岭</w:t>
            </w:r>
            <w:r w:rsidRPr="00A61F5D">
              <w:rPr>
                <w:szCs w:val="21"/>
              </w:rPr>
              <w:t>九组</w:t>
            </w:r>
          </w:p>
        </w:tc>
      </w:tr>
      <w:tr w:rsidR="00DC3843" w:rsidRPr="000B5F03" w:rsidTr="00A1433B">
        <w:trPr>
          <w:trHeight w:val="336"/>
          <w:jc w:val="center"/>
        </w:trPr>
        <w:tc>
          <w:tcPr>
            <w:tcW w:w="851" w:type="dxa"/>
            <w:shd w:val="clear" w:color="auto" w:fill="auto"/>
            <w:vAlign w:val="center"/>
          </w:tcPr>
          <w:p w:rsidR="00DC3843" w:rsidRPr="00A61F5D" w:rsidRDefault="00280170" w:rsidP="00280170">
            <w:pPr>
              <w:jc w:val="center"/>
              <w:rPr>
                <w:szCs w:val="21"/>
              </w:rPr>
            </w:pPr>
            <w:r>
              <w:rPr>
                <w:rFonts w:hint="eastAsia"/>
                <w:szCs w:val="21"/>
              </w:rPr>
              <w:t>16</w:t>
            </w:r>
          </w:p>
        </w:tc>
        <w:tc>
          <w:tcPr>
            <w:tcW w:w="1105" w:type="dxa"/>
            <w:shd w:val="clear" w:color="auto" w:fill="auto"/>
            <w:vAlign w:val="center"/>
          </w:tcPr>
          <w:p w:rsidR="00DC3843" w:rsidRPr="00A61F5D" w:rsidRDefault="00907244" w:rsidP="00A61F5D">
            <w:pPr>
              <w:jc w:val="center"/>
              <w:rPr>
                <w:szCs w:val="21"/>
              </w:rPr>
            </w:pPr>
            <w:r w:rsidRPr="00A61F5D">
              <w:rPr>
                <w:rFonts w:hint="eastAsia"/>
                <w:szCs w:val="21"/>
              </w:rPr>
              <w:t>欧</w:t>
            </w:r>
            <w:r w:rsidRPr="00A61F5D">
              <w:rPr>
                <w:szCs w:val="21"/>
              </w:rPr>
              <w:t>淑云</w:t>
            </w:r>
          </w:p>
        </w:tc>
        <w:tc>
          <w:tcPr>
            <w:tcW w:w="891" w:type="dxa"/>
            <w:shd w:val="clear" w:color="auto" w:fill="auto"/>
            <w:vAlign w:val="center"/>
          </w:tcPr>
          <w:p w:rsidR="00DC3843" w:rsidRPr="00A61F5D" w:rsidRDefault="00DC3843" w:rsidP="00A61F5D">
            <w:pPr>
              <w:jc w:val="center"/>
              <w:rPr>
                <w:szCs w:val="21"/>
              </w:rPr>
            </w:pPr>
          </w:p>
        </w:tc>
        <w:tc>
          <w:tcPr>
            <w:tcW w:w="1121" w:type="dxa"/>
            <w:shd w:val="clear" w:color="auto" w:fill="auto"/>
            <w:vAlign w:val="center"/>
          </w:tcPr>
          <w:p w:rsidR="00DC3843" w:rsidRPr="00A61F5D" w:rsidRDefault="00907244" w:rsidP="00A61F5D">
            <w:pPr>
              <w:jc w:val="center"/>
              <w:rPr>
                <w:szCs w:val="21"/>
              </w:rPr>
            </w:pPr>
            <w:r w:rsidRPr="00A61F5D">
              <w:rPr>
                <w:rFonts w:hint="eastAsia"/>
                <w:szCs w:val="21"/>
              </w:rPr>
              <w:t>44</w:t>
            </w:r>
          </w:p>
        </w:tc>
        <w:tc>
          <w:tcPr>
            <w:tcW w:w="1278" w:type="dxa"/>
            <w:shd w:val="clear" w:color="auto" w:fill="auto"/>
            <w:vAlign w:val="center"/>
          </w:tcPr>
          <w:p w:rsidR="00DC3843" w:rsidRPr="00A61F5D" w:rsidRDefault="00907244" w:rsidP="00A61F5D">
            <w:pPr>
              <w:jc w:val="center"/>
              <w:rPr>
                <w:szCs w:val="21"/>
              </w:rPr>
            </w:pPr>
            <w:r w:rsidRPr="00A61F5D">
              <w:rPr>
                <w:rFonts w:hint="eastAsia"/>
                <w:szCs w:val="21"/>
              </w:rPr>
              <w:t>高中</w:t>
            </w:r>
          </w:p>
        </w:tc>
        <w:tc>
          <w:tcPr>
            <w:tcW w:w="1559" w:type="dxa"/>
            <w:shd w:val="clear" w:color="auto" w:fill="auto"/>
            <w:vAlign w:val="center"/>
          </w:tcPr>
          <w:p w:rsidR="00DC3843" w:rsidRPr="00A61F5D" w:rsidRDefault="00907244" w:rsidP="00960DF7">
            <w:pPr>
              <w:jc w:val="center"/>
              <w:rPr>
                <w:szCs w:val="21"/>
              </w:rPr>
            </w:pPr>
            <w:r w:rsidRPr="00A61F5D">
              <w:rPr>
                <w:rFonts w:hint="eastAsia"/>
                <w:szCs w:val="21"/>
              </w:rPr>
              <w:t>1378607</w:t>
            </w:r>
            <w:r w:rsidR="00960DF7">
              <w:rPr>
                <w:szCs w:val="21"/>
              </w:rPr>
              <w:t>****</w:t>
            </w:r>
          </w:p>
        </w:tc>
        <w:tc>
          <w:tcPr>
            <w:tcW w:w="2551" w:type="dxa"/>
            <w:shd w:val="clear" w:color="auto" w:fill="auto"/>
            <w:vAlign w:val="center"/>
          </w:tcPr>
          <w:p w:rsidR="00DC3843" w:rsidRPr="00A61F5D" w:rsidRDefault="00907244" w:rsidP="00A61F5D">
            <w:pPr>
              <w:jc w:val="center"/>
              <w:rPr>
                <w:szCs w:val="21"/>
              </w:rPr>
            </w:pPr>
            <w:r w:rsidRPr="00A61F5D">
              <w:rPr>
                <w:rFonts w:hint="eastAsia"/>
                <w:szCs w:val="21"/>
              </w:rPr>
              <w:t>人民</w:t>
            </w:r>
            <w:r w:rsidRPr="00A61F5D">
              <w:rPr>
                <w:szCs w:val="21"/>
              </w:rPr>
              <w:t>纸厂绿色水果超市</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17</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杨</w:t>
            </w:r>
            <w:r w:rsidRPr="00A61F5D">
              <w:rPr>
                <w:szCs w:val="21"/>
              </w:rPr>
              <w:t>锋</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男</w:t>
            </w: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46</w:t>
            </w: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初中</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1519708</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大冲村</w:t>
            </w:r>
            <w:r w:rsidRPr="00A61F5D">
              <w:rPr>
                <w:szCs w:val="21"/>
              </w:rPr>
              <w:t>三组</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18</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杨建军</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男</w:t>
            </w: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43</w:t>
            </w: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初中</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1310720</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大冲村</w:t>
            </w:r>
            <w:r w:rsidRPr="00A61F5D">
              <w:rPr>
                <w:szCs w:val="21"/>
              </w:rPr>
              <w:t>一组</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19</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熊军</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男</w:t>
            </w: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34</w:t>
            </w: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初中</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1334870</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大冲村</w:t>
            </w:r>
            <w:r w:rsidRPr="00A61F5D">
              <w:rPr>
                <w:szCs w:val="21"/>
              </w:rPr>
              <w:t>三组</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20</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钟</w:t>
            </w:r>
            <w:r w:rsidRPr="00A61F5D">
              <w:rPr>
                <w:szCs w:val="21"/>
              </w:rPr>
              <w:t>居涵</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女</w:t>
            </w: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18</w:t>
            </w: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初中</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1567500</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大冲村</w:t>
            </w:r>
            <w:r w:rsidRPr="00A61F5D">
              <w:rPr>
                <w:szCs w:val="21"/>
              </w:rPr>
              <w:t>二组</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21</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李山</w:t>
            </w:r>
          </w:p>
        </w:tc>
        <w:tc>
          <w:tcPr>
            <w:tcW w:w="891" w:type="dxa"/>
            <w:shd w:val="clear" w:color="auto" w:fill="auto"/>
            <w:vAlign w:val="center"/>
          </w:tcPr>
          <w:p w:rsidR="00280170" w:rsidRPr="00A61F5D" w:rsidRDefault="00280170" w:rsidP="00280170">
            <w:pPr>
              <w:jc w:val="center"/>
              <w:rPr>
                <w:szCs w:val="21"/>
              </w:rPr>
            </w:pP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40</w:t>
            </w: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大专</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1777304</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长岭</w:t>
            </w:r>
            <w:r w:rsidRPr="00A61F5D">
              <w:rPr>
                <w:szCs w:val="21"/>
              </w:rPr>
              <w:t>九组</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22</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张</w:t>
            </w:r>
            <w:r w:rsidRPr="00A61F5D">
              <w:rPr>
                <w:szCs w:val="21"/>
              </w:rPr>
              <w:t>建勇</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男</w:t>
            </w: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40</w:t>
            </w: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初中</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1302730</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百姓</w:t>
            </w:r>
            <w:r w:rsidRPr="00A61F5D">
              <w:rPr>
                <w:szCs w:val="21"/>
              </w:rPr>
              <w:t>食铺</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23</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张</w:t>
            </w:r>
            <w:r w:rsidRPr="00A61F5D">
              <w:rPr>
                <w:szCs w:val="21"/>
              </w:rPr>
              <w:t>仁</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女</w:t>
            </w: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24</w:t>
            </w: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初中</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1376278</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文星镇</w:t>
            </w:r>
            <w:r w:rsidRPr="00A61F5D">
              <w:rPr>
                <w:szCs w:val="21"/>
              </w:rPr>
              <w:t>乌龙仓库</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24</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王</w:t>
            </w:r>
            <w:r w:rsidRPr="00A61F5D">
              <w:rPr>
                <w:szCs w:val="21"/>
              </w:rPr>
              <w:t>灿</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男</w:t>
            </w:r>
          </w:p>
        </w:tc>
        <w:tc>
          <w:tcPr>
            <w:tcW w:w="1121" w:type="dxa"/>
            <w:shd w:val="clear" w:color="auto" w:fill="auto"/>
            <w:vAlign w:val="center"/>
          </w:tcPr>
          <w:p w:rsidR="00280170" w:rsidRPr="00A61F5D" w:rsidRDefault="00280170" w:rsidP="00280170">
            <w:pPr>
              <w:jc w:val="center"/>
              <w:rPr>
                <w:szCs w:val="21"/>
              </w:rPr>
            </w:pPr>
            <w:r w:rsidRPr="00A61F5D">
              <w:rPr>
                <w:rFonts w:hint="eastAsia"/>
                <w:szCs w:val="21"/>
              </w:rPr>
              <w:t>34</w:t>
            </w:r>
          </w:p>
        </w:tc>
        <w:tc>
          <w:tcPr>
            <w:tcW w:w="1278" w:type="dxa"/>
            <w:shd w:val="clear" w:color="auto" w:fill="auto"/>
            <w:vAlign w:val="center"/>
          </w:tcPr>
          <w:p w:rsidR="00280170" w:rsidRPr="00A61F5D" w:rsidRDefault="00280170" w:rsidP="00280170">
            <w:pPr>
              <w:jc w:val="center"/>
              <w:rPr>
                <w:szCs w:val="21"/>
              </w:rPr>
            </w:pP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1860740</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湘</w:t>
            </w:r>
            <w:r w:rsidRPr="00A61F5D">
              <w:rPr>
                <w:szCs w:val="21"/>
              </w:rPr>
              <w:t>杨路中国联通</w:t>
            </w:r>
          </w:p>
        </w:tc>
      </w:tr>
      <w:tr w:rsidR="00280170" w:rsidRPr="000B5F03" w:rsidTr="00A1433B">
        <w:trPr>
          <w:trHeight w:val="336"/>
          <w:jc w:val="center"/>
        </w:trPr>
        <w:tc>
          <w:tcPr>
            <w:tcW w:w="851" w:type="dxa"/>
            <w:shd w:val="clear" w:color="auto" w:fill="auto"/>
          </w:tcPr>
          <w:p w:rsidR="00280170" w:rsidRPr="00596200" w:rsidRDefault="00280170" w:rsidP="00280170">
            <w:pPr>
              <w:jc w:val="center"/>
            </w:pPr>
            <w:r w:rsidRPr="00596200">
              <w:t>25</w:t>
            </w:r>
          </w:p>
        </w:tc>
        <w:tc>
          <w:tcPr>
            <w:tcW w:w="1105" w:type="dxa"/>
            <w:shd w:val="clear" w:color="auto" w:fill="auto"/>
            <w:vAlign w:val="center"/>
          </w:tcPr>
          <w:p w:rsidR="00280170" w:rsidRPr="00A61F5D" w:rsidRDefault="00280170" w:rsidP="00280170">
            <w:pPr>
              <w:jc w:val="center"/>
              <w:rPr>
                <w:szCs w:val="21"/>
              </w:rPr>
            </w:pPr>
            <w:r w:rsidRPr="00A61F5D">
              <w:rPr>
                <w:rFonts w:hint="eastAsia"/>
                <w:szCs w:val="21"/>
              </w:rPr>
              <w:t>陈</w:t>
            </w:r>
            <w:r w:rsidRPr="00A61F5D">
              <w:rPr>
                <w:szCs w:val="21"/>
              </w:rPr>
              <w:t>令</w:t>
            </w:r>
          </w:p>
        </w:tc>
        <w:tc>
          <w:tcPr>
            <w:tcW w:w="891" w:type="dxa"/>
            <w:shd w:val="clear" w:color="auto" w:fill="auto"/>
            <w:vAlign w:val="center"/>
          </w:tcPr>
          <w:p w:rsidR="00280170" w:rsidRPr="00A61F5D" w:rsidRDefault="00280170" w:rsidP="00280170">
            <w:pPr>
              <w:jc w:val="center"/>
              <w:rPr>
                <w:szCs w:val="21"/>
              </w:rPr>
            </w:pPr>
            <w:r w:rsidRPr="00A61F5D">
              <w:rPr>
                <w:rFonts w:hint="eastAsia"/>
                <w:szCs w:val="21"/>
              </w:rPr>
              <w:t>女</w:t>
            </w:r>
          </w:p>
        </w:tc>
        <w:tc>
          <w:tcPr>
            <w:tcW w:w="1121" w:type="dxa"/>
            <w:shd w:val="clear" w:color="auto" w:fill="auto"/>
            <w:vAlign w:val="center"/>
          </w:tcPr>
          <w:p w:rsidR="00280170" w:rsidRPr="00A61F5D" w:rsidRDefault="00280170" w:rsidP="00280170">
            <w:pPr>
              <w:jc w:val="center"/>
              <w:rPr>
                <w:szCs w:val="21"/>
              </w:rPr>
            </w:pPr>
          </w:p>
        </w:tc>
        <w:tc>
          <w:tcPr>
            <w:tcW w:w="1278" w:type="dxa"/>
            <w:shd w:val="clear" w:color="auto" w:fill="auto"/>
            <w:vAlign w:val="center"/>
          </w:tcPr>
          <w:p w:rsidR="00280170" w:rsidRPr="00A61F5D" w:rsidRDefault="00280170" w:rsidP="00280170">
            <w:pPr>
              <w:jc w:val="center"/>
              <w:rPr>
                <w:szCs w:val="21"/>
              </w:rPr>
            </w:pPr>
            <w:r w:rsidRPr="00A61F5D">
              <w:rPr>
                <w:rFonts w:hint="eastAsia"/>
                <w:szCs w:val="21"/>
              </w:rPr>
              <w:t>初中</w:t>
            </w:r>
          </w:p>
        </w:tc>
        <w:tc>
          <w:tcPr>
            <w:tcW w:w="1559" w:type="dxa"/>
            <w:shd w:val="clear" w:color="auto" w:fill="auto"/>
            <w:vAlign w:val="center"/>
          </w:tcPr>
          <w:p w:rsidR="00280170" w:rsidRPr="00A61F5D" w:rsidRDefault="00280170" w:rsidP="00960DF7">
            <w:pPr>
              <w:jc w:val="center"/>
              <w:rPr>
                <w:szCs w:val="21"/>
              </w:rPr>
            </w:pPr>
            <w:r w:rsidRPr="00A61F5D">
              <w:rPr>
                <w:rFonts w:hint="eastAsia"/>
                <w:szCs w:val="21"/>
              </w:rPr>
              <w:t>1897401</w:t>
            </w:r>
            <w:r w:rsidR="00960DF7">
              <w:rPr>
                <w:szCs w:val="21"/>
              </w:rPr>
              <w:t>****</w:t>
            </w:r>
          </w:p>
        </w:tc>
        <w:tc>
          <w:tcPr>
            <w:tcW w:w="2551" w:type="dxa"/>
            <w:shd w:val="clear" w:color="auto" w:fill="auto"/>
            <w:vAlign w:val="center"/>
          </w:tcPr>
          <w:p w:rsidR="00280170" w:rsidRPr="00A61F5D" w:rsidRDefault="00280170" w:rsidP="00280170">
            <w:pPr>
              <w:jc w:val="center"/>
              <w:rPr>
                <w:szCs w:val="21"/>
              </w:rPr>
            </w:pPr>
            <w:r w:rsidRPr="00A61F5D">
              <w:rPr>
                <w:rFonts w:hint="eastAsia"/>
                <w:szCs w:val="21"/>
              </w:rPr>
              <w:t>长岭</w:t>
            </w:r>
            <w:r w:rsidRPr="00A61F5D">
              <w:rPr>
                <w:szCs w:val="21"/>
              </w:rPr>
              <w:t>五</w:t>
            </w:r>
            <w:r w:rsidRPr="00A61F5D">
              <w:rPr>
                <w:rFonts w:hint="eastAsia"/>
                <w:szCs w:val="21"/>
              </w:rPr>
              <w:t>队</w:t>
            </w:r>
          </w:p>
        </w:tc>
      </w:tr>
    </w:tbl>
    <w:p w:rsidR="00DE0CE8" w:rsidRPr="00380F13" w:rsidRDefault="00DE0CE8" w:rsidP="00DE0CE8">
      <w:pPr>
        <w:pStyle w:val="af6"/>
        <w:snapToGrid w:val="0"/>
        <w:spacing w:after="0"/>
        <w:ind w:firstLineChars="0" w:firstLine="0"/>
        <w:jc w:val="center"/>
        <w:rPr>
          <w:b/>
          <w:bCs/>
          <w:sz w:val="24"/>
        </w:rPr>
      </w:pPr>
      <w:r w:rsidRPr="00380F13">
        <w:rPr>
          <w:b/>
          <w:bCs/>
          <w:sz w:val="24"/>
        </w:rPr>
        <w:t>表</w:t>
      </w:r>
      <w:r w:rsidRPr="00380F13">
        <w:rPr>
          <w:b/>
          <w:bCs/>
          <w:sz w:val="24"/>
        </w:rPr>
        <w:t xml:space="preserve">11-2  </w:t>
      </w:r>
      <w:r w:rsidRPr="00380F13">
        <w:rPr>
          <w:b/>
          <w:bCs/>
          <w:sz w:val="24"/>
        </w:rPr>
        <w:t>公众参与调查结果统计表</w:t>
      </w:r>
    </w:p>
    <w:tbl>
      <w:tblPr>
        <w:tblW w:w="497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3341"/>
        <w:gridCol w:w="3242"/>
        <w:gridCol w:w="1155"/>
        <w:gridCol w:w="1543"/>
      </w:tblGrid>
      <w:tr w:rsidR="00DE0CE8" w:rsidRPr="00380F13" w:rsidTr="00BC6A5B">
        <w:trPr>
          <w:trHeight w:val="329"/>
          <w:jc w:val="center"/>
        </w:trPr>
        <w:tc>
          <w:tcPr>
            <w:tcW w:w="6626" w:type="dxa"/>
            <w:gridSpan w:val="2"/>
            <w:vAlign w:val="center"/>
          </w:tcPr>
          <w:p w:rsidR="00DE0CE8" w:rsidRPr="00380F13" w:rsidRDefault="00DE0CE8" w:rsidP="003B5C7F">
            <w:pPr>
              <w:jc w:val="center"/>
            </w:pPr>
            <w:r w:rsidRPr="00380F13">
              <w:t>调查内容</w:t>
            </w:r>
          </w:p>
        </w:tc>
        <w:tc>
          <w:tcPr>
            <w:tcW w:w="1162" w:type="dxa"/>
            <w:vAlign w:val="center"/>
          </w:tcPr>
          <w:p w:rsidR="00DE0CE8" w:rsidRPr="00380F13" w:rsidRDefault="00DE0CE8" w:rsidP="003B5C7F">
            <w:pPr>
              <w:jc w:val="center"/>
            </w:pPr>
            <w:r w:rsidRPr="00380F13">
              <w:t>人数</w:t>
            </w:r>
          </w:p>
        </w:tc>
        <w:tc>
          <w:tcPr>
            <w:tcW w:w="1553" w:type="dxa"/>
            <w:vAlign w:val="center"/>
          </w:tcPr>
          <w:p w:rsidR="00DE0CE8" w:rsidRPr="00380F13" w:rsidRDefault="00DE0CE8" w:rsidP="003B5C7F">
            <w:pPr>
              <w:jc w:val="center"/>
            </w:pPr>
            <w:r w:rsidRPr="00380F13">
              <w:t>备注</w:t>
            </w:r>
          </w:p>
        </w:tc>
      </w:tr>
      <w:tr w:rsidR="00DE0CE8" w:rsidRPr="00380F13" w:rsidTr="00BC6A5B">
        <w:trPr>
          <w:trHeight w:val="329"/>
          <w:jc w:val="center"/>
        </w:trPr>
        <w:tc>
          <w:tcPr>
            <w:tcW w:w="3362" w:type="dxa"/>
            <w:vMerge w:val="restart"/>
            <w:vAlign w:val="center"/>
          </w:tcPr>
          <w:p w:rsidR="00DE0CE8" w:rsidRPr="00380F13" w:rsidRDefault="00DE0CE8" w:rsidP="003B5C7F">
            <w:r w:rsidRPr="00380F13">
              <w:t>1</w:t>
            </w:r>
            <w:r w:rsidRPr="00380F13">
              <w:t>、您对本项目建设的基本态度是</w:t>
            </w:r>
          </w:p>
        </w:tc>
        <w:tc>
          <w:tcPr>
            <w:tcW w:w="3264" w:type="dxa"/>
            <w:vAlign w:val="center"/>
          </w:tcPr>
          <w:p w:rsidR="00DE0CE8" w:rsidRPr="00380F13" w:rsidRDefault="00DE0CE8" w:rsidP="003B5C7F">
            <w:pPr>
              <w:jc w:val="center"/>
            </w:pPr>
            <w:r w:rsidRPr="00380F13">
              <w:t>赞成</w:t>
            </w:r>
          </w:p>
        </w:tc>
        <w:tc>
          <w:tcPr>
            <w:tcW w:w="1162" w:type="dxa"/>
            <w:vAlign w:val="center"/>
          </w:tcPr>
          <w:p w:rsidR="00DE0CE8" w:rsidRPr="00380F13" w:rsidRDefault="00BC6A5B" w:rsidP="00280170">
            <w:pPr>
              <w:jc w:val="center"/>
            </w:pPr>
            <w:r>
              <w:t>2</w:t>
            </w:r>
            <w:r w:rsidR="00280170">
              <w:t>5</w:t>
            </w:r>
          </w:p>
        </w:tc>
        <w:tc>
          <w:tcPr>
            <w:tcW w:w="1553" w:type="dxa"/>
            <w:vMerge w:val="restart"/>
            <w:vAlign w:val="center"/>
          </w:tcPr>
          <w:p w:rsidR="00DE0CE8" w:rsidRPr="00380F13" w:rsidRDefault="00DE0CE8" w:rsidP="003B5C7F">
            <w:pPr>
              <w:jc w:val="center"/>
            </w:pPr>
            <w:r w:rsidRPr="00380F13">
              <w:t>单选</w:t>
            </w: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不赞成</w:t>
            </w:r>
          </w:p>
        </w:tc>
        <w:tc>
          <w:tcPr>
            <w:tcW w:w="1162" w:type="dxa"/>
            <w:vAlign w:val="center"/>
          </w:tcPr>
          <w:p w:rsidR="00DE0CE8" w:rsidRPr="00380F13" w:rsidRDefault="00DE0CE8" w:rsidP="003B5C7F">
            <w:pPr>
              <w:jc w:val="center"/>
            </w:pPr>
            <w:r w:rsidRPr="00380F13">
              <w:t>0</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restart"/>
            <w:vAlign w:val="center"/>
          </w:tcPr>
          <w:p w:rsidR="00DE0CE8" w:rsidRPr="00380F13" w:rsidRDefault="00DE0CE8" w:rsidP="003B5C7F">
            <w:r w:rsidRPr="00380F13">
              <w:t>2</w:t>
            </w:r>
            <w:r w:rsidRPr="00380F13">
              <w:t>、您认为本项目建设对当地经济建设和社会发展作用如何</w:t>
            </w:r>
          </w:p>
        </w:tc>
        <w:tc>
          <w:tcPr>
            <w:tcW w:w="3264" w:type="dxa"/>
            <w:vAlign w:val="center"/>
          </w:tcPr>
          <w:p w:rsidR="00DE0CE8" w:rsidRPr="00380F13" w:rsidRDefault="00DE0CE8" w:rsidP="003B5C7F">
            <w:pPr>
              <w:jc w:val="center"/>
            </w:pPr>
            <w:r w:rsidRPr="00380F13">
              <w:t>有利</w:t>
            </w:r>
          </w:p>
        </w:tc>
        <w:tc>
          <w:tcPr>
            <w:tcW w:w="1162" w:type="dxa"/>
            <w:vAlign w:val="center"/>
          </w:tcPr>
          <w:p w:rsidR="00DE0CE8" w:rsidRPr="00380F13" w:rsidRDefault="00BC6A5B" w:rsidP="00280170">
            <w:pPr>
              <w:jc w:val="center"/>
            </w:pPr>
            <w:r>
              <w:t>2</w:t>
            </w:r>
            <w:r w:rsidR="00280170">
              <w:t>5</w:t>
            </w:r>
          </w:p>
        </w:tc>
        <w:tc>
          <w:tcPr>
            <w:tcW w:w="1553" w:type="dxa"/>
            <w:vMerge w:val="restart"/>
            <w:vAlign w:val="center"/>
          </w:tcPr>
          <w:p w:rsidR="00DE0CE8" w:rsidRPr="00380F13" w:rsidRDefault="00DE0CE8" w:rsidP="003B5C7F">
            <w:pPr>
              <w:jc w:val="center"/>
            </w:pPr>
            <w:r w:rsidRPr="00380F13">
              <w:t>单选</w:t>
            </w: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不利</w:t>
            </w:r>
          </w:p>
        </w:tc>
        <w:tc>
          <w:tcPr>
            <w:tcW w:w="1162" w:type="dxa"/>
            <w:vAlign w:val="center"/>
          </w:tcPr>
          <w:p w:rsidR="00DE0CE8" w:rsidRPr="00380F13" w:rsidRDefault="00DE0CE8" w:rsidP="003B5C7F">
            <w:pPr>
              <w:jc w:val="center"/>
            </w:pPr>
            <w:r w:rsidRPr="00380F13">
              <w:t>0</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不合适</w:t>
            </w:r>
          </w:p>
        </w:tc>
        <w:tc>
          <w:tcPr>
            <w:tcW w:w="1162" w:type="dxa"/>
            <w:vAlign w:val="center"/>
          </w:tcPr>
          <w:p w:rsidR="00DE0CE8" w:rsidRPr="00380F13" w:rsidRDefault="00DE0CE8" w:rsidP="003B5C7F">
            <w:pPr>
              <w:jc w:val="center"/>
            </w:pPr>
            <w:r w:rsidRPr="00380F13">
              <w:t>0</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restart"/>
            <w:vAlign w:val="center"/>
          </w:tcPr>
          <w:p w:rsidR="00DE0CE8" w:rsidRPr="00380F13" w:rsidRDefault="00DE0CE8" w:rsidP="003B5C7F">
            <w:r w:rsidRPr="00380F13">
              <w:t>3</w:t>
            </w:r>
            <w:r w:rsidRPr="00380F13">
              <w:t>、您认为本项目建设可能对环境带来哪方面的影响</w:t>
            </w:r>
          </w:p>
        </w:tc>
        <w:tc>
          <w:tcPr>
            <w:tcW w:w="3264" w:type="dxa"/>
            <w:vAlign w:val="center"/>
          </w:tcPr>
          <w:p w:rsidR="00DE0CE8" w:rsidRPr="00380F13" w:rsidRDefault="00DE0CE8" w:rsidP="003B5C7F">
            <w:pPr>
              <w:jc w:val="center"/>
            </w:pPr>
            <w:r w:rsidRPr="00380F13">
              <w:t>水污染</w:t>
            </w:r>
          </w:p>
        </w:tc>
        <w:tc>
          <w:tcPr>
            <w:tcW w:w="1162" w:type="dxa"/>
            <w:vAlign w:val="center"/>
          </w:tcPr>
          <w:p w:rsidR="00DE0CE8" w:rsidRPr="00380F13" w:rsidRDefault="00BC6A5B" w:rsidP="003B5C7F">
            <w:pPr>
              <w:jc w:val="center"/>
            </w:pPr>
            <w:r>
              <w:t>8</w:t>
            </w:r>
          </w:p>
        </w:tc>
        <w:tc>
          <w:tcPr>
            <w:tcW w:w="1553" w:type="dxa"/>
            <w:vMerge w:val="restart"/>
            <w:vAlign w:val="center"/>
          </w:tcPr>
          <w:p w:rsidR="00DE0CE8" w:rsidRPr="00380F13" w:rsidRDefault="00DE0CE8" w:rsidP="003B5C7F">
            <w:pPr>
              <w:jc w:val="center"/>
            </w:pPr>
            <w:r w:rsidRPr="00380F13">
              <w:t>多选</w:t>
            </w: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空气污染</w:t>
            </w:r>
          </w:p>
        </w:tc>
        <w:tc>
          <w:tcPr>
            <w:tcW w:w="1162" w:type="dxa"/>
            <w:vAlign w:val="center"/>
          </w:tcPr>
          <w:p w:rsidR="00DE0CE8" w:rsidRPr="00380F13" w:rsidRDefault="00BC6A5B" w:rsidP="003B5C7F">
            <w:pPr>
              <w:jc w:val="center"/>
            </w:pPr>
            <w:r>
              <w:t>5</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噪声污染</w:t>
            </w:r>
          </w:p>
        </w:tc>
        <w:tc>
          <w:tcPr>
            <w:tcW w:w="1162" w:type="dxa"/>
            <w:vAlign w:val="center"/>
          </w:tcPr>
          <w:p w:rsidR="00DE0CE8" w:rsidRPr="00380F13" w:rsidRDefault="00BC6A5B" w:rsidP="003B5C7F">
            <w:pPr>
              <w:jc w:val="center"/>
            </w:pPr>
            <w:r>
              <w:t>15</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固体废物污染</w:t>
            </w:r>
          </w:p>
        </w:tc>
        <w:tc>
          <w:tcPr>
            <w:tcW w:w="1162" w:type="dxa"/>
            <w:vAlign w:val="center"/>
          </w:tcPr>
          <w:p w:rsidR="00DE0CE8" w:rsidRPr="00380F13" w:rsidRDefault="00BC6A5B" w:rsidP="003B5C7F">
            <w:pPr>
              <w:jc w:val="center"/>
            </w:pPr>
            <w:r>
              <w:t>3</w:t>
            </w:r>
          </w:p>
        </w:tc>
        <w:tc>
          <w:tcPr>
            <w:tcW w:w="1553" w:type="dxa"/>
            <w:vMerge/>
            <w:vAlign w:val="center"/>
          </w:tcPr>
          <w:p w:rsidR="00DE0CE8" w:rsidRPr="00380F13" w:rsidRDefault="00DE0CE8" w:rsidP="003B5C7F">
            <w:pPr>
              <w:jc w:val="center"/>
            </w:pPr>
          </w:p>
        </w:tc>
      </w:tr>
      <w:tr w:rsidR="00DE0CE8" w:rsidRPr="00380F13" w:rsidTr="00BC6A5B">
        <w:trPr>
          <w:trHeight w:val="332"/>
          <w:jc w:val="center"/>
        </w:trPr>
        <w:tc>
          <w:tcPr>
            <w:tcW w:w="3362" w:type="dxa"/>
            <w:vMerge w:val="restart"/>
            <w:vAlign w:val="center"/>
          </w:tcPr>
          <w:p w:rsidR="00DE0CE8" w:rsidRPr="00380F13" w:rsidRDefault="00DE0CE8" w:rsidP="003B5C7F">
            <w:r w:rsidRPr="00380F13">
              <w:t>4</w:t>
            </w:r>
            <w:r w:rsidRPr="00380F13">
              <w:t>、您认为本项目的建设对周围环境的影响</w:t>
            </w:r>
          </w:p>
        </w:tc>
        <w:tc>
          <w:tcPr>
            <w:tcW w:w="3264" w:type="dxa"/>
            <w:tcBorders>
              <w:bottom w:val="single" w:sz="2" w:space="0" w:color="auto"/>
              <w:right w:val="single" w:sz="2" w:space="0" w:color="auto"/>
            </w:tcBorders>
            <w:vAlign w:val="center"/>
          </w:tcPr>
          <w:p w:rsidR="00DE0CE8" w:rsidRPr="00380F13" w:rsidRDefault="00DE0CE8" w:rsidP="003B5C7F">
            <w:pPr>
              <w:jc w:val="center"/>
            </w:pPr>
            <w:r w:rsidRPr="00380F13">
              <w:t>较大</w:t>
            </w:r>
          </w:p>
        </w:tc>
        <w:tc>
          <w:tcPr>
            <w:tcW w:w="1162" w:type="dxa"/>
            <w:tcBorders>
              <w:left w:val="single" w:sz="2" w:space="0" w:color="auto"/>
            </w:tcBorders>
            <w:vAlign w:val="center"/>
          </w:tcPr>
          <w:p w:rsidR="00DE0CE8" w:rsidRPr="00380F13" w:rsidRDefault="00DE0CE8" w:rsidP="003B5C7F">
            <w:pPr>
              <w:jc w:val="center"/>
            </w:pPr>
            <w:r w:rsidRPr="00380F13">
              <w:t>0</w:t>
            </w:r>
          </w:p>
        </w:tc>
        <w:tc>
          <w:tcPr>
            <w:tcW w:w="1553" w:type="dxa"/>
            <w:vMerge w:val="restart"/>
            <w:vAlign w:val="center"/>
          </w:tcPr>
          <w:p w:rsidR="00DE0CE8" w:rsidRPr="00380F13" w:rsidRDefault="00DE0CE8" w:rsidP="003B5C7F">
            <w:pPr>
              <w:jc w:val="center"/>
            </w:pPr>
            <w:r w:rsidRPr="00380F13">
              <w:t>单选</w:t>
            </w: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tcBorders>
              <w:top w:val="single" w:sz="2" w:space="0" w:color="auto"/>
              <w:bottom w:val="single" w:sz="2" w:space="0" w:color="auto"/>
            </w:tcBorders>
            <w:vAlign w:val="center"/>
          </w:tcPr>
          <w:p w:rsidR="00DE0CE8" w:rsidRPr="00380F13" w:rsidRDefault="00DE0CE8" w:rsidP="003B5C7F">
            <w:pPr>
              <w:jc w:val="center"/>
            </w:pPr>
            <w:r w:rsidRPr="00380F13">
              <w:t>中等</w:t>
            </w:r>
          </w:p>
        </w:tc>
        <w:tc>
          <w:tcPr>
            <w:tcW w:w="1162" w:type="dxa"/>
            <w:vAlign w:val="center"/>
          </w:tcPr>
          <w:p w:rsidR="00DE0CE8" w:rsidRPr="00380F13" w:rsidRDefault="00DE0CE8" w:rsidP="003B5C7F">
            <w:pPr>
              <w:jc w:val="center"/>
            </w:pPr>
            <w:r w:rsidRPr="00380F13">
              <w:t>0</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tcBorders>
              <w:top w:val="single" w:sz="2" w:space="0" w:color="auto"/>
              <w:bottom w:val="single" w:sz="2" w:space="0" w:color="auto"/>
            </w:tcBorders>
            <w:vAlign w:val="center"/>
          </w:tcPr>
          <w:p w:rsidR="00DE0CE8" w:rsidRPr="00380F13" w:rsidRDefault="00DE0CE8" w:rsidP="003B5C7F">
            <w:pPr>
              <w:jc w:val="center"/>
            </w:pPr>
            <w:r w:rsidRPr="00380F13">
              <w:t>较小</w:t>
            </w:r>
          </w:p>
        </w:tc>
        <w:tc>
          <w:tcPr>
            <w:tcW w:w="1162" w:type="dxa"/>
            <w:vAlign w:val="center"/>
          </w:tcPr>
          <w:p w:rsidR="00DE0CE8" w:rsidRPr="00380F13" w:rsidRDefault="00BC6A5B" w:rsidP="00280170">
            <w:pPr>
              <w:jc w:val="center"/>
            </w:pPr>
            <w:r>
              <w:t>1</w:t>
            </w:r>
            <w:r w:rsidR="00280170">
              <w:t>5</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tcBorders>
              <w:bottom w:val="single" w:sz="4" w:space="0" w:color="auto"/>
            </w:tcBorders>
            <w:vAlign w:val="center"/>
          </w:tcPr>
          <w:p w:rsidR="00DE0CE8" w:rsidRPr="00380F13" w:rsidRDefault="00DE0CE8" w:rsidP="003B5C7F"/>
        </w:tc>
        <w:tc>
          <w:tcPr>
            <w:tcW w:w="3264" w:type="dxa"/>
            <w:tcBorders>
              <w:top w:val="single" w:sz="2" w:space="0" w:color="auto"/>
            </w:tcBorders>
            <w:vAlign w:val="center"/>
          </w:tcPr>
          <w:p w:rsidR="00DE0CE8" w:rsidRPr="00380F13" w:rsidRDefault="00DE0CE8" w:rsidP="003B5C7F">
            <w:pPr>
              <w:jc w:val="center"/>
            </w:pPr>
            <w:r w:rsidRPr="00380F13">
              <w:t>无影响</w:t>
            </w:r>
          </w:p>
        </w:tc>
        <w:tc>
          <w:tcPr>
            <w:tcW w:w="1162" w:type="dxa"/>
            <w:vAlign w:val="center"/>
          </w:tcPr>
          <w:p w:rsidR="00DE0CE8" w:rsidRPr="00380F13" w:rsidRDefault="00DE0CE8" w:rsidP="003B5C7F">
            <w:pPr>
              <w:jc w:val="center"/>
            </w:pPr>
            <w:r w:rsidRPr="00380F13">
              <w:t>10</w:t>
            </w:r>
          </w:p>
        </w:tc>
        <w:tc>
          <w:tcPr>
            <w:tcW w:w="1553" w:type="dxa"/>
            <w:vMerge/>
            <w:vAlign w:val="center"/>
          </w:tcPr>
          <w:p w:rsidR="00DE0CE8" w:rsidRPr="00380F13" w:rsidRDefault="00DE0CE8" w:rsidP="003B5C7F">
            <w:pPr>
              <w:jc w:val="center"/>
            </w:pPr>
          </w:p>
        </w:tc>
      </w:tr>
      <w:tr w:rsidR="00DE0CE8" w:rsidRPr="00380F13" w:rsidTr="00BC6A5B">
        <w:trPr>
          <w:trHeight w:val="267"/>
          <w:jc w:val="center"/>
        </w:trPr>
        <w:tc>
          <w:tcPr>
            <w:tcW w:w="3362" w:type="dxa"/>
            <w:vMerge w:val="restart"/>
            <w:tcBorders>
              <w:top w:val="single" w:sz="4" w:space="0" w:color="auto"/>
              <w:right w:val="single" w:sz="4" w:space="0" w:color="auto"/>
            </w:tcBorders>
            <w:vAlign w:val="center"/>
          </w:tcPr>
          <w:p w:rsidR="00DE0CE8" w:rsidRPr="00380F13" w:rsidRDefault="00BC6A5B" w:rsidP="003B5C7F">
            <w:r>
              <w:rPr>
                <w:rFonts w:hint="eastAsia"/>
              </w:rPr>
              <w:t>5</w:t>
            </w:r>
            <w:r>
              <w:rPr>
                <w:rFonts w:hint="eastAsia"/>
              </w:rPr>
              <w:t>、</w:t>
            </w:r>
            <w:r>
              <w:t>您认为目前</w:t>
            </w:r>
            <w:r>
              <w:rPr>
                <w:rFonts w:hint="eastAsia"/>
              </w:rPr>
              <w:t>区域</w:t>
            </w:r>
            <w:r>
              <w:t>环境如何</w:t>
            </w:r>
          </w:p>
        </w:tc>
        <w:tc>
          <w:tcPr>
            <w:tcW w:w="3264" w:type="dxa"/>
            <w:tcBorders>
              <w:left w:val="single" w:sz="4" w:space="0" w:color="auto"/>
              <w:bottom w:val="single" w:sz="4" w:space="0" w:color="auto"/>
              <w:right w:val="single" w:sz="4" w:space="0" w:color="auto"/>
            </w:tcBorders>
            <w:vAlign w:val="center"/>
          </w:tcPr>
          <w:p w:rsidR="00DE0CE8" w:rsidRPr="00380F13" w:rsidRDefault="00BC6A5B" w:rsidP="003B5C7F">
            <w:pPr>
              <w:jc w:val="center"/>
            </w:pPr>
            <w:r>
              <w:rPr>
                <w:rFonts w:hint="eastAsia"/>
              </w:rPr>
              <w:t>较好</w:t>
            </w:r>
          </w:p>
        </w:tc>
        <w:tc>
          <w:tcPr>
            <w:tcW w:w="1162" w:type="dxa"/>
            <w:tcBorders>
              <w:left w:val="single" w:sz="4" w:space="0" w:color="auto"/>
              <w:bottom w:val="single" w:sz="4" w:space="0" w:color="auto"/>
            </w:tcBorders>
            <w:vAlign w:val="center"/>
          </w:tcPr>
          <w:p w:rsidR="00DE0CE8" w:rsidRPr="00380F13" w:rsidRDefault="00DE0CE8" w:rsidP="003B5C7F">
            <w:pPr>
              <w:jc w:val="center"/>
            </w:pPr>
            <w:r w:rsidRPr="00380F13">
              <w:t>0</w:t>
            </w:r>
          </w:p>
        </w:tc>
        <w:tc>
          <w:tcPr>
            <w:tcW w:w="1553" w:type="dxa"/>
            <w:vMerge w:val="restart"/>
            <w:vAlign w:val="center"/>
          </w:tcPr>
          <w:p w:rsidR="00DE0CE8" w:rsidRPr="00380F13" w:rsidRDefault="00DE0CE8" w:rsidP="003B5C7F">
            <w:pPr>
              <w:jc w:val="center"/>
            </w:pPr>
            <w:r w:rsidRPr="00380F13">
              <w:t>单选</w:t>
            </w:r>
          </w:p>
        </w:tc>
      </w:tr>
      <w:tr w:rsidR="00DE0CE8" w:rsidRPr="00380F13" w:rsidTr="00BC6A5B">
        <w:trPr>
          <w:trHeight w:val="275"/>
          <w:jc w:val="center"/>
        </w:trPr>
        <w:tc>
          <w:tcPr>
            <w:tcW w:w="3362" w:type="dxa"/>
            <w:vMerge/>
            <w:tcBorders>
              <w:right w:val="single" w:sz="4" w:space="0" w:color="auto"/>
            </w:tcBorders>
            <w:vAlign w:val="center"/>
          </w:tcPr>
          <w:p w:rsidR="00DE0CE8" w:rsidRPr="00380F13" w:rsidRDefault="00DE0CE8" w:rsidP="003B5C7F"/>
        </w:tc>
        <w:tc>
          <w:tcPr>
            <w:tcW w:w="3264" w:type="dxa"/>
            <w:tcBorders>
              <w:top w:val="single" w:sz="4" w:space="0" w:color="auto"/>
              <w:left w:val="single" w:sz="4" w:space="0" w:color="auto"/>
              <w:bottom w:val="single" w:sz="4" w:space="0" w:color="auto"/>
              <w:right w:val="single" w:sz="4" w:space="0" w:color="auto"/>
            </w:tcBorders>
            <w:vAlign w:val="center"/>
          </w:tcPr>
          <w:p w:rsidR="00DE0CE8" w:rsidRPr="00380F13" w:rsidRDefault="00BC6A5B" w:rsidP="003B5C7F">
            <w:pPr>
              <w:jc w:val="center"/>
            </w:pPr>
            <w:r>
              <w:rPr>
                <w:rFonts w:hint="eastAsia"/>
              </w:rPr>
              <w:t>一般</w:t>
            </w:r>
          </w:p>
        </w:tc>
        <w:tc>
          <w:tcPr>
            <w:tcW w:w="1162" w:type="dxa"/>
            <w:tcBorders>
              <w:top w:val="single" w:sz="4" w:space="0" w:color="auto"/>
              <w:left w:val="single" w:sz="4" w:space="0" w:color="auto"/>
              <w:bottom w:val="single" w:sz="4" w:space="0" w:color="auto"/>
            </w:tcBorders>
            <w:vAlign w:val="center"/>
          </w:tcPr>
          <w:p w:rsidR="00DE0CE8" w:rsidRPr="00380F13" w:rsidRDefault="00BC6A5B" w:rsidP="003B5C7F">
            <w:pPr>
              <w:jc w:val="center"/>
            </w:pPr>
            <w:r>
              <w:t>19</w:t>
            </w:r>
          </w:p>
        </w:tc>
        <w:tc>
          <w:tcPr>
            <w:tcW w:w="1553" w:type="dxa"/>
            <w:vMerge/>
            <w:vAlign w:val="center"/>
          </w:tcPr>
          <w:p w:rsidR="00DE0CE8" w:rsidRPr="00380F13" w:rsidRDefault="00DE0CE8" w:rsidP="003B5C7F">
            <w:pPr>
              <w:jc w:val="center"/>
            </w:pPr>
          </w:p>
        </w:tc>
      </w:tr>
      <w:tr w:rsidR="00DE0CE8" w:rsidRPr="00380F13" w:rsidTr="00BC6A5B">
        <w:trPr>
          <w:trHeight w:val="333"/>
          <w:jc w:val="center"/>
        </w:trPr>
        <w:tc>
          <w:tcPr>
            <w:tcW w:w="3362" w:type="dxa"/>
            <w:vMerge/>
            <w:tcBorders>
              <w:right w:val="single" w:sz="4" w:space="0" w:color="auto"/>
            </w:tcBorders>
            <w:vAlign w:val="center"/>
          </w:tcPr>
          <w:p w:rsidR="00DE0CE8" w:rsidRPr="00380F13" w:rsidRDefault="00DE0CE8" w:rsidP="003B5C7F"/>
        </w:tc>
        <w:tc>
          <w:tcPr>
            <w:tcW w:w="3264" w:type="dxa"/>
            <w:tcBorders>
              <w:top w:val="single" w:sz="4" w:space="0" w:color="auto"/>
              <w:left w:val="single" w:sz="4" w:space="0" w:color="auto"/>
              <w:right w:val="single" w:sz="4" w:space="0" w:color="auto"/>
            </w:tcBorders>
            <w:vAlign w:val="center"/>
          </w:tcPr>
          <w:p w:rsidR="00DE0CE8" w:rsidRPr="00380F13" w:rsidRDefault="00BC6A5B" w:rsidP="003B5C7F">
            <w:pPr>
              <w:jc w:val="center"/>
            </w:pPr>
            <w:r>
              <w:rPr>
                <w:rFonts w:hint="eastAsia"/>
              </w:rPr>
              <w:t>较差</w:t>
            </w:r>
          </w:p>
        </w:tc>
        <w:tc>
          <w:tcPr>
            <w:tcW w:w="1162" w:type="dxa"/>
            <w:tcBorders>
              <w:top w:val="single" w:sz="4" w:space="0" w:color="auto"/>
              <w:left w:val="single" w:sz="4" w:space="0" w:color="auto"/>
            </w:tcBorders>
            <w:vAlign w:val="center"/>
          </w:tcPr>
          <w:p w:rsidR="00DE0CE8" w:rsidRPr="00380F13" w:rsidRDefault="00BC6A5B" w:rsidP="003B5C7F">
            <w:pPr>
              <w:jc w:val="center"/>
            </w:pPr>
            <w:r>
              <w:t>7</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restart"/>
            <w:vAlign w:val="center"/>
          </w:tcPr>
          <w:p w:rsidR="00DE0CE8" w:rsidRPr="00380F13" w:rsidRDefault="00DE0CE8" w:rsidP="003B5C7F">
            <w:r w:rsidRPr="00380F13">
              <w:t>6</w:t>
            </w:r>
            <w:r w:rsidRPr="00380F13">
              <w:t>、您对本项目建设最关心的是</w:t>
            </w:r>
          </w:p>
        </w:tc>
        <w:tc>
          <w:tcPr>
            <w:tcW w:w="3264" w:type="dxa"/>
            <w:vAlign w:val="center"/>
          </w:tcPr>
          <w:p w:rsidR="00DE0CE8" w:rsidRPr="00380F13" w:rsidRDefault="00DE0CE8" w:rsidP="003B5C7F">
            <w:pPr>
              <w:jc w:val="center"/>
            </w:pPr>
            <w:r w:rsidRPr="00380F13">
              <w:t>经济效益</w:t>
            </w:r>
          </w:p>
        </w:tc>
        <w:tc>
          <w:tcPr>
            <w:tcW w:w="1162" w:type="dxa"/>
            <w:vAlign w:val="center"/>
          </w:tcPr>
          <w:p w:rsidR="00DE0CE8" w:rsidRPr="00380F13" w:rsidRDefault="00BC6A5B" w:rsidP="003B5C7F">
            <w:pPr>
              <w:jc w:val="center"/>
            </w:pPr>
            <w:r>
              <w:t>4</w:t>
            </w:r>
          </w:p>
        </w:tc>
        <w:tc>
          <w:tcPr>
            <w:tcW w:w="1553" w:type="dxa"/>
            <w:vMerge w:val="restart"/>
            <w:vAlign w:val="center"/>
          </w:tcPr>
          <w:p w:rsidR="00DE0CE8" w:rsidRPr="00380F13" w:rsidRDefault="00DE0CE8" w:rsidP="003B5C7F">
            <w:pPr>
              <w:jc w:val="center"/>
            </w:pPr>
            <w:r w:rsidRPr="00380F13">
              <w:t>单选</w:t>
            </w: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社会效益</w:t>
            </w:r>
          </w:p>
        </w:tc>
        <w:tc>
          <w:tcPr>
            <w:tcW w:w="1162" w:type="dxa"/>
            <w:vAlign w:val="center"/>
          </w:tcPr>
          <w:p w:rsidR="00DE0CE8" w:rsidRPr="00380F13" w:rsidRDefault="00BC6A5B" w:rsidP="003B5C7F">
            <w:pPr>
              <w:jc w:val="center"/>
            </w:pPr>
            <w:r>
              <w:t>6</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环境质量</w:t>
            </w:r>
          </w:p>
        </w:tc>
        <w:tc>
          <w:tcPr>
            <w:tcW w:w="1162" w:type="dxa"/>
            <w:vAlign w:val="center"/>
          </w:tcPr>
          <w:p w:rsidR="00DE0CE8" w:rsidRPr="00380F13" w:rsidRDefault="00BC6A5B" w:rsidP="00280170">
            <w:pPr>
              <w:jc w:val="center"/>
            </w:pPr>
            <w:r>
              <w:t>1</w:t>
            </w:r>
            <w:r w:rsidR="00280170">
              <w:t>5</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其它</w:t>
            </w:r>
          </w:p>
        </w:tc>
        <w:tc>
          <w:tcPr>
            <w:tcW w:w="1162" w:type="dxa"/>
            <w:vAlign w:val="center"/>
          </w:tcPr>
          <w:p w:rsidR="00DE0CE8" w:rsidRPr="00380F13" w:rsidRDefault="00DE0CE8" w:rsidP="003B5C7F">
            <w:pPr>
              <w:jc w:val="center"/>
            </w:pPr>
            <w:r w:rsidRPr="00380F13">
              <w:t>0</w:t>
            </w:r>
          </w:p>
        </w:tc>
        <w:tc>
          <w:tcPr>
            <w:tcW w:w="1553" w:type="dxa"/>
            <w:vMerge/>
            <w:vAlign w:val="center"/>
          </w:tcPr>
          <w:p w:rsidR="00DE0CE8" w:rsidRPr="00380F13" w:rsidRDefault="00DE0CE8" w:rsidP="003B5C7F">
            <w:pPr>
              <w:jc w:val="center"/>
            </w:pPr>
          </w:p>
        </w:tc>
      </w:tr>
      <w:tr w:rsidR="00DE0CE8" w:rsidRPr="00380F13" w:rsidTr="00BC6A5B">
        <w:trPr>
          <w:trHeight w:val="329"/>
          <w:jc w:val="center"/>
        </w:trPr>
        <w:tc>
          <w:tcPr>
            <w:tcW w:w="3362" w:type="dxa"/>
            <w:vMerge w:val="restart"/>
            <w:vAlign w:val="center"/>
          </w:tcPr>
          <w:p w:rsidR="00DE0CE8" w:rsidRPr="00380F13" w:rsidRDefault="00DE0CE8" w:rsidP="003B5C7F">
            <w:r w:rsidRPr="00380F13">
              <w:t>7</w:t>
            </w:r>
            <w:r w:rsidRPr="00380F13">
              <w:t>、您对本项目建设所造成的影响的基本态度是</w:t>
            </w:r>
          </w:p>
        </w:tc>
        <w:tc>
          <w:tcPr>
            <w:tcW w:w="3264" w:type="dxa"/>
            <w:vAlign w:val="center"/>
          </w:tcPr>
          <w:p w:rsidR="00DE0CE8" w:rsidRPr="00380F13" w:rsidRDefault="00DE0CE8" w:rsidP="003B5C7F">
            <w:pPr>
              <w:jc w:val="center"/>
            </w:pPr>
            <w:r w:rsidRPr="00380F13">
              <w:t>可以接受</w:t>
            </w:r>
          </w:p>
        </w:tc>
        <w:tc>
          <w:tcPr>
            <w:tcW w:w="1162" w:type="dxa"/>
            <w:vAlign w:val="center"/>
          </w:tcPr>
          <w:p w:rsidR="00DE0CE8" w:rsidRPr="00380F13" w:rsidRDefault="00BC6A5B" w:rsidP="00280170">
            <w:pPr>
              <w:jc w:val="center"/>
            </w:pPr>
            <w:r>
              <w:t>2</w:t>
            </w:r>
            <w:r w:rsidR="00280170">
              <w:t>5</w:t>
            </w:r>
          </w:p>
        </w:tc>
        <w:tc>
          <w:tcPr>
            <w:tcW w:w="1553" w:type="dxa"/>
            <w:vMerge w:val="restart"/>
            <w:vAlign w:val="center"/>
          </w:tcPr>
          <w:p w:rsidR="00DE0CE8" w:rsidRPr="00380F13" w:rsidRDefault="00DE0CE8" w:rsidP="003B5C7F">
            <w:pPr>
              <w:jc w:val="center"/>
            </w:pPr>
            <w:r w:rsidRPr="00380F13">
              <w:t>单选</w:t>
            </w:r>
          </w:p>
        </w:tc>
      </w:tr>
      <w:tr w:rsidR="00DE0CE8" w:rsidRPr="00380F13" w:rsidTr="00BC6A5B">
        <w:trPr>
          <w:trHeight w:val="329"/>
          <w:jc w:val="center"/>
        </w:trPr>
        <w:tc>
          <w:tcPr>
            <w:tcW w:w="3362" w:type="dxa"/>
            <w:vMerge/>
            <w:vAlign w:val="center"/>
          </w:tcPr>
          <w:p w:rsidR="00DE0CE8" w:rsidRPr="00380F13" w:rsidRDefault="00DE0CE8" w:rsidP="003B5C7F"/>
        </w:tc>
        <w:tc>
          <w:tcPr>
            <w:tcW w:w="3264" w:type="dxa"/>
            <w:vAlign w:val="center"/>
          </w:tcPr>
          <w:p w:rsidR="00DE0CE8" w:rsidRPr="00380F13" w:rsidRDefault="00DE0CE8" w:rsidP="003B5C7F">
            <w:pPr>
              <w:jc w:val="center"/>
            </w:pPr>
            <w:r w:rsidRPr="00380F13">
              <w:t>不能接受</w:t>
            </w:r>
          </w:p>
        </w:tc>
        <w:tc>
          <w:tcPr>
            <w:tcW w:w="1162" w:type="dxa"/>
            <w:vAlign w:val="center"/>
          </w:tcPr>
          <w:p w:rsidR="00DE0CE8" w:rsidRPr="00380F13" w:rsidRDefault="00DE0CE8" w:rsidP="003B5C7F">
            <w:pPr>
              <w:jc w:val="center"/>
            </w:pPr>
            <w:r w:rsidRPr="00380F13">
              <w:t>0</w:t>
            </w:r>
          </w:p>
        </w:tc>
        <w:tc>
          <w:tcPr>
            <w:tcW w:w="1553" w:type="dxa"/>
            <w:vMerge/>
            <w:vAlign w:val="center"/>
          </w:tcPr>
          <w:p w:rsidR="00DE0CE8" w:rsidRPr="00380F13" w:rsidRDefault="00DE0CE8" w:rsidP="003B5C7F">
            <w:pPr>
              <w:jc w:val="center"/>
            </w:pPr>
          </w:p>
        </w:tc>
      </w:tr>
    </w:tbl>
    <w:p w:rsidR="00AE1A88" w:rsidRPr="00380F13" w:rsidRDefault="00AE1A88" w:rsidP="00AE1A88">
      <w:pPr>
        <w:pStyle w:val="af6"/>
        <w:snapToGrid w:val="0"/>
        <w:spacing w:after="0"/>
        <w:ind w:firstLineChars="0" w:firstLine="0"/>
        <w:jc w:val="center"/>
        <w:rPr>
          <w:b/>
        </w:rPr>
      </w:pPr>
    </w:p>
    <w:p w:rsidR="00AE1A88" w:rsidRPr="00380F13" w:rsidRDefault="00AE1A88" w:rsidP="00AE1A88">
      <w:pPr>
        <w:pStyle w:val="20"/>
        <w:spacing w:beforeLines="0" w:before="0" w:afterLines="0" w:after="0"/>
      </w:pPr>
      <w:bookmarkStart w:id="240" w:name="_Toc246994151"/>
      <w:bookmarkStart w:id="241" w:name="_Toc343786584"/>
      <w:bookmarkStart w:id="242" w:name="_Toc445146580"/>
      <w:r w:rsidRPr="00380F13">
        <w:t xml:space="preserve">11.4  </w:t>
      </w:r>
      <w:r w:rsidRPr="00380F13">
        <w:t>公众意愿分析</w:t>
      </w:r>
      <w:bookmarkEnd w:id="240"/>
      <w:bookmarkEnd w:id="241"/>
      <w:bookmarkEnd w:id="242"/>
    </w:p>
    <w:p w:rsidR="00AE1A88" w:rsidRPr="00380F13" w:rsidRDefault="00AE1A88" w:rsidP="00AE1A88">
      <w:pPr>
        <w:spacing w:line="360" w:lineRule="auto"/>
        <w:ind w:firstLine="555"/>
        <w:rPr>
          <w:sz w:val="24"/>
        </w:rPr>
      </w:pPr>
      <w:r w:rsidRPr="00380F13">
        <w:rPr>
          <w:sz w:val="24"/>
        </w:rPr>
        <w:t>根据公众参与调查统计表，所有公众均对本项目持支持态度，本项目对当地经济建设和社会发展具有有利影响。</w:t>
      </w:r>
    </w:p>
    <w:p w:rsidR="00AE1A88" w:rsidRPr="00380F13" w:rsidRDefault="00AE1A88" w:rsidP="00AE1A88">
      <w:pPr>
        <w:spacing w:line="360" w:lineRule="auto"/>
        <w:ind w:firstLine="555"/>
        <w:rPr>
          <w:sz w:val="24"/>
        </w:rPr>
      </w:pPr>
      <w:r w:rsidRPr="00380F13">
        <w:rPr>
          <w:sz w:val="24"/>
        </w:rPr>
        <w:t>所有公众均认为本项目对周边环境影响较小或无影响，对个人利益影响较小。公众对本项目最关心的方面是环境质量。所有公众均可以接受本项目可能造成的环境影响。</w:t>
      </w:r>
    </w:p>
    <w:p w:rsidR="00AE1A88" w:rsidRPr="00380F13" w:rsidRDefault="00AE1A88" w:rsidP="00AE1A88">
      <w:pPr>
        <w:pStyle w:val="20"/>
        <w:spacing w:beforeLines="0" w:before="0" w:afterLines="0" w:after="0"/>
      </w:pPr>
      <w:bookmarkStart w:id="243" w:name="_Toc343786585"/>
      <w:bookmarkStart w:id="244" w:name="_Toc445146581"/>
      <w:r w:rsidRPr="00380F13">
        <w:t xml:space="preserve">11.5  </w:t>
      </w:r>
      <w:r w:rsidRPr="00380F13">
        <w:t>团体意见分析及答复</w:t>
      </w:r>
      <w:bookmarkEnd w:id="243"/>
      <w:bookmarkEnd w:id="244"/>
    </w:p>
    <w:p w:rsidR="00AE1A88" w:rsidRPr="00380F13" w:rsidRDefault="00AE1A88" w:rsidP="00AE1A88">
      <w:pPr>
        <w:spacing w:line="360" w:lineRule="auto"/>
        <w:ind w:firstLine="555"/>
        <w:rPr>
          <w:sz w:val="24"/>
        </w:rPr>
      </w:pPr>
      <w:r w:rsidRPr="00380F13">
        <w:rPr>
          <w:sz w:val="24"/>
        </w:rPr>
        <w:t>本项目对周边区域及环境保护目标区域范围内团体对本项目建设的态度与意见归纳如下：</w:t>
      </w:r>
    </w:p>
    <w:p w:rsidR="00AE1A88" w:rsidRPr="00380F13" w:rsidRDefault="00AE1A88" w:rsidP="00AE1A88">
      <w:pPr>
        <w:spacing w:line="360" w:lineRule="auto"/>
        <w:ind w:firstLine="555"/>
        <w:rPr>
          <w:sz w:val="24"/>
        </w:rPr>
      </w:pPr>
      <w:r w:rsidRPr="00380F13">
        <w:rPr>
          <w:sz w:val="24"/>
        </w:rPr>
        <w:t>（</w:t>
      </w:r>
      <w:r w:rsidRPr="00380F13">
        <w:rPr>
          <w:sz w:val="24"/>
        </w:rPr>
        <w:t>1</w:t>
      </w:r>
      <w:r w:rsidRPr="00380F13">
        <w:rPr>
          <w:sz w:val="24"/>
        </w:rPr>
        <w:t>）</w:t>
      </w:r>
      <w:r w:rsidR="00BC6A5B">
        <w:rPr>
          <w:sz w:val="24"/>
        </w:rPr>
        <w:t>4</w:t>
      </w:r>
      <w:r w:rsidRPr="00380F13">
        <w:rPr>
          <w:sz w:val="24"/>
        </w:rPr>
        <w:t>个团体对本项目建设持赞成意见；</w:t>
      </w:r>
    </w:p>
    <w:p w:rsidR="00AE1A88" w:rsidRPr="00380F13" w:rsidRDefault="00AE1A88" w:rsidP="00AE1A88">
      <w:pPr>
        <w:spacing w:line="360" w:lineRule="auto"/>
        <w:ind w:firstLine="555"/>
        <w:rPr>
          <w:sz w:val="24"/>
        </w:rPr>
      </w:pPr>
      <w:r w:rsidRPr="00380F13">
        <w:rPr>
          <w:sz w:val="24"/>
        </w:rPr>
        <w:t>（</w:t>
      </w:r>
      <w:r w:rsidRPr="00380F13">
        <w:rPr>
          <w:sz w:val="24"/>
        </w:rPr>
        <w:t>2</w:t>
      </w:r>
      <w:r w:rsidRPr="00380F13">
        <w:rPr>
          <w:sz w:val="24"/>
        </w:rPr>
        <w:t>）</w:t>
      </w:r>
      <w:r w:rsidR="00BC6A5B">
        <w:rPr>
          <w:sz w:val="24"/>
        </w:rPr>
        <w:t>4</w:t>
      </w:r>
      <w:r w:rsidRPr="00380F13">
        <w:rPr>
          <w:sz w:val="24"/>
        </w:rPr>
        <w:t>个团体认为本项目建设对当地经济社会发展有利；</w:t>
      </w:r>
    </w:p>
    <w:p w:rsidR="00AE1A88" w:rsidRPr="00380F13" w:rsidRDefault="00AE1A88" w:rsidP="00AE1A88">
      <w:pPr>
        <w:spacing w:line="360" w:lineRule="auto"/>
        <w:ind w:firstLine="555"/>
        <w:rPr>
          <w:sz w:val="24"/>
        </w:rPr>
      </w:pPr>
      <w:r w:rsidRPr="00380F13">
        <w:rPr>
          <w:sz w:val="24"/>
        </w:rPr>
        <w:t>（</w:t>
      </w:r>
      <w:r w:rsidRPr="00380F13">
        <w:rPr>
          <w:sz w:val="24"/>
        </w:rPr>
        <w:t>3</w:t>
      </w:r>
      <w:r w:rsidRPr="00380F13">
        <w:rPr>
          <w:sz w:val="24"/>
        </w:rPr>
        <w:t>）</w:t>
      </w:r>
      <w:r w:rsidR="00BC6A5B">
        <w:rPr>
          <w:sz w:val="24"/>
        </w:rPr>
        <w:t>4</w:t>
      </w:r>
      <w:r w:rsidRPr="00380F13">
        <w:rPr>
          <w:sz w:val="24"/>
        </w:rPr>
        <w:t>个团体反应本项目可能会产生水污染以及噪声污染。</w:t>
      </w:r>
    </w:p>
    <w:p w:rsidR="00AE1A88" w:rsidRPr="00380F13" w:rsidRDefault="00AE1A88" w:rsidP="00AE1A88">
      <w:pPr>
        <w:spacing w:line="360" w:lineRule="auto"/>
        <w:ind w:firstLine="555"/>
        <w:rPr>
          <w:sz w:val="24"/>
        </w:rPr>
      </w:pPr>
      <w:r w:rsidRPr="00380F13">
        <w:rPr>
          <w:sz w:val="24"/>
        </w:rPr>
        <w:t>（</w:t>
      </w:r>
      <w:r w:rsidRPr="00380F13">
        <w:rPr>
          <w:sz w:val="24"/>
        </w:rPr>
        <w:t>4</w:t>
      </w:r>
      <w:r w:rsidRPr="00380F13">
        <w:rPr>
          <w:sz w:val="24"/>
        </w:rPr>
        <w:t>）</w:t>
      </w:r>
      <w:r w:rsidR="00BC6A5B">
        <w:rPr>
          <w:sz w:val="24"/>
        </w:rPr>
        <w:t>4</w:t>
      </w:r>
      <w:r w:rsidRPr="00380F13">
        <w:rPr>
          <w:sz w:val="24"/>
        </w:rPr>
        <w:t>个团体认为本项目对周边环境无影响；</w:t>
      </w:r>
    </w:p>
    <w:p w:rsidR="00AE1A88" w:rsidRPr="00380F13" w:rsidRDefault="00AE1A88" w:rsidP="00AE1A88">
      <w:pPr>
        <w:spacing w:line="360" w:lineRule="auto"/>
        <w:ind w:firstLine="555"/>
        <w:rPr>
          <w:sz w:val="24"/>
        </w:rPr>
      </w:pPr>
      <w:r w:rsidRPr="00380F13">
        <w:rPr>
          <w:sz w:val="24"/>
        </w:rPr>
        <w:t>（</w:t>
      </w:r>
      <w:r w:rsidRPr="00380F13">
        <w:rPr>
          <w:sz w:val="24"/>
        </w:rPr>
        <w:t>5</w:t>
      </w:r>
      <w:r w:rsidRPr="00380F13">
        <w:rPr>
          <w:sz w:val="24"/>
        </w:rPr>
        <w:t>）</w:t>
      </w:r>
      <w:r w:rsidR="00BC6A5B">
        <w:rPr>
          <w:sz w:val="24"/>
        </w:rPr>
        <w:t>4</w:t>
      </w:r>
      <w:r w:rsidRPr="00380F13">
        <w:rPr>
          <w:sz w:val="24"/>
        </w:rPr>
        <w:t>个团体会对本项目最关心是环境质量；</w:t>
      </w:r>
    </w:p>
    <w:p w:rsidR="00AE1A88" w:rsidRPr="00380F13" w:rsidRDefault="00AE1A88" w:rsidP="00AE1A88">
      <w:pPr>
        <w:spacing w:line="360" w:lineRule="auto"/>
        <w:ind w:firstLine="555"/>
        <w:rPr>
          <w:sz w:val="24"/>
        </w:rPr>
      </w:pPr>
      <w:r w:rsidRPr="00380F13">
        <w:rPr>
          <w:sz w:val="24"/>
        </w:rPr>
        <w:t>（</w:t>
      </w:r>
      <w:r w:rsidRPr="00380F13">
        <w:rPr>
          <w:sz w:val="24"/>
        </w:rPr>
        <w:t>6</w:t>
      </w:r>
      <w:r w:rsidRPr="00380F13">
        <w:rPr>
          <w:sz w:val="24"/>
        </w:rPr>
        <w:t>）</w:t>
      </w:r>
      <w:r w:rsidR="00BC6A5B">
        <w:rPr>
          <w:sz w:val="24"/>
        </w:rPr>
        <w:t>4</w:t>
      </w:r>
      <w:r w:rsidRPr="00380F13">
        <w:rPr>
          <w:sz w:val="24"/>
        </w:rPr>
        <w:t>个团体认为项目建设所造成的影响是可以接受的；</w:t>
      </w:r>
    </w:p>
    <w:p w:rsidR="00AE1A88" w:rsidRDefault="00AE1A88" w:rsidP="00AE1A88">
      <w:pPr>
        <w:spacing w:line="360" w:lineRule="auto"/>
        <w:ind w:firstLine="555"/>
        <w:rPr>
          <w:sz w:val="24"/>
        </w:rPr>
      </w:pPr>
      <w:r w:rsidRPr="00380F13">
        <w:rPr>
          <w:sz w:val="24"/>
        </w:rPr>
        <w:t>项目区公众及团体无人反对该项目建设，公众和各团体通过公众信息公示对本项目的建设情况了解后，认为本项目的建设对当地的社会、经济发展有利。希望</w:t>
      </w:r>
      <w:r w:rsidR="00AB5826">
        <w:rPr>
          <w:rFonts w:hint="eastAsia"/>
          <w:sz w:val="24"/>
        </w:rPr>
        <w:t>远大可建科技</w:t>
      </w:r>
      <w:r w:rsidR="00AB5826">
        <w:rPr>
          <w:sz w:val="24"/>
        </w:rPr>
        <w:t>有限公司</w:t>
      </w:r>
      <w:r w:rsidRPr="00380F13">
        <w:rPr>
          <w:sz w:val="24"/>
        </w:rPr>
        <w:t>在项目营运期间积极采取有效的环保措施，使项目造成的环境影响降低到最小，给当地居民营造一个良好的生活环境，促进当地社会、经济、环境协调发展。</w:t>
      </w:r>
    </w:p>
    <w:p w:rsidR="00C855C3" w:rsidRPr="00C855C3" w:rsidRDefault="00C855C3" w:rsidP="00C855C3">
      <w:pPr>
        <w:pStyle w:val="20"/>
        <w:spacing w:beforeLines="0" w:before="0" w:afterLines="0" w:after="0"/>
      </w:pPr>
      <w:bookmarkStart w:id="245" w:name="_Toc445146582"/>
      <w:r>
        <w:rPr>
          <w:rFonts w:hint="eastAsia"/>
        </w:rPr>
        <w:t xml:space="preserve">11.6 </w:t>
      </w:r>
      <w:r>
        <w:t xml:space="preserve"> </w:t>
      </w:r>
      <w:r w:rsidRPr="00C855C3">
        <w:rPr>
          <w:rFonts w:hint="eastAsia"/>
        </w:rPr>
        <w:t>公众</w:t>
      </w:r>
      <w:r w:rsidRPr="00C855C3">
        <w:t>参与</w:t>
      </w:r>
      <w:r w:rsidRPr="00C855C3">
        <w:t>“</w:t>
      </w:r>
      <w:r w:rsidRPr="00C855C3">
        <w:rPr>
          <w:rFonts w:hint="eastAsia"/>
        </w:rPr>
        <w:t>四性</w:t>
      </w:r>
      <w:r w:rsidRPr="00C855C3">
        <w:t>”</w:t>
      </w:r>
      <w:r w:rsidRPr="00C855C3">
        <w:rPr>
          <w:rFonts w:hint="eastAsia"/>
        </w:rPr>
        <w:t>分析</w:t>
      </w:r>
      <w:bookmarkEnd w:id="245"/>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w:t>
      </w:r>
      <w:r w:rsidRPr="00C855C3">
        <w:rPr>
          <w:rFonts w:hint="eastAsia"/>
          <w:sz w:val="24"/>
          <w:szCs w:val="20"/>
          <w:u w:val="single"/>
        </w:rPr>
        <w:t>1</w:t>
      </w:r>
      <w:r w:rsidRPr="00C855C3">
        <w:rPr>
          <w:rFonts w:hint="eastAsia"/>
          <w:sz w:val="24"/>
          <w:szCs w:val="20"/>
          <w:u w:val="single"/>
        </w:rPr>
        <w:t>）合法性分析</w:t>
      </w:r>
    </w:p>
    <w:p w:rsidR="00C855C3" w:rsidRDefault="00C855C3" w:rsidP="00C67B3B">
      <w:pPr>
        <w:spacing w:line="360" w:lineRule="auto"/>
        <w:ind w:firstLineChars="200" w:firstLine="480"/>
        <w:rPr>
          <w:sz w:val="24"/>
          <w:szCs w:val="20"/>
          <w:u w:val="single"/>
        </w:rPr>
      </w:pPr>
      <w:r w:rsidRPr="00C855C3">
        <w:rPr>
          <w:rFonts w:hint="eastAsia"/>
          <w:sz w:val="24"/>
          <w:szCs w:val="20"/>
          <w:u w:val="single"/>
        </w:rPr>
        <w:t>2015</w:t>
      </w:r>
      <w:r w:rsidRPr="00C855C3">
        <w:rPr>
          <w:rFonts w:hint="eastAsia"/>
          <w:sz w:val="24"/>
          <w:szCs w:val="20"/>
          <w:u w:val="single"/>
        </w:rPr>
        <w:t>年</w:t>
      </w:r>
      <w:r w:rsidR="00EB43BC">
        <w:rPr>
          <w:sz w:val="24"/>
          <w:szCs w:val="20"/>
          <w:u w:val="single"/>
        </w:rPr>
        <w:t>11</w:t>
      </w:r>
      <w:r w:rsidRPr="00C855C3">
        <w:rPr>
          <w:rFonts w:hint="eastAsia"/>
          <w:sz w:val="24"/>
          <w:szCs w:val="20"/>
          <w:u w:val="single"/>
        </w:rPr>
        <w:t>月</w:t>
      </w:r>
      <w:r w:rsidR="00EB43BC">
        <w:rPr>
          <w:sz w:val="24"/>
          <w:szCs w:val="20"/>
          <w:u w:val="single"/>
        </w:rPr>
        <w:t>27</w:t>
      </w:r>
      <w:r w:rsidRPr="00C855C3">
        <w:rPr>
          <w:rFonts w:hint="eastAsia"/>
          <w:sz w:val="24"/>
          <w:szCs w:val="20"/>
          <w:u w:val="single"/>
        </w:rPr>
        <w:t>日接受建设单位委托，本评价于</w:t>
      </w:r>
      <w:r w:rsidRPr="00C855C3">
        <w:rPr>
          <w:rFonts w:hint="eastAsia"/>
          <w:sz w:val="24"/>
          <w:szCs w:val="20"/>
          <w:u w:val="single"/>
        </w:rPr>
        <w:t>2015</w:t>
      </w:r>
      <w:r w:rsidRPr="00C855C3">
        <w:rPr>
          <w:rFonts w:hint="eastAsia"/>
          <w:sz w:val="24"/>
          <w:szCs w:val="20"/>
          <w:u w:val="single"/>
        </w:rPr>
        <w:t>年</w:t>
      </w:r>
      <w:r w:rsidR="00862965">
        <w:rPr>
          <w:sz w:val="24"/>
          <w:szCs w:val="20"/>
          <w:u w:val="single"/>
        </w:rPr>
        <w:t>12</w:t>
      </w:r>
      <w:r w:rsidRPr="00C855C3">
        <w:rPr>
          <w:rFonts w:hint="eastAsia"/>
          <w:sz w:val="24"/>
          <w:szCs w:val="20"/>
          <w:u w:val="single"/>
        </w:rPr>
        <w:t>月</w:t>
      </w:r>
      <w:r w:rsidR="00862965">
        <w:rPr>
          <w:sz w:val="24"/>
          <w:szCs w:val="20"/>
          <w:u w:val="single"/>
        </w:rPr>
        <w:t>2</w:t>
      </w:r>
      <w:r w:rsidRPr="00C855C3">
        <w:rPr>
          <w:rFonts w:hint="eastAsia"/>
          <w:sz w:val="24"/>
          <w:szCs w:val="20"/>
          <w:u w:val="single"/>
        </w:rPr>
        <w:t>号在网站进行第一次信息公示，并在</w:t>
      </w:r>
      <w:r w:rsidR="00892544">
        <w:rPr>
          <w:rFonts w:hint="eastAsia"/>
          <w:sz w:val="24"/>
          <w:szCs w:val="20"/>
          <w:u w:val="single"/>
        </w:rPr>
        <w:t>远大</w:t>
      </w:r>
      <w:r w:rsidR="00892544">
        <w:rPr>
          <w:sz w:val="24"/>
          <w:szCs w:val="20"/>
          <w:u w:val="single"/>
        </w:rPr>
        <w:t>可建厂区门口</w:t>
      </w:r>
      <w:r w:rsidRPr="00C855C3">
        <w:rPr>
          <w:rFonts w:hint="eastAsia"/>
          <w:sz w:val="24"/>
          <w:szCs w:val="20"/>
          <w:u w:val="single"/>
        </w:rPr>
        <w:t>粘贴公示材料，公示时间为</w:t>
      </w:r>
      <w:r w:rsidRPr="00C855C3">
        <w:rPr>
          <w:rFonts w:hint="eastAsia"/>
          <w:sz w:val="24"/>
          <w:szCs w:val="20"/>
          <w:u w:val="single"/>
        </w:rPr>
        <w:t>2015</w:t>
      </w:r>
      <w:r w:rsidRPr="00C855C3">
        <w:rPr>
          <w:rFonts w:hint="eastAsia"/>
          <w:sz w:val="24"/>
          <w:szCs w:val="20"/>
          <w:u w:val="single"/>
        </w:rPr>
        <w:t>年</w:t>
      </w:r>
      <w:r w:rsidR="00892544">
        <w:rPr>
          <w:sz w:val="24"/>
          <w:szCs w:val="20"/>
          <w:u w:val="single"/>
        </w:rPr>
        <w:t>12</w:t>
      </w:r>
      <w:r w:rsidRPr="00C855C3">
        <w:rPr>
          <w:rFonts w:hint="eastAsia"/>
          <w:sz w:val="24"/>
          <w:szCs w:val="20"/>
          <w:u w:val="single"/>
        </w:rPr>
        <w:t>月</w:t>
      </w:r>
      <w:r w:rsidR="00272FEF">
        <w:rPr>
          <w:sz w:val="24"/>
          <w:szCs w:val="20"/>
          <w:u w:val="single"/>
        </w:rPr>
        <w:t>2</w:t>
      </w:r>
      <w:r w:rsidRPr="00C855C3">
        <w:rPr>
          <w:rFonts w:hint="eastAsia"/>
          <w:sz w:val="24"/>
          <w:szCs w:val="20"/>
          <w:u w:val="single"/>
        </w:rPr>
        <w:t>日</w:t>
      </w:r>
      <w:r w:rsidRPr="00C855C3">
        <w:rPr>
          <w:rFonts w:hint="eastAsia"/>
          <w:sz w:val="24"/>
          <w:szCs w:val="20"/>
          <w:u w:val="single"/>
        </w:rPr>
        <w:t>~2015</w:t>
      </w:r>
      <w:r w:rsidRPr="00C855C3">
        <w:rPr>
          <w:rFonts w:hint="eastAsia"/>
          <w:sz w:val="24"/>
          <w:szCs w:val="20"/>
          <w:u w:val="single"/>
        </w:rPr>
        <w:t>年</w:t>
      </w:r>
      <w:r w:rsidR="00272FEF">
        <w:rPr>
          <w:sz w:val="24"/>
          <w:szCs w:val="20"/>
          <w:u w:val="single"/>
        </w:rPr>
        <w:t>12</w:t>
      </w:r>
      <w:r w:rsidRPr="00C855C3">
        <w:rPr>
          <w:rFonts w:hint="eastAsia"/>
          <w:sz w:val="24"/>
          <w:szCs w:val="20"/>
          <w:u w:val="single"/>
        </w:rPr>
        <w:t>月</w:t>
      </w:r>
      <w:r w:rsidR="00272FEF">
        <w:rPr>
          <w:sz w:val="24"/>
          <w:szCs w:val="20"/>
          <w:u w:val="single"/>
        </w:rPr>
        <w:t>16</w:t>
      </w:r>
      <w:r w:rsidRPr="00C855C3">
        <w:rPr>
          <w:rFonts w:hint="eastAsia"/>
          <w:sz w:val="24"/>
          <w:szCs w:val="20"/>
          <w:u w:val="single"/>
        </w:rPr>
        <w:t>日，共十个工作日；在环评报告书初稿完成后，于</w:t>
      </w:r>
      <w:r w:rsidRPr="00C855C3">
        <w:rPr>
          <w:rFonts w:hint="eastAsia"/>
          <w:sz w:val="24"/>
          <w:szCs w:val="20"/>
          <w:u w:val="single"/>
        </w:rPr>
        <w:t>2015</w:t>
      </w:r>
      <w:r w:rsidRPr="00C855C3">
        <w:rPr>
          <w:rFonts w:hint="eastAsia"/>
          <w:sz w:val="24"/>
          <w:szCs w:val="20"/>
          <w:u w:val="single"/>
        </w:rPr>
        <w:t>年</w:t>
      </w:r>
      <w:r w:rsidR="00272FEF">
        <w:rPr>
          <w:sz w:val="24"/>
          <w:szCs w:val="20"/>
          <w:u w:val="single"/>
        </w:rPr>
        <w:t>12</w:t>
      </w:r>
      <w:r w:rsidRPr="00C855C3">
        <w:rPr>
          <w:rFonts w:hint="eastAsia"/>
          <w:sz w:val="24"/>
          <w:szCs w:val="20"/>
          <w:u w:val="single"/>
        </w:rPr>
        <w:t>月</w:t>
      </w:r>
      <w:r w:rsidR="00C67B3B">
        <w:rPr>
          <w:sz w:val="24"/>
          <w:szCs w:val="20"/>
          <w:u w:val="single"/>
        </w:rPr>
        <w:t>22</w:t>
      </w:r>
      <w:r w:rsidRPr="00C855C3">
        <w:rPr>
          <w:rFonts w:hint="eastAsia"/>
          <w:sz w:val="24"/>
          <w:szCs w:val="20"/>
          <w:u w:val="single"/>
        </w:rPr>
        <w:t>日在</w:t>
      </w:r>
      <w:r w:rsidR="00272FEF">
        <w:rPr>
          <w:rFonts w:hint="eastAsia"/>
          <w:sz w:val="24"/>
          <w:szCs w:val="20"/>
          <w:u w:val="single"/>
        </w:rPr>
        <w:t>远大公司</w:t>
      </w:r>
      <w:r w:rsidR="00272FEF">
        <w:rPr>
          <w:sz w:val="24"/>
          <w:szCs w:val="20"/>
          <w:u w:val="single"/>
        </w:rPr>
        <w:t>官方</w:t>
      </w:r>
      <w:r w:rsidRPr="00C855C3">
        <w:rPr>
          <w:rFonts w:hint="eastAsia"/>
          <w:sz w:val="24"/>
          <w:szCs w:val="20"/>
          <w:u w:val="single"/>
        </w:rPr>
        <w:t>网站上进行了第二次公示，公示时间为</w:t>
      </w:r>
      <w:r w:rsidRPr="00C855C3">
        <w:rPr>
          <w:rFonts w:hint="eastAsia"/>
          <w:sz w:val="24"/>
          <w:szCs w:val="20"/>
          <w:u w:val="single"/>
        </w:rPr>
        <w:t>2015</w:t>
      </w:r>
      <w:r w:rsidRPr="00C855C3">
        <w:rPr>
          <w:rFonts w:hint="eastAsia"/>
          <w:sz w:val="24"/>
          <w:szCs w:val="20"/>
          <w:u w:val="single"/>
        </w:rPr>
        <w:t>年</w:t>
      </w:r>
      <w:r w:rsidR="00272FEF">
        <w:rPr>
          <w:sz w:val="24"/>
          <w:szCs w:val="20"/>
          <w:u w:val="single"/>
        </w:rPr>
        <w:t>12</w:t>
      </w:r>
      <w:r w:rsidRPr="00C855C3">
        <w:rPr>
          <w:rFonts w:hint="eastAsia"/>
          <w:sz w:val="24"/>
          <w:szCs w:val="20"/>
          <w:u w:val="single"/>
        </w:rPr>
        <w:t>月</w:t>
      </w:r>
      <w:r w:rsidR="00C67B3B">
        <w:rPr>
          <w:sz w:val="24"/>
          <w:szCs w:val="20"/>
          <w:u w:val="single"/>
        </w:rPr>
        <w:t>22</w:t>
      </w:r>
      <w:r w:rsidRPr="00C855C3">
        <w:rPr>
          <w:rFonts w:hint="eastAsia"/>
          <w:sz w:val="24"/>
          <w:szCs w:val="20"/>
          <w:u w:val="single"/>
        </w:rPr>
        <w:t>日</w:t>
      </w:r>
      <w:r w:rsidRPr="00C855C3">
        <w:rPr>
          <w:rFonts w:hint="eastAsia"/>
          <w:sz w:val="24"/>
          <w:szCs w:val="20"/>
          <w:u w:val="single"/>
        </w:rPr>
        <w:t>~201</w:t>
      </w:r>
      <w:r w:rsidR="00C67B3B">
        <w:rPr>
          <w:sz w:val="24"/>
          <w:szCs w:val="20"/>
          <w:u w:val="single"/>
        </w:rPr>
        <w:t>6</w:t>
      </w:r>
      <w:r w:rsidRPr="00C855C3">
        <w:rPr>
          <w:rFonts w:hint="eastAsia"/>
          <w:sz w:val="24"/>
          <w:szCs w:val="20"/>
          <w:u w:val="single"/>
        </w:rPr>
        <w:t>年</w:t>
      </w:r>
      <w:r w:rsidR="00C67B3B">
        <w:rPr>
          <w:sz w:val="24"/>
          <w:szCs w:val="20"/>
          <w:u w:val="single"/>
        </w:rPr>
        <w:t>1</w:t>
      </w:r>
      <w:r w:rsidRPr="00C855C3">
        <w:rPr>
          <w:rFonts w:hint="eastAsia"/>
          <w:sz w:val="24"/>
          <w:szCs w:val="20"/>
          <w:u w:val="single"/>
        </w:rPr>
        <w:t>月</w:t>
      </w:r>
      <w:r w:rsidR="00C67B3B">
        <w:rPr>
          <w:sz w:val="24"/>
          <w:szCs w:val="20"/>
          <w:u w:val="single"/>
        </w:rPr>
        <w:t>7</w:t>
      </w:r>
      <w:r w:rsidRPr="00C855C3">
        <w:rPr>
          <w:rFonts w:hint="eastAsia"/>
          <w:sz w:val="24"/>
          <w:szCs w:val="20"/>
          <w:u w:val="single"/>
        </w:rPr>
        <w:t>日，共十个工作日；第二次公示完成后，本评价在</w:t>
      </w:r>
      <w:r w:rsidR="00C67B3B">
        <w:rPr>
          <w:rFonts w:hint="eastAsia"/>
          <w:sz w:val="24"/>
          <w:szCs w:val="20"/>
          <w:u w:val="single"/>
        </w:rPr>
        <w:t>项目</w:t>
      </w:r>
      <w:r w:rsidR="00C67B3B">
        <w:rPr>
          <w:sz w:val="24"/>
          <w:szCs w:val="20"/>
          <w:u w:val="single"/>
        </w:rPr>
        <w:t>所在区域</w:t>
      </w:r>
      <w:r w:rsidRPr="00C855C3">
        <w:rPr>
          <w:rFonts w:hint="eastAsia"/>
          <w:sz w:val="24"/>
          <w:szCs w:val="20"/>
          <w:u w:val="single"/>
        </w:rPr>
        <w:t>及周边发放公众参与调查表，本次公众参与程序符合《环境影响评价公众参与暂行办法》（环发</w:t>
      </w:r>
      <w:r w:rsidRPr="00C855C3">
        <w:rPr>
          <w:rFonts w:hint="eastAsia"/>
          <w:sz w:val="24"/>
          <w:szCs w:val="20"/>
          <w:u w:val="single"/>
        </w:rPr>
        <w:t>2006[28]</w:t>
      </w:r>
      <w:r w:rsidRPr="00C855C3">
        <w:rPr>
          <w:rFonts w:hint="eastAsia"/>
          <w:sz w:val="24"/>
          <w:szCs w:val="20"/>
          <w:u w:val="single"/>
        </w:rPr>
        <w:t>号）和《关于切实加强风险防范严格环境影响评价管理的通知》（环法</w:t>
      </w:r>
      <w:r w:rsidRPr="00C855C3">
        <w:rPr>
          <w:rFonts w:hint="eastAsia"/>
          <w:sz w:val="24"/>
          <w:szCs w:val="20"/>
          <w:u w:val="single"/>
        </w:rPr>
        <w:t>[2012]98</w:t>
      </w:r>
      <w:r w:rsidRPr="00C855C3">
        <w:rPr>
          <w:rFonts w:hint="eastAsia"/>
          <w:sz w:val="24"/>
          <w:szCs w:val="20"/>
          <w:u w:val="single"/>
        </w:rPr>
        <w:t>号）。</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w:t>
      </w:r>
      <w:r w:rsidRPr="00C855C3">
        <w:rPr>
          <w:rFonts w:hint="eastAsia"/>
          <w:sz w:val="24"/>
          <w:szCs w:val="20"/>
          <w:u w:val="single"/>
        </w:rPr>
        <w:t>2</w:t>
      </w:r>
      <w:r w:rsidRPr="00C855C3">
        <w:rPr>
          <w:rFonts w:hint="eastAsia"/>
          <w:sz w:val="24"/>
          <w:szCs w:val="20"/>
          <w:u w:val="single"/>
        </w:rPr>
        <w:t>）有效性分析</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形式有效性分析：本次环评分別在</w:t>
      </w:r>
      <w:r w:rsidR="00C67B3B">
        <w:rPr>
          <w:rFonts w:hint="eastAsia"/>
          <w:sz w:val="24"/>
          <w:szCs w:val="20"/>
          <w:u w:val="single"/>
        </w:rPr>
        <w:t>远大厂区</w:t>
      </w:r>
      <w:r w:rsidRPr="00C855C3">
        <w:rPr>
          <w:rFonts w:hint="eastAsia"/>
          <w:sz w:val="24"/>
          <w:szCs w:val="20"/>
          <w:u w:val="single"/>
        </w:rPr>
        <w:t>及周边张贴公告，并在网站进行公示。通过发放</w:t>
      </w:r>
      <w:r w:rsidRPr="00C855C3">
        <w:rPr>
          <w:rFonts w:hint="eastAsia"/>
          <w:sz w:val="24"/>
          <w:szCs w:val="20"/>
          <w:u w:val="single"/>
        </w:rPr>
        <w:t xml:space="preserve"> </w:t>
      </w:r>
      <w:r w:rsidRPr="00C855C3">
        <w:rPr>
          <w:rFonts w:hint="eastAsia"/>
          <w:sz w:val="24"/>
          <w:szCs w:val="20"/>
          <w:u w:val="single"/>
        </w:rPr>
        <w:t>调查问卷、居民走访等形式，公开征求公众意见，公众参句形式符合规定要求。</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时间有效性分析：建设单位在确足了环境影响评价机构</w:t>
      </w:r>
      <w:r w:rsidRPr="00C855C3">
        <w:rPr>
          <w:rFonts w:hint="eastAsia"/>
          <w:sz w:val="24"/>
          <w:szCs w:val="20"/>
          <w:u w:val="single"/>
        </w:rPr>
        <w:t>7</w:t>
      </w:r>
      <w:r w:rsidRPr="00C855C3">
        <w:rPr>
          <w:rFonts w:hint="eastAsia"/>
          <w:sz w:val="24"/>
          <w:szCs w:val="20"/>
          <w:u w:val="single"/>
        </w:rPr>
        <w:t>个工作日内，进行了第一次公示；在项目第</w:t>
      </w:r>
      <w:r w:rsidR="00C67B3B">
        <w:rPr>
          <w:rFonts w:hint="eastAsia"/>
          <w:sz w:val="24"/>
          <w:szCs w:val="20"/>
          <w:u w:val="single"/>
        </w:rPr>
        <w:t>二</w:t>
      </w:r>
      <w:r w:rsidRPr="00C855C3">
        <w:rPr>
          <w:rFonts w:hint="eastAsia"/>
          <w:sz w:val="24"/>
          <w:szCs w:val="20"/>
          <w:u w:val="single"/>
        </w:rPr>
        <w:t>次网上公示完成后，进行了公众参勻问卷调查，公示时间符合规足要求。</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公示内容有效性分析：第一次公示包括建设项目名称及概要、建设单位名称和联系方</w:t>
      </w:r>
      <w:r w:rsidRPr="00C855C3">
        <w:rPr>
          <w:rFonts w:hint="eastAsia"/>
          <w:sz w:val="24"/>
          <w:szCs w:val="20"/>
          <w:u w:val="single"/>
        </w:rPr>
        <w:t xml:space="preserve"> </w:t>
      </w:r>
      <w:r w:rsidRPr="00C855C3">
        <w:rPr>
          <w:rFonts w:hint="eastAsia"/>
          <w:sz w:val="24"/>
          <w:szCs w:val="20"/>
          <w:u w:val="single"/>
        </w:rPr>
        <w:t>式等内容：第二次公示包括建设项目概况、环境影响及拟采取的环境保护措施、环境影响</w:t>
      </w:r>
      <w:r w:rsidRPr="00C855C3">
        <w:rPr>
          <w:rFonts w:hint="eastAsia"/>
          <w:sz w:val="24"/>
          <w:szCs w:val="20"/>
          <w:u w:val="single"/>
        </w:rPr>
        <w:t xml:space="preserve"> </w:t>
      </w:r>
      <w:r w:rsidRPr="00C855C3">
        <w:rPr>
          <w:rFonts w:hint="eastAsia"/>
          <w:sz w:val="24"/>
          <w:szCs w:val="20"/>
          <w:u w:val="single"/>
        </w:rPr>
        <w:t>评价结论要点、征求公众意见的范围和主要事项、征求公众意见的具体形式、建设单位与承担评价工作的机构甚本信息及联系方式以及公众提出意见的起止日期，公示内容符合规定要求。</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w:t>
      </w:r>
      <w:r w:rsidRPr="00C855C3">
        <w:rPr>
          <w:rFonts w:hint="eastAsia"/>
          <w:sz w:val="24"/>
          <w:szCs w:val="20"/>
          <w:u w:val="single"/>
        </w:rPr>
        <w:t>3</w:t>
      </w:r>
      <w:r w:rsidRPr="00C855C3">
        <w:rPr>
          <w:rFonts w:hint="eastAsia"/>
          <w:sz w:val="24"/>
          <w:szCs w:val="20"/>
          <w:u w:val="single"/>
        </w:rPr>
        <w:t>）代表性分析</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本次受访对象包括不同职业、年龄阶段、文化程度，对居民采取了随机调查，本次公众参与活动覆盖而广，被调查对象为直接受影响人群及对本规划较为关注的居民，受访对象具有较高的代表性，调查意见能够在最大程度上代表礼会不同阶层、不同方而的诉求。</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w:t>
      </w:r>
      <w:r w:rsidRPr="00C855C3">
        <w:rPr>
          <w:rFonts w:hint="eastAsia"/>
          <w:sz w:val="24"/>
          <w:szCs w:val="20"/>
          <w:u w:val="single"/>
        </w:rPr>
        <w:t>4</w:t>
      </w:r>
      <w:r w:rsidRPr="00C855C3">
        <w:rPr>
          <w:rFonts w:hint="eastAsia"/>
          <w:sz w:val="24"/>
          <w:szCs w:val="20"/>
          <w:u w:val="single"/>
        </w:rPr>
        <w:t>）真实性分析</w:t>
      </w:r>
    </w:p>
    <w:p w:rsidR="00C855C3" w:rsidRPr="00C855C3" w:rsidRDefault="00C855C3" w:rsidP="00C855C3">
      <w:pPr>
        <w:spacing w:line="360" w:lineRule="auto"/>
        <w:ind w:firstLineChars="200" w:firstLine="480"/>
        <w:rPr>
          <w:sz w:val="24"/>
          <w:szCs w:val="20"/>
          <w:u w:val="single"/>
        </w:rPr>
      </w:pPr>
      <w:r w:rsidRPr="00C855C3">
        <w:rPr>
          <w:rFonts w:hint="eastAsia"/>
          <w:sz w:val="24"/>
          <w:szCs w:val="20"/>
          <w:u w:val="single"/>
        </w:rPr>
        <w:t>为保证公众参与质量，本次公众调查对象广泛并有重点，共发出</w:t>
      </w:r>
      <w:r w:rsidR="00C67B3B">
        <w:rPr>
          <w:sz w:val="24"/>
          <w:szCs w:val="20"/>
          <w:u w:val="single"/>
        </w:rPr>
        <w:t>30</w:t>
      </w:r>
      <w:r w:rsidRPr="00C855C3">
        <w:rPr>
          <w:rFonts w:hint="eastAsia"/>
          <w:sz w:val="24"/>
          <w:szCs w:val="20"/>
          <w:u w:val="single"/>
        </w:rPr>
        <w:t>份调查问卷，收回</w:t>
      </w:r>
      <w:r w:rsidR="00C67B3B">
        <w:rPr>
          <w:sz w:val="24"/>
          <w:szCs w:val="20"/>
          <w:u w:val="single"/>
        </w:rPr>
        <w:t>29</w:t>
      </w:r>
      <w:r w:rsidRPr="00C855C3">
        <w:rPr>
          <w:rFonts w:hint="eastAsia"/>
          <w:sz w:val="24"/>
          <w:szCs w:val="20"/>
          <w:u w:val="single"/>
        </w:rPr>
        <w:t>份，所有问卷均为建设单位如实调查，回收问卷均为受访对象真实填写，是其意见的真实反馈。</w:t>
      </w:r>
    </w:p>
    <w:p w:rsidR="00C855C3" w:rsidRDefault="00C855C3" w:rsidP="00C855C3">
      <w:pPr>
        <w:spacing w:line="360" w:lineRule="auto"/>
        <w:ind w:firstLine="555"/>
        <w:rPr>
          <w:sz w:val="24"/>
        </w:rPr>
      </w:pPr>
      <w:r w:rsidRPr="00C855C3">
        <w:rPr>
          <w:rFonts w:hint="eastAsia"/>
          <w:sz w:val="24"/>
          <w:szCs w:val="20"/>
          <w:u w:val="single"/>
        </w:rPr>
        <w:t>综上所述，本次环评报告公众参与的合法性、有效性、代表性、真实性均符合相关规定要求。</w:t>
      </w:r>
    </w:p>
    <w:p w:rsidR="00C855C3" w:rsidRPr="00380F13" w:rsidRDefault="00C855C3" w:rsidP="00AE1A88">
      <w:pPr>
        <w:spacing w:line="360" w:lineRule="auto"/>
        <w:ind w:firstLine="555"/>
        <w:rPr>
          <w:sz w:val="24"/>
        </w:rPr>
        <w:sectPr w:rsidR="00C855C3" w:rsidRPr="00380F13" w:rsidSect="00AD3C71">
          <w:footerReference w:type="even" r:id="rId60"/>
          <w:footerReference w:type="default" r:id="rId61"/>
          <w:pgSz w:w="11906" w:h="16838" w:orient="landscape" w:code="9"/>
          <w:pgMar w:top="1418" w:right="1134" w:bottom="1418" w:left="1418" w:header="851" w:footer="992" w:gutter="0"/>
          <w:cols w:space="425"/>
          <w:titlePg/>
          <w:docGrid w:type="lines" w:linePitch="312"/>
        </w:sectPr>
      </w:pPr>
    </w:p>
    <w:p w:rsidR="006F22E9" w:rsidRPr="00380F13" w:rsidRDefault="006F22E9" w:rsidP="006F22E9">
      <w:pPr>
        <w:pStyle w:val="1"/>
      </w:pPr>
      <w:bookmarkStart w:id="246" w:name="_Toc445146583"/>
      <w:r w:rsidRPr="00380F13">
        <w:t>1</w:t>
      </w:r>
      <w:r w:rsidR="00AE1A88" w:rsidRPr="00380F13">
        <w:t>2</w:t>
      </w:r>
      <w:r w:rsidRPr="00380F13">
        <w:t xml:space="preserve">  </w:t>
      </w:r>
      <w:r w:rsidRPr="00380F13">
        <w:t>环境经济损益分析</w:t>
      </w:r>
      <w:bookmarkEnd w:id="228"/>
      <w:bookmarkEnd w:id="246"/>
    </w:p>
    <w:p w:rsidR="006F22E9" w:rsidRPr="00380F13" w:rsidRDefault="006F22E9" w:rsidP="006F22E9">
      <w:pPr>
        <w:pStyle w:val="20"/>
        <w:spacing w:beforeLines="0" w:before="0" w:afterLines="0" w:after="0"/>
      </w:pPr>
      <w:bookmarkStart w:id="247" w:name="_Toc319400182"/>
      <w:bookmarkStart w:id="248" w:name="_Toc445146584"/>
      <w:r w:rsidRPr="00380F13">
        <w:t>1</w:t>
      </w:r>
      <w:r w:rsidR="00AE1A88" w:rsidRPr="00380F13">
        <w:t>2</w:t>
      </w:r>
      <w:r w:rsidRPr="00380F13">
        <w:t xml:space="preserve">.1  </w:t>
      </w:r>
      <w:r w:rsidRPr="00380F13">
        <w:t>经济效益分析</w:t>
      </w:r>
      <w:bookmarkEnd w:id="247"/>
      <w:bookmarkEnd w:id="248"/>
    </w:p>
    <w:p w:rsidR="006F22E9" w:rsidRPr="00380F13" w:rsidRDefault="00ED3EAB" w:rsidP="007E73ED">
      <w:pPr>
        <w:spacing w:line="360" w:lineRule="auto"/>
        <w:ind w:firstLine="555"/>
        <w:rPr>
          <w:sz w:val="24"/>
        </w:rPr>
      </w:pPr>
      <w:r w:rsidRPr="00380F13">
        <w:rPr>
          <w:sz w:val="24"/>
        </w:rPr>
        <w:t>技改</w:t>
      </w:r>
      <w:r w:rsidR="006F22E9" w:rsidRPr="00380F13">
        <w:rPr>
          <w:sz w:val="24"/>
        </w:rPr>
        <w:t>项目总投资</w:t>
      </w:r>
      <w:r w:rsidRPr="00380F13">
        <w:rPr>
          <w:sz w:val="24"/>
        </w:rPr>
        <w:t>307500</w:t>
      </w:r>
      <w:r w:rsidR="007E73ED" w:rsidRPr="00380F13">
        <w:rPr>
          <w:sz w:val="24"/>
        </w:rPr>
        <w:t>万</w:t>
      </w:r>
      <w:r w:rsidR="006F22E9" w:rsidRPr="00380F13">
        <w:rPr>
          <w:sz w:val="24"/>
        </w:rPr>
        <w:t>元，</w:t>
      </w:r>
      <w:r w:rsidRPr="00380F13">
        <w:rPr>
          <w:sz w:val="24"/>
        </w:rPr>
        <w:t>投产后计算期内，正常达产年（第</w:t>
      </w:r>
      <w:r w:rsidRPr="00380F13">
        <w:rPr>
          <w:sz w:val="24"/>
        </w:rPr>
        <w:t>4</w:t>
      </w:r>
      <w:r w:rsidRPr="00380F13">
        <w:rPr>
          <w:sz w:val="24"/>
        </w:rPr>
        <w:t>年）营业收入为</w:t>
      </w:r>
      <w:r w:rsidRPr="00380F13">
        <w:rPr>
          <w:sz w:val="24"/>
        </w:rPr>
        <w:t>1490310</w:t>
      </w:r>
      <w:r w:rsidRPr="00380F13">
        <w:rPr>
          <w:sz w:val="24"/>
        </w:rPr>
        <w:t>万元、营业税金及附加为</w:t>
      </w:r>
      <w:r w:rsidRPr="00380F13">
        <w:rPr>
          <w:sz w:val="24"/>
        </w:rPr>
        <w:t>36859</w:t>
      </w:r>
      <w:r w:rsidRPr="00380F13">
        <w:rPr>
          <w:sz w:val="24"/>
        </w:rPr>
        <w:t>万元，计算期内达产年年利润总额</w:t>
      </w:r>
      <w:r w:rsidRPr="00380F13">
        <w:rPr>
          <w:sz w:val="24"/>
        </w:rPr>
        <w:t>9846</w:t>
      </w:r>
      <w:r w:rsidRPr="00380F13">
        <w:rPr>
          <w:sz w:val="24"/>
        </w:rPr>
        <w:t>万元，年缴纳所得税</w:t>
      </w:r>
      <w:r w:rsidRPr="00380F13">
        <w:rPr>
          <w:sz w:val="24"/>
        </w:rPr>
        <w:t>1477</w:t>
      </w:r>
      <w:r w:rsidRPr="00380F13">
        <w:rPr>
          <w:sz w:val="24"/>
        </w:rPr>
        <w:t>万元，年净利润</w:t>
      </w:r>
      <w:r w:rsidRPr="00380F13">
        <w:rPr>
          <w:sz w:val="24"/>
        </w:rPr>
        <w:t>8369</w:t>
      </w:r>
      <w:r w:rsidRPr="00380F13">
        <w:rPr>
          <w:sz w:val="24"/>
        </w:rPr>
        <w:t>万元。</w:t>
      </w:r>
      <w:r w:rsidR="006F22E9" w:rsidRPr="00380F13">
        <w:rPr>
          <w:sz w:val="24"/>
        </w:rPr>
        <w:t>说明项目盈利能力、清偿能力、抗风险能力强，项目是可行的。</w:t>
      </w:r>
    </w:p>
    <w:p w:rsidR="006F22E9" w:rsidRPr="00380F13" w:rsidRDefault="006F22E9" w:rsidP="006F22E9">
      <w:pPr>
        <w:pStyle w:val="20"/>
        <w:spacing w:beforeLines="0" w:before="0" w:afterLines="0" w:after="0"/>
      </w:pPr>
      <w:bookmarkStart w:id="249" w:name="_Toc319400183"/>
      <w:bookmarkStart w:id="250" w:name="_Toc445146585"/>
      <w:r w:rsidRPr="00380F13">
        <w:t>1</w:t>
      </w:r>
      <w:r w:rsidR="00AE1A88" w:rsidRPr="00380F13">
        <w:t>2</w:t>
      </w:r>
      <w:r w:rsidRPr="00380F13">
        <w:t xml:space="preserve">.2  </w:t>
      </w:r>
      <w:r w:rsidRPr="00380F13">
        <w:t>环保投资分析</w:t>
      </w:r>
      <w:bookmarkEnd w:id="249"/>
      <w:bookmarkEnd w:id="250"/>
    </w:p>
    <w:p w:rsidR="006F22E9" w:rsidRPr="00380F13" w:rsidRDefault="00DE010E" w:rsidP="006F22E9">
      <w:pPr>
        <w:spacing w:line="360" w:lineRule="auto"/>
        <w:ind w:firstLine="555"/>
        <w:rPr>
          <w:sz w:val="24"/>
        </w:rPr>
      </w:pPr>
      <w:r w:rsidRPr="00380F13">
        <w:rPr>
          <w:sz w:val="24"/>
        </w:rPr>
        <w:t>技改</w:t>
      </w:r>
      <w:r w:rsidR="006F22E9" w:rsidRPr="00380F13">
        <w:rPr>
          <w:sz w:val="24"/>
        </w:rPr>
        <w:t>项目环保投资如下：</w:t>
      </w:r>
    </w:p>
    <w:p w:rsidR="006F22E9" w:rsidRPr="00814304" w:rsidRDefault="006F22E9" w:rsidP="00974F5A">
      <w:pPr>
        <w:pStyle w:val="af6"/>
        <w:snapToGrid w:val="0"/>
        <w:spacing w:after="0"/>
        <w:ind w:firstLineChars="0" w:firstLine="0"/>
        <w:jc w:val="center"/>
        <w:rPr>
          <w:b/>
          <w:bCs/>
          <w:sz w:val="24"/>
          <w:u w:val="single"/>
        </w:rPr>
      </w:pPr>
      <w:r w:rsidRPr="00814304">
        <w:rPr>
          <w:b/>
          <w:bCs/>
          <w:sz w:val="24"/>
          <w:u w:val="single"/>
        </w:rPr>
        <w:t>表</w:t>
      </w:r>
      <w:r w:rsidRPr="00814304">
        <w:rPr>
          <w:b/>
          <w:bCs/>
          <w:sz w:val="24"/>
          <w:u w:val="single"/>
        </w:rPr>
        <w:t>1</w:t>
      </w:r>
      <w:r w:rsidR="00AE1A88" w:rsidRPr="00814304">
        <w:rPr>
          <w:b/>
          <w:bCs/>
          <w:sz w:val="24"/>
          <w:u w:val="single"/>
        </w:rPr>
        <w:t>2</w:t>
      </w:r>
      <w:r w:rsidRPr="00814304">
        <w:rPr>
          <w:b/>
          <w:bCs/>
          <w:sz w:val="24"/>
          <w:u w:val="single"/>
        </w:rPr>
        <w:t xml:space="preserve">-1  </w:t>
      </w:r>
      <w:r w:rsidRPr="00814304">
        <w:rPr>
          <w:b/>
          <w:bCs/>
          <w:sz w:val="24"/>
          <w:u w:val="single"/>
        </w:rPr>
        <w:t>工程环保投资情况表</w:t>
      </w:r>
    </w:p>
    <w:tbl>
      <w:tblPr>
        <w:tblW w:w="92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
        <w:gridCol w:w="3501"/>
        <w:gridCol w:w="1720"/>
        <w:gridCol w:w="3337"/>
      </w:tblGrid>
      <w:tr w:rsidR="006F22E9" w:rsidRPr="00814304" w:rsidTr="00CF09AE">
        <w:trPr>
          <w:cantSplit/>
          <w:trHeight w:val="316"/>
          <w:jc w:val="center"/>
        </w:trPr>
        <w:tc>
          <w:tcPr>
            <w:tcW w:w="708" w:type="dxa"/>
            <w:vAlign w:val="center"/>
          </w:tcPr>
          <w:p w:rsidR="006F22E9" w:rsidRPr="00814304" w:rsidRDefault="006F22E9" w:rsidP="0097275E">
            <w:pPr>
              <w:pStyle w:val="af6"/>
              <w:snapToGrid w:val="0"/>
              <w:spacing w:after="0"/>
              <w:ind w:firstLineChars="0" w:firstLine="0"/>
              <w:jc w:val="center"/>
              <w:rPr>
                <w:szCs w:val="21"/>
                <w:u w:val="single"/>
              </w:rPr>
            </w:pPr>
            <w:r w:rsidRPr="00814304">
              <w:rPr>
                <w:szCs w:val="21"/>
                <w:u w:val="single"/>
              </w:rPr>
              <w:t>序号</w:t>
            </w:r>
          </w:p>
        </w:tc>
        <w:tc>
          <w:tcPr>
            <w:tcW w:w="3501" w:type="dxa"/>
            <w:vAlign w:val="center"/>
          </w:tcPr>
          <w:p w:rsidR="006F22E9" w:rsidRPr="00814304" w:rsidRDefault="006F22E9" w:rsidP="0097275E">
            <w:pPr>
              <w:pStyle w:val="af6"/>
              <w:snapToGrid w:val="0"/>
              <w:spacing w:after="0"/>
              <w:ind w:firstLineChars="0" w:firstLine="0"/>
              <w:jc w:val="center"/>
              <w:rPr>
                <w:szCs w:val="21"/>
                <w:u w:val="single"/>
              </w:rPr>
            </w:pPr>
            <w:r w:rsidRPr="00814304">
              <w:rPr>
                <w:szCs w:val="21"/>
                <w:u w:val="single"/>
              </w:rPr>
              <w:t>投资分项</w:t>
            </w:r>
          </w:p>
        </w:tc>
        <w:tc>
          <w:tcPr>
            <w:tcW w:w="1720" w:type="dxa"/>
            <w:vAlign w:val="center"/>
          </w:tcPr>
          <w:p w:rsidR="006F22E9" w:rsidRPr="00814304" w:rsidRDefault="006F22E9" w:rsidP="0097275E">
            <w:pPr>
              <w:pStyle w:val="af6"/>
              <w:snapToGrid w:val="0"/>
              <w:spacing w:after="0"/>
              <w:ind w:firstLineChars="0" w:firstLine="0"/>
              <w:jc w:val="center"/>
              <w:rPr>
                <w:szCs w:val="21"/>
                <w:u w:val="single"/>
              </w:rPr>
            </w:pPr>
            <w:r w:rsidRPr="00814304">
              <w:rPr>
                <w:szCs w:val="21"/>
                <w:u w:val="single"/>
              </w:rPr>
              <w:t>投资额（万元）</w:t>
            </w:r>
          </w:p>
        </w:tc>
        <w:tc>
          <w:tcPr>
            <w:tcW w:w="3337" w:type="dxa"/>
            <w:vAlign w:val="center"/>
          </w:tcPr>
          <w:p w:rsidR="006F22E9" w:rsidRPr="00814304" w:rsidRDefault="006F22E9" w:rsidP="0097275E">
            <w:pPr>
              <w:pStyle w:val="af6"/>
              <w:snapToGrid w:val="0"/>
              <w:spacing w:after="0"/>
              <w:ind w:firstLineChars="0" w:firstLine="0"/>
              <w:jc w:val="center"/>
              <w:rPr>
                <w:szCs w:val="21"/>
                <w:u w:val="single"/>
              </w:rPr>
            </w:pPr>
            <w:r w:rsidRPr="00814304">
              <w:rPr>
                <w:szCs w:val="21"/>
                <w:u w:val="single"/>
              </w:rPr>
              <w:t>备注</w:t>
            </w:r>
          </w:p>
        </w:tc>
      </w:tr>
      <w:tr w:rsidR="006F22E9" w:rsidRPr="00814304" w:rsidTr="00CF09AE">
        <w:trPr>
          <w:cantSplit/>
          <w:trHeight w:val="316"/>
          <w:jc w:val="center"/>
        </w:trPr>
        <w:tc>
          <w:tcPr>
            <w:tcW w:w="9266" w:type="dxa"/>
            <w:gridSpan w:val="4"/>
            <w:vAlign w:val="center"/>
          </w:tcPr>
          <w:p w:rsidR="006F22E9" w:rsidRPr="00814304" w:rsidRDefault="00DB16AF" w:rsidP="0097275E">
            <w:pPr>
              <w:pStyle w:val="af6"/>
              <w:snapToGrid w:val="0"/>
              <w:spacing w:after="0"/>
              <w:ind w:firstLineChars="0" w:firstLine="0"/>
              <w:jc w:val="center"/>
              <w:rPr>
                <w:szCs w:val="21"/>
                <w:u w:val="single"/>
              </w:rPr>
            </w:pPr>
            <w:r w:rsidRPr="00814304">
              <w:rPr>
                <w:szCs w:val="21"/>
                <w:u w:val="single"/>
              </w:rPr>
              <w:t>技改</w:t>
            </w:r>
            <w:r w:rsidR="00974F5A" w:rsidRPr="00814304">
              <w:rPr>
                <w:szCs w:val="21"/>
                <w:u w:val="single"/>
              </w:rPr>
              <w:t>项目环保措施</w:t>
            </w:r>
          </w:p>
        </w:tc>
      </w:tr>
      <w:tr w:rsidR="00DB16AF" w:rsidRPr="00814304" w:rsidTr="00CF09AE">
        <w:trPr>
          <w:cantSplit/>
          <w:trHeight w:val="316"/>
          <w:jc w:val="center"/>
        </w:trPr>
        <w:tc>
          <w:tcPr>
            <w:tcW w:w="708"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1</w:t>
            </w:r>
          </w:p>
        </w:tc>
        <w:tc>
          <w:tcPr>
            <w:tcW w:w="3501" w:type="dxa"/>
            <w:vAlign w:val="center"/>
          </w:tcPr>
          <w:p w:rsidR="00DB16AF" w:rsidRPr="00814304" w:rsidRDefault="00DB16AF" w:rsidP="00DB16AF">
            <w:pPr>
              <w:pStyle w:val="af6"/>
              <w:snapToGrid w:val="0"/>
              <w:spacing w:after="0"/>
              <w:ind w:firstLineChars="0" w:firstLine="0"/>
              <w:rPr>
                <w:szCs w:val="21"/>
                <w:u w:val="single"/>
              </w:rPr>
            </w:pPr>
            <w:r w:rsidRPr="00814304">
              <w:rPr>
                <w:szCs w:val="21"/>
                <w:u w:val="single"/>
              </w:rPr>
              <w:t>抛丸粉尘处理设施</w:t>
            </w:r>
          </w:p>
        </w:tc>
        <w:tc>
          <w:tcPr>
            <w:tcW w:w="1720"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0</w:t>
            </w:r>
          </w:p>
        </w:tc>
        <w:tc>
          <w:tcPr>
            <w:tcW w:w="3337" w:type="dxa"/>
            <w:vAlign w:val="center"/>
          </w:tcPr>
          <w:p w:rsidR="00DB16AF" w:rsidRPr="00814304" w:rsidRDefault="00DB16AF" w:rsidP="00DB16AF">
            <w:pPr>
              <w:pStyle w:val="af6"/>
              <w:snapToGrid w:val="0"/>
              <w:spacing w:after="0"/>
              <w:ind w:firstLineChars="0" w:firstLine="0"/>
              <w:rPr>
                <w:szCs w:val="21"/>
                <w:u w:val="single"/>
              </w:rPr>
            </w:pPr>
            <w:r w:rsidRPr="00814304">
              <w:rPr>
                <w:szCs w:val="21"/>
                <w:u w:val="single"/>
              </w:rPr>
              <w:t>设备自带</w:t>
            </w:r>
            <w:r w:rsidR="004F33BD" w:rsidRPr="00814304">
              <w:rPr>
                <w:szCs w:val="21"/>
                <w:u w:val="single"/>
              </w:rPr>
              <w:t>（旋风除尘</w:t>
            </w:r>
            <w:r w:rsidR="004F33BD" w:rsidRPr="00814304">
              <w:rPr>
                <w:szCs w:val="21"/>
                <w:u w:val="single"/>
              </w:rPr>
              <w:t>+</w:t>
            </w:r>
            <w:r w:rsidR="004F33BD" w:rsidRPr="00814304">
              <w:rPr>
                <w:szCs w:val="21"/>
                <w:u w:val="single"/>
              </w:rPr>
              <w:t>滤筒过滤）</w:t>
            </w:r>
          </w:p>
        </w:tc>
      </w:tr>
      <w:tr w:rsidR="00DB16AF" w:rsidRPr="00814304" w:rsidTr="00CF09AE">
        <w:trPr>
          <w:cantSplit/>
          <w:trHeight w:val="316"/>
          <w:jc w:val="center"/>
        </w:trPr>
        <w:tc>
          <w:tcPr>
            <w:tcW w:w="708"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2</w:t>
            </w:r>
          </w:p>
        </w:tc>
        <w:tc>
          <w:tcPr>
            <w:tcW w:w="3501" w:type="dxa"/>
            <w:vAlign w:val="center"/>
          </w:tcPr>
          <w:p w:rsidR="00DB16AF" w:rsidRPr="00814304" w:rsidRDefault="00DB16AF" w:rsidP="00CF09AE">
            <w:pPr>
              <w:pStyle w:val="af6"/>
              <w:snapToGrid w:val="0"/>
              <w:spacing w:after="0"/>
              <w:ind w:firstLineChars="0" w:firstLine="0"/>
              <w:rPr>
                <w:szCs w:val="21"/>
                <w:u w:val="single"/>
              </w:rPr>
            </w:pPr>
            <w:r w:rsidRPr="00814304">
              <w:rPr>
                <w:szCs w:val="21"/>
                <w:u w:val="single"/>
              </w:rPr>
              <w:t>焊接烟气处理</w:t>
            </w:r>
            <w:r w:rsidR="00CF09AE" w:rsidRPr="00814304">
              <w:rPr>
                <w:szCs w:val="21"/>
                <w:u w:val="single"/>
              </w:rPr>
              <w:t>设施</w:t>
            </w:r>
          </w:p>
        </w:tc>
        <w:tc>
          <w:tcPr>
            <w:tcW w:w="1720" w:type="dxa"/>
            <w:vAlign w:val="center"/>
          </w:tcPr>
          <w:p w:rsidR="00DB16AF" w:rsidRPr="00814304" w:rsidRDefault="004F33BD" w:rsidP="00DB16AF">
            <w:pPr>
              <w:pStyle w:val="af6"/>
              <w:snapToGrid w:val="0"/>
              <w:spacing w:after="0"/>
              <w:ind w:firstLineChars="0" w:firstLine="0"/>
              <w:jc w:val="center"/>
              <w:rPr>
                <w:szCs w:val="21"/>
                <w:u w:val="single"/>
              </w:rPr>
            </w:pPr>
            <w:r w:rsidRPr="00814304">
              <w:rPr>
                <w:szCs w:val="21"/>
                <w:u w:val="single"/>
              </w:rPr>
              <w:t>60</w:t>
            </w:r>
          </w:p>
        </w:tc>
        <w:tc>
          <w:tcPr>
            <w:tcW w:w="3337" w:type="dxa"/>
            <w:vAlign w:val="center"/>
          </w:tcPr>
          <w:p w:rsidR="00DB16AF" w:rsidRPr="00814304" w:rsidRDefault="004F33BD" w:rsidP="00DB16AF">
            <w:pPr>
              <w:pStyle w:val="af6"/>
              <w:snapToGrid w:val="0"/>
              <w:spacing w:after="0"/>
              <w:ind w:firstLineChars="0" w:firstLine="0"/>
              <w:jc w:val="center"/>
              <w:rPr>
                <w:szCs w:val="21"/>
                <w:u w:val="single"/>
              </w:rPr>
            </w:pPr>
            <w:r w:rsidRPr="00814304">
              <w:rPr>
                <w:szCs w:val="21"/>
                <w:u w:val="single"/>
              </w:rPr>
              <w:t>旋风除尘</w:t>
            </w:r>
            <w:r w:rsidRPr="00814304">
              <w:rPr>
                <w:szCs w:val="21"/>
                <w:u w:val="single"/>
              </w:rPr>
              <w:t>+</w:t>
            </w:r>
            <w:r w:rsidRPr="00814304">
              <w:rPr>
                <w:szCs w:val="21"/>
                <w:u w:val="single"/>
              </w:rPr>
              <w:t>滤筒过滤</w:t>
            </w:r>
          </w:p>
        </w:tc>
      </w:tr>
      <w:tr w:rsidR="00DB16AF" w:rsidRPr="00814304" w:rsidTr="00CF09AE">
        <w:trPr>
          <w:cantSplit/>
          <w:trHeight w:val="316"/>
          <w:jc w:val="center"/>
        </w:trPr>
        <w:tc>
          <w:tcPr>
            <w:tcW w:w="708"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3</w:t>
            </w:r>
          </w:p>
        </w:tc>
        <w:tc>
          <w:tcPr>
            <w:tcW w:w="3501" w:type="dxa"/>
            <w:vAlign w:val="center"/>
          </w:tcPr>
          <w:p w:rsidR="00DB16AF" w:rsidRPr="00814304" w:rsidRDefault="00CF09AE" w:rsidP="00DB16AF">
            <w:pPr>
              <w:pStyle w:val="af6"/>
              <w:snapToGrid w:val="0"/>
              <w:spacing w:after="0"/>
              <w:ind w:firstLineChars="0" w:firstLine="0"/>
              <w:rPr>
                <w:szCs w:val="21"/>
                <w:u w:val="single"/>
              </w:rPr>
            </w:pPr>
            <w:r w:rsidRPr="00814304">
              <w:rPr>
                <w:szCs w:val="21"/>
                <w:u w:val="single"/>
              </w:rPr>
              <w:t>刷漆室及烘干室有机废气吸附装置</w:t>
            </w:r>
          </w:p>
        </w:tc>
        <w:tc>
          <w:tcPr>
            <w:tcW w:w="1720" w:type="dxa"/>
            <w:vAlign w:val="center"/>
          </w:tcPr>
          <w:p w:rsidR="00DB16AF" w:rsidRPr="00814304" w:rsidRDefault="00CF09AE" w:rsidP="00DB16AF">
            <w:pPr>
              <w:pStyle w:val="af6"/>
              <w:snapToGrid w:val="0"/>
              <w:spacing w:after="0"/>
              <w:ind w:firstLineChars="0" w:firstLine="0"/>
              <w:jc w:val="center"/>
              <w:rPr>
                <w:szCs w:val="21"/>
                <w:u w:val="single"/>
              </w:rPr>
            </w:pPr>
            <w:r w:rsidRPr="00814304">
              <w:rPr>
                <w:szCs w:val="21"/>
                <w:u w:val="single"/>
              </w:rPr>
              <w:t>100</w:t>
            </w:r>
          </w:p>
        </w:tc>
        <w:tc>
          <w:tcPr>
            <w:tcW w:w="3337" w:type="dxa"/>
            <w:vAlign w:val="center"/>
          </w:tcPr>
          <w:p w:rsidR="00DB16AF" w:rsidRPr="00814304" w:rsidRDefault="00CF09AE" w:rsidP="00DB16AF">
            <w:pPr>
              <w:pStyle w:val="af6"/>
              <w:snapToGrid w:val="0"/>
              <w:spacing w:after="0"/>
              <w:ind w:firstLineChars="0" w:firstLine="0"/>
              <w:rPr>
                <w:szCs w:val="21"/>
                <w:u w:val="single"/>
              </w:rPr>
            </w:pPr>
            <w:r w:rsidRPr="00814304">
              <w:rPr>
                <w:szCs w:val="21"/>
                <w:u w:val="single"/>
              </w:rPr>
              <w:t>两级活性碳吸附装置</w:t>
            </w:r>
            <w:r w:rsidRPr="00814304">
              <w:rPr>
                <w:szCs w:val="21"/>
                <w:u w:val="single"/>
              </w:rPr>
              <w:t>+</w:t>
            </w:r>
            <w:r w:rsidR="00D07470" w:rsidRPr="00814304">
              <w:rPr>
                <w:szCs w:val="21"/>
                <w:u w:val="single"/>
              </w:rPr>
              <w:t>20m</w:t>
            </w:r>
            <w:r w:rsidRPr="00814304">
              <w:rPr>
                <w:szCs w:val="21"/>
                <w:u w:val="single"/>
              </w:rPr>
              <w:t>排气筒</w:t>
            </w:r>
          </w:p>
        </w:tc>
      </w:tr>
      <w:tr w:rsidR="00DB16AF" w:rsidRPr="00814304" w:rsidTr="00CF09AE">
        <w:trPr>
          <w:cantSplit/>
          <w:trHeight w:val="316"/>
          <w:jc w:val="center"/>
        </w:trPr>
        <w:tc>
          <w:tcPr>
            <w:tcW w:w="708"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4</w:t>
            </w:r>
          </w:p>
        </w:tc>
        <w:tc>
          <w:tcPr>
            <w:tcW w:w="3501" w:type="dxa"/>
            <w:vAlign w:val="center"/>
          </w:tcPr>
          <w:p w:rsidR="00DB16AF" w:rsidRPr="00814304" w:rsidRDefault="00CF09AE" w:rsidP="00DB16AF">
            <w:pPr>
              <w:pStyle w:val="af6"/>
              <w:snapToGrid w:val="0"/>
              <w:spacing w:after="0"/>
              <w:ind w:firstLineChars="0" w:firstLine="0"/>
              <w:rPr>
                <w:szCs w:val="21"/>
                <w:u w:val="single"/>
              </w:rPr>
            </w:pPr>
            <w:r w:rsidRPr="00814304">
              <w:rPr>
                <w:szCs w:val="21"/>
                <w:u w:val="single"/>
              </w:rPr>
              <w:t>水泥粉尘收集装置</w:t>
            </w:r>
          </w:p>
        </w:tc>
        <w:tc>
          <w:tcPr>
            <w:tcW w:w="1720" w:type="dxa"/>
            <w:vAlign w:val="center"/>
          </w:tcPr>
          <w:p w:rsidR="00DB16AF" w:rsidRPr="00814304" w:rsidRDefault="00F71697" w:rsidP="00DB16AF">
            <w:pPr>
              <w:pStyle w:val="af6"/>
              <w:snapToGrid w:val="0"/>
              <w:spacing w:after="0"/>
              <w:ind w:firstLineChars="0" w:firstLine="0"/>
              <w:jc w:val="center"/>
              <w:rPr>
                <w:szCs w:val="21"/>
                <w:u w:val="single"/>
              </w:rPr>
            </w:pPr>
            <w:r w:rsidRPr="00814304">
              <w:rPr>
                <w:szCs w:val="21"/>
                <w:u w:val="single"/>
              </w:rPr>
              <w:t>0</w:t>
            </w:r>
          </w:p>
        </w:tc>
        <w:tc>
          <w:tcPr>
            <w:tcW w:w="3337" w:type="dxa"/>
            <w:vAlign w:val="center"/>
          </w:tcPr>
          <w:p w:rsidR="00DB16AF" w:rsidRPr="00814304" w:rsidRDefault="00F71697" w:rsidP="00DB16AF">
            <w:pPr>
              <w:pStyle w:val="af6"/>
              <w:snapToGrid w:val="0"/>
              <w:spacing w:after="0"/>
              <w:ind w:firstLineChars="0" w:firstLine="0"/>
              <w:rPr>
                <w:szCs w:val="21"/>
                <w:u w:val="single"/>
              </w:rPr>
            </w:pPr>
            <w:r w:rsidRPr="00814304">
              <w:rPr>
                <w:szCs w:val="21"/>
                <w:u w:val="single"/>
              </w:rPr>
              <w:t>设备自带（布袋除尘器）</w:t>
            </w:r>
          </w:p>
        </w:tc>
      </w:tr>
      <w:tr w:rsidR="00DB16AF" w:rsidRPr="00814304" w:rsidTr="00CF09AE">
        <w:trPr>
          <w:cantSplit/>
          <w:trHeight w:val="316"/>
          <w:jc w:val="center"/>
        </w:trPr>
        <w:tc>
          <w:tcPr>
            <w:tcW w:w="708"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5</w:t>
            </w:r>
          </w:p>
        </w:tc>
        <w:tc>
          <w:tcPr>
            <w:tcW w:w="3501" w:type="dxa"/>
            <w:vAlign w:val="center"/>
          </w:tcPr>
          <w:p w:rsidR="00DB16AF" w:rsidRPr="00814304" w:rsidRDefault="00E01B16" w:rsidP="00DB16AF">
            <w:pPr>
              <w:pStyle w:val="af6"/>
              <w:snapToGrid w:val="0"/>
              <w:spacing w:after="0"/>
              <w:ind w:firstLineChars="0" w:firstLine="0"/>
              <w:rPr>
                <w:szCs w:val="21"/>
                <w:u w:val="single"/>
              </w:rPr>
            </w:pPr>
            <w:r w:rsidRPr="00814304">
              <w:rPr>
                <w:szCs w:val="21"/>
                <w:u w:val="single"/>
              </w:rPr>
              <w:t>一套</w:t>
            </w:r>
            <w:r w:rsidR="00F71697" w:rsidRPr="00814304">
              <w:rPr>
                <w:szCs w:val="21"/>
                <w:u w:val="single"/>
              </w:rPr>
              <w:t>中央除尘系统</w:t>
            </w:r>
          </w:p>
        </w:tc>
        <w:tc>
          <w:tcPr>
            <w:tcW w:w="1720" w:type="dxa"/>
            <w:vAlign w:val="center"/>
          </w:tcPr>
          <w:p w:rsidR="00DB16AF" w:rsidRPr="00814304" w:rsidRDefault="00E01B16" w:rsidP="00DB16AF">
            <w:pPr>
              <w:pStyle w:val="af6"/>
              <w:snapToGrid w:val="0"/>
              <w:spacing w:after="0"/>
              <w:ind w:firstLineChars="0" w:firstLine="0"/>
              <w:jc w:val="center"/>
              <w:rPr>
                <w:szCs w:val="21"/>
                <w:u w:val="single"/>
              </w:rPr>
            </w:pPr>
            <w:r w:rsidRPr="00814304">
              <w:rPr>
                <w:szCs w:val="21"/>
                <w:u w:val="single"/>
              </w:rPr>
              <w:t>40</w:t>
            </w:r>
          </w:p>
        </w:tc>
        <w:tc>
          <w:tcPr>
            <w:tcW w:w="3337" w:type="dxa"/>
            <w:vAlign w:val="center"/>
          </w:tcPr>
          <w:p w:rsidR="00DB16AF" w:rsidRPr="00814304" w:rsidRDefault="00E01B16" w:rsidP="00DB16AF">
            <w:pPr>
              <w:pStyle w:val="af6"/>
              <w:snapToGrid w:val="0"/>
              <w:spacing w:after="0"/>
              <w:ind w:firstLineChars="0" w:firstLine="0"/>
              <w:rPr>
                <w:szCs w:val="21"/>
                <w:u w:val="single"/>
              </w:rPr>
            </w:pPr>
            <w:r w:rsidRPr="00814304">
              <w:rPr>
                <w:szCs w:val="21"/>
                <w:u w:val="single"/>
              </w:rPr>
              <w:t>布袋除尘器</w:t>
            </w:r>
          </w:p>
        </w:tc>
      </w:tr>
      <w:tr w:rsidR="00DB16AF" w:rsidRPr="00814304" w:rsidTr="00CF09AE">
        <w:trPr>
          <w:cantSplit/>
          <w:trHeight w:val="316"/>
          <w:jc w:val="center"/>
        </w:trPr>
        <w:tc>
          <w:tcPr>
            <w:tcW w:w="708" w:type="dxa"/>
            <w:vAlign w:val="center"/>
          </w:tcPr>
          <w:p w:rsidR="00DB16AF" w:rsidRPr="00814304" w:rsidRDefault="00E01B16" w:rsidP="00DB16AF">
            <w:pPr>
              <w:pStyle w:val="af6"/>
              <w:snapToGrid w:val="0"/>
              <w:spacing w:after="0"/>
              <w:ind w:firstLineChars="0" w:firstLine="0"/>
              <w:jc w:val="center"/>
              <w:rPr>
                <w:szCs w:val="21"/>
                <w:u w:val="single"/>
              </w:rPr>
            </w:pPr>
            <w:r w:rsidRPr="00814304">
              <w:rPr>
                <w:szCs w:val="21"/>
                <w:u w:val="single"/>
              </w:rPr>
              <w:t>6</w:t>
            </w:r>
          </w:p>
        </w:tc>
        <w:tc>
          <w:tcPr>
            <w:tcW w:w="3501" w:type="dxa"/>
            <w:vAlign w:val="center"/>
          </w:tcPr>
          <w:p w:rsidR="00DB16AF" w:rsidRPr="00814304" w:rsidRDefault="00DB16AF" w:rsidP="00DB16AF">
            <w:pPr>
              <w:pStyle w:val="af6"/>
              <w:snapToGrid w:val="0"/>
              <w:spacing w:after="0"/>
              <w:ind w:firstLineChars="0" w:firstLine="0"/>
              <w:rPr>
                <w:szCs w:val="21"/>
                <w:u w:val="single"/>
              </w:rPr>
            </w:pPr>
            <w:r w:rsidRPr="00814304">
              <w:rPr>
                <w:szCs w:val="21"/>
                <w:u w:val="single"/>
              </w:rPr>
              <w:t>车间噪声防治措施</w:t>
            </w:r>
          </w:p>
        </w:tc>
        <w:tc>
          <w:tcPr>
            <w:tcW w:w="1720" w:type="dxa"/>
            <w:vAlign w:val="center"/>
          </w:tcPr>
          <w:p w:rsidR="00DB16AF" w:rsidRPr="00814304" w:rsidRDefault="00E01B16" w:rsidP="00DB16AF">
            <w:pPr>
              <w:pStyle w:val="af6"/>
              <w:snapToGrid w:val="0"/>
              <w:spacing w:after="0"/>
              <w:ind w:firstLineChars="0" w:firstLine="0"/>
              <w:jc w:val="center"/>
              <w:rPr>
                <w:szCs w:val="21"/>
                <w:u w:val="single"/>
              </w:rPr>
            </w:pPr>
            <w:r w:rsidRPr="00814304">
              <w:rPr>
                <w:szCs w:val="21"/>
                <w:u w:val="single"/>
              </w:rPr>
              <w:t>120</w:t>
            </w:r>
          </w:p>
        </w:tc>
        <w:tc>
          <w:tcPr>
            <w:tcW w:w="3337" w:type="dxa"/>
            <w:vAlign w:val="center"/>
          </w:tcPr>
          <w:p w:rsidR="00DB16AF" w:rsidRPr="00814304" w:rsidRDefault="00DB16AF" w:rsidP="00DB16AF">
            <w:pPr>
              <w:pStyle w:val="af6"/>
              <w:snapToGrid w:val="0"/>
              <w:spacing w:after="0"/>
              <w:ind w:firstLineChars="0" w:firstLine="0"/>
              <w:rPr>
                <w:szCs w:val="21"/>
                <w:u w:val="single"/>
              </w:rPr>
            </w:pPr>
          </w:p>
        </w:tc>
      </w:tr>
      <w:tr w:rsidR="00DB16AF" w:rsidRPr="00814304" w:rsidTr="00CF09AE">
        <w:trPr>
          <w:cantSplit/>
          <w:trHeight w:val="316"/>
          <w:jc w:val="center"/>
        </w:trPr>
        <w:tc>
          <w:tcPr>
            <w:tcW w:w="708" w:type="dxa"/>
            <w:vAlign w:val="center"/>
          </w:tcPr>
          <w:p w:rsidR="00DB16AF" w:rsidRPr="00814304" w:rsidRDefault="00E01B16" w:rsidP="00DB16AF">
            <w:pPr>
              <w:pStyle w:val="af6"/>
              <w:snapToGrid w:val="0"/>
              <w:spacing w:after="0"/>
              <w:ind w:firstLineChars="0" w:firstLine="0"/>
              <w:jc w:val="center"/>
              <w:rPr>
                <w:szCs w:val="21"/>
                <w:u w:val="single"/>
              </w:rPr>
            </w:pPr>
            <w:r w:rsidRPr="00814304">
              <w:rPr>
                <w:szCs w:val="21"/>
                <w:u w:val="single"/>
              </w:rPr>
              <w:t>7</w:t>
            </w:r>
          </w:p>
        </w:tc>
        <w:tc>
          <w:tcPr>
            <w:tcW w:w="3501" w:type="dxa"/>
            <w:vAlign w:val="center"/>
          </w:tcPr>
          <w:p w:rsidR="00DB16AF" w:rsidRPr="00814304" w:rsidRDefault="00DB16AF" w:rsidP="00DB16AF">
            <w:pPr>
              <w:pStyle w:val="af6"/>
              <w:snapToGrid w:val="0"/>
              <w:spacing w:after="0"/>
              <w:ind w:firstLineChars="0" w:firstLine="0"/>
              <w:rPr>
                <w:szCs w:val="21"/>
                <w:u w:val="single"/>
              </w:rPr>
            </w:pPr>
            <w:r w:rsidRPr="00814304">
              <w:rPr>
                <w:szCs w:val="21"/>
                <w:u w:val="single"/>
              </w:rPr>
              <w:t>厂区绿化</w:t>
            </w:r>
          </w:p>
        </w:tc>
        <w:tc>
          <w:tcPr>
            <w:tcW w:w="1720"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10</w:t>
            </w:r>
            <w:r w:rsidR="00C750EB" w:rsidRPr="00814304">
              <w:rPr>
                <w:szCs w:val="21"/>
                <w:u w:val="single"/>
              </w:rPr>
              <w:t>0</w:t>
            </w:r>
          </w:p>
        </w:tc>
        <w:tc>
          <w:tcPr>
            <w:tcW w:w="3337" w:type="dxa"/>
            <w:vAlign w:val="center"/>
          </w:tcPr>
          <w:p w:rsidR="00DB16AF" w:rsidRPr="00814304" w:rsidRDefault="00DB16AF" w:rsidP="00DB16AF">
            <w:pPr>
              <w:pStyle w:val="af6"/>
              <w:snapToGrid w:val="0"/>
              <w:spacing w:after="0"/>
              <w:ind w:firstLineChars="0" w:firstLine="0"/>
              <w:jc w:val="center"/>
              <w:rPr>
                <w:szCs w:val="21"/>
                <w:u w:val="single"/>
              </w:rPr>
            </w:pPr>
          </w:p>
        </w:tc>
      </w:tr>
      <w:tr w:rsidR="00DB16AF" w:rsidRPr="00814304" w:rsidTr="00CF09AE">
        <w:trPr>
          <w:cantSplit/>
          <w:trHeight w:val="316"/>
          <w:jc w:val="center"/>
        </w:trPr>
        <w:tc>
          <w:tcPr>
            <w:tcW w:w="9266" w:type="dxa"/>
            <w:gridSpan w:val="4"/>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w:t>
            </w:r>
            <w:r w:rsidRPr="00814304">
              <w:rPr>
                <w:szCs w:val="21"/>
                <w:u w:val="single"/>
              </w:rPr>
              <w:t>以新带老</w:t>
            </w:r>
            <w:r w:rsidRPr="00814304">
              <w:rPr>
                <w:szCs w:val="21"/>
                <w:u w:val="single"/>
              </w:rPr>
              <w:t>”</w:t>
            </w:r>
            <w:r w:rsidRPr="00814304">
              <w:rPr>
                <w:szCs w:val="21"/>
                <w:u w:val="single"/>
              </w:rPr>
              <w:t>措施</w:t>
            </w:r>
          </w:p>
        </w:tc>
      </w:tr>
      <w:tr w:rsidR="00DB16AF" w:rsidRPr="00814304" w:rsidTr="00CF09AE">
        <w:trPr>
          <w:cantSplit/>
          <w:trHeight w:val="316"/>
          <w:jc w:val="center"/>
        </w:trPr>
        <w:tc>
          <w:tcPr>
            <w:tcW w:w="708"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1</w:t>
            </w:r>
          </w:p>
        </w:tc>
        <w:tc>
          <w:tcPr>
            <w:tcW w:w="3501" w:type="dxa"/>
            <w:vAlign w:val="center"/>
          </w:tcPr>
          <w:p w:rsidR="00DB16AF" w:rsidRPr="00814304" w:rsidRDefault="00E01B16" w:rsidP="00DB16AF">
            <w:pPr>
              <w:pStyle w:val="af6"/>
              <w:snapToGrid w:val="0"/>
              <w:spacing w:after="0"/>
              <w:ind w:firstLineChars="0" w:firstLine="0"/>
              <w:rPr>
                <w:szCs w:val="21"/>
                <w:u w:val="single"/>
              </w:rPr>
            </w:pPr>
            <w:r w:rsidRPr="00814304">
              <w:rPr>
                <w:szCs w:val="21"/>
                <w:u w:val="single"/>
              </w:rPr>
              <w:t>垃圾分类收集处理</w:t>
            </w:r>
          </w:p>
        </w:tc>
        <w:tc>
          <w:tcPr>
            <w:tcW w:w="1720"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10</w:t>
            </w:r>
          </w:p>
        </w:tc>
        <w:tc>
          <w:tcPr>
            <w:tcW w:w="3337" w:type="dxa"/>
            <w:vAlign w:val="center"/>
          </w:tcPr>
          <w:p w:rsidR="00DB16AF" w:rsidRPr="00814304" w:rsidRDefault="00DB16AF" w:rsidP="00DB16AF">
            <w:pPr>
              <w:pStyle w:val="af6"/>
              <w:snapToGrid w:val="0"/>
              <w:spacing w:after="0"/>
              <w:ind w:firstLineChars="0" w:firstLine="0"/>
              <w:jc w:val="center"/>
              <w:rPr>
                <w:szCs w:val="21"/>
                <w:u w:val="single"/>
              </w:rPr>
            </w:pPr>
          </w:p>
        </w:tc>
      </w:tr>
      <w:tr w:rsidR="00DB16AF" w:rsidRPr="00814304" w:rsidTr="00CF09AE">
        <w:trPr>
          <w:cantSplit/>
          <w:trHeight w:val="316"/>
          <w:jc w:val="center"/>
        </w:trPr>
        <w:tc>
          <w:tcPr>
            <w:tcW w:w="708"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2</w:t>
            </w:r>
          </w:p>
        </w:tc>
        <w:tc>
          <w:tcPr>
            <w:tcW w:w="3501" w:type="dxa"/>
            <w:vAlign w:val="center"/>
          </w:tcPr>
          <w:p w:rsidR="00DB16AF" w:rsidRPr="00814304" w:rsidRDefault="00C750EB" w:rsidP="00C750EB">
            <w:pPr>
              <w:pStyle w:val="af6"/>
              <w:snapToGrid w:val="0"/>
              <w:spacing w:after="0"/>
              <w:ind w:firstLineChars="0" w:firstLine="0"/>
              <w:rPr>
                <w:szCs w:val="21"/>
                <w:u w:val="single"/>
              </w:rPr>
            </w:pPr>
            <w:r w:rsidRPr="00814304">
              <w:rPr>
                <w:szCs w:val="21"/>
                <w:u w:val="single"/>
              </w:rPr>
              <w:t>规范一般固废暂存间和危废暂存间</w:t>
            </w:r>
          </w:p>
        </w:tc>
        <w:tc>
          <w:tcPr>
            <w:tcW w:w="1720" w:type="dxa"/>
            <w:vAlign w:val="center"/>
          </w:tcPr>
          <w:p w:rsidR="00DB16AF" w:rsidRPr="00814304" w:rsidRDefault="00DB16AF" w:rsidP="00DB16AF">
            <w:pPr>
              <w:pStyle w:val="af6"/>
              <w:snapToGrid w:val="0"/>
              <w:spacing w:after="0"/>
              <w:ind w:firstLineChars="0" w:firstLine="0"/>
              <w:jc w:val="center"/>
              <w:rPr>
                <w:szCs w:val="21"/>
                <w:u w:val="single"/>
              </w:rPr>
            </w:pPr>
            <w:r w:rsidRPr="00814304">
              <w:rPr>
                <w:szCs w:val="21"/>
                <w:u w:val="single"/>
              </w:rPr>
              <w:t>10</w:t>
            </w:r>
          </w:p>
        </w:tc>
        <w:tc>
          <w:tcPr>
            <w:tcW w:w="3337" w:type="dxa"/>
            <w:vAlign w:val="center"/>
          </w:tcPr>
          <w:p w:rsidR="00DB16AF" w:rsidRPr="00814304" w:rsidRDefault="00DB16AF" w:rsidP="00DB16AF">
            <w:pPr>
              <w:pStyle w:val="af6"/>
              <w:snapToGrid w:val="0"/>
              <w:spacing w:after="0"/>
              <w:ind w:firstLineChars="0" w:firstLine="0"/>
              <w:jc w:val="center"/>
              <w:rPr>
                <w:szCs w:val="21"/>
                <w:u w:val="single"/>
              </w:rPr>
            </w:pPr>
          </w:p>
        </w:tc>
      </w:tr>
      <w:tr w:rsidR="00C750EB" w:rsidRPr="00814304" w:rsidTr="00CF09AE">
        <w:trPr>
          <w:cantSplit/>
          <w:trHeight w:val="316"/>
          <w:jc w:val="center"/>
        </w:trPr>
        <w:tc>
          <w:tcPr>
            <w:tcW w:w="708"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3</w:t>
            </w:r>
          </w:p>
        </w:tc>
        <w:tc>
          <w:tcPr>
            <w:tcW w:w="3501" w:type="dxa"/>
            <w:vAlign w:val="center"/>
          </w:tcPr>
          <w:p w:rsidR="00C750EB" w:rsidRPr="00814304" w:rsidRDefault="00C750EB" w:rsidP="00C750EB">
            <w:pPr>
              <w:pStyle w:val="af6"/>
              <w:snapToGrid w:val="0"/>
              <w:spacing w:after="0"/>
              <w:ind w:firstLineChars="0" w:firstLine="0"/>
              <w:rPr>
                <w:szCs w:val="21"/>
                <w:u w:val="single"/>
              </w:rPr>
            </w:pPr>
            <w:r w:rsidRPr="00814304">
              <w:rPr>
                <w:szCs w:val="21"/>
                <w:u w:val="single"/>
              </w:rPr>
              <w:t>金属边角料存放点设置雨棚</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10</w:t>
            </w:r>
          </w:p>
        </w:tc>
        <w:tc>
          <w:tcPr>
            <w:tcW w:w="3337" w:type="dxa"/>
            <w:vAlign w:val="center"/>
          </w:tcPr>
          <w:p w:rsidR="00C750EB" w:rsidRPr="00814304" w:rsidRDefault="00C750EB" w:rsidP="00C750EB">
            <w:pPr>
              <w:pStyle w:val="af6"/>
              <w:snapToGrid w:val="0"/>
              <w:spacing w:after="0"/>
              <w:ind w:firstLineChars="0" w:firstLine="0"/>
              <w:jc w:val="center"/>
              <w:rPr>
                <w:szCs w:val="21"/>
                <w:u w:val="single"/>
              </w:rPr>
            </w:pPr>
          </w:p>
        </w:tc>
      </w:tr>
      <w:tr w:rsidR="00C750EB" w:rsidRPr="00814304" w:rsidTr="00CF09AE">
        <w:trPr>
          <w:cantSplit/>
          <w:trHeight w:val="316"/>
          <w:jc w:val="center"/>
        </w:trPr>
        <w:tc>
          <w:tcPr>
            <w:tcW w:w="4209" w:type="dxa"/>
            <w:gridSpan w:val="2"/>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合计</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450</w:t>
            </w:r>
          </w:p>
        </w:tc>
        <w:tc>
          <w:tcPr>
            <w:tcW w:w="3337" w:type="dxa"/>
            <w:vAlign w:val="center"/>
          </w:tcPr>
          <w:p w:rsidR="00C750EB" w:rsidRPr="00814304" w:rsidRDefault="00C750EB" w:rsidP="00C750EB">
            <w:pPr>
              <w:pStyle w:val="af6"/>
              <w:snapToGrid w:val="0"/>
              <w:spacing w:after="0"/>
              <w:ind w:firstLineChars="0" w:firstLine="0"/>
              <w:jc w:val="center"/>
              <w:rPr>
                <w:szCs w:val="21"/>
                <w:u w:val="single"/>
              </w:rPr>
            </w:pPr>
          </w:p>
        </w:tc>
      </w:tr>
      <w:tr w:rsidR="00C750EB" w:rsidRPr="00814304" w:rsidTr="00CF09AE">
        <w:trPr>
          <w:cantSplit/>
          <w:trHeight w:val="316"/>
          <w:jc w:val="center"/>
        </w:trPr>
        <w:tc>
          <w:tcPr>
            <w:tcW w:w="4209" w:type="dxa"/>
            <w:gridSpan w:val="2"/>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占总投资比例</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0.15</w:t>
            </w:r>
            <w:r w:rsidRPr="00814304">
              <w:rPr>
                <w:szCs w:val="21"/>
                <w:u w:val="single"/>
              </w:rPr>
              <w:t>％</w:t>
            </w:r>
          </w:p>
        </w:tc>
        <w:tc>
          <w:tcPr>
            <w:tcW w:w="3337" w:type="dxa"/>
            <w:vAlign w:val="center"/>
          </w:tcPr>
          <w:p w:rsidR="00C750EB" w:rsidRPr="00814304" w:rsidRDefault="00C750EB" w:rsidP="00C750EB">
            <w:pPr>
              <w:pStyle w:val="af6"/>
              <w:snapToGrid w:val="0"/>
              <w:spacing w:after="0"/>
              <w:ind w:firstLineChars="0" w:firstLine="0"/>
              <w:jc w:val="center"/>
              <w:rPr>
                <w:szCs w:val="21"/>
                <w:u w:val="single"/>
              </w:rPr>
            </w:pPr>
          </w:p>
        </w:tc>
      </w:tr>
      <w:tr w:rsidR="00C750EB" w:rsidRPr="00814304" w:rsidTr="00CF09AE">
        <w:trPr>
          <w:cantSplit/>
          <w:trHeight w:val="316"/>
          <w:jc w:val="center"/>
        </w:trPr>
        <w:tc>
          <w:tcPr>
            <w:tcW w:w="9266" w:type="dxa"/>
            <w:gridSpan w:val="4"/>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环保营运费用</w:t>
            </w:r>
          </w:p>
        </w:tc>
      </w:tr>
      <w:tr w:rsidR="00C750EB" w:rsidRPr="00814304" w:rsidTr="00CF09AE">
        <w:trPr>
          <w:cantSplit/>
          <w:trHeight w:val="316"/>
          <w:jc w:val="center"/>
        </w:trPr>
        <w:tc>
          <w:tcPr>
            <w:tcW w:w="708"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1</w:t>
            </w:r>
          </w:p>
        </w:tc>
        <w:tc>
          <w:tcPr>
            <w:tcW w:w="3501" w:type="dxa"/>
            <w:vAlign w:val="center"/>
          </w:tcPr>
          <w:p w:rsidR="00C750EB" w:rsidRPr="00814304" w:rsidRDefault="00C750EB" w:rsidP="00C750EB">
            <w:pPr>
              <w:pStyle w:val="af6"/>
              <w:snapToGrid w:val="0"/>
              <w:spacing w:after="0"/>
              <w:ind w:firstLineChars="0" w:firstLine="0"/>
              <w:rPr>
                <w:szCs w:val="21"/>
                <w:u w:val="single"/>
              </w:rPr>
            </w:pPr>
            <w:r w:rsidRPr="00814304">
              <w:rPr>
                <w:szCs w:val="21"/>
                <w:u w:val="single"/>
              </w:rPr>
              <w:t>厂区污水预处理措施</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30</w:t>
            </w:r>
          </w:p>
        </w:tc>
        <w:tc>
          <w:tcPr>
            <w:tcW w:w="3337" w:type="dxa"/>
            <w:vMerge w:val="restart"/>
            <w:vAlign w:val="center"/>
          </w:tcPr>
          <w:p w:rsidR="00C750EB" w:rsidRPr="00814304" w:rsidRDefault="00C750EB" w:rsidP="00C750EB">
            <w:pPr>
              <w:pStyle w:val="af6"/>
              <w:snapToGrid w:val="0"/>
              <w:ind w:firstLineChars="0" w:firstLine="0"/>
              <w:jc w:val="center"/>
              <w:rPr>
                <w:szCs w:val="21"/>
                <w:u w:val="single"/>
              </w:rPr>
            </w:pPr>
            <w:r w:rsidRPr="00814304">
              <w:rPr>
                <w:szCs w:val="21"/>
                <w:u w:val="single"/>
              </w:rPr>
              <w:t>计入营运成本</w:t>
            </w:r>
          </w:p>
          <w:p w:rsidR="00C750EB" w:rsidRPr="00814304" w:rsidRDefault="00C750EB" w:rsidP="00C750EB">
            <w:pPr>
              <w:pStyle w:val="af6"/>
              <w:snapToGrid w:val="0"/>
              <w:ind w:firstLineChars="0" w:firstLine="0"/>
              <w:jc w:val="center"/>
              <w:rPr>
                <w:szCs w:val="21"/>
                <w:u w:val="single"/>
              </w:rPr>
            </w:pPr>
            <w:r w:rsidRPr="00814304">
              <w:rPr>
                <w:szCs w:val="21"/>
                <w:u w:val="single"/>
              </w:rPr>
              <w:t>不计入总投资</w:t>
            </w:r>
          </w:p>
        </w:tc>
      </w:tr>
      <w:tr w:rsidR="00C750EB" w:rsidRPr="00814304" w:rsidTr="00CF09AE">
        <w:trPr>
          <w:cantSplit/>
          <w:trHeight w:val="316"/>
          <w:jc w:val="center"/>
        </w:trPr>
        <w:tc>
          <w:tcPr>
            <w:tcW w:w="708"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2</w:t>
            </w:r>
          </w:p>
        </w:tc>
        <w:tc>
          <w:tcPr>
            <w:tcW w:w="3501" w:type="dxa"/>
            <w:vAlign w:val="center"/>
          </w:tcPr>
          <w:p w:rsidR="00C750EB" w:rsidRPr="00814304" w:rsidRDefault="00C750EB" w:rsidP="00C750EB">
            <w:pPr>
              <w:pStyle w:val="af6"/>
              <w:snapToGrid w:val="0"/>
              <w:spacing w:after="0"/>
              <w:ind w:firstLineChars="0" w:firstLine="0"/>
              <w:rPr>
                <w:szCs w:val="21"/>
                <w:u w:val="single"/>
              </w:rPr>
            </w:pPr>
            <w:r w:rsidRPr="00814304">
              <w:rPr>
                <w:szCs w:val="21"/>
                <w:u w:val="single"/>
              </w:rPr>
              <w:t>危险废物委托处理</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10</w:t>
            </w:r>
          </w:p>
        </w:tc>
        <w:tc>
          <w:tcPr>
            <w:tcW w:w="3337" w:type="dxa"/>
            <w:vMerge/>
            <w:vAlign w:val="center"/>
          </w:tcPr>
          <w:p w:rsidR="00C750EB" w:rsidRPr="00814304" w:rsidRDefault="00C750EB" w:rsidP="00C750EB">
            <w:pPr>
              <w:pStyle w:val="af6"/>
              <w:snapToGrid w:val="0"/>
              <w:spacing w:after="0"/>
              <w:ind w:firstLineChars="0" w:firstLine="0"/>
              <w:rPr>
                <w:szCs w:val="21"/>
                <w:u w:val="single"/>
              </w:rPr>
            </w:pPr>
          </w:p>
        </w:tc>
      </w:tr>
      <w:tr w:rsidR="00C750EB" w:rsidRPr="00814304" w:rsidTr="00CF09AE">
        <w:trPr>
          <w:cantSplit/>
          <w:trHeight w:val="316"/>
          <w:jc w:val="center"/>
        </w:trPr>
        <w:tc>
          <w:tcPr>
            <w:tcW w:w="708"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3</w:t>
            </w:r>
          </w:p>
        </w:tc>
        <w:tc>
          <w:tcPr>
            <w:tcW w:w="3501" w:type="dxa"/>
            <w:vAlign w:val="center"/>
          </w:tcPr>
          <w:p w:rsidR="00C750EB" w:rsidRPr="00814304" w:rsidRDefault="00C750EB" w:rsidP="00C750EB">
            <w:pPr>
              <w:pStyle w:val="af6"/>
              <w:snapToGrid w:val="0"/>
              <w:spacing w:after="0"/>
              <w:ind w:firstLineChars="0" w:firstLine="0"/>
              <w:rPr>
                <w:szCs w:val="21"/>
                <w:u w:val="single"/>
              </w:rPr>
            </w:pPr>
            <w:r w:rsidRPr="00814304">
              <w:rPr>
                <w:szCs w:val="21"/>
                <w:u w:val="single"/>
              </w:rPr>
              <w:t>环境管理与监测</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5</w:t>
            </w:r>
          </w:p>
        </w:tc>
        <w:tc>
          <w:tcPr>
            <w:tcW w:w="3337" w:type="dxa"/>
            <w:vMerge/>
            <w:vAlign w:val="center"/>
          </w:tcPr>
          <w:p w:rsidR="00C750EB" w:rsidRPr="00814304" w:rsidRDefault="00C750EB" w:rsidP="00C750EB">
            <w:pPr>
              <w:pStyle w:val="af6"/>
              <w:snapToGrid w:val="0"/>
              <w:spacing w:after="0"/>
              <w:ind w:firstLineChars="0" w:firstLine="0"/>
              <w:rPr>
                <w:szCs w:val="21"/>
                <w:u w:val="single"/>
              </w:rPr>
            </w:pPr>
          </w:p>
        </w:tc>
      </w:tr>
      <w:tr w:rsidR="00C750EB" w:rsidRPr="00814304" w:rsidTr="00CF09AE">
        <w:trPr>
          <w:cantSplit/>
          <w:trHeight w:val="257"/>
          <w:jc w:val="center"/>
        </w:trPr>
        <w:tc>
          <w:tcPr>
            <w:tcW w:w="4209" w:type="dxa"/>
            <w:gridSpan w:val="2"/>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合计</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45</w:t>
            </w:r>
          </w:p>
        </w:tc>
        <w:tc>
          <w:tcPr>
            <w:tcW w:w="3337" w:type="dxa"/>
            <w:vAlign w:val="center"/>
          </w:tcPr>
          <w:p w:rsidR="00C750EB" w:rsidRPr="00814304" w:rsidRDefault="00C750EB" w:rsidP="00C750EB">
            <w:pPr>
              <w:pStyle w:val="af6"/>
              <w:snapToGrid w:val="0"/>
              <w:spacing w:after="0"/>
              <w:ind w:firstLineChars="0" w:firstLine="0"/>
              <w:rPr>
                <w:szCs w:val="21"/>
                <w:u w:val="single"/>
              </w:rPr>
            </w:pPr>
          </w:p>
        </w:tc>
      </w:tr>
      <w:tr w:rsidR="00C750EB" w:rsidRPr="00814304" w:rsidTr="00CF09AE">
        <w:trPr>
          <w:cantSplit/>
          <w:trHeight w:val="49"/>
          <w:jc w:val="center"/>
        </w:trPr>
        <w:tc>
          <w:tcPr>
            <w:tcW w:w="4209" w:type="dxa"/>
            <w:gridSpan w:val="2"/>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总营业收入</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1490310</w:t>
            </w:r>
          </w:p>
        </w:tc>
        <w:tc>
          <w:tcPr>
            <w:tcW w:w="3337" w:type="dxa"/>
            <w:vAlign w:val="center"/>
          </w:tcPr>
          <w:p w:rsidR="00C750EB" w:rsidRPr="00814304" w:rsidRDefault="00C750EB" w:rsidP="00C750EB">
            <w:pPr>
              <w:pStyle w:val="af6"/>
              <w:snapToGrid w:val="0"/>
              <w:spacing w:after="0"/>
              <w:ind w:firstLineChars="0" w:firstLine="0"/>
              <w:rPr>
                <w:szCs w:val="21"/>
                <w:u w:val="single"/>
              </w:rPr>
            </w:pPr>
          </w:p>
        </w:tc>
      </w:tr>
      <w:tr w:rsidR="00C750EB" w:rsidRPr="00814304" w:rsidTr="00CF09AE">
        <w:trPr>
          <w:cantSplit/>
          <w:trHeight w:val="49"/>
          <w:jc w:val="center"/>
        </w:trPr>
        <w:tc>
          <w:tcPr>
            <w:tcW w:w="4209" w:type="dxa"/>
            <w:gridSpan w:val="2"/>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占总投资比例</w:t>
            </w:r>
          </w:p>
        </w:tc>
        <w:tc>
          <w:tcPr>
            <w:tcW w:w="1720" w:type="dxa"/>
            <w:vAlign w:val="center"/>
          </w:tcPr>
          <w:p w:rsidR="00C750EB" w:rsidRPr="00814304" w:rsidRDefault="00C750EB" w:rsidP="00C750EB">
            <w:pPr>
              <w:pStyle w:val="af6"/>
              <w:snapToGrid w:val="0"/>
              <w:spacing w:after="0"/>
              <w:ind w:firstLineChars="0" w:firstLine="0"/>
              <w:jc w:val="center"/>
              <w:rPr>
                <w:szCs w:val="21"/>
                <w:u w:val="single"/>
              </w:rPr>
            </w:pPr>
            <w:r w:rsidRPr="00814304">
              <w:rPr>
                <w:szCs w:val="21"/>
                <w:u w:val="single"/>
              </w:rPr>
              <w:t>0.003</w:t>
            </w:r>
            <w:r w:rsidRPr="00814304">
              <w:rPr>
                <w:szCs w:val="21"/>
                <w:u w:val="single"/>
              </w:rPr>
              <w:t>％</w:t>
            </w:r>
          </w:p>
        </w:tc>
        <w:tc>
          <w:tcPr>
            <w:tcW w:w="3337" w:type="dxa"/>
            <w:vAlign w:val="center"/>
          </w:tcPr>
          <w:p w:rsidR="00C750EB" w:rsidRPr="00814304" w:rsidRDefault="00C750EB" w:rsidP="00C750EB">
            <w:pPr>
              <w:pStyle w:val="af6"/>
              <w:snapToGrid w:val="0"/>
              <w:spacing w:after="0"/>
              <w:ind w:firstLineChars="0" w:firstLine="0"/>
              <w:rPr>
                <w:szCs w:val="21"/>
                <w:u w:val="single"/>
              </w:rPr>
            </w:pPr>
          </w:p>
        </w:tc>
      </w:tr>
    </w:tbl>
    <w:p w:rsidR="006F22E9" w:rsidRPr="00380F13" w:rsidRDefault="006F22E9" w:rsidP="006F22E9">
      <w:pPr>
        <w:spacing w:line="360" w:lineRule="auto"/>
        <w:ind w:firstLine="555"/>
        <w:rPr>
          <w:sz w:val="24"/>
        </w:rPr>
      </w:pPr>
      <w:r w:rsidRPr="00380F13">
        <w:rPr>
          <w:sz w:val="24"/>
        </w:rPr>
        <w:t>项目总投资</w:t>
      </w:r>
      <w:r w:rsidR="00C750EB" w:rsidRPr="00380F13">
        <w:rPr>
          <w:sz w:val="24"/>
        </w:rPr>
        <w:t>307500</w:t>
      </w:r>
      <w:r w:rsidR="007E73ED" w:rsidRPr="00380F13">
        <w:rPr>
          <w:sz w:val="24"/>
        </w:rPr>
        <w:t>万</w:t>
      </w:r>
      <w:r w:rsidRPr="00380F13">
        <w:rPr>
          <w:sz w:val="24"/>
        </w:rPr>
        <w:t>元，其中环保投资</w:t>
      </w:r>
      <w:r w:rsidR="00C750EB" w:rsidRPr="00380F13">
        <w:rPr>
          <w:sz w:val="24"/>
        </w:rPr>
        <w:t>450</w:t>
      </w:r>
      <w:r w:rsidRPr="00380F13">
        <w:rPr>
          <w:sz w:val="24"/>
        </w:rPr>
        <w:t>万元，环保投资占项目总投资的</w:t>
      </w:r>
      <w:r w:rsidR="00C750EB" w:rsidRPr="00380F13">
        <w:rPr>
          <w:sz w:val="24"/>
        </w:rPr>
        <w:t>0.15</w:t>
      </w:r>
      <w:r w:rsidRPr="00380F13">
        <w:rPr>
          <w:sz w:val="24"/>
        </w:rPr>
        <w:t>%</w:t>
      </w:r>
      <w:r w:rsidRPr="00380F13">
        <w:rPr>
          <w:sz w:val="24"/>
        </w:rPr>
        <w:t>。</w:t>
      </w:r>
      <w:r w:rsidR="00C31FA2" w:rsidRPr="00380F13">
        <w:rPr>
          <w:sz w:val="24"/>
        </w:rPr>
        <w:t>扩建</w:t>
      </w:r>
      <w:r w:rsidRPr="00380F13">
        <w:rPr>
          <w:sz w:val="24"/>
        </w:rPr>
        <w:t>项目实施后年环保营运费用</w:t>
      </w:r>
      <w:r w:rsidRPr="00380F13">
        <w:rPr>
          <w:sz w:val="24"/>
        </w:rPr>
        <w:t>45</w:t>
      </w:r>
      <w:r w:rsidRPr="00380F13">
        <w:rPr>
          <w:sz w:val="24"/>
        </w:rPr>
        <w:t>万元，占营业收入的</w:t>
      </w:r>
      <w:r w:rsidR="00974F5A" w:rsidRPr="00380F13">
        <w:rPr>
          <w:sz w:val="24"/>
        </w:rPr>
        <w:t>0.</w:t>
      </w:r>
      <w:r w:rsidR="00C750EB" w:rsidRPr="00380F13">
        <w:rPr>
          <w:sz w:val="24"/>
        </w:rPr>
        <w:t>003</w:t>
      </w:r>
      <w:r w:rsidRPr="00380F13">
        <w:rPr>
          <w:sz w:val="24"/>
        </w:rPr>
        <w:t>％，属工程所能承受范围。</w:t>
      </w:r>
    </w:p>
    <w:p w:rsidR="006F22E9" w:rsidRPr="00380F13" w:rsidRDefault="006F22E9" w:rsidP="006F22E9">
      <w:pPr>
        <w:pStyle w:val="20"/>
        <w:spacing w:beforeLines="0" w:before="0" w:afterLines="0" w:after="0"/>
      </w:pPr>
      <w:bookmarkStart w:id="251" w:name="_Toc319400184"/>
      <w:bookmarkStart w:id="252" w:name="_Toc445146586"/>
      <w:r w:rsidRPr="00380F13">
        <w:t>1</w:t>
      </w:r>
      <w:r w:rsidR="00AE1A88" w:rsidRPr="00380F13">
        <w:t>2</w:t>
      </w:r>
      <w:r w:rsidRPr="00380F13">
        <w:t xml:space="preserve">.3  </w:t>
      </w:r>
      <w:r w:rsidRPr="00380F13">
        <w:t>社会效益分析</w:t>
      </w:r>
      <w:bookmarkEnd w:id="251"/>
      <w:bookmarkEnd w:id="252"/>
    </w:p>
    <w:p w:rsidR="006F22E9" w:rsidRPr="00380F13" w:rsidRDefault="006F22E9" w:rsidP="006F22E9">
      <w:pPr>
        <w:spacing w:line="360" w:lineRule="auto"/>
        <w:ind w:firstLine="555"/>
        <w:rPr>
          <w:sz w:val="24"/>
        </w:rPr>
      </w:pPr>
      <w:r w:rsidRPr="00380F13">
        <w:rPr>
          <w:sz w:val="24"/>
        </w:rPr>
        <w:t>该项目的建设，对当地的经济发展起着良好的推动作用：项目的建设，不仅增加自身的经济效益，而且能够大大增加当地的税收，有助于当地的经济发展，促进地区就业，有较好的社会效益。</w:t>
      </w:r>
    </w:p>
    <w:p w:rsidR="006F22E9" w:rsidRPr="00380F13" w:rsidRDefault="006F22E9" w:rsidP="006F22E9">
      <w:pPr>
        <w:spacing w:line="360" w:lineRule="auto"/>
        <w:ind w:firstLine="555"/>
        <w:rPr>
          <w:sz w:val="24"/>
        </w:rPr>
      </w:pPr>
      <w:r w:rsidRPr="00380F13">
        <w:rPr>
          <w:sz w:val="24"/>
        </w:rPr>
        <w:t>综上所述，该项目的社会效益显著。</w:t>
      </w:r>
    </w:p>
    <w:p w:rsidR="006F22E9" w:rsidRPr="00380F13" w:rsidRDefault="006F22E9" w:rsidP="006F22E9">
      <w:pPr>
        <w:pStyle w:val="20"/>
        <w:spacing w:beforeLines="0" w:before="0" w:afterLines="0" w:after="0"/>
      </w:pPr>
      <w:bookmarkStart w:id="253" w:name="_Toc319400185"/>
      <w:bookmarkStart w:id="254" w:name="_Toc445146587"/>
      <w:r w:rsidRPr="00380F13">
        <w:t>1</w:t>
      </w:r>
      <w:r w:rsidR="00AE1A88" w:rsidRPr="00380F13">
        <w:t>2</w:t>
      </w:r>
      <w:r w:rsidRPr="00380F13">
        <w:t xml:space="preserve">.4  </w:t>
      </w:r>
      <w:r w:rsidRPr="00380F13">
        <w:t>综合结论</w:t>
      </w:r>
      <w:bookmarkEnd w:id="253"/>
      <w:bookmarkEnd w:id="254"/>
    </w:p>
    <w:p w:rsidR="002D3923" w:rsidRPr="00380F13" w:rsidRDefault="002D3923" w:rsidP="002D3923">
      <w:pPr>
        <w:tabs>
          <w:tab w:val="left" w:pos="1021"/>
        </w:tabs>
        <w:adjustRightInd w:val="0"/>
        <w:snapToGrid w:val="0"/>
        <w:spacing w:line="360" w:lineRule="auto"/>
        <w:ind w:firstLineChars="200" w:firstLine="480"/>
        <w:rPr>
          <w:sz w:val="24"/>
        </w:rPr>
      </w:pPr>
      <w:r w:rsidRPr="00380F13">
        <w:rPr>
          <w:sz w:val="24"/>
        </w:rPr>
        <w:t>发展装配式建筑是国家推进</w:t>
      </w:r>
      <w:r w:rsidRPr="00380F13">
        <w:rPr>
          <w:sz w:val="24"/>
        </w:rPr>
        <w:t>“</w:t>
      </w:r>
      <w:r w:rsidRPr="00380F13">
        <w:rPr>
          <w:sz w:val="24"/>
        </w:rPr>
        <w:t>创新驱动发展、经济转型升级</w:t>
      </w:r>
      <w:r w:rsidRPr="00380F13">
        <w:rPr>
          <w:sz w:val="24"/>
        </w:rPr>
        <w:t>”</w:t>
      </w:r>
      <w:r w:rsidRPr="00380F13">
        <w:rPr>
          <w:sz w:val="24"/>
        </w:rPr>
        <w:t>的重要举措，也是切实转变城市建设模式，建设资源节约型、环境友好型城市的现实需要；发展装配式建筑是推进新型建筑工业化的一个重要载体和抓手，是建筑业的工业化革命，是建筑行业未来发展趋势。因此，装配式建筑部品部件作为国家鼓励发展的建筑工业化和住宅产业化的绿色建筑产品，其发展前景和市场需求十分良好。</w:t>
      </w:r>
    </w:p>
    <w:p w:rsidR="002D3923" w:rsidRPr="00380F13" w:rsidRDefault="002D3923" w:rsidP="002D3923">
      <w:pPr>
        <w:tabs>
          <w:tab w:val="left" w:pos="1021"/>
        </w:tabs>
        <w:adjustRightInd w:val="0"/>
        <w:snapToGrid w:val="0"/>
        <w:spacing w:line="360" w:lineRule="auto"/>
        <w:ind w:firstLineChars="200" w:firstLine="480"/>
        <w:rPr>
          <w:sz w:val="24"/>
        </w:rPr>
      </w:pPr>
      <w:r w:rsidRPr="00380F13">
        <w:rPr>
          <w:sz w:val="24"/>
        </w:rPr>
        <w:t>本项目充分利用远大可建自主研发技术及生产技术，通过引进国内外先进设备，建设主板、卫板、柱梁、窗墙等</w:t>
      </w:r>
      <w:r w:rsidRPr="00380F13">
        <w:rPr>
          <w:sz w:val="24"/>
        </w:rPr>
        <w:t>11</w:t>
      </w:r>
      <w:r w:rsidRPr="00380F13">
        <w:rPr>
          <w:sz w:val="24"/>
        </w:rPr>
        <w:t>条生产线，以提高装配式建筑部品部件生产能力及技术质量水平；该项目具有广阔的市场前景、符合国家当前产业政策。项目建设有助于实现远大可建公司发展目标，提高国内装配式建筑行业技术水平，增大装配式建筑在建筑行业占有率。</w:t>
      </w:r>
    </w:p>
    <w:p w:rsidR="00974F5A" w:rsidRPr="00380F13" w:rsidRDefault="002D3923" w:rsidP="002D3923">
      <w:pPr>
        <w:tabs>
          <w:tab w:val="left" w:pos="1021"/>
        </w:tabs>
        <w:adjustRightInd w:val="0"/>
        <w:snapToGrid w:val="0"/>
        <w:spacing w:line="360" w:lineRule="auto"/>
        <w:ind w:firstLineChars="200" w:firstLine="480"/>
        <w:rPr>
          <w:sz w:val="24"/>
        </w:rPr>
        <w:sectPr w:rsidR="00974F5A" w:rsidRPr="00380F13" w:rsidSect="00AD3C71">
          <w:pgSz w:w="11906" w:h="16838" w:orient="landscape" w:code="9"/>
          <w:pgMar w:top="1418" w:right="1134" w:bottom="1418" w:left="1418" w:header="851" w:footer="992" w:gutter="0"/>
          <w:cols w:space="425"/>
          <w:titlePg/>
          <w:docGrid w:type="lines" w:linePitch="312"/>
        </w:sectPr>
      </w:pPr>
      <w:r w:rsidRPr="00380F13">
        <w:rPr>
          <w:sz w:val="24"/>
        </w:rPr>
        <w:t>本项目产品具有工厂化、节能、健康、安全、节材、抗震、耐久等特点，各项性能指标均处于国内外领先水平。产品经过中国建研院等多家单位检验，其结构性能及多项特性均得到验证。项目产品已在</w:t>
      </w:r>
      <w:r w:rsidRPr="00380F13">
        <w:rPr>
          <w:sz w:val="24"/>
        </w:rPr>
        <w:t>30</w:t>
      </w:r>
      <w:r w:rsidRPr="00380F13">
        <w:rPr>
          <w:sz w:val="24"/>
        </w:rPr>
        <w:t>余个示范项目和商业项目中使用，广受好评。</w:t>
      </w:r>
    </w:p>
    <w:p w:rsidR="00974F5A" w:rsidRPr="00380F13" w:rsidRDefault="00974F5A" w:rsidP="00974F5A">
      <w:pPr>
        <w:pStyle w:val="1"/>
      </w:pPr>
      <w:bookmarkStart w:id="255" w:name="_Toc319400193"/>
      <w:bookmarkStart w:id="256" w:name="_Toc445146588"/>
      <w:r w:rsidRPr="00380F13">
        <w:t xml:space="preserve">13  </w:t>
      </w:r>
      <w:r w:rsidRPr="00380F13">
        <w:t>环境管理、监测与环保验收</w:t>
      </w:r>
      <w:bookmarkEnd w:id="255"/>
      <w:bookmarkEnd w:id="256"/>
    </w:p>
    <w:p w:rsidR="00974F5A" w:rsidRPr="00380F13" w:rsidRDefault="00974F5A" w:rsidP="00974F5A">
      <w:pPr>
        <w:pStyle w:val="20"/>
        <w:spacing w:beforeLines="0" w:before="0" w:afterLines="0" w:after="0"/>
      </w:pPr>
      <w:bookmarkStart w:id="257" w:name="_Toc319400194"/>
      <w:bookmarkStart w:id="258" w:name="_Toc445146589"/>
      <w:r w:rsidRPr="00380F13">
        <w:t xml:space="preserve">13.1  </w:t>
      </w:r>
      <w:r w:rsidRPr="00380F13">
        <w:t>环境管理</w:t>
      </w:r>
      <w:bookmarkEnd w:id="257"/>
      <w:bookmarkEnd w:id="258"/>
    </w:p>
    <w:p w:rsidR="00974F5A" w:rsidRPr="00380F13" w:rsidRDefault="00974F5A" w:rsidP="00974F5A">
      <w:pPr>
        <w:spacing w:line="360" w:lineRule="auto"/>
        <w:ind w:firstLine="555"/>
        <w:rPr>
          <w:sz w:val="24"/>
        </w:rPr>
      </w:pPr>
      <w:r w:rsidRPr="00380F13">
        <w:rPr>
          <w:sz w:val="24"/>
        </w:rPr>
        <w:t>为确保</w:t>
      </w:r>
      <w:r w:rsidR="00C31FA2" w:rsidRPr="00380F13">
        <w:rPr>
          <w:sz w:val="24"/>
        </w:rPr>
        <w:t>扩建</w:t>
      </w:r>
      <w:r w:rsidRPr="00380F13">
        <w:rPr>
          <w:sz w:val="24"/>
        </w:rPr>
        <w:t>项目环保治理措施有效运行，公司应制定一系列规章制度，并通过经济杠杆来保证环境保护管理制度的认真执行。企业拟制定的环境保护工作条例应包括：</w:t>
      </w:r>
    </w:p>
    <w:p w:rsidR="00974F5A" w:rsidRPr="00380F13" w:rsidRDefault="00974F5A" w:rsidP="00974F5A">
      <w:pPr>
        <w:spacing w:line="360" w:lineRule="auto"/>
        <w:ind w:firstLine="555"/>
        <w:rPr>
          <w:sz w:val="24"/>
        </w:rPr>
      </w:pPr>
      <w:r w:rsidRPr="00380F13">
        <w:rPr>
          <w:sz w:val="24"/>
        </w:rPr>
        <w:t>（</w:t>
      </w:r>
      <w:r w:rsidRPr="00380F13">
        <w:rPr>
          <w:sz w:val="24"/>
        </w:rPr>
        <w:t>1</w:t>
      </w:r>
      <w:r w:rsidRPr="00380F13">
        <w:rPr>
          <w:sz w:val="24"/>
        </w:rPr>
        <w:t>）环境保护职责管理条例</w:t>
      </w:r>
    </w:p>
    <w:p w:rsidR="00974F5A" w:rsidRPr="00380F13" w:rsidRDefault="00974F5A" w:rsidP="00974F5A">
      <w:pPr>
        <w:spacing w:line="360" w:lineRule="auto"/>
        <w:ind w:firstLine="555"/>
        <w:rPr>
          <w:sz w:val="24"/>
        </w:rPr>
      </w:pPr>
      <w:r w:rsidRPr="00380F13">
        <w:rPr>
          <w:sz w:val="24"/>
        </w:rPr>
        <w:t>（</w:t>
      </w:r>
      <w:r w:rsidRPr="00380F13">
        <w:rPr>
          <w:sz w:val="24"/>
        </w:rPr>
        <w:t>2</w:t>
      </w:r>
      <w:r w:rsidRPr="00380F13">
        <w:rPr>
          <w:sz w:val="24"/>
        </w:rPr>
        <w:t>）污水排放管理条例</w:t>
      </w:r>
    </w:p>
    <w:p w:rsidR="00974F5A" w:rsidRPr="00380F13" w:rsidRDefault="00974F5A" w:rsidP="00974F5A">
      <w:pPr>
        <w:spacing w:line="360" w:lineRule="auto"/>
        <w:ind w:firstLine="555"/>
        <w:rPr>
          <w:sz w:val="24"/>
        </w:rPr>
      </w:pPr>
      <w:r w:rsidRPr="00380F13">
        <w:rPr>
          <w:sz w:val="24"/>
        </w:rPr>
        <w:t>（</w:t>
      </w:r>
      <w:r w:rsidRPr="00380F13">
        <w:rPr>
          <w:sz w:val="24"/>
        </w:rPr>
        <w:t>3</w:t>
      </w:r>
      <w:r w:rsidRPr="00380F13">
        <w:rPr>
          <w:sz w:val="24"/>
        </w:rPr>
        <w:t>）处理装置日常运行管理制度</w:t>
      </w:r>
    </w:p>
    <w:p w:rsidR="00974F5A" w:rsidRPr="00380F13" w:rsidRDefault="00974F5A" w:rsidP="00974F5A">
      <w:pPr>
        <w:spacing w:line="360" w:lineRule="auto"/>
        <w:ind w:firstLine="555"/>
        <w:rPr>
          <w:sz w:val="24"/>
        </w:rPr>
      </w:pPr>
      <w:r w:rsidRPr="00380F13">
        <w:rPr>
          <w:sz w:val="24"/>
        </w:rPr>
        <w:t>（</w:t>
      </w:r>
      <w:r w:rsidRPr="00380F13">
        <w:rPr>
          <w:sz w:val="24"/>
        </w:rPr>
        <w:t>4</w:t>
      </w:r>
      <w:r w:rsidRPr="00380F13">
        <w:rPr>
          <w:sz w:val="24"/>
        </w:rPr>
        <w:t>）排污情况报告制度</w:t>
      </w:r>
    </w:p>
    <w:p w:rsidR="00974F5A" w:rsidRPr="00380F13" w:rsidRDefault="00974F5A" w:rsidP="00974F5A">
      <w:pPr>
        <w:spacing w:line="360" w:lineRule="auto"/>
        <w:ind w:firstLine="555"/>
        <w:rPr>
          <w:sz w:val="24"/>
        </w:rPr>
      </w:pPr>
      <w:r w:rsidRPr="00380F13">
        <w:rPr>
          <w:sz w:val="24"/>
        </w:rPr>
        <w:t>（</w:t>
      </w:r>
      <w:r w:rsidRPr="00380F13">
        <w:rPr>
          <w:sz w:val="24"/>
        </w:rPr>
        <w:t>5</w:t>
      </w:r>
      <w:r w:rsidR="00486FD0" w:rsidRPr="00380F13">
        <w:rPr>
          <w:sz w:val="24"/>
        </w:rPr>
        <w:t>）污染事故处理制度</w:t>
      </w:r>
    </w:p>
    <w:p w:rsidR="00974F5A" w:rsidRPr="00380F13" w:rsidRDefault="00974F5A" w:rsidP="00974F5A">
      <w:pPr>
        <w:pStyle w:val="3"/>
      </w:pPr>
      <w:smartTag w:uri="urn:schemas-microsoft-com:office:smarttags" w:element="chsdate">
        <w:smartTagPr>
          <w:attr w:name="Year" w:val="1899"/>
          <w:attr w:name="Month" w:val="12"/>
          <w:attr w:name="Day" w:val="30"/>
          <w:attr w:name="IsLunarDate" w:val="False"/>
          <w:attr w:name="IsROCDate" w:val="False"/>
        </w:smartTagPr>
        <w:r w:rsidRPr="00380F13">
          <w:t>13.1.1</w:t>
        </w:r>
      </w:smartTag>
      <w:r w:rsidRPr="00380F13">
        <w:t xml:space="preserve">  </w:t>
      </w:r>
      <w:r w:rsidRPr="00380F13">
        <w:t>环境保护组织管理</w:t>
      </w:r>
    </w:p>
    <w:p w:rsidR="00974F5A" w:rsidRPr="00380F13" w:rsidRDefault="00974F5A" w:rsidP="00974F5A">
      <w:pPr>
        <w:spacing w:line="360" w:lineRule="auto"/>
        <w:ind w:firstLine="555"/>
        <w:rPr>
          <w:sz w:val="24"/>
        </w:rPr>
      </w:pPr>
      <w:r w:rsidRPr="00380F13">
        <w:rPr>
          <w:sz w:val="24"/>
        </w:rPr>
        <w:t>厂区环境管理有企业安技环保处统一进行组织管理。</w:t>
      </w:r>
    </w:p>
    <w:p w:rsidR="00974F5A" w:rsidRPr="00380F13" w:rsidRDefault="00974F5A" w:rsidP="00974F5A">
      <w:pPr>
        <w:pStyle w:val="3"/>
      </w:pPr>
      <w:smartTag w:uri="urn:schemas-microsoft-com:office:smarttags" w:element="chsdate">
        <w:smartTagPr>
          <w:attr w:name="Year" w:val="1899"/>
          <w:attr w:name="Month" w:val="12"/>
          <w:attr w:name="Day" w:val="30"/>
          <w:attr w:name="IsLunarDate" w:val="False"/>
          <w:attr w:name="IsROCDate" w:val="False"/>
        </w:smartTagPr>
        <w:r w:rsidRPr="00380F13">
          <w:t>13.1.2</w:t>
        </w:r>
      </w:smartTag>
      <w:r w:rsidRPr="00380F13">
        <w:t xml:space="preserve">  </w:t>
      </w:r>
      <w:r w:rsidRPr="00380F13">
        <w:t>排污口规范化管理</w:t>
      </w:r>
    </w:p>
    <w:p w:rsidR="00974F5A" w:rsidRPr="00380F13" w:rsidRDefault="00974F5A" w:rsidP="00974F5A">
      <w:pPr>
        <w:spacing w:line="360" w:lineRule="auto"/>
        <w:ind w:firstLine="555"/>
        <w:rPr>
          <w:sz w:val="24"/>
        </w:rPr>
      </w:pPr>
      <w:r w:rsidRPr="00380F13">
        <w:rPr>
          <w:sz w:val="24"/>
        </w:rPr>
        <w:t>（</w:t>
      </w:r>
      <w:r w:rsidRPr="00380F13">
        <w:rPr>
          <w:sz w:val="24"/>
        </w:rPr>
        <w:t>1</w:t>
      </w:r>
      <w:r w:rsidRPr="00380F13">
        <w:rPr>
          <w:sz w:val="24"/>
        </w:rPr>
        <w:t>）排污口立标管理</w:t>
      </w:r>
    </w:p>
    <w:p w:rsidR="00974F5A" w:rsidRPr="00380F13" w:rsidRDefault="00974F5A" w:rsidP="00974F5A">
      <w:pPr>
        <w:spacing w:line="360" w:lineRule="auto"/>
        <w:ind w:firstLine="555"/>
        <w:rPr>
          <w:sz w:val="24"/>
        </w:rPr>
      </w:pPr>
      <w:r w:rsidRPr="00380F13">
        <w:rPr>
          <w:sz w:val="24"/>
        </w:rPr>
        <w:t>根据国家《环境保护图形标志》（</w:t>
      </w:r>
      <w:r w:rsidRPr="00380F13">
        <w:rPr>
          <w:sz w:val="24"/>
        </w:rPr>
        <w:t>GB15562.1</w:t>
      </w:r>
      <w:r w:rsidRPr="00380F13">
        <w:rPr>
          <w:sz w:val="24"/>
        </w:rPr>
        <w:t>～</w:t>
      </w:r>
      <w:r w:rsidRPr="00380F13">
        <w:rPr>
          <w:sz w:val="24"/>
        </w:rPr>
        <w:t>2-95</w:t>
      </w:r>
      <w:r w:rsidRPr="00380F13">
        <w:rPr>
          <w:sz w:val="24"/>
        </w:rPr>
        <w:t>）的规定，</w:t>
      </w:r>
      <w:r w:rsidR="00C31FA2" w:rsidRPr="00380F13">
        <w:rPr>
          <w:sz w:val="24"/>
        </w:rPr>
        <w:t>扩建</w:t>
      </w:r>
      <w:r w:rsidRPr="00380F13">
        <w:rPr>
          <w:sz w:val="24"/>
        </w:rPr>
        <w:t>项目针对废水排放口、废气排放口和噪声排放源分别设置环境保护图形标志牌。标志牌设在排污口醒目处，设置高度为上边缘距地面约</w:t>
      </w:r>
      <w:smartTag w:uri="urn:schemas-microsoft-com:office:smarttags" w:element="chmetcnv">
        <w:smartTagPr>
          <w:attr w:name="UnitName" w:val="m"/>
          <w:attr w:name="SourceValue" w:val="2"/>
          <w:attr w:name="HasSpace" w:val="False"/>
          <w:attr w:name="Negative" w:val="False"/>
          <w:attr w:name="NumberType" w:val="1"/>
          <w:attr w:name="TCSC" w:val="0"/>
        </w:smartTagPr>
        <w:r w:rsidRPr="00380F13">
          <w:rPr>
            <w:sz w:val="24"/>
          </w:rPr>
          <w:t>2m</w:t>
        </w:r>
      </w:smartTag>
      <w:r w:rsidRPr="00380F13">
        <w:rPr>
          <w:sz w:val="24"/>
        </w:rPr>
        <w:t>，并定期对标志牌进行检查和维护。</w:t>
      </w:r>
    </w:p>
    <w:p w:rsidR="00974F5A" w:rsidRPr="00380F13" w:rsidRDefault="00974F5A" w:rsidP="00974F5A">
      <w:pPr>
        <w:spacing w:line="360" w:lineRule="auto"/>
        <w:ind w:firstLine="555"/>
        <w:rPr>
          <w:sz w:val="24"/>
        </w:rPr>
      </w:pPr>
      <w:r w:rsidRPr="00380F13">
        <w:rPr>
          <w:sz w:val="24"/>
        </w:rPr>
        <w:t>（</w:t>
      </w:r>
      <w:r w:rsidRPr="00380F13">
        <w:rPr>
          <w:sz w:val="24"/>
        </w:rPr>
        <w:t>2</w:t>
      </w:r>
      <w:r w:rsidRPr="00380F13">
        <w:rPr>
          <w:sz w:val="24"/>
        </w:rPr>
        <w:t>）排污口建档管理</w:t>
      </w:r>
    </w:p>
    <w:p w:rsidR="00974F5A" w:rsidRPr="00380F13" w:rsidRDefault="00974F5A" w:rsidP="00974F5A">
      <w:pPr>
        <w:spacing w:line="360" w:lineRule="auto"/>
        <w:ind w:firstLine="555"/>
        <w:rPr>
          <w:sz w:val="24"/>
        </w:rPr>
      </w:pPr>
      <w:r w:rsidRPr="00380F13">
        <w:rPr>
          <w:sz w:val="24"/>
        </w:rPr>
        <w:t>项目投产运行后，应建立各主要污染物类别、数量、浓度、排放方式、排放去向、达标情况等的台帐，并按环保部门要求及时上报。</w:t>
      </w:r>
    </w:p>
    <w:p w:rsidR="00974F5A" w:rsidRPr="00380F13" w:rsidRDefault="00974F5A" w:rsidP="00974F5A">
      <w:pPr>
        <w:pStyle w:val="20"/>
        <w:spacing w:beforeLines="0" w:before="0" w:afterLines="0" w:after="0"/>
      </w:pPr>
      <w:bookmarkStart w:id="259" w:name="_Toc319400195"/>
      <w:bookmarkStart w:id="260" w:name="_Toc445146590"/>
      <w:r w:rsidRPr="00380F13">
        <w:t xml:space="preserve">13.2  </w:t>
      </w:r>
      <w:r w:rsidRPr="00380F13">
        <w:t>环境监测</w:t>
      </w:r>
      <w:bookmarkEnd w:id="259"/>
      <w:bookmarkEnd w:id="260"/>
    </w:p>
    <w:p w:rsidR="00974F5A" w:rsidRPr="00380F13" w:rsidRDefault="00EB45D0" w:rsidP="00974F5A">
      <w:pPr>
        <w:spacing w:line="360" w:lineRule="auto"/>
        <w:ind w:firstLine="555"/>
        <w:rPr>
          <w:sz w:val="24"/>
        </w:rPr>
      </w:pPr>
      <w:r w:rsidRPr="00380F13">
        <w:rPr>
          <w:sz w:val="24"/>
        </w:rPr>
        <w:t>技改</w:t>
      </w:r>
      <w:r w:rsidR="00974F5A" w:rsidRPr="00380F13">
        <w:rPr>
          <w:sz w:val="24"/>
        </w:rPr>
        <w:t>项目实施后，拟制定</w:t>
      </w:r>
      <w:r w:rsidRPr="00380F13">
        <w:rPr>
          <w:sz w:val="24"/>
        </w:rPr>
        <w:t>技改</w:t>
      </w:r>
      <w:r w:rsidR="00974F5A" w:rsidRPr="00380F13">
        <w:rPr>
          <w:sz w:val="24"/>
        </w:rPr>
        <w:t>项目环境监测计划如下：</w:t>
      </w:r>
    </w:p>
    <w:p w:rsidR="00974F5A" w:rsidRPr="00E83656" w:rsidRDefault="00974F5A" w:rsidP="00974F5A">
      <w:pPr>
        <w:pStyle w:val="af6"/>
        <w:snapToGrid w:val="0"/>
        <w:spacing w:after="0"/>
        <w:ind w:firstLineChars="0" w:firstLine="0"/>
        <w:jc w:val="center"/>
        <w:rPr>
          <w:b/>
          <w:bCs/>
          <w:szCs w:val="21"/>
        </w:rPr>
      </w:pPr>
      <w:r w:rsidRPr="00E83656">
        <w:rPr>
          <w:b/>
          <w:bCs/>
          <w:szCs w:val="21"/>
        </w:rPr>
        <w:t>表</w:t>
      </w:r>
      <w:r w:rsidRPr="00E83656">
        <w:rPr>
          <w:b/>
          <w:bCs/>
          <w:szCs w:val="21"/>
        </w:rPr>
        <w:t xml:space="preserve">13-1  </w:t>
      </w:r>
      <w:r w:rsidRPr="00E83656">
        <w:rPr>
          <w:b/>
          <w:bCs/>
          <w:szCs w:val="21"/>
        </w:rPr>
        <w:t>环境监测计划</w:t>
      </w:r>
    </w:p>
    <w:tbl>
      <w:tblPr>
        <w:tblW w:w="91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95"/>
        <w:gridCol w:w="2151"/>
        <w:gridCol w:w="2268"/>
        <w:gridCol w:w="1275"/>
        <w:gridCol w:w="2345"/>
      </w:tblGrid>
      <w:tr w:rsidR="00974F5A" w:rsidRPr="00380F13" w:rsidTr="00A1433B">
        <w:trPr>
          <w:trHeight w:val="343"/>
          <w:jc w:val="center"/>
        </w:trPr>
        <w:tc>
          <w:tcPr>
            <w:tcW w:w="1095"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监测项目</w:t>
            </w:r>
          </w:p>
        </w:tc>
        <w:tc>
          <w:tcPr>
            <w:tcW w:w="2151"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监测因子</w:t>
            </w:r>
          </w:p>
        </w:tc>
        <w:tc>
          <w:tcPr>
            <w:tcW w:w="2268"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监测点位</w:t>
            </w:r>
          </w:p>
        </w:tc>
        <w:tc>
          <w:tcPr>
            <w:tcW w:w="1275" w:type="dxa"/>
            <w:shd w:val="clear" w:color="auto" w:fill="auto"/>
            <w:vAlign w:val="center"/>
          </w:tcPr>
          <w:p w:rsidR="00974F5A" w:rsidRPr="00E83656" w:rsidRDefault="00974F5A" w:rsidP="009D027B">
            <w:pPr>
              <w:pStyle w:val="31"/>
              <w:spacing w:line="240" w:lineRule="auto"/>
              <w:ind w:firstLineChars="0" w:firstLine="0"/>
              <w:jc w:val="center"/>
              <w:rPr>
                <w:sz w:val="21"/>
                <w:szCs w:val="21"/>
                <w:u w:val="single"/>
              </w:rPr>
            </w:pPr>
            <w:r w:rsidRPr="00E83656">
              <w:rPr>
                <w:sz w:val="21"/>
                <w:szCs w:val="21"/>
                <w:u w:val="single"/>
              </w:rPr>
              <w:t>监测频率</w:t>
            </w:r>
          </w:p>
        </w:tc>
        <w:tc>
          <w:tcPr>
            <w:tcW w:w="2345"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执行标准</w:t>
            </w:r>
          </w:p>
        </w:tc>
      </w:tr>
      <w:tr w:rsidR="00974F5A" w:rsidRPr="00380F13" w:rsidTr="00A1433B">
        <w:trPr>
          <w:trHeight w:val="343"/>
          <w:jc w:val="center"/>
        </w:trPr>
        <w:tc>
          <w:tcPr>
            <w:tcW w:w="1095"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噪声</w:t>
            </w:r>
          </w:p>
        </w:tc>
        <w:tc>
          <w:tcPr>
            <w:tcW w:w="2151"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dB(A)</w:t>
            </w:r>
          </w:p>
        </w:tc>
        <w:tc>
          <w:tcPr>
            <w:tcW w:w="2268"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380F13">
                <w:rPr>
                  <w:sz w:val="21"/>
                  <w:szCs w:val="21"/>
                </w:rPr>
                <w:t>1m</w:t>
              </w:r>
            </w:smartTag>
          </w:p>
        </w:tc>
        <w:tc>
          <w:tcPr>
            <w:tcW w:w="1275" w:type="dxa"/>
            <w:shd w:val="clear" w:color="auto" w:fill="auto"/>
            <w:vAlign w:val="center"/>
          </w:tcPr>
          <w:p w:rsidR="00974F5A" w:rsidRPr="00E83656" w:rsidRDefault="00974F5A" w:rsidP="00E83656">
            <w:pPr>
              <w:pStyle w:val="31"/>
              <w:spacing w:line="240" w:lineRule="auto"/>
              <w:ind w:firstLineChars="0" w:firstLine="0"/>
              <w:jc w:val="center"/>
              <w:rPr>
                <w:sz w:val="21"/>
                <w:szCs w:val="21"/>
                <w:u w:val="single"/>
              </w:rPr>
            </w:pPr>
            <w:r w:rsidRPr="00E83656">
              <w:rPr>
                <w:sz w:val="21"/>
                <w:szCs w:val="21"/>
                <w:u w:val="single"/>
              </w:rPr>
              <w:t>每年</w:t>
            </w:r>
            <w:r w:rsidR="00E83656" w:rsidRPr="00E83656">
              <w:rPr>
                <w:sz w:val="21"/>
                <w:szCs w:val="21"/>
                <w:u w:val="single"/>
              </w:rPr>
              <w:t>2</w:t>
            </w:r>
            <w:r w:rsidRPr="00E83656">
              <w:rPr>
                <w:sz w:val="21"/>
                <w:szCs w:val="21"/>
                <w:u w:val="single"/>
              </w:rPr>
              <w:t>次</w:t>
            </w:r>
          </w:p>
        </w:tc>
        <w:tc>
          <w:tcPr>
            <w:tcW w:w="2345" w:type="dxa"/>
            <w:shd w:val="clear" w:color="auto" w:fill="auto"/>
            <w:vAlign w:val="center"/>
          </w:tcPr>
          <w:p w:rsidR="00974F5A" w:rsidRPr="00380F13" w:rsidRDefault="00974F5A" w:rsidP="009D027B">
            <w:pPr>
              <w:pStyle w:val="31"/>
              <w:spacing w:line="240" w:lineRule="auto"/>
              <w:ind w:firstLineChars="0" w:firstLine="0"/>
              <w:jc w:val="center"/>
              <w:rPr>
                <w:sz w:val="21"/>
                <w:szCs w:val="21"/>
              </w:rPr>
            </w:pPr>
            <w:r w:rsidRPr="00380F13">
              <w:rPr>
                <w:sz w:val="21"/>
                <w:szCs w:val="21"/>
              </w:rPr>
              <w:t>GB12348—2008</w:t>
            </w:r>
            <w:r w:rsidR="00921E28" w:rsidRPr="00380F13">
              <w:rPr>
                <w:sz w:val="21"/>
                <w:szCs w:val="21"/>
              </w:rPr>
              <w:t xml:space="preserve"> </w:t>
            </w:r>
            <w:r w:rsidRPr="00380F13">
              <w:rPr>
                <w:sz w:val="21"/>
                <w:szCs w:val="21"/>
              </w:rPr>
              <w:t>3</w:t>
            </w:r>
            <w:r w:rsidRPr="00380F13">
              <w:rPr>
                <w:sz w:val="21"/>
                <w:szCs w:val="21"/>
              </w:rPr>
              <w:t>级</w:t>
            </w:r>
          </w:p>
        </w:tc>
      </w:tr>
      <w:tr w:rsidR="00AD3C71" w:rsidRPr="00380F13" w:rsidTr="00A1433B">
        <w:trPr>
          <w:trHeight w:val="700"/>
          <w:jc w:val="center"/>
        </w:trPr>
        <w:tc>
          <w:tcPr>
            <w:tcW w:w="1095" w:type="dxa"/>
            <w:shd w:val="clear" w:color="auto" w:fill="auto"/>
            <w:vAlign w:val="center"/>
          </w:tcPr>
          <w:p w:rsidR="00AD3C71" w:rsidRPr="00380F13" w:rsidRDefault="00AD3C71" w:rsidP="009D027B">
            <w:pPr>
              <w:pStyle w:val="31"/>
              <w:spacing w:line="240" w:lineRule="auto"/>
              <w:ind w:firstLineChars="0" w:firstLine="0"/>
              <w:jc w:val="center"/>
              <w:rPr>
                <w:sz w:val="21"/>
                <w:szCs w:val="21"/>
              </w:rPr>
            </w:pPr>
            <w:r w:rsidRPr="00380F13">
              <w:rPr>
                <w:sz w:val="21"/>
                <w:szCs w:val="21"/>
              </w:rPr>
              <w:t>污水</w:t>
            </w:r>
          </w:p>
        </w:tc>
        <w:tc>
          <w:tcPr>
            <w:tcW w:w="2151" w:type="dxa"/>
            <w:shd w:val="clear" w:color="auto" w:fill="auto"/>
            <w:vAlign w:val="center"/>
          </w:tcPr>
          <w:p w:rsidR="00AD3C71" w:rsidRPr="00380F13" w:rsidRDefault="00AD3C71" w:rsidP="00A1433B">
            <w:pPr>
              <w:pStyle w:val="31"/>
              <w:spacing w:line="240" w:lineRule="auto"/>
              <w:ind w:firstLineChars="0" w:firstLine="0"/>
              <w:jc w:val="center"/>
              <w:rPr>
                <w:sz w:val="21"/>
                <w:szCs w:val="21"/>
              </w:rPr>
            </w:pPr>
            <w:r w:rsidRPr="00380F13">
              <w:rPr>
                <w:sz w:val="21"/>
                <w:szCs w:val="21"/>
              </w:rPr>
              <w:t>COD</w:t>
            </w:r>
            <w:r w:rsidRPr="00380F13">
              <w:rPr>
                <w:sz w:val="21"/>
                <w:szCs w:val="21"/>
              </w:rPr>
              <w:t>、氨氮、</w:t>
            </w:r>
            <w:r w:rsidR="00A1433B">
              <w:rPr>
                <w:rFonts w:hint="eastAsia"/>
                <w:sz w:val="21"/>
                <w:szCs w:val="21"/>
              </w:rPr>
              <w:t>L</w:t>
            </w:r>
            <w:r w:rsidR="00EB45D0" w:rsidRPr="00380F13">
              <w:rPr>
                <w:sz w:val="21"/>
                <w:szCs w:val="21"/>
              </w:rPr>
              <w:t>AS</w:t>
            </w:r>
            <w:r w:rsidRPr="00380F13">
              <w:rPr>
                <w:sz w:val="21"/>
                <w:szCs w:val="21"/>
              </w:rPr>
              <w:t>、</w:t>
            </w:r>
            <w:r w:rsidR="00BE0D9E" w:rsidRPr="00380F13">
              <w:rPr>
                <w:sz w:val="21"/>
                <w:szCs w:val="21"/>
              </w:rPr>
              <w:t>石油类、</w:t>
            </w:r>
            <w:r w:rsidR="00EB45D0" w:rsidRPr="00380F13">
              <w:rPr>
                <w:sz w:val="21"/>
                <w:szCs w:val="21"/>
              </w:rPr>
              <w:t>SS</w:t>
            </w:r>
            <w:r w:rsidRPr="00380F13">
              <w:rPr>
                <w:sz w:val="21"/>
                <w:szCs w:val="21"/>
              </w:rPr>
              <w:t>、</w:t>
            </w:r>
            <w:r w:rsidRPr="00380F13">
              <w:rPr>
                <w:sz w:val="21"/>
                <w:szCs w:val="21"/>
              </w:rPr>
              <w:t>pH</w:t>
            </w:r>
          </w:p>
        </w:tc>
        <w:tc>
          <w:tcPr>
            <w:tcW w:w="2268" w:type="dxa"/>
            <w:tcBorders>
              <w:bottom w:val="single" w:sz="4" w:space="0" w:color="auto"/>
            </w:tcBorders>
            <w:shd w:val="clear" w:color="auto" w:fill="auto"/>
            <w:vAlign w:val="center"/>
          </w:tcPr>
          <w:p w:rsidR="00AD3C71" w:rsidRPr="00380F13" w:rsidRDefault="00AD3C71" w:rsidP="009D027B">
            <w:pPr>
              <w:pStyle w:val="31"/>
              <w:spacing w:line="240" w:lineRule="auto"/>
              <w:ind w:firstLineChars="0" w:firstLine="0"/>
              <w:jc w:val="center"/>
              <w:rPr>
                <w:sz w:val="21"/>
                <w:szCs w:val="21"/>
              </w:rPr>
            </w:pPr>
            <w:r w:rsidRPr="00380F13">
              <w:rPr>
                <w:sz w:val="21"/>
                <w:szCs w:val="21"/>
              </w:rPr>
              <w:t>总排口</w:t>
            </w:r>
          </w:p>
        </w:tc>
        <w:tc>
          <w:tcPr>
            <w:tcW w:w="1275" w:type="dxa"/>
            <w:tcBorders>
              <w:bottom w:val="single" w:sz="4" w:space="0" w:color="auto"/>
            </w:tcBorders>
            <w:shd w:val="clear" w:color="auto" w:fill="auto"/>
            <w:vAlign w:val="center"/>
          </w:tcPr>
          <w:p w:rsidR="00AD3C71" w:rsidRPr="00E83656" w:rsidRDefault="00AD3C71" w:rsidP="00E83656">
            <w:pPr>
              <w:pStyle w:val="31"/>
              <w:spacing w:line="240" w:lineRule="auto"/>
              <w:ind w:firstLineChars="0" w:firstLine="0"/>
              <w:jc w:val="center"/>
              <w:rPr>
                <w:sz w:val="21"/>
                <w:szCs w:val="21"/>
                <w:u w:val="single"/>
              </w:rPr>
            </w:pPr>
            <w:r w:rsidRPr="00E83656">
              <w:rPr>
                <w:sz w:val="21"/>
                <w:szCs w:val="21"/>
                <w:u w:val="single"/>
              </w:rPr>
              <w:t>每年</w:t>
            </w:r>
            <w:r w:rsidR="00E83656" w:rsidRPr="00E83656">
              <w:rPr>
                <w:sz w:val="21"/>
                <w:szCs w:val="21"/>
                <w:u w:val="single"/>
              </w:rPr>
              <w:t>2</w:t>
            </w:r>
            <w:r w:rsidRPr="00E83656">
              <w:rPr>
                <w:sz w:val="21"/>
                <w:szCs w:val="21"/>
                <w:u w:val="single"/>
              </w:rPr>
              <w:t>次</w:t>
            </w:r>
          </w:p>
        </w:tc>
        <w:tc>
          <w:tcPr>
            <w:tcW w:w="2345" w:type="dxa"/>
            <w:tcBorders>
              <w:bottom w:val="single" w:sz="4" w:space="0" w:color="auto"/>
            </w:tcBorders>
            <w:shd w:val="clear" w:color="auto" w:fill="auto"/>
            <w:vAlign w:val="center"/>
          </w:tcPr>
          <w:p w:rsidR="00AD3C71" w:rsidRPr="00380F13" w:rsidRDefault="00AD3C71" w:rsidP="009D027B">
            <w:pPr>
              <w:pStyle w:val="31"/>
              <w:spacing w:line="240" w:lineRule="auto"/>
              <w:ind w:firstLineChars="0" w:firstLine="0"/>
              <w:jc w:val="center"/>
              <w:rPr>
                <w:sz w:val="21"/>
                <w:szCs w:val="21"/>
              </w:rPr>
            </w:pPr>
            <w:r w:rsidRPr="00380F13">
              <w:rPr>
                <w:sz w:val="21"/>
                <w:szCs w:val="21"/>
              </w:rPr>
              <w:t>GB8978-1996 1</w:t>
            </w:r>
            <w:r w:rsidRPr="00380F13">
              <w:rPr>
                <w:sz w:val="21"/>
                <w:szCs w:val="21"/>
              </w:rPr>
              <w:t>级</w:t>
            </w:r>
          </w:p>
        </w:tc>
      </w:tr>
      <w:tr w:rsidR="00921E28" w:rsidRPr="00380F13" w:rsidTr="00A1433B">
        <w:trPr>
          <w:trHeight w:val="343"/>
          <w:jc w:val="center"/>
        </w:trPr>
        <w:tc>
          <w:tcPr>
            <w:tcW w:w="1095" w:type="dxa"/>
            <w:vMerge w:val="restart"/>
            <w:shd w:val="clear" w:color="auto" w:fill="auto"/>
            <w:vAlign w:val="center"/>
          </w:tcPr>
          <w:p w:rsidR="00921E28" w:rsidRPr="00380F13" w:rsidRDefault="00921E28" w:rsidP="009D027B">
            <w:pPr>
              <w:pStyle w:val="31"/>
              <w:spacing w:line="240" w:lineRule="auto"/>
              <w:ind w:firstLineChars="0" w:firstLine="0"/>
              <w:jc w:val="center"/>
              <w:rPr>
                <w:sz w:val="21"/>
                <w:szCs w:val="21"/>
              </w:rPr>
            </w:pPr>
            <w:r w:rsidRPr="00380F13">
              <w:rPr>
                <w:sz w:val="21"/>
                <w:szCs w:val="21"/>
              </w:rPr>
              <w:t>废气</w:t>
            </w:r>
          </w:p>
        </w:tc>
        <w:tc>
          <w:tcPr>
            <w:tcW w:w="2151" w:type="dxa"/>
            <w:shd w:val="clear" w:color="auto" w:fill="auto"/>
            <w:vAlign w:val="center"/>
          </w:tcPr>
          <w:p w:rsidR="00921E28" w:rsidRPr="00380F13" w:rsidRDefault="00921E28" w:rsidP="009D027B">
            <w:pPr>
              <w:pStyle w:val="31"/>
              <w:spacing w:line="240" w:lineRule="auto"/>
              <w:ind w:firstLineChars="0" w:firstLine="0"/>
              <w:jc w:val="center"/>
              <w:rPr>
                <w:sz w:val="21"/>
                <w:szCs w:val="21"/>
              </w:rPr>
            </w:pPr>
            <w:r w:rsidRPr="00380F13">
              <w:rPr>
                <w:sz w:val="21"/>
                <w:szCs w:val="21"/>
              </w:rPr>
              <w:t>粉尘</w:t>
            </w:r>
          </w:p>
        </w:tc>
        <w:tc>
          <w:tcPr>
            <w:tcW w:w="2268" w:type="dxa"/>
            <w:shd w:val="clear" w:color="auto" w:fill="auto"/>
            <w:vAlign w:val="center"/>
          </w:tcPr>
          <w:p w:rsidR="00921E28" w:rsidRPr="00380F13" w:rsidRDefault="00921E28" w:rsidP="009D027B">
            <w:pPr>
              <w:pStyle w:val="31"/>
              <w:spacing w:line="240" w:lineRule="auto"/>
              <w:ind w:firstLineChars="0" w:firstLine="0"/>
              <w:jc w:val="center"/>
              <w:rPr>
                <w:sz w:val="21"/>
                <w:szCs w:val="21"/>
              </w:rPr>
            </w:pPr>
            <w:r w:rsidRPr="00380F13">
              <w:rPr>
                <w:sz w:val="21"/>
                <w:szCs w:val="21"/>
              </w:rPr>
              <w:t>抛丸机排气筒口</w:t>
            </w:r>
          </w:p>
        </w:tc>
        <w:tc>
          <w:tcPr>
            <w:tcW w:w="1275" w:type="dxa"/>
            <w:vMerge w:val="restart"/>
            <w:shd w:val="clear" w:color="auto" w:fill="auto"/>
            <w:vAlign w:val="center"/>
          </w:tcPr>
          <w:p w:rsidR="00921E28" w:rsidRPr="00E83656" w:rsidRDefault="00921E28" w:rsidP="00E83656">
            <w:pPr>
              <w:pStyle w:val="31"/>
              <w:spacing w:line="240" w:lineRule="auto"/>
              <w:ind w:firstLineChars="0" w:firstLine="0"/>
              <w:jc w:val="center"/>
              <w:rPr>
                <w:sz w:val="21"/>
                <w:szCs w:val="21"/>
                <w:u w:val="single"/>
              </w:rPr>
            </w:pPr>
            <w:r w:rsidRPr="00E83656">
              <w:rPr>
                <w:sz w:val="21"/>
                <w:szCs w:val="21"/>
                <w:u w:val="single"/>
              </w:rPr>
              <w:t>每年</w:t>
            </w:r>
            <w:r w:rsidR="00E83656" w:rsidRPr="00E83656">
              <w:rPr>
                <w:sz w:val="21"/>
                <w:szCs w:val="21"/>
                <w:u w:val="single"/>
              </w:rPr>
              <w:t>2</w:t>
            </w:r>
            <w:r w:rsidRPr="00E83656">
              <w:rPr>
                <w:sz w:val="21"/>
                <w:szCs w:val="21"/>
                <w:u w:val="single"/>
              </w:rPr>
              <w:t>次</w:t>
            </w:r>
          </w:p>
        </w:tc>
        <w:tc>
          <w:tcPr>
            <w:tcW w:w="2345" w:type="dxa"/>
            <w:vMerge w:val="restart"/>
            <w:shd w:val="clear" w:color="auto" w:fill="auto"/>
            <w:vAlign w:val="center"/>
          </w:tcPr>
          <w:p w:rsidR="00921E28" w:rsidRPr="00380F13" w:rsidRDefault="00921E28" w:rsidP="009D027B">
            <w:pPr>
              <w:pStyle w:val="31"/>
              <w:spacing w:line="240" w:lineRule="auto"/>
              <w:ind w:firstLineChars="0" w:firstLine="0"/>
              <w:jc w:val="center"/>
              <w:rPr>
                <w:sz w:val="21"/>
                <w:szCs w:val="21"/>
              </w:rPr>
            </w:pPr>
            <w:r w:rsidRPr="00380F13">
              <w:rPr>
                <w:sz w:val="21"/>
                <w:szCs w:val="21"/>
              </w:rPr>
              <w:t>GB16297-1996</w:t>
            </w:r>
          </w:p>
          <w:p w:rsidR="00921E28" w:rsidRPr="00380F13" w:rsidRDefault="00921E28" w:rsidP="009D027B">
            <w:pPr>
              <w:pStyle w:val="31"/>
              <w:spacing w:line="240" w:lineRule="auto"/>
              <w:ind w:firstLineChars="0" w:firstLine="0"/>
              <w:jc w:val="center"/>
              <w:rPr>
                <w:sz w:val="21"/>
                <w:szCs w:val="21"/>
              </w:rPr>
            </w:pPr>
            <w:r w:rsidRPr="00380F13">
              <w:rPr>
                <w:sz w:val="21"/>
                <w:szCs w:val="21"/>
              </w:rPr>
              <w:t>二级</w:t>
            </w:r>
          </w:p>
        </w:tc>
      </w:tr>
      <w:tr w:rsidR="00EB45D0" w:rsidRPr="00380F13" w:rsidTr="00A1433B">
        <w:trPr>
          <w:trHeight w:val="343"/>
          <w:jc w:val="center"/>
        </w:trPr>
        <w:tc>
          <w:tcPr>
            <w:tcW w:w="1095" w:type="dxa"/>
            <w:vMerge/>
            <w:shd w:val="clear" w:color="auto" w:fill="auto"/>
            <w:vAlign w:val="center"/>
          </w:tcPr>
          <w:p w:rsidR="00EB45D0" w:rsidRPr="00380F13" w:rsidRDefault="00EB45D0" w:rsidP="009D027B">
            <w:pPr>
              <w:pStyle w:val="31"/>
              <w:spacing w:line="240" w:lineRule="auto"/>
              <w:ind w:firstLineChars="0" w:firstLine="0"/>
              <w:jc w:val="center"/>
              <w:rPr>
                <w:sz w:val="21"/>
                <w:szCs w:val="21"/>
              </w:rPr>
            </w:pPr>
          </w:p>
        </w:tc>
        <w:tc>
          <w:tcPr>
            <w:tcW w:w="2151" w:type="dxa"/>
            <w:shd w:val="clear" w:color="auto" w:fill="auto"/>
            <w:vAlign w:val="center"/>
          </w:tcPr>
          <w:p w:rsidR="00EB45D0" w:rsidRPr="00380F13" w:rsidRDefault="00EB45D0" w:rsidP="009D027B">
            <w:pPr>
              <w:pStyle w:val="31"/>
              <w:spacing w:line="240" w:lineRule="auto"/>
              <w:ind w:firstLineChars="0" w:firstLine="0"/>
              <w:jc w:val="center"/>
              <w:rPr>
                <w:sz w:val="21"/>
                <w:szCs w:val="21"/>
              </w:rPr>
            </w:pPr>
            <w:r w:rsidRPr="00380F13">
              <w:rPr>
                <w:sz w:val="21"/>
                <w:szCs w:val="21"/>
              </w:rPr>
              <w:t>粉尘</w:t>
            </w:r>
          </w:p>
        </w:tc>
        <w:tc>
          <w:tcPr>
            <w:tcW w:w="2268" w:type="dxa"/>
            <w:shd w:val="clear" w:color="auto" w:fill="auto"/>
            <w:vAlign w:val="center"/>
          </w:tcPr>
          <w:p w:rsidR="00EB45D0" w:rsidRPr="00380F13" w:rsidRDefault="00EB45D0" w:rsidP="009D027B">
            <w:pPr>
              <w:pStyle w:val="31"/>
              <w:spacing w:line="240" w:lineRule="auto"/>
              <w:ind w:firstLineChars="0" w:firstLine="0"/>
              <w:jc w:val="center"/>
              <w:rPr>
                <w:sz w:val="21"/>
                <w:szCs w:val="21"/>
              </w:rPr>
            </w:pPr>
            <w:r w:rsidRPr="00380F13">
              <w:rPr>
                <w:sz w:val="21"/>
                <w:szCs w:val="21"/>
              </w:rPr>
              <w:t>中央除尘系统排气筒</w:t>
            </w:r>
          </w:p>
        </w:tc>
        <w:tc>
          <w:tcPr>
            <w:tcW w:w="1275" w:type="dxa"/>
            <w:vMerge/>
            <w:shd w:val="clear" w:color="auto" w:fill="auto"/>
            <w:vAlign w:val="center"/>
          </w:tcPr>
          <w:p w:rsidR="00EB45D0" w:rsidRPr="00E83656" w:rsidRDefault="00EB45D0" w:rsidP="009D027B">
            <w:pPr>
              <w:pStyle w:val="31"/>
              <w:spacing w:line="240" w:lineRule="auto"/>
              <w:ind w:firstLineChars="0" w:firstLine="0"/>
              <w:jc w:val="center"/>
              <w:rPr>
                <w:sz w:val="21"/>
                <w:szCs w:val="21"/>
                <w:u w:val="single"/>
              </w:rPr>
            </w:pPr>
          </w:p>
        </w:tc>
        <w:tc>
          <w:tcPr>
            <w:tcW w:w="2345" w:type="dxa"/>
            <w:vMerge/>
            <w:shd w:val="clear" w:color="auto" w:fill="auto"/>
            <w:vAlign w:val="center"/>
          </w:tcPr>
          <w:p w:rsidR="00EB45D0" w:rsidRPr="00380F13" w:rsidRDefault="00EB45D0" w:rsidP="009D027B">
            <w:pPr>
              <w:pStyle w:val="31"/>
              <w:spacing w:line="240" w:lineRule="auto"/>
              <w:ind w:firstLineChars="0" w:firstLine="0"/>
              <w:jc w:val="center"/>
              <w:rPr>
                <w:sz w:val="21"/>
                <w:szCs w:val="21"/>
              </w:rPr>
            </w:pPr>
          </w:p>
        </w:tc>
      </w:tr>
      <w:tr w:rsidR="00921E28" w:rsidRPr="00380F13" w:rsidTr="00A1433B">
        <w:trPr>
          <w:trHeight w:val="343"/>
          <w:jc w:val="center"/>
        </w:trPr>
        <w:tc>
          <w:tcPr>
            <w:tcW w:w="1095" w:type="dxa"/>
            <w:vMerge/>
            <w:shd w:val="clear" w:color="auto" w:fill="auto"/>
            <w:vAlign w:val="center"/>
          </w:tcPr>
          <w:p w:rsidR="00921E28" w:rsidRPr="00380F13" w:rsidRDefault="00921E28" w:rsidP="009D027B">
            <w:pPr>
              <w:pStyle w:val="31"/>
              <w:spacing w:line="240" w:lineRule="auto"/>
              <w:ind w:firstLineChars="0" w:firstLine="0"/>
              <w:jc w:val="center"/>
              <w:rPr>
                <w:sz w:val="21"/>
                <w:szCs w:val="21"/>
              </w:rPr>
            </w:pPr>
          </w:p>
        </w:tc>
        <w:tc>
          <w:tcPr>
            <w:tcW w:w="2151" w:type="dxa"/>
            <w:shd w:val="clear" w:color="auto" w:fill="auto"/>
            <w:vAlign w:val="center"/>
          </w:tcPr>
          <w:p w:rsidR="00921E28" w:rsidRPr="00380F13" w:rsidRDefault="000F0A8C" w:rsidP="009D027B">
            <w:pPr>
              <w:pStyle w:val="31"/>
              <w:spacing w:line="240" w:lineRule="auto"/>
              <w:ind w:firstLineChars="0" w:firstLine="0"/>
              <w:jc w:val="center"/>
              <w:rPr>
                <w:sz w:val="21"/>
                <w:szCs w:val="21"/>
              </w:rPr>
            </w:pPr>
            <w:r w:rsidRPr="00380F13">
              <w:rPr>
                <w:sz w:val="21"/>
                <w:szCs w:val="21"/>
              </w:rPr>
              <w:t>二甲苯</w:t>
            </w:r>
            <w:r w:rsidR="00A1433B">
              <w:rPr>
                <w:rFonts w:hint="eastAsia"/>
                <w:sz w:val="21"/>
                <w:szCs w:val="21"/>
              </w:rPr>
              <w:t>、</w:t>
            </w:r>
            <w:r w:rsidR="00A1433B">
              <w:rPr>
                <w:sz w:val="21"/>
                <w:szCs w:val="21"/>
              </w:rPr>
              <w:t>非甲烷总烃</w:t>
            </w:r>
          </w:p>
        </w:tc>
        <w:tc>
          <w:tcPr>
            <w:tcW w:w="2268" w:type="dxa"/>
            <w:shd w:val="clear" w:color="auto" w:fill="auto"/>
            <w:vAlign w:val="center"/>
          </w:tcPr>
          <w:p w:rsidR="00921E28" w:rsidRPr="00380F13" w:rsidRDefault="00EB45D0" w:rsidP="009D027B">
            <w:pPr>
              <w:pStyle w:val="31"/>
              <w:spacing w:line="240" w:lineRule="auto"/>
              <w:ind w:firstLineChars="0" w:firstLine="0"/>
              <w:jc w:val="center"/>
              <w:rPr>
                <w:sz w:val="21"/>
                <w:szCs w:val="21"/>
              </w:rPr>
            </w:pPr>
            <w:r w:rsidRPr="00380F13">
              <w:rPr>
                <w:sz w:val="21"/>
                <w:szCs w:val="21"/>
              </w:rPr>
              <w:t>油漆间</w:t>
            </w:r>
            <w:r w:rsidR="000F0A8C" w:rsidRPr="00380F13">
              <w:rPr>
                <w:sz w:val="21"/>
                <w:szCs w:val="21"/>
              </w:rPr>
              <w:t>排气筒口</w:t>
            </w:r>
          </w:p>
        </w:tc>
        <w:tc>
          <w:tcPr>
            <w:tcW w:w="1275" w:type="dxa"/>
            <w:vMerge/>
            <w:tcBorders>
              <w:bottom w:val="single" w:sz="4" w:space="0" w:color="auto"/>
            </w:tcBorders>
            <w:shd w:val="clear" w:color="auto" w:fill="auto"/>
            <w:vAlign w:val="center"/>
          </w:tcPr>
          <w:p w:rsidR="00921E28" w:rsidRPr="00E83656" w:rsidRDefault="00921E28" w:rsidP="009D027B">
            <w:pPr>
              <w:pStyle w:val="31"/>
              <w:spacing w:line="240" w:lineRule="auto"/>
              <w:ind w:firstLineChars="0" w:firstLine="0"/>
              <w:jc w:val="center"/>
              <w:rPr>
                <w:sz w:val="21"/>
                <w:szCs w:val="21"/>
                <w:u w:val="single"/>
              </w:rPr>
            </w:pPr>
          </w:p>
        </w:tc>
        <w:tc>
          <w:tcPr>
            <w:tcW w:w="2345" w:type="dxa"/>
            <w:vMerge/>
            <w:tcBorders>
              <w:bottom w:val="single" w:sz="4" w:space="0" w:color="auto"/>
            </w:tcBorders>
            <w:shd w:val="clear" w:color="auto" w:fill="auto"/>
            <w:vAlign w:val="center"/>
          </w:tcPr>
          <w:p w:rsidR="00921E28" w:rsidRPr="00380F13" w:rsidRDefault="00921E28" w:rsidP="009D027B">
            <w:pPr>
              <w:pStyle w:val="31"/>
              <w:spacing w:line="240" w:lineRule="auto"/>
              <w:ind w:firstLineChars="0" w:firstLine="0"/>
              <w:jc w:val="center"/>
              <w:rPr>
                <w:sz w:val="21"/>
                <w:szCs w:val="21"/>
              </w:rPr>
            </w:pPr>
          </w:p>
        </w:tc>
      </w:tr>
      <w:tr w:rsidR="00921E28" w:rsidRPr="00380F13" w:rsidTr="00A1433B">
        <w:trPr>
          <w:trHeight w:val="343"/>
          <w:jc w:val="center"/>
        </w:trPr>
        <w:tc>
          <w:tcPr>
            <w:tcW w:w="1095" w:type="dxa"/>
            <w:vMerge/>
            <w:shd w:val="clear" w:color="auto" w:fill="auto"/>
            <w:vAlign w:val="center"/>
          </w:tcPr>
          <w:p w:rsidR="00921E28" w:rsidRPr="00380F13" w:rsidRDefault="00921E28" w:rsidP="009D027B">
            <w:pPr>
              <w:pStyle w:val="31"/>
              <w:spacing w:line="240" w:lineRule="auto"/>
              <w:ind w:firstLineChars="0" w:firstLine="0"/>
              <w:jc w:val="center"/>
              <w:rPr>
                <w:sz w:val="21"/>
                <w:szCs w:val="21"/>
              </w:rPr>
            </w:pPr>
          </w:p>
        </w:tc>
        <w:tc>
          <w:tcPr>
            <w:tcW w:w="2151" w:type="dxa"/>
            <w:shd w:val="clear" w:color="auto" w:fill="auto"/>
            <w:vAlign w:val="center"/>
          </w:tcPr>
          <w:p w:rsidR="00921E28" w:rsidRPr="00380F13" w:rsidRDefault="00921E28" w:rsidP="009D027B">
            <w:pPr>
              <w:pStyle w:val="31"/>
              <w:spacing w:line="240" w:lineRule="auto"/>
              <w:ind w:firstLineChars="0" w:firstLine="0"/>
              <w:jc w:val="center"/>
              <w:rPr>
                <w:sz w:val="21"/>
                <w:szCs w:val="21"/>
              </w:rPr>
            </w:pPr>
            <w:r w:rsidRPr="00380F13">
              <w:rPr>
                <w:sz w:val="21"/>
                <w:szCs w:val="21"/>
              </w:rPr>
              <w:t>粉尘、二甲苯</w:t>
            </w:r>
            <w:r w:rsidR="00A1433B">
              <w:rPr>
                <w:rFonts w:hint="eastAsia"/>
                <w:sz w:val="21"/>
                <w:szCs w:val="21"/>
              </w:rPr>
              <w:t>、</w:t>
            </w:r>
            <w:r w:rsidR="00A1433B">
              <w:rPr>
                <w:sz w:val="21"/>
                <w:szCs w:val="21"/>
              </w:rPr>
              <w:t>非甲烷总烃</w:t>
            </w:r>
          </w:p>
        </w:tc>
        <w:tc>
          <w:tcPr>
            <w:tcW w:w="2268" w:type="dxa"/>
            <w:shd w:val="clear" w:color="auto" w:fill="auto"/>
            <w:vAlign w:val="center"/>
          </w:tcPr>
          <w:p w:rsidR="00921E28" w:rsidRPr="00380F13" w:rsidRDefault="00921E28" w:rsidP="00BE0D9E">
            <w:pPr>
              <w:pStyle w:val="31"/>
              <w:spacing w:line="240" w:lineRule="auto"/>
              <w:ind w:firstLineChars="0" w:firstLine="0"/>
              <w:jc w:val="center"/>
              <w:rPr>
                <w:sz w:val="21"/>
                <w:szCs w:val="21"/>
              </w:rPr>
            </w:pPr>
            <w:r w:rsidRPr="00380F13">
              <w:rPr>
                <w:sz w:val="21"/>
                <w:szCs w:val="21"/>
              </w:rPr>
              <w:t>厂界</w:t>
            </w:r>
            <w:r w:rsidR="00EB45D0" w:rsidRPr="00380F13">
              <w:rPr>
                <w:sz w:val="21"/>
                <w:szCs w:val="21"/>
              </w:rPr>
              <w:t>外</w:t>
            </w:r>
            <w:r w:rsidR="00BE0D9E">
              <w:rPr>
                <w:sz w:val="21"/>
                <w:szCs w:val="21"/>
              </w:rPr>
              <w:t>2</w:t>
            </w:r>
            <w:r w:rsidR="00EB45D0" w:rsidRPr="00380F13">
              <w:rPr>
                <w:sz w:val="21"/>
                <w:szCs w:val="21"/>
              </w:rPr>
              <w:t>0m</w:t>
            </w:r>
          </w:p>
        </w:tc>
        <w:tc>
          <w:tcPr>
            <w:tcW w:w="1275" w:type="dxa"/>
            <w:tcBorders>
              <w:top w:val="single" w:sz="4" w:space="0" w:color="auto"/>
            </w:tcBorders>
            <w:shd w:val="clear" w:color="auto" w:fill="auto"/>
            <w:vAlign w:val="center"/>
          </w:tcPr>
          <w:p w:rsidR="00921E28" w:rsidRPr="00E83656" w:rsidRDefault="00E04B41" w:rsidP="00E83656">
            <w:pPr>
              <w:pStyle w:val="31"/>
              <w:spacing w:line="240" w:lineRule="auto"/>
              <w:ind w:firstLineChars="0" w:firstLine="0"/>
              <w:rPr>
                <w:sz w:val="21"/>
                <w:szCs w:val="21"/>
                <w:u w:val="single"/>
              </w:rPr>
            </w:pPr>
            <w:r w:rsidRPr="00E83656">
              <w:rPr>
                <w:sz w:val="21"/>
                <w:szCs w:val="21"/>
                <w:u w:val="single"/>
              </w:rPr>
              <w:t>每年</w:t>
            </w:r>
            <w:r w:rsidR="00E83656" w:rsidRPr="00E83656">
              <w:rPr>
                <w:sz w:val="21"/>
                <w:szCs w:val="21"/>
                <w:u w:val="single"/>
              </w:rPr>
              <w:t>2</w:t>
            </w:r>
            <w:r w:rsidRPr="00E83656">
              <w:rPr>
                <w:sz w:val="21"/>
                <w:szCs w:val="21"/>
                <w:u w:val="single"/>
              </w:rPr>
              <w:t>次</w:t>
            </w:r>
          </w:p>
        </w:tc>
        <w:tc>
          <w:tcPr>
            <w:tcW w:w="2345" w:type="dxa"/>
            <w:tcBorders>
              <w:top w:val="single" w:sz="4" w:space="0" w:color="auto"/>
            </w:tcBorders>
            <w:shd w:val="clear" w:color="auto" w:fill="auto"/>
            <w:vAlign w:val="center"/>
          </w:tcPr>
          <w:p w:rsidR="00BE0D9E" w:rsidRDefault="00E04B41" w:rsidP="00E04B41">
            <w:pPr>
              <w:pStyle w:val="31"/>
              <w:spacing w:line="240" w:lineRule="auto"/>
              <w:ind w:firstLineChars="0" w:firstLine="0"/>
              <w:jc w:val="center"/>
              <w:rPr>
                <w:sz w:val="21"/>
                <w:szCs w:val="21"/>
              </w:rPr>
            </w:pPr>
            <w:r w:rsidRPr="00380F13">
              <w:rPr>
                <w:sz w:val="21"/>
                <w:szCs w:val="21"/>
              </w:rPr>
              <w:t>GB16297-1996</w:t>
            </w:r>
          </w:p>
          <w:p w:rsidR="00921E28" w:rsidRPr="00380F13" w:rsidRDefault="00E04B41" w:rsidP="00E04B41">
            <w:pPr>
              <w:pStyle w:val="31"/>
              <w:spacing w:line="240" w:lineRule="auto"/>
              <w:ind w:firstLineChars="0" w:firstLine="0"/>
              <w:jc w:val="center"/>
              <w:rPr>
                <w:sz w:val="21"/>
                <w:szCs w:val="21"/>
              </w:rPr>
            </w:pPr>
            <w:r>
              <w:rPr>
                <w:rFonts w:hint="eastAsia"/>
                <w:sz w:val="21"/>
                <w:szCs w:val="21"/>
              </w:rPr>
              <w:t>无组织</w:t>
            </w:r>
            <w:r>
              <w:rPr>
                <w:sz w:val="21"/>
                <w:szCs w:val="21"/>
              </w:rPr>
              <w:t>监控点</w:t>
            </w:r>
            <w:r w:rsidR="00BE0D9E">
              <w:rPr>
                <w:rFonts w:hint="eastAsia"/>
                <w:sz w:val="21"/>
                <w:szCs w:val="21"/>
              </w:rPr>
              <w:t>浓度</w:t>
            </w:r>
            <w:r w:rsidR="00BE0D9E">
              <w:rPr>
                <w:sz w:val="21"/>
                <w:szCs w:val="21"/>
              </w:rPr>
              <w:t>限值</w:t>
            </w:r>
          </w:p>
        </w:tc>
      </w:tr>
    </w:tbl>
    <w:p w:rsidR="00974F5A" w:rsidRPr="00380F13" w:rsidRDefault="00974F5A" w:rsidP="00921E28">
      <w:pPr>
        <w:spacing w:line="360" w:lineRule="auto"/>
        <w:sectPr w:rsidR="00974F5A" w:rsidRPr="00380F13" w:rsidSect="00AD3C71">
          <w:pgSz w:w="11906" w:h="16838" w:orient="landscape" w:code="9"/>
          <w:pgMar w:top="1418" w:right="1134" w:bottom="1418" w:left="1418" w:header="851" w:footer="992" w:gutter="0"/>
          <w:cols w:space="425"/>
          <w:titlePg/>
          <w:docGrid w:type="lines" w:linePitch="312"/>
        </w:sectPr>
      </w:pPr>
    </w:p>
    <w:p w:rsidR="00974F5A" w:rsidRPr="00380F13" w:rsidRDefault="00974F5A" w:rsidP="00974F5A">
      <w:pPr>
        <w:pStyle w:val="20"/>
        <w:spacing w:beforeLines="0" w:before="0" w:afterLines="0" w:after="0"/>
      </w:pPr>
      <w:bookmarkStart w:id="261" w:name="_Toc319400197"/>
      <w:bookmarkStart w:id="262" w:name="_Toc445146591"/>
      <w:r w:rsidRPr="00380F13">
        <w:t xml:space="preserve">13.3  </w:t>
      </w:r>
      <w:r w:rsidRPr="00380F13">
        <w:t>环保措施验收情况</w:t>
      </w:r>
      <w:bookmarkEnd w:id="261"/>
      <w:bookmarkEnd w:id="262"/>
    </w:p>
    <w:p w:rsidR="00974F5A" w:rsidRPr="00380F13" w:rsidRDefault="00974F5A" w:rsidP="00974F5A">
      <w:pPr>
        <w:spacing w:line="360" w:lineRule="auto"/>
        <w:ind w:firstLine="555"/>
        <w:rPr>
          <w:sz w:val="24"/>
        </w:rPr>
      </w:pPr>
      <w:r w:rsidRPr="00380F13">
        <w:rPr>
          <w:sz w:val="24"/>
        </w:rPr>
        <w:t>《中华人民共和国环境保护法》第二十六条规定：建设项目中防治污染的设施，必须与主体工程同时设计、同时施工、同时投产使用。防治污染的设施必须经原审批环境影响报告书的环境保护行政主管部门验收合格后，该建设项目方可投入生产或者使用。</w:t>
      </w:r>
    </w:p>
    <w:p w:rsidR="00974F5A" w:rsidRPr="00380F13" w:rsidRDefault="00974F5A" w:rsidP="00974F5A">
      <w:pPr>
        <w:spacing w:line="360" w:lineRule="auto"/>
        <w:ind w:firstLine="555"/>
        <w:rPr>
          <w:sz w:val="24"/>
        </w:rPr>
      </w:pPr>
      <w:r w:rsidRPr="00380F13">
        <w:rPr>
          <w:sz w:val="24"/>
        </w:rPr>
        <w:t>《建设项目环境保护管理条例》第二十条规定：建设项目竣工后，建设单位应当向审批该建设项目环境影响报告书、环境影响报告表或者环境影响登记表的环境保护行政主管部门，申请该建设项目需要配套建设的环境保护设施竣工验收。环境保护设施竣工验收，应当与主体工程竣工验收同时进行。为此，项目建设方应按照国家有关规定要求及时申请项目环境保护设施竣工验收。验收项目一览表见下表。</w:t>
      </w:r>
    </w:p>
    <w:p w:rsidR="007524E6" w:rsidRPr="00E83656" w:rsidRDefault="007524E6" w:rsidP="007524E6">
      <w:pPr>
        <w:pStyle w:val="af6"/>
        <w:snapToGrid w:val="0"/>
        <w:spacing w:after="0"/>
        <w:ind w:firstLineChars="0" w:firstLine="0"/>
        <w:jc w:val="center"/>
        <w:rPr>
          <w:b/>
          <w:bCs/>
          <w:szCs w:val="21"/>
          <w:u w:val="single"/>
        </w:rPr>
      </w:pPr>
      <w:r w:rsidRPr="00E83656">
        <w:rPr>
          <w:b/>
          <w:bCs/>
          <w:szCs w:val="21"/>
          <w:u w:val="single"/>
        </w:rPr>
        <w:t>表</w:t>
      </w:r>
      <w:r w:rsidRPr="00E83656">
        <w:rPr>
          <w:b/>
          <w:bCs/>
          <w:szCs w:val="21"/>
          <w:u w:val="single"/>
        </w:rPr>
        <w:t xml:space="preserve">13-2  </w:t>
      </w:r>
      <w:r w:rsidRPr="00E83656">
        <w:rPr>
          <w:b/>
          <w:bCs/>
          <w:szCs w:val="21"/>
          <w:u w:val="single"/>
        </w:rPr>
        <w:t>环境保护设施</w:t>
      </w:r>
      <w:r w:rsidRPr="00E83656">
        <w:rPr>
          <w:b/>
          <w:bCs/>
          <w:szCs w:val="21"/>
          <w:u w:val="single"/>
        </w:rPr>
        <w:t>“</w:t>
      </w:r>
      <w:r w:rsidRPr="00E83656">
        <w:rPr>
          <w:b/>
          <w:bCs/>
          <w:szCs w:val="21"/>
          <w:u w:val="single"/>
        </w:rPr>
        <w:t>三同时</w:t>
      </w:r>
      <w:r w:rsidRPr="00E83656">
        <w:rPr>
          <w:b/>
          <w:bCs/>
          <w:szCs w:val="21"/>
          <w:u w:val="single"/>
        </w:rPr>
        <w:t>”</w:t>
      </w:r>
      <w:r w:rsidRPr="00E83656">
        <w:rPr>
          <w:b/>
          <w:bCs/>
          <w:szCs w:val="21"/>
          <w:u w:val="single"/>
        </w:rPr>
        <w:t>验收一览表</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42"/>
        <w:gridCol w:w="737"/>
        <w:gridCol w:w="1072"/>
        <w:gridCol w:w="1987"/>
        <w:gridCol w:w="1843"/>
        <w:gridCol w:w="1275"/>
        <w:gridCol w:w="1716"/>
      </w:tblGrid>
      <w:tr w:rsidR="00E83656" w:rsidRPr="00E83656" w:rsidTr="00813219">
        <w:trPr>
          <w:trHeight w:val="340"/>
          <w:jc w:val="center"/>
        </w:trPr>
        <w:tc>
          <w:tcPr>
            <w:tcW w:w="442" w:type="dxa"/>
            <w:shd w:val="clear" w:color="auto" w:fill="auto"/>
            <w:vAlign w:val="center"/>
          </w:tcPr>
          <w:p w:rsidR="00E83656" w:rsidRPr="00E83656" w:rsidRDefault="00E83656" w:rsidP="00CA7C12">
            <w:pPr>
              <w:jc w:val="center"/>
              <w:rPr>
                <w:szCs w:val="21"/>
                <w:u w:val="single"/>
              </w:rPr>
            </w:pPr>
            <w:r w:rsidRPr="00E83656">
              <w:rPr>
                <w:szCs w:val="21"/>
                <w:u w:val="single"/>
              </w:rPr>
              <w:t>序号</w:t>
            </w:r>
          </w:p>
        </w:tc>
        <w:tc>
          <w:tcPr>
            <w:tcW w:w="737" w:type="dxa"/>
            <w:shd w:val="clear" w:color="auto" w:fill="auto"/>
            <w:vAlign w:val="center"/>
          </w:tcPr>
          <w:p w:rsidR="00E83656" w:rsidRPr="00E83656" w:rsidRDefault="00E83656" w:rsidP="00CA7C12">
            <w:pPr>
              <w:jc w:val="center"/>
              <w:rPr>
                <w:szCs w:val="21"/>
                <w:u w:val="single"/>
              </w:rPr>
            </w:pPr>
            <w:r w:rsidRPr="00E83656">
              <w:rPr>
                <w:szCs w:val="21"/>
                <w:u w:val="single"/>
              </w:rPr>
              <w:t>验收</w:t>
            </w:r>
          </w:p>
          <w:p w:rsidR="00E83656" w:rsidRPr="00E83656" w:rsidRDefault="00E83656" w:rsidP="00CA7C12">
            <w:pPr>
              <w:jc w:val="center"/>
              <w:rPr>
                <w:szCs w:val="21"/>
                <w:u w:val="single"/>
              </w:rPr>
            </w:pPr>
            <w:r w:rsidRPr="00E83656">
              <w:rPr>
                <w:szCs w:val="21"/>
                <w:u w:val="single"/>
              </w:rPr>
              <w:t>类别</w:t>
            </w:r>
          </w:p>
        </w:tc>
        <w:tc>
          <w:tcPr>
            <w:tcW w:w="1072" w:type="dxa"/>
            <w:tcBorders>
              <w:right w:val="single" w:sz="4" w:space="0" w:color="auto"/>
            </w:tcBorders>
            <w:shd w:val="clear" w:color="auto" w:fill="auto"/>
            <w:vAlign w:val="center"/>
          </w:tcPr>
          <w:p w:rsidR="00E83656" w:rsidRPr="00E83656" w:rsidRDefault="00E83656" w:rsidP="00E83656">
            <w:pPr>
              <w:jc w:val="center"/>
              <w:rPr>
                <w:szCs w:val="21"/>
                <w:u w:val="single"/>
              </w:rPr>
            </w:pPr>
            <w:r>
              <w:rPr>
                <w:rFonts w:hint="eastAsia"/>
                <w:szCs w:val="21"/>
                <w:u w:val="single"/>
              </w:rPr>
              <w:t>污染物</w:t>
            </w:r>
            <w:r>
              <w:rPr>
                <w:szCs w:val="21"/>
                <w:u w:val="single"/>
              </w:rPr>
              <w:t>类型</w:t>
            </w:r>
          </w:p>
        </w:tc>
        <w:tc>
          <w:tcPr>
            <w:tcW w:w="1987" w:type="dxa"/>
            <w:tcBorders>
              <w:left w:val="single" w:sz="4" w:space="0" w:color="auto"/>
            </w:tcBorders>
            <w:shd w:val="clear" w:color="auto" w:fill="auto"/>
            <w:vAlign w:val="center"/>
          </w:tcPr>
          <w:p w:rsidR="00E83656" w:rsidRPr="00E83656" w:rsidRDefault="00E83656" w:rsidP="00CA7C12">
            <w:pPr>
              <w:jc w:val="center"/>
              <w:rPr>
                <w:szCs w:val="21"/>
                <w:u w:val="single"/>
              </w:rPr>
            </w:pPr>
            <w:r w:rsidRPr="00E83656">
              <w:rPr>
                <w:szCs w:val="21"/>
                <w:u w:val="single"/>
              </w:rPr>
              <w:t>设施</w:t>
            </w:r>
          </w:p>
        </w:tc>
        <w:tc>
          <w:tcPr>
            <w:tcW w:w="1843" w:type="dxa"/>
            <w:shd w:val="clear" w:color="auto" w:fill="auto"/>
            <w:vAlign w:val="center"/>
          </w:tcPr>
          <w:p w:rsidR="00E83656" w:rsidRPr="00E83656" w:rsidRDefault="00E83656" w:rsidP="00CA7C12">
            <w:pPr>
              <w:jc w:val="center"/>
              <w:rPr>
                <w:szCs w:val="21"/>
                <w:u w:val="single"/>
              </w:rPr>
            </w:pPr>
            <w:r w:rsidRPr="00E83656">
              <w:rPr>
                <w:szCs w:val="21"/>
                <w:u w:val="single"/>
              </w:rPr>
              <w:t>监控指标与</w:t>
            </w:r>
          </w:p>
          <w:p w:rsidR="00E83656" w:rsidRPr="00E83656" w:rsidRDefault="00E83656" w:rsidP="00CA7C12">
            <w:pPr>
              <w:jc w:val="center"/>
              <w:rPr>
                <w:szCs w:val="21"/>
                <w:u w:val="single"/>
              </w:rPr>
            </w:pPr>
            <w:r w:rsidRPr="00E83656">
              <w:rPr>
                <w:szCs w:val="21"/>
                <w:u w:val="single"/>
              </w:rPr>
              <w:t>标准要求</w:t>
            </w:r>
          </w:p>
        </w:tc>
        <w:tc>
          <w:tcPr>
            <w:tcW w:w="1275" w:type="dxa"/>
            <w:shd w:val="clear" w:color="auto" w:fill="auto"/>
            <w:vAlign w:val="center"/>
          </w:tcPr>
          <w:p w:rsidR="00E83656" w:rsidRPr="00E83656" w:rsidRDefault="00E83656" w:rsidP="00CA7C12">
            <w:pPr>
              <w:jc w:val="center"/>
              <w:rPr>
                <w:szCs w:val="21"/>
                <w:u w:val="single"/>
              </w:rPr>
            </w:pPr>
            <w:r w:rsidRPr="00E83656">
              <w:rPr>
                <w:szCs w:val="21"/>
                <w:u w:val="single"/>
              </w:rPr>
              <w:t>采样点</w:t>
            </w:r>
          </w:p>
        </w:tc>
        <w:tc>
          <w:tcPr>
            <w:tcW w:w="1716" w:type="dxa"/>
            <w:shd w:val="clear" w:color="auto" w:fill="auto"/>
            <w:vAlign w:val="center"/>
          </w:tcPr>
          <w:p w:rsidR="00E83656" w:rsidRPr="00E83656" w:rsidRDefault="00E83656" w:rsidP="00CA7C12">
            <w:pPr>
              <w:jc w:val="center"/>
              <w:rPr>
                <w:szCs w:val="21"/>
                <w:u w:val="single"/>
              </w:rPr>
            </w:pPr>
            <w:r w:rsidRPr="00E83656">
              <w:rPr>
                <w:szCs w:val="21"/>
                <w:u w:val="single"/>
              </w:rPr>
              <w:t>验收标准</w:t>
            </w:r>
          </w:p>
        </w:tc>
      </w:tr>
      <w:tr w:rsidR="00E83656" w:rsidRPr="00E83656" w:rsidTr="00813219">
        <w:trPr>
          <w:trHeight w:val="340"/>
          <w:jc w:val="center"/>
        </w:trPr>
        <w:tc>
          <w:tcPr>
            <w:tcW w:w="442" w:type="dxa"/>
            <w:vMerge w:val="restart"/>
            <w:shd w:val="clear" w:color="auto" w:fill="auto"/>
            <w:vAlign w:val="center"/>
          </w:tcPr>
          <w:p w:rsidR="00E83656" w:rsidRPr="00E83656" w:rsidRDefault="00E83656" w:rsidP="00CA7C12">
            <w:pPr>
              <w:jc w:val="center"/>
              <w:rPr>
                <w:szCs w:val="21"/>
                <w:u w:val="single"/>
              </w:rPr>
            </w:pPr>
            <w:r w:rsidRPr="00E83656">
              <w:rPr>
                <w:szCs w:val="21"/>
                <w:u w:val="single"/>
              </w:rPr>
              <w:t>1</w:t>
            </w:r>
          </w:p>
        </w:tc>
        <w:tc>
          <w:tcPr>
            <w:tcW w:w="737" w:type="dxa"/>
            <w:vMerge w:val="restart"/>
            <w:shd w:val="clear" w:color="auto" w:fill="auto"/>
            <w:vAlign w:val="center"/>
          </w:tcPr>
          <w:p w:rsidR="00E83656" w:rsidRPr="00E83656" w:rsidRDefault="00E83656" w:rsidP="00CA7C12">
            <w:pPr>
              <w:jc w:val="center"/>
              <w:rPr>
                <w:szCs w:val="21"/>
                <w:u w:val="single"/>
              </w:rPr>
            </w:pPr>
            <w:r w:rsidRPr="00E83656">
              <w:rPr>
                <w:szCs w:val="21"/>
                <w:u w:val="single"/>
              </w:rPr>
              <w:t>废气</w:t>
            </w:r>
          </w:p>
        </w:tc>
        <w:tc>
          <w:tcPr>
            <w:tcW w:w="1072" w:type="dxa"/>
            <w:tcBorders>
              <w:right w:val="single" w:sz="4" w:space="0" w:color="auto"/>
            </w:tcBorders>
            <w:shd w:val="clear" w:color="auto" w:fill="auto"/>
            <w:vAlign w:val="center"/>
          </w:tcPr>
          <w:p w:rsidR="00E83656" w:rsidRPr="00E83656" w:rsidRDefault="00E83656" w:rsidP="00E83656">
            <w:pPr>
              <w:jc w:val="center"/>
              <w:rPr>
                <w:szCs w:val="21"/>
                <w:u w:val="single"/>
              </w:rPr>
            </w:pPr>
            <w:r>
              <w:rPr>
                <w:rFonts w:hint="eastAsia"/>
                <w:szCs w:val="21"/>
                <w:u w:val="single"/>
              </w:rPr>
              <w:t>抛丸</w:t>
            </w:r>
            <w:r>
              <w:rPr>
                <w:szCs w:val="21"/>
                <w:u w:val="single"/>
              </w:rPr>
              <w:t>粉尘</w:t>
            </w:r>
          </w:p>
        </w:tc>
        <w:tc>
          <w:tcPr>
            <w:tcW w:w="1987" w:type="dxa"/>
            <w:tcBorders>
              <w:left w:val="single" w:sz="4" w:space="0" w:color="auto"/>
            </w:tcBorders>
            <w:shd w:val="clear" w:color="auto" w:fill="auto"/>
            <w:vAlign w:val="center"/>
          </w:tcPr>
          <w:p w:rsidR="00E83656" w:rsidRPr="00E83656" w:rsidRDefault="00E83656" w:rsidP="00814304">
            <w:pPr>
              <w:jc w:val="center"/>
              <w:rPr>
                <w:szCs w:val="21"/>
                <w:u w:val="single"/>
              </w:rPr>
            </w:pPr>
            <w:r w:rsidRPr="00E83656">
              <w:rPr>
                <w:rFonts w:hint="eastAsia"/>
                <w:szCs w:val="21"/>
                <w:u w:val="single"/>
              </w:rPr>
              <w:t>旋风除尘</w:t>
            </w:r>
            <w:r w:rsidRPr="00E83656">
              <w:rPr>
                <w:rFonts w:hint="eastAsia"/>
                <w:szCs w:val="21"/>
                <w:u w:val="single"/>
              </w:rPr>
              <w:t>+</w:t>
            </w:r>
            <w:r w:rsidRPr="00E83656">
              <w:rPr>
                <w:rFonts w:hint="eastAsia"/>
                <w:szCs w:val="21"/>
                <w:u w:val="single"/>
              </w:rPr>
              <w:t>滤筒过滤</w:t>
            </w:r>
            <w:r>
              <w:rPr>
                <w:rFonts w:hint="eastAsia"/>
                <w:szCs w:val="21"/>
                <w:u w:val="single"/>
              </w:rPr>
              <w:t>+</w:t>
            </w:r>
            <w:r w:rsidRPr="00E83656">
              <w:rPr>
                <w:rFonts w:hint="eastAsia"/>
                <w:szCs w:val="21"/>
                <w:u w:val="single"/>
              </w:rPr>
              <w:t>20m</w:t>
            </w:r>
            <w:r w:rsidRPr="00E83656">
              <w:rPr>
                <w:rFonts w:hint="eastAsia"/>
                <w:szCs w:val="21"/>
                <w:u w:val="single"/>
              </w:rPr>
              <w:t>排气筒</w:t>
            </w:r>
          </w:p>
        </w:tc>
        <w:tc>
          <w:tcPr>
            <w:tcW w:w="1843" w:type="dxa"/>
            <w:shd w:val="clear" w:color="auto" w:fill="auto"/>
            <w:vAlign w:val="center"/>
          </w:tcPr>
          <w:p w:rsidR="00E83656" w:rsidRPr="00E83656" w:rsidRDefault="00E83656" w:rsidP="00CA7C12">
            <w:pPr>
              <w:jc w:val="center"/>
              <w:rPr>
                <w:szCs w:val="21"/>
                <w:u w:val="single"/>
              </w:rPr>
            </w:pPr>
            <w:r w:rsidRPr="00E83656">
              <w:rPr>
                <w:szCs w:val="21"/>
                <w:u w:val="single"/>
              </w:rPr>
              <w:t>颗粒物</w:t>
            </w:r>
            <w:r w:rsidRPr="00E83656">
              <w:rPr>
                <w:szCs w:val="21"/>
                <w:u w:val="single"/>
              </w:rPr>
              <w:t>≤120mg/m</w:t>
            </w:r>
            <w:r w:rsidRPr="00E83656">
              <w:rPr>
                <w:szCs w:val="21"/>
                <w:u w:val="single"/>
                <w:vertAlign w:val="superscript"/>
              </w:rPr>
              <w:t>3</w:t>
            </w:r>
          </w:p>
        </w:tc>
        <w:tc>
          <w:tcPr>
            <w:tcW w:w="1275" w:type="dxa"/>
            <w:shd w:val="clear" w:color="auto" w:fill="auto"/>
            <w:vAlign w:val="center"/>
          </w:tcPr>
          <w:p w:rsidR="00E83656" w:rsidRPr="00E83656" w:rsidRDefault="00E83656" w:rsidP="00CA7C12">
            <w:pPr>
              <w:jc w:val="center"/>
              <w:rPr>
                <w:szCs w:val="21"/>
                <w:u w:val="single"/>
              </w:rPr>
            </w:pPr>
            <w:r w:rsidRPr="00E83656">
              <w:rPr>
                <w:szCs w:val="21"/>
                <w:u w:val="single"/>
              </w:rPr>
              <w:t>抛丸机排气筒口</w:t>
            </w:r>
          </w:p>
        </w:tc>
        <w:tc>
          <w:tcPr>
            <w:tcW w:w="1716" w:type="dxa"/>
            <w:vMerge w:val="restart"/>
            <w:shd w:val="clear" w:color="auto" w:fill="auto"/>
            <w:vAlign w:val="center"/>
          </w:tcPr>
          <w:p w:rsidR="00E83656" w:rsidRPr="00E83656" w:rsidRDefault="00E83656" w:rsidP="00CA7C12">
            <w:pPr>
              <w:jc w:val="center"/>
              <w:rPr>
                <w:bCs/>
                <w:szCs w:val="21"/>
                <w:u w:val="single"/>
              </w:rPr>
            </w:pPr>
            <w:r w:rsidRPr="00E83656">
              <w:rPr>
                <w:bCs/>
                <w:szCs w:val="21"/>
                <w:u w:val="single"/>
              </w:rPr>
              <w:t>(GB16297-1996)</w:t>
            </w:r>
          </w:p>
          <w:p w:rsidR="00E83656" w:rsidRPr="00E83656" w:rsidRDefault="00E83656" w:rsidP="00CA7C12">
            <w:pPr>
              <w:jc w:val="center"/>
              <w:rPr>
                <w:bCs/>
                <w:szCs w:val="21"/>
                <w:u w:val="single"/>
              </w:rPr>
            </w:pPr>
            <w:r w:rsidRPr="00E83656">
              <w:rPr>
                <w:bCs/>
                <w:szCs w:val="21"/>
                <w:u w:val="single"/>
              </w:rPr>
              <w:t>二级</w:t>
            </w:r>
          </w:p>
        </w:tc>
      </w:tr>
      <w:tr w:rsidR="00E83656" w:rsidRPr="00E83656" w:rsidTr="00813219">
        <w:trPr>
          <w:trHeight w:val="340"/>
          <w:jc w:val="center"/>
        </w:trPr>
        <w:tc>
          <w:tcPr>
            <w:tcW w:w="442" w:type="dxa"/>
            <w:vMerge/>
            <w:shd w:val="clear" w:color="auto" w:fill="auto"/>
            <w:vAlign w:val="center"/>
          </w:tcPr>
          <w:p w:rsidR="00E83656" w:rsidRPr="00E83656" w:rsidRDefault="00E83656" w:rsidP="00CA7C12">
            <w:pPr>
              <w:jc w:val="center"/>
              <w:rPr>
                <w:szCs w:val="21"/>
                <w:u w:val="single"/>
              </w:rPr>
            </w:pPr>
          </w:p>
        </w:tc>
        <w:tc>
          <w:tcPr>
            <w:tcW w:w="737" w:type="dxa"/>
            <w:vMerge/>
            <w:shd w:val="clear" w:color="auto" w:fill="auto"/>
            <w:vAlign w:val="center"/>
          </w:tcPr>
          <w:p w:rsidR="00E83656" w:rsidRPr="00E83656" w:rsidRDefault="00E83656" w:rsidP="00CA7C12">
            <w:pPr>
              <w:jc w:val="center"/>
              <w:rPr>
                <w:szCs w:val="21"/>
                <w:u w:val="single"/>
              </w:rPr>
            </w:pPr>
          </w:p>
        </w:tc>
        <w:tc>
          <w:tcPr>
            <w:tcW w:w="1072" w:type="dxa"/>
            <w:tcBorders>
              <w:right w:val="single" w:sz="4" w:space="0" w:color="auto"/>
            </w:tcBorders>
            <w:shd w:val="clear" w:color="auto" w:fill="auto"/>
            <w:vAlign w:val="center"/>
          </w:tcPr>
          <w:p w:rsidR="00E83656" w:rsidRPr="00E83656" w:rsidRDefault="00E83656" w:rsidP="00E83656">
            <w:pPr>
              <w:jc w:val="center"/>
              <w:rPr>
                <w:szCs w:val="21"/>
                <w:u w:val="single"/>
              </w:rPr>
            </w:pPr>
            <w:r>
              <w:rPr>
                <w:rFonts w:hint="eastAsia"/>
                <w:szCs w:val="21"/>
                <w:u w:val="single"/>
              </w:rPr>
              <w:t>油漆废气</w:t>
            </w:r>
          </w:p>
        </w:tc>
        <w:tc>
          <w:tcPr>
            <w:tcW w:w="1987" w:type="dxa"/>
            <w:tcBorders>
              <w:left w:val="single" w:sz="4" w:space="0" w:color="auto"/>
            </w:tcBorders>
            <w:shd w:val="clear" w:color="auto" w:fill="auto"/>
            <w:vAlign w:val="center"/>
          </w:tcPr>
          <w:p w:rsidR="00E83656" w:rsidRPr="00E83656" w:rsidRDefault="00E83656" w:rsidP="00E83656">
            <w:pPr>
              <w:jc w:val="center"/>
              <w:rPr>
                <w:szCs w:val="21"/>
                <w:u w:val="single"/>
              </w:rPr>
            </w:pPr>
            <w:r w:rsidRPr="00E83656">
              <w:rPr>
                <w:rFonts w:hint="eastAsia"/>
                <w:szCs w:val="21"/>
                <w:u w:val="single"/>
              </w:rPr>
              <w:t>密封刷漆室及烘干室</w:t>
            </w:r>
            <w:r>
              <w:rPr>
                <w:rFonts w:hint="eastAsia"/>
                <w:szCs w:val="21"/>
                <w:u w:val="single"/>
              </w:rPr>
              <w:t>+</w:t>
            </w:r>
          </w:p>
          <w:p w:rsidR="00E83656" w:rsidRPr="00E83656" w:rsidRDefault="00E83656" w:rsidP="00E83656">
            <w:pPr>
              <w:jc w:val="center"/>
              <w:rPr>
                <w:szCs w:val="21"/>
                <w:u w:val="single"/>
              </w:rPr>
            </w:pPr>
            <w:r w:rsidRPr="00E83656">
              <w:rPr>
                <w:rFonts w:hint="eastAsia"/>
                <w:szCs w:val="21"/>
                <w:u w:val="single"/>
              </w:rPr>
              <w:t>二级活性碳过滤</w:t>
            </w:r>
          </w:p>
          <w:p w:rsidR="00E83656" w:rsidRPr="00E83656" w:rsidRDefault="00E83656" w:rsidP="00E83656">
            <w:pPr>
              <w:jc w:val="center"/>
              <w:rPr>
                <w:szCs w:val="21"/>
                <w:u w:val="single"/>
              </w:rPr>
            </w:pPr>
            <w:r w:rsidRPr="00E83656">
              <w:rPr>
                <w:rFonts w:hint="eastAsia"/>
                <w:szCs w:val="21"/>
                <w:u w:val="single"/>
              </w:rPr>
              <w:t>20m</w:t>
            </w:r>
            <w:r w:rsidRPr="00E83656">
              <w:rPr>
                <w:rFonts w:hint="eastAsia"/>
                <w:szCs w:val="21"/>
                <w:u w:val="single"/>
              </w:rPr>
              <w:t>排气筒排放</w:t>
            </w:r>
          </w:p>
        </w:tc>
        <w:tc>
          <w:tcPr>
            <w:tcW w:w="1843" w:type="dxa"/>
            <w:shd w:val="clear" w:color="auto" w:fill="auto"/>
            <w:vAlign w:val="center"/>
          </w:tcPr>
          <w:p w:rsidR="00E83656" w:rsidRPr="00E83656" w:rsidRDefault="00E83656" w:rsidP="00CA7C12">
            <w:pPr>
              <w:rPr>
                <w:szCs w:val="21"/>
                <w:u w:val="single"/>
              </w:rPr>
            </w:pPr>
            <w:r w:rsidRPr="00E83656">
              <w:rPr>
                <w:szCs w:val="21"/>
                <w:u w:val="single"/>
              </w:rPr>
              <w:t>二甲苯</w:t>
            </w:r>
            <w:r w:rsidRPr="00E83656">
              <w:rPr>
                <w:szCs w:val="21"/>
                <w:u w:val="single"/>
              </w:rPr>
              <w:t>≤70mg/m</w:t>
            </w:r>
            <w:r w:rsidRPr="00E83656">
              <w:rPr>
                <w:szCs w:val="21"/>
                <w:u w:val="single"/>
                <w:vertAlign w:val="superscript"/>
              </w:rPr>
              <w:t>3</w:t>
            </w:r>
          </w:p>
        </w:tc>
        <w:tc>
          <w:tcPr>
            <w:tcW w:w="1275" w:type="dxa"/>
            <w:shd w:val="clear" w:color="auto" w:fill="auto"/>
            <w:vAlign w:val="center"/>
          </w:tcPr>
          <w:p w:rsidR="00E83656" w:rsidRPr="00E83656" w:rsidRDefault="00E83656" w:rsidP="00CA7C12">
            <w:pPr>
              <w:jc w:val="center"/>
              <w:rPr>
                <w:szCs w:val="21"/>
                <w:u w:val="single"/>
              </w:rPr>
            </w:pPr>
            <w:r w:rsidRPr="00E83656">
              <w:rPr>
                <w:szCs w:val="21"/>
                <w:u w:val="single"/>
              </w:rPr>
              <w:t>油漆间排气筒口</w:t>
            </w:r>
          </w:p>
        </w:tc>
        <w:tc>
          <w:tcPr>
            <w:tcW w:w="1716" w:type="dxa"/>
            <w:vMerge/>
            <w:shd w:val="clear" w:color="auto" w:fill="auto"/>
            <w:vAlign w:val="center"/>
          </w:tcPr>
          <w:p w:rsidR="00E83656" w:rsidRPr="00E83656" w:rsidRDefault="00E83656" w:rsidP="00CA7C12">
            <w:pPr>
              <w:jc w:val="center"/>
              <w:rPr>
                <w:bCs/>
                <w:szCs w:val="21"/>
                <w:u w:val="single"/>
              </w:rPr>
            </w:pPr>
          </w:p>
        </w:tc>
      </w:tr>
      <w:tr w:rsidR="00E83656" w:rsidRPr="00E83656" w:rsidTr="00813219">
        <w:trPr>
          <w:trHeight w:val="340"/>
          <w:jc w:val="center"/>
        </w:trPr>
        <w:tc>
          <w:tcPr>
            <w:tcW w:w="442" w:type="dxa"/>
            <w:vMerge/>
            <w:shd w:val="clear" w:color="auto" w:fill="auto"/>
            <w:vAlign w:val="center"/>
          </w:tcPr>
          <w:p w:rsidR="00E83656" w:rsidRPr="00E83656" w:rsidRDefault="00E83656" w:rsidP="00CA7C12">
            <w:pPr>
              <w:jc w:val="center"/>
              <w:rPr>
                <w:szCs w:val="21"/>
                <w:u w:val="single"/>
              </w:rPr>
            </w:pPr>
          </w:p>
        </w:tc>
        <w:tc>
          <w:tcPr>
            <w:tcW w:w="737" w:type="dxa"/>
            <w:vMerge/>
            <w:shd w:val="clear" w:color="auto" w:fill="auto"/>
            <w:vAlign w:val="center"/>
          </w:tcPr>
          <w:p w:rsidR="00E83656" w:rsidRPr="00E83656" w:rsidRDefault="00E83656" w:rsidP="00CA7C12">
            <w:pPr>
              <w:jc w:val="center"/>
              <w:rPr>
                <w:szCs w:val="21"/>
                <w:u w:val="single"/>
              </w:rPr>
            </w:pPr>
          </w:p>
        </w:tc>
        <w:tc>
          <w:tcPr>
            <w:tcW w:w="1072" w:type="dxa"/>
            <w:tcBorders>
              <w:right w:val="single" w:sz="4" w:space="0" w:color="auto"/>
            </w:tcBorders>
            <w:shd w:val="clear" w:color="auto" w:fill="auto"/>
            <w:vAlign w:val="center"/>
          </w:tcPr>
          <w:p w:rsidR="00E83656" w:rsidRPr="00E83656" w:rsidRDefault="00E83656" w:rsidP="00E83656">
            <w:pPr>
              <w:jc w:val="center"/>
              <w:rPr>
                <w:szCs w:val="21"/>
                <w:u w:val="single"/>
              </w:rPr>
            </w:pPr>
            <w:r>
              <w:rPr>
                <w:rFonts w:hint="eastAsia"/>
                <w:szCs w:val="21"/>
                <w:u w:val="single"/>
              </w:rPr>
              <w:t>木屑</w:t>
            </w:r>
            <w:r>
              <w:rPr>
                <w:szCs w:val="21"/>
                <w:u w:val="single"/>
              </w:rPr>
              <w:t>粉尘</w:t>
            </w:r>
          </w:p>
        </w:tc>
        <w:tc>
          <w:tcPr>
            <w:tcW w:w="1987" w:type="dxa"/>
            <w:tcBorders>
              <w:left w:val="single" w:sz="4" w:space="0" w:color="auto"/>
              <w:right w:val="single" w:sz="4" w:space="0" w:color="auto"/>
            </w:tcBorders>
            <w:shd w:val="clear" w:color="auto" w:fill="auto"/>
            <w:vAlign w:val="center"/>
          </w:tcPr>
          <w:p w:rsidR="00E83656" w:rsidRPr="00E83656" w:rsidRDefault="00E83656" w:rsidP="00CA7C12">
            <w:pPr>
              <w:jc w:val="center"/>
              <w:rPr>
                <w:szCs w:val="21"/>
                <w:u w:val="single"/>
              </w:rPr>
            </w:pPr>
            <w:r>
              <w:rPr>
                <w:rFonts w:hint="eastAsia"/>
                <w:szCs w:val="21"/>
                <w:u w:val="single"/>
              </w:rPr>
              <w:t>布袋除尘</w:t>
            </w:r>
            <w:r>
              <w:rPr>
                <w:szCs w:val="21"/>
                <w:u w:val="single"/>
              </w:rPr>
              <w:t>系统</w:t>
            </w:r>
          </w:p>
        </w:tc>
        <w:tc>
          <w:tcPr>
            <w:tcW w:w="1843" w:type="dxa"/>
            <w:tcBorders>
              <w:left w:val="single" w:sz="4" w:space="0" w:color="auto"/>
            </w:tcBorders>
            <w:shd w:val="clear" w:color="auto" w:fill="auto"/>
            <w:vAlign w:val="center"/>
          </w:tcPr>
          <w:p w:rsidR="00E83656" w:rsidRPr="00E83656" w:rsidRDefault="00E83656" w:rsidP="00CA7C12">
            <w:pPr>
              <w:rPr>
                <w:szCs w:val="21"/>
                <w:u w:val="single"/>
              </w:rPr>
            </w:pPr>
            <w:r w:rsidRPr="00E83656">
              <w:rPr>
                <w:szCs w:val="21"/>
                <w:u w:val="single"/>
              </w:rPr>
              <w:t>颗粒物</w:t>
            </w:r>
            <w:r w:rsidRPr="00E83656">
              <w:rPr>
                <w:szCs w:val="21"/>
                <w:u w:val="single"/>
              </w:rPr>
              <w:t>≤120mg/m</w:t>
            </w:r>
            <w:r w:rsidRPr="00E83656">
              <w:rPr>
                <w:szCs w:val="21"/>
                <w:u w:val="single"/>
                <w:vertAlign w:val="superscript"/>
              </w:rPr>
              <w:t>3</w:t>
            </w:r>
          </w:p>
        </w:tc>
        <w:tc>
          <w:tcPr>
            <w:tcW w:w="1275" w:type="dxa"/>
            <w:shd w:val="clear" w:color="auto" w:fill="auto"/>
            <w:vAlign w:val="center"/>
          </w:tcPr>
          <w:p w:rsidR="00E83656" w:rsidRPr="00E83656" w:rsidRDefault="00E83656" w:rsidP="00CA7C12">
            <w:pPr>
              <w:jc w:val="center"/>
              <w:rPr>
                <w:szCs w:val="21"/>
                <w:u w:val="single"/>
              </w:rPr>
            </w:pPr>
            <w:r w:rsidRPr="00E83656">
              <w:rPr>
                <w:szCs w:val="21"/>
                <w:u w:val="single"/>
              </w:rPr>
              <w:t>中央除尘系统排气筒</w:t>
            </w:r>
          </w:p>
        </w:tc>
        <w:tc>
          <w:tcPr>
            <w:tcW w:w="1716" w:type="dxa"/>
            <w:vMerge/>
            <w:shd w:val="clear" w:color="auto" w:fill="auto"/>
            <w:vAlign w:val="center"/>
          </w:tcPr>
          <w:p w:rsidR="00E83656" w:rsidRPr="00E83656" w:rsidRDefault="00E83656" w:rsidP="00CA7C12">
            <w:pPr>
              <w:jc w:val="center"/>
              <w:rPr>
                <w:bCs/>
                <w:szCs w:val="21"/>
                <w:u w:val="single"/>
              </w:rPr>
            </w:pPr>
          </w:p>
        </w:tc>
      </w:tr>
      <w:tr w:rsidR="00E43789" w:rsidRPr="00E83656" w:rsidTr="00813219">
        <w:trPr>
          <w:trHeight w:val="340"/>
          <w:jc w:val="center"/>
        </w:trPr>
        <w:tc>
          <w:tcPr>
            <w:tcW w:w="442" w:type="dxa"/>
            <w:vMerge/>
            <w:shd w:val="clear" w:color="auto" w:fill="auto"/>
            <w:vAlign w:val="center"/>
          </w:tcPr>
          <w:p w:rsidR="00E43789" w:rsidRPr="00E83656" w:rsidRDefault="00E43789" w:rsidP="00CA7C12">
            <w:pPr>
              <w:jc w:val="center"/>
              <w:rPr>
                <w:szCs w:val="21"/>
                <w:u w:val="single"/>
              </w:rPr>
            </w:pPr>
          </w:p>
        </w:tc>
        <w:tc>
          <w:tcPr>
            <w:tcW w:w="737" w:type="dxa"/>
            <w:vMerge/>
            <w:shd w:val="clear" w:color="auto" w:fill="auto"/>
            <w:vAlign w:val="center"/>
          </w:tcPr>
          <w:p w:rsidR="00E43789" w:rsidRPr="00E83656" w:rsidRDefault="00E43789" w:rsidP="00CA7C12">
            <w:pPr>
              <w:jc w:val="center"/>
              <w:rPr>
                <w:szCs w:val="21"/>
                <w:u w:val="single"/>
              </w:rPr>
            </w:pPr>
          </w:p>
        </w:tc>
        <w:tc>
          <w:tcPr>
            <w:tcW w:w="1072" w:type="dxa"/>
            <w:tcBorders>
              <w:right w:val="single" w:sz="4" w:space="0" w:color="auto"/>
            </w:tcBorders>
            <w:shd w:val="clear" w:color="auto" w:fill="auto"/>
            <w:vAlign w:val="center"/>
          </w:tcPr>
          <w:p w:rsidR="00E43789" w:rsidRPr="00E83656" w:rsidRDefault="00E43789" w:rsidP="00E83656">
            <w:pPr>
              <w:jc w:val="center"/>
              <w:rPr>
                <w:szCs w:val="21"/>
                <w:u w:val="single"/>
              </w:rPr>
            </w:pPr>
            <w:r>
              <w:rPr>
                <w:rFonts w:hint="eastAsia"/>
                <w:szCs w:val="21"/>
                <w:u w:val="single"/>
              </w:rPr>
              <w:t>切割</w:t>
            </w:r>
            <w:r>
              <w:rPr>
                <w:szCs w:val="21"/>
                <w:u w:val="single"/>
              </w:rPr>
              <w:t>粉尘</w:t>
            </w:r>
          </w:p>
        </w:tc>
        <w:tc>
          <w:tcPr>
            <w:tcW w:w="1987" w:type="dxa"/>
            <w:tcBorders>
              <w:left w:val="single" w:sz="4" w:space="0" w:color="auto"/>
              <w:right w:val="single" w:sz="4" w:space="0" w:color="auto"/>
            </w:tcBorders>
            <w:shd w:val="clear" w:color="auto" w:fill="auto"/>
            <w:vAlign w:val="center"/>
          </w:tcPr>
          <w:p w:rsidR="00E43789" w:rsidRPr="00E83656" w:rsidRDefault="00E43789" w:rsidP="00CA7C12">
            <w:pPr>
              <w:jc w:val="center"/>
              <w:rPr>
                <w:szCs w:val="21"/>
                <w:u w:val="single"/>
              </w:rPr>
            </w:pPr>
            <w:r w:rsidRPr="00E83656">
              <w:rPr>
                <w:szCs w:val="21"/>
                <w:u w:val="single"/>
              </w:rPr>
              <w:t>下抽风门式除尘系统</w:t>
            </w:r>
            <w:r>
              <w:rPr>
                <w:rFonts w:hint="eastAsia"/>
                <w:szCs w:val="21"/>
                <w:u w:val="single"/>
              </w:rPr>
              <w:t>（滤筒</w:t>
            </w:r>
            <w:r>
              <w:rPr>
                <w:szCs w:val="21"/>
                <w:u w:val="single"/>
              </w:rPr>
              <w:t>过滤）</w:t>
            </w:r>
          </w:p>
        </w:tc>
        <w:tc>
          <w:tcPr>
            <w:tcW w:w="1843" w:type="dxa"/>
            <w:vMerge w:val="restart"/>
            <w:tcBorders>
              <w:left w:val="single" w:sz="4" w:space="0" w:color="auto"/>
            </w:tcBorders>
            <w:shd w:val="clear" w:color="auto" w:fill="auto"/>
            <w:vAlign w:val="center"/>
          </w:tcPr>
          <w:p w:rsidR="00E43789" w:rsidRPr="00E83656" w:rsidRDefault="00E43789" w:rsidP="00E43789">
            <w:pPr>
              <w:jc w:val="center"/>
              <w:rPr>
                <w:szCs w:val="21"/>
                <w:u w:val="single"/>
              </w:rPr>
            </w:pPr>
            <w:r>
              <w:rPr>
                <w:rFonts w:hint="eastAsia"/>
                <w:szCs w:val="21"/>
                <w:u w:val="single"/>
              </w:rPr>
              <w:t>无组织</w:t>
            </w:r>
            <w:r w:rsidRPr="00E83656">
              <w:rPr>
                <w:szCs w:val="21"/>
                <w:u w:val="single"/>
              </w:rPr>
              <w:t>颗粒物</w:t>
            </w:r>
            <w:r w:rsidRPr="00E83656">
              <w:rPr>
                <w:szCs w:val="21"/>
                <w:u w:val="single"/>
              </w:rPr>
              <w:t>≤1</w:t>
            </w:r>
            <w:r>
              <w:rPr>
                <w:szCs w:val="21"/>
                <w:u w:val="single"/>
              </w:rPr>
              <w:t>.</w:t>
            </w:r>
            <w:r w:rsidRPr="00E83656">
              <w:rPr>
                <w:szCs w:val="21"/>
                <w:u w:val="single"/>
              </w:rPr>
              <w:t>0mg/m</w:t>
            </w:r>
            <w:r w:rsidRPr="00E83656">
              <w:rPr>
                <w:szCs w:val="21"/>
                <w:u w:val="single"/>
                <w:vertAlign w:val="superscript"/>
              </w:rPr>
              <w:t>3</w:t>
            </w:r>
          </w:p>
        </w:tc>
        <w:tc>
          <w:tcPr>
            <w:tcW w:w="1275" w:type="dxa"/>
            <w:vMerge w:val="restart"/>
            <w:shd w:val="clear" w:color="auto" w:fill="auto"/>
            <w:vAlign w:val="center"/>
          </w:tcPr>
          <w:p w:rsidR="00E43789" w:rsidRPr="00E83656" w:rsidRDefault="00E43789" w:rsidP="00CA7C12">
            <w:pPr>
              <w:jc w:val="center"/>
              <w:rPr>
                <w:szCs w:val="21"/>
                <w:u w:val="single"/>
              </w:rPr>
            </w:pPr>
            <w:r w:rsidRPr="00E83656">
              <w:rPr>
                <w:szCs w:val="21"/>
                <w:u w:val="single"/>
              </w:rPr>
              <w:t>厂界</w:t>
            </w:r>
          </w:p>
        </w:tc>
        <w:tc>
          <w:tcPr>
            <w:tcW w:w="1716" w:type="dxa"/>
            <w:vMerge w:val="restart"/>
            <w:shd w:val="clear" w:color="auto" w:fill="auto"/>
            <w:vAlign w:val="center"/>
          </w:tcPr>
          <w:p w:rsidR="00E43789" w:rsidRPr="00E83656" w:rsidRDefault="00E43789" w:rsidP="00123FF9">
            <w:pPr>
              <w:jc w:val="center"/>
              <w:rPr>
                <w:bCs/>
                <w:szCs w:val="21"/>
                <w:u w:val="single"/>
              </w:rPr>
            </w:pPr>
            <w:r w:rsidRPr="00E83656">
              <w:rPr>
                <w:bCs/>
                <w:szCs w:val="21"/>
                <w:u w:val="single"/>
              </w:rPr>
              <w:t>(GB16297-1996)</w:t>
            </w:r>
          </w:p>
          <w:p w:rsidR="00E43789" w:rsidRPr="00E83656" w:rsidRDefault="00E43789" w:rsidP="00123FF9">
            <w:pPr>
              <w:jc w:val="center"/>
              <w:rPr>
                <w:bCs/>
                <w:szCs w:val="21"/>
                <w:u w:val="single"/>
              </w:rPr>
            </w:pPr>
            <w:r w:rsidRPr="00E83656">
              <w:rPr>
                <w:bCs/>
                <w:szCs w:val="21"/>
                <w:u w:val="single"/>
              </w:rPr>
              <w:t>无组织排放监控浓度限值</w:t>
            </w:r>
          </w:p>
        </w:tc>
      </w:tr>
      <w:tr w:rsidR="00E43789" w:rsidRPr="00E83656" w:rsidTr="00813219">
        <w:trPr>
          <w:trHeight w:val="340"/>
          <w:jc w:val="center"/>
        </w:trPr>
        <w:tc>
          <w:tcPr>
            <w:tcW w:w="442" w:type="dxa"/>
            <w:vMerge/>
            <w:shd w:val="clear" w:color="auto" w:fill="auto"/>
            <w:vAlign w:val="center"/>
          </w:tcPr>
          <w:p w:rsidR="00E43789" w:rsidRPr="00E83656" w:rsidRDefault="00E43789" w:rsidP="00CA7C12">
            <w:pPr>
              <w:jc w:val="center"/>
              <w:rPr>
                <w:szCs w:val="21"/>
                <w:u w:val="single"/>
              </w:rPr>
            </w:pPr>
          </w:p>
        </w:tc>
        <w:tc>
          <w:tcPr>
            <w:tcW w:w="737" w:type="dxa"/>
            <w:vMerge/>
            <w:shd w:val="clear" w:color="auto" w:fill="auto"/>
            <w:vAlign w:val="center"/>
          </w:tcPr>
          <w:p w:rsidR="00E43789" w:rsidRPr="00E83656" w:rsidRDefault="00E43789" w:rsidP="00CA7C12">
            <w:pPr>
              <w:jc w:val="center"/>
              <w:rPr>
                <w:szCs w:val="21"/>
                <w:u w:val="single"/>
              </w:rPr>
            </w:pPr>
          </w:p>
        </w:tc>
        <w:tc>
          <w:tcPr>
            <w:tcW w:w="1072" w:type="dxa"/>
            <w:tcBorders>
              <w:right w:val="single" w:sz="4" w:space="0" w:color="auto"/>
            </w:tcBorders>
            <w:shd w:val="clear" w:color="auto" w:fill="auto"/>
            <w:vAlign w:val="center"/>
          </w:tcPr>
          <w:p w:rsidR="00E43789" w:rsidRPr="00E83656" w:rsidRDefault="00E43789" w:rsidP="00E83656">
            <w:pPr>
              <w:jc w:val="center"/>
              <w:rPr>
                <w:szCs w:val="21"/>
                <w:u w:val="single"/>
              </w:rPr>
            </w:pPr>
            <w:r>
              <w:rPr>
                <w:rFonts w:hint="eastAsia"/>
                <w:szCs w:val="21"/>
                <w:u w:val="single"/>
              </w:rPr>
              <w:t>焊接</w:t>
            </w:r>
            <w:r>
              <w:rPr>
                <w:szCs w:val="21"/>
                <w:u w:val="single"/>
              </w:rPr>
              <w:t>烟尘</w:t>
            </w:r>
          </w:p>
        </w:tc>
        <w:tc>
          <w:tcPr>
            <w:tcW w:w="1987" w:type="dxa"/>
            <w:tcBorders>
              <w:left w:val="single" w:sz="4" w:space="0" w:color="auto"/>
              <w:right w:val="single" w:sz="4" w:space="0" w:color="auto"/>
            </w:tcBorders>
            <w:shd w:val="clear" w:color="auto" w:fill="auto"/>
            <w:vAlign w:val="center"/>
          </w:tcPr>
          <w:p w:rsidR="00E43789" w:rsidRPr="00E83656" w:rsidRDefault="00E43789" w:rsidP="00CA7C12">
            <w:pPr>
              <w:jc w:val="center"/>
              <w:rPr>
                <w:szCs w:val="21"/>
                <w:u w:val="single"/>
              </w:rPr>
            </w:pPr>
            <w:r w:rsidRPr="00E83656">
              <w:rPr>
                <w:szCs w:val="21"/>
                <w:u w:val="single"/>
              </w:rPr>
              <w:t>焊接烟气处理机</w:t>
            </w:r>
            <w:r>
              <w:rPr>
                <w:rFonts w:hint="eastAsia"/>
                <w:szCs w:val="21"/>
                <w:u w:val="single"/>
              </w:rPr>
              <w:t>（滤筒</w:t>
            </w:r>
            <w:r>
              <w:rPr>
                <w:szCs w:val="21"/>
                <w:u w:val="single"/>
              </w:rPr>
              <w:t>过滤）</w:t>
            </w:r>
          </w:p>
        </w:tc>
        <w:tc>
          <w:tcPr>
            <w:tcW w:w="1843" w:type="dxa"/>
            <w:vMerge/>
            <w:tcBorders>
              <w:left w:val="single" w:sz="4" w:space="0" w:color="auto"/>
            </w:tcBorders>
            <w:shd w:val="clear" w:color="auto" w:fill="auto"/>
            <w:vAlign w:val="center"/>
          </w:tcPr>
          <w:p w:rsidR="00E43789" w:rsidRPr="00E83656" w:rsidRDefault="00E43789" w:rsidP="00CA7C12">
            <w:pPr>
              <w:jc w:val="center"/>
              <w:rPr>
                <w:szCs w:val="21"/>
                <w:u w:val="single"/>
              </w:rPr>
            </w:pPr>
          </w:p>
        </w:tc>
        <w:tc>
          <w:tcPr>
            <w:tcW w:w="1275" w:type="dxa"/>
            <w:vMerge/>
            <w:shd w:val="clear" w:color="auto" w:fill="auto"/>
            <w:vAlign w:val="center"/>
          </w:tcPr>
          <w:p w:rsidR="00E43789" w:rsidRPr="00E83656" w:rsidRDefault="00E43789" w:rsidP="00CA7C12">
            <w:pPr>
              <w:jc w:val="center"/>
              <w:rPr>
                <w:szCs w:val="21"/>
                <w:u w:val="single"/>
              </w:rPr>
            </w:pPr>
          </w:p>
        </w:tc>
        <w:tc>
          <w:tcPr>
            <w:tcW w:w="1716" w:type="dxa"/>
            <w:vMerge/>
            <w:shd w:val="clear" w:color="auto" w:fill="auto"/>
            <w:vAlign w:val="center"/>
          </w:tcPr>
          <w:p w:rsidR="00E43789" w:rsidRPr="00E83656" w:rsidRDefault="00E43789" w:rsidP="00CA7C12">
            <w:pPr>
              <w:jc w:val="center"/>
              <w:rPr>
                <w:bCs/>
                <w:szCs w:val="21"/>
                <w:u w:val="single"/>
              </w:rPr>
            </w:pPr>
          </w:p>
        </w:tc>
      </w:tr>
      <w:tr w:rsidR="00945BD6" w:rsidRPr="00E83656" w:rsidTr="00813219">
        <w:trPr>
          <w:trHeight w:val="544"/>
          <w:jc w:val="center"/>
        </w:trPr>
        <w:tc>
          <w:tcPr>
            <w:tcW w:w="442" w:type="dxa"/>
            <w:tcBorders>
              <w:top w:val="single" w:sz="4" w:space="0" w:color="auto"/>
            </w:tcBorders>
            <w:shd w:val="clear" w:color="auto" w:fill="auto"/>
            <w:vAlign w:val="center"/>
          </w:tcPr>
          <w:p w:rsidR="00945BD6" w:rsidRPr="00E83656" w:rsidRDefault="00E04B41" w:rsidP="00CA7C12">
            <w:pPr>
              <w:jc w:val="center"/>
              <w:rPr>
                <w:szCs w:val="21"/>
                <w:u w:val="single"/>
              </w:rPr>
            </w:pPr>
            <w:r w:rsidRPr="00E83656">
              <w:rPr>
                <w:rFonts w:hint="eastAsia"/>
                <w:szCs w:val="21"/>
                <w:u w:val="single"/>
              </w:rPr>
              <w:t>2</w:t>
            </w:r>
          </w:p>
        </w:tc>
        <w:tc>
          <w:tcPr>
            <w:tcW w:w="737" w:type="dxa"/>
            <w:tcBorders>
              <w:top w:val="single" w:sz="4" w:space="0" w:color="auto"/>
            </w:tcBorders>
            <w:shd w:val="clear" w:color="auto" w:fill="auto"/>
            <w:vAlign w:val="center"/>
          </w:tcPr>
          <w:p w:rsidR="00945BD6" w:rsidRPr="00E83656" w:rsidRDefault="00E04B41" w:rsidP="00CA7C12">
            <w:pPr>
              <w:jc w:val="center"/>
              <w:rPr>
                <w:szCs w:val="21"/>
                <w:u w:val="single"/>
              </w:rPr>
            </w:pPr>
            <w:r w:rsidRPr="00E83656">
              <w:rPr>
                <w:rFonts w:hint="eastAsia"/>
                <w:szCs w:val="21"/>
                <w:u w:val="single"/>
              </w:rPr>
              <w:t>废水</w:t>
            </w:r>
          </w:p>
        </w:tc>
        <w:tc>
          <w:tcPr>
            <w:tcW w:w="3059" w:type="dxa"/>
            <w:gridSpan w:val="2"/>
            <w:shd w:val="clear" w:color="auto" w:fill="auto"/>
            <w:vAlign w:val="center"/>
          </w:tcPr>
          <w:p w:rsidR="00945BD6" w:rsidRPr="00E83656" w:rsidRDefault="00945BD6" w:rsidP="00CA7C12">
            <w:pPr>
              <w:jc w:val="center"/>
              <w:rPr>
                <w:szCs w:val="21"/>
                <w:u w:val="single"/>
              </w:rPr>
            </w:pPr>
            <w:r w:rsidRPr="00E83656">
              <w:rPr>
                <w:szCs w:val="21"/>
                <w:u w:val="single"/>
              </w:rPr>
              <w:t>厂区废水处理站</w:t>
            </w:r>
          </w:p>
        </w:tc>
        <w:tc>
          <w:tcPr>
            <w:tcW w:w="1843" w:type="dxa"/>
            <w:shd w:val="clear" w:color="auto" w:fill="auto"/>
            <w:vAlign w:val="center"/>
          </w:tcPr>
          <w:p w:rsidR="00945BD6" w:rsidRPr="00E83656" w:rsidRDefault="00945BD6" w:rsidP="00CA7C12">
            <w:pPr>
              <w:jc w:val="center"/>
              <w:rPr>
                <w:szCs w:val="21"/>
                <w:u w:val="single"/>
              </w:rPr>
            </w:pPr>
            <w:r w:rsidRPr="00E83656">
              <w:rPr>
                <w:szCs w:val="21"/>
                <w:u w:val="single"/>
              </w:rPr>
              <w:t>COD≤100mg/L</w:t>
            </w:r>
          </w:p>
          <w:p w:rsidR="00945BD6" w:rsidRPr="00E83656" w:rsidRDefault="00945BD6" w:rsidP="00CA7C12">
            <w:pPr>
              <w:jc w:val="center"/>
              <w:rPr>
                <w:szCs w:val="21"/>
                <w:u w:val="single"/>
              </w:rPr>
            </w:pPr>
            <w:r w:rsidRPr="00E83656">
              <w:rPr>
                <w:szCs w:val="21"/>
                <w:u w:val="single"/>
              </w:rPr>
              <w:t>石油类</w:t>
            </w:r>
            <w:r w:rsidRPr="00E83656">
              <w:rPr>
                <w:szCs w:val="21"/>
                <w:u w:val="single"/>
              </w:rPr>
              <w:t>≤5mg/L</w:t>
            </w:r>
          </w:p>
        </w:tc>
        <w:tc>
          <w:tcPr>
            <w:tcW w:w="1275" w:type="dxa"/>
            <w:shd w:val="clear" w:color="auto" w:fill="auto"/>
            <w:vAlign w:val="center"/>
          </w:tcPr>
          <w:p w:rsidR="00945BD6" w:rsidRPr="00E83656" w:rsidRDefault="00945BD6" w:rsidP="00CA7C12">
            <w:pPr>
              <w:jc w:val="center"/>
              <w:rPr>
                <w:szCs w:val="21"/>
                <w:u w:val="single"/>
              </w:rPr>
            </w:pPr>
            <w:r w:rsidRPr="00E83656">
              <w:rPr>
                <w:szCs w:val="21"/>
                <w:u w:val="single"/>
              </w:rPr>
              <w:t>厂区总排口</w:t>
            </w:r>
          </w:p>
        </w:tc>
        <w:tc>
          <w:tcPr>
            <w:tcW w:w="1716" w:type="dxa"/>
            <w:shd w:val="clear" w:color="auto" w:fill="auto"/>
            <w:vAlign w:val="center"/>
          </w:tcPr>
          <w:p w:rsidR="00945BD6" w:rsidRPr="00E83656" w:rsidRDefault="00945BD6" w:rsidP="00CA7C12">
            <w:pPr>
              <w:jc w:val="center"/>
              <w:rPr>
                <w:bCs/>
                <w:szCs w:val="21"/>
                <w:u w:val="single"/>
              </w:rPr>
            </w:pPr>
            <w:r w:rsidRPr="00E83656">
              <w:rPr>
                <w:bCs/>
                <w:szCs w:val="21"/>
                <w:u w:val="single"/>
              </w:rPr>
              <w:t>（</w:t>
            </w:r>
            <w:r w:rsidRPr="00E83656">
              <w:rPr>
                <w:bCs/>
                <w:szCs w:val="21"/>
                <w:u w:val="single"/>
              </w:rPr>
              <w:t>GB8978-1996</w:t>
            </w:r>
            <w:r w:rsidRPr="00E83656">
              <w:rPr>
                <w:bCs/>
                <w:szCs w:val="21"/>
                <w:u w:val="single"/>
              </w:rPr>
              <w:t>）</w:t>
            </w:r>
            <w:r w:rsidRPr="00E83656">
              <w:rPr>
                <w:bCs/>
                <w:szCs w:val="21"/>
                <w:u w:val="single"/>
              </w:rPr>
              <w:t>1</w:t>
            </w:r>
            <w:r w:rsidRPr="00E83656">
              <w:rPr>
                <w:bCs/>
                <w:szCs w:val="21"/>
                <w:u w:val="single"/>
              </w:rPr>
              <w:t>级</w:t>
            </w:r>
          </w:p>
        </w:tc>
      </w:tr>
      <w:tr w:rsidR="007524E6" w:rsidRPr="00E83656" w:rsidTr="00813219">
        <w:trPr>
          <w:trHeight w:val="340"/>
          <w:jc w:val="center"/>
        </w:trPr>
        <w:tc>
          <w:tcPr>
            <w:tcW w:w="442" w:type="dxa"/>
            <w:shd w:val="clear" w:color="auto" w:fill="auto"/>
            <w:vAlign w:val="center"/>
          </w:tcPr>
          <w:p w:rsidR="007524E6" w:rsidRPr="00E83656" w:rsidRDefault="007524E6" w:rsidP="00CA7C12">
            <w:pPr>
              <w:jc w:val="center"/>
              <w:rPr>
                <w:szCs w:val="21"/>
                <w:u w:val="single"/>
              </w:rPr>
            </w:pPr>
            <w:r w:rsidRPr="00E83656">
              <w:rPr>
                <w:szCs w:val="21"/>
                <w:u w:val="single"/>
              </w:rPr>
              <w:t>3</w:t>
            </w:r>
          </w:p>
        </w:tc>
        <w:tc>
          <w:tcPr>
            <w:tcW w:w="737" w:type="dxa"/>
            <w:shd w:val="clear" w:color="auto" w:fill="auto"/>
            <w:vAlign w:val="center"/>
          </w:tcPr>
          <w:p w:rsidR="007524E6" w:rsidRPr="00E83656" w:rsidRDefault="007524E6" w:rsidP="00CA7C12">
            <w:pPr>
              <w:jc w:val="center"/>
              <w:rPr>
                <w:szCs w:val="21"/>
                <w:u w:val="single"/>
              </w:rPr>
            </w:pPr>
            <w:r w:rsidRPr="00E83656">
              <w:rPr>
                <w:szCs w:val="21"/>
                <w:u w:val="single"/>
              </w:rPr>
              <w:t>噪声</w:t>
            </w:r>
          </w:p>
        </w:tc>
        <w:tc>
          <w:tcPr>
            <w:tcW w:w="3059" w:type="dxa"/>
            <w:gridSpan w:val="2"/>
            <w:shd w:val="clear" w:color="auto" w:fill="auto"/>
            <w:vAlign w:val="center"/>
          </w:tcPr>
          <w:p w:rsidR="007524E6" w:rsidRPr="00E83656" w:rsidRDefault="007524E6" w:rsidP="00CA7C12">
            <w:pPr>
              <w:jc w:val="center"/>
              <w:rPr>
                <w:szCs w:val="21"/>
                <w:u w:val="single"/>
              </w:rPr>
            </w:pPr>
            <w:r w:rsidRPr="00E83656">
              <w:rPr>
                <w:szCs w:val="21"/>
                <w:u w:val="single"/>
              </w:rPr>
              <w:t>各类减震</w:t>
            </w:r>
          </w:p>
          <w:p w:rsidR="007524E6" w:rsidRPr="00E83656" w:rsidRDefault="007524E6" w:rsidP="00CA7C12">
            <w:pPr>
              <w:jc w:val="center"/>
              <w:rPr>
                <w:szCs w:val="21"/>
                <w:u w:val="single"/>
              </w:rPr>
            </w:pPr>
            <w:r w:rsidRPr="00E83656">
              <w:rPr>
                <w:szCs w:val="21"/>
                <w:u w:val="single"/>
              </w:rPr>
              <w:t>降噪措施</w:t>
            </w:r>
          </w:p>
        </w:tc>
        <w:tc>
          <w:tcPr>
            <w:tcW w:w="1843" w:type="dxa"/>
            <w:shd w:val="clear" w:color="auto" w:fill="auto"/>
            <w:vAlign w:val="center"/>
          </w:tcPr>
          <w:p w:rsidR="007524E6" w:rsidRPr="00E83656" w:rsidRDefault="007524E6" w:rsidP="00CA7C12">
            <w:pPr>
              <w:jc w:val="center"/>
              <w:rPr>
                <w:szCs w:val="21"/>
                <w:u w:val="single"/>
              </w:rPr>
            </w:pPr>
            <w:r w:rsidRPr="00E83656">
              <w:rPr>
                <w:szCs w:val="21"/>
                <w:u w:val="single"/>
              </w:rPr>
              <w:t>昼间＜</w:t>
            </w:r>
            <w:r w:rsidRPr="00E83656">
              <w:rPr>
                <w:szCs w:val="21"/>
                <w:u w:val="single"/>
              </w:rPr>
              <w:t>6</w:t>
            </w:r>
            <w:r w:rsidR="00123FF9" w:rsidRPr="00E83656">
              <w:rPr>
                <w:szCs w:val="21"/>
                <w:u w:val="single"/>
              </w:rPr>
              <w:t>5</w:t>
            </w:r>
            <w:r w:rsidRPr="00E83656">
              <w:rPr>
                <w:szCs w:val="21"/>
                <w:u w:val="single"/>
              </w:rPr>
              <w:t>dB(A)</w:t>
            </w:r>
          </w:p>
          <w:p w:rsidR="007524E6" w:rsidRPr="00E83656" w:rsidRDefault="007524E6" w:rsidP="00123FF9">
            <w:pPr>
              <w:jc w:val="center"/>
              <w:rPr>
                <w:szCs w:val="21"/>
                <w:u w:val="single"/>
              </w:rPr>
            </w:pPr>
            <w:r w:rsidRPr="00E83656">
              <w:rPr>
                <w:szCs w:val="21"/>
                <w:u w:val="single"/>
              </w:rPr>
              <w:t>夜间＜</w:t>
            </w:r>
            <w:r w:rsidRPr="00E83656">
              <w:rPr>
                <w:szCs w:val="21"/>
                <w:u w:val="single"/>
              </w:rPr>
              <w:t>5</w:t>
            </w:r>
            <w:r w:rsidR="00123FF9" w:rsidRPr="00E83656">
              <w:rPr>
                <w:szCs w:val="21"/>
                <w:u w:val="single"/>
              </w:rPr>
              <w:t>5</w:t>
            </w:r>
            <w:r w:rsidRPr="00E83656">
              <w:rPr>
                <w:szCs w:val="21"/>
                <w:u w:val="single"/>
              </w:rPr>
              <w:t xml:space="preserve"> dB(A)</w:t>
            </w:r>
          </w:p>
        </w:tc>
        <w:tc>
          <w:tcPr>
            <w:tcW w:w="1275" w:type="dxa"/>
            <w:shd w:val="clear" w:color="auto" w:fill="auto"/>
            <w:vAlign w:val="center"/>
          </w:tcPr>
          <w:p w:rsidR="007524E6" w:rsidRPr="00E83656" w:rsidRDefault="007524E6" w:rsidP="00CA7C12">
            <w:pPr>
              <w:jc w:val="center"/>
              <w:rPr>
                <w:szCs w:val="21"/>
                <w:u w:val="single"/>
              </w:rPr>
            </w:pPr>
            <w:r w:rsidRPr="00E83656">
              <w:rPr>
                <w:szCs w:val="21"/>
                <w:u w:val="single"/>
              </w:rPr>
              <w:t>厂界外</w:t>
            </w:r>
            <w:smartTag w:uri="urn:schemas-microsoft-com:office:smarttags" w:element="chmetcnv">
              <w:smartTagPr>
                <w:attr w:name="TCSC" w:val="0"/>
                <w:attr w:name="NumberType" w:val="1"/>
                <w:attr w:name="Negative" w:val="False"/>
                <w:attr w:name="HasSpace" w:val="False"/>
                <w:attr w:name="SourceValue" w:val="1"/>
                <w:attr w:name="UnitName" w:val="m"/>
              </w:smartTagPr>
              <w:r w:rsidRPr="00E83656">
                <w:rPr>
                  <w:szCs w:val="21"/>
                  <w:u w:val="single"/>
                </w:rPr>
                <w:t>1m</w:t>
              </w:r>
            </w:smartTag>
          </w:p>
        </w:tc>
        <w:tc>
          <w:tcPr>
            <w:tcW w:w="1716" w:type="dxa"/>
            <w:shd w:val="clear" w:color="auto" w:fill="auto"/>
            <w:vAlign w:val="center"/>
          </w:tcPr>
          <w:p w:rsidR="007524E6" w:rsidRPr="00E83656" w:rsidRDefault="007524E6" w:rsidP="00CA7C12">
            <w:pPr>
              <w:jc w:val="center"/>
              <w:rPr>
                <w:szCs w:val="21"/>
                <w:u w:val="single"/>
              </w:rPr>
            </w:pPr>
            <w:r w:rsidRPr="00E83656">
              <w:rPr>
                <w:szCs w:val="21"/>
                <w:u w:val="single"/>
              </w:rPr>
              <w:t>GB12348-2008</w:t>
            </w:r>
          </w:p>
          <w:p w:rsidR="007524E6" w:rsidRPr="00E83656" w:rsidRDefault="007524E6" w:rsidP="00CA7C12">
            <w:pPr>
              <w:jc w:val="center"/>
              <w:rPr>
                <w:szCs w:val="21"/>
                <w:u w:val="single"/>
              </w:rPr>
            </w:pPr>
            <w:r w:rsidRPr="00E83656">
              <w:rPr>
                <w:szCs w:val="21"/>
                <w:u w:val="single"/>
              </w:rPr>
              <w:t>II</w:t>
            </w:r>
            <w:r w:rsidR="00123FF9" w:rsidRPr="00E83656">
              <w:rPr>
                <w:szCs w:val="21"/>
                <w:u w:val="single"/>
              </w:rPr>
              <w:t>I</w:t>
            </w:r>
            <w:r w:rsidRPr="00E83656">
              <w:rPr>
                <w:szCs w:val="21"/>
                <w:u w:val="single"/>
              </w:rPr>
              <w:t>类标准</w:t>
            </w:r>
          </w:p>
        </w:tc>
      </w:tr>
      <w:tr w:rsidR="007524E6" w:rsidRPr="00E83656" w:rsidTr="00A1433B">
        <w:trPr>
          <w:trHeight w:val="340"/>
          <w:jc w:val="center"/>
        </w:trPr>
        <w:tc>
          <w:tcPr>
            <w:tcW w:w="442" w:type="dxa"/>
            <w:shd w:val="clear" w:color="auto" w:fill="auto"/>
            <w:vAlign w:val="center"/>
          </w:tcPr>
          <w:p w:rsidR="007524E6" w:rsidRPr="00E83656" w:rsidRDefault="007524E6" w:rsidP="00CA7C12">
            <w:pPr>
              <w:jc w:val="center"/>
              <w:rPr>
                <w:szCs w:val="21"/>
                <w:u w:val="single"/>
              </w:rPr>
            </w:pPr>
            <w:r w:rsidRPr="00E83656">
              <w:rPr>
                <w:szCs w:val="21"/>
                <w:u w:val="single"/>
              </w:rPr>
              <w:t>4</w:t>
            </w:r>
          </w:p>
        </w:tc>
        <w:tc>
          <w:tcPr>
            <w:tcW w:w="737" w:type="dxa"/>
            <w:shd w:val="clear" w:color="auto" w:fill="auto"/>
            <w:vAlign w:val="center"/>
          </w:tcPr>
          <w:p w:rsidR="007524E6" w:rsidRPr="00E83656" w:rsidRDefault="007524E6" w:rsidP="00CA7C12">
            <w:pPr>
              <w:jc w:val="center"/>
              <w:rPr>
                <w:szCs w:val="21"/>
                <w:u w:val="single"/>
              </w:rPr>
            </w:pPr>
            <w:r w:rsidRPr="00E83656">
              <w:rPr>
                <w:szCs w:val="21"/>
                <w:u w:val="single"/>
              </w:rPr>
              <w:t>固废</w:t>
            </w:r>
          </w:p>
        </w:tc>
        <w:tc>
          <w:tcPr>
            <w:tcW w:w="7893" w:type="dxa"/>
            <w:gridSpan w:val="5"/>
            <w:shd w:val="clear" w:color="auto" w:fill="auto"/>
            <w:vAlign w:val="center"/>
          </w:tcPr>
          <w:p w:rsidR="007524E6" w:rsidRPr="00E83656" w:rsidRDefault="007524E6" w:rsidP="00CA7C12">
            <w:pPr>
              <w:jc w:val="center"/>
              <w:rPr>
                <w:szCs w:val="21"/>
                <w:u w:val="single"/>
              </w:rPr>
            </w:pPr>
            <w:r w:rsidRPr="00E83656">
              <w:rPr>
                <w:szCs w:val="21"/>
                <w:u w:val="single"/>
              </w:rPr>
              <w:t>一般工业固体废物分类收集装置</w:t>
            </w:r>
          </w:p>
          <w:p w:rsidR="007524E6" w:rsidRPr="00E83656" w:rsidRDefault="007524E6" w:rsidP="00BE0D9E">
            <w:pPr>
              <w:jc w:val="center"/>
              <w:rPr>
                <w:szCs w:val="21"/>
                <w:u w:val="single"/>
              </w:rPr>
            </w:pPr>
            <w:r w:rsidRPr="00E83656">
              <w:rPr>
                <w:szCs w:val="21"/>
                <w:u w:val="single"/>
              </w:rPr>
              <w:t>危险废物分类收集</w:t>
            </w:r>
            <w:r w:rsidR="00BE0D9E" w:rsidRPr="00E83656">
              <w:rPr>
                <w:rFonts w:hint="eastAsia"/>
                <w:szCs w:val="21"/>
                <w:u w:val="single"/>
              </w:rPr>
              <w:t>、</w:t>
            </w:r>
            <w:r w:rsidRPr="00E83656">
              <w:rPr>
                <w:szCs w:val="21"/>
                <w:u w:val="single"/>
              </w:rPr>
              <w:t>暂存设施</w:t>
            </w:r>
            <w:r w:rsidR="00BE0D9E" w:rsidRPr="00E83656">
              <w:rPr>
                <w:rFonts w:hint="eastAsia"/>
                <w:szCs w:val="21"/>
                <w:u w:val="single"/>
              </w:rPr>
              <w:t>，</w:t>
            </w:r>
            <w:r w:rsidR="00BE0D9E" w:rsidRPr="00E83656">
              <w:rPr>
                <w:szCs w:val="21"/>
                <w:u w:val="single"/>
              </w:rPr>
              <w:t>交由有资质的单位处置</w:t>
            </w:r>
          </w:p>
        </w:tc>
      </w:tr>
    </w:tbl>
    <w:p w:rsidR="00E83656" w:rsidRDefault="00E83656" w:rsidP="00123FF9">
      <w:pPr>
        <w:pStyle w:val="1"/>
        <w:rPr>
          <w:sz w:val="24"/>
        </w:rPr>
      </w:pPr>
    </w:p>
    <w:p w:rsidR="00E83656" w:rsidRPr="00380F13" w:rsidRDefault="00123FF9" w:rsidP="00123FF9">
      <w:pPr>
        <w:pStyle w:val="1"/>
      </w:pPr>
      <w:r w:rsidRPr="00380F13">
        <w:rPr>
          <w:sz w:val="24"/>
        </w:rPr>
        <w:br w:type="page"/>
      </w:r>
      <w:bookmarkStart w:id="263" w:name="_Toc141713583"/>
      <w:bookmarkStart w:id="264" w:name="_Toc246994157"/>
      <w:bookmarkStart w:id="265" w:name="_Toc319400198"/>
      <w:bookmarkStart w:id="266" w:name="_Toc55200683"/>
      <w:bookmarkStart w:id="267" w:name="_Toc55294416"/>
      <w:bookmarkStart w:id="268" w:name="_Toc56152103"/>
      <w:bookmarkStart w:id="269" w:name="_Toc98686544"/>
      <w:bookmarkStart w:id="270" w:name="_Toc137871699"/>
      <w:bookmarkStart w:id="271" w:name="_Toc137874516"/>
    </w:p>
    <w:p w:rsidR="009847ED" w:rsidRPr="00380F13" w:rsidRDefault="009847ED" w:rsidP="00123FF9">
      <w:pPr>
        <w:pStyle w:val="1"/>
      </w:pPr>
      <w:bookmarkStart w:id="272" w:name="_Toc445146592"/>
      <w:r w:rsidRPr="00380F13">
        <w:t xml:space="preserve">14  </w:t>
      </w:r>
      <w:r w:rsidRPr="00380F13">
        <w:t>结论与建议</w:t>
      </w:r>
      <w:bookmarkStart w:id="273" w:name="_Toc532389043"/>
      <w:bookmarkStart w:id="274" w:name="_Toc11385574"/>
      <w:bookmarkStart w:id="275" w:name="_Toc11386011"/>
      <w:bookmarkStart w:id="276" w:name="_Toc11466725"/>
      <w:bookmarkEnd w:id="263"/>
      <w:bookmarkEnd w:id="264"/>
      <w:bookmarkEnd w:id="265"/>
      <w:bookmarkEnd w:id="272"/>
    </w:p>
    <w:p w:rsidR="009847ED" w:rsidRPr="00380F13" w:rsidRDefault="009847ED" w:rsidP="009847ED">
      <w:pPr>
        <w:pStyle w:val="20"/>
        <w:spacing w:beforeLines="0" w:before="0" w:afterLines="0" w:after="0"/>
      </w:pPr>
      <w:bookmarkStart w:id="277" w:name="_Toc55200681"/>
      <w:bookmarkStart w:id="278" w:name="_Toc55294414"/>
      <w:bookmarkStart w:id="279" w:name="_Toc56152101"/>
      <w:bookmarkStart w:id="280" w:name="_Toc80372777"/>
      <w:bookmarkStart w:id="281" w:name="_Toc141713584"/>
      <w:bookmarkStart w:id="282" w:name="_Toc246994158"/>
      <w:bookmarkStart w:id="283" w:name="_Toc319400199"/>
      <w:bookmarkStart w:id="284" w:name="_Toc445146593"/>
      <w:bookmarkEnd w:id="273"/>
      <w:bookmarkEnd w:id="274"/>
      <w:bookmarkEnd w:id="275"/>
      <w:bookmarkEnd w:id="276"/>
      <w:r w:rsidRPr="00380F13">
        <w:t xml:space="preserve">14.1  </w:t>
      </w:r>
      <w:r w:rsidRPr="00380F13">
        <w:t>结论</w:t>
      </w:r>
      <w:bookmarkEnd w:id="277"/>
      <w:bookmarkEnd w:id="278"/>
      <w:bookmarkEnd w:id="279"/>
      <w:bookmarkEnd w:id="280"/>
      <w:bookmarkEnd w:id="281"/>
      <w:bookmarkEnd w:id="282"/>
      <w:bookmarkEnd w:id="283"/>
      <w:bookmarkEnd w:id="284"/>
    </w:p>
    <w:p w:rsidR="009847ED" w:rsidRPr="00380F13" w:rsidRDefault="009847ED" w:rsidP="009847ED">
      <w:pPr>
        <w:spacing w:line="360" w:lineRule="auto"/>
        <w:ind w:firstLineChars="200" w:firstLine="482"/>
        <w:rPr>
          <w:b/>
          <w:sz w:val="24"/>
        </w:rPr>
      </w:pPr>
      <w:bookmarkStart w:id="285" w:name="_Toc55200682"/>
      <w:bookmarkStart w:id="286" w:name="_Toc55294415"/>
      <w:bookmarkStart w:id="287" w:name="_Toc56152102"/>
      <w:bookmarkStart w:id="288" w:name="_Toc80372778"/>
      <w:r w:rsidRPr="00380F13">
        <w:rPr>
          <w:b/>
          <w:sz w:val="24"/>
        </w:rPr>
        <w:t>（</w:t>
      </w:r>
      <w:r w:rsidRPr="00380F13">
        <w:rPr>
          <w:b/>
          <w:sz w:val="24"/>
        </w:rPr>
        <w:t>1</w:t>
      </w:r>
      <w:r w:rsidRPr="00380F13">
        <w:rPr>
          <w:b/>
          <w:sz w:val="24"/>
        </w:rPr>
        <w:t>）工程概况</w:t>
      </w:r>
    </w:p>
    <w:p w:rsidR="009847ED" w:rsidRPr="00380F13" w:rsidRDefault="004C124D" w:rsidP="006F4230">
      <w:pPr>
        <w:pStyle w:val="21"/>
        <w:ind w:firstLineChars="200" w:firstLine="480"/>
      </w:pPr>
      <w:r>
        <w:rPr>
          <w:rFonts w:hint="eastAsia"/>
        </w:rPr>
        <w:t>远大</w:t>
      </w:r>
      <w:r>
        <w:t>可建科技有限公司拟投资</w:t>
      </w:r>
      <w:r w:rsidR="00C8486B">
        <w:rPr>
          <w:rFonts w:hint="eastAsia"/>
        </w:rPr>
        <w:t>307500</w:t>
      </w:r>
      <w:r w:rsidR="00C8486B">
        <w:rPr>
          <w:rFonts w:hint="eastAsia"/>
        </w:rPr>
        <w:t>万元</w:t>
      </w:r>
      <w:r w:rsidR="00C8486B">
        <w:t>，</w:t>
      </w:r>
      <w:r w:rsidR="00C8486B">
        <w:rPr>
          <w:rFonts w:hint="eastAsia"/>
        </w:rPr>
        <w:t>实施</w:t>
      </w:r>
      <w:r w:rsidR="00C8486B">
        <w:t>装配式建筑部品部件生产线升级改造建设项目</w:t>
      </w:r>
      <w:r w:rsidR="00C8486B">
        <w:rPr>
          <w:rFonts w:hint="eastAsia"/>
        </w:rPr>
        <w:t>。</w:t>
      </w:r>
      <w:r w:rsidR="00C8486B">
        <w:t>项目</w:t>
      </w:r>
      <w:r w:rsidR="00731741">
        <w:rPr>
          <w:rFonts w:hint="eastAsia"/>
        </w:rPr>
        <w:t>位于</w:t>
      </w:r>
      <w:r w:rsidR="00731741">
        <w:t>湘阴县文星镇远大路与太傅路交汇的西北角，</w:t>
      </w:r>
      <w:r w:rsidR="00731741">
        <w:rPr>
          <w:rFonts w:hint="eastAsia"/>
        </w:rPr>
        <w:t>现有</w:t>
      </w:r>
      <w:r w:rsidR="00731741">
        <w:t>厂内用地范围内</w:t>
      </w:r>
      <w:r w:rsidR="00731741">
        <w:rPr>
          <w:rFonts w:hint="eastAsia"/>
        </w:rPr>
        <w:t>，</w:t>
      </w:r>
      <w:r w:rsidR="00731741">
        <w:t>新建</w:t>
      </w:r>
      <w:r w:rsidR="00731741">
        <w:rPr>
          <w:rFonts w:hint="eastAsia"/>
        </w:rPr>
        <w:t>7</w:t>
      </w:r>
      <w:r w:rsidR="00731741">
        <w:rPr>
          <w:rFonts w:hint="eastAsia"/>
        </w:rPr>
        <w:t>、</w:t>
      </w:r>
      <w:r w:rsidR="00731741">
        <w:rPr>
          <w:rFonts w:hint="eastAsia"/>
        </w:rPr>
        <w:t>8</w:t>
      </w:r>
      <w:r w:rsidR="00731741">
        <w:rPr>
          <w:rFonts w:hint="eastAsia"/>
        </w:rPr>
        <w:t>、</w:t>
      </w:r>
      <w:r w:rsidR="00731741">
        <w:rPr>
          <w:rFonts w:hint="eastAsia"/>
        </w:rPr>
        <w:t>9</w:t>
      </w:r>
      <w:r w:rsidR="00731741">
        <w:rPr>
          <w:rFonts w:hint="eastAsia"/>
        </w:rPr>
        <w:t>、</w:t>
      </w:r>
      <w:r w:rsidR="00731741">
        <w:rPr>
          <w:rFonts w:hint="eastAsia"/>
        </w:rPr>
        <w:t>10</w:t>
      </w:r>
      <w:r w:rsidR="00731741">
        <w:t>#</w:t>
      </w:r>
      <w:r w:rsidR="00731741">
        <w:t>厂房，改造原有</w:t>
      </w:r>
      <w:r w:rsidR="00731741">
        <w:rPr>
          <w:rFonts w:hint="eastAsia"/>
        </w:rPr>
        <w:t>1</w:t>
      </w:r>
      <w:r w:rsidR="00731741">
        <w:t>~6#</w:t>
      </w:r>
      <w:r w:rsidR="00731741">
        <w:t>厂房，</w:t>
      </w:r>
      <w:r w:rsidR="00731741">
        <w:rPr>
          <w:rFonts w:hint="eastAsia"/>
        </w:rPr>
        <w:t>引进</w:t>
      </w:r>
      <w:r w:rsidR="00731741">
        <w:rPr>
          <w:rFonts w:hint="eastAsia"/>
        </w:rPr>
        <w:t>11</w:t>
      </w:r>
      <w:r w:rsidR="00731741">
        <w:rPr>
          <w:rFonts w:hint="eastAsia"/>
        </w:rPr>
        <w:t>类</w:t>
      </w:r>
      <w:r w:rsidR="00731741">
        <w:t>部品部件先进生产线，配备先进工艺设备，达到升级改造的目的。</w:t>
      </w:r>
      <w:r w:rsidR="00731741">
        <w:rPr>
          <w:rFonts w:hint="eastAsia"/>
        </w:rPr>
        <w:t>升级</w:t>
      </w:r>
      <w:r w:rsidR="00731741">
        <w:t>改造项目完成后，可实现</w:t>
      </w:r>
      <w:r w:rsidR="00731741">
        <w:rPr>
          <w:rFonts w:hint="eastAsia"/>
        </w:rPr>
        <w:t>年产</w:t>
      </w:r>
      <w:r w:rsidR="00731741">
        <w:t>主板</w:t>
      </w:r>
      <w:r w:rsidR="00731741">
        <w:rPr>
          <w:rFonts w:hint="eastAsia"/>
        </w:rPr>
        <w:t>24.16</w:t>
      </w:r>
      <w:r w:rsidR="00731741">
        <w:rPr>
          <w:rFonts w:hint="eastAsia"/>
        </w:rPr>
        <w:t>万</w:t>
      </w:r>
      <w:r w:rsidR="00731741">
        <w:t>块、卫板</w:t>
      </w:r>
      <w:r w:rsidR="00731741">
        <w:rPr>
          <w:rFonts w:hint="eastAsia"/>
        </w:rPr>
        <w:t>3.34</w:t>
      </w:r>
      <w:r w:rsidR="00731741">
        <w:rPr>
          <w:rFonts w:hint="eastAsia"/>
        </w:rPr>
        <w:t>万</w:t>
      </w:r>
      <w:r w:rsidR="00731741">
        <w:t>块</w:t>
      </w:r>
      <w:r w:rsidR="00731741">
        <w:rPr>
          <w:rFonts w:hint="eastAsia"/>
        </w:rPr>
        <w:t>、</w:t>
      </w:r>
      <w:r w:rsidR="00731741">
        <w:t>空板</w:t>
      </w:r>
      <w:r w:rsidR="00731741">
        <w:rPr>
          <w:rFonts w:hint="eastAsia"/>
        </w:rPr>
        <w:t>、</w:t>
      </w:r>
      <w:r w:rsidR="00731741">
        <w:t>梁</w:t>
      </w:r>
      <w:r w:rsidR="00731741">
        <w:rPr>
          <w:rFonts w:hint="eastAsia"/>
        </w:rPr>
        <w:t>、</w:t>
      </w:r>
      <w:r w:rsidR="00731741">
        <w:t>柱</w:t>
      </w:r>
      <w:r w:rsidR="00731741">
        <w:rPr>
          <w:rFonts w:hint="eastAsia"/>
        </w:rPr>
        <w:t>、</w:t>
      </w:r>
      <w:r w:rsidR="00731741">
        <w:t>门、窗等系列产品，合民用建筑</w:t>
      </w:r>
      <w:r w:rsidR="00731741">
        <w:rPr>
          <w:rFonts w:hint="eastAsia"/>
        </w:rPr>
        <w:t>500</w:t>
      </w:r>
      <w:r w:rsidR="00731741">
        <w:rPr>
          <w:rFonts w:hint="eastAsia"/>
        </w:rPr>
        <w:t>万</w:t>
      </w:r>
      <w:r w:rsidR="00731741">
        <w:rPr>
          <w:rFonts w:hint="eastAsia"/>
        </w:rPr>
        <w:t>m</w:t>
      </w:r>
      <w:r w:rsidR="00731741" w:rsidRPr="00731741">
        <w:rPr>
          <w:rFonts w:hint="eastAsia"/>
          <w:vertAlign w:val="superscript"/>
        </w:rPr>
        <w:t>2</w:t>
      </w:r>
      <w:r w:rsidR="00731741">
        <w:rPr>
          <w:rFonts w:hint="eastAsia"/>
        </w:rPr>
        <w:t>。</w:t>
      </w:r>
    </w:p>
    <w:p w:rsidR="009847ED" w:rsidRPr="00380F13" w:rsidRDefault="009847ED" w:rsidP="009847ED">
      <w:pPr>
        <w:spacing w:line="360" w:lineRule="auto"/>
        <w:ind w:firstLineChars="200" w:firstLine="482"/>
        <w:rPr>
          <w:b/>
          <w:sz w:val="24"/>
        </w:rPr>
      </w:pPr>
      <w:r w:rsidRPr="00380F13">
        <w:rPr>
          <w:b/>
          <w:sz w:val="24"/>
        </w:rPr>
        <w:t>（</w:t>
      </w:r>
      <w:r w:rsidRPr="00380F13">
        <w:rPr>
          <w:b/>
          <w:sz w:val="24"/>
        </w:rPr>
        <w:t>2</w:t>
      </w:r>
      <w:r w:rsidRPr="00380F13">
        <w:rPr>
          <w:b/>
          <w:sz w:val="24"/>
        </w:rPr>
        <w:t>）区域环境质量现状</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1 \* GB3 </w:instrText>
      </w:r>
      <w:r w:rsidRPr="00380F13">
        <w:rPr>
          <w:sz w:val="24"/>
        </w:rPr>
        <w:fldChar w:fldCharType="separate"/>
      </w:r>
      <w:r w:rsidRPr="00380F13">
        <w:rPr>
          <w:rFonts w:ascii="宋体" w:hAnsi="宋体" w:cs="宋体" w:hint="eastAsia"/>
          <w:sz w:val="24"/>
        </w:rPr>
        <w:t>①</w:t>
      </w:r>
      <w:r w:rsidRPr="00380F13">
        <w:rPr>
          <w:sz w:val="24"/>
        </w:rPr>
        <w:fldChar w:fldCharType="end"/>
      </w:r>
      <w:r w:rsidRPr="00380F13">
        <w:rPr>
          <w:sz w:val="24"/>
        </w:rPr>
        <w:t xml:space="preserve"> </w:t>
      </w:r>
      <w:r w:rsidRPr="00380F13">
        <w:rPr>
          <w:sz w:val="24"/>
        </w:rPr>
        <w:t>大气环境</w:t>
      </w:r>
    </w:p>
    <w:p w:rsidR="009847ED" w:rsidRPr="00380F13" w:rsidRDefault="009847ED" w:rsidP="009847ED">
      <w:pPr>
        <w:spacing w:line="360" w:lineRule="auto"/>
        <w:ind w:firstLineChars="200" w:firstLine="480"/>
        <w:rPr>
          <w:sz w:val="24"/>
        </w:rPr>
      </w:pPr>
      <w:r w:rsidRPr="00380F13">
        <w:rPr>
          <w:sz w:val="24"/>
        </w:rPr>
        <w:t>厂界周边监测点大气常规</w:t>
      </w:r>
      <w:r w:rsidR="006F4230">
        <w:rPr>
          <w:rFonts w:hint="eastAsia"/>
          <w:sz w:val="24"/>
        </w:rPr>
        <w:t>及</w:t>
      </w:r>
      <w:r w:rsidR="006F4230">
        <w:rPr>
          <w:sz w:val="24"/>
        </w:rPr>
        <w:t>特征因子</w:t>
      </w:r>
      <w:r w:rsidRPr="00380F13">
        <w:rPr>
          <w:sz w:val="24"/>
        </w:rPr>
        <w:t>监测指标均达标，区域环境空气质量较好。厂界及排气筒各项污染物监测指标均达标。</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2 \* GB3 </w:instrText>
      </w:r>
      <w:r w:rsidRPr="00380F13">
        <w:rPr>
          <w:sz w:val="24"/>
        </w:rPr>
        <w:fldChar w:fldCharType="separate"/>
      </w:r>
      <w:r w:rsidRPr="00380F13">
        <w:rPr>
          <w:rFonts w:ascii="宋体" w:hAnsi="宋体" w:cs="宋体" w:hint="eastAsia"/>
          <w:noProof/>
          <w:sz w:val="24"/>
        </w:rPr>
        <w:t>②</w:t>
      </w:r>
      <w:r w:rsidRPr="00380F13">
        <w:rPr>
          <w:sz w:val="24"/>
        </w:rPr>
        <w:fldChar w:fldCharType="end"/>
      </w:r>
      <w:r w:rsidRPr="00380F13">
        <w:rPr>
          <w:sz w:val="24"/>
        </w:rPr>
        <w:t xml:space="preserve"> </w:t>
      </w:r>
      <w:r w:rsidRPr="00380F13">
        <w:rPr>
          <w:sz w:val="24"/>
        </w:rPr>
        <w:t>地表水环境</w:t>
      </w:r>
    </w:p>
    <w:p w:rsidR="009847ED" w:rsidRPr="00380F13" w:rsidRDefault="006F4230" w:rsidP="009847ED">
      <w:pPr>
        <w:spacing w:line="360" w:lineRule="auto"/>
        <w:ind w:firstLineChars="200" w:firstLine="480"/>
        <w:rPr>
          <w:sz w:val="24"/>
        </w:rPr>
      </w:pPr>
      <w:r>
        <w:rPr>
          <w:rFonts w:hint="eastAsia"/>
          <w:sz w:val="24"/>
        </w:rPr>
        <w:t>湘江</w:t>
      </w:r>
      <w:r>
        <w:rPr>
          <w:sz w:val="24"/>
        </w:rPr>
        <w:t>洋沙湖及乌龙断面</w:t>
      </w:r>
      <w:r>
        <w:rPr>
          <w:rFonts w:hint="eastAsia"/>
          <w:sz w:val="24"/>
        </w:rPr>
        <w:t>除</w:t>
      </w:r>
      <w:r>
        <w:rPr>
          <w:sz w:val="24"/>
        </w:rPr>
        <w:t>粪大肠菌群及</w:t>
      </w:r>
      <w:r>
        <w:rPr>
          <w:rFonts w:hint="eastAsia"/>
          <w:sz w:val="24"/>
        </w:rPr>
        <w:t>总氮</w:t>
      </w:r>
      <w:r>
        <w:rPr>
          <w:sz w:val="24"/>
        </w:rPr>
        <w:t>，</w:t>
      </w:r>
      <w:r>
        <w:rPr>
          <w:rFonts w:hint="eastAsia"/>
          <w:sz w:val="24"/>
        </w:rPr>
        <w:t>其他因子</w:t>
      </w:r>
      <w:r w:rsidR="009847ED" w:rsidRPr="00380F13">
        <w:rPr>
          <w:bCs/>
          <w:sz w:val="24"/>
        </w:rPr>
        <w:t>都</w:t>
      </w:r>
      <w:r>
        <w:rPr>
          <w:rFonts w:hint="eastAsia"/>
          <w:bCs/>
          <w:sz w:val="24"/>
        </w:rPr>
        <w:t>分别达到</w:t>
      </w:r>
      <w:r w:rsidR="009847ED" w:rsidRPr="00380F13">
        <w:rPr>
          <w:bCs/>
          <w:sz w:val="24"/>
        </w:rPr>
        <w:t>《地表水环境质量标准》（</w:t>
      </w:r>
      <w:r w:rsidR="009847ED" w:rsidRPr="00380F13">
        <w:rPr>
          <w:bCs/>
          <w:sz w:val="24"/>
        </w:rPr>
        <w:t>GB3838-2002</w:t>
      </w:r>
      <w:r w:rsidR="009847ED" w:rsidRPr="00380F13">
        <w:rPr>
          <w:bCs/>
          <w:sz w:val="24"/>
        </w:rPr>
        <w:t>）</w:t>
      </w:r>
      <w:r w:rsidRPr="00380F13">
        <w:rPr>
          <w:sz w:val="24"/>
        </w:rPr>
        <w:t>II</w:t>
      </w:r>
      <w:r w:rsidRPr="00380F13">
        <w:rPr>
          <w:sz w:val="24"/>
        </w:rPr>
        <w:t>、</w:t>
      </w:r>
      <w:r w:rsidR="009847ED" w:rsidRPr="00380F13">
        <w:rPr>
          <w:rFonts w:ascii="宋体" w:hAnsi="宋体" w:cs="宋体" w:hint="eastAsia"/>
          <w:bCs/>
          <w:sz w:val="24"/>
        </w:rPr>
        <w:t>Ⅲ</w:t>
      </w:r>
      <w:r w:rsidR="009847ED" w:rsidRPr="00380F13">
        <w:rPr>
          <w:bCs/>
          <w:sz w:val="24"/>
        </w:rPr>
        <w:t>类标准，</w:t>
      </w:r>
      <w:r w:rsidR="00392230">
        <w:rPr>
          <w:rFonts w:hint="eastAsia"/>
          <w:sz w:val="24"/>
        </w:rPr>
        <w:t>原因</w:t>
      </w:r>
      <w:r w:rsidR="00392230">
        <w:rPr>
          <w:sz w:val="24"/>
        </w:rPr>
        <w:t>主要是因为周边生活污水没有</w:t>
      </w:r>
      <w:r w:rsidR="00D920D5">
        <w:rPr>
          <w:rFonts w:hint="eastAsia"/>
          <w:sz w:val="24"/>
        </w:rPr>
        <w:t>全部</w:t>
      </w:r>
      <w:r w:rsidR="00392230">
        <w:rPr>
          <w:rFonts w:hint="eastAsia"/>
          <w:sz w:val="24"/>
        </w:rPr>
        <w:t>收集</w:t>
      </w:r>
      <w:r w:rsidR="00D920D5">
        <w:rPr>
          <w:rFonts w:hint="eastAsia"/>
          <w:sz w:val="24"/>
        </w:rPr>
        <w:t>处理，</w:t>
      </w:r>
      <w:r w:rsidR="009847ED" w:rsidRPr="00380F13">
        <w:rPr>
          <w:sz w:val="24"/>
        </w:rPr>
        <w:t>随着</w:t>
      </w:r>
      <w:r w:rsidR="00D920D5">
        <w:rPr>
          <w:rFonts w:hint="eastAsia"/>
          <w:sz w:val="24"/>
        </w:rPr>
        <w:t>城市</w:t>
      </w:r>
      <w:r w:rsidR="009847ED" w:rsidRPr="00380F13">
        <w:rPr>
          <w:sz w:val="24"/>
        </w:rPr>
        <w:t>污水厂</w:t>
      </w:r>
      <w:r w:rsidR="00D920D5">
        <w:rPr>
          <w:rFonts w:hint="eastAsia"/>
          <w:sz w:val="24"/>
        </w:rPr>
        <w:t>及</w:t>
      </w:r>
      <w:r w:rsidR="00D920D5">
        <w:rPr>
          <w:sz w:val="24"/>
        </w:rPr>
        <w:t>管网</w:t>
      </w:r>
      <w:r w:rsidR="009847ED" w:rsidRPr="00380F13">
        <w:rPr>
          <w:sz w:val="24"/>
        </w:rPr>
        <w:t>建设的推进，</w:t>
      </w:r>
      <w:r w:rsidR="00D920D5">
        <w:rPr>
          <w:rFonts w:hint="eastAsia"/>
          <w:sz w:val="24"/>
        </w:rPr>
        <w:t>湘江</w:t>
      </w:r>
      <w:r w:rsidR="009847ED" w:rsidRPr="00380F13">
        <w:rPr>
          <w:sz w:val="24"/>
        </w:rPr>
        <w:t>该段水质将进一步改善。</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3 \* GB3 </w:instrText>
      </w:r>
      <w:r w:rsidRPr="00380F13">
        <w:rPr>
          <w:sz w:val="24"/>
        </w:rPr>
        <w:fldChar w:fldCharType="separate"/>
      </w:r>
      <w:r w:rsidRPr="00380F13">
        <w:rPr>
          <w:rFonts w:ascii="宋体" w:hAnsi="宋体" w:cs="宋体" w:hint="eastAsia"/>
          <w:noProof/>
          <w:sz w:val="24"/>
        </w:rPr>
        <w:t>③</w:t>
      </w:r>
      <w:r w:rsidRPr="00380F13">
        <w:rPr>
          <w:sz w:val="24"/>
        </w:rPr>
        <w:fldChar w:fldCharType="end"/>
      </w:r>
      <w:r w:rsidRPr="00380F13">
        <w:rPr>
          <w:sz w:val="24"/>
        </w:rPr>
        <w:t xml:space="preserve"> </w:t>
      </w:r>
      <w:r w:rsidRPr="00380F13">
        <w:rPr>
          <w:sz w:val="24"/>
        </w:rPr>
        <w:t>声环境</w:t>
      </w:r>
    </w:p>
    <w:p w:rsidR="009847ED" w:rsidRPr="00380F13" w:rsidRDefault="009847ED" w:rsidP="009847ED">
      <w:pPr>
        <w:spacing w:line="360" w:lineRule="auto"/>
        <w:ind w:firstLineChars="200" w:firstLine="480"/>
        <w:rPr>
          <w:sz w:val="24"/>
        </w:rPr>
      </w:pPr>
      <w:r w:rsidRPr="00380F13">
        <w:rPr>
          <w:sz w:val="24"/>
        </w:rPr>
        <w:t>评价区域内声环境质量现状监测点位的昼夜声级均可达到（</w:t>
      </w:r>
      <w:r w:rsidRPr="00380F13">
        <w:rPr>
          <w:sz w:val="24"/>
        </w:rPr>
        <w:t>GB3096-2008</w:t>
      </w:r>
      <w:r w:rsidRPr="00380F13">
        <w:rPr>
          <w:sz w:val="24"/>
        </w:rPr>
        <w:t>）相应的</w:t>
      </w:r>
      <w:r w:rsidR="0058585C">
        <w:rPr>
          <w:sz w:val="24"/>
        </w:rPr>
        <w:t>3</w:t>
      </w:r>
      <w:r w:rsidR="00150A00" w:rsidRPr="00380F13">
        <w:rPr>
          <w:sz w:val="24"/>
        </w:rPr>
        <w:t>类</w:t>
      </w:r>
      <w:r w:rsidRPr="00380F13">
        <w:rPr>
          <w:sz w:val="24"/>
        </w:rPr>
        <w:t>标准，区域声环境质量现状良好。</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4 \* GB3 </w:instrText>
      </w:r>
      <w:r w:rsidRPr="00380F13">
        <w:rPr>
          <w:sz w:val="24"/>
        </w:rPr>
        <w:fldChar w:fldCharType="separate"/>
      </w:r>
      <w:r w:rsidRPr="00380F13">
        <w:rPr>
          <w:rFonts w:ascii="宋体" w:hAnsi="宋体" w:cs="宋体" w:hint="eastAsia"/>
          <w:noProof/>
          <w:sz w:val="24"/>
        </w:rPr>
        <w:t>④</w:t>
      </w:r>
      <w:r w:rsidRPr="00380F13">
        <w:rPr>
          <w:sz w:val="24"/>
        </w:rPr>
        <w:fldChar w:fldCharType="end"/>
      </w:r>
      <w:r w:rsidRPr="00380F13">
        <w:rPr>
          <w:sz w:val="24"/>
        </w:rPr>
        <w:t xml:space="preserve"> </w:t>
      </w:r>
      <w:r w:rsidRPr="00380F13">
        <w:rPr>
          <w:sz w:val="24"/>
        </w:rPr>
        <w:t>区域生态环境</w:t>
      </w:r>
    </w:p>
    <w:p w:rsidR="009847ED" w:rsidRPr="00380F13" w:rsidRDefault="009847ED" w:rsidP="009847ED">
      <w:pPr>
        <w:spacing w:line="360" w:lineRule="auto"/>
        <w:ind w:firstLineChars="200" w:firstLine="480"/>
        <w:rPr>
          <w:sz w:val="24"/>
        </w:rPr>
      </w:pPr>
      <w:r w:rsidRPr="00380F13">
        <w:rPr>
          <w:sz w:val="24"/>
        </w:rPr>
        <w:t>场址内用地现状为</w:t>
      </w:r>
      <w:r w:rsidR="0058585C">
        <w:rPr>
          <w:rFonts w:hint="eastAsia"/>
          <w:sz w:val="24"/>
        </w:rPr>
        <w:t>城市郊区</w:t>
      </w:r>
      <w:r w:rsidRPr="00380F13">
        <w:rPr>
          <w:sz w:val="24"/>
        </w:rPr>
        <w:t>。评价区域野生动物较少，鸟类主要为斑鸠、麻雀等，动物主要为黄鼬、野兔、鼠类、蛙类、蛇类等常见的中小型动物，鱼类主要为常见的鲫鱼、草鱼、鲤鱼等，区内没有国家规定保护的野生珍稀动物。</w:t>
      </w:r>
    </w:p>
    <w:p w:rsidR="009847ED" w:rsidRPr="00380F13" w:rsidRDefault="009847ED" w:rsidP="009847ED">
      <w:pPr>
        <w:spacing w:line="360" w:lineRule="auto"/>
        <w:ind w:firstLineChars="200" w:firstLine="482"/>
        <w:rPr>
          <w:b/>
          <w:sz w:val="24"/>
        </w:rPr>
      </w:pPr>
      <w:r w:rsidRPr="00380F13">
        <w:rPr>
          <w:b/>
          <w:sz w:val="24"/>
        </w:rPr>
        <w:t>（</w:t>
      </w:r>
      <w:r w:rsidRPr="00380F13">
        <w:rPr>
          <w:b/>
          <w:sz w:val="24"/>
        </w:rPr>
        <w:t>3</w:t>
      </w:r>
      <w:r w:rsidRPr="00380F13">
        <w:rPr>
          <w:b/>
          <w:sz w:val="24"/>
        </w:rPr>
        <w:t>）环境影响预测</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1 \* GB3 </w:instrText>
      </w:r>
      <w:r w:rsidRPr="00380F13">
        <w:rPr>
          <w:sz w:val="24"/>
        </w:rPr>
        <w:fldChar w:fldCharType="separate"/>
      </w:r>
      <w:r w:rsidRPr="00380F13">
        <w:rPr>
          <w:rFonts w:ascii="宋体" w:hAnsi="宋体" w:cs="宋体" w:hint="eastAsia"/>
          <w:sz w:val="24"/>
        </w:rPr>
        <w:t>①</w:t>
      </w:r>
      <w:r w:rsidRPr="00380F13">
        <w:rPr>
          <w:sz w:val="24"/>
        </w:rPr>
        <w:fldChar w:fldCharType="end"/>
      </w:r>
      <w:r w:rsidRPr="00380F13">
        <w:rPr>
          <w:sz w:val="24"/>
        </w:rPr>
        <w:t xml:space="preserve"> </w:t>
      </w:r>
      <w:r w:rsidRPr="00380F13">
        <w:rPr>
          <w:sz w:val="24"/>
        </w:rPr>
        <w:t>大气环境</w:t>
      </w:r>
    </w:p>
    <w:p w:rsidR="009847ED" w:rsidRPr="00380F13" w:rsidRDefault="0058585C" w:rsidP="009847ED">
      <w:pPr>
        <w:spacing w:line="360" w:lineRule="auto"/>
        <w:ind w:firstLineChars="200" w:firstLine="480"/>
        <w:rPr>
          <w:sz w:val="24"/>
        </w:rPr>
      </w:pPr>
      <w:r>
        <w:rPr>
          <w:rFonts w:hint="eastAsia"/>
          <w:sz w:val="24"/>
        </w:rPr>
        <w:t>技改</w:t>
      </w:r>
      <w:r w:rsidR="009847ED" w:rsidRPr="00380F13">
        <w:rPr>
          <w:sz w:val="24"/>
        </w:rPr>
        <w:t>项目上马后，粉尘及苯系物排放对周边环境影响</w:t>
      </w:r>
      <w:r>
        <w:rPr>
          <w:sz w:val="24"/>
        </w:rPr>
        <w:t>较小，厂区不需设置大气环境防护距离</w:t>
      </w:r>
      <w:r>
        <w:rPr>
          <w:rFonts w:hint="eastAsia"/>
          <w:sz w:val="24"/>
        </w:rPr>
        <w:t>，</w:t>
      </w:r>
      <w:r>
        <w:rPr>
          <w:sz w:val="24"/>
        </w:rPr>
        <w:t>设置</w:t>
      </w:r>
      <w:r>
        <w:rPr>
          <w:rFonts w:hint="eastAsia"/>
          <w:sz w:val="24"/>
        </w:rPr>
        <w:t>50m</w:t>
      </w:r>
      <w:r>
        <w:rPr>
          <w:rFonts w:hint="eastAsia"/>
          <w:sz w:val="24"/>
        </w:rPr>
        <w:t>卫生</w:t>
      </w:r>
      <w:r>
        <w:rPr>
          <w:sz w:val="24"/>
        </w:rPr>
        <w:t>防护距离。</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2 \* GB3 </w:instrText>
      </w:r>
      <w:r w:rsidRPr="00380F13">
        <w:rPr>
          <w:sz w:val="24"/>
        </w:rPr>
        <w:fldChar w:fldCharType="separate"/>
      </w:r>
      <w:r w:rsidRPr="00380F13">
        <w:rPr>
          <w:rFonts w:ascii="宋体" w:hAnsi="宋体" w:cs="宋体" w:hint="eastAsia"/>
          <w:sz w:val="24"/>
        </w:rPr>
        <w:t>②</w:t>
      </w:r>
      <w:r w:rsidRPr="00380F13">
        <w:rPr>
          <w:sz w:val="24"/>
        </w:rPr>
        <w:fldChar w:fldCharType="end"/>
      </w:r>
      <w:r w:rsidRPr="00380F13">
        <w:rPr>
          <w:sz w:val="24"/>
        </w:rPr>
        <w:t xml:space="preserve"> </w:t>
      </w:r>
      <w:r w:rsidRPr="00380F13">
        <w:rPr>
          <w:sz w:val="24"/>
        </w:rPr>
        <w:t>地表水环境</w:t>
      </w:r>
    </w:p>
    <w:p w:rsidR="009847ED" w:rsidRPr="00380F13" w:rsidRDefault="009847ED" w:rsidP="009847ED">
      <w:pPr>
        <w:pStyle w:val="21"/>
        <w:ind w:firstLineChars="200" w:firstLine="480"/>
      </w:pPr>
      <w:r w:rsidRPr="00380F13">
        <w:t>由于污水排放量较小，经过妥善处理后达标排放，对</w:t>
      </w:r>
      <w:r w:rsidR="0058585C">
        <w:rPr>
          <w:rFonts w:hint="eastAsia"/>
        </w:rPr>
        <w:t>湘江</w:t>
      </w:r>
      <w:r w:rsidR="0058585C" w:rsidRPr="0058585C">
        <w:rPr>
          <w:rFonts w:hint="eastAsia"/>
        </w:rPr>
        <w:t>洋沙湖下游</w:t>
      </w:r>
      <w:r w:rsidR="0058585C" w:rsidRPr="0058585C">
        <w:rPr>
          <w:rFonts w:hint="eastAsia"/>
        </w:rPr>
        <w:t>200</w:t>
      </w:r>
      <w:r w:rsidR="0058585C" w:rsidRPr="0058585C">
        <w:rPr>
          <w:rFonts w:hint="eastAsia"/>
        </w:rPr>
        <w:t>米至磊石</w:t>
      </w:r>
      <w:r w:rsidR="0058585C">
        <w:rPr>
          <w:rFonts w:hint="eastAsia"/>
        </w:rPr>
        <w:t>段</w:t>
      </w:r>
      <w:r w:rsidRPr="00380F13">
        <w:t>环境影响较小。</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3 \* GB3 </w:instrText>
      </w:r>
      <w:r w:rsidRPr="00380F13">
        <w:rPr>
          <w:sz w:val="24"/>
        </w:rPr>
        <w:fldChar w:fldCharType="separate"/>
      </w:r>
      <w:r w:rsidRPr="00380F13">
        <w:rPr>
          <w:rFonts w:ascii="宋体" w:hAnsi="宋体" w:cs="宋体" w:hint="eastAsia"/>
          <w:noProof/>
          <w:sz w:val="24"/>
        </w:rPr>
        <w:t>③</w:t>
      </w:r>
      <w:r w:rsidRPr="00380F13">
        <w:rPr>
          <w:sz w:val="24"/>
        </w:rPr>
        <w:fldChar w:fldCharType="end"/>
      </w:r>
      <w:r w:rsidRPr="00380F13">
        <w:rPr>
          <w:sz w:val="24"/>
        </w:rPr>
        <w:t>声环境</w:t>
      </w:r>
    </w:p>
    <w:p w:rsidR="009847ED" w:rsidRPr="00380F13" w:rsidRDefault="00C31FA2" w:rsidP="009847ED">
      <w:pPr>
        <w:spacing w:line="360" w:lineRule="auto"/>
        <w:ind w:firstLineChars="200" w:firstLine="504"/>
        <w:rPr>
          <w:sz w:val="24"/>
        </w:rPr>
      </w:pPr>
      <w:r w:rsidRPr="00380F13">
        <w:rPr>
          <w:spacing w:val="6"/>
          <w:sz w:val="24"/>
        </w:rPr>
        <w:t>扩建</w:t>
      </w:r>
      <w:r w:rsidR="009847ED" w:rsidRPr="00380F13">
        <w:rPr>
          <w:spacing w:val="6"/>
          <w:sz w:val="24"/>
        </w:rPr>
        <w:t>项目实施后，</w:t>
      </w:r>
      <w:r w:rsidR="009847ED" w:rsidRPr="00380F13">
        <w:rPr>
          <w:sz w:val="24"/>
        </w:rPr>
        <w:t>通过各项降噪措施，</w:t>
      </w:r>
      <w:r w:rsidR="009847ED" w:rsidRPr="00380F13">
        <w:rPr>
          <w:spacing w:val="6"/>
          <w:sz w:val="24"/>
        </w:rPr>
        <w:t>对北侧、西北侧</w:t>
      </w:r>
      <w:r w:rsidR="0058585C">
        <w:rPr>
          <w:rFonts w:hint="eastAsia"/>
          <w:spacing w:val="6"/>
          <w:sz w:val="24"/>
        </w:rPr>
        <w:t>、西侧</w:t>
      </w:r>
      <w:r w:rsidR="0058585C">
        <w:rPr>
          <w:spacing w:val="6"/>
          <w:sz w:val="24"/>
        </w:rPr>
        <w:t>及</w:t>
      </w:r>
      <w:r w:rsidR="009847ED" w:rsidRPr="00380F13">
        <w:rPr>
          <w:spacing w:val="6"/>
          <w:sz w:val="24"/>
        </w:rPr>
        <w:t>西南侧常住居民区声环境影响很小</w:t>
      </w:r>
      <w:r w:rsidR="009847ED" w:rsidRPr="00380F13">
        <w:rPr>
          <w:sz w:val="24"/>
        </w:rPr>
        <w:t>，厂界噪声达标。</w:t>
      </w:r>
    </w:p>
    <w:p w:rsidR="009847ED" w:rsidRPr="00380F13" w:rsidRDefault="009847ED" w:rsidP="009847ED">
      <w:pPr>
        <w:spacing w:line="360" w:lineRule="auto"/>
        <w:ind w:firstLineChars="200" w:firstLine="480"/>
        <w:rPr>
          <w:sz w:val="24"/>
        </w:rPr>
      </w:pPr>
      <w:r w:rsidRPr="00380F13">
        <w:rPr>
          <w:sz w:val="24"/>
        </w:rPr>
        <w:fldChar w:fldCharType="begin"/>
      </w:r>
      <w:r w:rsidRPr="00380F13">
        <w:rPr>
          <w:sz w:val="24"/>
        </w:rPr>
        <w:instrText xml:space="preserve"> = 4 \* GB3 </w:instrText>
      </w:r>
      <w:r w:rsidRPr="00380F13">
        <w:rPr>
          <w:sz w:val="24"/>
        </w:rPr>
        <w:fldChar w:fldCharType="separate"/>
      </w:r>
      <w:r w:rsidRPr="00380F13">
        <w:rPr>
          <w:rFonts w:ascii="宋体" w:hAnsi="宋体" w:cs="宋体" w:hint="eastAsia"/>
          <w:noProof/>
          <w:sz w:val="24"/>
        </w:rPr>
        <w:t>④</w:t>
      </w:r>
      <w:r w:rsidRPr="00380F13">
        <w:rPr>
          <w:sz w:val="24"/>
        </w:rPr>
        <w:fldChar w:fldCharType="end"/>
      </w:r>
      <w:r w:rsidRPr="00380F13">
        <w:rPr>
          <w:sz w:val="24"/>
        </w:rPr>
        <w:t>固体废物</w:t>
      </w:r>
    </w:p>
    <w:p w:rsidR="009847ED" w:rsidRPr="00380F13" w:rsidRDefault="00C31FA2" w:rsidP="009847ED">
      <w:pPr>
        <w:pStyle w:val="21"/>
        <w:ind w:firstLineChars="200" w:firstLine="480"/>
      </w:pPr>
      <w:r w:rsidRPr="00380F13">
        <w:t>扩建</w:t>
      </w:r>
      <w:r w:rsidR="009847ED" w:rsidRPr="00380F13">
        <w:t>项目一般工业固体废物分类收集后出售回用处理。危险废物由车间暂存桶暂存后，由有资质的单位处理。通过上述措施，</w:t>
      </w:r>
      <w:r w:rsidRPr="00380F13">
        <w:t>扩建</w:t>
      </w:r>
      <w:r w:rsidR="009847ED" w:rsidRPr="00380F13">
        <w:t>项目固体废物对环境的影响较小。</w:t>
      </w:r>
    </w:p>
    <w:p w:rsidR="009847ED" w:rsidRPr="00380F13" w:rsidRDefault="009847ED" w:rsidP="009847ED">
      <w:pPr>
        <w:spacing w:line="360" w:lineRule="auto"/>
        <w:ind w:firstLineChars="200" w:firstLine="482"/>
        <w:rPr>
          <w:b/>
          <w:sz w:val="24"/>
        </w:rPr>
      </w:pPr>
      <w:r w:rsidRPr="00380F13">
        <w:rPr>
          <w:b/>
          <w:sz w:val="24"/>
        </w:rPr>
        <w:t>（</w:t>
      </w:r>
      <w:r w:rsidRPr="00380F13">
        <w:rPr>
          <w:b/>
          <w:sz w:val="24"/>
        </w:rPr>
        <w:t>4</w:t>
      </w:r>
      <w:r w:rsidRPr="00380F13">
        <w:rPr>
          <w:b/>
          <w:sz w:val="24"/>
        </w:rPr>
        <w:t>）风险分析</w:t>
      </w:r>
    </w:p>
    <w:p w:rsidR="009847ED" w:rsidRPr="00380F13" w:rsidRDefault="00C31FA2" w:rsidP="009847ED">
      <w:pPr>
        <w:spacing w:line="360" w:lineRule="auto"/>
        <w:ind w:firstLineChars="200" w:firstLine="480"/>
        <w:rPr>
          <w:sz w:val="24"/>
        </w:rPr>
      </w:pPr>
      <w:r w:rsidRPr="00380F13">
        <w:rPr>
          <w:sz w:val="24"/>
        </w:rPr>
        <w:t>扩建</w:t>
      </w:r>
      <w:r w:rsidR="009847ED" w:rsidRPr="00380F13">
        <w:rPr>
          <w:sz w:val="24"/>
        </w:rPr>
        <w:t>项目主要风险源项为</w:t>
      </w:r>
      <w:r w:rsidR="0040613D">
        <w:rPr>
          <w:rFonts w:hint="eastAsia"/>
          <w:sz w:val="24"/>
        </w:rPr>
        <w:t>稀释剂</w:t>
      </w:r>
      <w:r w:rsidR="009847ED" w:rsidRPr="00380F13">
        <w:rPr>
          <w:sz w:val="24"/>
        </w:rPr>
        <w:t>存放导致中毒事故</w:t>
      </w:r>
      <w:r w:rsidR="0040613D">
        <w:rPr>
          <w:rFonts w:hint="eastAsia"/>
          <w:sz w:val="24"/>
        </w:rPr>
        <w:t>及</w:t>
      </w:r>
      <w:r w:rsidR="0040613D">
        <w:rPr>
          <w:sz w:val="24"/>
        </w:rPr>
        <w:t>火灾事故</w:t>
      </w:r>
      <w:r w:rsidR="009847ED" w:rsidRPr="00380F13">
        <w:rPr>
          <w:sz w:val="24"/>
        </w:rPr>
        <w:t>。风险事故会给厂区及其周围的环境造成污染影响，严重时还会造成人员伤亡事故和大量财产损失，因此在生产过程中应着重注意做好风险事故防范措施。</w:t>
      </w:r>
    </w:p>
    <w:p w:rsidR="009847ED" w:rsidRPr="00380F13" w:rsidRDefault="009847ED" w:rsidP="009847ED">
      <w:pPr>
        <w:spacing w:line="360" w:lineRule="auto"/>
        <w:ind w:firstLineChars="200" w:firstLine="482"/>
        <w:rPr>
          <w:b/>
          <w:sz w:val="24"/>
        </w:rPr>
      </w:pPr>
      <w:r w:rsidRPr="00380F13">
        <w:rPr>
          <w:b/>
          <w:sz w:val="24"/>
        </w:rPr>
        <w:t>（</w:t>
      </w:r>
      <w:r w:rsidRPr="00380F13">
        <w:rPr>
          <w:b/>
          <w:sz w:val="24"/>
        </w:rPr>
        <w:t>5</w:t>
      </w:r>
      <w:r w:rsidRPr="00380F13">
        <w:rPr>
          <w:b/>
          <w:sz w:val="24"/>
        </w:rPr>
        <w:t>）选址及总平面布置可行性结论</w:t>
      </w:r>
    </w:p>
    <w:p w:rsidR="009847ED" w:rsidRPr="00380F13" w:rsidRDefault="009847ED" w:rsidP="009847ED">
      <w:pPr>
        <w:spacing w:line="360" w:lineRule="auto"/>
        <w:ind w:firstLineChars="200" w:firstLine="480"/>
        <w:rPr>
          <w:sz w:val="24"/>
        </w:rPr>
      </w:pPr>
      <w:r w:rsidRPr="00380F13">
        <w:rPr>
          <w:sz w:val="24"/>
        </w:rPr>
        <w:t>项目用地属于现状工业用地。选址符合规划用地性质。项目选址有利于生产配合，地块水、气、电等公用设施齐备，运输条件优良，与周边环境协调，不存在制约因素，</w:t>
      </w:r>
      <w:r w:rsidR="00C31FA2" w:rsidRPr="00380F13">
        <w:rPr>
          <w:sz w:val="24"/>
        </w:rPr>
        <w:t>扩建</w:t>
      </w:r>
      <w:r w:rsidRPr="00380F13">
        <w:rPr>
          <w:sz w:val="24"/>
        </w:rPr>
        <w:t>项目选址符合规划。</w:t>
      </w:r>
    </w:p>
    <w:p w:rsidR="009847ED" w:rsidRPr="00380F13" w:rsidRDefault="00C31FA2" w:rsidP="009847ED">
      <w:pPr>
        <w:spacing w:line="360" w:lineRule="auto"/>
        <w:ind w:firstLineChars="200" w:firstLine="480"/>
        <w:rPr>
          <w:sz w:val="24"/>
        </w:rPr>
      </w:pPr>
      <w:r w:rsidRPr="00380F13">
        <w:rPr>
          <w:color w:val="000000"/>
          <w:sz w:val="24"/>
        </w:rPr>
        <w:t>扩建</w:t>
      </w:r>
      <w:r w:rsidR="009847ED" w:rsidRPr="00380F13">
        <w:rPr>
          <w:color w:val="000000"/>
          <w:sz w:val="24"/>
        </w:rPr>
        <w:t>项目总平面布置根据工艺流程、建筑防火、安全卫生、交通运输等各类设计规范要求，以及尽可能组合成联合大厂房节约建设用地等原则，总图布置结合场地现状以及周围环境情况，出入口设置及场内交通设置合理，总平面布置合理。</w:t>
      </w:r>
    </w:p>
    <w:p w:rsidR="009847ED" w:rsidRPr="00380F13" w:rsidRDefault="009847ED" w:rsidP="009847ED">
      <w:pPr>
        <w:spacing w:line="360" w:lineRule="auto"/>
        <w:ind w:firstLineChars="200" w:firstLine="482"/>
        <w:rPr>
          <w:sz w:val="24"/>
        </w:rPr>
      </w:pPr>
      <w:r w:rsidRPr="00380F13">
        <w:rPr>
          <w:b/>
          <w:sz w:val="24"/>
        </w:rPr>
        <w:t>（</w:t>
      </w:r>
      <w:r w:rsidRPr="00380F13">
        <w:rPr>
          <w:b/>
          <w:sz w:val="24"/>
        </w:rPr>
        <w:t>6</w:t>
      </w:r>
      <w:r w:rsidRPr="00380F13">
        <w:rPr>
          <w:b/>
          <w:sz w:val="24"/>
        </w:rPr>
        <w:t>）环境经济损益分析结论</w:t>
      </w:r>
    </w:p>
    <w:p w:rsidR="009847ED" w:rsidRPr="00380F13" w:rsidRDefault="009847ED" w:rsidP="009847ED">
      <w:pPr>
        <w:spacing w:line="360" w:lineRule="auto"/>
        <w:ind w:firstLineChars="200" w:firstLine="480"/>
        <w:rPr>
          <w:sz w:val="24"/>
        </w:rPr>
      </w:pPr>
      <w:r w:rsidRPr="00380F13">
        <w:rPr>
          <w:sz w:val="24"/>
        </w:rPr>
        <w:t>项目总投资</w:t>
      </w:r>
      <w:r w:rsidR="0040613D">
        <w:rPr>
          <w:sz w:val="24"/>
        </w:rPr>
        <w:t>30.75</w:t>
      </w:r>
      <w:r w:rsidRPr="00380F13">
        <w:rPr>
          <w:sz w:val="24"/>
        </w:rPr>
        <w:t>亿元，其中环保投资</w:t>
      </w:r>
      <w:r w:rsidR="0040613D">
        <w:rPr>
          <w:sz w:val="24"/>
        </w:rPr>
        <w:t>450</w:t>
      </w:r>
      <w:r w:rsidRPr="00380F13">
        <w:rPr>
          <w:sz w:val="24"/>
        </w:rPr>
        <w:t>万元，环保投资占项目总投资的</w:t>
      </w:r>
      <w:r w:rsidR="0040613D">
        <w:rPr>
          <w:sz w:val="24"/>
        </w:rPr>
        <w:t>0.15</w:t>
      </w:r>
      <w:r w:rsidRPr="00380F13">
        <w:rPr>
          <w:sz w:val="24"/>
        </w:rPr>
        <w:t>%</w:t>
      </w:r>
      <w:r w:rsidRPr="00380F13">
        <w:rPr>
          <w:sz w:val="24"/>
        </w:rPr>
        <w:t>。</w:t>
      </w:r>
      <w:r w:rsidR="0040613D">
        <w:rPr>
          <w:rFonts w:hint="eastAsia"/>
          <w:sz w:val="24"/>
        </w:rPr>
        <w:t>技改</w:t>
      </w:r>
      <w:r w:rsidRPr="00380F13">
        <w:rPr>
          <w:sz w:val="24"/>
        </w:rPr>
        <w:t>项目实施后年环保营运费用</w:t>
      </w:r>
      <w:r w:rsidRPr="00380F13">
        <w:rPr>
          <w:sz w:val="24"/>
        </w:rPr>
        <w:t>45</w:t>
      </w:r>
      <w:r w:rsidRPr="00380F13">
        <w:rPr>
          <w:sz w:val="24"/>
        </w:rPr>
        <w:t>万元，占营业收入的</w:t>
      </w:r>
      <w:r w:rsidRPr="00380F13">
        <w:rPr>
          <w:sz w:val="24"/>
        </w:rPr>
        <w:t>0.</w:t>
      </w:r>
      <w:r w:rsidR="0040613D">
        <w:rPr>
          <w:sz w:val="24"/>
        </w:rPr>
        <w:t>003</w:t>
      </w:r>
      <w:r w:rsidRPr="00380F13">
        <w:rPr>
          <w:sz w:val="24"/>
        </w:rPr>
        <w:t>％，属工程所能承受范围。</w:t>
      </w:r>
    </w:p>
    <w:p w:rsidR="009847ED" w:rsidRPr="00380F13" w:rsidRDefault="009847ED" w:rsidP="009847ED">
      <w:pPr>
        <w:spacing w:line="360" w:lineRule="auto"/>
        <w:ind w:firstLineChars="200" w:firstLine="482"/>
        <w:rPr>
          <w:b/>
          <w:sz w:val="24"/>
        </w:rPr>
      </w:pPr>
      <w:r w:rsidRPr="00380F13">
        <w:rPr>
          <w:b/>
          <w:sz w:val="24"/>
        </w:rPr>
        <w:t>（</w:t>
      </w:r>
      <w:r w:rsidRPr="00380F13">
        <w:rPr>
          <w:b/>
          <w:sz w:val="24"/>
        </w:rPr>
        <w:t>7</w:t>
      </w:r>
      <w:r w:rsidRPr="00380F13">
        <w:rPr>
          <w:b/>
          <w:sz w:val="24"/>
        </w:rPr>
        <w:t>）公众参与调查结论</w:t>
      </w:r>
    </w:p>
    <w:p w:rsidR="009847ED" w:rsidRPr="00380F13" w:rsidRDefault="009847ED" w:rsidP="009847ED">
      <w:pPr>
        <w:spacing w:line="360" w:lineRule="auto"/>
        <w:ind w:firstLineChars="200" w:firstLine="480"/>
        <w:rPr>
          <w:sz w:val="24"/>
        </w:rPr>
      </w:pPr>
      <w:r w:rsidRPr="00380F13">
        <w:rPr>
          <w:sz w:val="24"/>
        </w:rPr>
        <w:t>所有公众均对</w:t>
      </w:r>
      <w:r w:rsidR="00C31FA2" w:rsidRPr="00380F13">
        <w:rPr>
          <w:sz w:val="24"/>
        </w:rPr>
        <w:t>扩建</w:t>
      </w:r>
      <w:r w:rsidRPr="00380F13">
        <w:rPr>
          <w:sz w:val="24"/>
        </w:rPr>
        <w:t>项目持支持态度，</w:t>
      </w:r>
      <w:r w:rsidR="00C31FA2" w:rsidRPr="00380F13">
        <w:rPr>
          <w:sz w:val="24"/>
        </w:rPr>
        <w:t>扩建</w:t>
      </w:r>
      <w:r w:rsidRPr="00380F13">
        <w:rPr>
          <w:sz w:val="24"/>
        </w:rPr>
        <w:t>项目对当地经济建设和社会发展具有有利影响，项目选址合理。公众对</w:t>
      </w:r>
      <w:r w:rsidR="00C31FA2" w:rsidRPr="00380F13">
        <w:rPr>
          <w:sz w:val="24"/>
        </w:rPr>
        <w:t>扩建</w:t>
      </w:r>
      <w:r w:rsidRPr="00380F13">
        <w:rPr>
          <w:sz w:val="24"/>
        </w:rPr>
        <w:t>项目最关心的方面是环境质量、其次为经济效益及就业机会。所有公众均可以接受</w:t>
      </w:r>
      <w:r w:rsidR="00C31FA2" w:rsidRPr="00380F13">
        <w:rPr>
          <w:sz w:val="24"/>
        </w:rPr>
        <w:t>扩建</w:t>
      </w:r>
      <w:r w:rsidRPr="00380F13">
        <w:rPr>
          <w:sz w:val="24"/>
        </w:rPr>
        <w:t>项目可能造成的环境影响。无公众对</w:t>
      </w:r>
      <w:r w:rsidR="00C31FA2" w:rsidRPr="00380F13">
        <w:rPr>
          <w:sz w:val="24"/>
        </w:rPr>
        <w:t>扩建</w:t>
      </w:r>
      <w:r w:rsidRPr="00380F13">
        <w:rPr>
          <w:sz w:val="24"/>
        </w:rPr>
        <w:t>项目提出具体意见及建议。</w:t>
      </w:r>
    </w:p>
    <w:p w:rsidR="009847ED" w:rsidRPr="00380F13" w:rsidRDefault="009847ED" w:rsidP="009847ED">
      <w:pPr>
        <w:spacing w:line="360" w:lineRule="auto"/>
        <w:ind w:firstLineChars="200" w:firstLine="482"/>
        <w:rPr>
          <w:b/>
          <w:sz w:val="24"/>
        </w:rPr>
      </w:pPr>
      <w:r w:rsidRPr="00380F13">
        <w:rPr>
          <w:b/>
          <w:sz w:val="24"/>
        </w:rPr>
        <w:t>（</w:t>
      </w:r>
      <w:r w:rsidRPr="00380F13">
        <w:rPr>
          <w:b/>
          <w:sz w:val="24"/>
        </w:rPr>
        <w:t>8</w:t>
      </w:r>
      <w:r w:rsidRPr="00380F13">
        <w:rPr>
          <w:b/>
          <w:sz w:val="24"/>
        </w:rPr>
        <w:t>）综合结论</w:t>
      </w:r>
    </w:p>
    <w:p w:rsidR="009847ED" w:rsidRPr="00380F13" w:rsidRDefault="0040613D" w:rsidP="00AC03B1">
      <w:pPr>
        <w:spacing w:line="360" w:lineRule="auto"/>
        <w:ind w:firstLineChars="200" w:firstLine="480"/>
        <w:rPr>
          <w:sz w:val="24"/>
        </w:rPr>
      </w:pPr>
      <w:r>
        <w:rPr>
          <w:rFonts w:hint="eastAsia"/>
          <w:sz w:val="24"/>
        </w:rPr>
        <w:t>技改</w:t>
      </w:r>
      <w:r w:rsidR="009847ED" w:rsidRPr="00380F13">
        <w:rPr>
          <w:sz w:val="24"/>
        </w:rPr>
        <w:t>项目建设符合</w:t>
      </w:r>
      <w:r>
        <w:rPr>
          <w:rFonts w:hint="eastAsia"/>
          <w:sz w:val="24"/>
        </w:rPr>
        <w:t>湘阴县县城</w:t>
      </w:r>
      <w:r w:rsidR="009847ED" w:rsidRPr="00380F13">
        <w:rPr>
          <w:sz w:val="24"/>
        </w:rPr>
        <w:t>总体规划，项目选址合理，该项目</w:t>
      </w:r>
      <w:r w:rsidR="009847ED" w:rsidRPr="00380F13">
        <w:rPr>
          <w:sz w:val="24"/>
        </w:rPr>
        <w:t>“</w:t>
      </w:r>
      <w:r w:rsidR="009847ED" w:rsidRPr="00380F13">
        <w:rPr>
          <w:sz w:val="24"/>
        </w:rPr>
        <w:t>三废</w:t>
      </w:r>
      <w:r w:rsidR="009847ED" w:rsidRPr="00380F13">
        <w:rPr>
          <w:sz w:val="24"/>
        </w:rPr>
        <w:t>”</w:t>
      </w:r>
      <w:r w:rsidR="009847ED" w:rsidRPr="00380F13">
        <w:rPr>
          <w:sz w:val="24"/>
        </w:rPr>
        <w:t>治理方案合理、可行，项目竣工投产后，</w:t>
      </w:r>
      <w:r w:rsidR="00AC03B1">
        <w:rPr>
          <w:rFonts w:hint="eastAsia"/>
          <w:sz w:val="24"/>
        </w:rPr>
        <w:t>有利于</w:t>
      </w:r>
      <w:r w:rsidR="00AC03B1">
        <w:rPr>
          <w:sz w:val="24"/>
        </w:rPr>
        <w:t>整个厂区生产效率的提高，</w:t>
      </w:r>
      <w:r w:rsidR="009847ED" w:rsidRPr="00380F13">
        <w:rPr>
          <w:sz w:val="24"/>
        </w:rPr>
        <w:t>项目在建设和运营过程中，按本报告提出各项污染防治措施落实各项污染治理对策，切实保证环境污染治理资金落实到位，严格执行污染治理工程和主体工程的</w:t>
      </w:r>
      <w:r w:rsidR="009847ED" w:rsidRPr="00380F13">
        <w:rPr>
          <w:sz w:val="24"/>
        </w:rPr>
        <w:t>“</w:t>
      </w:r>
      <w:r w:rsidR="009847ED" w:rsidRPr="00380F13">
        <w:rPr>
          <w:sz w:val="24"/>
        </w:rPr>
        <w:t>三同时</w:t>
      </w:r>
      <w:r w:rsidR="009847ED" w:rsidRPr="00380F13">
        <w:rPr>
          <w:sz w:val="24"/>
        </w:rPr>
        <w:t>”</w:t>
      </w:r>
      <w:r w:rsidR="009847ED" w:rsidRPr="00380F13">
        <w:rPr>
          <w:sz w:val="24"/>
        </w:rPr>
        <w:t>，加强污染治理措施和设备的运行管理，可最大限度的降低其对周围环境不利影响。从环境保护角度而言，该项目的建设是可行的。</w:t>
      </w:r>
    </w:p>
    <w:p w:rsidR="009847ED" w:rsidRPr="00380F13" w:rsidRDefault="009847ED" w:rsidP="009847ED">
      <w:pPr>
        <w:pStyle w:val="20"/>
        <w:spacing w:beforeLines="0" w:before="0" w:afterLines="0" w:after="0"/>
        <w:rPr>
          <w:highlight w:val="yellow"/>
        </w:rPr>
      </w:pPr>
      <w:bookmarkStart w:id="289" w:name="_Toc141713585"/>
      <w:bookmarkStart w:id="290" w:name="_Toc246994159"/>
      <w:bookmarkStart w:id="291" w:name="_Toc319400200"/>
      <w:bookmarkStart w:id="292" w:name="_Toc445146594"/>
      <w:r w:rsidRPr="00380F13">
        <w:t xml:space="preserve">14.2  </w:t>
      </w:r>
      <w:r w:rsidRPr="00380F13">
        <w:t>要求与建议</w:t>
      </w:r>
      <w:bookmarkEnd w:id="285"/>
      <w:bookmarkEnd w:id="286"/>
      <w:bookmarkEnd w:id="287"/>
      <w:bookmarkEnd w:id="288"/>
      <w:bookmarkEnd w:id="289"/>
      <w:bookmarkEnd w:id="290"/>
      <w:bookmarkEnd w:id="291"/>
      <w:bookmarkEnd w:id="292"/>
    </w:p>
    <w:bookmarkEnd w:id="266"/>
    <w:bookmarkEnd w:id="267"/>
    <w:bookmarkEnd w:id="268"/>
    <w:bookmarkEnd w:id="269"/>
    <w:bookmarkEnd w:id="270"/>
    <w:bookmarkEnd w:id="271"/>
    <w:p w:rsidR="009847ED" w:rsidRDefault="009847ED" w:rsidP="009847ED">
      <w:pPr>
        <w:spacing w:line="360" w:lineRule="auto"/>
        <w:ind w:firstLineChars="200" w:firstLine="480"/>
        <w:rPr>
          <w:sz w:val="24"/>
        </w:rPr>
      </w:pPr>
      <w:r w:rsidRPr="00380F13">
        <w:rPr>
          <w:sz w:val="24"/>
        </w:rPr>
        <w:t>（</w:t>
      </w:r>
      <w:r w:rsidRPr="00380F13">
        <w:rPr>
          <w:sz w:val="24"/>
        </w:rPr>
        <w:t>1</w:t>
      </w:r>
      <w:r w:rsidRPr="00380F13">
        <w:rPr>
          <w:sz w:val="24"/>
        </w:rPr>
        <w:t>）建议</w:t>
      </w:r>
      <w:r w:rsidR="00BD10CE">
        <w:rPr>
          <w:rFonts w:hint="eastAsia"/>
          <w:sz w:val="24"/>
        </w:rPr>
        <w:t>建设单位</w:t>
      </w:r>
      <w:r w:rsidRPr="00380F13">
        <w:rPr>
          <w:sz w:val="24"/>
        </w:rPr>
        <w:t>定期委托</w:t>
      </w:r>
      <w:r w:rsidR="00AC03B1">
        <w:rPr>
          <w:rFonts w:hint="eastAsia"/>
          <w:sz w:val="24"/>
        </w:rPr>
        <w:t>湘阴</w:t>
      </w:r>
      <w:r w:rsidR="00404669" w:rsidRPr="00380F13">
        <w:rPr>
          <w:sz w:val="24"/>
        </w:rPr>
        <w:t>县</w:t>
      </w:r>
      <w:r w:rsidRPr="00380F13">
        <w:rPr>
          <w:sz w:val="24"/>
        </w:rPr>
        <w:t>环境监测站对各环保治理措施进行跟踪监测，确保所有环保设备的正常稳定运行。</w:t>
      </w:r>
    </w:p>
    <w:p w:rsidR="00BD10CE" w:rsidRPr="00380F13" w:rsidRDefault="00BD10CE" w:rsidP="009847ED">
      <w:pPr>
        <w:spacing w:line="360" w:lineRule="auto"/>
        <w:ind w:firstLineChars="200" w:firstLine="480"/>
        <w:rPr>
          <w:sz w:val="24"/>
        </w:rPr>
      </w:pPr>
      <w:r w:rsidRPr="00BD10CE">
        <w:rPr>
          <w:rFonts w:hint="eastAsia"/>
          <w:sz w:val="24"/>
        </w:rPr>
        <w:t>（</w:t>
      </w:r>
      <w:r>
        <w:rPr>
          <w:sz w:val="24"/>
        </w:rPr>
        <w:t>2</w:t>
      </w:r>
      <w:r w:rsidRPr="00BD10CE">
        <w:rPr>
          <w:rFonts w:hint="eastAsia"/>
          <w:sz w:val="24"/>
        </w:rPr>
        <w:t>）</w:t>
      </w:r>
      <w:r>
        <w:rPr>
          <w:rFonts w:hint="eastAsia"/>
          <w:sz w:val="24"/>
        </w:rPr>
        <w:t>建议</w:t>
      </w:r>
      <w:r>
        <w:rPr>
          <w:sz w:val="24"/>
        </w:rPr>
        <w:t>厂区加强绿化，</w:t>
      </w:r>
      <w:r w:rsidRPr="00BD10CE">
        <w:rPr>
          <w:rFonts w:hint="eastAsia"/>
          <w:sz w:val="24"/>
        </w:rPr>
        <w:t>在靠厂界的空地种植</w:t>
      </w:r>
      <w:r w:rsidRPr="00BD10CE">
        <w:rPr>
          <w:rFonts w:hint="eastAsia"/>
          <w:sz w:val="24"/>
        </w:rPr>
        <w:t>20m</w:t>
      </w:r>
      <w:r w:rsidRPr="00BD10CE">
        <w:rPr>
          <w:rFonts w:hint="eastAsia"/>
          <w:sz w:val="24"/>
        </w:rPr>
        <w:t>宽常绿乔木和灌木，以尽可能减小项目对外环境影响。</w:t>
      </w:r>
    </w:p>
    <w:p w:rsidR="00AC03B1" w:rsidRDefault="009847ED" w:rsidP="009847ED">
      <w:pPr>
        <w:spacing w:line="360" w:lineRule="auto"/>
        <w:ind w:firstLineChars="200" w:firstLine="480"/>
        <w:rPr>
          <w:sz w:val="24"/>
        </w:rPr>
      </w:pPr>
      <w:r w:rsidRPr="00380F13">
        <w:rPr>
          <w:sz w:val="24"/>
        </w:rPr>
        <w:t>（</w:t>
      </w:r>
      <w:r w:rsidRPr="00380F13">
        <w:rPr>
          <w:sz w:val="24"/>
        </w:rPr>
        <w:t>3</w:t>
      </w:r>
      <w:r w:rsidRPr="00380F13">
        <w:rPr>
          <w:sz w:val="24"/>
        </w:rPr>
        <w:t>）</w:t>
      </w:r>
      <w:r w:rsidR="00BD10CE">
        <w:rPr>
          <w:rFonts w:hint="eastAsia"/>
          <w:sz w:val="24"/>
        </w:rPr>
        <w:t>建议</w:t>
      </w:r>
      <w:r w:rsidR="00BD10CE">
        <w:rPr>
          <w:sz w:val="24"/>
        </w:rPr>
        <w:t>建设</w:t>
      </w:r>
      <w:r w:rsidR="00BD10CE">
        <w:rPr>
          <w:rFonts w:hint="eastAsia"/>
          <w:sz w:val="24"/>
        </w:rPr>
        <w:t>单位</w:t>
      </w:r>
      <w:r w:rsidR="00AC03B1" w:rsidRPr="00AC03B1">
        <w:rPr>
          <w:rFonts w:hint="eastAsia"/>
          <w:sz w:val="24"/>
        </w:rPr>
        <w:t>加强有机废气的处理装置的运行管理，保证处理系统的长期高效运转，确保废气中各污染物稳定达标排放。</w:t>
      </w:r>
    </w:p>
    <w:p w:rsidR="00BD10CE" w:rsidRPr="00BD10CE" w:rsidRDefault="00BD10CE" w:rsidP="009847ED">
      <w:pPr>
        <w:spacing w:line="360" w:lineRule="auto"/>
        <w:ind w:firstLineChars="200" w:firstLine="480"/>
        <w:rPr>
          <w:sz w:val="24"/>
        </w:rPr>
      </w:pPr>
      <w:r w:rsidRPr="00BD10CE">
        <w:rPr>
          <w:sz w:val="24"/>
        </w:rPr>
        <w:t>（</w:t>
      </w:r>
      <w:r w:rsidRPr="00BD10CE">
        <w:rPr>
          <w:sz w:val="24"/>
        </w:rPr>
        <w:t>4</w:t>
      </w:r>
      <w:r w:rsidRPr="00BD10CE">
        <w:rPr>
          <w:sz w:val="24"/>
        </w:rPr>
        <w:t>）建议建设单位每天检查一次</w:t>
      </w:r>
      <w:r w:rsidR="00050834">
        <w:rPr>
          <w:sz w:val="24"/>
        </w:rPr>
        <w:t>刷漆</w:t>
      </w:r>
      <w:r w:rsidRPr="00BD10CE">
        <w:rPr>
          <w:sz w:val="24"/>
        </w:rPr>
        <w:t>房活性碳饱和程度，在活性碳接近饱和后应及时更换。</w:t>
      </w:r>
    </w:p>
    <w:p w:rsidR="009847ED" w:rsidRPr="00380F13" w:rsidRDefault="009847ED" w:rsidP="009847ED">
      <w:pPr>
        <w:spacing w:line="360" w:lineRule="auto"/>
        <w:ind w:firstLineChars="200" w:firstLine="480"/>
        <w:rPr>
          <w:sz w:val="24"/>
        </w:rPr>
      </w:pPr>
      <w:r w:rsidRPr="00380F13">
        <w:rPr>
          <w:sz w:val="24"/>
        </w:rPr>
        <w:t>（</w:t>
      </w:r>
      <w:r w:rsidR="00BD10CE">
        <w:rPr>
          <w:sz w:val="24"/>
        </w:rPr>
        <w:t>5</w:t>
      </w:r>
      <w:r w:rsidRPr="00380F13">
        <w:rPr>
          <w:sz w:val="24"/>
        </w:rPr>
        <w:t>）建设单位应尽可能采用环保油漆，减少有机溶剂的使用量，以减轻有机废气对周围环境的影响。</w:t>
      </w:r>
    </w:p>
    <w:p w:rsidR="009847ED" w:rsidRPr="00380F13" w:rsidRDefault="009847ED" w:rsidP="009847ED">
      <w:pPr>
        <w:pStyle w:val="21"/>
        <w:ind w:firstLineChars="200" w:firstLine="480"/>
      </w:pPr>
      <w:r w:rsidRPr="00380F13">
        <w:t>（</w:t>
      </w:r>
      <w:r w:rsidR="00BD10CE">
        <w:t>6</w:t>
      </w:r>
      <w:r w:rsidRPr="00380F13">
        <w:t>）建议建设单位</w:t>
      </w:r>
      <w:r w:rsidR="00AC03B1">
        <w:rPr>
          <w:rFonts w:hint="eastAsia"/>
        </w:rPr>
        <w:t>加强管理</w:t>
      </w:r>
      <w:r w:rsidRPr="00380F13">
        <w:t>，将所有刷漆工序均放置在</w:t>
      </w:r>
      <w:r w:rsidR="00AC03B1">
        <w:rPr>
          <w:rFonts w:hint="eastAsia"/>
        </w:rPr>
        <w:t>设有废气</w:t>
      </w:r>
      <w:r w:rsidR="00AC03B1">
        <w:t>处理设施的</w:t>
      </w:r>
      <w:r w:rsidR="00AC03B1">
        <w:rPr>
          <w:rFonts w:hint="eastAsia"/>
        </w:rPr>
        <w:t>油</w:t>
      </w:r>
      <w:r w:rsidRPr="00380F13">
        <w:t>漆间内进行。</w:t>
      </w:r>
    </w:p>
    <w:p w:rsidR="009847ED" w:rsidRPr="00380F13" w:rsidRDefault="009847ED" w:rsidP="009847ED">
      <w:pPr>
        <w:pStyle w:val="21"/>
        <w:ind w:firstLineChars="200" w:firstLine="480"/>
      </w:pPr>
      <w:r w:rsidRPr="00380F13">
        <w:t>（</w:t>
      </w:r>
      <w:r w:rsidR="00BD10CE">
        <w:t>7</w:t>
      </w:r>
      <w:r w:rsidRPr="00380F13">
        <w:t>）建议建设单位对厂区排污口进行标准化改造。</w:t>
      </w:r>
    </w:p>
    <w:p w:rsidR="009847ED" w:rsidRPr="00380F13" w:rsidRDefault="009847ED" w:rsidP="009847ED">
      <w:pPr>
        <w:pStyle w:val="21"/>
        <w:ind w:firstLineChars="200" w:firstLine="480"/>
      </w:pPr>
      <w:r w:rsidRPr="00380F13">
        <w:t>（</w:t>
      </w:r>
      <w:r w:rsidR="00BD10CE">
        <w:t>8</w:t>
      </w:r>
      <w:r w:rsidRPr="00380F13">
        <w:t>）建议建设单位</w:t>
      </w:r>
      <w:r w:rsidR="00BD10CE" w:rsidRPr="00BD10CE">
        <w:rPr>
          <w:rFonts w:hint="eastAsia"/>
        </w:rPr>
        <w:t>将厂区北侧固废站设为一般工业固废存放站，存放废</w:t>
      </w:r>
      <w:r w:rsidR="00991AC6">
        <w:rPr>
          <w:rFonts w:hint="eastAsia"/>
        </w:rPr>
        <w:t>岩棉板</w:t>
      </w:r>
      <w:r w:rsidR="00BD10CE" w:rsidRPr="00BD10CE">
        <w:rPr>
          <w:rFonts w:hint="eastAsia"/>
        </w:rPr>
        <w:t>、废蜂窝纸、废塑料、废玻璃、废耐火板、废</w:t>
      </w:r>
      <w:r w:rsidR="00BD10CE" w:rsidRPr="00BD10CE">
        <w:rPr>
          <w:rFonts w:hint="eastAsia"/>
        </w:rPr>
        <w:t>CCA</w:t>
      </w:r>
      <w:r w:rsidR="00BD10CE" w:rsidRPr="00BD10CE">
        <w:rPr>
          <w:rFonts w:hint="eastAsia"/>
        </w:rPr>
        <w:t>板、废天花板、水泥渣等建筑垃圾，且分类收集，分区放置。厂区西南角固废站设为危险存放站，存放油漆桶、含油漆废手套、抹布、滚刷。</w:t>
      </w:r>
    </w:p>
    <w:p w:rsidR="00555250" w:rsidRPr="004C124D" w:rsidRDefault="00555250" w:rsidP="009847ED">
      <w:pPr>
        <w:pStyle w:val="21"/>
        <w:ind w:firstLineChars="200" w:firstLine="480"/>
      </w:pPr>
      <w:r w:rsidRPr="004C124D">
        <w:t>（</w:t>
      </w:r>
      <w:r w:rsidR="00BD10CE">
        <w:t>9</w:t>
      </w:r>
      <w:r w:rsidRPr="004C124D">
        <w:t>）建议</w:t>
      </w:r>
      <w:r w:rsidRPr="004C124D">
        <w:t>“</w:t>
      </w:r>
      <w:r w:rsidRPr="004C124D">
        <w:t>以新带老</w:t>
      </w:r>
      <w:r w:rsidRPr="004C124D">
        <w:t>”</w:t>
      </w:r>
      <w:r w:rsidRPr="004C124D">
        <w:t>措施在本项目上马后，一年之后全部实施完毕。</w:t>
      </w:r>
    </w:p>
    <w:p w:rsidR="00BD10CE" w:rsidRPr="00380F13" w:rsidRDefault="00BD10CE" w:rsidP="00BD10CE">
      <w:pPr>
        <w:spacing w:line="360" w:lineRule="auto"/>
        <w:ind w:firstLineChars="200" w:firstLine="480"/>
        <w:rPr>
          <w:sz w:val="24"/>
        </w:rPr>
      </w:pPr>
      <w:r w:rsidRPr="00380F13">
        <w:rPr>
          <w:sz w:val="24"/>
        </w:rPr>
        <w:t>（</w:t>
      </w:r>
      <w:r>
        <w:rPr>
          <w:sz w:val="24"/>
        </w:rPr>
        <w:t>10</w:t>
      </w:r>
      <w:r w:rsidRPr="00380F13">
        <w:rPr>
          <w:sz w:val="24"/>
        </w:rPr>
        <w:t>）建议企业方严格执行国家</w:t>
      </w:r>
      <w:r w:rsidRPr="00380F13">
        <w:rPr>
          <w:sz w:val="24"/>
        </w:rPr>
        <w:t>“</w:t>
      </w:r>
      <w:r w:rsidRPr="00380F13">
        <w:rPr>
          <w:sz w:val="24"/>
        </w:rPr>
        <w:t>三同时</w:t>
      </w:r>
      <w:r w:rsidRPr="00380F13">
        <w:rPr>
          <w:sz w:val="24"/>
        </w:rPr>
        <w:t>”</w:t>
      </w:r>
      <w:r w:rsidRPr="00380F13">
        <w:rPr>
          <w:sz w:val="24"/>
        </w:rPr>
        <w:t>政策，做到环保治理措施和</w:t>
      </w:r>
      <w:r w:rsidRPr="00380F13">
        <w:rPr>
          <w:sz w:val="24"/>
        </w:rPr>
        <w:t>“</w:t>
      </w:r>
      <w:r w:rsidRPr="00380F13">
        <w:rPr>
          <w:sz w:val="24"/>
        </w:rPr>
        <w:t>以新带老</w:t>
      </w:r>
      <w:r w:rsidRPr="00380F13">
        <w:rPr>
          <w:sz w:val="24"/>
        </w:rPr>
        <w:t>”</w:t>
      </w:r>
      <w:r w:rsidRPr="00380F13">
        <w:rPr>
          <w:sz w:val="24"/>
        </w:rPr>
        <w:t>环保设施与主体工程同时设计、同时施工、同时运行投产；</w:t>
      </w:r>
      <w:r>
        <w:rPr>
          <w:rFonts w:hint="eastAsia"/>
          <w:sz w:val="24"/>
        </w:rPr>
        <w:t>技改</w:t>
      </w:r>
      <w:r w:rsidRPr="00380F13">
        <w:rPr>
          <w:sz w:val="24"/>
        </w:rPr>
        <w:t>项目建成，经环保部门验收合格后，方可投入使用。</w:t>
      </w:r>
    </w:p>
    <w:p w:rsidR="006060B7" w:rsidRPr="00380F13" w:rsidRDefault="006060B7" w:rsidP="00AD3C71">
      <w:pPr>
        <w:spacing w:line="360" w:lineRule="auto"/>
        <w:rPr>
          <w:sz w:val="24"/>
        </w:rPr>
      </w:pPr>
    </w:p>
    <w:sectPr w:rsidR="006060B7" w:rsidRPr="00380F13" w:rsidSect="00AD3C71">
      <w:footerReference w:type="default" r:id="rId62"/>
      <w:pgSz w:w="11906" w:h="16838" w:orient="landscape" w:code="9"/>
      <w:pgMar w:top="1418" w:right="1134" w:bottom="1418" w:left="1418"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7D0" w:rsidRDefault="000577D0">
      <w:r>
        <w:separator/>
      </w:r>
    </w:p>
  </w:endnote>
  <w:endnote w:type="continuationSeparator" w:id="0">
    <w:p w:rsidR="000577D0" w:rsidRDefault="00057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ˎ̥">
    <w:panose1 w:val="00000000000000000000"/>
    <w:charset w:val="00"/>
    <w:family w:val="roman"/>
    <w:notTrueType/>
    <w:pitch w:val="default"/>
  </w:font>
  <w:font w:name="宋">
    <w:altName w:val="宋体"/>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Pr="00C15A3D" w:rsidRDefault="000707ED" w:rsidP="00C15A3D">
    <w:pPr>
      <w:pStyle w:val="a5"/>
      <w:jc w:val="center"/>
    </w:pPr>
    <w:r>
      <w:rPr>
        <w:rFonts w:hint="eastAsia"/>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rsidP="009A04E8">
    <w:pPr>
      <w:pStyle w:val="a5"/>
      <w:framePr w:wrap="around" w:vAnchor="text" w:hAnchor="page" w:x="5938" w:y="-7"/>
      <w:rPr>
        <w:rStyle w:val="a6"/>
      </w:rPr>
    </w:pPr>
    <w:r>
      <w:rPr>
        <w:rStyle w:val="a6"/>
      </w:rPr>
      <w:fldChar w:fldCharType="begin"/>
    </w:r>
    <w:r>
      <w:rPr>
        <w:rStyle w:val="a6"/>
      </w:rPr>
      <w:instrText xml:space="preserve"> PAGE </w:instrText>
    </w:r>
    <w:r>
      <w:rPr>
        <w:rStyle w:val="a6"/>
      </w:rPr>
      <w:fldChar w:fldCharType="separate"/>
    </w:r>
    <w:r w:rsidR="00960DF7">
      <w:rPr>
        <w:rStyle w:val="a6"/>
        <w:noProof/>
      </w:rPr>
      <w:t>142</w:t>
    </w:r>
    <w:r>
      <w:rPr>
        <w:rStyle w:val="a6"/>
      </w:rPr>
      <w:fldChar w:fldCharType="end"/>
    </w:r>
  </w:p>
  <w:p w:rsidR="000707ED" w:rsidRDefault="000707E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82BE1">
      <w:rPr>
        <w:rStyle w:val="a6"/>
        <w:noProof/>
      </w:rPr>
      <w:t>1</w:t>
    </w:r>
    <w:r>
      <w:rPr>
        <w:rStyle w:val="a6"/>
      </w:rPr>
      <w:fldChar w:fldCharType="end"/>
    </w:r>
  </w:p>
  <w:p w:rsidR="000707ED" w:rsidRDefault="000707E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pPr>
      <w:pStyle w:val="a5"/>
      <w:jc w:val="center"/>
    </w:pPr>
    <w:r>
      <w:fldChar w:fldCharType="begin"/>
    </w:r>
    <w:r>
      <w:instrText>PAGE   \* MERGEFORMAT</w:instrText>
    </w:r>
    <w:r>
      <w:fldChar w:fldCharType="separate"/>
    </w:r>
    <w:r w:rsidR="00582BE1" w:rsidRPr="00582BE1">
      <w:rPr>
        <w:noProof/>
        <w:lang w:val="zh-CN"/>
      </w:rPr>
      <w:t>I</w:t>
    </w:r>
    <w:r>
      <w:fldChar w:fldCharType="end"/>
    </w:r>
  </w:p>
  <w:p w:rsidR="000707ED" w:rsidRDefault="000707ED">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pPr>
      <w:pStyle w:val="a5"/>
      <w:jc w:val="center"/>
    </w:pPr>
    <w:r>
      <w:fldChar w:fldCharType="begin"/>
    </w:r>
    <w:r>
      <w:instrText>PAGE   \* MERGEFORMAT</w:instrText>
    </w:r>
    <w:r>
      <w:fldChar w:fldCharType="separate"/>
    </w:r>
    <w:r w:rsidRPr="00153505">
      <w:rPr>
        <w:noProof/>
        <w:lang w:val="zh-CN"/>
      </w:rPr>
      <w:t>1</w:t>
    </w:r>
    <w:r>
      <w:fldChar w:fldCharType="end"/>
    </w:r>
  </w:p>
  <w:p w:rsidR="000707ED" w:rsidRDefault="000707ED">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pPr>
      <w:pStyle w:val="a5"/>
      <w:jc w:val="center"/>
    </w:pPr>
    <w:r>
      <w:fldChar w:fldCharType="begin"/>
    </w:r>
    <w:r>
      <w:instrText>PAGE   \* MERGEFORMAT</w:instrText>
    </w:r>
    <w:r>
      <w:fldChar w:fldCharType="separate"/>
    </w:r>
    <w:r w:rsidR="00582BE1" w:rsidRPr="00582BE1">
      <w:rPr>
        <w:noProof/>
        <w:lang w:val="zh-CN"/>
      </w:rPr>
      <w:t>6</w:t>
    </w:r>
    <w:r>
      <w:fldChar w:fldCharType="end"/>
    </w:r>
  </w:p>
  <w:p w:rsidR="000707ED" w:rsidRDefault="000707ED">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rsidP="00380F13">
    <w:pPr>
      <w:pStyle w:val="a5"/>
      <w:framePr w:wrap="around" w:vAnchor="text" w:hAnchor="margin" w:xAlign="center" w:y="1"/>
      <w:ind w:firstLine="360"/>
      <w:rPr>
        <w:rStyle w:val="a6"/>
      </w:rPr>
    </w:pPr>
    <w:r>
      <w:rPr>
        <w:rStyle w:val="a6"/>
      </w:rPr>
      <w:fldChar w:fldCharType="begin"/>
    </w:r>
    <w:r>
      <w:rPr>
        <w:rStyle w:val="a6"/>
      </w:rPr>
      <w:instrText xml:space="preserve">PAGE  </w:instrText>
    </w:r>
    <w:r>
      <w:rPr>
        <w:rStyle w:val="a6"/>
      </w:rPr>
      <w:fldChar w:fldCharType="separate"/>
    </w:r>
    <w:r>
      <w:rPr>
        <w:rStyle w:val="a6"/>
        <w:noProof/>
      </w:rPr>
      <w:t>120</w:t>
    </w:r>
    <w:r>
      <w:rPr>
        <w:rStyle w:val="a6"/>
      </w:rPr>
      <w:fldChar w:fldCharType="end"/>
    </w:r>
  </w:p>
  <w:p w:rsidR="000707ED" w:rsidRDefault="000707ED" w:rsidP="00380F13">
    <w:pPr>
      <w:pStyle w:val="a5"/>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rsidP="00380F13">
    <w:pPr>
      <w:pStyle w:val="a5"/>
      <w:framePr w:wrap="around" w:vAnchor="text" w:hAnchor="margin" w:xAlign="center" w:y="1"/>
      <w:ind w:firstLine="360"/>
      <w:rPr>
        <w:rStyle w:val="a6"/>
      </w:rPr>
    </w:pPr>
    <w:r>
      <w:rPr>
        <w:rStyle w:val="a6"/>
      </w:rPr>
      <w:fldChar w:fldCharType="begin"/>
    </w:r>
    <w:r>
      <w:rPr>
        <w:rStyle w:val="a6"/>
      </w:rPr>
      <w:instrText xml:space="preserve">PAGE  </w:instrText>
    </w:r>
    <w:r>
      <w:rPr>
        <w:rStyle w:val="a6"/>
      </w:rPr>
      <w:fldChar w:fldCharType="separate"/>
    </w:r>
    <w:r w:rsidR="00960DF7">
      <w:rPr>
        <w:rStyle w:val="a6"/>
        <w:noProof/>
      </w:rPr>
      <w:t>127</w:t>
    </w:r>
    <w:r>
      <w:rPr>
        <w:rStyle w:val="a6"/>
      </w:rPr>
      <w:fldChar w:fldCharType="end"/>
    </w:r>
  </w:p>
  <w:p w:rsidR="000707ED" w:rsidRDefault="000707ED" w:rsidP="00380F13">
    <w:pPr>
      <w:pStyle w:val="a5"/>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134</w:t>
    </w:r>
    <w:r>
      <w:rPr>
        <w:rStyle w:val="a6"/>
      </w:rPr>
      <w:fldChar w:fldCharType="end"/>
    </w:r>
  </w:p>
  <w:p w:rsidR="000707ED" w:rsidRDefault="000707ED">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60DF7">
      <w:rPr>
        <w:rStyle w:val="a6"/>
        <w:noProof/>
      </w:rPr>
      <w:t>130</w:t>
    </w:r>
    <w:r>
      <w:rPr>
        <w:rStyle w:val="a6"/>
      </w:rPr>
      <w:fldChar w:fldCharType="end"/>
    </w:r>
  </w:p>
  <w:p w:rsidR="000707ED" w:rsidRDefault="000707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7D0" w:rsidRDefault="000577D0">
      <w:r>
        <w:separator/>
      </w:r>
    </w:p>
  </w:footnote>
  <w:footnote w:type="continuationSeparator" w:id="0">
    <w:p w:rsidR="000577D0" w:rsidRDefault="000577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Pr="00FB1D31" w:rsidRDefault="000707ED" w:rsidP="00FB1D31">
    <w:pPr>
      <w:pStyle w:val="a8"/>
      <w:jc w:val="right"/>
      <w:rPr>
        <w:szCs w:val="21"/>
      </w:rPr>
    </w:pPr>
    <w:r>
      <w:rPr>
        <w:rFonts w:ascii="仿宋_GB2312" w:eastAsia="仿宋_GB2312" w:hint="eastAsia"/>
        <w:sz w:val="21"/>
        <w:szCs w:val="21"/>
      </w:rPr>
      <w:t>远大</w:t>
    </w:r>
    <w:r>
      <w:rPr>
        <w:rFonts w:ascii="仿宋_GB2312" w:eastAsia="仿宋_GB2312"/>
        <w:sz w:val="21"/>
        <w:szCs w:val="21"/>
      </w:rPr>
      <w:t>可建科技有限公司</w:t>
    </w:r>
    <w:r>
      <w:rPr>
        <w:rFonts w:ascii="仿宋_GB2312" w:eastAsia="仿宋_GB2312" w:hint="eastAsia"/>
        <w:sz w:val="21"/>
        <w:szCs w:val="21"/>
      </w:rPr>
      <w:t>·装配式建筑</w:t>
    </w:r>
    <w:r>
      <w:rPr>
        <w:rFonts w:ascii="仿宋_GB2312" w:eastAsia="仿宋_GB2312"/>
        <w:sz w:val="21"/>
        <w:szCs w:val="21"/>
      </w:rPr>
      <w:t>部品部件生产线升级改造建设项目</w:t>
    </w:r>
    <w:r>
      <w:rPr>
        <w:rFonts w:ascii="仿宋_GB2312" w:eastAsia="仿宋_GB2312" w:hint="eastAsia"/>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Pr="001B69C5" w:rsidRDefault="000707ED" w:rsidP="001B69C5">
    <w:pPr>
      <w:pStyle w:val="a8"/>
      <w:jc w:val="right"/>
      <w:rPr>
        <w:szCs w:val="21"/>
      </w:rPr>
    </w:pPr>
    <w:r>
      <w:rPr>
        <w:rFonts w:ascii="仿宋_GB2312" w:eastAsia="仿宋_GB2312" w:hint="eastAsia"/>
        <w:sz w:val="21"/>
        <w:szCs w:val="21"/>
      </w:rPr>
      <w:t>远大可建</w:t>
    </w:r>
    <w:r>
      <w:rPr>
        <w:rFonts w:ascii="仿宋_GB2312" w:eastAsia="仿宋_GB2312"/>
        <w:sz w:val="21"/>
        <w:szCs w:val="21"/>
      </w:rPr>
      <w:t>科技有限公司</w:t>
    </w:r>
    <w:r>
      <w:rPr>
        <w:rFonts w:ascii="仿宋_GB2312" w:eastAsia="仿宋_GB2312" w:hint="eastAsia"/>
        <w:sz w:val="21"/>
        <w:szCs w:val="21"/>
      </w:rPr>
      <w:t>·装配式建筑</w:t>
    </w:r>
    <w:r>
      <w:rPr>
        <w:rFonts w:ascii="仿宋_GB2312" w:eastAsia="仿宋_GB2312"/>
        <w:sz w:val="21"/>
        <w:szCs w:val="21"/>
      </w:rPr>
      <w:t>部品部件生产线升级改造建设项目</w:t>
    </w:r>
    <w:r>
      <w:rPr>
        <w:rFonts w:ascii="仿宋_GB2312" w:eastAsia="仿宋_GB2312" w:hint="eastAsia"/>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7ED" w:rsidRDefault="000707ED" w:rsidP="005E2188">
    <w:pPr>
      <w:pStyle w:val="a8"/>
      <w:jc w:val="right"/>
    </w:pPr>
    <w:r>
      <w:rPr>
        <w:rFonts w:ascii="仿宋_GB2312" w:eastAsia="仿宋_GB2312" w:hint="eastAsia"/>
        <w:sz w:val="21"/>
        <w:szCs w:val="21"/>
      </w:rPr>
      <w:t>远大可建</w:t>
    </w:r>
    <w:r>
      <w:rPr>
        <w:rFonts w:ascii="仿宋_GB2312" w:eastAsia="仿宋_GB2312"/>
        <w:sz w:val="21"/>
        <w:szCs w:val="21"/>
      </w:rPr>
      <w:t>科技有限公司</w:t>
    </w:r>
    <w:r>
      <w:rPr>
        <w:rFonts w:ascii="仿宋_GB2312" w:eastAsia="仿宋_GB2312" w:hint="eastAsia"/>
        <w:sz w:val="21"/>
        <w:szCs w:val="21"/>
      </w:rPr>
      <w:t>·装配式建筑</w:t>
    </w:r>
    <w:r>
      <w:rPr>
        <w:rFonts w:ascii="仿宋_GB2312" w:eastAsia="仿宋_GB2312"/>
        <w:sz w:val="21"/>
        <w:szCs w:val="21"/>
      </w:rPr>
      <w:t>部品部件生产线升级改造建设项目</w:t>
    </w:r>
    <w:r>
      <w:rPr>
        <w:rFonts w:ascii="仿宋_GB2312" w:eastAsia="仿宋_GB2312" w:hint="eastAsia"/>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800B68"/>
    <w:name w:val="勬?"/>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FFFFFFFE"/>
    <w:multiLevelType w:val="singleLevel"/>
    <w:tmpl w:val="FFFFFFFF"/>
    <w:name w:val=""/>
    <w:lvl w:ilvl="0">
      <w:numFmt w:val="decimal"/>
      <w:lvlText w:val="*"/>
      <w:lvlJc w:val="left"/>
    </w:lvl>
  </w:abstractNum>
  <w:abstractNum w:abstractNumId="2">
    <w:nsid w:val="00000002"/>
    <w:multiLevelType w:val="multilevel"/>
    <w:tmpl w:val="00000000"/>
    <w:name w:va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nsid w:val="00000008"/>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5">
    <w:nsid w:val="00172D4E"/>
    <w:multiLevelType w:val="singleLevel"/>
    <w:tmpl w:val="AB660AD2"/>
    <w:lvl w:ilvl="0">
      <w:start w:val="4"/>
      <w:numFmt w:val="decimal"/>
      <w:lvlText w:val="%1．"/>
      <w:lvlJc w:val="left"/>
      <w:pPr>
        <w:tabs>
          <w:tab w:val="num" w:pos="1260"/>
        </w:tabs>
        <w:ind w:left="1260" w:hanging="720"/>
      </w:pPr>
      <w:rPr>
        <w:rFonts w:hint="eastAsia"/>
      </w:rPr>
    </w:lvl>
  </w:abstractNum>
  <w:abstractNum w:abstractNumId="6">
    <w:nsid w:val="00601DBD"/>
    <w:multiLevelType w:val="multilevel"/>
    <w:tmpl w:val="312837F8"/>
    <w:name w:val="?"/>
    <w:lvl w:ilvl="0">
      <w:start w:val="4"/>
      <w:numFmt w:val="upperLetter"/>
      <w:lvlText w:val="%1"/>
      <w:lvlJc w:val="left"/>
      <w:pPr>
        <w:tabs>
          <w:tab w:val="num" w:pos="1260"/>
        </w:tabs>
        <w:ind w:left="1260" w:hanging="420"/>
      </w:pPr>
      <w:rPr>
        <w:rFonts w:eastAsia="黑体"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
    <w:nsid w:val="0078394D"/>
    <w:multiLevelType w:val="multilevel"/>
    <w:tmpl w:val="D8BE745E"/>
    <w:lvl w:ilvl="0">
      <w:start w:val="5"/>
      <w:numFmt w:val="decimal"/>
      <w:lvlText w:val="%1"/>
      <w:lvlJc w:val="left"/>
      <w:pPr>
        <w:tabs>
          <w:tab w:val="num" w:pos="600"/>
        </w:tabs>
        <w:ind w:left="600" w:hanging="600"/>
      </w:pPr>
      <w:rPr>
        <w:rFonts w:hint="eastAsia"/>
      </w:rPr>
    </w:lvl>
    <w:lvl w:ilvl="1">
      <w:start w:val="3"/>
      <w:numFmt w:val="decimal"/>
      <w:lvlText w:val="%1.%2"/>
      <w:lvlJc w:val="left"/>
      <w:pPr>
        <w:tabs>
          <w:tab w:val="num" w:pos="600"/>
        </w:tabs>
        <w:ind w:left="600" w:hanging="600"/>
      </w:pPr>
      <w:rPr>
        <w:rFonts w:hint="eastAsia"/>
      </w:rPr>
    </w:lvl>
    <w:lvl w:ilvl="2">
      <w:start w:val="5"/>
      <w:numFmt w:val="decimal"/>
      <w:lvlText w:val="%1.%2.%3"/>
      <w:lvlJc w:val="left"/>
      <w:pPr>
        <w:tabs>
          <w:tab w:val="num" w:pos="600"/>
        </w:tabs>
        <w:ind w:left="600" w:hanging="600"/>
      </w:pPr>
      <w:rPr>
        <w:rFonts w:hint="eastAsia"/>
      </w:rPr>
    </w:lvl>
    <w:lvl w:ilvl="3">
      <w:start w:val="1"/>
      <w:numFmt w:val="decimal"/>
      <w:lvlText w:val="%1.%2.%3.%4"/>
      <w:lvlJc w:val="left"/>
      <w:pPr>
        <w:tabs>
          <w:tab w:val="num" w:pos="600"/>
        </w:tabs>
        <w:ind w:left="600" w:hanging="600"/>
      </w:pPr>
      <w:rPr>
        <w:rFonts w:hint="eastAsia"/>
      </w:rPr>
    </w:lvl>
    <w:lvl w:ilvl="4">
      <w:start w:val="1"/>
      <w:numFmt w:val="decimal"/>
      <w:lvlText w:val="%1.%2.%3.%4.%5"/>
      <w:lvlJc w:val="left"/>
      <w:pPr>
        <w:tabs>
          <w:tab w:val="num" w:pos="600"/>
        </w:tabs>
        <w:ind w:left="600" w:hanging="600"/>
      </w:pPr>
      <w:rPr>
        <w:rFonts w:hint="eastAsia"/>
      </w:rPr>
    </w:lvl>
    <w:lvl w:ilvl="5">
      <w:start w:val="1"/>
      <w:numFmt w:val="decimal"/>
      <w:lvlText w:val="%1.%2.%3.%4.%5.%6"/>
      <w:lvlJc w:val="left"/>
      <w:pPr>
        <w:tabs>
          <w:tab w:val="num" w:pos="600"/>
        </w:tabs>
        <w:ind w:left="600" w:hanging="600"/>
      </w:pPr>
      <w:rPr>
        <w:rFonts w:hint="eastAsia"/>
      </w:rPr>
    </w:lvl>
    <w:lvl w:ilvl="6">
      <w:start w:val="1"/>
      <w:numFmt w:val="decimal"/>
      <w:lvlText w:val="%1.%2.%3.%4.%5.%6.%7"/>
      <w:lvlJc w:val="left"/>
      <w:pPr>
        <w:tabs>
          <w:tab w:val="num" w:pos="600"/>
        </w:tabs>
        <w:ind w:left="600" w:hanging="600"/>
      </w:pPr>
      <w:rPr>
        <w:rFonts w:hint="eastAsia"/>
      </w:rPr>
    </w:lvl>
    <w:lvl w:ilvl="7">
      <w:start w:val="1"/>
      <w:numFmt w:val="decimal"/>
      <w:lvlText w:val="%1.%2.%3.%4.%5.%6.%7.%8"/>
      <w:lvlJc w:val="left"/>
      <w:pPr>
        <w:tabs>
          <w:tab w:val="num" w:pos="600"/>
        </w:tabs>
        <w:ind w:left="600" w:hanging="600"/>
      </w:pPr>
      <w:rPr>
        <w:rFonts w:hint="eastAsia"/>
      </w:rPr>
    </w:lvl>
    <w:lvl w:ilvl="8">
      <w:start w:val="1"/>
      <w:numFmt w:val="decimal"/>
      <w:lvlText w:val="%1.%2.%3.%4.%5.%6.%7.%8.%9"/>
      <w:lvlJc w:val="left"/>
      <w:pPr>
        <w:tabs>
          <w:tab w:val="num" w:pos="600"/>
        </w:tabs>
        <w:ind w:left="600" w:hanging="600"/>
      </w:pPr>
      <w:rPr>
        <w:rFonts w:hint="eastAsia"/>
      </w:rPr>
    </w:lvl>
  </w:abstractNum>
  <w:abstractNum w:abstractNumId="8">
    <w:nsid w:val="00962644"/>
    <w:multiLevelType w:val="singleLevel"/>
    <w:tmpl w:val="8A72AA96"/>
    <w:name w:val="^劆"/>
    <w:lvl w:ilvl="0">
      <w:start w:val="3"/>
      <w:numFmt w:val="decimal"/>
      <w:lvlText w:val="%1．"/>
      <w:lvlJc w:val="left"/>
      <w:pPr>
        <w:tabs>
          <w:tab w:val="num" w:pos="1120"/>
        </w:tabs>
        <w:ind w:left="1120" w:hanging="720"/>
      </w:pPr>
      <w:rPr>
        <w:rFonts w:hint="eastAsia"/>
      </w:rPr>
    </w:lvl>
  </w:abstractNum>
  <w:abstractNum w:abstractNumId="9">
    <w:nsid w:val="00CB1591"/>
    <w:multiLevelType w:val="hybridMultilevel"/>
    <w:tmpl w:val="FFAC065C"/>
    <w:lvl w:ilvl="0" w:tplc="2A463C5E">
      <w:start w:val="1"/>
      <w:numFmt w:val="decimal"/>
      <w:lvlText w:val="%1."/>
      <w:lvlJc w:val="left"/>
      <w:pPr>
        <w:tabs>
          <w:tab w:val="num" w:pos="1051"/>
        </w:tabs>
        <w:ind w:left="351" w:firstLine="340"/>
      </w:pPr>
      <w:rPr>
        <w:rFonts w:eastAsia="宋体" w:hint="eastAsia"/>
        <w:b w:val="0"/>
        <w:i w:val="0"/>
        <w:sz w:val="28"/>
      </w:rPr>
    </w:lvl>
    <w:lvl w:ilvl="1" w:tplc="61C66A8A" w:tentative="1">
      <w:start w:val="1"/>
      <w:numFmt w:val="lowerLetter"/>
      <w:lvlText w:val="%2)"/>
      <w:lvlJc w:val="left"/>
      <w:pPr>
        <w:tabs>
          <w:tab w:val="num" w:pos="840"/>
        </w:tabs>
        <w:ind w:left="840" w:hanging="420"/>
      </w:pPr>
    </w:lvl>
    <w:lvl w:ilvl="2" w:tplc="CBAC0554" w:tentative="1">
      <w:start w:val="1"/>
      <w:numFmt w:val="lowerRoman"/>
      <w:lvlText w:val="%3."/>
      <w:lvlJc w:val="right"/>
      <w:pPr>
        <w:tabs>
          <w:tab w:val="num" w:pos="1260"/>
        </w:tabs>
        <w:ind w:left="1260" w:hanging="420"/>
      </w:pPr>
    </w:lvl>
    <w:lvl w:ilvl="3" w:tplc="A7A60208">
      <w:start w:val="1"/>
      <w:numFmt w:val="decimal"/>
      <w:lvlText w:val="%4."/>
      <w:lvlJc w:val="left"/>
      <w:pPr>
        <w:tabs>
          <w:tab w:val="num" w:pos="1680"/>
        </w:tabs>
        <w:ind w:left="1680" w:hanging="420"/>
      </w:pPr>
    </w:lvl>
    <w:lvl w:ilvl="4" w:tplc="34BC7F9A" w:tentative="1">
      <w:start w:val="1"/>
      <w:numFmt w:val="lowerLetter"/>
      <w:lvlText w:val="%5)"/>
      <w:lvlJc w:val="left"/>
      <w:pPr>
        <w:tabs>
          <w:tab w:val="num" w:pos="2100"/>
        </w:tabs>
        <w:ind w:left="2100" w:hanging="420"/>
      </w:pPr>
    </w:lvl>
    <w:lvl w:ilvl="5" w:tplc="A042AE88" w:tentative="1">
      <w:start w:val="1"/>
      <w:numFmt w:val="lowerRoman"/>
      <w:lvlText w:val="%6."/>
      <w:lvlJc w:val="right"/>
      <w:pPr>
        <w:tabs>
          <w:tab w:val="num" w:pos="2520"/>
        </w:tabs>
        <w:ind w:left="2520" w:hanging="420"/>
      </w:pPr>
    </w:lvl>
    <w:lvl w:ilvl="6" w:tplc="097079C2" w:tentative="1">
      <w:start w:val="1"/>
      <w:numFmt w:val="decimal"/>
      <w:lvlText w:val="%7."/>
      <w:lvlJc w:val="left"/>
      <w:pPr>
        <w:tabs>
          <w:tab w:val="num" w:pos="2940"/>
        </w:tabs>
        <w:ind w:left="2940" w:hanging="420"/>
      </w:pPr>
    </w:lvl>
    <w:lvl w:ilvl="7" w:tplc="66E625BA" w:tentative="1">
      <w:start w:val="1"/>
      <w:numFmt w:val="lowerLetter"/>
      <w:lvlText w:val="%8)"/>
      <w:lvlJc w:val="left"/>
      <w:pPr>
        <w:tabs>
          <w:tab w:val="num" w:pos="3360"/>
        </w:tabs>
        <w:ind w:left="3360" w:hanging="420"/>
      </w:pPr>
    </w:lvl>
    <w:lvl w:ilvl="8" w:tplc="A83A6D54" w:tentative="1">
      <w:start w:val="1"/>
      <w:numFmt w:val="lowerRoman"/>
      <w:lvlText w:val="%9."/>
      <w:lvlJc w:val="right"/>
      <w:pPr>
        <w:tabs>
          <w:tab w:val="num" w:pos="3780"/>
        </w:tabs>
        <w:ind w:left="3780" w:hanging="420"/>
      </w:pPr>
    </w:lvl>
  </w:abstractNum>
  <w:abstractNum w:abstractNumId="10">
    <w:nsid w:val="01054749"/>
    <w:multiLevelType w:val="singleLevel"/>
    <w:tmpl w:val="069CD5C6"/>
    <w:name w:val="?"/>
    <w:lvl w:ilvl="0">
      <w:start w:val="1"/>
      <w:numFmt w:val="decimal"/>
      <w:lvlText w:val="%1．"/>
      <w:lvlJc w:val="left"/>
      <w:pPr>
        <w:tabs>
          <w:tab w:val="num" w:pos="855"/>
        </w:tabs>
        <w:ind w:left="855" w:hanging="420"/>
      </w:pPr>
      <w:rPr>
        <w:rFonts w:hint="eastAsia"/>
      </w:rPr>
    </w:lvl>
  </w:abstractNum>
  <w:abstractNum w:abstractNumId="11">
    <w:nsid w:val="01A42C6D"/>
    <w:multiLevelType w:val="singleLevel"/>
    <w:tmpl w:val="206046F4"/>
    <w:lvl w:ilvl="0">
      <w:start w:val="1"/>
      <w:numFmt w:val="lowerLetter"/>
      <w:lvlText w:val="%1)"/>
      <w:lvlJc w:val="left"/>
      <w:pPr>
        <w:tabs>
          <w:tab w:val="num" w:pos="780"/>
        </w:tabs>
        <w:ind w:left="780" w:hanging="300"/>
      </w:pPr>
      <w:rPr>
        <w:rFonts w:hint="default"/>
      </w:rPr>
    </w:lvl>
  </w:abstractNum>
  <w:abstractNum w:abstractNumId="12">
    <w:nsid w:val="01D62D38"/>
    <w:multiLevelType w:val="singleLevel"/>
    <w:tmpl w:val="10863078"/>
    <w:name w:val="?"/>
    <w:lvl w:ilvl="0">
      <w:start w:val="1"/>
      <w:numFmt w:val="decimal"/>
      <w:lvlText w:val="&lt;%1&gt;"/>
      <w:lvlJc w:val="left"/>
      <w:pPr>
        <w:tabs>
          <w:tab w:val="num" w:pos="1035"/>
        </w:tabs>
        <w:ind w:left="1035" w:hanging="465"/>
      </w:pPr>
      <w:rPr>
        <w:rFonts w:hint="eastAsia"/>
      </w:rPr>
    </w:lvl>
  </w:abstractNum>
  <w:abstractNum w:abstractNumId="13">
    <w:nsid w:val="01E85E92"/>
    <w:multiLevelType w:val="singleLevel"/>
    <w:tmpl w:val="9ED2725A"/>
    <w:name w:val="\??"/>
    <w:lvl w:ilvl="0">
      <w:start w:val="1"/>
      <w:numFmt w:val="lowerLetter"/>
      <w:lvlText w:val="%1."/>
      <w:lvlJc w:val="left"/>
      <w:pPr>
        <w:tabs>
          <w:tab w:val="num" w:pos="285"/>
        </w:tabs>
        <w:ind w:left="285" w:hanging="285"/>
      </w:pPr>
      <w:rPr>
        <w:rFonts w:hint="eastAsia"/>
      </w:rPr>
    </w:lvl>
  </w:abstractNum>
  <w:abstractNum w:abstractNumId="14">
    <w:nsid w:val="022D1583"/>
    <w:multiLevelType w:val="multilevel"/>
    <w:tmpl w:val="6CA09E62"/>
    <w:lvl w:ilvl="0">
      <w:start w:val="1"/>
      <w:numFmt w:val="decimal"/>
      <w:lvlText w:val="%1"/>
      <w:lvlJc w:val="left"/>
      <w:pPr>
        <w:tabs>
          <w:tab w:val="num" w:pos="720"/>
        </w:tabs>
        <w:ind w:left="720" w:hanging="720"/>
      </w:pPr>
      <w:rPr>
        <w:rFonts w:hint="eastAsia"/>
      </w:rPr>
    </w:lvl>
    <w:lvl w:ilvl="1">
      <w:start w:val="1"/>
      <w:numFmt w:val="decimal"/>
      <w:isLgl/>
      <w:lvlText w:val="%1.%2"/>
      <w:lvlJc w:val="left"/>
      <w:pPr>
        <w:tabs>
          <w:tab w:val="num" w:pos="720"/>
        </w:tabs>
        <w:ind w:left="720" w:hanging="72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720"/>
        </w:tabs>
        <w:ind w:left="720" w:hanging="720"/>
      </w:pPr>
      <w:rPr>
        <w:rFonts w:hint="eastAsia"/>
      </w:rPr>
    </w:lvl>
    <w:lvl w:ilvl="5">
      <w:start w:val="1"/>
      <w:numFmt w:val="decimal"/>
      <w:isLgl/>
      <w:lvlText w:val="%1.%2.%3.%4.%5.%6"/>
      <w:lvlJc w:val="left"/>
      <w:pPr>
        <w:tabs>
          <w:tab w:val="num" w:pos="720"/>
        </w:tabs>
        <w:ind w:left="720" w:hanging="720"/>
      </w:pPr>
      <w:rPr>
        <w:rFonts w:hint="eastAsia"/>
      </w:rPr>
    </w:lvl>
    <w:lvl w:ilvl="6">
      <w:start w:val="1"/>
      <w:numFmt w:val="decimal"/>
      <w:isLgl/>
      <w:lvlText w:val="%1.%2.%3.%4.%5.%6.%7"/>
      <w:lvlJc w:val="left"/>
      <w:pPr>
        <w:tabs>
          <w:tab w:val="num" w:pos="720"/>
        </w:tabs>
        <w:ind w:left="720" w:hanging="720"/>
      </w:pPr>
      <w:rPr>
        <w:rFonts w:hint="eastAsia"/>
      </w:rPr>
    </w:lvl>
    <w:lvl w:ilvl="7">
      <w:start w:val="1"/>
      <w:numFmt w:val="decimal"/>
      <w:isLgl/>
      <w:lvlText w:val="%1.%2.%3.%4.%5.%6.%7.%8"/>
      <w:lvlJc w:val="left"/>
      <w:pPr>
        <w:tabs>
          <w:tab w:val="num" w:pos="720"/>
        </w:tabs>
        <w:ind w:left="720" w:hanging="720"/>
      </w:pPr>
      <w:rPr>
        <w:rFonts w:hint="eastAsia"/>
      </w:rPr>
    </w:lvl>
    <w:lvl w:ilvl="8">
      <w:start w:val="1"/>
      <w:numFmt w:val="decimal"/>
      <w:isLgl/>
      <w:lvlText w:val="%1.%2.%3.%4.%5.%6.%7.%8.%9"/>
      <w:lvlJc w:val="left"/>
      <w:pPr>
        <w:tabs>
          <w:tab w:val="num" w:pos="720"/>
        </w:tabs>
        <w:ind w:left="720" w:hanging="720"/>
      </w:pPr>
      <w:rPr>
        <w:rFonts w:hint="eastAsia"/>
      </w:rPr>
    </w:lvl>
  </w:abstractNum>
  <w:abstractNum w:abstractNumId="15">
    <w:nsid w:val="02506603"/>
    <w:multiLevelType w:val="singleLevel"/>
    <w:tmpl w:val="8C2A8DBE"/>
    <w:name w:val="鹢("/>
    <w:lvl w:ilvl="0">
      <w:start w:val="12"/>
      <w:numFmt w:val="decimal"/>
      <w:lvlText w:val="%1．"/>
      <w:lvlJc w:val="left"/>
      <w:pPr>
        <w:tabs>
          <w:tab w:val="num" w:pos="720"/>
        </w:tabs>
        <w:ind w:left="720" w:hanging="720"/>
      </w:pPr>
      <w:rPr>
        <w:rFonts w:hint="eastAsia"/>
      </w:rPr>
    </w:lvl>
  </w:abstractNum>
  <w:abstractNum w:abstractNumId="16">
    <w:nsid w:val="0277404B"/>
    <w:multiLevelType w:val="singleLevel"/>
    <w:tmpl w:val="7B12D738"/>
    <w:name w:val="?刓??"/>
    <w:lvl w:ilvl="0">
      <w:start w:val="2"/>
      <w:numFmt w:val="decimal"/>
      <w:lvlText w:val="%1）"/>
      <w:lvlJc w:val="left"/>
      <w:pPr>
        <w:tabs>
          <w:tab w:val="num" w:pos="1005"/>
        </w:tabs>
        <w:ind w:left="1005" w:hanging="720"/>
      </w:pPr>
      <w:rPr>
        <w:rFonts w:hint="default"/>
      </w:rPr>
    </w:lvl>
  </w:abstractNum>
  <w:abstractNum w:abstractNumId="17">
    <w:nsid w:val="028B2C46"/>
    <w:multiLevelType w:val="hybridMultilevel"/>
    <w:tmpl w:val="946456DA"/>
    <w:name w:val="?"/>
    <w:lvl w:ilvl="0" w:tplc="2C18F182">
      <w:numFmt w:val="decimal"/>
      <w:lvlText w:val="%1."/>
      <w:lvlJc w:val="left"/>
      <w:pPr>
        <w:tabs>
          <w:tab w:val="num" w:pos="360"/>
        </w:tabs>
        <w:ind w:left="360" w:hanging="360"/>
      </w:pPr>
      <w:rPr>
        <w:rFonts w:hint="eastAsia"/>
      </w:rPr>
    </w:lvl>
    <w:lvl w:ilvl="1" w:tplc="9D3EC126" w:tentative="1">
      <w:start w:val="1"/>
      <w:numFmt w:val="lowerLetter"/>
      <w:lvlText w:val="%2)"/>
      <w:lvlJc w:val="left"/>
      <w:pPr>
        <w:tabs>
          <w:tab w:val="num" w:pos="840"/>
        </w:tabs>
        <w:ind w:left="840" w:hanging="420"/>
      </w:pPr>
    </w:lvl>
    <w:lvl w:ilvl="2" w:tplc="8AECFEA8" w:tentative="1">
      <w:start w:val="1"/>
      <w:numFmt w:val="lowerRoman"/>
      <w:lvlText w:val="%3."/>
      <w:lvlJc w:val="right"/>
      <w:pPr>
        <w:tabs>
          <w:tab w:val="num" w:pos="1260"/>
        </w:tabs>
        <w:ind w:left="1260" w:hanging="420"/>
      </w:pPr>
    </w:lvl>
    <w:lvl w:ilvl="3" w:tplc="390C0D9E" w:tentative="1">
      <w:start w:val="1"/>
      <w:numFmt w:val="decimal"/>
      <w:lvlText w:val="%4."/>
      <w:lvlJc w:val="left"/>
      <w:pPr>
        <w:tabs>
          <w:tab w:val="num" w:pos="1680"/>
        </w:tabs>
        <w:ind w:left="1680" w:hanging="420"/>
      </w:pPr>
    </w:lvl>
    <w:lvl w:ilvl="4" w:tplc="C216481C" w:tentative="1">
      <w:start w:val="1"/>
      <w:numFmt w:val="lowerLetter"/>
      <w:lvlText w:val="%5)"/>
      <w:lvlJc w:val="left"/>
      <w:pPr>
        <w:tabs>
          <w:tab w:val="num" w:pos="2100"/>
        </w:tabs>
        <w:ind w:left="2100" w:hanging="420"/>
      </w:pPr>
    </w:lvl>
    <w:lvl w:ilvl="5" w:tplc="F1422D12" w:tentative="1">
      <w:start w:val="1"/>
      <w:numFmt w:val="lowerRoman"/>
      <w:lvlText w:val="%6."/>
      <w:lvlJc w:val="right"/>
      <w:pPr>
        <w:tabs>
          <w:tab w:val="num" w:pos="2520"/>
        </w:tabs>
        <w:ind w:left="2520" w:hanging="420"/>
      </w:pPr>
    </w:lvl>
    <w:lvl w:ilvl="6" w:tplc="8BE0B1AE" w:tentative="1">
      <w:start w:val="1"/>
      <w:numFmt w:val="decimal"/>
      <w:lvlText w:val="%7."/>
      <w:lvlJc w:val="left"/>
      <w:pPr>
        <w:tabs>
          <w:tab w:val="num" w:pos="2940"/>
        </w:tabs>
        <w:ind w:left="2940" w:hanging="420"/>
      </w:pPr>
    </w:lvl>
    <w:lvl w:ilvl="7" w:tplc="F98E5DE6" w:tentative="1">
      <w:start w:val="1"/>
      <w:numFmt w:val="lowerLetter"/>
      <w:lvlText w:val="%8)"/>
      <w:lvlJc w:val="left"/>
      <w:pPr>
        <w:tabs>
          <w:tab w:val="num" w:pos="3360"/>
        </w:tabs>
        <w:ind w:left="3360" w:hanging="420"/>
      </w:pPr>
    </w:lvl>
    <w:lvl w:ilvl="8" w:tplc="CD8892E8" w:tentative="1">
      <w:start w:val="1"/>
      <w:numFmt w:val="lowerRoman"/>
      <w:lvlText w:val="%9."/>
      <w:lvlJc w:val="right"/>
      <w:pPr>
        <w:tabs>
          <w:tab w:val="num" w:pos="3780"/>
        </w:tabs>
        <w:ind w:left="3780" w:hanging="420"/>
      </w:pPr>
    </w:lvl>
  </w:abstractNum>
  <w:abstractNum w:abstractNumId="18">
    <w:nsid w:val="02941AAE"/>
    <w:multiLevelType w:val="multilevel"/>
    <w:tmpl w:val="5E3A73E8"/>
    <w:lvl w:ilvl="0">
      <w:start w:val="3"/>
      <w:numFmt w:val="lowerLetter"/>
      <w:lvlText w:val="%1."/>
      <w:lvlJc w:val="left"/>
      <w:pPr>
        <w:tabs>
          <w:tab w:val="num" w:pos="420"/>
        </w:tabs>
        <w:ind w:left="42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9">
    <w:nsid w:val="02AA53A9"/>
    <w:multiLevelType w:val="hybridMultilevel"/>
    <w:tmpl w:val="9C6C888A"/>
    <w:name w:val=" "/>
    <w:lvl w:ilvl="0" w:tplc="D0643A38">
      <w:start w:val="1"/>
      <w:numFmt w:val="bullet"/>
      <w:lvlText w:val=""/>
      <w:lvlJc w:val="left"/>
      <w:pPr>
        <w:tabs>
          <w:tab w:val="num" w:pos="996"/>
        </w:tabs>
        <w:ind w:left="996" w:hanging="420"/>
      </w:pPr>
      <w:rPr>
        <w:rFonts w:ascii="Wingdings" w:hAnsi="Wingdings" w:hint="default"/>
      </w:rPr>
    </w:lvl>
    <w:lvl w:ilvl="1" w:tplc="DC36B49E" w:tentative="1">
      <w:start w:val="1"/>
      <w:numFmt w:val="bullet"/>
      <w:lvlText w:val=""/>
      <w:lvlJc w:val="left"/>
      <w:pPr>
        <w:tabs>
          <w:tab w:val="num" w:pos="1416"/>
        </w:tabs>
        <w:ind w:left="1416" w:hanging="420"/>
      </w:pPr>
      <w:rPr>
        <w:rFonts w:ascii="Wingdings" w:hAnsi="Wingdings" w:hint="default"/>
      </w:rPr>
    </w:lvl>
    <w:lvl w:ilvl="2" w:tplc="B9A2F804" w:tentative="1">
      <w:start w:val="1"/>
      <w:numFmt w:val="bullet"/>
      <w:lvlText w:val=""/>
      <w:lvlJc w:val="left"/>
      <w:pPr>
        <w:tabs>
          <w:tab w:val="num" w:pos="1836"/>
        </w:tabs>
        <w:ind w:left="1836" w:hanging="420"/>
      </w:pPr>
      <w:rPr>
        <w:rFonts w:ascii="Wingdings" w:hAnsi="Wingdings" w:hint="default"/>
      </w:rPr>
    </w:lvl>
    <w:lvl w:ilvl="3" w:tplc="320EB950" w:tentative="1">
      <w:start w:val="1"/>
      <w:numFmt w:val="bullet"/>
      <w:lvlText w:val=""/>
      <w:lvlJc w:val="left"/>
      <w:pPr>
        <w:tabs>
          <w:tab w:val="num" w:pos="2256"/>
        </w:tabs>
        <w:ind w:left="2256" w:hanging="420"/>
      </w:pPr>
      <w:rPr>
        <w:rFonts w:ascii="Wingdings" w:hAnsi="Wingdings" w:hint="default"/>
      </w:rPr>
    </w:lvl>
    <w:lvl w:ilvl="4" w:tplc="A7C6FD34" w:tentative="1">
      <w:start w:val="1"/>
      <w:numFmt w:val="bullet"/>
      <w:lvlText w:val=""/>
      <w:lvlJc w:val="left"/>
      <w:pPr>
        <w:tabs>
          <w:tab w:val="num" w:pos="2676"/>
        </w:tabs>
        <w:ind w:left="2676" w:hanging="420"/>
      </w:pPr>
      <w:rPr>
        <w:rFonts w:ascii="Wingdings" w:hAnsi="Wingdings" w:hint="default"/>
      </w:rPr>
    </w:lvl>
    <w:lvl w:ilvl="5" w:tplc="7C8EFAD8" w:tentative="1">
      <w:start w:val="1"/>
      <w:numFmt w:val="bullet"/>
      <w:lvlText w:val=""/>
      <w:lvlJc w:val="left"/>
      <w:pPr>
        <w:tabs>
          <w:tab w:val="num" w:pos="3096"/>
        </w:tabs>
        <w:ind w:left="3096" w:hanging="420"/>
      </w:pPr>
      <w:rPr>
        <w:rFonts w:ascii="Wingdings" w:hAnsi="Wingdings" w:hint="default"/>
      </w:rPr>
    </w:lvl>
    <w:lvl w:ilvl="6" w:tplc="B4E07AE2" w:tentative="1">
      <w:start w:val="1"/>
      <w:numFmt w:val="bullet"/>
      <w:lvlText w:val=""/>
      <w:lvlJc w:val="left"/>
      <w:pPr>
        <w:tabs>
          <w:tab w:val="num" w:pos="3516"/>
        </w:tabs>
        <w:ind w:left="3516" w:hanging="420"/>
      </w:pPr>
      <w:rPr>
        <w:rFonts w:ascii="Wingdings" w:hAnsi="Wingdings" w:hint="default"/>
      </w:rPr>
    </w:lvl>
    <w:lvl w:ilvl="7" w:tplc="CA024C7E" w:tentative="1">
      <w:start w:val="1"/>
      <w:numFmt w:val="bullet"/>
      <w:lvlText w:val=""/>
      <w:lvlJc w:val="left"/>
      <w:pPr>
        <w:tabs>
          <w:tab w:val="num" w:pos="3936"/>
        </w:tabs>
        <w:ind w:left="3936" w:hanging="420"/>
      </w:pPr>
      <w:rPr>
        <w:rFonts w:ascii="Wingdings" w:hAnsi="Wingdings" w:hint="default"/>
      </w:rPr>
    </w:lvl>
    <w:lvl w:ilvl="8" w:tplc="CC1617CA" w:tentative="1">
      <w:start w:val="1"/>
      <w:numFmt w:val="bullet"/>
      <w:lvlText w:val=""/>
      <w:lvlJc w:val="left"/>
      <w:pPr>
        <w:tabs>
          <w:tab w:val="num" w:pos="4356"/>
        </w:tabs>
        <w:ind w:left="4356" w:hanging="420"/>
      </w:pPr>
      <w:rPr>
        <w:rFonts w:ascii="Wingdings" w:hAnsi="Wingdings" w:hint="default"/>
      </w:rPr>
    </w:lvl>
  </w:abstractNum>
  <w:abstractNum w:abstractNumId="20">
    <w:nsid w:val="02AE703A"/>
    <w:multiLevelType w:val="hybridMultilevel"/>
    <w:tmpl w:val="CCF466DE"/>
    <w:lvl w:ilvl="0" w:tplc="93E4FE4C">
      <w:start w:val="1"/>
      <w:numFmt w:val="decimal"/>
      <w:lvlText w:val="（%1）"/>
      <w:lvlJc w:val="left"/>
      <w:pPr>
        <w:tabs>
          <w:tab w:val="num" w:pos="1287"/>
        </w:tabs>
        <w:ind w:left="1287" w:hanging="720"/>
      </w:pPr>
      <w:rPr>
        <w:rFonts w:hint="eastAsia"/>
      </w:rPr>
    </w:lvl>
    <w:lvl w:ilvl="1" w:tplc="2EB432EE" w:tentative="1">
      <w:start w:val="1"/>
      <w:numFmt w:val="lowerLetter"/>
      <w:lvlText w:val="%2)"/>
      <w:lvlJc w:val="left"/>
      <w:pPr>
        <w:tabs>
          <w:tab w:val="num" w:pos="1407"/>
        </w:tabs>
        <w:ind w:left="1407" w:hanging="420"/>
      </w:pPr>
    </w:lvl>
    <w:lvl w:ilvl="2" w:tplc="4A6C9C8A" w:tentative="1">
      <w:start w:val="1"/>
      <w:numFmt w:val="lowerRoman"/>
      <w:lvlText w:val="%3."/>
      <w:lvlJc w:val="right"/>
      <w:pPr>
        <w:tabs>
          <w:tab w:val="num" w:pos="1827"/>
        </w:tabs>
        <w:ind w:left="1827" w:hanging="420"/>
      </w:pPr>
    </w:lvl>
    <w:lvl w:ilvl="3" w:tplc="DFA8F5AE" w:tentative="1">
      <w:start w:val="1"/>
      <w:numFmt w:val="decimal"/>
      <w:lvlText w:val="%4."/>
      <w:lvlJc w:val="left"/>
      <w:pPr>
        <w:tabs>
          <w:tab w:val="num" w:pos="2247"/>
        </w:tabs>
        <w:ind w:left="2247" w:hanging="420"/>
      </w:pPr>
    </w:lvl>
    <w:lvl w:ilvl="4" w:tplc="AD4A951C" w:tentative="1">
      <w:start w:val="1"/>
      <w:numFmt w:val="lowerLetter"/>
      <w:lvlText w:val="%5)"/>
      <w:lvlJc w:val="left"/>
      <w:pPr>
        <w:tabs>
          <w:tab w:val="num" w:pos="2667"/>
        </w:tabs>
        <w:ind w:left="2667" w:hanging="420"/>
      </w:pPr>
    </w:lvl>
    <w:lvl w:ilvl="5" w:tplc="FAB44E7E" w:tentative="1">
      <w:start w:val="1"/>
      <w:numFmt w:val="lowerRoman"/>
      <w:lvlText w:val="%6."/>
      <w:lvlJc w:val="right"/>
      <w:pPr>
        <w:tabs>
          <w:tab w:val="num" w:pos="3087"/>
        </w:tabs>
        <w:ind w:left="3087" w:hanging="420"/>
      </w:pPr>
    </w:lvl>
    <w:lvl w:ilvl="6" w:tplc="D00AA53E" w:tentative="1">
      <w:start w:val="1"/>
      <w:numFmt w:val="decimal"/>
      <w:lvlText w:val="%7."/>
      <w:lvlJc w:val="left"/>
      <w:pPr>
        <w:tabs>
          <w:tab w:val="num" w:pos="3507"/>
        </w:tabs>
        <w:ind w:left="3507" w:hanging="420"/>
      </w:pPr>
    </w:lvl>
    <w:lvl w:ilvl="7" w:tplc="C4B83C4C" w:tentative="1">
      <w:start w:val="1"/>
      <w:numFmt w:val="lowerLetter"/>
      <w:lvlText w:val="%8)"/>
      <w:lvlJc w:val="left"/>
      <w:pPr>
        <w:tabs>
          <w:tab w:val="num" w:pos="3927"/>
        </w:tabs>
        <w:ind w:left="3927" w:hanging="420"/>
      </w:pPr>
    </w:lvl>
    <w:lvl w:ilvl="8" w:tplc="B28AD450" w:tentative="1">
      <w:start w:val="1"/>
      <w:numFmt w:val="lowerRoman"/>
      <w:lvlText w:val="%9."/>
      <w:lvlJc w:val="right"/>
      <w:pPr>
        <w:tabs>
          <w:tab w:val="num" w:pos="4347"/>
        </w:tabs>
        <w:ind w:left="4347" w:hanging="420"/>
      </w:pPr>
    </w:lvl>
  </w:abstractNum>
  <w:abstractNum w:abstractNumId="21">
    <w:nsid w:val="02F4672B"/>
    <w:multiLevelType w:val="singleLevel"/>
    <w:tmpl w:val="52C6CE8A"/>
    <w:name w:val="`刓?"/>
    <w:lvl w:ilvl="0">
      <w:start w:val="1"/>
      <w:numFmt w:val="decimal"/>
      <w:lvlText w:val="%1．"/>
      <w:lvlJc w:val="left"/>
      <w:pPr>
        <w:tabs>
          <w:tab w:val="num" w:pos="840"/>
        </w:tabs>
        <w:ind w:left="840" w:hanging="435"/>
      </w:pPr>
      <w:rPr>
        <w:rFonts w:hint="eastAsia"/>
      </w:rPr>
    </w:lvl>
  </w:abstractNum>
  <w:abstractNum w:abstractNumId="22">
    <w:nsid w:val="03021B2F"/>
    <w:multiLevelType w:val="singleLevel"/>
    <w:tmpl w:val="169265E8"/>
    <w:lvl w:ilvl="0">
      <w:start w:val="1"/>
      <w:numFmt w:val="japaneseCounting"/>
      <w:lvlText w:val="%1、"/>
      <w:lvlJc w:val="left"/>
      <w:pPr>
        <w:tabs>
          <w:tab w:val="num" w:pos="570"/>
        </w:tabs>
        <w:ind w:left="570" w:hanging="570"/>
      </w:pPr>
      <w:rPr>
        <w:rFonts w:hint="eastAsia"/>
      </w:rPr>
    </w:lvl>
  </w:abstractNum>
  <w:abstractNum w:abstractNumId="23">
    <w:nsid w:val="033070CE"/>
    <w:multiLevelType w:val="hybridMultilevel"/>
    <w:tmpl w:val="9E9E8D7A"/>
    <w:name w:val="`劯黲"/>
    <w:lvl w:ilvl="0" w:tplc="B36CE3F2">
      <w:start w:val="1"/>
      <w:numFmt w:val="decimal"/>
      <w:lvlText w:val="%1)"/>
      <w:lvlJc w:val="left"/>
      <w:pPr>
        <w:tabs>
          <w:tab w:val="num" w:pos="927"/>
        </w:tabs>
        <w:ind w:left="0" w:firstLine="567"/>
      </w:pPr>
      <w:rPr>
        <w:rFonts w:hint="eastAsia"/>
      </w:rPr>
    </w:lvl>
    <w:lvl w:ilvl="1" w:tplc="4FCA4AAE" w:tentative="1">
      <w:start w:val="1"/>
      <w:numFmt w:val="lowerLetter"/>
      <w:lvlText w:val="%2)"/>
      <w:lvlJc w:val="left"/>
      <w:pPr>
        <w:tabs>
          <w:tab w:val="num" w:pos="840"/>
        </w:tabs>
        <w:ind w:left="840" w:hanging="420"/>
      </w:pPr>
    </w:lvl>
    <w:lvl w:ilvl="2" w:tplc="72A004FA" w:tentative="1">
      <w:start w:val="1"/>
      <w:numFmt w:val="lowerRoman"/>
      <w:lvlText w:val="%3."/>
      <w:lvlJc w:val="right"/>
      <w:pPr>
        <w:tabs>
          <w:tab w:val="num" w:pos="1260"/>
        </w:tabs>
        <w:ind w:left="1260" w:hanging="420"/>
      </w:pPr>
    </w:lvl>
    <w:lvl w:ilvl="3" w:tplc="438841B0" w:tentative="1">
      <w:start w:val="1"/>
      <w:numFmt w:val="decimal"/>
      <w:lvlText w:val="%4."/>
      <w:lvlJc w:val="left"/>
      <w:pPr>
        <w:tabs>
          <w:tab w:val="num" w:pos="1680"/>
        </w:tabs>
        <w:ind w:left="1680" w:hanging="420"/>
      </w:pPr>
    </w:lvl>
    <w:lvl w:ilvl="4" w:tplc="56209EF2" w:tentative="1">
      <w:start w:val="1"/>
      <w:numFmt w:val="lowerLetter"/>
      <w:lvlText w:val="%5)"/>
      <w:lvlJc w:val="left"/>
      <w:pPr>
        <w:tabs>
          <w:tab w:val="num" w:pos="2100"/>
        </w:tabs>
        <w:ind w:left="2100" w:hanging="420"/>
      </w:pPr>
    </w:lvl>
    <w:lvl w:ilvl="5" w:tplc="41E43F88" w:tentative="1">
      <w:start w:val="1"/>
      <w:numFmt w:val="lowerRoman"/>
      <w:lvlText w:val="%6."/>
      <w:lvlJc w:val="right"/>
      <w:pPr>
        <w:tabs>
          <w:tab w:val="num" w:pos="2520"/>
        </w:tabs>
        <w:ind w:left="2520" w:hanging="420"/>
      </w:pPr>
    </w:lvl>
    <w:lvl w:ilvl="6" w:tplc="BD120926" w:tentative="1">
      <w:start w:val="1"/>
      <w:numFmt w:val="decimal"/>
      <w:lvlText w:val="%7."/>
      <w:lvlJc w:val="left"/>
      <w:pPr>
        <w:tabs>
          <w:tab w:val="num" w:pos="2940"/>
        </w:tabs>
        <w:ind w:left="2940" w:hanging="420"/>
      </w:pPr>
    </w:lvl>
    <w:lvl w:ilvl="7" w:tplc="3BD02536" w:tentative="1">
      <w:start w:val="1"/>
      <w:numFmt w:val="lowerLetter"/>
      <w:lvlText w:val="%8)"/>
      <w:lvlJc w:val="left"/>
      <w:pPr>
        <w:tabs>
          <w:tab w:val="num" w:pos="3360"/>
        </w:tabs>
        <w:ind w:left="3360" w:hanging="420"/>
      </w:pPr>
    </w:lvl>
    <w:lvl w:ilvl="8" w:tplc="0C58D6CE" w:tentative="1">
      <w:start w:val="1"/>
      <w:numFmt w:val="lowerRoman"/>
      <w:lvlText w:val="%9."/>
      <w:lvlJc w:val="right"/>
      <w:pPr>
        <w:tabs>
          <w:tab w:val="num" w:pos="3780"/>
        </w:tabs>
        <w:ind w:left="3780" w:hanging="420"/>
      </w:pPr>
    </w:lvl>
  </w:abstractNum>
  <w:abstractNum w:abstractNumId="24">
    <w:nsid w:val="035A5106"/>
    <w:multiLevelType w:val="singleLevel"/>
    <w:tmpl w:val="37205730"/>
    <w:name w:val="?`刓?"/>
    <w:lvl w:ilvl="0">
      <w:start w:val="1"/>
      <w:numFmt w:val="decimal"/>
      <w:lvlText w:val="%1．"/>
      <w:lvlJc w:val="left"/>
      <w:pPr>
        <w:tabs>
          <w:tab w:val="num" w:pos="990"/>
        </w:tabs>
        <w:ind w:left="990" w:hanging="420"/>
      </w:pPr>
      <w:rPr>
        <w:rFonts w:hint="eastAsia"/>
      </w:rPr>
    </w:lvl>
  </w:abstractNum>
  <w:abstractNum w:abstractNumId="25">
    <w:nsid w:val="037E1A95"/>
    <w:multiLevelType w:val="singleLevel"/>
    <w:tmpl w:val="E404F0F0"/>
    <w:lvl w:ilvl="0">
      <w:start w:val="1"/>
      <w:numFmt w:val="japaneseCounting"/>
      <w:lvlText w:val="%1、"/>
      <w:lvlJc w:val="left"/>
      <w:pPr>
        <w:tabs>
          <w:tab w:val="num" w:pos="1182"/>
        </w:tabs>
        <w:ind w:left="1182" w:hanging="870"/>
      </w:pPr>
      <w:rPr>
        <w:rFonts w:hint="eastAsia"/>
        <w:sz w:val="44"/>
      </w:rPr>
    </w:lvl>
  </w:abstractNum>
  <w:abstractNum w:abstractNumId="26">
    <w:nsid w:val="038E01E4"/>
    <w:multiLevelType w:val="singleLevel"/>
    <w:tmpl w:val="04090001"/>
    <w:name w:val="`刓?"/>
    <w:lvl w:ilvl="0">
      <w:start w:val="1"/>
      <w:numFmt w:val="bullet"/>
      <w:lvlText w:val=""/>
      <w:lvlJc w:val="left"/>
      <w:pPr>
        <w:tabs>
          <w:tab w:val="num" w:pos="425"/>
        </w:tabs>
        <w:ind w:left="425" w:hanging="425"/>
      </w:pPr>
      <w:rPr>
        <w:rFonts w:ascii="Wingdings" w:hAnsi="Wingdings" w:hint="default"/>
      </w:rPr>
    </w:lvl>
  </w:abstractNum>
  <w:abstractNum w:abstractNumId="27">
    <w:nsid w:val="03A466F4"/>
    <w:multiLevelType w:val="multilevel"/>
    <w:tmpl w:val="B8B82448"/>
    <w:name w:val="勜 `?鰋("/>
    <w:lvl w:ilvl="0">
      <w:start w:val="8"/>
      <w:numFmt w:val="decimal"/>
      <w:lvlText w:val="%1"/>
      <w:lvlJc w:val="left"/>
      <w:pPr>
        <w:tabs>
          <w:tab w:val="num" w:pos="360"/>
        </w:tabs>
        <w:ind w:left="360" w:hanging="360"/>
      </w:pPr>
      <w:rPr>
        <w:rFonts w:hint="eastAsia"/>
      </w:rPr>
    </w:lvl>
    <w:lvl w:ilvl="1">
      <w:start w:val="5"/>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8">
    <w:nsid w:val="03A86903"/>
    <w:multiLevelType w:val="singleLevel"/>
    <w:tmpl w:val="BD26EB50"/>
    <w:name w:val="\?"/>
    <w:lvl w:ilvl="0">
      <w:start w:val="3"/>
      <w:numFmt w:val="lowerLetter"/>
      <w:lvlText w:val="%1)"/>
      <w:lvlJc w:val="left"/>
      <w:pPr>
        <w:tabs>
          <w:tab w:val="num" w:pos="360"/>
        </w:tabs>
        <w:ind w:left="360" w:hanging="360"/>
      </w:pPr>
      <w:rPr>
        <w:rFonts w:hint="default"/>
      </w:rPr>
    </w:lvl>
  </w:abstractNum>
  <w:abstractNum w:abstractNumId="29">
    <w:nsid w:val="03CB413F"/>
    <w:multiLevelType w:val="singleLevel"/>
    <w:tmpl w:val="85601D84"/>
    <w:lvl w:ilvl="0">
      <w:start w:val="1"/>
      <w:numFmt w:val="decimal"/>
      <w:lvlText w:val="%1．"/>
      <w:lvlJc w:val="left"/>
      <w:pPr>
        <w:tabs>
          <w:tab w:val="num" w:pos="360"/>
        </w:tabs>
        <w:ind w:left="360" w:hanging="360"/>
      </w:pPr>
      <w:rPr>
        <w:rFonts w:hint="eastAsia"/>
      </w:rPr>
    </w:lvl>
  </w:abstractNum>
  <w:abstractNum w:abstractNumId="30">
    <w:nsid w:val="03F61C2D"/>
    <w:multiLevelType w:val="singleLevel"/>
    <w:tmpl w:val="4978DB4E"/>
    <w:name w:val="7?"/>
    <w:lvl w:ilvl="0">
      <w:start w:val="1"/>
      <w:numFmt w:val="decimalFullWidth"/>
      <w:lvlText w:val="%1．"/>
      <w:lvlJc w:val="left"/>
      <w:pPr>
        <w:tabs>
          <w:tab w:val="num" w:pos="1663"/>
        </w:tabs>
        <w:ind w:left="1663" w:hanging="555"/>
      </w:pPr>
      <w:rPr>
        <w:rFonts w:hint="eastAsia"/>
      </w:rPr>
    </w:lvl>
  </w:abstractNum>
  <w:abstractNum w:abstractNumId="31">
    <w:nsid w:val="042121C8"/>
    <w:multiLevelType w:val="multilevel"/>
    <w:tmpl w:val="993E591E"/>
    <w:name w:val="?"/>
    <w:lvl w:ilvl="0">
      <w:start w:val="1"/>
      <w:numFmt w:val="bullet"/>
      <w:lvlText w:val=""/>
      <w:lvlJc w:val="left"/>
      <w:pPr>
        <w:tabs>
          <w:tab w:val="num" w:pos="885"/>
        </w:tabs>
        <w:ind w:left="227" w:firstLine="298"/>
      </w:pPr>
      <w:rPr>
        <w:rFonts w:ascii="Wingdings" w:hAnsi="Wingdings" w:hint="default"/>
        <w:b/>
        <w:i w:val="0"/>
        <w:sz w:val="30"/>
      </w:rPr>
    </w:lvl>
    <w:lvl w:ilvl="1" w:tentative="1">
      <w:start w:val="1"/>
      <w:numFmt w:val="bullet"/>
      <w:lvlText w:val=""/>
      <w:lvlJc w:val="left"/>
      <w:pPr>
        <w:tabs>
          <w:tab w:val="num" w:pos="1365"/>
        </w:tabs>
        <w:ind w:left="1365" w:hanging="420"/>
      </w:pPr>
      <w:rPr>
        <w:rFonts w:ascii="Wingdings" w:hAnsi="Wingdings" w:hint="default"/>
      </w:rPr>
    </w:lvl>
    <w:lvl w:ilvl="2" w:tentative="1">
      <w:start w:val="1"/>
      <w:numFmt w:val="bullet"/>
      <w:lvlText w:val=""/>
      <w:lvlJc w:val="left"/>
      <w:pPr>
        <w:tabs>
          <w:tab w:val="num" w:pos="1785"/>
        </w:tabs>
        <w:ind w:left="1785" w:hanging="420"/>
      </w:pPr>
      <w:rPr>
        <w:rFonts w:ascii="Wingdings" w:hAnsi="Wingdings" w:hint="default"/>
      </w:rPr>
    </w:lvl>
    <w:lvl w:ilvl="3" w:tentative="1">
      <w:start w:val="1"/>
      <w:numFmt w:val="bullet"/>
      <w:lvlText w:val=""/>
      <w:lvlJc w:val="left"/>
      <w:pPr>
        <w:tabs>
          <w:tab w:val="num" w:pos="2205"/>
        </w:tabs>
        <w:ind w:left="2205" w:hanging="420"/>
      </w:pPr>
      <w:rPr>
        <w:rFonts w:ascii="Wingdings" w:hAnsi="Wingdings" w:hint="default"/>
      </w:rPr>
    </w:lvl>
    <w:lvl w:ilvl="4" w:tentative="1">
      <w:start w:val="1"/>
      <w:numFmt w:val="bullet"/>
      <w:lvlText w:val=""/>
      <w:lvlJc w:val="left"/>
      <w:pPr>
        <w:tabs>
          <w:tab w:val="num" w:pos="2625"/>
        </w:tabs>
        <w:ind w:left="2625" w:hanging="420"/>
      </w:pPr>
      <w:rPr>
        <w:rFonts w:ascii="Wingdings" w:hAnsi="Wingdings" w:hint="default"/>
      </w:rPr>
    </w:lvl>
    <w:lvl w:ilvl="5" w:tentative="1">
      <w:start w:val="1"/>
      <w:numFmt w:val="bullet"/>
      <w:lvlText w:val=""/>
      <w:lvlJc w:val="left"/>
      <w:pPr>
        <w:tabs>
          <w:tab w:val="num" w:pos="3045"/>
        </w:tabs>
        <w:ind w:left="3045" w:hanging="420"/>
      </w:pPr>
      <w:rPr>
        <w:rFonts w:ascii="Wingdings" w:hAnsi="Wingdings" w:hint="default"/>
      </w:rPr>
    </w:lvl>
    <w:lvl w:ilvl="6" w:tentative="1">
      <w:start w:val="1"/>
      <w:numFmt w:val="bullet"/>
      <w:lvlText w:val=""/>
      <w:lvlJc w:val="left"/>
      <w:pPr>
        <w:tabs>
          <w:tab w:val="num" w:pos="3465"/>
        </w:tabs>
        <w:ind w:left="3465" w:hanging="420"/>
      </w:pPr>
      <w:rPr>
        <w:rFonts w:ascii="Wingdings" w:hAnsi="Wingdings" w:hint="default"/>
      </w:rPr>
    </w:lvl>
    <w:lvl w:ilvl="7" w:tentative="1">
      <w:start w:val="1"/>
      <w:numFmt w:val="bullet"/>
      <w:lvlText w:val=""/>
      <w:lvlJc w:val="left"/>
      <w:pPr>
        <w:tabs>
          <w:tab w:val="num" w:pos="3885"/>
        </w:tabs>
        <w:ind w:left="3885" w:hanging="420"/>
      </w:pPr>
      <w:rPr>
        <w:rFonts w:ascii="Wingdings" w:hAnsi="Wingdings" w:hint="default"/>
      </w:rPr>
    </w:lvl>
    <w:lvl w:ilvl="8" w:tentative="1">
      <w:start w:val="1"/>
      <w:numFmt w:val="bullet"/>
      <w:lvlText w:val=""/>
      <w:lvlJc w:val="left"/>
      <w:pPr>
        <w:tabs>
          <w:tab w:val="num" w:pos="4305"/>
        </w:tabs>
        <w:ind w:left="4305" w:hanging="420"/>
      </w:pPr>
      <w:rPr>
        <w:rFonts w:ascii="Wingdings" w:hAnsi="Wingdings" w:hint="default"/>
      </w:rPr>
    </w:lvl>
  </w:abstractNum>
  <w:abstractNum w:abstractNumId="32">
    <w:nsid w:val="04515072"/>
    <w:multiLevelType w:val="hybridMultilevel"/>
    <w:tmpl w:val="8D6037E0"/>
    <w:lvl w:ilvl="0" w:tplc="8138C20A">
      <w:start w:val="3"/>
      <w:numFmt w:val="lowerLetter"/>
      <w:lvlText w:val="%1)"/>
      <w:lvlJc w:val="left"/>
      <w:pPr>
        <w:tabs>
          <w:tab w:val="num" w:pos="360"/>
        </w:tabs>
        <w:ind w:left="360" w:hanging="360"/>
      </w:pPr>
      <w:rPr>
        <w:rFonts w:hint="default"/>
      </w:rPr>
    </w:lvl>
    <w:lvl w:ilvl="1" w:tplc="B4C697DE" w:tentative="1">
      <w:start w:val="1"/>
      <w:numFmt w:val="lowerLetter"/>
      <w:lvlText w:val="%2)"/>
      <w:lvlJc w:val="left"/>
      <w:pPr>
        <w:tabs>
          <w:tab w:val="num" w:pos="840"/>
        </w:tabs>
        <w:ind w:left="840" w:hanging="420"/>
      </w:pPr>
    </w:lvl>
    <w:lvl w:ilvl="2" w:tplc="895AA9BE" w:tentative="1">
      <w:start w:val="1"/>
      <w:numFmt w:val="lowerRoman"/>
      <w:lvlText w:val="%3."/>
      <w:lvlJc w:val="right"/>
      <w:pPr>
        <w:tabs>
          <w:tab w:val="num" w:pos="1260"/>
        </w:tabs>
        <w:ind w:left="1260" w:hanging="420"/>
      </w:pPr>
    </w:lvl>
    <w:lvl w:ilvl="3" w:tplc="5A56F156" w:tentative="1">
      <w:start w:val="1"/>
      <w:numFmt w:val="decimal"/>
      <w:lvlText w:val="%4."/>
      <w:lvlJc w:val="left"/>
      <w:pPr>
        <w:tabs>
          <w:tab w:val="num" w:pos="1680"/>
        </w:tabs>
        <w:ind w:left="1680" w:hanging="420"/>
      </w:pPr>
    </w:lvl>
    <w:lvl w:ilvl="4" w:tplc="221AB3F6" w:tentative="1">
      <w:start w:val="1"/>
      <w:numFmt w:val="lowerLetter"/>
      <w:lvlText w:val="%5)"/>
      <w:lvlJc w:val="left"/>
      <w:pPr>
        <w:tabs>
          <w:tab w:val="num" w:pos="2100"/>
        </w:tabs>
        <w:ind w:left="2100" w:hanging="420"/>
      </w:pPr>
    </w:lvl>
    <w:lvl w:ilvl="5" w:tplc="5B1A853E" w:tentative="1">
      <w:start w:val="1"/>
      <w:numFmt w:val="lowerRoman"/>
      <w:lvlText w:val="%6."/>
      <w:lvlJc w:val="right"/>
      <w:pPr>
        <w:tabs>
          <w:tab w:val="num" w:pos="2520"/>
        </w:tabs>
        <w:ind w:left="2520" w:hanging="420"/>
      </w:pPr>
    </w:lvl>
    <w:lvl w:ilvl="6" w:tplc="214822F2" w:tentative="1">
      <w:start w:val="1"/>
      <w:numFmt w:val="decimal"/>
      <w:lvlText w:val="%7."/>
      <w:lvlJc w:val="left"/>
      <w:pPr>
        <w:tabs>
          <w:tab w:val="num" w:pos="2940"/>
        </w:tabs>
        <w:ind w:left="2940" w:hanging="420"/>
      </w:pPr>
    </w:lvl>
    <w:lvl w:ilvl="7" w:tplc="186E86A2" w:tentative="1">
      <w:start w:val="1"/>
      <w:numFmt w:val="lowerLetter"/>
      <w:lvlText w:val="%8)"/>
      <w:lvlJc w:val="left"/>
      <w:pPr>
        <w:tabs>
          <w:tab w:val="num" w:pos="3360"/>
        </w:tabs>
        <w:ind w:left="3360" w:hanging="420"/>
      </w:pPr>
    </w:lvl>
    <w:lvl w:ilvl="8" w:tplc="55760E36" w:tentative="1">
      <w:start w:val="1"/>
      <w:numFmt w:val="lowerRoman"/>
      <w:lvlText w:val="%9."/>
      <w:lvlJc w:val="right"/>
      <w:pPr>
        <w:tabs>
          <w:tab w:val="num" w:pos="3780"/>
        </w:tabs>
        <w:ind w:left="3780" w:hanging="420"/>
      </w:pPr>
    </w:lvl>
  </w:abstractNum>
  <w:abstractNum w:abstractNumId="33">
    <w:nsid w:val="04641444"/>
    <w:multiLevelType w:val="singleLevel"/>
    <w:tmpl w:val="75DE413C"/>
    <w:lvl w:ilvl="0">
      <w:start w:val="1"/>
      <w:numFmt w:val="decimal"/>
      <w:lvlText w:val="%1．"/>
      <w:lvlJc w:val="left"/>
      <w:pPr>
        <w:tabs>
          <w:tab w:val="num" w:pos="1635"/>
        </w:tabs>
        <w:ind w:left="1635" w:hanging="420"/>
      </w:pPr>
      <w:rPr>
        <w:rFonts w:hint="eastAsia"/>
      </w:rPr>
    </w:lvl>
  </w:abstractNum>
  <w:abstractNum w:abstractNumId="34">
    <w:nsid w:val="04747AC8"/>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35">
    <w:nsid w:val="049621BA"/>
    <w:multiLevelType w:val="singleLevel"/>
    <w:tmpl w:val="04090011"/>
    <w:name w:val="("/>
    <w:lvl w:ilvl="0">
      <w:start w:val="1"/>
      <w:numFmt w:val="decimal"/>
      <w:lvlText w:val="%1)"/>
      <w:lvlJc w:val="left"/>
      <w:pPr>
        <w:tabs>
          <w:tab w:val="num" w:pos="425"/>
        </w:tabs>
        <w:ind w:left="425" w:hanging="425"/>
      </w:pPr>
    </w:lvl>
  </w:abstractNum>
  <w:abstractNum w:abstractNumId="36">
    <w:nsid w:val="04B13072"/>
    <w:multiLevelType w:val="singleLevel"/>
    <w:tmpl w:val="8BE096E6"/>
    <w:lvl w:ilvl="0">
      <w:start w:val="1"/>
      <w:numFmt w:val="decimal"/>
      <w:lvlText w:val="%1、"/>
      <w:lvlJc w:val="left"/>
      <w:pPr>
        <w:tabs>
          <w:tab w:val="num" w:pos="420"/>
        </w:tabs>
        <w:ind w:left="420" w:hanging="315"/>
      </w:pPr>
      <w:rPr>
        <w:rFonts w:hint="eastAsia"/>
      </w:rPr>
    </w:lvl>
  </w:abstractNum>
  <w:abstractNum w:abstractNumId="37">
    <w:nsid w:val="04D51B8D"/>
    <w:multiLevelType w:val="singleLevel"/>
    <w:tmpl w:val="B2E80CEC"/>
    <w:name w:val="J"/>
    <w:lvl w:ilvl="0">
      <w:start w:val="1"/>
      <w:numFmt w:val="decimal"/>
      <w:lvlText w:val="%1、"/>
      <w:lvlJc w:val="left"/>
      <w:pPr>
        <w:tabs>
          <w:tab w:val="num" w:pos="1440"/>
        </w:tabs>
        <w:ind w:left="0" w:firstLine="720"/>
      </w:pPr>
      <w:rPr>
        <w:rFonts w:ascii="仿宋_GB2312" w:eastAsia="仿宋_GB2312" w:hint="eastAsia"/>
        <w:b w:val="0"/>
        <w:i w:val="0"/>
        <w:sz w:val="28"/>
      </w:rPr>
    </w:lvl>
  </w:abstractNum>
  <w:abstractNum w:abstractNumId="38">
    <w:nsid w:val="04DF1396"/>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39">
    <w:nsid w:val="05176102"/>
    <w:multiLevelType w:val="singleLevel"/>
    <w:tmpl w:val="9A589DB0"/>
    <w:lvl w:ilvl="0">
      <w:start w:val="1"/>
      <w:numFmt w:val="decimal"/>
      <w:lvlText w:val="（%1）"/>
      <w:lvlJc w:val="left"/>
      <w:pPr>
        <w:tabs>
          <w:tab w:val="num" w:pos="1105"/>
        </w:tabs>
        <w:ind w:left="1105" w:hanging="705"/>
      </w:pPr>
      <w:rPr>
        <w:rFonts w:hint="eastAsia"/>
      </w:rPr>
    </w:lvl>
  </w:abstractNum>
  <w:abstractNum w:abstractNumId="40">
    <w:nsid w:val="053C7158"/>
    <w:multiLevelType w:val="multilevel"/>
    <w:tmpl w:val="30EE6F82"/>
    <w:name w:val="h`剺("/>
    <w:lvl w:ilvl="0">
      <w:start w:val="1"/>
      <w:numFmt w:val="chineseCountingThousand"/>
      <w:lvlText w:val="(%1)"/>
      <w:lvlJc w:val="left"/>
      <w:pPr>
        <w:tabs>
          <w:tab w:val="num" w:pos="2112"/>
        </w:tabs>
        <w:ind w:left="1707" w:hanging="315"/>
      </w:pPr>
      <w:rPr>
        <w:rFonts w:ascii="宋体" w:eastAsia="宋体" w:hint="eastAsia"/>
        <w:b/>
        <w:i w:val="0"/>
        <w:sz w:val="32"/>
      </w:rPr>
    </w:lvl>
    <w:lvl w:ilvl="1" w:tentative="1">
      <w:start w:val="1"/>
      <w:numFmt w:val="lowerLetter"/>
      <w:lvlText w:val="%2)"/>
      <w:lvlJc w:val="left"/>
      <w:pPr>
        <w:tabs>
          <w:tab w:val="num" w:pos="1812"/>
        </w:tabs>
        <w:ind w:left="1812" w:hanging="420"/>
      </w:pPr>
    </w:lvl>
    <w:lvl w:ilvl="2" w:tentative="1">
      <w:start w:val="1"/>
      <w:numFmt w:val="lowerRoman"/>
      <w:lvlText w:val="%3."/>
      <w:lvlJc w:val="right"/>
      <w:pPr>
        <w:tabs>
          <w:tab w:val="num" w:pos="2232"/>
        </w:tabs>
        <w:ind w:left="2232" w:hanging="420"/>
      </w:pPr>
    </w:lvl>
    <w:lvl w:ilvl="3" w:tentative="1">
      <w:start w:val="1"/>
      <w:numFmt w:val="decimal"/>
      <w:lvlText w:val="%4."/>
      <w:lvlJc w:val="left"/>
      <w:pPr>
        <w:tabs>
          <w:tab w:val="num" w:pos="2652"/>
        </w:tabs>
        <w:ind w:left="2652" w:hanging="420"/>
      </w:pPr>
    </w:lvl>
    <w:lvl w:ilvl="4" w:tentative="1">
      <w:start w:val="1"/>
      <w:numFmt w:val="lowerLetter"/>
      <w:lvlText w:val="%5)"/>
      <w:lvlJc w:val="left"/>
      <w:pPr>
        <w:tabs>
          <w:tab w:val="num" w:pos="3072"/>
        </w:tabs>
        <w:ind w:left="3072" w:hanging="420"/>
      </w:pPr>
    </w:lvl>
    <w:lvl w:ilvl="5" w:tentative="1">
      <w:start w:val="1"/>
      <w:numFmt w:val="lowerRoman"/>
      <w:lvlText w:val="%6."/>
      <w:lvlJc w:val="right"/>
      <w:pPr>
        <w:tabs>
          <w:tab w:val="num" w:pos="3492"/>
        </w:tabs>
        <w:ind w:left="3492" w:hanging="420"/>
      </w:pPr>
    </w:lvl>
    <w:lvl w:ilvl="6" w:tentative="1">
      <w:start w:val="1"/>
      <w:numFmt w:val="decimal"/>
      <w:lvlText w:val="%7."/>
      <w:lvlJc w:val="left"/>
      <w:pPr>
        <w:tabs>
          <w:tab w:val="num" w:pos="3912"/>
        </w:tabs>
        <w:ind w:left="3912" w:hanging="420"/>
      </w:pPr>
    </w:lvl>
    <w:lvl w:ilvl="7" w:tentative="1">
      <w:start w:val="1"/>
      <w:numFmt w:val="lowerLetter"/>
      <w:lvlText w:val="%8)"/>
      <w:lvlJc w:val="left"/>
      <w:pPr>
        <w:tabs>
          <w:tab w:val="num" w:pos="4332"/>
        </w:tabs>
        <w:ind w:left="4332" w:hanging="420"/>
      </w:pPr>
    </w:lvl>
    <w:lvl w:ilvl="8" w:tentative="1">
      <w:start w:val="1"/>
      <w:numFmt w:val="lowerRoman"/>
      <w:lvlText w:val="%9."/>
      <w:lvlJc w:val="right"/>
      <w:pPr>
        <w:tabs>
          <w:tab w:val="num" w:pos="4752"/>
        </w:tabs>
        <w:ind w:left="4752" w:hanging="420"/>
      </w:pPr>
    </w:lvl>
  </w:abstractNum>
  <w:abstractNum w:abstractNumId="41">
    <w:nsid w:val="053F5FB1"/>
    <w:multiLevelType w:val="singleLevel"/>
    <w:tmpl w:val="A2669DB0"/>
    <w:lvl w:ilvl="0">
      <w:start w:val="3"/>
      <w:numFmt w:val="japaneseCounting"/>
      <w:lvlText w:val="第%1节"/>
      <w:lvlJc w:val="left"/>
      <w:pPr>
        <w:tabs>
          <w:tab w:val="num" w:pos="1692"/>
        </w:tabs>
        <w:ind w:left="1692" w:hanging="1116"/>
      </w:pPr>
      <w:rPr>
        <w:rFonts w:hint="eastAsia"/>
      </w:rPr>
    </w:lvl>
  </w:abstractNum>
  <w:abstractNum w:abstractNumId="42">
    <w:nsid w:val="05C330EC"/>
    <w:multiLevelType w:val="singleLevel"/>
    <w:tmpl w:val="9266B9BC"/>
    <w:lvl w:ilvl="0">
      <w:start w:val="1"/>
      <w:numFmt w:val="bullet"/>
      <w:lvlText w:val=""/>
      <w:lvlJc w:val="left"/>
      <w:pPr>
        <w:tabs>
          <w:tab w:val="num" w:pos="425"/>
        </w:tabs>
        <w:ind w:left="425" w:hanging="425"/>
      </w:pPr>
      <w:rPr>
        <w:rFonts w:ascii="Wingdings" w:hAnsi="Wingdings" w:hint="default"/>
      </w:rPr>
    </w:lvl>
  </w:abstractNum>
  <w:abstractNum w:abstractNumId="43">
    <w:nsid w:val="05D44999"/>
    <w:multiLevelType w:val="singleLevel"/>
    <w:tmpl w:val="4D761FCC"/>
    <w:name w:val="P"/>
    <w:lvl w:ilvl="0">
      <w:start w:val="2"/>
      <w:numFmt w:val="decimal"/>
      <w:lvlText w:val="%1、"/>
      <w:lvlJc w:val="left"/>
      <w:pPr>
        <w:tabs>
          <w:tab w:val="num" w:pos="1290"/>
        </w:tabs>
        <w:ind w:left="1290" w:hanging="720"/>
      </w:pPr>
      <w:rPr>
        <w:rFonts w:hint="eastAsia"/>
      </w:rPr>
    </w:lvl>
  </w:abstractNum>
  <w:abstractNum w:abstractNumId="44">
    <w:nsid w:val="06022EB0"/>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45">
    <w:nsid w:val="06023D01"/>
    <w:multiLevelType w:val="hybridMultilevel"/>
    <w:tmpl w:val="17F8EDA0"/>
    <w:name w:val="`剺("/>
    <w:lvl w:ilvl="0" w:tplc="D2409588">
      <w:start w:val="1"/>
      <w:numFmt w:val="decimal"/>
      <w:lvlText w:val="%1)"/>
      <w:lvlJc w:val="left"/>
      <w:pPr>
        <w:tabs>
          <w:tab w:val="num" w:pos="927"/>
        </w:tabs>
        <w:ind w:left="0" w:firstLine="567"/>
      </w:pPr>
      <w:rPr>
        <w:rFonts w:hint="eastAsia"/>
      </w:rPr>
    </w:lvl>
    <w:lvl w:ilvl="1" w:tplc="15605824" w:tentative="1">
      <w:start w:val="1"/>
      <w:numFmt w:val="lowerLetter"/>
      <w:lvlText w:val="%2)"/>
      <w:lvlJc w:val="left"/>
      <w:pPr>
        <w:tabs>
          <w:tab w:val="num" w:pos="840"/>
        </w:tabs>
        <w:ind w:left="840" w:hanging="420"/>
      </w:pPr>
    </w:lvl>
    <w:lvl w:ilvl="2" w:tplc="B21693A0" w:tentative="1">
      <w:start w:val="1"/>
      <w:numFmt w:val="lowerRoman"/>
      <w:lvlText w:val="%3."/>
      <w:lvlJc w:val="right"/>
      <w:pPr>
        <w:tabs>
          <w:tab w:val="num" w:pos="1260"/>
        </w:tabs>
        <w:ind w:left="1260" w:hanging="420"/>
      </w:pPr>
    </w:lvl>
    <w:lvl w:ilvl="3" w:tplc="006EE092" w:tentative="1">
      <w:start w:val="1"/>
      <w:numFmt w:val="decimal"/>
      <w:lvlText w:val="%4."/>
      <w:lvlJc w:val="left"/>
      <w:pPr>
        <w:tabs>
          <w:tab w:val="num" w:pos="1680"/>
        </w:tabs>
        <w:ind w:left="1680" w:hanging="420"/>
      </w:pPr>
    </w:lvl>
    <w:lvl w:ilvl="4" w:tplc="D2524D30" w:tentative="1">
      <w:start w:val="1"/>
      <w:numFmt w:val="lowerLetter"/>
      <w:lvlText w:val="%5)"/>
      <w:lvlJc w:val="left"/>
      <w:pPr>
        <w:tabs>
          <w:tab w:val="num" w:pos="2100"/>
        </w:tabs>
        <w:ind w:left="2100" w:hanging="420"/>
      </w:pPr>
    </w:lvl>
    <w:lvl w:ilvl="5" w:tplc="C05C1636" w:tentative="1">
      <w:start w:val="1"/>
      <w:numFmt w:val="lowerRoman"/>
      <w:lvlText w:val="%6."/>
      <w:lvlJc w:val="right"/>
      <w:pPr>
        <w:tabs>
          <w:tab w:val="num" w:pos="2520"/>
        </w:tabs>
        <w:ind w:left="2520" w:hanging="420"/>
      </w:pPr>
    </w:lvl>
    <w:lvl w:ilvl="6" w:tplc="81D09EB4" w:tentative="1">
      <w:start w:val="1"/>
      <w:numFmt w:val="decimal"/>
      <w:lvlText w:val="%7."/>
      <w:lvlJc w:val="left"/>
      <w:pPr>
        <w:tabs>
          <w:tab w:val="num" w:pos="2940"/>
        </w:tabs>
        <w:ind w:left="2940" w:hanging="420"/>
      </w:pPr>
    </w:lvl>
    <w:lvl w:ilvl="7" w:tplc="D1C60FF6" w:tentative="1">
      <w:start w:val="1"/>
      <w:numFmt w:val="lowerLetter"/>
      <w:lvlText w:val="%8)"/>
      <w:lvlJc w:val="left"/>
      <w:pPr>
        <w:tabs>
          <w:tab w:val="num" w:pos="3360"/>
        </w:tabs>
        <w:ind w:left="3360" w:hanging="420"/>
      </w:pPr>
    </w:lvl>
    <w:lvl w:ilvl="8" w:tplc="99700230" w:tentative="1">
      <w:start w:val="1"/>
      <w:numFmt w:val="lowerRoman"/>
      <w:lvlText w:val="%9."/>
      <w:lvlJc w:val="right"/>
      <w:pPr>
        <w:tabs>
          <w:tab w:val="num" w:pos="3780"/>
        </w:tabs>
        <w:ind w:left="3780" w:hanging="420"/>
      </w:pPr>
    </w:lvl>
  </w:abstractNum>
  <w:abstractNum w:abstractNumId="46">
    <w:nsid w:val="062E4200"/>
    <w:multiLevelType w:val="hybridMultilevel"/>
    <w:tmpl w:val="620AA3F2"/>
    <w:name w:val="刓﨩J"/>
    <w:lvl w:ilvl="0" w:tplc="F45E6A9C">
      <w:start w:val="1"/>
      <w:numFmt w:val="decimal"/>
      <w:lvlText w:val="%1."/>
      <w:lvlJc w:val="left"/>
      <w:pPr>
        <w:tabs>
          <w:tab w:val="num" w:pos="1487"/>
        </w:tabs>
        <w:ind w:left="560" w:firstLine="567"/>
      </w:pPr>
      <w:rPr>
        <w:rFonts w:hint="eastAsia"/>
      </w:rPr>
    </w:lvl>
    <w:lvl w:ilvl="1" w:tplc="7F0692AA">
      <w:start w:val="1"/>
      <w:numFmt w:val="lowerLetter"/>
      <w:lvlText w:val="%2)"/>
      <w:lvlJc w:val="left"/>
      <w:pPr>
        <w:tabs>
          <w:tab w:val="num" w:pos="1400"/>
        </w:tabs>
        <w:ind w:left="1400" w:hanging="420"/>
      </w:pPr>
    </w:lvl>
    <w:lvl w:ilvl="2" w:tplc="FFB2DB96" w:tentative="1">
      <w:start w:val="1"/>
      <w:numFmt w:val="lowerRoman"/>
      <w:lvlText w:val="%3."/>
      <w:lvlJc w:val="right"/>
      <w:pPr>
        <w:tabs>
          <w:tab w:val="num" w:pos="1820"/>
        </w:tabs>
        <w:ind w:left="1820" w:hanging="420"/>
      </w:pPr>
    </w:lvl>
    <w:lvl w:ilvl="3" w:tplc="C69E15EC" w:tentative="1">
      <w:start w:val="1"/>
      <w:numFmt w:val="decimal"/>
      <w:lvlText w:val="%4."/>
      <w:lvlJc w:val="left"/>
      <w:pPr>
        <w:tabs>
          <w:tab w:val="num" w:pos="2240"/>
        </w:tabs>
        <w:ind w:left="2240" w:hanging="420"/>
      </w:pPr>
    </w:lvl>
    <w:lvl w:ilvl="4" w:tplc="43F0D178" w:tentative="1">
      <w:start w:val="1"/>
      <w:numFmt w:val="lowerLetter"/>
      <w:lvlText w:val="%5)"/>
      <w:lvlJc w:val="left"/>
      <w:pPr>
        <w:tabs>
          <w:tab w:val="num" w:pos="2660"/>
        </w:tabs>
        <w:ind w:left="2660" w:hanging="420"/>
      </w:pPr>
    </w:lvl>
    <w:lvl w:ilvl="5" w:tplc="771E511E" w:tentative="1">
      <w:start w:val="1"/>
      <w:numFmt w:val="lowerRoman"/>
      <w:lvlText w:val="%6."/>
      <w:lvlJc w:val="right"/>
      <w:pPr>
        <w:tabs>
          <w:tab w:val="num" w:pos="3080"/>
        </w:tabs>
        <w:ind w:left="3080" w:hanging="420"/>
      </w:pPr>
    </w:lvl>
    <w:lvl w:ilvl="6" w:tplc="6DCED8E0" w:tentative="1">
      <w:start w:val="1"/>
      <w:numFmt w:val="decimal"/>
      <w:lvlText w:val="%7."/>
      <w:lvlJc w:val="left"/>
      <w:pPr>
        <w:tabs>
          <w:tab w:val="num" w:pos="3500"/>
        </w:tabs>
        <w:ind w:left="3500" w:hanging="420"/>
      </w:pPr>
    </w:lvl>
    <w:lvl w:ilvl="7" w:tplc="ADE49E54" w:tentative="1">
      <w:start w:val="1"/>
      <w:numFmt w:val="lowerLetter"/>
      <w:lvlText w:val="%8)"/>
      <w:lvlJc w:val="left"/>
      <w:pPr>
        <w:tabs>
          <w:tab w:val="num" w:pos="3920"/>
        </w:tabs>
        <w:ind w:left="3920" w:hanging="420"/>
      </w:pPr>
    </w:lvl>
    <w:lvl w:ilvl="8" w:tplc="6B32BF50" w:tentative="1">
      <w:start w:val="1"/>
      <w:numFmt w:val="lowerRoman"/>
      <w:lvlText w:val="%9."/>
      <w:lvlJc w:val="right"/>
      <w:pPr>
        <w:tabs>
          <w:tab w:val="num" w:pos="4340"/>
        </w:tabs>
        <w:ind w:left="4340" w:hanging="420"/>
      </w:pPr>
    </w:lvl>
  </w:abstractNum>
  <w:abstractNum w:abstractNumId="47">
    <w:nsid w:val="06477568"/>
    <w:multiLevelType w:val="hybridMultilevel"/>
    <w:tmpl w:val="3356C124"/>
    <w:lvl w:ilvl="0" w:tplc="6FEE59F8">
      <w:start w:val="1"/>
      <w:numFmt w:val="japaneseCounting"/>
      <w:lvlText w:val="%1、"/>
      <w:lvlJc w:val="left"/>
      <w:pPr>
        <w:tabs>
          <w:tab w:val="num" w:pos="1050"/>
        </w:tabs>
        <w:ind w:left="1050" w:hanging="420"/>
      </w:pPr>
      <w:rPr>
        <w:rFonts w:hint="eastAsia"/>
      </w:rPr>
    </w:lvl>
    <w:lvl w:ilvl="1" w:tplc="F7260D40">
      <w:start w:val="1"/>
      <w:numFmt w:val="decimal"/>
      <w:lvlText w:val="%2．"/>
      <w:lvlJc w:val="left"/>
      <w:pPr>
        <w:tabs>
          <w:tab w:val="num" w:pos="1410"/>
        </w:tabs>
        <w:ind w:left="1410" w:hanging="360"/>
      </w:pPr>
      <w:rPr>
        <w:rFonts w:hint="eastAsia"/>
      </w:rPr>
    </w:lvl>
    <w:lvl w:ilvl="2" w:tplc="990013A0" w:tentative="1">
      <w:start w:val="1"/>
      <w:numFmt w:val="lowerRoman"/>
      <w:lvlText w:val="%3."/>
      <w:lvlJc w:val="right"/>
      <w:pPr>
        <w:tabs>
          <w:tab w:val="num" w:pos="1890"/>
        </w:tabs>
        <w:ind w:left="1890" w:hanging="420"/>
      </w:pPr>
    </w:lvl>
    <w:lvl w:ilvl="3" w:tplc="3FEEE2D4" w:tentative="1">
      <w:start w:val="1"/>
      <w:numFmt w:val="decimal"/>
      <w:lvlText w:val="%4."/>
      <w:lvlJc w:val="left"/>
      <w:pPr>
        <w:tabs>
          <w:tab w:val="num" w:pos="2310"/>
        </w:tabs>
        <w:ind w:left="2310" w:hanging="420"/>
      </w:pPr>
    </w:lvl>
    <w:lvl w:ilvl="4" w:tplc="995CE758" w:tentative="1">
      <w:start w:val="1"/>
      <w:numFmt w:val="lowerLetter"/>
      <w:lvlText w:val="%5)"/>
      <w:lvlJc w:val="left"/>
      <w:pPr>
        <w:tabs>
          <w:tab w:val="num" w:pos="2730"/>
        </w:tabs>
        <w:ind w:left="2730" w:hanging="420"/>
      </w:pPr>
    </w:lvl>
    <w:lvl w:ilvl="5" w:tplc="DD3E4AC0" w:tentative="1">
      <w:start w:val="1"/>
      <w:numFmt w:val="lowerRoman"/>
      <w:lvlText w:val="%6."/>
      <w:lvlJc w:val="right"/>
      <w:pPr>
        <w:tabs>
          <w:tab w:val="num" w:pos="3150"/>
        </w:tabs>
        <w:ind w:left="3150" w:hanging="420"/>
      </w:pPr>
    </w:lvl>
    <w:lvl w:ilvl="6" w:tplc="2C8A0DAE" w:tentative="1">
      <w:start w:val="1"/>
      <w:numFmt w:val="decimal"/>
      <w:lvlText w:val="%7."/>
      <w:lvlJc w:val="left"/>
      <w:pPr>
        <w:tabs>
          <w:tab w:val="num" w:pos="3570"/>
        </w:tabs>
        <w:ind w:left="3570" w:hanging="420"/>
      </w:pPr>
    </w:lvl>
    <w:lvl w:ilvl="7" w:tplc="44B8D392" w:tentative="1">
      <w:start w:val="1"/>
      <w:numFmt w:val="lowerLetter"/>
      <w:lvlText w:val="%8)"/>
      <w:lvlJc w:val="left"/>
      <w:pPr>
        <w:tabs>
          <w:tab w:val="num" w:pos="3990"/>
        </w:tabs>
        <w:ind w:left="3990" w:hanging="420"/>
      </w:pPr>
    </w:lvl>
    <w:lvl w:ilvl="8" w:tplc="07525808" w:tentative="1">
      <w:start w:val="1"/>
      <w:numFmt w:val="lowerRoman"/>
      <w:lvlText w:val="%9."/>
      <w:lvlJc w:val="right"/>
      <w:pPr>
        <w:tabs>
          <w:tab w:val="num" w:pos="4410"/>
        </w:tabs>
        <w:ind w:left="4410" w:hanging="420"/>
      </w:pPr>
    </w:lvl>
  </w:abstractNum>
  <w:abstractNum w:abstractNumId="48">
    <w:nsid w:val="06482186"/>
    <w:multiLevelType w:val="hybridMultilevel"/>
    <w:tmpl w:val="11043F72"/>
    <w:lvl w:ilvl="0" w:tplc="F0B6FA74">
      <w:start w:val="1"/>
      <w:numFmt w:val="decimal"/>
      <w:lvlText w:val="%1."/>
      <w:lvlJc w:val="left"/>
      <w:pPr>
        <w:tabs>
          <w:tab w:val="num" w:pos="780"/>
        </w:tabs>
        <w:ind w:left="780" w:hanging="360"/>
      </w:pPr>
      <w:rPr>
        <w:rFonts w:hint="default"/>
      </w:rPr>
    </w:lvl>
    <w:lvl w:ilvl="1" w:tplc="F50EC326">
      <w:start w:val="1"/>
      <w:numFmt w:val="decimalFullWidth"/>
      <w:lvlText w:val="%2．"/>
      <w:lvlJc w:val="left"/>
      <w:pPr>
        <w:tabs>
          <w:tab w:val="num" w:pos="1260"/>
        </w:tabs>
        <w:ind w:left="1260" w:hanging="420"/>
      </w:pPr>
      <w:rPr>
        <w:rFonts w:hint="eastAsia"/>
      </w:rPr>
    </w:lvl>
    <w:lvl w:ilvl="2" w:tplc="3538FC78" w:tentative="1">
      <w:start w:val="1"/>
      <w:numFmt w:val="lowerRoman"/>
      <w:lvlText w:val="%3."/>
      <w:lvlJc w:val="right"/>
      <w:pPr>
        <w:tabs>
          <w:tab w:val="num" w:pos="1680"/>
        </w:tabs>
        <w:ind w:left="1680" w:hanging="420"/>
      </w:pPr>
    </w:lvl>
    <w:lvl w:ilvl="3" w:tplc="28DAB978" w:tentative="1">
      <w:start w:val="1"/>
      <w:numFmt w:val="decimal"/>
      <w:lvlText w:val="%4."/>
      <w:lvlJc w:val="left"/>
      <w:pPr>
        <w:tabs>
          <w:tab w:val="num" w:pos="2100"/>
        </w:tabs>
        <w:ind w:left="2100" w:hanging="420"/>
      </w:pPr>
    </w:lvl>
    <w:lvl w:ilvl="4" w:tplc="A4AAA7F4" w:tentative="1">
      <w:start w:val="1"/>
      <w:numFmt w:val="lowerLetter"/>
      <w:lvlText w:val="%5)"/>
      <w:lvlJc w:val="left"/>
      <w:pPr>
        <w:tabs>
          <w:tab w:val="num" w:pos="2520"/>
        </w:tabs>
        <w:ind w:left="2520" w:hanging="420"/>
      </w:pPr>
    </w:lvl>
    <w:lvl w:ilvl="5" w:tplc="EFA64F52" w:tentative="1">
      <w:start w:val="1"/>
      <w:numFmt w:val="lowerRoman"/>
      <w:lvlText w:val="%6."/>
      <w:lvlJc w:val="right"/>
      <w:pPr>
        <w:tabs>
          <w:tab w:val="num" w:pos="2940"/>
        </w:tabs>
        <w:ind w:left="2940" w:hanging="420"/>
      </w:pPr>
    </w:lvl>
    <w:lvl w:ilvl="6" w:tplc="709EFC42" w:tentative="1">
      <w:start w:val="1"/>
      <w:numFmt w:val="decimal"/>
      <w:lvlText w:val="%7."/>
      <w:lvlJc w:val="left"/>
      <w:pPr>
        <w:tabs>
          <w:tab w:val="num" w:pos="3360"/>
        </w:tabs>
        <w:ind w:left="3360" w:hanging="420"/>
      </w:pPr>
    </w:lvl>
    <w:lvl w:ilvl="7" w:tplc="12CEAC08" w:tentative="1">
      <w:start w:val="1"/>
      <w:numFmt w:val="lowerLetter"/>
      <w:lvlText w:val="%8)"/>
      <w:lvlJc w:val="left"/>
      <w:pPr>
        <w:tabs>
          <w:tab w:val="num" w:pos="3780"/>
        </w:tabs>
        <w:ind w:left="3780" w:hanging="420"/>
      </w:pPr>
    </w:lvl>
    <w:lvl w:ilvl="8" w:tplc="62F487FA" w:tentative="1">
      <w:start w:val="1"/>
      <w:numFmt w:val="lowerRoman"/>
      <w:lvlText w:val="%9."/>
      <w:lvlJc w:val="right"/>
      <w:pPr>
        <w:tabs>
          <w:tab w:val="num" w:pos="4200"/>
        </w:tabs>
        <w:ind w:left="4200" w:hanging="420"/>
      </w:pPr>
    </w:lvl>
  </w:abstractNum>
  <w:abstractNum w:abstractNumId="49">
    <w:nsid w:val="067A2B2E"/>
    <w:multiLevelType w:val="multilevel"/>
    <w:tmpl w:val="F3B4FCD0"/>
    <w:name w:val="刓?"/>
    <w:lvl w:ilvl="0">
      <w:start w:val="1"/>
      <w:numFmt w:val="decimal"/>
      <w:lvlText w:val="%1．"/>
      <w:lvlJc w:val="left"/>
      <w:pPr>
        <w:tabs>
          <w:tab w:val="num" w:pos="690"/>
        </w:tabs>
        <w:ind w:left="690" w:hanging="360"/>
      </w:pPr>
      <w:rPr>
        <w:rFonts w:hint="eastAsia"/>
      </w:rPr>
    </w:lvl>
    <w:lvl w:ilvl="1" w:tentative="1">
      <w:start w:val="1"/>
      <w:numFmt w:val="lowerLetter"/>
      <w:lvlText w:val="%2)"/>
      <w:lvlJc w:val="left"/>
      <w:pPr>
        <w:tabs>
          <w:tab w:val="num" w:pos="1170"/>
        </w:tabs>
        <w:ind w:left="1170" w:hanging="420"/>
      </w:pPr>
    </w:lvl>
    <w:lvl w:ilvl="2" w:tentative="1">
      <w:start w:val="1"/>
      <w:numFmt w:val="lowerRoman"/>
      <w:lvlText w:val="%3."/>
      <w:lvlJc w:val="right"/>
      <w:pPr>
        <w:tabs>
          <w:tab w:val="num" w:pos="1590"/>
        </w:tabs>
        <w:ind w:left="1590" w:hanging="420"/>
      </w:pPr>
    </w:lvl>
    <w:lvl w:ilvl="3" w:tentative="1">
      <w:start w:val="1"/>
      <w:numFmt w:val="decimal"/>
      <w:lvlText w:val="%4."/>
      <w:lvlJc w:val="left"/>
      <w:pPr>
        <w:tabs>
          <w:tab w:val="num" w:pos="2010"/>
        </w:tabs>
        <w:ind w:left="2010" w:hanging="420"/>
      </w:pPr>
    </w:lvl>
    <w:lvl w:ilvl="4" w:tentative="1">
      <w:start w:val="1"/>
      <w:numFmt w:val="lowerLetter"/>
      <w:lvlText w:val="%5)"/>
      <w:lvlJc w:val="left"/>
      <w:pPr>
        <w:tabs>
          <w:tab w:val="num" w:pos="2430"/>
        </w:tabs>
        <w:ind w:left="2430" w:hanging="420"/>
      </w:pPr>
    </w:lvl>
    <w:lvl w:ilvl="5" w:tentative="1">
      <w:start w:val="1"/>
      <w:numFmt w:val="lowerRoman"/>
      <w:lvlText w:val="%6."/>
      <w:lvlJc w:val="right"/>
      <w:pPr>
        <w:tabs>
          <w:tab w:val="num" w:pos="2850"/>
        </w:tabs>
        <w:ind w:left="2850" w:hanging="420"/>
      </w:pPr>
    </w:lvl>
    <w:lvl w:ilvl="6" w:tentative="1">
      <w:start w:val="1"/>
      <w:numFmt w:val="decimal"/>
      <w:lvlText w:val="%7."/>
      <w:lvlJc w:val="left"/>
      <w:pPr>
        <w:tabs>
          <w:tab w:val="num" w:pos="3270"/>
        </w:tabs>
        <w:ind w:left="3270" w:hanging="420"/>
      </w:pPr>
    </w:lvl>
    <w:lvl w:ilvl="7" w:tentative="1">
      <w:start w:val="1"/>
      <w:numFmt w:val="lowerLetter"/>
      <w:lvlText w:val="%8)"/>
      <w:lvlJc w:val="left"/>
      <w:pPr>
        <w:tabs>
          <w:tab w:val="num" w:pos="3690"/>
        </w:tabs>
        <w:ind w:left="3690" w:hanging="420"/>
      </w:pPr>
    </w:lvl>
    <w:lvl w:ilvl="8" w:tentative="1">
      <w:start w:val="1"/>
      <w:numFmt w:val="lowerRoman"/>
      <w:lvlText w:val="%9."/>
      <w:lvlJc w:val="right"/>
      <w:pPr>
        <w:tabs>
          <w:tab w:val="num" w:pos="4110"/>
        </w:tabs>
        <w:ind w:left="4110" w:hanging="420"/>
      </w:pPr>
    </w:lvl>
  </w:abstractNum>
  <w:abstractNum w:abstractNumId="50">
    <w:nsid w:val="068F3F9C"/>
    <w:multiLevelType w:val="singleLevel"/>
    <w:tmpl w:val="0F2698C0"/>
    <w:name w:val="."/>
    <w:lvl w:ilvl="0">
      <w:start w:val="1"/>
      <w:numFmt w:val="japaneseCounting"/>
      <w:lvlText w:val="%1、"/>
      <w:lvlJc w:val="left"/>
      <w:pPr>
        <w:tabs>
          <w:tab w:val="num" w:pos="480"/>
        </w:tabs>
        <w:ind w:left="480" w:hanging="480"/>
      </w:pPr>
      <w:rPr>
        <w:rFonts w:hint="eastAsia"/>
      </w:rPr>
    </w:lvl>
  </w:abstractNum>
  <w:abstractNum w:abstractNumId="51">
    <w:nsid w:val="06FB7D39"/>
    <w:multiLevelType w:val="singleLevel"/>
    <w:tmpl w:val="7CCE7FD0"/>
    <w:name w:val=""/>
    <w:lvl w:ilvl="0">
      <w:start w:val="1"/>
      <w:numFmt w:val="decimal"/>
      <w:lvlText w:val="（%1）"/>
      <w:lvlJc w:val="left"/>
      <w:pPr>
        <w:tabs>
          <w:tab w:val="num" w:pos="705"/>
        </w:tabs>
        <w:ind w:left="705" w:hanging="705"/>
      </w:pPr>
      <w:rPr>
        <w:rFonts w:hint="eastAsia"/>
      </w:rPr>
    </w:lvl>
  </w:abstractNum>
  <w:abstractNum w:abstractNumId="52">
    <w:nsid w:val="07074AF3"/>
    <w:multiLevelType w:val="singleLevel"/>
    <w:tmpl w:val="79145A3A"/>
    <w:lvl w:ilvl="0">
      <w:start w:val="3"/>
      <w:numFmt w:val="none"/>
      <w:lvlText w:val="三、"/>
      <w:lvlJc w:val="left"/>
      <w:pPr>
        <w:tabs>
          <w:tab w:val="num" w:pos="720"/>
        </w:tabs>
        <w:ind w:left="720" w:hanging="720"/>
      </w:pPr>
      <w:rPr>
        <w:rFonts w:hint="eastAsia"/>
      </w:rPr>
    </w:lvl>
  </w:abstractNum>
  <w:abstractNum w:abstractNumId="53">
    <w:nsid w:val="07126448"/>
    <w:multiLevelType w:val="singleLevel"/>
    <w:tmpl w:val="C25482EC"/>
    <w:lvl w:ilvl="0">
      <w:start w:val="1"/>
      <w:numFmt w:val="decimal"/>
      <w:lvlText w:val="%1"/>
      <w:legacy w:legacy="1" w:legacySpace="0" w:legacyIndent="425"/>
      <w:lvlJc w:val="left"/>
      <w:pPr>
        <w:ind w:left="425" w:hanging="425"/>
      </w:pPr>
    </w:lvl>
  </w:abstractNum>
  <w:abstractNum w:abstractNumId="54">
    <w:nsid w:val="071D1189"/>
    <w:multiLevelType w:val="singleLevel"/>
    <w:tmpl w:val="44D2B55E"/>
    <w:name w:val="~"/>
    <w:lvl w:ilvl="0">
      <w:start w:val="6"/>
      <w:numFmt w:val="chineseCountingThousand"/>
      <w:lvlText w:val="%1"/>
      <w:lvlJc w:val="left"/>
      <w:pPr>
        <w:tabs>
          <w:tab w:val="num" w:pos="420"/>
        </w:tabs>
        <w:ind w:left="420" w:hanging="420"/>
      </w:pPr>
      <w:rPr>
        <w:rFonts w:hint="eastAsia"/>
      </w:rPr>
    </w:lvl>
  </w:abstractNum>
  <w:abstractNum w:abstractNumId="55">
    <w:nsid w:val="07376F29"/>
    <w:multiLevelType w:val="multilevel"/>
    <w:tmpl w:val="C648423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07403FFD"/>
    <w:multiLevelType w:val="singleLevel"/>
    <w:tmpl w:val="1C0A01A2"/>
    <w:lvl w:ilvl="0">
      <w:start w:val="3"/>
      <w:numFmt w:val="japaneseCounting"/>
      <w:lvlText w:val="%1、"/>
      <w:lvlJc w:val="left"/>
      <w:pPr>
        <w:tabs>
          <w:tab w:val="num" w:pos="480"/>
        </w:tabs>
        <w:ind w:left="480" w:hanging="480"/>
      </w:pPr>
      <w:rPr>
        <w:rFonts w:hint="eastAsia"/>
      </w:rPr>
    </w:lvl>
  </w:abstractNum>
  <w:abstractNum w:abstractNumId="57">
    <w:nsid w:val="078115D4"/>
    <w:multiLevelType w:val="hybridMultilevel"/>
    <w:tmpl w:val="35103206"/>
    <w:name w:val="?"/>
    <w:lvl w:ilvl="0" w:tplc="F95CF43A">
      <w:start w:val="1"/>
      <w:numFmt w:val="decimal"/>
      <w:lvlText w:val="%1)"/>
      <w:lvlJc w:val="left"/>
      <w:pPr>
        <w:tabs>
          <w:tab w:val="num" w:pos="927"/>
        </w:tabs>
        <w:ind w:left="0" w:firstLine="567"/>
      </w:pPr>
      <w:rPr>
        <w:rFonts w:hint="eastAsia"/>
      </w:rPr>
    </w:lvl>
    <w:lvl w:ilvl="1" w:tplc="1B04B254">
      <w:start w:val="1"/>
      <w:numFmt w:val="decimal"/>
      <w:lvlText w:val="%2）"/>
      <w:lvlJc w:val="left"/>
      <w:pPr>
        <w:tabs>
          <w:tab w:val="num" w:pos="1287"/>
        </w:tabs>
        <w:ind w:left="0" w:firstLine="567"/>
      </w:pPr>
      <w:rPr>
        <w:rFonts w:hint="eastAsia"/>
      </w:rPr>
    </w:lvl>
    <w:lvl w:ilvl="2" w:tplc="F49EEA04" w:tentative="1">
      <w:start w:val="1"/>
      <w:numFmt w:val="lowerRoman"/>
      <w:lvlText w:val="%3."/>
      <w:lvlJc w:val="right"/>
      <w:pPr>
        <w:tabs>
          <w:tab w:val="num" w:pos="1260"/>
        </w:tabs>
        <w:ind w:left="1260" w:hanging="420"/>
      </w:pPr>
    </w:lvl>
    <w:lvl w:ilvl="3" w:tplc="2B40961E" w:tentative="1">
      <w:start w:val="1"/>
      <w:numFmt w:val="decimal"/>
      <w:lvlText w:val="%4."/>
      <w:lvlJc w:val="left"/>
      <w:pPr>
        <w:tabs>
          <w:tab w:val="num" w:pos="1680"/>
        </w:tabs>
        <w:ind w:left="1680" w:hanging="420"/>
      </w:pPr>
    </w:lvl>
    <w:lvl w:ilvl="4" w:tplc="6E2C061E" w:tentative="1">
      <w:start w:val="1"/>
      <w:numFmt w:val="lowerLetter"/>
      <w:lvlText w:val="%5)"/>
      <w:lvlJc w:val="left"/>
      <w:pPr>
        <w:tabs>
          <w:tab w:val="num" w:pos="2100"/>
        </w:tabs>
        <w:ind w:left="2100" w:hanging="420"/>
      </w:pPr>
    </w:lvl>
    <w:lvl w:ilvl="5" w:tplc="21702980" w:tentative="1">
      <w:start w:val="1"/>
      <w:numFmt w:val="lowerRoman"/>
      <w:lvlText w:val="%6."/>
      <w:lvlJc w:val="right"/>
      <w:pPr>
        <w:tabs>
          <w:tab w:val="num" w:pos="2520"/>
        </w:tabs>
        <w:ind w:left="2520" w:hanging="420"/>
      </w:pPr>
    </w:lvl>
    <w:lvl w:ilvl="6" w:tplc="742C4DDE" w:tentative="1">
      <w:start w:val="1"/>
      <w:numFmt w:val="decimal"/>
      <w:lvlText w:val="%7."/>
      <w:lvlJc w:val="left"/>
      <w:pPr>
        <w:tabs>
          <w:tab w:val="num" w:pos="2940"/>
        </w:tabs>
        <w:ind w:left="2940" w:hanging="420"/>
      </w:pPr>
    </w:lvl>
    <w:lvl w:ilvl="7" w:tplc="C81C5142" w:tentative="1">
      <w:start w:val="1"/>
      <w:numFmt w:val="lowerLetter"/>
      <w:lvlText w:val="%8)"/>
      <w:lvlJc w:val="left"/>
      <w:pPr>
        <w:tabs>
          <w:tab w:val="num" w:pos="3360"/>
        </w:tabs>
        <w:ind w:left="3360" w:hanging="420"/>
      </w:pPr>
    </w:lvl>
    <w:lvl w:ilvl="8" w:tplc="DBBA2B46" w:tentative="1">
      <w:start w:val="1"/>
      <w:numFmt w:val="lowerRoman"/>
      <w:lvlText w:val="%9."/>
      <w:lvlJc w:val="right"/>
      <w:pPr>
        <w:tabs>
          <w:tab w:val="num" w:pos="3780"/>
        </w:tabs>
        <w:ind w:left="3780" w:hanging="420"/>
      </w:pPr>
    </w:lvl>
  </w:abstractNum>
  <w:abstractNum w:abstractNumId="58">
    <w:nsid w:val="07D82755"/>
    <w:multiLevelType w:val="singleLevel"/>
    <w:tmpl w:val="544E9C86"/>
    <w:name w:val="剕刓??"/>
    <w:lvl w:ilvl="0">
      <w:start w:val="1"/>
      <w:numFmt w:val="upperLetter"/>
      <w:lvlText w:val="%1、"/>
      <w:lvlJc w:val="left"/>
      <w:pPr>
        <w:tabs>
          <w:tab w:val="num" w:pos="375"/>
        </w:tabs>
        <w:ind w:left="375" w:hanging="375"/>
      </w:pPr>
      <w:rPr>
        <w:rFonts w:hint="eastAsia"/>
      </w:rPr>
    </w:lvl>
  </w:abstractNum>
  <w:abstractNum w:abstractNumId="59">
    <w:nsid w:val="08263C9F"/>
    <w:multiLevelType w:val="multilevel"/>
    <w:tmpl w:val="A31E46F6"/>
    <w:name w:val="?"/>
    <w:lvl w:ilvl="0">
      <w:start w:val="5"/>
      <w:numFmt w:val="chineseCountingThousand"/>
      <w:lvlText w:val="(%1)、"/>
      <w:lvlJc w:val="left"/>
      <w:pPr>
        <w:tabs>
          <w:tab w:val="num" w:pos="1860"/>
        </w:tabs>
        <w:ind w:left="735" w:hanging="315"/>
      </w:pPr>
      <w:rPr>
        <w:rFonts w:ascii="黑体" w:eastAsia="黑体" w:hint="eastAsia"/>
        <w:b/>
        <w:i w:val="0"/>
        <w:sz w:val="44"/>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0">
    <w:nsid w:val="08461F29"/>
    <w:multiLevelType w:val="hybridMultilevel"/>
    <w:tmpl w:val="A9B8A2DC"/>
    <w:name w:val="鹢("/>
    <w:lvl w:ilvl="0" w:tplc="BA58751C">
      <w:start w:val="1"/>
      <w:numFmt w:val="decimal"/>
      <w:lvlText w:val="%1）"/>
      <w:lvlJc w:val="left"/>
      <w:pPr>
        <w:tabs>
          <w:tab w:val="num" w:pos="1280"/>
        </w:tabs>
        <w:ind w:left="1280" w:hanging="720"/>
      </w:pPr>
      <w:rPr>
        <w:rFonts w:hint="eastAsia"/>
      </w:rPr>
    </w:lvl>
    <w:lvl w:ilvl="1" w:tplc="17F68BD0" w:tentative="1">
      <w:start w:val="1"/>
      <w:numFmt w:val="lowerLetter"/>
      <w:lvlText w:val="%2)"/>
      <w:lvlJc w:val="left"/>
      <w:pPr>
        <w:tabs>
          <w:tab w:val="num" w:pos="1400"/>
        </w:tabs>
        <w:ind w:left="1400" w:hanging="420"/>
      </w:pPr>
    </w:lvl>
    <w:lvl w:ilvl="2" w:tplc="2612D092" w:tentative="1">
      <w:start w:val="1"/>
      <w:numFmt w:val="lowerRoman"/>
      <w:lvlText w:val="%3."/>
      <w:lvlJc w:val="right"/>
      <w:pPr>
        <w:tabs>
          <w:tab w:val="num" w:pos="1820"/>
        </w:tabs>
        <w:ind w:left="1820" w:hanging="420"/>
      </w:pPr>
    </w:lvl>
    <w:lvl w:ilvl="3" w:tplc="1D10389A" w:tentative="1">
      <w:start w:val="1"/>
      <w:numFmt w:val="decimal"/>
      <w:lvlText w:val="%4."/>
      <w:lvlJc w:val="left"/>
      <w:pPr>
        <w:tabs>
          <w:tab w:val="num" w:pos="2240"/>
        </w:tabs>
        <w:ind w:left="2240" w:hanging="420"/>
      </w:pPr>
    </w:lvl>
    <w:lvl w:ilvl="4" w:tplc="EE802810" w:tentative="1">
      <w:start w:val="1"/>
      <w:numFmt w:val="lowerLetter"/>
      <w:lvlText w:val="%5)"/>
      <w:lvlJc w:val="left"/>
      <w:pPr>
        <w:tabs>
          <w:tab w:val="num" w:pos="2660"/>
        </w:tabs>
        <w:ind w:left="2660" w:hanging="420"/>
      </w:pPr>
    </w:lvl>
    <w:lvl w:ilvl="5" w:tplc="72F0E170" w:tentative="1">
      <w:start w:val="1"/>
      <w:numFmt w:val="lowerRoman"/>
      <w:lvlText w:val="%6."/>
      <w:lvlJc w:val="right"/>
      <w:pPr>
        <w:tabs>
          <w:tab w:val="num" w:pos="3080"/>
        </w:tabs>
        <w:ind w:left="3080" w:hanging="420"/>
      </w:pPr>
    </w:lvl>
    <w:lvl w:ilvl="6" w:tplc="08AC119A" w:tentative="1">
      <w:start w:val="1"/>
      <w:numFmt w:val="decimal"/>
      <w:lvlText w:val="%7."/>
      <w:lvlJc w:val="left"/>
      <w:pPr>
        <w:tabs>
          <w:tab w:val="num" w:pos="3500"/>
        </w:tabs>
        <w:ind w:left="3500" w:hanging="420"/>
      </w:pPr>
    </w:lvl>
    <w:lvl w:ilvl="7" w:tplc="90684A7A" w:tentative="1">
      <w:start w:val="1"/>
      <w:numFmt w:val="lowerLetter"/>
      <w:lvlText w:val="%8)"/>
      <w:lvlJc w:val="left"/>
      <w:pPr>
        <w:tabs>
          <w:tab w:val="num" w:pos="3920"/>
        </w:tabs>
        <w:ind w:left="3920" w:hanging="420"/>
      </w:pPr>
    </w:lvl>
    <w:lvl w:ilvl="8" w:tplc="7BF4A82C" w:tentative="1">
      <w:start w:val="1"/>
      <w:numFmt w:val="lowerRoman"/>
      <w:lvlText w:val="%9."/>
      <w:lvlJc w:val="right"/>
      <w:pPr>
        <w:tabs>
          <w:tab w:val="num" w:pos="4340"/>
        </w:tabs>
        <w:ind w:left="4340" w:hanging="420"/>
      </w:pPr>
    </w:lvl>
  </w:abstractNum>
  <w:abstractNum w:abstractNumId="61">
    <w:nsid w:val="08513CE8"/>
    <w:multiLevelType w:val="singleLevel"/>
    <w:tmpl w:val="7D34B34E"/>
    <w:name w:val="^創`?"/>
    <w:lvl w:ilvl="0">
      <w:start w:val="1"/>
      <w:numFmt w:val="japaneseCounting"/>
      <w:lvlText w:val="%1、"/>
      <w:lvlJc w:val="left"/>
      <w:pPr>
        <w:tabs>
          <w:tab w:val="num" w:pos="690"/>
        </w:tabs>
        <w:ind w:left="690" w:hanging="690"/>
      </w:pPr>
      <w:rPr>
        <w:rFonts w:hint="eastAsia"/>
      </w:rPr>
    </w:lvl>
  </w:abstractNum>
  <w:abstractNum w:abstractNumId="62">
    <w:nsid w:val="087D45FE"/>
    <w:multiLevelType w:val="singleLevel"/>
    <w:tmpl w:val="04090011"/>
    <w:lvl w:ilvl="0">
      <w:start w:val="1"/>
      <w:numFmt w:val="decimal"/>
      <w:lvlText w:val="%1)"/>
      <w:lvlJc w:val="left"/>
      <w:pPr>
        <w:tabs>
          <w:tab w:val="num" w:pos="425"/>
        </w:tabs>
        <w:ind w:left="425" w:hanging="425"/>
      </w:pPr>
    </w:lvl>
  </w:abstractNum>
  <w:abstractNum w:abstractNumId="63">
    <w:nsid w:val="08A72174"/>
    <w:multiLevelType w:val="hybridMultilevel"/>
    <w:tmpl w:val="2D322538"/>
    <w:name w:val="更?"/>
    <w:lvl w:ilvl="0" w:tplc="C3B2105E">
      <w:start w:val="1"/>
      <w:numFmt w:val="decimal"/>
      <w:lvlText w:val="%1)"/>
      <w:lvlJc w:val="left"/>
      <w:pPr>
        <w:tabs>
          <w:tab w:val="num" w:pos="780"/>
        </w:tabs>
        <w:ind w:left="-147" w:firstLine="567"/>
      </w:pPr>
      <w:rPr>
        <w:rFonts w:hint="eastAsia"/>
      </w:rPr>
    </w:lvl>
    <w:lvl w:ilvl="1" w:tplc="5FA23E64" w:tentative="1">
      <w:start w:val="1"/>
      <w:numFmt w:val="lowerLetter"/>
      <w:lvlText w:val="%2)"/>
      <w:lvlJc w:val="left"/>
      <w:pPr>
        <w:tabs>
          <w:tab w:val="num" w:pos="840"/>
        </w:tabs>
        <w:ind w:left="840" w:hanging="420"/>
      </w:pPr>
    </w:lvl>
    <w:lvl w:ilvl="2" w:tplc="050AC8B2" w:tentative="1">
      <w:start w:val="1"/>
      <w:numFmt w:val="lowerRoman"/>
      <w:lvlText w:val="%3."/>
      <w:lvlJc w:val="right"/>
      <w:pPr>
        <w:tabs>
          <w:tab w:val="num" w:pos="1260"/>
        </w:tabs>
        <w:ind w:left="1260" w:hanging="420"/>
      </w:pPr>
    </w:lvl>
    <w:lvl w:ilvl="3" w:tplc="EC1A5B7A" w:tentative="1">
      <w:start w:val="1"/>
      <w:numFmt w:val="decimal"/>
      <w:lvlText w:val="%4."/>
      <w:lvlJc w:val="left"/>
      <w:pPr>
        <w:tabs>
          <w:tab w:val="num" w:pos="1680"/>
        </w:tabs>
        <w:ind w:left="1680" w:hanging="420"/>
      </w:pPr>
    </w:lvl>
    <w:lvl w:ilvl="4" w:tplc="B852A5C4" w:tentative="1">
      <w:start w:val="1"/>
      <w:numFmt w:val="lowerLetter"/>
      <w:lvlText w:val="%5)"/>
      <w:lvlJc w:val="left"/>
      <w:pPr>
        <w:tabs>
          <w:tab w:val="num" w:pos="2100"/>
        </w:tabs>
        <w:ind w:left="2100" w:hanging="420"/>
      </w:pPr>
    </w:lvl>
    <w:lvl w:ilvl="5" w:tplc="E01C27E2" w:tentative="1">
      <w:start w:val="1"/>
      <w:numFmt w:val="lowerRoman"/>
      <w:lvlText w:val="%6."/>
      <w:lvlJc w:val="right"/>
      <w:pPr>
        <w:tabs>
          <w:tab w:val="num" w:pos="2520"/>
        </w:tabs>
        <w:ind w:left="2520" w:hanging="420"/>
      </w:pPr>
    </w:lvl>
    <w:lvl w:ilvl="6" w:tplc="70C0F05C" w:tentative="1">
      <w:start w:val="1"/>
      <w:numFmt w:val="decimal"/>
      <w:lvlText w:val="%7."/>
      <w:lvlJc w:val="left"/>
      <w:pPr>
        <w:tabs>
          <w:tab w:val="num" w:pos="2940"/>
        </w:tabs>
        <w:ind w:left="2940" w:hanging="420"/>
      </w:pPr>
    </w:lvl>
    <w:lvl w:ilvl="7" w:tplc="BA54A0C6" w:tentative="1">
      <w:start w:val="1"/>
      <w:numFmt w:val="lowerLetter"/>
      <w:lvlText w:val="%8)"/>
      <w:lvlJc w:val="left"/>
      <w:pPr>
        <w:tabs>
          <w:tab w:val="num" w:pos="3360"/>
        </w:tabs>
        <w:ind w:left="3360" w:hanging="420"/>
      </w:pPr>
    </w:lvl>
    <w:lvl w:ilvl="8" w:tplc="57A60E1E" w:tentative="1">
      <w:start w:val="1"/>
      <w:numFmt w:val="lowerRoman"/>
      <w:lvlText w:val="%9."/>
      <w:lvlJc w:val="right"/>
      <w:pPr>
        <w:tabs>
          <w:tab w:val="num" w:pos="3780"/>
        </w:tabs>
        <w:ind w:left="3780" w:hanging="420"/>
      </w:pPr>
    </w:lvl>
  </w:abstractNum>
  <w:abstractNum w:abstractNumId="64">
    <w:nsid w:val="08E73A6E"/>
    <w:multiLevelType w:val="multilevel"/>
    <w:tmpl w:val="A5AE95DE"/>
    <w:lvl w:ilvl="0">
      <w:start w:val="5"/>
      <w:numFmt w:val="chineseCountingThousand"/>
      <w:lvlText w:val="(%1)"/>
      <w:lvlJc w:val="left"/>
      <w:pPr>
        <w:tabs>
          <w:tab w:val="num" w:pos="1140"/>
        </w:tabs>
        <w:ind w:left="735" w:hanging="315"/>
      </w:pPr>
      <w:rPr>
        <w:rFonts w:ascii="宋体" w:eastAsia="宋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5">
    <w:nsid w:val="08EF7923"/>
    <w:multiLevelType w:val="singleLevel"/>
    <w:tmpl w:val="FC04DF58"/>
    <w:name w:val="?"/>
    <w:lvl w:ilvl="0">
      <w:start w:val="1"/>
      <w:numFmt w:val="decimal"/>
      <w:lvlText w:val="%1．"/>
      <w:lvlJc w:val="left"/>
      <w:pPr>
        <w:tabs>
          <w:tab w:val="num" w:pos="360"/>
        </w:tabs>
        <w:ind w:left="360" w:hanging="360"/>
      </w:pPr>
      <w:rPr>
        <w:rFonts w:hint="eastAsia"/>
      </w:rPr>
    </w:lvl>
  </w:abstractNum>
  <w:abstractNum w:abstractNumId="66">
    <w:nsid w:val="093E47CA"/>
    <w:multiLevelType w:val="singleLevel"/>
    <w:tmpl w:val="EB12B67A"/>
    <w:lvl w:ilvl="0">
      <w:start w:val="1"/>
      <w:numFmt w:val="decimal"/>
      <w:lvlText w:val="%1．"/>
      <w:lvlJc w:val="left"/>
      <w:pPr>
        <w:tabs>
          <w:tab w:val="num" w:pos="420"/>
        </w:tabs>
        <w:ind w:left="420" w:hanging="420"/>
      </w:pPr>
      <w:rPr>
        <w:rFonts w:ascii="仿宋_GB2312" w:eastAsia="仿宋_GB2312" w:hint="eastAsia"/>
        <w:b w:val="0"/>
        <w:i w:val="0"/>
        <w:sz w:val="28"/>
      </w:rPr>
    </w:lvl>
  </w:abstractNum>
  <w:abstractNum w:abstractNumId="67">
    <w:nsid w:val="09786E3F"/>
    <w:multiLevelType w:val="multilevel"/>
    <w:tmpl w:val="72D4AA84"/>
    <w:name w:val="("/>
    <w:lvl w:ilvl="0">
      <w:start w:val="4"/>
      <w:numFmt w:val="japaneseCounting"/>
      <w:lvlText w:val="%1．"/>
      <w:lvlJc w:val="left"/>
      <w:pPr>
        <w:tabs>
          <w:tab w:val="num" w:pos="1425"/>
        </w:tabs>
        <w:ind w:left="1425" w:hanging="720"/>
      </w:pPr>
      <w:rPr>
        <w:rFonts w:hint="eastAsia"/>
      </w:rPr>
    </w:lvl>
    <w:lvl w:ilvl="1">
      <w:start w:val="2"/>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68">
    <w:nsid w:val="097912F6"/>
    <w:multiLevelType w:val="singleLevel"/>
    <w:tmpl w:val="1A082338"/>
    <w:name w:val="4刓??"/>
    <w:lvl w:ilvl="0">
      <w:start w:val="1"/>
      <w:numFmt w:val="lowerLetter"/>
      <w:lvlText w:val="%1）"/>
      <w:lvlJc w:val="left"/>
      <w:pPr>
        <w:tabs>
          <w:tab w:val="num" w:pos="1245"/>
        </w:tabs>
        <w:ind w:left="1245" w:hanging="300"/>
      </w:pPr>
      <w:rPr>
        <w:rFonts w:hint="eastAsia"/>
      </w:rPr>
    </w:lvl>
  </w:abstractNum>
  <w:abstractNum w:abstractNumId="69">
    <w:nsid w:val="09B80D05"/>
    <w:multiLevelType w:val="singleLevel"/>
    <w:tmpl w:val="04090011"/>
    <w:name w:val="刓??"/>
    <w:lvl w:ilvl="0">
      <w:start w:val="1"/>
      <w:numFmt w:val="decimal"/>
      <w:lvlText w:val="%1)"/>
      <w:lvlJc w:val="left"/>
      <w:pPr>
        <w:tabs>
          <w:tab w:val="num" w:pos="425"/>
        </w:tabs>
        <w:ind w:left="425" w:hanging="425"/>
      </w:pPr>
    </w:lvl>
  </w:abstractNum>
  <w:abstractNum w:abstractNumId="70">
    <w:nsid w:val="09EC6160"/>
    <w:multiLevelType w:val="singleLevel"/>
    <w:tmpl w:val="04090011"/>
    <w:name w:val="^凥`刓?"/>
    <w:lvl w:ilvl="0">
      <w:start w:val="1"/>
      <w:numFmt w:val="decimal"/>
      <w:lvlText w:val="%1)"/>
      <w:lvlJc w:val="left"/>
      <w:pPr>
        <w:tabs>
          <w:tab w:val="num" w:pos="425"/>
        </w:tabs>
        <w:ind w:left="425" w:hanging="425"/>
      </w:pPr>
    </w:lvl>
  </w:abstractNum>
  <w:abstractNum w:abstractNumId="71">
    <w:nsid w:val="0A3A0A6D"/>
    <w:multiLevelType w:val="hybridMultilevel"/>
    <w:tmpl w:val="690EB958"/>
    <w:lvl w:ilvl="0" w:tplc="BAF83982">
      <w:start w:val="1"/>
      <w:numFmt w:val="bullet"/>
      <w:lvlText w:val=""/>
      <w:lvlJc w:val="left"/>
      <w:pPr>
        <w:tabs>
          <w:tab w:val="num" w:pos="420"/>
        </w:tabs>
        <w:ind w:left="420" w:hanging="420"/>
      </w:pPr>
      <w:rPr>
        <w:rFonts w:ascii="Wingdings" w:hAnsi="Wingdings" w:hint="default"/>
      </w:rPr>
    </w:lvl>
    <w:lvl w:ilvl="1" w:tplc="9CD080E2">
      <w:start w:val="1"/>
      <w:numFmt w:val="decimal"/>
      <w:lvlText w:val="%2."/>
      <w:lvlJc w:val="left"/>
      <w:pPr>
        <w:tabs>
          <w:tab w:val="num" w:pos="1440"/>
        </w:tabs>
        <w:ind w:left="1440" w:hanging="360"/>
      </w:pPr>
    </w:lvl>
    <w:lvl w:ilvl="2" w:tplc="BEBE2298">
      <w:start w:val="1"/>
      <w:numFmt w:val="decimal"/>
      <w:lvlText w:val="%3."/>
      <w:lvlJc w:val="left"/>
      <w:pPr>
        <w:tabs>
          <w:tab w:val="num" w:pos="2160"/>
        </w:tabs>
        <w:ind w:left="2160" w:hanging="360"/>
      </w:pPr>
    </w:lvl>
    <w:lvl w:ilvl="3" w:tplc="7C343DD6">
      <w:start w:val="1"/>
      <w:numFmt w:val="decimal"/>
      <w:lvlText w:val="%4."/>
      <w:lvlJc w:val="left"/>
      <w:pPr>
        <w:tabs>
          <w:tab w:val="num" w:pos="2880"/>
        </w:tabs>
        <w:ind w:left="2880" w:hanging="360"/>
      </w:pPr>
    </w:lvl>
    <w:lvl w:ilvl="4" w:tplc="CE10B296">
      <w:start w:val="1"/>
      <w:numFmt w:val="decimal"/>
      <w:lvlText w:val="%5."/>
      <w:lvlJc w:val="left"/>
      <w:pPr>
        <w:tabs>
          <w:tab w:val="num" w:pos="3600"/>
        </w:tabs>
        <w:ind w:left="3600" w:hanging="360"/>
      </w:pPr>
    </w:lvl>
    <w:lvl w:ilvl="5" w:tplc="CA5A7942">
      <w:start w:val="1"/>
      <w:numFmt w:val="decimal"/>
      <w:lvlText w:val="%6."/>
      <w:lvlJc w:val="left"/>
      <w:pPr>
        <w:tabs>
          <w:tab w:val="num" w:pos="4320"/>
        </w:tabs>
        <w:ind w:left="4320" w:hanging="360"/>
      </w:pPr>
    </w:lvl>
    <w:lvl w:ilvl="6" w:tplc="3E408B30">
      <w:start w:val="1"/>
      <w:numFmt w:val="decimal"/>
      <w:lvlText w:val="%7."/>
      <w:lvlJc w:val="left"/>
      <w:pPr>
        <w:tabs>
          <w:tab w:val="num" w:pos="5040"/>
        </w:tabs>
        <w:ind w:left="5040" w:hanging="360"/>
      </w:pPr>
    </w:lvl>
    <w:lvl w:ilvl="7" w:tplc="4074F70C">
      <w:start w:val="1"/>
      <w:numFmt w:val="decimal"/>
      <w:lvlText w:val="%8."/>
      <w:lvlJc w:val="left"/>
      <w:pPr>
        <w:tabs>
          <w:tab w:val="num" w:pos="5760"/>
        </w:tabs>
        <w:ind w:left="5760" w:hanging="360"/>
      </w:pPr>
    </w:lvl>
    <w:lvl w:ilvl="8" w:tplc="3580D0C8">
      <w:start w:val="1"/>
      <w:numFmt w:val="decimal"/>
      <w:lvlText w:val="%9."/>
      <w:lvlJc w:val="left"/>
      <w:pPr>
        <w:tabs>
          <w:tab w:val="num" w:pos="6480"/>
        </w:tabs>
        <w:ind w:left="6480" w:hanging="360"/>
      </w:pPr>
    </w:lvl>
  </w:abstractNum>
  <w:abstractNum w:abstractNumId="72">
    <w:nsid w:val="0A447641"/>
    <w:multiLevelType w:val="singleLevel"/>
    <w:tmpl w:val="EEA82AA8"/>
    <w:name w:val="0"/>
    <w:lvl w:ilvl="0">
      <w:start w:val="1"/>
      <w:numFmt w:val="decimal"/>
      <w:lvlText w:val="%1．"/>
      <w:lvlJc w:val="left"/>
      <w:pPr>
        <w:tabs>
          <w:tab w:val="num" w:pos="984"/>
        </w:tabs>
        <w:ind w:left="984" w:hanging="408"/>
      </w:pPr>
      <w:rPr>
        <w:rFonts w:hint="eastAsia"/>
      </w:rPr>
    </w:lvl>
  </w:abstractNum>
  <w:abstractNum w:abstractNumId="73">
    <w:nsid w:val="0A6D21C9"/>
    <w:multiLevelType w:val="multilevel"/>
    <w:tmpl w:val="9320C2C8"/>
    <w:lvl w:ilvl="0">
      <w:start w:val="6"/>
      <w:numFmt w:val="decimal"/>
      <w:lvlText w:val="%1"/>
      <w:lvlJc w:val="left"/>
      <w:pPr>
        <w:tabs>
          <w:tab w:val="num" w:pos="405"/>
        </w:tabs>
        <w:ind w:left="405" w:hanging="405"/>
      </w:pPr>
      <w:rPr>
        <w:rFonts w:hint="eastAsia"/>
      </w:rPr>
    </w:lvl>
    <w:lvl w:ilvl="1">
      <w:start w:val="3"/>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160"/>
        </w:tabs>
        <w:ind w:left="2160" w:hanging="2160"/>
      </w:pPr>
      <w:rPr>
        <w:rFonts w:hint="eastAsia"/>
      </w:rPr>
    </w:lvl>
  </w:abstractNum>
  <w:abstractNum w:abstractNumId="74">
    <w:nsid w:val="0A72687B"/>
    <w:multiLevelType w:val="multilevel"/>
    <w:tmpl w:val="E5C0B5F2"/>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nsid w:val="0A9B7E78"/>
    <w:multiLevelType w:val="singleLevel"/>
    <w:tmpl w:val="23643D7C"/>
    <w:lvl w:ilvl="0">
      <w:start w:val="1"/>
      <w:numFmt w:val="none"/>
      <w:lvlText w:val=""/>
      <w:legacy w:legacy="1" w:legacySpace="0" w:legacyIndent="0"/>
      <w:lvlJc w:val="left"/>
    </w:lvl>
  </w:abstractNum>
  <w:abstractNum w:abstractNumId="76">
    <w:nsid w:val="0ABF7A4A"/>
    <w:multiLevelType w:val="singleLevel"/>
    <w:tmpl w:val="737E22D0"/>
    <w:name w:val="o( "/>
    <w:lvl w:ilvl="0">
      <w:start w:val="2"/>
      <w:numFmt w:val="decimal"/>
      <w:lvlText w:val="（%1）"/>
      <w:lvlJc w:val="left"/>
      <w:pPr>
        <w:tabs>
          <w:tab w:val="num" w:pos="1800"/>
        </w:tabs>
        <w:ind w:left="1800" w:hanging="1080"/>
      </w:pPr>
      <w:rPr>
        <w:rFonts w:hint="eastAsia"/>
      </w:rPr>
    </w:lvl>
  </w:abstractNum>
  <w:abstractNum w:abstractNumId="77">
    <w:nsid w:val="0AD1240D"/>
    <w:multiLevelType w:val="singleLevel"/>
    <w:tmpl w:val="630632BC"/>
    <w:lvl w:ilvl="0">
      <w:start w:val="1"/>
      <w:numFmt w:val="decimal"/>
      <w:lvlText w:val="（%1）"/>
      <w:lvlJc w:val="left"/>
      <w:pPr>
        <w:tabs>
          <w:tab w:val="num" w:pos="1275"/>
        </w:tabs>
        <w:ind w:left="1275" w:hanging="705"/>
      </w:pPr>
      <w:rPr>
        <w:rFonts w:hint="eastAsia"/>
      </w:rPr>
    </w:lvl>
  </w:abstractNum>
  <w:abstractNum w:abstractNumId="78">
    <w:nsid w:val="0AD656E7"/>
    <w:multiLevelType w:val="singleLevel"/>
    <w:tmpl w:val="6D06EBF2"/>
    <w:lvl w:ilvl="0">
      <w:start w:val="1"/>
      <w:numFmt w:val="decimal"/>
      <w:lvlText w:val="（%1）"/>
      <w:lvlJc w:val="left"/>
      <w:pPr>
        <w:tabs>
          <w:tab w:val="num" w:pos="1245"/>
        </w:tabs>
        <w:ind w:left="1245" w:hanging="705"/>
      </w:pPr>
      <w:rPr>
        <w:rFonts w:hint="eastAsia"/>
      </w:rPr>
    </w:lvl>
  </w:abstractNum>
  <w:abstractNum w:abstractNumId="79">
    <w:nsid w:val="0AD77DD4"/>
    <w:multiLevelType w:val="multilevel"/>
    <w:tmpl w:val="E3DC303E"/>
    <w:lvl w:ilvl="0">
      <w:start w:val="1"/>
      <w:numFmt w:val="lowerLetter"/>
      <w:lvlText w:val="%1."/>
      <w:lvlJc w:val="left"/>
      <w:pPr>
        <w:tabs>
          <w:tab w:val="num" w:pos="1200"/>
        </w:tabs>
        <w:ind w:left="120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80">
    <w:nsid w:val="0AE64AC9"/>
    <w:multiLevelType w:val="multilevel"/>
    <w:tmpl w:val="6BE0DCFA"/>
    <w:lvl w:ilvl="0">
      <w:start w:val="1"/>
      <w:numFmt w:val="decimal"/>
      <w:lvlText w:val="%1"/>
      <w:lvlJc w:val="left"/>
      <w:pPr>
        <w:tabs>
          <w:tab w:val="num" w:pos="720"/>
        </w:tabs>
        <w:ind w:left="720" w:hanging="600"/>
      </w:pPr>
      <w:rPr>
        <w:rFonts w:hint="eastAsia"/>
      </w:rPr>
    </w:lvl>
    <w:lvl w:ilvl="1">
      <w:start w:val="1"/>
      <w:numFmt w:val="decimal"/>
      <w:isLgl/>
      <w:lvlText w:val="%1.%2"/>
      <w:lvlJc w:val="left"/>
      <w:pPr>
        <w:tabs>
          <w:tab w:val="num" w:pos="720"/>
        </w:tabs>
        <w:ind w:left="720" w:hanging="600"/>
      </w:pPr>
      <w:rPr>
        <w:rFonts w:hint="eastAsia"/>
      </w:rPr>
    </w:lvl>
    <w:lvl w:ilvl="2">
      <w:start w:val="1"/>
      <w:numFmt w:val="decimal"/>
      <w:isLgl/>
      <w:lvlText w:val="%1.%2.%3"/>
      <w:lvlJc w:val="left"/>
      <w:pPr>
        <w:tabs>
          <w:tab w:val="num" w:pos="720"/>
        </w:tabs>
        <w:ind w:left="720" w:hanging="600"/>
      </w:pPr>
      <w:rPr>
        <w:rFonts w:hint="eastAsia"/>
      </w:rPr>
    </w:lvl>
    <w:lvl w:ilvl="3">
      <w:start w:val="1"/>
      <w:numFmt w:val="decimal"/>
      <w:isLgl/>
      <w:lvlText w:val="%1.%2.%3.%4"/>
      <w:lvlJc w:val="left"/>
      <w:pPr>
        <w:tabs>
          <w:tab w:val="num" w:pos="720"/>
        </w:tabs>
        <w:ind w:left="720" w:hanging="600"/>
      </w:pPr>
      <w:rPr>
        <w:rFonts w:hint="eastAsia"/>
      </w:rPr>
    </w:lvl>
    <w:lvl w:ilvl="4">
      <w:start w:val="1"/>
      <w:numFmt w:val="decimal"/>
      <w:isLgl/>
      <w:lvlText w:val="%1.%2.%3.%4.%5"/>
      <w:lvlJc w:val="left"/>
      <w:pPr>
        <w:tabs>
          <w:tab w:val="num" w:pos="720"/>
        </w:tabs>
        <w:ind w:left="720" w:hanging="600"/>
      </w:pPr>
      <w:rPr>
        <w:rFonts w:hint="eastAsia"/>
      </w:rPr>
    </w:lvl>
    <w:lvl w:ilvl="5">
      <w:start w:val="1"/>
      <w:numFmt w:val="decimal"/>
      <w:isLgl/>
      <w:lvlText w:val="%1.%2.%3.%4.%5.%6"/>
      <w:lvlJc w:val="left"/>
      <w:pPr>
        <w:tabs>
          <w:tab w:val="num" w:pos="720"/>
        </w:tabs>
        <w:ind w:left="720" w:hanging="600"/>
      </w:pPr>
      <w:rPr>
        <w:rFonts w:hint="eastAsia"/>
      </w:rPr>
    </w:lvl>
    <w:lvl w:ilvl="6">
      <w:start w:val="1"/>
      <w:numFmt w:val="decimal"/>
      <w:isLgl/>
      <w:lvlText w:val="%1.%2.%3.%4.%5.%6.%7"/>
      <w:lvlJc w:val="left"/>
      <w:pPr>
        <w:tabs>
          <w:tab w:val="num" w:pos="720"/>
        </w:tabs>
        <w:ind w:left="720" w:hanging="600"/>
      </w:pPr>
      <w:rPr>
        <w:rFonts w:hint="eastAsia"/>
      </w:rPr>
    </w:lvl>
    <w:lvl w:ilvl="7">
      <w:start w:val="1"/>
      <w:numFmt w:val="decimal"/>
      <w:isLgl/>
      <w:lvlText w:val="%1.%2.%3.%4.%5.%6.%7.%8"/>
      <w:lvlJc w:val="left"/>
      <w:pPr>
        <w:tabs>
          <w:tab w:val="num" w:pos="720"/>
        </w:tabs>
        <w:ind w:left="720" w:hanging="600"/>
      </w:pPr>
      <w:rPr>
        <w:rFonts w:hint="eastAsia"/>
      </w:rPr>
    </w:lvl>
    <w:lvl w:ilvl="8">
      <w:start w:val="1"/>
      <w:numFmt w:val="decimal"/>
      <w:isLgl/>
      <w:lvlText w:val="%1.%2.%3.%4.%5.%6.%7.%8.%9"/>
      <w:lvlJc w:val="left"/>
      <w:pPr>
        <w:tabs>
          <w:tab w:val="num" w:pos="720"/>
        </w:tabs>
        <w:ind w:left="720" w:hanging="600"/>
      </w:pPr>
      <w:rPr>
        <w:rFonts w:hint="eastAsia"/>
      </w:rPr>
    </w:lvl>
  </w:abstractNum>
  <w:abstractNum w:abstractNumId="81">
    <w:nsid w:val="0AFB01EF"/>
    <w:multiLevelType w:val="multilevel"/>
    <w:tmpl w:val="C1EAE982"/>
    <w:lvl w:ilvl="0">
      <w:start w:val="10"/>
      <w:numFmt w:val="decimal"/>
      <w:lvlText w:val="%1"/>
      <w:lvlJc w:val="left"/>
      <w:pPr>
        <w:tabs>
          <w:tab w:val="num" w:pos="975"/>
        </w:tabs>
        <w:ind w:left="975" w:hanging="975"/>
      </w:pPr>
      <w:rPr>
        <w:rFonts w:hint="default"/>
      </w:rPr>
    </w:lvl>
    <w:lvl w:ilvl="1">
      <w:start w:val="7"/>
      <w:numFmt w:val="decimal"/>
      <w:lvlText w:val="%1.%2"/>
      <w:lvlJc w:val="left"/>
      <w:pPr>
        <w:tabs>
          <w:tab w:val="num" w:pos="975"/>
        </w:tabs>
        <w:ind w:left="975" w:hanging="975"/>
      </w:pPr>
      <w:rPr>
        <w:rFonts w:hint="default"/>
      </w:rPr>
    </w:lvl>
    <w:lvl w:ilvl="2">
      <w:start w:val="2"/>
      <w:numFmt w:val="decimal"/>
      <w:lvlText w:val="%1.%2.%3"/>
      <w:lvlJc w:val="left"/>
      <w:pPr>
        <w:tabs>
          <w:tab w:val="num" w:pos="975"/>
        </w:tabs>
        <w:ind w:left="975" w:hanging="975"/>
      </w:pPr>
      <w:rPr>
        <w:rFonts w:hint="default"/>
      </w:rPr>
    </w:lvl>
    <w:lvl w:ilvl="3">
      <w:start w:val="1"/>
      <w:numFmt w:val="decimal"/>
      <w:lvlText w:val="%1.%2.%3.%4"/>
      <w:lvlJc w:val="left"/>
      <w:pPr>
        <w:tabs>
          <w:tab w:val="num" w:pos="975"/>
        </w:tabs>
        <w:ind w:left="975" w:hanging="975"/>
      </w:pPr>
      <w:rPr>
        <w:rFonts w:hint="default"/>
      </w:rPr>
    </w:lvl>
    <w:lvl w:ilvl="4">
      <w:start w:val="1"/>
      <w:numFmt w:val="decimal"/>
      <w:lvlText w:val="%1.%2.%3.%4.%5"/>
      <w:lvlJc w:val="left"/>
      <w:pPr>
        <w:tabs>
          <w:tab w:val="num" w:pos="975"/>
        </w:tabs>
        <w:ind w:left="975" w:hanging="975"/>
      </w:pPr>
      <w:rPr>
        <w:rFonts w:hint="default"/>
      </w:rPr>
    </w:lvl>
    <w:lvl w:ilvl="5">
      <w:start w:val="1"/>
      <w:numFmt w:val="decimal"/>
      <w:lvlText w:val="%1.%2.%3.%4.%5.%6"/>
      <w:lvlJc w:val="left"/>
      <w:pPr>
        <w:tabs>
          <w:tab w:val="num" w:pos="975"/>
        </w:tabs>
        <w:ind w:left="975" w:hanging="975"/>
      </w:pPr>
      <w:rPr>
        <w:rFonts w:hint="default"/>
      </w:rPr>
    </w:lvl>
    <w:lvl w:ilvl="6">
      <w:start w:val="1"/>
      <w:numFmt w:val="decimal"/>
      <w:lvlText w:val="%1.%2.%3.%4.%5.%6.%7"/>
      <w:lvlJc w:val="left"/>
      <w:pPr>
        <w:tabs>
          <w:tab w:val="num" w:pos="975"/>
        </w:tabs>
        <w:ind w:left="975" w:hanging="975"/>
      </w:pPr>
      <w:rPr>
        <w:rFonts w:hint="default"/>
      </w:rPr>
    </w:lvl>
    <w:lvl w:ilvl="7">
      <w:start w:val="1"/>
      <w:numFmt w:val="decimal"/>
      <w:lvlText w:val="%1.%2.%3.%4.%5.%6.%7.%8"/>
      <w:lvlJc w:val="left"/>
      <w:pPr>
        <w:tabs>
          <w:tab w:val="num" w:pos="975"/>
        </w:tabs>
        <w:ind w:left="975" w:hanging="975"/>
      </w:pPr>
      <w:rPr>
        <w:rFonts w:hint="default"/>
      </w:rPr>
    </w:lvl>
    <w:lvl w:ilvl="8">
      <w:start w:val="1"/>
      <w:numFmt w:val="decimal"/>
      <w:lvlText w:val="%1.%2.%3.%4.%5.%6.%7.%8.%9"/>
      <w:lvlJc w:val="left"/>
      <w:pPr>
        <w:tabs>
          <w:tab w:val="num" w:pos="975"/>
        </w:tabs>
        <w:ind w:left="975" w:hanging="975"/>
      </w:pPr>
      <w:rPr>
        <w:rFonts w:hint="default"/>
      </w:rPr>
    </w:lvl>
  </w:abstractNum>
  <w:abstractNum w:abstractNumId="82">
    <w:nsid w:val="0B05652B"/>
    <w:multiLevelType w:val="singleLevel"/>
    <w:tmpl w:val="E4D0870A"/>
    <w:name w:val="`刓﨩J"/>
    <w:lvl w:ilvl="0">
      <w:start w:val="1"/>
      <w:numFmt w:val="japaneseCounting"/>
      <w:lvlText w:val="（%1）"/>
      <w:lvlJc w:val="left"/>
      <w:pPr>
        <w:tabs>
          <w:tab w:val="num" w:pos="945"/>
        </w:tabs>
        <w:ind w:left="945" w:hanging="945"/>
      </w:pPr>
      <w:rPr>
        <w:rFonts w:hint="eastAsia"/>
      </w:rPr>
    </w:lvl>
  </w:abstractNum>
  <w:abstractNum w:abstractNumId="83">
    <w:nsid w:val="0B2D6F32"/>
    <w:multiLevelType w:val="hybridMultilevel"/>
    <w:tmpl w:val="1EE0C9D0"/>
    <w:lvl w:ilvl="0" w:tplc="E062CFA4">
      <w:start w:val="1"/>
      <w:numFmt w:val="decimal"/>
      <w:lvlText w:val="%1."/>
      <w:lvlJc w:val="left"/>
      <w:pPr>
        <w:tabs>
          <w:tab w:val="num" w:pos="996"/>
        </w:tabs>
        <w:ind w:left="996" w:hanging="420"/>
      </w:pPr>
      <w:rPr>
        <w:rFonts w:hint="eastAsia"/>
      </w:rPr>
    </w:lvl>
    <w:lvl w:ilvl="1" w:tplc="7EEC9DB2" w:tentative="1">
      <w:start w:val="1"/>
      <w:numFmt w:val="lowerLetter"/>
      <w:lvlText w:val="%2)"/>
      <w:lvlJc w:val="left"/>
      <w:pPr>
        <w:tabs>
          <w:tab w:val="num" w:pos="846"/>
        </w:tabs>
        <w:ind w:left="846" w:hanging="420"/>
      </w:pPr>
    </w:lvl>
    <w:lvl w:ilvl="2" w:tplc="603EB6B8" w:tentative="1">
      <w:start w:val="1"/>
      <w:numFmt w:val="lowerRoman"/>
      <w:lvlText w:val="%3."/>
      <w:lvlJc w:val="right"/>
      <w:pPr>
        <w:tabs>
          <w:tab w:val="num" w:pos="1266"/>
        </w:tabs>
        <w:ind w:left="1266" w:hanging="420"/>
      </w:pPr>
    </w:lvl>
    <w:lvl w:ilvl="3" w:tplc="38687EF0" w:tentative="1">
      <w:start w:val="1"/>
      <w:numFmt w:val="decimal"/>
      <w:lvlText w:val="%4."/>
      <w:lvlJc w:val="left"/>
      <w:pPr>
        <w:tabs>
          <w:tab w:val="num" w:pos="1686"/>
        </w:tabs>
        <w:ind w:left="1686" w:hanging="420"/>
      </w:pPr>
    </w:lvl>
    <w:lvl w:ilvl="4" w:tplc="2230F7CE" w:tentative="1">
      <w:start w:val="1"/>
      <w:numFmt w:val="lowerLetter"/>
      <w:lvlText w:val="%5)"/>
      <w:lvlJc w:val="left"/>
      <w:pPr>
        <w:tabs>
          <w:tab w:val="num" w:pos="2106"/>
        </w:tabs>
        <w:ind w:left="2106" w:hanging="420"/>
      </w:pPr>
    </w:lvl>
    <w:lvl w:ilvl="5" w:tplc="1C0EA278" w:tentative="1">
      <w:start w:val="1"/>
      <w:numFmt w:val="lowerRoman"/>
      <w:lvlText w:val="%6."/>
      <w:lvlJc w:val="right"/>
      <w:pPr>
        <w:tabs>
          <w:tab w:val="num" w:pos="2526"/>
        </w:tabs>
        <w:ind w:left="2526" w:hanging="420"/>
      </w:pPr>
    </w:lvl>
    <w:lvl w:ilvl="6" w:tplc="4D728422" w:tentative="1">
      <w:start w:val="1"/>
      <w:numFmt w:val="decimal"/>
      <w:lvlText w:val="%7."/>
      <w:lvlJc w:val="left"/>
      <w:pPr>
        <w:tabs>
          <w:tab w:val="num" w:pos="2946"/>
        </w:tabs>
        <w:ind w:left="2946" w:hanging="420"/>
      </w:pPr>
    </w:lvl>
    <w:lvl w:ilvl="7" w:tplc="8222E0B4" w:tentative="1">
      <w:start w:val="1"/>
      <w:numFmt w:val="lowerLetter"/>
      <w:lvlText w:val="%8)"/>
      <w:lvlJc w:val="left"/>
      <w:pPr>
        <w:tabs>
          <w:tab w:val="num" w:pos="3366"/>
        </w:tabs>
        <w:ind w:left="3366" w:hanging="420"/>
      </w:pPr>
    </w:lvl>
    <w:lvl w:ilvl="8" w:tplc="FC04E7D0" w:tentative="1">
      <w:start w:val="1"/>
      <w:numFmt w:val="lowerRoman"/>
      <w:lvlText w:val="%9."/>
      <w:lvlJc w:val="right"/>
      <w:pPr>
        <w:tabs>
          <w:tab w:val="num" w:pos="3786"/>
        </w:tabs>
        <w:ind w:left="3786" w:hanging="420"/>
      </w:pPr>
    </w:lvl>
  </w:abstractNum>
  <w:abstractNum w:abstractNumId="84">
    <w:nsid w:val="0B447267"/>
    <w:multiLevelType w:val="singleLevel"/>
    <w:tmpl w:val="4FCA5A56"/>
    <w:name w:val="橚?"/>
    <w:lvl w:ilvl="0">
      <w:start w:val="1"/>
      <w:numFmt w:val="decimal"/>
      <w:lvlText w:val="%1．"/>
      <w:lvlJc w:val="left"/>
      <w:pPr>
        <w:tabs>
          <w:tab w:val="num" w:pos="720"/>
        </w:tabs>
        <w:ind w:left="720" w:hanging="720"/>
      </w:pPr>
      <w:rPr>
        <w:rFonts w:hint="eastAsia"/>
      </w:rPr>
    </w:lvl>
  </w:abstractNum>
  <w:abstractNum w:abstractNumId="85">
    <w:nsid w:val="0B54585C"/>
    <w:multiLevelType w:val="singleLevel"/>
    <w:tmpl w:val="1304D31E"/>
    <w:name w:val=" `刓?"/>
    <w:lvl w:ilvl="0">
      <w:start w:val="14"/>
      <w:numFmt w:val="decimal"/>
      <w:lvlText w:val="%1．"/>
      <w:lvlJc w:val="left"/>
      <w:pPr>
        <w:tabs>
          <w:tab w:val="num" w:pos="1287"/>
        </w:tabs>
        <w:ind w:left="1287" w:hanging="720"/>
      </w:pPr>
      <w:rPr>
        <w:rFonts w:hint="eastAsia"/>
      </w:rPr>
    </w:lvl>
  </w:abstractNum>
  <w:abstractNum w:abstractNumId="86">
    <w:nsid w:val="0B6303DB"/>
    <w:multiLevelType w:val="singleLevel"/>
    <w:tmpl w:val="34DC2F3E"/>
    <w:lvl w:ilvl="0">
      <w:start w:val="1"/>
      <w:numFmt w:val="lowerLetter"/>
      <w:lvlText w:val="%1)"/>
      <w:lvlJc w:val="left"/>
      <w:pPr>
        <w:tabs>
          <w:tab w:val="num" w:pos="360"/>
        </w:tabs>
        <w:ind w:left="360" w:hanging="360"/>
      </w:pPr>
      <w:rPr>
        <w:rFonts w:hint="default"/>
      </w:rPr>
    </w:lvl>
  </w:abstractNum>
  <w:abstractNum w:abstractNumId="87">
    <w:nsid w:val="0B754393"/>
    <w:multiLevelType w:val="hybridMultilevel"/>
    <w:tmpl w:val="664E3214"/>
    <w:name w:val="?`凪("/>
    <w:lvl w:ilvl="0" w:tplc="B846DD20">
      <w:start w:val="1"/>
      <w:numFmt w:val="decimal"/>
      <w:lvlText w:val="%1."/>
      <w:lvlJc w:val="left"/>
      <w:pPr>
        <w:tabs>
          <w:tab w:val="num" w:pos="990"/>
        </w:tabs>
        <w:ind w:left="990" w:hanging="420"/>
      </w:pPr>
      <w:rPr>
        <w:rFonts w:hint="eastAsia"/>
      </w:rPr>
    </w:lvl>
    <w:lvl w:ilvl="1" w:tplc="AEE4E896" w:tentative="1">
      <w:start w:val="1"/>
      <w:numFmt w:val="lowerLetter"/>
      <w:lvlText w:val="%2)"/>
      <w:lvlJc w:val="left"/>
      <w:pPr>
        <w:tabs>
          <w:tab w:val="num" w:pos="840"/>
        </w:tabs>
        <w:ind w:left="840" w:hanging="420"/>
      </w:pPr>
    </w:lvl>
    <w:lvl w:ilvl="2" w:tplc="65304408" w:tentative="1">
      <w:start w:val="1"/>
      <w:numFmt w:val="lowerRoman"/>
      <w:lvlText w:val="%3."/>
      <w:lvlJc w:val="right"/>
      <w:pPr>
        <w:tabs>
          <w:tab w:val="num" w:pos="1260"/>
        </w:tabs>
        <w:ind w:left="1260" w:hanging="420"/>
      </w:pPr>
    </w:lvl>
    <w:lvl w:ilvl="3" w:tplc="3DA06D6A" w:tentative="1">
      <w:start w:val="1"/>
      <w:numFmt w:val="decimal"/>
      <w:lvlText w:val="%4."/>
      <w:lvlJc w:val="left"/>
      <w:pPr>
        <w:tabs>
          <w:tab w:val="num" w:pos="1680"/>
        </w:tabs>
        <w:ind w:left="1680" w:hanging="420"/>
      </w:pPr>
    </w:lvl>
    <w:lvl w:ilvl="4" w:tplc="EB64E520" w:tentative="1">
      <w:start w:val="1"/>
      <w:numFmt w:val="lowerLetter"/>
      <w:lvlText w:val="%5)"/>
      <w:lvlJc w:val="left"/>
      <w:pPr>
        <w:tabs>
          <w:tab w:val="num" w:pos="2100"/>
        </w:tabs>
        <w:ind w:left="2100" w:hanging="420"/>
      </w:pPr>
    </w:lvl>
    <w:lvl w:ilvl="5" w:tplc="B0D0D33A" w:tentative="1">
      <w:start w:val="1"/>
      <w:numFmt w:val="lowerRoman"/>
      <w:lvlText w:val="%6."/>
      <w:lvlJc w:val="right"/>
      <w:pPr>
        <w:tabs>
          <w:tab w:val="num" w:pos="2520"/>
        </w:tabs>
        <w:ind w:left="2520" w:hanging="420"/>
      </w:pPr>
    </w:lvl>
    <w:lvl w:ilvl="6" w:tplc="D026FC06" w:tentative="1">
      <w:start w:val="1"/>
      <w:numFmt w:val="decimal"/>
      <w:lvlText w:val="%7."/>
      <w:lvlJc w:val="left"/>
      <w:pPr>
        <w:tabs>
          <w:tab w:val="num" w:pos="2940"/>
        </w:tabs>
        <w:ind w:left="2940" w:hanging="420"/>
      </w:pPr>
    </w:lvl>
    <w:lvl w:ilvl="7" w:tplc="2D684FF2" w:tentative="1">
      <w:start w:val="1"/>
      <w:numFmt w:val="lowerLetter"/>
      <w:lvlText w:val="%8)"/>
      <w:lvlJc w:val="left"/>
      <w:pPr>
        <w:tabs>
          <w:tab w:val="num" w:pos="3360"/>
        </w:tabs>
        <w:ind w:left="3360" w:hanging="420"/>
      </w:pPr>
    </w:lvl>
    <w:lvl w:ilvl="8" w:tplc="57E445BE" w:tentative="1">
      <w:start w:val="1"/>
      <w:numFmt w:val="lowerRoman"/>
      <w:lvlText w:val="%9."/>
      <w:lvlJc w:val="right"/>
      <w:pPr>
        <w:tabs>
          <w:tab w:val="num" w:pos="3780"/>
        </w:tabs>
        <w:ind w:left="3780" w:hanging="420"/>
      </w:pPr>
    </w:lvl>
  </w:abstractNum>
  <w:abstractNum w:abstractNumId="88">
    <w:nsid w:val="0B7E14BC"/>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89">
    <w:nsid w:val="0B836531"/>
    <w:multiLevelType w:val="hybridMultilevel"/>
    <w:tmpl w:val="90EC34A8"/>
    <w:name w:val=" "/>
    <w:lvl w:ilvl="0" w:tplc="CE9CB238">
      <w:start w:val="1"/>
      <w:numFmt w:val="lowerLetter"/>
      <w:lvlText w:val="%1)"/>
      <w:lvlJc w:val="left"/>
      <w:pPr>
        <w:tabs>
          <w:tab w:val="num" w:pos="1487"/>
        </w:tabs>
        <w:ind w:left="560" w:firstLine="567"/>
      </w:pPr>
      <w:rPr>
        <w:rFonts w:hint="eastAsia"/>
      </w:rPr>
    </w:lvl>
    <w:lvl w:ilvl="1" w:tplc="86889C1A" w:tentative="1">
      <w:start w:val="1"/>
      <w:numFmt w:val="lowerLetter"/>
      <w:lvlText w:val="%2)"/>
      <w:lvlJc w:val="left"/>
      <w:pPr>
        <w:tabs>
          <w:tab w:val="num" w:pos="1400"/>
        </w:tabs>
        <w:ind w:left="1400" w:hanging="420"/>
      </w:pPr>
    </w:lvl>
    <w:lvl w:ilvl="2" w:tplc="1200CA24" w:tentative="1">
      <w:start w:val="1"/>
      <w:numFmt w:val="lowerRoman"/>
      <w:lvlText w:val="%3."/>
      <w:lvlJc w:val="right"/>
      <w:pPr>
        <w:tabs>
          <w:tab w:val="num" w:pos="1820"/>
        </w:tabs>
        <w:ind w:left="1820" w:hanging="420"/>
      </w:pPr>
    </w:lvl>
    <w:lvl w:ilvl="3" w:tplc="4258AEEC" w:tentative="1">
      <w:start w:val="1"/>
      <w:numFmt w:val="decimal"/>
      <w:lvlText w:val="%4."/>
      <w:lvlJc w:val="left"/>
      <w:pPr>
        <w:tabs>
          <w:tab w:val="num" w:pos="2240"/>
        </w:tabs>
        <w:ind w:left="2240" w:hanging="420"/>
      </w:pPr>
    </w:lvl>
    <w:lvl w:ilvl="4" w:tplc="44C49626" w:tentative="1">
      <w:start w:val="1"/>
      <w:numFmt w:val="lowerLetter"/>
      <w:lvlText w:val="%5)"/>
      <w:lvlJc w:val="left"/>
      <w:pPr>
        <w:tabs>
          <w:tab w:val="num" w:pos="2660"/>
        </w:tabs>
        <w:ind w:left="2660" w:hanging="420"/>
      </w:pPr>
    </w:lvl>
    <w:lvl w:ilvl="5" w:tplc="BA20F008" w:tentative="1">
      <w:start w:val="1"/>
      <w:numFmt w:val="lowerRoman"/>
      <w:lvlText w:val="%6."/>
      <w:lvlJc w:val="right"/>
      <w:pPr>
        <w:tabs>
          <w:tab w:val="num" w:pos="3080"/>
        </w:tabs>
        <w:ind w:left="3080" w:hanging="420"/>
      </w:pPr>
    </w:lvl>
    <w:lvl w:ilvl="6" w:tplc="239EE610" w:tentative="1">
      <w:start w:val="1"/>
      <w:numFmt w:val="decimal"/>
      <w:lvlText w:val="%7."/>
      <w:lvlJc w:val="left"/>
      <w:pPr>
        <w:tabs>
          <w:tab w:val="num" w:pos="3500"/>
        </w:tabs>
        <w:ind w:left="3500" w:hanging="420"/>
      </w:pPr>
    </w:lvl>
    <w:lvl w:ilvl="7" w:tplc="A128F31E" w:tentative="1">
      <w:start w:val="1"/>
      <w:numFmt w:val="lowerLetter"/>
      <w:lvlText w:val="%8)"/>
      <w:lvlJc w:val="left"/>
      <w:pPr>
        <w:tabs>
          <w:tab w:val="num" w:pos="3920"/>
        </w:tabs>
        <w:ind w:left="3920" w:hanging="420"/>
      </w:pPr>
    </w:lvl>
    <w:lvl w:ilvl="8" w:tplc="7A709BA4" w:tentative="1">
      <w:start w:val="1"/>
      <w:numFmt w:val="lowerRoman"/>
      <w:lvlText w:val="%9."/>
      <w:lvlJc w:val="right"/>
      <w:pPr>
        <w:tabs>
          <w:tab w:val="num" w:pos="4340"/>
        </w:tabs>
        <w:ind w:left="4340" w:hanging="420"/>
      </w:pPr>
    </w:lvl>
  </w:abstractNum>
  <w:abstractNum w:abstractNumId="90">
    <w:nsid w:val="0BF1498B"/>
    <w:multiLevelType w:val="multilevel"/>
    <w:tmpl w:val="4BD0EEF4"/>
    <w:name w:val="`刓?"/>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0BF43A44"/>
    <w:multiLevelType w:val="multilevel"/>
    <w:tmpl w:val="FE9AEAF6"/>
    <w:lvl w:ilvl="0">
      <w:start w:val="4"/>
      <w:numFmt w:val="decimal"/>
      <w:lvlText w:val="%1"/>
      <w:lvlJc w:val="left"/>
      <w:pPr>
        <w:tabs>
          <w:tab w:val="num" w:pos="1080"/>
        </w:tabs>
        <w:ind w:left="1080" w:hanging="1080"/>
      </w:pPr>
      <w:rPr>
        <w:rFonts w:hint="default"/>
      </w:rPr>
    </w:lvl>
    <w:lvl w:ilvl="1">
      <w:start w:val="3"/>
      <w:numFmt w:val="decimal"/>
      <w:lvlText w:val="%1.%2"/>
      <w:lvlJc w:val="left"/>
      <w:pPr>
        <w:tabs>
          <w:tab w:val="num" w:pos="1080"/>
        </w:tabs>
        <w:ind w:left="1080" w:hanging="1080"/>
      </w:pPr>
      <w:rPr>
        <w:rFonts w:hint="default"/>
      </w:rPr>
    </w:lvl>
    <w:lvl w:ilvl="2">
      <w:start w:val="3"/>
      <w:numFmt w:val="decimal"/>
      <w:lvlText w:val="%1.%2.%3"/>
      <w:lvlJc w:val="left"/>
      <w:pPr>
        <w:tabs>
          <w:tab w:val="num" w:pos="1080"/>
        </w:tabs>
        <w:ind w:left="1080" w:hanging="108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92">
    <w:nsid w:val="0C473795"/>
    <w:multiLevelType w:val="singleLevel"/>
    <w:tmpl w:val="2F3C83F6"/>
    <w:name w:val="`剺?"/>
    <w:lvl w:ilvl="0">
      <w:start w:val="1"/>
      <w:numFmt w:val="lowerLetter"/>
      <w:lvlText w:val="%1)"/>
      <w:lvlJc w:val="left"/>
      <w:pPr>
        <w:tabs>
          <w:tab w:val="num" w:pos="810"/>
        </w:tabs>
        <w:ind w:left="810" w:hanging="360"/>
      </w:pPr>
      <w:rPr>
        <w:rFonts w:ascii="宋体" w:hint="default"/>
      </w:rPr>
    </w:lvl>
  </w:abstractNum>
  <w:abstractNum w:abstractNumId="93">
    <w:nsid w:val="0C4B4CC9"/>
    <w:multiLevelType w:val="hybridMultilevel"/>
    <w:tmpl w:val="22EAC1D0"/>
    <w:name w:val="?"/>
    <w:lvl w:ilvl="0" w:tplc="B0F07100">
      <w:start w:val="1"/>
      <w:numFmt w:val="decimal"/>
      <w:lvlText w:val="%1)"/>
      <w:lvlJc w:val="left"/>
      <w:pPr>
        <w:tabs>
          <w:tab w:val="num" w:pos="927"/>
        </w:tabs>
        <w:ind w:left="0" w:firstLine="567"/>
      </w:pPr>
      <w:rPr>
        <w:rFonts w:hint="eastAsia"/>
      </w:rPr>
    </w:lvl>
    <w:lvl w:ilvl="1" w:tplc="99886654">
      <w:start w:val="1"/>
      <w:numFmt w:val="decimal"/>
      <w:lvlText w:val="%2)"/>
      <w:lvlJc w:val="left"/>
      <w:pPr>
        <w:tabs>
          <w:tab w:val="num" w:pos="927"/>
        </w:tabs>
        <w:ind w:left="0" w:firstLine="567"/>
      </w:pPr>
      <w:rPr>
        <w:rFonts w:hint="eastAsia"/>
      </w:rPr>
    </w:lvl>
    <w:lvl w:ilvl="2" w:tplc="1DD02E8C" w:tentative="1">
      <w:start w:val="1"/>
      <w:numFmt w:val="lowerRoman"/>
      <w:lvlText w:val="%3."/>
      <w:lvlJc w:val="right"/>
      <w:pPr>
        <w:tabs>
          <w:tab w:val="num" w:pos="1260"/>
        </w:tabs>
        <w:ind w:left="1260" w:hanging="420"/>
      </w:pPr>
    </w:lvl>
    <w:lvl w:ilvl="3" w:tplc="245661CE" w:tentative="1">
      <w:start w:val="1"/>
      <w:numFmt w:val="decimal"/>
      <w:lvlText w:val="%4."/>
      <w:lvlJc w:val="left"/>
      <w:pPr>
        <w:tabs>
          <w:tab w:val="num" w:pos="1680"/>
        </w:tabs>
        <w:ind w:left="1680" w:hanging="420"/>
      </w:pPr>
    </w:lvl>
    <w:lvl w:ilvl="4" w:tplc="8C82BC40" w:tentative="1">
      <w:start w:val="1"/>
      <w:numFmt w:val="lowerLetter"/>
      <w:lvlText w:val="%5)"/>
      <w:lvlJc w:val="left"/>
      <w:pPr>
        <w:tabs>
          <w:tab w:val="num" w:pos="2100"/>
        </w:tabs>
        <w:ind w:left="2100" w:hanging="420"/>
      </w:pPr>
    </w:lvl>
    <w:lvl w:ilvl="5" w:tplc="7ACEC458" w:tentative="1">
      <w:start w:val="1"/>
      <w:numFmt w:val="lowerRoman"/>
      <w:lvlText w:val="%6."/>
      <w:lvlJc w:val="right"/>
      <w:pPr>
        <w:tabs>
          <w:tab w:val="num" w:pos="2520"/>
        </w:tabs>
        <w:ind w:left="2520" w:hanging="420"/>
      </w:pPr>
    </w:lvl>
    <w:lvl w:ilvl="6" w:tplc="1C2E71D8" w:tentative="1">
      <w:start w:val="1"/>
      <w:numFmt w:val="decimal"/>
      <w:lvlText w:val="%7."/>
      <w:lvlJc w:val="left"/>
      <w:pPr>
        <w:tabs>
          <w:tab w:val="num" w:pos="2940"/>
        </w:tabs>
        <w:ind w:left="2940" w:hanging="420"/>
      </w:pPr>
    </w:lvl>
    <w:lvl w:ilvl="7" w:tplc="E80CD9EE" w:tentative="1">
      <w:start w:val="1"/>
      <w:numFmt w:val="lowerLetter"/>
      <w:lvlText w:val="%8)"/>
      <w:lvlJc w:val="left"/>
      <w:pPr>
        <w:tabs>
          <w:tab w:val="num" w:pos="3360"/>
        </w:tabs>
        <w:ind w:left="3360" w:hanging="420"/>
      </w:pPr>
    </w:lvl>
    <w:lvl w:ilvl="8" w:tplc="FD08AE38" w:tentative="1">
      <w:start w:val="1"/>
      <w:numFmt w:val="lowerRoman"/>
      <w:lvlText w:val="%9."/>
      <w:lvlJc w:val="right"/>
      <w:pPr>
        <w:tabs>
          <w:tab w:val="num" w:pos="3780"/>
        </w:tabs>
        <w:ind w:left="3780" w:hanging="420"/>
      </w:pPr>
    </w:lvl>
  </w:abstractNum>
  <w:abstractNum w:abstractNumId="94">
    <w:nsid w:val="0C665A7B"/>
    <w:multiLevelType w:val="hybridMultilevel"/>
    <w:tmpl w:val="F2D20A84"/>
    <w:name w:val="匇`刓﨩J"/>
    <w:lvl w:ilvl="0" w:tplc="CEA2B3D6">
      <w:start w:val="1"/>
      <w:numFmt w:val="decimal"/>
      <w:lvlText w:val="%1"/>
      <w:lvlJc w:val="left"/>
      <w:pPr>
        <w:tabs>
          <w:tab w:val="num" w:pos="2279"/>
        </w:tabs>
        <w:ind w:left="2279" w:hanging="360"/>
      </w:pPr>
      <w:rPr>
        <w:rFonts w:hint="default"/>
      </w:rPr>
    </w:lvl>
    <w:lvl w:ilvl="1" w:tplc="CE0083BC" w:tentative="1">
      <w:start w:val="1"/>
      <w:numFmt w:val="lowerLetter"/>
      <w:lvlText w:val="%2)"/>
      <w:lvlJc w:val="left"/>
      <w:pPr>
        <w:tabs>
          <w:tab w:val="num" w:pos="2759"/>
        </w:tabs>
        <w:ind w:left="2759" w:hanging="420"/>
      </w:pPr>
    </w:lvl>
    <w:lvl w:ilvl="2" w:tplc="291A4D24" w:tentative="1">
      <w:start w:val="1"/>
      <w:numFmt w:val="lowerRoman"/>
      <w:lvlText w:val="%3."/>
      <w:lvlJc w:val="right"/>
      <w:pPr>
        <w:tabs>
          <w:tab w:val="num" w:pos="3179"/>
        </w:tabs>
        <w:ind w:left="3179" w:hanging="420"/>
      </w:pPr>
    </w:lvl>
    <w:lvl w:ilvl="3" w:tplc="CAD4B188" w:tentative="1">
      <w:start w:val="1"/>
      <w:numFmt w:val="decimal"/>
      <w:lvlText w:val="%4."/>
      <w:lvlJc w:val="left"/>
      <w:pPr>
        <w:tabs>
          <w:tab w:val="num" w:pos="3599"/>
        </w:tabs>
        <w:ind w:left="3599" w:hanging="420"/>
      </w:pPr>
    </w:lvl>
    <w:lvl w:ilvl="4" w:tplc="27C2B472" w:tentative="1">
      <w:start w:val="1"/>
      <w:numFmt w:val="lowerLetter"/>
      <w:lvlText w:val="%5)"/>
      <w:lvlJc w:val="left"/>
      <w:pPr>
        <w:tabs>
          <w:tab w:val="num" w:pos="4019"/>
        </w:tabs>
        <w:ind w:left="4019" w:hanging="420"/>
      </w:pPr>
    </w:lvl>
    <w:lvl w:ilvl="5" w:tplc="FEFA7A06" w:tentative="1">
      <w:start w:val="1"/>
      <w:numFmt w:val="lowerRoman"/>
      <w:lvlText w:val="%6."/>
      <w:lvlJc w:val="right"/>
      <w:pPr>
        <w:tabs>
          <w:tab w:val="num" w:pos="4439"/>
        </w:tabs>
        <w:ind w:left="4439" w:hanging="420"/>
      </w:pPr>
    </w:lvl>
    <w:lvl w:ilvl="6" w:tplc="DF74EC36" w:tentative="1">
      <w:start w:val="1"/>
      <w:numFmt w:val="decimal"/>
      <w:lvlText w:val="%7."/>
      <w:lvlJc w:val="left"/>
      <w:pPr>
        <w:tabs>
          <w:tab w:val="num" w:pos="4859"/>
        </w:tabs>
        <w:ind w:left="4859" w:hanging="420"/>
      </w:pPr>
    </w:lvl>
    <w:lvl w:ilvl="7" w:tplc="7E9221C0" w:tentative="1">
      <w:start w:val="1"/>
      <w:numFmt w:val="lowerLetter"/>
      <w:lvlText w:val="%8)"/>
      <w:lvlJc w:val="left"/>
      <w:pPr>
        <w:tabs>
          <w:tab w:val="num" w:pos="5279"/>
        </w:tabs>
        <w:ind w:left="5279" w:hanging="420"/>
      </w:pPr>
    </w:lvl>
    <w:lvl w:ilvl="8" w:tplc="144C1B6E" w:tentative="1">
      <w:start w:val="1"/>
      <w:numFmt w:val="lowerRoman"/>
      <w:lvlText w:val="%9."/>
      <w:lvlJc w:val="right"/>
      <w:pPr>
        <w:tabs>
          <w:tab w:val="num" w:pos="5699"/>
        </w:tabs>
        <w:ind w:left="5699" w:hanging="420"/>
      </w:pPr>
    </w:lvl>
  </w:abstractNum>
  <w:abstractNum w:abstractNumId="95">
    <w:nsid w:val="0C7A4BAB"/>
    <w:multiLevelType w:val="singleLevel"/>
    <w:tmpl w:val="832EED6E"/>
    <w:name w:val="J,"/>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96">
    <w:nsid w:val="0C7A5DC3"/>
    <w:multiLevelType w:val="hybridMultilevel"/>
    <w:tmpl w:val="8B3E7584"/>
    <w:lvl w:ilvl="0" w:tplc="B39016BE">
      <w:start w:val="1"/>
      <w:numFmt w:val="decimal"/>
      <w:lvlText w:val="%1)"/>
      <w:lvlJc w:val="left"/>
      <w:pPr>
        <w:tabs>
          <w:tab w:val="num" w:pos="927"/>
        </w:tabs>
        <w:ind w:left="0" w:firstLine="567"/>
      </w:pPr>
      <w:rPr>
        <w:rFonts w:hint="eastAsia"/>
      </w:rPr>
    </w:lvl>
    <w:lvl w:ilvl="1" w:tplc="E7D8E406" w:tentative="1">
      <w:start w:val="1"/>
      <w:numFmt w:val="lowerLetter"/>
      <w:lvlText w:val="%2)"/>
      <w:lvlJc w:val="left"/>
      <w:pPr>
        <w:tabs>
          <w:tab w:val="num" w:pos="840"/>
        </w:tabs>
        <w:ind w:left="840" w:hanging="420"/>
      </w:pPr>
    </w:lvl>
    <w:lvl w:ilvl="2" w:tplc="351E19D0" w:tentative="1">
      <w:start w:val="1"/>
      <w:numFmt w:val="lowerRoman"/>
      <w:lvlText w:val="%3."/>
      <w:lvlJc w:val="right"/>
      <w:pPr>
        <w:tabs>
          <w:tab w:val="num" w:pos="1260"/>
        </w:tabs>
        <w:ind w:left="1260" w:hanging="420"/>
      </w:pPr>
    </w:lvl>
    <w:lvl w:ilvl="3" w:tplc="B502B6BA" w:tentative="1">
      <w:start w:val="1"/>
      <w:numFmt w:val="decimal"/>
      <w:lvlText w:val="%4."/>
      <w:lvlJc w:val="left"/>
      <w:pPr>
        <w:tabs>
          <w:tab w:val="num" w:pos="1680"/>
        </w:tabs>
        <w:ind w:left="1680" w:hanging="420"/>
      </w:pPr>
    </w:lvl>
    <w:lvl w:ilvl="4" w:tplc="A3B6F6AC" w:tentative="1">
      <w:start w:val="1"/>
      <w:numFmt w:val="lowerLetter"/>
      <w:lvlText w:val="%5)"/>
      <w:lvlJc w:val="left"/>
      <w:pPr>
        <w:tabs>
          <w:tab w:val="num" w:pos="2100"/>
        </w:tabs>
        <w:ind w:left="2100" w:hanging="420"/>
      </w:pPr>
    </w:lvl>
    <w:lvl w:ilvl="5" w:tplc="B84CBF48" w:tentative="1">
      <w:start w:val="1"/>
      <w:numFmt w:val="lowerRoman"/>
      <w:lvlText w:val="%6."/>
      <w:lvlJc w:val="right"/>
      <w:pPr>
        <w:tabs>
          <w:tab w:val="num" w:pos="2520"/>
        </w:tabs>
        <w:ind w:left="2520" w:hanging="420"/>
      </w:pPr>
    </w:lvl>
    <w:lvl w:ilvl="6" w:tplc="AA866154" w:tentative="1">
      <w:start w:val="1"/>
      <w:numFmt w:val="decimal"/>
      <w:lvlText w:val="%7."/>
      <w:lvlJc w:val="left"/>
      <w:pPr>
        <w:tabs>
          <w:tab w:val="num" w:pos="2940"/>
        </w:tabs>
        <w:ind w:left="2940" w:hanging="420"/>
      </w:pPr>
    </w:lvl>
    <w:lvl w:ilvl="7" w:tplc="6DDABE50" w:tentative="1">
      <w:start w:val="1"/>
      <w:numFmt w:val="lowerLetter"/>
      <w:lvlText w:val="%8)"/>
      <w:lvlJc w:val="left"/>
      <w:pPr>
        <w:tabs>
          <w:tab w:val="num" w:pos="3360"/>
        </w:tabs>
        <w:ind w:left="3360" w:hanging="420"/>
      </w:pPr>
    </w:lvl>
    <w:lvl w:ilvl="8" w:tplc="A7760BF8" w:tentative="1">
      <w:start w:val="1"/>
      <w:numFmt w:val="lowerRoman"/>
      <w:lvlText w:val="%9."/>
      <w:lvlJc w:val="right"/>
      <w:pPr>
        <w:tabs>
          <w:tab w:val="num" w:pos="3780"/>
        </w:tabs>
        <w:ind w:left="3780" w:hanging="420"/>
      </w:pPr>
    </w:lvl>
  </w:abstractNum>
  <w:abstractNum w:abstractNumId="97">
    <w:nsid w:val="0C80307E"/>
    <w:multiLevelType w:val="singleLevel"/>
    <w:tmpl w:val="01D81D5A"/>
    <w:name w:val="&#10;刓??"/>
    <w:lvl w:ilvl="0">
      <w:start w:val="1"/>
      <w:numFmt w:val="decimal"/>
      <w:lvlText w:val="（%1）"/>
      <w:lvlJc w:val="left"/>
      <w:pPr>
        <w:tabs>
          <w:tab w:val="num" w:pos="1290"/>
        </w:tabs>
        <w:ind w:left="1290" w:hanging="720"/>
      </w:pPr>
      <w:rPr>
        <w:rFonts w:hint="eastAsia"/>
      </w:rPr>
    </w:lvl>
  </w:abstractNum>
  <w:abstractNum w:abstractNumId="98">
    <w:nsid w:val="0C850D3D"/>
    <w:multiLevelType w:val="singleLevel"/>
    <w:tmpl w:val="3276404C"/>
    <w:lvl w:ilvl="0">
      <w:start w:val="1"/>
      <w:numFmt w:val="decimal"/>
      <w:lvlText w:val="%1．"/>
      <w:lvlJc w:val="left"/>
      <w:pPr>
        <w:tabs>
          <w:tab w:val="num" w:pos="1528"/>
        </w:tabs>
        <w:ind w:left="1528" w:hanging="420"/>
      </w:pPr>
      <w:rPr>
        <w:rFonts w:hint="eastAsia"/>
      </w:rPr>
    </w:lvl>
  </w:abstractNum>
  <w:abstractNum w:abstractNumId="99">
    <w:nsid w:val="0C9F564C"/>
    <w:multiLevelType w:val="multilevel"/>
    <w:tmpl w:val="3BF8FBE8"/>
    <w:name w:val="?齩("/>
    <w:lvl w:ilvl="0">
      <w:start w:val="1"/>
      <w:numFmt w:val="japaneseCounting"/>
      <w:lvlText w:val="（%1）"/>
      <w:lvlJc w:val="left"/>
      <w:pPr>
        <w:tabs>
          <w:tab w:val="num" w:pos="1395"/>
        </w:tabs>
        <w:ind w:left="1395" w:hanging="855"/>
      </w:pPr>
      <w:rPr>
        <w:rFonts w:hint="eastAsia"/>
      </w:rPr>
    </w:lvl>
    <w:lvl w:ilvl="1">
      <w:start w:val="1"/>
      <w:numFmt w:val="decimal"/>
      <w:lvlText w:val="%2、"/>
      <w:lvlJc w:val="left"/>
      <w:pPr>
        <w:tabs>
          <w:tab w:val="num" w:pos="1680"/>
        </w:tabs>
        <w:ind w:left="1680" w:hanging="720"/>
      </w:pPr>
      <w:rPr>
        <w:rFonts w:hint="eastAsia"/>
      </w:rPr>
    </w:lvl>
    <w:lvl w:ilvl="2" w:tentative="1">
      <w:start w:val="1"/>
      <w:numFmt w:val="lowerRoman"/>
      <w:lvlText w:val="%3."/>
      <w:lvlJc w:val="right"/>
      <w:pPr>
        <w:tabs>
          <w:tab w:val="num" w:pos="1800"/>
        </w:tabs>
        <w:ind w:left="1800" w:hanging="420"/>
      </w:pPr>
    </w:lvl>
    <w:lvl w:ilvl="3" w:tentative="1">
      <w:start w:val="1"/>
      <w:numFmt w:val="decimal"/>
      <w:lvlText w:val="%4."/>
      <w:lvlJc w:val="left"/>
      <w:pPr>
        <w:tabs>
          <w:tab w:val="num" w:pos="2220"/>
        </w:tabs>
        <w:ind w:left="2220" w:hanging="420"/>
      </w:pPr>
    </w:lvl>
    <w:lvl w:ilvl="4" w:tentative="1">
      <w:start w:val="1"/>
      <w:numFmt w:val="lowerLetter"/>
      <w:lvlText w:val="%5)"/>
      <w:lvlJc w:val="left"/>
      <w:pPr>
        <w:tabs>
          <w:tab w:val="num" w:pos="2640"/>
        </w:tabs>
        <w:ind w:left="2640" w:hanging="420"/>
      </w:pPr>
    </w:lvl>
    <w:lvl w:ilvl="5" w:tentative="1">
      <w:start w:val="1"/>
      <w:numFmt w:val="lowerRoman"/>
      <w:lvlText w:val="%6."/>
      <w:lvlJc w:val="right"/>
      <w:pPr>
        <w:tabs>
          <w:tab w:val="num" w:pos="3060"/>
        </w:tabs>
        <w:ind w:left="3060" w:hanging="420"/>
      </w:pPr>
    </w:lvl>
    <w:lvl w:ilvl="6" w:tentative="1">
      <w:start w:val="1"/>
      <w:numFmt w:val="decimal"/>
      <w:lvlText w:val="%7."/>
      <w:lvlJc w:val="left"/>
      <w:pPr>
        <w:tabs>
          <w:tab w:val="num" w:pos="3480"/>
        </w:tabs>
        <w:ind w:left="3480" w:hanging="420"/>
      </w:pPr>
    </w:lvl>
    <w:lvl w:ilvl="7" w:tentative="1">
      <w:start w:val="1"/>
      <w:numFmt w:val="lowerLetter"/>
      <w:lvlText w:val="%8)"/>
      <w:lvlJc w:val="left"/>
      <w:pPr>
        <w:tabs>
          <w:tab w:val="num" w:pos="3900"/>
        </w:tabs>
        <w:ind w:left="3900" w:hanging="420"/>
      </w:pPr>
    </w:lvl>
    <w:lvl w:ilvl="8" w:tentative="1">
      <w:start w:val="1"/>
      <w:numFmt w:val="lowerRoman"/>
      <w:lvlText w:val="%9."/>
      <w:lvlJc w:val="right"/>
      <w:pPr>
        <w:tabs>
          <w:tab w:val="num" w:pos="4320"/>
        </w:tabs>
        <w:ind w:left="4320" w:hanging="420"/>
      </w:pPr>
    </w:lvl>
  </w:abstractNum>
  <w:abstractNum w:abstractNumId="100">
    <w:nsid w:val="0CC6497F"/>
    <w:multiLevelType w:val="singleLevel"/>
    <w:tmpl w:val="9266B9BC"/>
    <w:name w:val="???"/>
    <w:lvl w:ilvl="0">
      <w:start w:val="1"/>
      <w:numFmt w:val="bullet"/>
      <w:lvlText w:val=""/>
      <w:lvlJc w:val="left"/>
      <w:pPr>
        <w:tabs>
          <w:tab w:val="num" w:pos="425"/>
        </w:tabs>
        <w:ind w:left="425" w:hanging="425"/>
      </w:pPr>
      <w:rPr>
        <w:rFonts w:ascii="Wingdings" w:hAnsi="Wingdings" w:hint="default"/>
      </w:rPr>
    </w:lvl>
  </w:abstractNum>
  <w:abstractNum w:abstractNumId="101">
    <w:nsid w:val="0CDE64E0"/>
    <w:multiLevelType w:val="hybridMultilevel"/>
    <w:tmpl w:val="E85E1296"/>
    <w:name w:val="?"/>
    <w:lvl w:ilvl="0" w:tplc="407A1CE6">
      <w:start w:val="1"/>
      <w:numFmt w:val="decimal"/>
      <w:lvlText w:val="（%1）"/>
      <w:lvlJc w:val="left"/>
      <w:pPr>
        <w:tabs>
          <w:tab w:val="num" w:pos="1993"/>
        </w:tabs>
        <w:ind w:left="1993" w:hanging="1425"/>
      </w:pPr>
      <w:rPr>
        <w:rFonts w:hint="eastAsia"/>
      </w:rPr>
    </w:lvl>
    <w:lvl w:ilvl="1" w:tplc="E27C6516" w:tentative="1">
      <w:start w:val="1"/>
      <w:numFmt w:val="lowerLetter"/>
      <w:lvlText w:val="%2)"/>
      <w:lvlJc w:val="left"/>
      <w:pPr>
        <w:tabs>
          <w:tab w:val="num" w:pos="1408"/>
        </w:tabs>
        <w:ind w:left="1408" w:hanging="420"/>
      </w:pPr>
    </w:lvl>
    <w:lvl w:ilvl="2" w:tplc="6B7CF2A8" w:tentative="1">
      <w:start w:val="1"/>
      <w:numFmt w:val="lowerRoman"/>
      <w:lvlText w:val="%3."/>
      <w:lvlJc w:val="right"/>
      <w:pPr>
        <w:tabs>
          <w:tab w:val="num" w:pos="1828"/>
        </w:tabs>
        <w:ind w:left="1828" w:hanging="420"/>
      </w:pPr>
    </w:lvl>
    <w:lvl w:ilvl="3" w:tplc="D3306F2C" w:tentative="1">
      <w:start w:val="1"/>
      <w:numFmt w:val="decimal"/>
      <w:lvlText w:val="%4."/>
      <w:lvlJc w:val="left"/>
      <w:pPr>
        <w:tabs>
          <w:tab w:val="num" w:pos="2248"/>
        </w:tabs>
        <w:ind w:left="2248" w:hanging="420"/>
      </w:pPr>
    </w:lvl>
    <w:lvl w:ilvl="4" w:tplc="61321E1C" w:tentative="1">
      <w:start w:val="1"/>
      <w:numFmt w:val="lowerLetter"/>
      <w:lvlText w:val="%5)"/>
      <w:lvlJc w:val="left"/>
      <w:pPr>
        <w:tabs>
          <w:tab w:val="num" w:pos="2668"/>
        </w:tabs>
        <w:ind w:left="2668" w:hanging="420"/>
      </w:pPr>
    </w:lvl>
    <w:lvl w:ilvl="5" w:tplc="9808D9CE" w:tentative="1">
      <w:start w:val="1"/>
      <w:numFmt w:val="lowerRoman"/>
      <w:lvlText w:val="%6."/>
      <w:lvlJc w:val="right"/>
      <w:pPr>
        <w:tabs>
          <w:tab w:val="num" w:pos="3088"/>
        </w:tabs>
        <w:ind w:left="3088" w:hanging="420"/>
      </w:pPr>
    </w:lvl>
    <w:lvl w:ilvl="6" w:tplc="76F64DDE" w:tentative="1">
      <w:start w:val="1"/>
      <w:numFmt w:val="decimal"/>
      <w:lvlText w:val="%7."/>
      <w:lvlJc w:val="left"/>
      <w:pPr>
        <w:tabs>
          <w:tab w:val="num" w:pos="3508"/>
        </w:tabs>
        <w:ind w:left="3508" w:hanging="420"/>
      </w:pPr>
    </w:lvl>
    <w:lvl w:ilvl="7" w:tplc="BDFE4376" w:tentative="1">
      <w:start w:val="1"/>
      <w:numFmt w:val="lowerLetter"/>
      <w:lvlText w:val="%8)"/>
      <w:lvlJc w:val="left"/>
      <w:pPr>
        <w:tabs>
          <w:tab w:val="num" w:pos="3928"/>
        </w:tabs>
        <w:ind w:left="3928" w:hanging="420"/>
      </w:pPr>
    </w:lvl>
    <w:lvl w:ilvl="8" w:tplc="72A6B992" w:tentative="1">
      <w:start w:val="1"/>
      <w:numFmt w:val="lowerRoman"/>
      <w:lvlText w:val="%9."/>
      <w:lvlJc w:val="right"/>
      <w:pPr>
        <w:tabs>
          <w:tab w:val="num" w:pos="4348"/>
        </w:tabs>
        <w:ind w:left="4348" w:hanging="420"/>
      </w:pPr>
    </w:lvl>
  </w:abstractNum>
  <w:abstractNum w:abstractNumId="102">
    <w:nsid w:val="0D30191E"/>
    <w:multiLevelType w:val="multilevel"/>
    <w:tmpl w:val="5A52873C"/>
    <w:name w:val="刓?"/>
    <w:lvl w:ilvl="0">
      <w:start w:val="6"/>
      <w:numFmt w:val="bullet"/>
      <w:lvlText w:val="●"/>
      <w:lvlJc w:val="left"/>
      <w:pPr>
        <w:tabs>
          <w:tab w:val="num" w:pos="898"/>
        </w:tabs>
        <w:ind w:left="898" w:hanging="360"/>
      </w:pPr>
      <w:rPr>
        <w:rFonts w:ascii="Times New Roman" w:eastAsia="仿宋_GB2312" w:hAnsi="Times New Roman" w:cs="Times New Roman" w:hint="default"/>
      </w:rPr>
    </w:lvl>
    <w:lvl w:ilvl="1" w:tentative="1">
      <w:start w:val="1"/>
      <w:numFmt w:val="bullet"/>
      <w:lvlText w:val=""/>
      <w:lvlJc w:val="left"/>
      <w:pPr>
        <w:tabs>
          <w:tab w:val="num" w:pos="1378"/>
        </w:tabs>
        <w:ind w:left="1378" w:hanging="420"/>
      </w:pPr>
      <w:rPr>
        <w:rFonts w:ascii="Wingdings" w:hAnsi="Wingdings" w:hint="default"/>
      </w:rPr>
    </w:lvl>
    <w:lvl w:ilvl="2" w:tentative="1">
      <w:start w:val="1"/>
      <w:numFmt w:val="bullet"/>
      <w:lvlText w:val=""/>
      <w:lvlJc w:val="left"/>
      <w:pPr>
        <w:tabs>
          <w:tab w:val="num" w:pos="1798"/>
        </w:tabs>
        <w:ind w:left="1798" w:hanging="420"/>
      </w:pPr>
      <w:rPr>
        <w:rFonts w:ascii="Wingdings" w:hAnsi="Wingdings" w:hint="default"/>
      </w:rPr>
    </w:lvl>
    <w:lvl w:ilvl="3" w:tentative="1">
      <w:start w:val="1"/>
      <w:numFmt w:val="bullet"/>
      <w:lvlText w:val=""/>
      <w:lvlJc w:val="left"/>
      <w:pPr>
        <w:tabs>
          <w:tab w:val="num" w:pos="2218"/>
        </w:tabs>
        <w:ind w:left="2218" w:hanging="420"/>
      </w:pPr>
      <w:rPr>
        <w:rFonts w:ascii="Wingdings" w:hAnsi="Wingdings" w:hint="default"/>
      </w:rPr>
    </w:lvl>
    <w:lvl w:ilvl="4" w:tentative="1">
      <w:start w:val="1"/>
      <w:numFmt w:val="bullet"/>
      <w:lvlText w:val=""/>
      <w:lvlJc w:val="left"/>
      <w:pPr>
        <w:tabs>
          <w:tab w:val="num" w:pos="2638"/>
        </w:tabs>
        <w:ind w:left="2638" w:hanging="420"/>
      </w:pPr>
      <w:rPr>
        <w:rFonts w:ascii="Wingdings" w:hAnsi="Wingdings" w:hint="default"/>
      </w:rPr>
    </w:lvl>
    <w:lvl w:ilvl="5" w:tentative="1">
      <w:start w:val="1"/>
      <w:numFmt w:val="bullet"/>
      <w:lvlText w:val=""/>
      <w:lvlJc w:val="left"/>
      <w:pPr>
        <w:tabs>
          <w:tab w:val="num" w:pos="3058"/>
        </w:tabs>
        <w:ind w:left="3058" w:hanging="420"/>
      </w:pPr>
      <w:rPr>
        <w:rFonts w:ascii="Wingdings" w:hAnsi="Wingdings" w:hint="default"/>
      </w:rPr>
    </w:lvl>
    <w:lvl w:ilvl="6" w:tentative="1">
      <w:start w:val="1"/>
      <w:numFmt w:val="bullet"/>
      <w:lvlText w:val=""/>
      <w:lvlJc w:val="left"/>
      <w:pPr>
        <w:tabs>
          <w:tab w:val="num" w:pos="3478"/>
        </w:tabs>
        <w:ind w:left="3478" w:hanging="420"/>
      </w:pPr>
      <w:rPr>
        <w:rFonts w:ascii="Wingdings" w:hAnsi="Wingdings" w:hint="default"/>
      </w:rPr>
    </w:lvl>
    <w:lvl w:ilvl="7" w:tentative="1">
      <w:start w:val="1"/>
      <w:numFmt w:val="bullet"/>
      <w:lvlText w:val=""/>
      <w:lvlJc w:val="left"/>
      <w:pPr>
        <w:tabs>
          <w:tab w:val="num" w:pos="3898"/>
        </w:tabs>
        <w:ind w:left="3898" w:hanging="420"/>
      </w:pPr>
      <w:rPr>
        <w:rFonts w:ascii="Wingdings" w:hAnsi="Wingdings" w:hint="default"/>
      </w:rPr>
    </w:lvl>
    <w:lvl w:ilvl="8" w:tentative="1">
      <w:start w:val="1"/>
      <w:numFmt w:val="bullet"/>
      <w:lvlText w:val=""/>
      <w:lvlJc w:val="left"/>
      <w:pPr>
        <w:tabs>
          <w:tab w:val="num" w:pos="4318"/>
        </w:tabs>
        <w:ind w:left="4318" w:hanging="420"/>
      </w:pPr>
      <w:rPr>
        <w:rFonts w:ascii="Wingdings" w:hAnsi="Wingdings" w:hint="default"/>
      </w:rPr>
    </w:lvl>
  </w:abstractNum>
  <w:abstractNum w:abstractNumId="103">
    <w:nsid w:val="0D424A83"/>
    <w:multiLevelType w:val="singleLevel"/>
    <w:tmpl w:val="8190E42A"/>
    <w:name w:val="?"/>
    <w:lvl w:ilvl="0">
      <w:start w:val="3"/>
      <w:numFmt w:val="decimal"/>
      <w:lvlText w:val="%1．"/>
      <w:lvlJc w:val="left"/>
      <w:pPr>
        <w:tabs>
          <w:tab w:val="num" w:pos="720"/>
        </w:tabs>
        <w:ind w:left="720" w:hanging="720"/>
      </w:pPr>
      <w:rPr>
        <w:rFonts w:hint="eastAsia"/>
      </w:rPr>
    </w:lvl>
  </w:abstractNum>
  <w:abstractNum w:abstractNumId="104">
    <w:nsid w:val="0D663197"/>
    <w:multiLevelType w:val="singleLevel"/>
    <w:tmpl w:val="5A6C3C8A"/>
    <w:lvl w:ilvl="0">
      <w:start w:val="2"/>
      <w:numFmt w:val="japaneseCounting"/>
      <w:lvlText w:val="第%1节"/>
      <w:lvlJc w:val="left"/>
      <w:pPr>
        <w:tabs>
          <w:tab w:val="num" w:pos="1275"/>
        </w:tabs>
        <w:ind w:left="1275" w:hanging="1275"/>
      </w:pPr>
      <w:rPr>
        <w:rFonts w:hint="eastAsia"/>
      </w:rPr>
    </w:lvl>
  </w:abstractNum>
  <w:abstractNum w:abstractNumId="105">
    <w:nsid w:val="0D872F24"/>
    <w:multiLevelType w:val="singleLevel"/>
    <w:tmpl w:val="A5A08130"/>
    <w:lvl w:ilvl="0">
      <w:start w:val="1"/>
      <w:numFmt w:val="decimal"/>
      <w:lvlText w:val="%1）"/>
      <w:lvlJc w:val="left"/>
      <w:pPr>
        <w:tabs>
          <w:tab w:val="num" w:pos="1440"/>
        </w:tabs>
        <w:ind w:left="0" w:firstLine="720"/>
      </w:pPr>
      <w:rPr>
        <w:rFonts w:ascii="仿宋_GB2312" w:eastAsia="仿宋_GB2312" w:hint="eastAsia"/>
        <w:b/>
        <w:i w:val="0"/>
        <w:sz w:val="28"/>
      </w:rPr>
    </w:lvl>
  </w:abstractNum>
  <w:abstractNum w:abstractNumId="106">
    <w:nsid w:val="0DBD43BF"/>
    <w:multiLevelType w:val="multilevel"/>
    <w:tmpl w:val="4D6817F4"/>
    <w:name w:val="~"/>
    <w:lvl w:ilvl="0">
      <w:start w:val="1"/>
      <w:numFmt w:val="decimal"/>
      <w:lvlText w:val="%1、"/>
      <w:lvlJc w:val="left"/>
      <w:pPr>
        <w:tabs>
          <w:tab w:val="num" w:pos="1560"/>
        </w:tabs>
        <w:ind w:left="120" w:firstLine="72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07">
    <w:nsid w:val="0DC44AEC"/>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108">
    <w:nsid w:val="0DDF44BA"/>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109">
    <w:nsid w:val="0DEA6AA0"/>
    <w:multiLevelType w:val="singleLevel"/>
    <w:tmpl w:val="04090011"/>
    <w:name w:val=""/>
    <w:lvl w:ilvl="0">
      <w:start w:val="1"/>
      <w:numFmt w:val="decimal"/>
      <w:lvlText w:val="%1)"/>
      <w:lvlJc w:val="left"/>
      <w:pPr>
        <w:tabs>
          <w:tab w:val="num" w:pos="425"/>
        </w:tabs>
        <w:ind w:left="425" w:hanging="425"/>
      </w:pPr>
    </w:lvl>
  </w:abstractNum>
  <w:abstractNum w:abstractNumId="110">
    <w:nsid w:val="0DF239E5"/>
    <w:multiLevelType w:val="hybridMultilevel"/>
    <w:tmpl w:val="23B8A292"/>
    <w:lvl w:ilvl="0" w:tplc="1A349380">
      <w:start w:val="1"/>
      <w:numFmt w:val="decimal"/>
      <w:lvlText w:val="（%1）"/>
      <w:lvlJc w:val="left"/>
      <w:pPr>
        <w:tabs>
          <w:tab w:val="num" w:pos="1287"/>
        </w:tabs>
        <w:ind w:left="1287" w:hanging="720"/>
      </w:pPr>
      <w:rPr>
        <w:rFonts w:hint="eastAsia"/>
      </w:rPr>
    </w:lvl>
    <w:lvl w:ilvl="1" w:tplc="337A1B42" w:tentative="1">
      <w:start w:val="1"/>
      <w:numFmt w:val="lowerLetter"/>
      <w:lvlText w:val="%2)"/>
      <w:lvlJc w:val="left"/>
      <w:pPr>
        <w:tabs>
          <w:tab w:val="num" w:pos="1407"/>
        </w:tabs>
        <w:ind w:left="1407" w:hanging="420"/>
      </w:pPr>
    </w:lvl>
    <w:lvl w:ilvl="2" w:tplc="FF28512A" w:tentative="1">
      <w:start w:val="1"/>
      <w:numFmt w:val="lowerRoman"/>
      <w:lvlText w:val="%3."/>
      <w:lvlJc w:val="right"/>
      <w:pPr>
        <w:tabs>
          <w:tab w:val="num" w:pos="1827"/>
        </w:tabs>
        <w:ind w:left="1827" w:hanging="420"/>
      </w:pPr>
    </w:lvl>
    <w:lvl w:ilvl="3" w:tplc="387A0EFE" w:tentative="1">
      <w:start w:val="1"/>
      <w:numFmt w:val="decimal"/>
      <w:lvlText w:val="%4."/>
      <w:lvlJc w:val="left"/>
      <w:pPr>
        <w:tabs>
          <w:tab w:val="num" w:pos="2247"/>
        </w:tabs>
        <w:ind w:left="2247" w:hanging="420"/>
      </w:pPr>
    </w:lvl>
    <w:lvl w:ilvl="4" w:tplc="7520E288" w:tentative="1">
      <w:start w:val="1"/>
      <w:numFmt w:val="lowerLetter"/>
      <w:lvlText w:val="%5)"/>
      <w:lvlJc w:val="left"/>
      <w:pPr>
        <w:tabs>
          <w:tab w:val="num" w:pos="2667"/>
        </w:tabs>
        <w:ind w:left="2667" w:hanging="420"/>
      </w:pPr>
    </w:lvl>
    <w:lvl w:ilvl="5" w:tplc="381AA000" w:tentative="1">
      <w:start w:val="1"/>
      <w:numFmt w:val="lowerRoman"/>
      <w:lvlText w:val="%6."/>
      <w:lvlJc w:val="right"/>
      <w:pPr>
        <w:tabs>
          <w:tab w:val="num" w:pos="3087"/>
        </w:tabs>
        <w:ind w:left="3087" w:hanging="420"/>
      </w:pPr>
    </w:lvl>
    <w:lvl w:ilvl="6" w:tplc="AF88859E" w:tentative="1">
      <w:start w:val="1"/>
      <w:numFmt w:val="decimal"/>
      <w:lvlText w:val="%7."/>
      <w:lvlJc w:val="left"/>
      <w:pPr>
        <w:tabs>
          <w:tab w:val="num" w:pos="3507"/>
        </w:tabs>
        <w:ind w:left="3507" w:hanging="420"/>
      </w:pPr>
    </w:lvl>
    <w:lvl w:ilvl="7" w:tplc="92149B72" w:tentative="1">
      <w:start w:val="1"/>
      <w:numFmt w:val="lowerLetter"/>
      <w:lvlText w:val="%8)"/>
      <w:lvlJc w:val="left"/>
      <w:pPr>
        <w:tabs>
          <w:tab w:val="num" w:pos="3927"/>
        </w:tabs>
        <w:ind w:left="3927" w:hanging="420"/>
      </w:pPr>
    </w:lvl>
    <w:lvl w:ilvl="8" w:tplc="095687B2" w:tentative="1">
      <w:start w:val="1"/>
      <w:numFmt w:val="lowerRoman"/>
      <w:lvlText w:val="%9."/>
      <w:lvlJc w:val="right"/>
      <w:pPr>
        <w:tabs>
          <w:tab w:val="num" w:pos="4347"/>
        </w:tabs>
        <w:ind w:left="4347" w:hanging="420"/>
      </w:pPr>
    </w:lvl>
  </w:abstractNum>
  <w:abstractNum w:abstractNumId="111">
    <w:nsid w:val="0E0331CD"/>
    <w:multiLevelType w:val="hybridMultilevel"/>
    <w:tmpl w:val="711EF7D8"/>
    <w:lvl w:ilvl="0" w:tplc="4822C048">
      <w:start w:val="1"/>
      <w:numFmt w:val="decimal"/>
      <w:lvlText w:val="%1．"/>
      <w:lvlJc w:val="left"/>
      <w:pPr>
        <w:tabs>
          <w:tab w:val="num" w:pos="360"/>
        </w:tabs>
        <w:ind w:left="360" w:hanging="360"/>
      </w:pPr>
      <w:rPr>
        <w:rFonts w:hint="eastAsia"/>
      </w:rPr>
    </w:lvl>
    <w:lvl w:ilvl="1" w:tplc="07629F46" w:tentative="1">
      <w:start w:val="1"/>
      <w:numFmt w:val="lowerLetter"/>
      <w:lvlText w:val="%2)"/>
      <w:lvlJc w:val="left"/>
      <w:pPr>
        <w:tabs>
          <w:tab w:val="num" w:pos="840"/>
        </w:tabs>
        <w:ind w:left="840" w:hanging="420"/>
      </w:pPr>
    </w:lvl>
    <w:lvl w:ilvl="2" w:tplc="C19E6198" w:tentative="1">
      <w:start w:val="1"/>
      <w:numFmt w:val="lowerRoman"/>
      <w:lvlText w:val="%3."/>
      <w:lvlJc w:val="right"/>
      <w:pPr>
        <w:tabs>
          <w:tab w:val="num" w:pos="1260"/>
        </w:tabs>
        <w:ind w:left="1260" w:hanging="420"/>
      </w:pPr>
    </w:lvl>
    <w:lvl w:ilvl="3" w:tplc="61A6916A" w:tentative="1">
      <w:start w:val="1"/>
      <w:numFmt w:val="decimal"/>
      <w:lvlText w:val="%4."/>
      <w:lvlJc w:val="left"/>
      <w:pPr>
        <w:tabs>
          <w:tab w:val="num" w:pos="1680"/>
        </w:tabs>
        <w:ind w:left="1680" w:hanging="420"/>
      </w:pPr>
    </w:lvl>
    <w:lvl w:ilvl="4" w:tplc="0D26B648" w:tentative="1">
      <w:start w:val="1"/>
      <w:numFmt w:val="lowerLetter"/>
      <w:lvlText w:val="%5)"/>
      <w:lvlJc w:val="left"/>
      <w:pPr>
        <w:tabs>
          <w:tab w:val="num" w:pos="2100"/>
        </w:tabs>
        <w:ind w:left="2100" w:hanging="420"/>
      </w:pPr>
    </w:lvl>
    <w:lvl w:ilvl="5" w:tplc="835AAAE0" w:tentative="1">
      <w:start w:val="1"/>
      <w:numFmt w:val="lowerRoman"/>
      <w:lvlText w:val="%6."/>
      <w:lvlJc w:val="right"/>
      <w:pPr>
        <w:tabs>
          <w:tab w:val="num" w:pos="2520"/>
        </w:tabs>
        <w:ind w:left="2520" w:hanging="420"/>
      </w:pPr>
    </w:lvl>
    <w:lvl w:ilvl="6" w:tplc="D0669934" w:tentative="1">
      <w:start w:val="1"/>
      <w:numFmt w:val="decimal"/>
      <w:lvlText w:val="%7."/>
      <w:lvlJc w:val="left"/>
      <w:pPr>
        <w:tabs>
          <w:tab w:val="num" w:pos="2940"/>
        </w:tabs>
        <w:ind w:left="2940" w:hanging="420"/>
      </w:pPr>
    </w:lvl>
    <w:lvl w:ilvl="7" w:tplc="0CAA272C" w:tentative="1">
      <w:start w:val="1"/>
      <w:numFmt w:val="lowerLetter"/>
      <w:lvlText w:val="%8)"/>
      <w:lvlJc w:val="left"/>
      <w:pPr>
        <w:tabs>
          <w:tab w:val="num" w:pos="3360"/>
        </w:tabs>
        <w:ind w:left="3360" w:hanging="420"/>
      </w:pPr>
    </w:lvl>
    <w:lvl w:ilvl="8" w:tplc="1FCC17AC" w:tentative="1">
      <w:start w:val="1"/>
      <w:numFmt w:val="lowerRoman"/>
      <w:lvlText w:val="%9."/>
      <w:lvlJc w:val="right"/>
      <w:pPr>
        <w:tabs>
          <w:tab w:val="num" w:pos="3780"/>
        </w:tabs>
        <w:ind w:left="3780" w:hanging="420"/>
      </w:pPr>
    </w:lvl>
  </w:abstractNum>
  <w:abstractNum w:abstractNumId="112">
    <w:nsid w:val="0E2263A1"/>
    <w:multiLevelType w:val="singleLevel"/>
    <w:tmpl w:val="C8480BE2"/>
    <w:name w:val=""/>
    <w:lvl w:ilvl="0">
      <w:start w:val="1"/>
      <w:numFmt w:val="decimal"/>
      <w:lvlText w:val="%1．"/>
      <w:lvlJc w:val="left"/>
      <w:pPr>
        <w:tabs>
          <w:tab w:val="num" w:pos="315"/>
        </w:tabs>
        <w:ind w:left="315" w:hanging="315"/>
      </w:pPr>
      <w:rPr>
        <w:rFonts w:hint="eastAsia"/>
      </w:rPr>
    </w:lvl>
  </w:abstractNum>
  <w:abstractNum w:abstractNumId="113">
    <w:nsid w:val="0E3D686B"/>
    <w:multiLevelType w:val="singleLevel"/>
    <w:tmpl w:val="4594BBDA"/>
    <w:name w:val="h"/>
    <w:lvl w:ilvl="0">
      <w:start w:val="1"/>
      <w:numFmt w:val="decimal"/>
      <w:lvlText w:val="（%1）"/>
      <w:lvlJc w:val="left"/>
      <w:pPr>
        <w:tabs>
          <w:tab w:val="num" w:pos="600"/>
        </w:tabs>
        <w:ind w:left="600" w:hanging="600"/>
      </w:pPr>
      <w:rPr>
        <w:rFonts w:hint="eastAsia"/>
      </w:rPr>
    </w:lvl>
  </w:abstractNum>
  <w:abstractNum w:abstractNumId="114">
    <w:nsid w:val="0E4764E7"/>
    <w:multiLevelType w:val="singleLevel"/>
    <w:tmpl w:val="6F0EF8F8"/>
    <w:name w:val="璨"/>
    <w:lvl w:ilvl="0">
      <w:start w:val="1"/>
      <w:numFmt w:val="upperRoman"/>
      <w:lvlText w:val="%1．"/>
      <w:lvlJc w:val="left"/>
      <w:pPr>
        <w:tabs>
          <w:tab w:val="num" w:pos="1002"/>
        </w:tabs>
        <w:ind w:left="1002" w:hanging="435"/>
      </w:pPr>
      <w:rPr>
        <w:rFonts w:hint="eastAsia"/>
      </w:rPr>
    </w:lvl>
  </w:abstractNum>
  <w:abstractNum w:abstractNumId="115">
    <w:nsid w:val="0E480C26"/>
    <w:multiLevelType w:val="singleLevel"/>
    <w:tmpl w:val="8FAEABB4"/>
    <w:name w:val="??z?"/>
    <w:lvl w:ilvl="0">
      <w:start w:val="1"/>
      <w:numFmt w:val="none"/>
      <w:lvlText w:val=""/>
      <w:legacy w:legacy="1" w:legacySpace="0" w:legacyIndent="0"/>
      <w:lvlJc w:val="left"/>
    </w:lvl>
  </w:abstractNum>
  <w:abstractNum w:abstractNumId="116">
    <w:nsid w:val="0E515A67"/>
    <w:multiLevelType w:val="multilevel"/>
    <w:tmpl w:val="BECE82A4"/>
    <w:name w:val="?"/>
    <w:lvl w:ilvl="0">
      <w:start w:val="6"/>
      <w:numFmt w:val="decimal"/>
      <w:lvlText w:val="%1.......ઔ"/>
      <w:lvlJc w:val="left"/>
      <w:pPr>
        <w:tabs>
          <w:tab w:val="num" w:pos="600"/>
        </w:tabs>
        <w:ind w:left="600" w:hanging="600"/>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00"/>
        </w:tabs>
        <w:ind w:left="600" w:hanging="600"/>
      </w:pPr>
      <w:rPr>
        <w:rFonts w:ascii="Times New Roman" w:hint="default"/>
        <w:b w:val="0"/>
      </w:rPr>
    </w:lvl>
  </w:abstractNum>
  <w:abstractNum w:abstractNumId="117">
    <w:nsid w:val="0E5C2389"/>
    <w:multiLevelType w:val="multilevel"/>
    <w:tmpl w:val="0E68EE04"/>
    <w:lvl w:ilvl="0">
      <w:start w:val="5"/>
      <w:numFmt w:val="decimal"/>
      <w:lvlText w:val="%1)"/>
      <w:lvlJc w:val="left"/>
      <w:pPr>
        <w:tabs>
          <w:tab w:val="num" w:pos="1140"/>
        </w:tabs>
        <w:ind w:left="1140" w:hanging="420"/>
      </w:pPr>
      <w:rPr>
        <w:rFonts w:eastAsia="黑体"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18">
    <w:nsid w:val="0E614D4B"/>
    <w:multiLevelType w:val="singleLevel"/>
    <w:tmpl w:val="0EF2A992"/>
    <w:lvl w:ilvl="0">
      <w:start w:val="1"/>
      <w:numFmt w:val="japaneseCounting"/>
      <w:lvlText w:val="%1、"/>
      <w:lvlJc w:val="left"/>
      <w:pPr>
        <w:tabs>
          <w:tab w:val="num" w:pos="480"/>
        </w:tabs>
        <w:ind w:left="480" w:hanging="480"/>
      </w:pPr>
      <w:rPr>
        <w:rFonts w:hint="eastAsia"/>
      </w:rPr>
    </w:lvl>
  </w:abstractNum>
  <w:abstractNum w:abstractNumId="119">
    <w:nsid w:val="0E7C70C6"/>
    <w:multiLevelType w:val="singleLevel"/>
    <w:tmpl w:val="42CCE528"/>
    <w:lvl w:ilvl="0">
      <w:start w:val="1"/>
      <w:numFmt w:val="japaneseCounting"/>
      <w:lvlText w:val="%1、"/>
      <w:lvlJc w:val="left"/>
      <w:pPr>
        <w:tabs>
          <w:tab w:val="num" w:pos="570"/>
        </w:tabs>
        <w:ind w:left="570" w:hanging="570"/>
      </w:pPr>
      <w:rPr>
        <w:rFonts w:hint="eastAsia"/>
      </w:rPr>
    </w:lvl>
  </w:abstractNum>
  <w:abstractNum w:abstractNumId="120">
    <w:nsid w:val="0E7E2345"/>
    <w:multiLevelType w:val="singleLevel"/>
    <w:tmpl w:val="677A284E"/>
    <w:lvl w:ilvl="0">
      <w:start w:val="1"/>
      <w:numFmt w:val="decimal"/>
      <w:lvlText w:val="%1、"/>
      <w:lvlJc w:val="left"/>
      <w:pPr>
        <w:tabs>
          <w:tab w:val="num" w:pos="1005"/>
        </w:tabs>
        <w:ind w:left="1005" w:hanging="435"/>
      </w:pPr>
      <w:rPr>
        <w:rFonts w:hint="eastAsia"/>
      </w:rPr>
    </w:lvl>
  </w:abstractNum>
  <w:abstractNum w:abstractNumId="121">
    <w:nsid w:val="0E905616"/>
    <w:multiLevelType w:val="hybridMultilevel"/>
    <w:tmpl w:val="8076A0B4"/>
    <w:lvl w:ilvl="0" w:tplc="5EB81F7A">
      <w:start w:val="1"/>
      <w:numFmt w:val="decimal"/>
      <w:lvlText w:val="%1)"/>
      <w:lvlJc w:val="left"/>
      <w:pPr>
        <w:tabs>
          <w:tab w:val="num" w:pos="927"/>
        </w:tabs>
        <w:ind w:left="0" w:firstLine="567"/>
      </w:pPr>
      <w:rPr>
        <w:rFonts w:hint="eastAsia"/>
      </w:rPr>
    </w:lvl>
    <w:lvl w:ilvl="1" w:tplc="F118C7CA">
      <w:start w:val="1"/>
      <w:numFmt w:val="lowerLetter"/>
      <w:lvlText w:val="%2)"/>
      <w:lvlJc w:val="left"/>
      <w:pPr>
        <w:tabs>
          <w:tab w:val="num" w:pos="840"/>
        </w:tabs>
        <w:ind w:left="840" w:hanging="420"/>
      </w:pPr>
    </w:lvl>
    <w:lvl w:ilvl="2" w:tplc="3C4828EC">
      <w:start w:val="1"/>
      <w:numFmt w:val="lowerRoman"/>
      <w:lvlText w:val="%3."/>
      <w:lvlJc w:val="right"/>
      <w:pPr>
        <w:tabs>
          <w:tab w:val="num" w:pos="1260"/>
        </w:tabs>
        <w:ind w:left="1260" w:hanging="420"/>
      </w:pPr>
    </w:lvl>
    <w:lvl w:ilvl="3" w:tplc="6652B6B0" w:tentative="1">
      <w:start w:val="1"/>
      <w:numFmt w:val="decimal"/>
      <w:lvlText w:val="%4."/>
      <w:lvlJc w:val="left"/>
      <w:pPr>
        <w:tabs>
          <w:tab w:val="num" w:pos="1680"/>
        </w:tabs>
        <w:ind w:left="1680" w:hanging="420"/>
      </w:pPr>
    </w:lvl>
    <w:lvl w:ilvl="4" w:tplc="F1D890CC" w:tentative="1">
      <w:start w:val="1"/>
      <w:numFmt w:val="lowerLetter"/>
      <w:lvlText w:val="%5)"/>
      <w:lvlJc w:val="left"/>
      <w:pPr>
        <w:tabs>
          <w:tab w:val="num" w:pos="2100"/>
        </w:tabs>
        <w:ind w:left="2100" w:hanging="420"/>
      </w:pPr>
    </w:lvl>
    <w:lvl w:ilvl="5" w:tplc="7902A336" w:tentative="1">
      <w:start w:val="1"/>
      <w:numFmt w:val="lowerRoman"/>
      <w:lvlText w:val="%6."/>
      <w:lvlJc w:val="right"/>
      <w:pPr>
        <w:tabs>
          <w:tab w:val="num" w:pos="2520"/>
        </w:tabs>
        <w:ind w:left="2520" w:hanging="420"/>
      </w:pPr>
    </w:lvl>
    <w:lvl w:ilvl="6" w:tplc="FC0016AE" w:tentative="1">
      <w:start w:val="1"/>
      <w:numFmt w:val="decimal"/>
      <w:lvlText w:val="%7."/>
      <w:lvlJc w:val="left"/>
      <w:pPr>
        <w:tabs>
          <w:tab w:val="num" w:pos="2940"/>
        </w:tabs>
        <w:ind w:left="2940" w:hanging="420"/>
      </w:pPr>
    </w:lvl>
    <w:lvl w:ilvl="7" w:tplc="913E6348" w:tentative="1">
      <w:start w:val="1"/>
      <w:numFmt w:val="lowerLetter"/>
      <w:lvlText w:val="%8)"/>
      <w:lvlJc w:val="left"/>
      <w:pPr>
        <w:tabs>
          <w:tab w:val="num" w:pos="3360"/>
        </w:tabs>
        <w:ind w:left="3360" w:hanging="420"/>
      </w:pPr>
    </w:lvl>
    <w:lvl w:ilvl="8" w:tplc="358E1ACA" w:tentative="1">
      <w:start w:val="1"/>
      <w:numFmt w:val="lowerRoman"/>
      <w:lvlText w:val="%9."/>
      <w:lvlJc w:val="right"/>
      <w:pPr>
        <w:tabs>
          <w:tab w:val="num" w:pos="3780"/>
        </w:tabs>
        <w:ind w:left="3780" w:hanging="420"/>
      </w:pPr>
    </w:lvl>
  </w:abstractNum>
  <w:abstractNum w:abstractNumId="122">
    <w:nsid w:val="0EA46CEA"/>
    <w:multiLevelType w:val="multilevel"/>
    <w:tmpl w:val="4B7ADBF4"/>
    <w:lvl w:ilvl="0">
      <w:start w:val="1"/>
      <w:numFmt w:val="decimal"/>
      <w:lvlText w:val="%1"/>
      <w:lvlJc w:val="left"/>
      <w:pPr>
        <w:tabs>
          <w:tab w:val="num" w:pos="735"/>
        </w:tabs>
        <w:ind w:left="735" w:hanging="735"/>
      </w:pPr>
      <w:rPr>
        <w:rFonts w:hint="eastAsia"/>
      </w:rPr>
    </w:lvl>
    <w:lvl w:ilvl="1">
      <w:start w:val="1"/>
      <w:numFmt w:val="decimal"/>
      <w:lvlText w:val="%1.%2"/>
      <w:lvlJc w:val="left"/>
      <w:pPr>
        <w:tabs>
          <w:tab w:val="num" w:pos="855"/>
        </w:tabs>
        <w:ind w:left="855" w:hanging="735"/>
      </w:pPr>
      <w:rPr>
        <w:rFonts w:hint="eastAsia"/>
      </w:rPr>
    </w:lvl>
    <w:lvl w:ilvl="2">
      <w:start w:val="1"/>
      <w:numFmt w:val="decimal"/>
      <w:lvlText w:val="%1.%2.%3"/>
      <w:lvlJc w:val="left"/>
      <w:pPr>
        <w:tabs>
          <w:tab w:val="num" w:pos="975"/>
        </w:tabs>
        <w:ind w:left="975" w:hanging="735"/>
      </w:pPr>
      <w:rPr>
        <w:rFonts w:hint="eastAsia"/>
      </w:rPr>
    </w:lvl>
    <w:lvl w:ilvl="3">
      <w:start w:val="1"/>
      <w:numFmt w:val="decimal"/>
      <w:lvlText w:val="%1.%2.%3.%4"/>
      <w:lvlJc w:val="left"/>
      <w:pPr>
        <w:tabs>
          <w:tab w:val="num" w:pos="1095"/>
        </w:tabs>
        <w:ind w:left="1095" w:hanging="735"/>
      </w:pPr>
      <w:rPr>
        <w:rFonts w:hint="eastAsia"/>
      </w:rPr>
    </w:lvl>
    <w:lvl w:ilvl="4">
      <w:start w:val="1"/>
      <w:numFmt w:val="decimal"/>
      <w:lvlText w:val="%1.%2.%3.%4.%5"/>
      <w:lvlJc w:val="left"/>
      <w:pPr>
        <w:tabs>
          <w:tab w:val="num" w:pos="1215"/>
        </w:tabs>
        <w:ind w:left="1215" w:hanging="735"/>
      </w:pPr>
      <w:rPr>
        <w:rFonts w:hint="eastAsia"/>
      </w:rPr>
    </w:lvl>
    <w:lvl w:ilvl="5">
      <w:start w:val="1"/>
      <w:numFmt w:val="decimal"/>
      <w:lvlText w:val="%1.%2.%3.%4.%5.%6"/>
      <w:lvlJc w:val="left"/>
      <w:pPr>
        <w:tabs>
          <w:tab w:val="num" w:pos="1335"/>
        </w:tabs>
        <w:ind w:left="1335" w:hanging="735"/>
      </w:pPr>
      <w:rPr>
        <w:rFonts w:hint="eastAsia"/>
      </w:rPr>
    </w:lvl>
    <w:lvl w:ilvl="6">
      <w:start w:val="1"/>
      <w:numFmt w:val="decimal"/>
      <w:lvlText w:val="%1.%2.%3.%4.%5.%6.%7"/>
      <w:lvlJc w:val="left"/>
      <w:pPr>
        <w:tabs>
          <w:tab w:val="num" w:pos="1455"/>
        </w:tabs>
        <w:ind w:left="1455" w:hanging="735"/>
      </w:pPr>
      <w:rPr>
        <w:rFonts w:hint="eastAsia"/>
      </w:rPr>
    </w:lvl>
    <w:lvl w:ilvl="7">
      <w:start w:val="1"/>
      <w:numFmt w:val="decimal"/>
      <w:lvlText w:val="%1.%2.%3.%4.%5.%6.%7.%8"/>
      <w:lvlJc w:val="left"/>
      <w:pPr>
        <w:tabs>
          <w:tab w:val="num" w:pos="1575"/>
        </w:tabs>
        <w:ind w:left="1575" w:hanging="735"/>
      </w:pPr>
      <w:rPr>
        <w:rFonts w:hint="eastAsia"/>
      </w:rPr>
    </w:lvl>
    <w:lvl w:ilvl="8">
      <w:start w:val="1"/>
      <w:numFmt w:val="decimal"/>
      <w:lvlText w:val="%1.%2.%3.%4.%5.%6.%7.%8.%9"/>
      <w:lvlJc w:val="left"/>
      <w:pPr>
        <w:tabs>
          <w:tab w:val="num" w:pos="1695"/>
        </w:tabs>
        <w:ind w:left="1695" w:hanging="735"/>
      </w:pPr>
      <w:rPr>
        <w:rFonts w:hint="eastAsia"/>
      </w:rPr>
    </w:lvl>
  </w:abstractNum>
  <w:abstractNum w:abstractNumId="123">
    <w:nsid w:val="0F013BE4"/>
    <w:multiLevelType w:val="singleLevel"/>
    <w:tmpl w:val="C0D40F70"/>
    <w:name w:val="?"/>
    <w:lvl w:ilvl="0">
      <w:start w:val="3"/>
      <w:numFmt w:val="decimal"/>
      <w:lvlText w:val="%1）"/>
      <w:lvlJc w:val="left"/>
      <w:pPr>
        <w:tabs>
          <w:tab w:val="num" w:pos="360"/>
        </w:tabs>
        <w:ind w:left="360" w:hanging="360"/>
      </w:pPr>
      <w:rPr>
        <w:rFonts w:hint="eastAsia"/>
      </w:rPr>
    </w:lvl>
  </w:abstractNum>
  <w:abstractNum w:abstractNumId="124">
    <w:nsid w:val="0F114444"/>
    <w:multiLevelType w:val="singleLevel"/>
    <w:tmpl w:val="65D29F9C"/>
    <w:name w:val="`刓"/>
    <w:lvl w:ilvl="0">
      <w:start w:val="8"/>
      <w:numFmt w:val="japaneseCounting"/>
      <w:lvlText w:val="第%1节"/>
      <w:lvlJc w:val="left"/>
      <w:pPr>
        <w:tabs>
          <w:tab w:val="num" w:pos="2700"/>
        </w:tabs>
        <w:ind w:left="2700" w:hanging="1260"/>
      </w:pPr>
      <w:rPr>
        <w:rFonts w:hint="eastAsia"/>
      </w:rPr>
    </w:lvl>
  </w:abstractNum>
  <w:abstractNum w:abstractNumId="125">
    <w:nsid w:val="0FAD04C5"/>
    <w:multiLevelType w:val="hybridMultilevel"/>
    <w:tmpl w:val="D866691C"/>
    <w:lvl w:ilvl="0" w:tplc="2DD6B6CA">
      <w:start w:val="1"/>
      <w:numFmt w:val="upperLetter"/>
      <w:lvlText w:val="%1."/>
      <w:lvlJc w:val="left"/>
      <w:pPr>
        <w:tabs>
          <w:tab w:val="num" w:pos="420"/>
        </w:tabs>
        <w:ind w:left="420" w:hanging="420"/>
      </w:pPr>
    </w:lvl>
    <w:lvl w:ilvl="1" w:tplc="0ED8EFC2">
      <w:start w:val="1"/>
      <w:numFmt w:val="decimal"/>
      <w:lvlText w:val="(%2)"/>
      <w:lvlJc w:val="left"/>
      <w:pPr>
        <w:tabs>
          <w:tab w:val="num" w:pos="885"/>
        </w:tabs>
        <w:ind w:left="885" w:hanging="465"/>
      </w:pPr>
      <w:rPr>
        <w:rFonts w:hint="default"/>
      </w:rPr>
    </w:lvl>
    <w:lvl w:ilvl="2" w:tplc="6A94062E">
      <w:start w:val="1"/>
      <w:numFmt w:val="lowerLetter"/>
      <w:lvlText w:val="%3."/>
      <w:lvlJc w:val="left"/>
      <w:pPr>
        <w:tabs>
          <w:tab w:val="num" w:pos="1740"/>
        </w:tabs>
        <w:ind w:left="1740" w:hanging="900"/>
      </w:pPr>
      <w:rPr>
        <w:rFonts w:hint="default"/>
      </w:rPr>
    </w:lvl>
    <w:lvl w:ilvl="3" w:tplc="5BC05546" w:tentative="1">
      <w:start w:val="1"/>
      <w:numFmt w:val="decimal"/>
      <w:lvlText w:val="%4."/>
      <w:lvlJc w:val="left"/>
      <w:pPr>
        <w:tabs>
          <w:tab w:val="num" w:pos="1680"/>
        </w:tabs>
        <w:ind w:left="1680" w:hanging="420"/>
      </w:pPr>
    </w:lvl>
    <w:lvl w:ilvl="4" w:tplc="F4805270" w:tentative="1">
      <w:start w:val="1"/>
      <w:numFmt w:val="lowerLetter"/>
      <w:lvlText w:val="%5)"/>
      <w:lvlJc w:val="left"/>
      <w:pPr>
        <w:tabs>
          <w:tab w:val="num" w:pos="2100"/>
        </w:tabs>
        <w:ind w:left="2100" w:hanging="420"/>
      </w:pPr>
    </w:lvl>
    <w:lvl w:ilvl="5" w:tplc="E1BEF5D8" w:tentative="1">
      <w:start w:val="1"/>
      <w:numFmt w:val="lowerRoman"/>
      <w:lvlText w:val="%6."/>
      <w:lvlJc w:val="right"/>
      <w:pPr>
        <w:tabs>
          <w:tab w:val="num" w:pos="2520"/>
        </w:tabs>
        <w:ind w:left="2520" w:hanging="420"/>
      </w:pPr>
    </w:lvl>
    <w:lvl w:ilvl="6" w:tplc="16E4840C" w:tentative="1">
      <w:start w:val="1"/>
      <w:numFmt w:val="decimal"/>
      <w:lvlText w:val="%7."/>
      <w:lvlJc w:val="left"/>
      <w:pPr>
        <w:tabs>
          <w:tab w:val="num" w:pos="2940"/>
        </w:tabs>
        <w:ind w:left="2940" w:hanging="420"/>
      </w:pPr>
    </w:lvl>
    <w:lvl w:ilvl="7" w:tplc="39CA751A" w:tentative="1">
      <w:start w:val="1"/>
      <w:numFmt w:val="lowerLetter"/>
      <w:lvlText w:val="%8)"/>
      <w:lvlJc w:val="left"/>
      <w:pPr>
        <w:tabs>
          <w:tab w:val="num" w:pos="3360"/>
        </w:tabs>
        <w:ind w:left="3360" w:hanging="420"/>
      </w:pPr>
    </w:lvl>
    <w:lvl w:ilvl="8" w:tplc="EE5E170C" w:tentative="1">
      <w:start w:val="1"/>
      <w:numFmt w:val="lowerRoman"/>
      <w:lvlText w:val="%9."/>
      <w:lvlJc w:val="right"/>
      <w:pPr>
        <w:tabs>
          <w:tab w:val="num" w:pos="3780"/>
        </w:tabs>
        <w:ind w:left="3780" w:hanging="420"/>
      </w:pPr>
    </w:lvl>
  </w:abstractNum>
  <w:abstractNum w:abstractNumId="126">
    <w:nsid w:val="0FF142F1"/>
    <w:multiLevelType w:val="singleLevel"/>
    <w:tmpl w:val="832EED6E"/>
    <w:name w:val="^?`?"/>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127">
    <w:nsid w:val="10105C5A"/>
    <w:multiLevelType w:val="multilevel"/>
    <w:tmpl w:val="79A8A62E"/>
    <w:name w:val="刓?"/>
    <w:lvl w:ilvl="0">
      <w:start w:val="3"/>
      <w:numFmt w:val="decimal"/>
      <w:lvlText w:val="%1"/>
      <w:lvlJc w:val="left"/>
      <w:pPr>
        <w:tabs>
          <w:tab w:val="num" w:pos="480"/>
        </w:tabs>
        <w:ind w:left="480" w:hanging="480"/>
      </w:pPr>
      <w:rPr>
        <w:rFonts w:hint="eastAsia"/>
      </w:rPr>
    </w:lvl>
    <w:lvl w:ilvl="1">
      <w:start w:val="3"/>
      <w:numFmt w:val="decimal"/>
      <w:lvlText w:val="%1.%2"/>
      <w:lvlJc w:val="left"/>
      <w:pPr>
        <w:tabs>
          <w:tab w:val="num" w:pos="480"/>
        </w:tabs>
        <w:ind w:left="480" w:hanging="48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128">
    <w:nsid w:val="1056649A"/>
    <w:multiLevelType w:val="singleLevel"/>
    <w:tmpl w:val="7F02E782"/>
    <w:name w:val="^凥`?"/>
    <w:lvl w:ilvl="0">
      <w:start w:val="1"/>
      <w:numFmt w:val="japaneseCounting"/>
      <w:lvlText w:val="〈%1〉"/>
      <w:lvlJc w:val="left"/>
      <w:pPr>
        <w:tabs>
          <w:tab w:val="num" w:pos="855"/>
        </w:tabs>
        <w:ind w:left="855" w:hanging="855"/>
      </w:pPr>
      <w:rPr>
        <w:rFonts w:hint="eastAsia"/>
      </w:rPr>
    </w:lvl>
  </w:abstractNum>
  <w:abstractNum w:abstractNumId="129">
    <w:nsid w:val="10676C0F"/>
    <w:multiLevelType w:val="multilevel"/>
    <w:tmpl w:val="3416B8CC"/>
    <w:name w:val="﨩J"/>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720"/>
        </w:tabs>
        <w:ind w:left="720" w:hanging="720"/>
      </w:pPr>
      <w:rPr>
        <w:rFonts w:hint="eastAsia"/>
      </w:rPr>
    </w:lvl>
    <w:lvl w:ilvl="5">
      <w:start w:val="1"/>
      <w:numFmt w:val="decimal"/>
      <w:isLgl/>
      <w:lvlText w:val="%1.%2.%3.%4.%5.%6"/>
      <w:lvlJc w:val="left"/>
      <w:pPr>
        <w:tabs>
          <w:tab w:val="num" w:pos="720"/>
        </w:tabs>
        <w:ind w:left="720" w:hanging="720"/>
      </w:pPr>
      <w:rPr>
        <w:rFonts w:hint="eastAsia"/>
      </w:rPr>
    </w:lvl>
    <w:lvl w:ilvl="6">
      <w:start w:val="1"/>
      <w:numFmt w:val="decimal"/>
      <w:isLgl/>
      <w:lvlText w:val="%1.%2.%3.%4.%5.%6.%7"/>
      <w:lvlJc w:val="left"/>
      <w:pPr>
        <w:tabs>
          <w:tab w:val="num" w:pos="720"/>
        </w:tabs>
        <w:ind w:left="720" w:hanging="720"/>
      </w:pPr>
      <w:rPr>
        <w:rFonts w:hint="eastAsia"/>
      </w:rPr>
    </w:lvl>
    <w:lvl w:ilvl="7">
      <w:start w:val="1"/>
      <w:numFmt w:val="decimal"/>
      <w:isLgl/>
      <w:lvlText w:val="%1.%2.%3.%4.%5.%6.%7.%8"/>
      <w:lvlJc w:val="left"/>
      <w:pPr>
        <w:tabs>
          <w:tab w:val="num" w:pos="720"/>
        </w:tabs>
        <w:ind w:left="720" w:hanging="720"/>
      </w:pPr>
      <w:rPr>
        <w:rFonts w:hint="eastAsia"/>
      </w:rPr>
    </w:lvl>
    <w:lvl w:ilvl="8">
      <w:start w:val="1"/>
      <w:numFmt w:val="decimal"/>
      <w:isLgl/>
      <w:lvlText w:val="%1.%2.%3.%4.%5.%6.%7.%8.%9"/>
      <w:lvlJc w:val="left"/>
      <w:pPr>
        <w:tabs>
          <w:tab w:val="num" w:pos="720"/>
        </w:tabs>
        <w:ind w:left="720" w:hanging="720"/>
      </w:pPr>
      <w:rPr>
        <w:rFonts w:hint="eastAsia"/>
      </w:rPr>
    </w:lvl>
  </w:abstractNum>
  <w:abstractNum w:abstractNumId="130">
    <w:nsid w:val="10AC3B3C"/>
    <w:multiLevelType w:val="multilevel"/>
    <w:tmpl w:val="33549036"/>
    <w:name w:val="刓"/>
    <w:lvl w:ilvl="0">
      <w:start w:val="4"/>
      <w:numFmt w:val="decimal"/>
      <w:lvlText w:val="%1"/>
      <w:lvlJc w:val="left"/>
      <w:pPr>
        <w:tabs>
          <w:tab w:val="num" w:pos="1116"/>
        </w:tabs>
        <w:ind w:left="1116" w:hanging="1116"/>
      </w:pPr>
      <w:rPr>
        <w:rFonts w:hint="eastAsia"/>
      </w:rPr>
    </w:lvl>
    <w:lvl w:ilvl="1">
      <w:start w:val="2"/>
      <w:numFmt w:val="decimal"/>
      <w:lvlText w:val="%1.%2"/>
      <w:lvlJc w:val="left"/>
      <w:pPr>
        <w:tabs>
          <w:tab w:val="num" w:pos="1116"/>
        </w:tabs>
        <w:ind w:left="1116" w:hanging="1116"/>
      </w:pPr>
      <w:rPr>
        <w:rFonts w:hint="eastAsia"/>
      </w:rPr>
    </w:lvl>
    <w:lvl w:ilvl="2">
      <w:start w:val="4"/>
      <w:numFmt w:val="decimal"/>
      <w:lvlText w:val="%1.%2.%3"/>
      <w:lvlJc w:val="left"/>
      <w:pPr>
        <w:tabs>
          <w:tab w:val="num" w:pos="1116"/>
        </w:tabs>
        <w:ind w:left="1116" w:hanging="1116"/>
      </w:pPr>
      <w:rPr>
        <w:rFonts w:hint="eastAsia"/>
      </w:rPr>
    </w:lvl>
    <w:lvl w:ilvl="3">
      <w:start w:val="2"/>
      <w:numFmt w:val="decimal"/>
      <w:lvlText w:val="%1.%2.%3.%4"/>
      <w:lvlJc w:val="left"/>
      <w:pPr>
        <w:tabs>
          <w:tab w:val="num" w:pos="1116"/>
        </w:tabs>
        <w:ind w:left="1116" w:hanging="1116"/>
      </w:pPr>
      <w:rPr>
        <w:rFonts w:hint="eastAsia"/>
      </w:rPr>
    </w:lvl>
    <w:lvl w:ilvl="4">
      <w:start w:val="1"/>
      <w:numFmt w:val="decimal"/>
      <w:lvlText w:val="%1.%2.%3.%4.%5"/>
      <w:lvlJc w:val="left"/>
      <w:pPr>
        <w:tabs>
          <w:tab w:val="num" w:pos="1116"/>
        </w:tabs>
        <w:ind w:left="1116" w:hanging="1116"/>
      </w:pPr>
      <w:rPr>
        <w:rFonts w:hint="eastAsia"/>
      </w:rPr>
    </w:lvl>
    <w:lvl w:ilvl="5">
      <w:start w:val="1"/>
      <w:numFmt w:val="decimal"/>
      <w:lvlText w:val="%1.%2.%3.%4.%5.%6"/>
      <w:lvlJc w:val="left"/>
      <w:pPr>
        <w:tabs>
          <w:tab w:val="num" w:pos="1116"/>
        </w:tabs>
        <w:ind w:left="1116" w:hanging="1116"/>
      </w:pPr>
      <w:rPr>
        <w:rFonts w:hint="eastAsia"/>
      </w:rPr>
    </w:lvl>
    <w:lvl w:ilvl="6">
      <w:start w:val="1"/>
      <w:numFmt w:val="decimal"/>
      <w:lvlText w:val="%1.%2.%3.%4.%5.%6.%7"/>
      <w:lvlJc w:val="left"/>
      <w:pPr>
        <w:tabs>
          <w:tab w:val="num" w:pos="1116"/>
        </w:tabs>
        <w:ind w:left="1116" w:hanging="1116"/>
      </w:pPr>
      <w:rPr>
        <w:rFonts w:hint="eastAsia"/>
      </w:rPr>
    </w:lvl>
    <w:lvl w:ilvl="7">
      <w:start w:val="1"/>
      <w:numFmt w:val="decimal"/>
      <w:lvlText w:val="%1.%2.%3.%4.%5.%6.%7.%8"/>
      <w:lvlJc w:val="left"/>
      <w:pPr>
        <w:tabs>
          <w:tab w:val="num" w:pos="1116"/>
        </w:tabs>
        <w:ind w:left="1116" w:hanging="1116"/>
      </w:pPr>
      <w:rPr>
        <w:rFonts w:hint="eastAsia"/>
      </w:rPr>
    </w:lvl>
    <w:lvl w:ilvl="8">
      <w:start w:val="1"/>
      <w:numFmt w:val="decimal"/>
      <w:lvlText w:val="%1.%2.%3.%4.%5.%6.%7.%8.%9"/>
      <w:lvlJc w:val="left"/>
      <w:pPr>
        <w:tabs>
          <w:tab w:val="num" w:pos="1116"/>
        </w:tabs>
        <w:ind w:left="1116" w:hanging="1116"/>
      </w:pPr>
      <w:rPr>
        <w:rFonts w:hint="eastAsia"/>
      </w:rPr>
    </w:lvl>
  </w:abstractNum>
  <w:abstractNum w:abstractNumId="131">
    <w:nsid w:val="112C0B60"/>
    <w:multiLevelType w:val="singleLevel"/>
    <w:tmpl w:val="25B4BA10"/>
    <w:lvl w:ilvl="0">
      <w:start w:val="1"/>
      <w:numFmt w:val="decimal"/>
      <w:lvlText w:val="%1."/>
      <w:lvlJc w:val="left"/>
      <w:pPr>
        <w:tabs>
          <w:tab w:val="num" w:pos="945"/>
        </w:tabs>
        <w:ind w:left="945" w:hanging="225"/>
      </w:pPr>
      <w:rPr>
        <w:rFonts w:hint="eastAsia"/>
      </w:rPr>
    </w:lvl>
  </w:abstractNum>
  <w:abstractNum w:abstractNumId="132">
    <w:nsid w:val="11466657"/>
    <w:multiLevelType w:val="multilevel"/>
    <w:tmpl w:val="12D84DAC"/>
    <w:name w:val="鹢("/>
    <w:lvl w:ilvl="0">
      <w:start w:val="1"/>
      <w:numFmt w:val="decimal"/>
      <w:lvlText w:val="%1、"/>
      <w:lvlJc w:val="left"/>
      <w:pPr>
        <w:tabs>
          <w:tab w:val="num" w:pos="795"/>
        </w:tabs>
        <w:ind w:left="795" w:hanging="360"/>
      </w:pPr>
      <w:rPr>
        <w:rFonts w:hint="eastAsia"/>
      </w:rPr>
    </w:lvl>
    <w:lvl w:ilvl="1" w:tentative="1">
      <w:start w:val="1"/>
      <w:numFmt w:val="lowerLetter"/>
      <w:lvlText w:val="%2)"/>
      <w:lvlJc w:val="left"/>
      <w:pPr>
        <w:tabs>
          <w:tab w:val="num" w:pos="1275"/>
        </w:tabs>
        <w:ind w:left="1275" w:hanging="420"/>
      </w:pPr>
    </w:lvl>
    <w:lvl w:ilvl="2" w:tentative="1">
      <w:start w:val="1"/>
      <w:numFmt w:val="lowerRoman"/>
      <w:lvlText w:val="%3."/>
      <w:lvlJc w:val="right"/>
      <w:pPr>
        <w:tabs>
          <w:tab w:val="num" w:pos="1695"/>
        </w:tabs>
        <w:ind w:left="1695" w:hanging="420"/>
      </w:pPr>
    </w:lvl>
    <w:lvl w:ilvl="3" w:tentative="1">
      <w:start w:val="1"/>
      <w:numFmt w:val="decimal"/>
      <w:lvlText w:val="%4."/>
      <w:lvlJc w:val="left"/>
      <w:pPr>
        <w:tabs>
          <w:tab w:val="num" w:pos="2115"/>
        </w:tabs>
        <w:ind w:left="2115" w:hanging="420"/>
      </w:pPr>
    </w:lvl>
    <w:lvl w:ilvl="4" w:tentative="1">
      <w:start w:val="1"/>
      <w:numFmt w:val="lowerLetter"/>
      <w:lvlText w:val="%5)"/>
      <w:lvlJc w:val="left"/>
      <w:pPr>
        <w:tabs>
          <w:tab w:val="num" w:pos="2535"/>
        </w:tabs>
        <w:ind w:left="2535" w:hanging="420"/>
      </w:pPr>
    </w:lvl>
    <w:lvl w:ilvl="5" w:tentative="1">
      <w:start w:val="1"/>
      <w:numFmt w:val="lowerRoman"/>
      <w:lvlText w:val="%6."/>
      <w:lvlJc w:val="right"/>
      <w:pPr>
        <w:tabs>
          <w:tab w:val="num" w:pos="2955"/>
        </w:tabs>
        <w:ind w:left="2955" w:hanging="420"/>
      </w:pPr>
    </w:lvl>
    <w:lvl w:ilvl="6" w:tentative="1">
      <w:start w:val="1"/>
      <w:numFmt w:val="decimal"/>
      <w:lvlText w:val="%7."/>
      <w:lvlJc w:val="left"/>
      <w:pPr>
        <w:tabs>
          <w:tab w:val="num" w:pos="3375"/>
        </w:tabs>
        <w:ind w:left="3375" w:hanging="420"/>
      </w:pPr>
    </w:lvl>
    <w:lvl w:ilvl="7" w:tentative="1">
      <w:start w:val="1"/>
      <w:numFmt w:val="lowerLetter"/>
      <w:lvlText w:val="%8)"/>
      <w:lvlJc w:val="left"/>
      <w:pPr>
        <w:tabs>
          <w:tab w:val="num" w:pos="3795"/>
        </w:tabs>
        <w:ind w:left="3795" w:hanging="420"/>
      </w:pPr>
    </w:lvl>
    <w:lvl w:ilvl="8" w:tentative="1">
      <w:start w:val="1"/>
      <w:numFmt w:val="lowerRoman"/>
      <w:lvlText w:val="%9."/>
      <w:lvlJc w:val="right"/>
      <w:pPr>
        <w:tabs>
          <w:tab w:val="num" w:pos="4215"/>
        </w:tabs>
        <w:ind w:left="4215" w:hanging="420"/>
      </w:pPr>
    </w:lvl>
  </w:abstractNum>
  <w:abstractNum w:abstractNumId="133">
    <w:nsid w:val="1159408E"/>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134">
    <w:nsid w:val="11617A66"/>
    <w:multiLevelType w:val="multilevel"/>
    <w:tmpl w:val="ECD8DE10"/>
    <w:name w:val="?"/>
    <w:lvl w:ilvl="0">
      <w:start w:val="1"/>
      <w:numFmt w:val="decimal"/>
      <w:lvlText w:val="%1."/>
      <w:lvlJc w:val="left"/>
      <w:pPr>
        <w:tabs>
          <w:tab w:val="num" w:pos="360"/>
        </w:tabs>
        <w:ind w:left="0" w:firstLine="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35">
    <w:nsid w:val="11837015"/>
    <w:multiLevelType w:val="multilevel"/>
    <w:tmpl w:val="3D2C3AB0"/>
    <w:name w:val="凥`刓?"/>
    <w:lvl w:ilvl="0">
      <w:start w:val="9"/>
      <w:numFmt w:val="decimal"/>
      <w:lvlText w:val="%1"/>
      <w:lvlJc w:val="left"/>
      <w:pPr>
        <w:tabs>
          <w:tab w:val="num" w:pos="900"/>
        </w:tabs>
        <w:ind w:left="900" w:hanging="900"/>
      </w:pPr>
      <w:rPr>
        <w:rFonts w:hint="default"/>
      </w:rPr>
    </w:lvl>
    <w:lvl w:ilvl="1">
      <w:start w:val="4"/>
      <w:numFmt w:val="decimal"/>
      <w:lvlText w:val="%1.%2"/>
      <w:lvlJc w:val="left"/>
      <w:pPr>
        <w:tabs>
          <w:tab w:val="num" w:pos="900"/>
        </w:tabs>
        <w:ind w:left="900" w:hanging="900"/>
      </w:pPr>
      <w:rPr>
        <w:rFonts w:hint="default"/>
      </w:rPr>
    </w:lvl>
    <w:lvl w:ilvl="2">
      <w:start w:val="4"/>
      <w:numFmt w:val="decimal"/>
      <w:lvlText w:val="%1.%2.%3"/>
      <w:lvlJc w:val="left"/>
      <w:pPr>
        <w:tabs>
          <w:tab w:val="num" w:pos="900"/>
        </w:tabs>
        <w:ind w:left="900" w:hanging="900"/>
      </w:pPr>
      <w:rPr>
        <w:rFonts w:hint="default"/>
      </w:rPr>
    </w:lvl>
    <w:lvl w:ilvl="3">
      <w:start w:val="3"/>
      <w:numFmt w:val="decimal"/>
      <w:lvlText w:val="%1.%2.%3.%4"/>
      <w:lvlJc w:val="left"/>
      <w:pPr>
        <w:tabs>
          <w:tab w:val="num" w:pos="900"/>
        </w:tabs>
        <w:ind w:left="900" w:hanging="900"/>
      </w:pPr>
      <w:rPr>
        <w:rFonts w:hint="default"/>
      </w:rPr>
    </w:lvl>
    <w:lvl w:ilvl="4">
      <w:start w:val="1"/>
      <w:numFmt w:val="decimal"/>
      <w:lvlText w:val="%1.%2.%3.%4.%5"/>
      <w:lvlJc w:val="left"/>
      <w:pPr>
        <w:tabs>
          <w:tab w:val="num" w:pos="900"/>
        </w:tabs>
        <w:ind w:left="900" w:hanging="900"/>
      </w:pPr>
      <w:rPr>
        <w:rFonts w:hint="default"/>
      </w:rPr>
    </w:lvl>
    <w:lvl w:ilvl="5">
      <w:start w:val="1"/>
      <w:numFmt w:val="decimal"/>
      <w:lvlText w:val="%1.%2.%3.%4.%5.%6"/>
      <w:lvlJc w:val="left"/>
      <w:pPr>
        <w:tabs>
          <w:tab w:val="num" w:pos="900"/>
        </w:tabs>
        <w:ind w:left="900" w:hanging="900"/>
      </w:pPr>
      <w:rPr>
        <w:rFonts w:hint="default"/>
      </w:rPr>
    </w:lvl>
    <w:lvl w:ilvl="6">
      <w:start w:val="1"/>
      <w:numFmt w:val="decimal"/>
      <w:lvlText w:val="%1.%2.%3.%4.%5.%6.%7"/>
      <w:lvlJc w:val="left"/>
      <w:pPr>
        <w:tabs>
          <w:tab w:val="num" w:pos="900"/>
        </w:tabs>
        <w:ind w:left="900" w:hanging="900"/>
      </w:pPr>
      <w:rPr>
        <w:rFonts w:hint="default"/>
      </w:rPr>
    </w:lvl>
    <w:lvl w:ilvl="7">
      <w:start w:val="1"/>
      <w:numFmt w:val="decimal"/>
      <w:lvlText w:val="%1.%2.%3.%4.%5.%6.%7.%8"/>
      <w:lvlJc w:val="left"/>
      <w:pPr>
        <w:tabs>
          <w:tab w:val="num" w:pos="900"/>
        </w:tabs>
        <w:ind w:left="900" w:hanging="900"/>
      </w:pPr>
      <w:rPr>
        <w:rFonts w:hint="default"/>
      </w:rPr>
    </w:lvl>
    <w:lvl w:ilvl="8">
      <w:start w:val="1"/>
      <w:numFmt w:val="decimal"/>
      <w:lvlText w:val="%1.%2.%3.%4.%5.%6.%7.%8.%9"/>
      <w:lvlJc w:val="left"/>
      <w:pPr>
        <w:tabs>
          <w:tab w:val="num" w:pos="900"/>
        </w:tabs>
        <w:ind w:left="900" w:hanging="900"/>
      </w:pPr>
      <w:rPr>
        <w:rFonts w:hint="default"/>
      </w:rPr>
    </w:lvl>
  </w:abstractNum>
  <w:abstractNum w:abstractNumId="136">
    <w:nsid w:val="118370D3"/>
    <w:multiLevelType w:val="singleLevel"/>
    <w:tmpl w:val="52DC1F8E"/>
    <w:lvl w:ilvl="0">
      <w:start w:val="1"/>
      <w:numFmt w:val="decimal"/>
      <w:lvlText w:val="%1）"/>
      <w:lvlJc w:val="left"/>
      <w:pPr>
        <w:tabs>
          <w:tab w:val="num" w:pos="420"/>
        </w:tabs>
        <w:ind w:left="420" w:hanging="420"/>
      </w:pPr>
      <w:rPr>
        <w:rFonts w:hint="eastAsia"/>
      </w:rPr>
    </w:lvl>
  </w:abstractNum>
  <w:abstractNum w:abstractNumId="137">
    <w:nsid w:val="118B227B"/>
    <w:multiLevelType w:val="multilevel"/>
    <w:tmpl w:val="033E9FC6"/>
    <w:name w:val="^凱`剺﨩J"/>
    <w:lvl w:ilvl="0">
      <w:start w:val="4"/>
      <w:numFmt w:val="decimal"/>
      <w:lvlText w:val="%1"/>
      <w:lvlJc w:val="left"/>
      <w:pPr>
        <w:tabs>
          <w:tab w:val="num" w:pos="645"/>
        </w:tabs>
        <w:ind w:left="645" w:hanging="645"/>
      </w:pPr>
      <w:rPr>
        <w:rFonts w:hint="eastAsia"/>
      </w:rPr>
    </w:lvl>
    <w:lvl w:ilvl="1">
      <w:start w:val="1"/>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138">
    <w:nsid w:val="119367E4"/>
    <w:multiLevelType w:val="singleLevel"/>
    <w:tmpl w:val="04090011"/>
    <w:name w:val="?"/>
    <w:lvl w:ilvl="0">
      <w:start w:val="1"/>
      <w:numFmt w:val="decimal"/>
      <w:lvlText w:val="%1)"/>
      <w:lvlJc w:val="left"/>
      <w:pPr>
        <w:tabs>
          <w:tab w:val="num" w:pos="425"/>
        </w:tabs>
        <w:ind w:left="425" w:hanging="425"/>
      </w:pPr>
    </w:lvl>
  </w:abstractNum>
  <w:abstractNum w:abstractNumId="139">
    <w:nsid w:val="119C3C77"/>
    <w:multiLevelType w:val="multilevel"/>
    <w:tmpl w:val="D58A8CA4"/>
    <w:name w:val="?`刓?"/>
    <w:lvl w:ilvl="0">
      <w:start w:val="9"/>
      <w:numFmt w:val="decimal"/>
      <w:lvlText w:val="%1"/>
      <w:lvlJc w:val="left"/>
      <w:pPr>
        <w:tabs>
          <w:tab w:val="num" w:pos="555"/>
        </w:tabs>
        <w:ind w:left="555" w:hanging="555"/>
      </w:pPr>
      <w:rPr>
        <w:rFonts w:hint="default"/>
      </w:rPr>
    </w:lvl>
    <w:lvl w:ilvl="1">
      <w:start w:val="4"/>
      <w:numFmt w:val="decimal"/>
      <w:lvlText w:val="%1.%2"/>
      <w:lvlJc w:val="left"/>
      <w:pPr>
        <w:tabs>
          <w:tab w:val="num" w:pos="840"/>
        </w:tabs>
        <w:ind w:left="840" w:hanging="555"/>
      </w:pPr>
      <w:rPr>
        <w:rFonts w:hint="default"/>
      </w:rPr>
    </w:lvl>
    <w:lvl w:ilvl="2">
      <w:start w:val="8"/>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140">
    <w:nsid w:val="11C55F78"/>
    <w:multiLevelType w:val="hybridMultilevel"/>
    <w:tmpl w:val="6F4403D6"/>
    <w:lvl w:ilvl="0" w:tplc="B096F734">
      <w:start w:val="1"/>
      <w:numFmt w:val="decimal"/>
      <w:lvlText w:val="%1)"/>
      <w:lvlJc w:val="left"/>
      <w:pPr>
        <w:tabs>
          <w:tab w:val="num" w:pos="927"/>
        </w:tabs>
        <w:ind w:left="0" w:firstLine="567"/>
      </w:pPr>
      <w:rPr>
        <w:rFonts w:hint="eastAsia"/>
      </w:rPr>
    </w:lvl>
    <w:lvl w:ilvl="1" w:tplc="3F086190">
      <w:start w:val="1"/>
      <w:numFmt w:val="decimal"/>
      <w:lvlText w:val="%2)"/>
      <w:lvlJc w:val="left"/>
      <w:pPr>
        <w:tabs>
          <w:tab w:val="num" w:pos="927"/>
        </w:tabs>
        <w:ind w:left="0" w:firstLine="567"/>
      </w:pPr>
      <w:rPr>
        <w:rFonts w:hint="eastAsia"/>
      </w:rPr>
    </w:lvl>
    <w:lvl w:ilvl="2" w:tplc="380EF3B6" w:tentative="1">
      <w:start w:val="1"/>
      <w:numFmt w:val="lowerRoman"/>
      <w:lvlText w:val="%3."/>
      <w:lvlJc w:val="right"/>
      <w:pPr>
        <w:tabs>
          <w:tab w:val="num" w:pos="1260"/>
        </w:tabs>
        <w:ind w:left="1260" w:hanging="420"/>
      </w:pPr>
    </w:lvl>
    <w:lvl w:ilvl="3" w:tplc="0D9A0812" w:tentative="1">
      <w:start w:val="1"/>
      <w:numFmt w:val="decimal"/>
      <w:lvlText w:val="%4."/>
      <w:lvlJc w:val="left"/>
      <w:pPr>
        <w:tabs>
          <w:tab w:val="num" w:pos="1680"/>
        </w:tabs>
        <w:ind w:left="1680" w:hanging="420"/>
      </w:pPr>
    </w:lvl>
    <w:lvl w:ilvl="4" w:tplc="DDF0E942" w:tentative="1">
      <w:start w:val="1"/>
      <w:numFmt w:val="lowerLetter"/>
      <w:lvlText w:val="%5)"/>
      <w:lvlJc w:val="left"/>
      <w:pPr>
        <w:tabs>
          <w:tab w:val="num" w:pos="2100"/>
        </w:tabs>
        <w:ind w:left="2100" w:hanging="420"/>
      </w:pPr>
    </w:lvl>
    <w:lvl w:ilvl="5" w:tplc="0C5EEB8E" w:tentative="1">
      <w:start w:val="1"/>
      <w:numFmt w:val="lowerRoman"/>
      <w:lvlText w:val="%6."/>
      <w:lvlJc w:val="right"/>
      <w:pPr>
        <w:tabs>
          <w:tab w:val="num" w:pos="2520"/>
        </w:tabs>
        <w:ind w:left="2520" w:hanging="420"/>
      </w:pPr>
    </w:lvl>
    <w:lvl w:ilvl="6" w:tplc="2F567D32" w:tentative="1">
      <w:start w:val="1"/>
      <w:numFmt w:val="decimal"/>
      <w:lvlText w:val="%7."/>
      <w:lvlJc w:val="left"/>
      <w:pPr>
        <w:tabs>
          <w:tab w:val="num" w:pos="2940"/>
        </w:tabs>
        <w:ind w:left="2940" w:hanging="420"/>
      </w:pPr>
    </w:lvl>
    <w:lvl w:ilvl="7" w:tplc="5F9696F6" w:tentative="1">
      <w:start w:val="1"/>
      <w:numFmt w:val="lowerLetter"/>
      <w:lvlText w:val="%8)"/>
      <w:lvlJc w:val="left"/>
      <w:pPr>
        <w:tabs>
          <w:tab w:val="num" w:pos="3360"/>
        </w:tabs>
        <w:ind w:left="3360" w:hanging="420"/>
      </w:pPr>
    </w:lvl>
    <w:lvl w:ilvl="8" w:tplc="06B6C08A" w:tentative="1">
      <w:start w:val="1"/>
      <w:numFmt w:val="lowerRoman"/>
      <w:lvlText w:val="%9."/>
      <w:lvlJc w:val="right"/>
      <w:pPr>
        <w:tabs>
          <w:tab w:val="num" w:pos="3780"/>
        </w:tabs>
        <w:ind w:left="3780" w:hanging="420"/>
      </w:pPr>
    </w:lvl>
  </w:abstractNum>
  <w:abstractNum w:abstractNumId="141">
    <w:nsid w:val="121F54C1"/>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142">
    <w:nsid w:val="12544B09"/>
    <w:multiLevelType w:val="hybridMultilevel"/>
    <w:tmpl w:val="BBC29D42"/>
    <w:name w:val="??"/>
    <w:lvl w:ilvl="0" w:tplc="64F43F84">
      <w:start w:val="1"/>
      <w:numFmt w:val="decimal"/>
      <w:lvlText w:val="（%1）"/>
      <w:lvlJc w:val="left"/>
      <w:pPr>
        <w:tabs>
          <w:tab w:val="num" w:pos="1296"/>
        </w:tabs>
        <w:ind w:left="1296" w:hanging="720"/>
      </w:pPr>
      <w:rPr>
        <w:rFonts w:hint="eastAsia"/>
      </w:rPr>
    </w:lvl>
    <w:lvl w:ilvl="1" w:tplc="30B893E8">
      <w:start w:val="1"/>
      <w:numFmt w:val="lowerLetter"/>
      <w:lvlText w:val="%2."/>
      <w:lvlJc w:val="left"/>
      <w:pPr>
        <w:tabs>
          <w:tab w:val="num" w:pos="1911"/>
        </w:tabs>
        <w:ind w:left="1911" w:hanging="915"/>
      </w:pPr>
      <w:rPr>
        <w:rFonts w:hint="default"/>
      </w:rPr>
    </w:lvl>
    <w:lvl w:ilvl="2" w:tplc="C85CED2A" w:tentative="1">
      <w:start w:val="1"/>
      <w:numFmt w:val="lowerRoman"/>
      <w:lvlText w:val="%3."/>
      <w:lvlJc w:val="right"/>
      <w:pPr>
        <w:tabs>
          <w:tab w:val="num" w:pos="1836"/>
        </w:tabs>
        <w:ind w:left="1836" w:hanging="420"/>
      </w:pPr>
    </w:lvl>
    <w:lvl w:ilvl="3" w:tplc="F6907FFA" w:tentative="1">
      <w:start w:val="1"/>
      <w:numFmt w:val="decimal"/>
      <w:lvlText w:val="%4."/>
      <w:lvlJc w:val="left"/>
      <w:pPr>
        <w:tabs>
          <w:tab w:val="num" w:pos="2256"/>
        </w:tabs>
        <w:ind w:left="2256" w:hanging="420"/>
      </w:pPr>
    </w:lvl>
    <w:lvl w:ilvl="4" w:tplc="055E2D00" w:tentative="1">
      <w:start w:val="1"/>
      <w:numFmt w:val="lowerLetter"/>
      <w:lvlText w:val="%5)"/>
      <w:lvlJc w:val="left"/>
      <w:pPr>
        <w:tabs>
          <w:tab w:val="num" w:pos="2676"/>
        </w:tabs>
        <w:ind w:left="2676" w:hanging="420"/>
      </w:pPr>
    </w:lvl>
    <w:lvl w:ilvl="5" w:tplc="D9DC5F0C" w:tentative="1">
      <w:start w:val="1"/>
      <w:numFmt w:val="lowerRoman"/>
      <w:lvlText w:val="%6."/>
      <w:lvlJc w:val="right"/>
      <w:pPr>
        <w:tabs>
          <w:tab w:val="num" w:pos="3096"/>
        </w:tabs>
        <w:ind w:left="3096" w:hanging="420"/>
      </w:pPr>
    </w:lvl>
    <w:lvl w:ilvl="6" w:tplc="B2365FDE" w:tentative="1">
      <w:start w:val="1"/>
      <w:numFmt w:val="decimal"/>
      <w:lvlText w:val="%7."/>
      <w:lvlJc w:val="left"/>
      <w:pPr>
        <w:tabs>
          <w:tab w:val="num" w:pos="3516"/>
        </w:tabs>
        <w:ind w:left="3516" w:hanging="420"/>
      </w:pPr>
    </w:lvl>
    <w:lvl w:ilvl="7" w:tplc="258CE316" w:tentative="1">
      <w:start w:val="1"/>
      <w:numFmt w:val="lowerLetter"/>
      <w:lvlText w:val="%8)"/>
      <w:lvlJc w:val="left"/>
      <w:pPr>
        <w:tabs>
          <w:tab w:val="num" w:pos="3936"/>
        </w:tabs>
        <w:ind w:left="3936" w:hanging="420"/>
      </w:pPr>
    </w:lvl>
    <w:lvl w:ilvl="8" w:tplc="669C0E6E" w:tentative="1">
      <w:start w:val="1"/>
      <w:numFmt w:val="lowerRoman"/>
      <w:lvlText w:val="%9."/>
      <w:lvlJc w:val="right"/>
      <w:pPr>
        <w:tabs>
          <w:tab w:val="num" w:pos="4356"/>
        </w:tabs>
        <w:ind w:left="4356" w:hanging="420"/>
      </w:pPr>
    </w:lvl>
  </w:abstractNum>
  <w:abstractNum w:abstractNumId="143">
    <w:nsid w:val="126D1A87"/>
    <w:multiLevelType w:val="singleLevel"/>
    <w:tmpl w:val="04090011"/>
    <w:name w:val="劯??"/>
    <w:lvl w:ilvl="0">
      <w:start w:val="1"/>
      <w:numFmt w:val="decimal"/>
      <w:lvlText w:val="%1)"/>
      <w:lvlJc w:val="left"/>
      <w:pPr>
        <w:tabs>
          <w:tab w:val="num" w:pos="425"/>
        </w:tabs>
        <w:ind w:left="425" w:hanging="425"/>
      </w:pPr>
    </w:lvl>
  </w:abstractNum>
  <w:abstractNum w:abstractNumId="144">
    <w:nsid w:val="127C625A"/>
    <w:multiLevelType w:val="singleLevel"/>
    <w:tmpl w:val="A8FE8B2E"/>
    <w:name w:val="^?`刓"/>
    <w:lvl w:ilvl="0">
      <w:start w:val="1"/>
      <w:numFmt w:val="decimal"/>
      <w:lvlText w:val="%1、"/>
      <w:lvlJc w:val="left"/>
      <w:pPr>
        <w:tabs>
          <w:tab w:val="num" w:pos="984"/>
        </w:tabs>
        <w:ind w:left="984" w:hanging="408"/>
      </w:pPr>
      <w:rPr>
        <w:rFonts w:hint="eastAsia"/>
      </w:rPr>
    </w:lvl>
  </w:abstractNum>
  <w:abstractNum w:abstractNumId="145">
    <w:nsid w:val="129E6A0B"/>
    <w:multiLevelType w:val="singleLevel"/>
    <w:tmpl w:val="C66A5F26"/>
    <w:lvl w:ilvl="0">
      <w:start w:val="5"/>
      <w:numFmt w:val="japaneseCounting"/>
      <w:lvlText w:val="第%1章"/>
      <w:lvlJc w:val="left"/>
      <w:pPr>
        <w:tabs>
          <w:tab w:val="num" w:pos="2925"/>
        </w:tabs>
        <w:ind w:left="2925" w:hanging="1800"/>
      </w:pPr>
      <w:rPr>
        <w:rFonts w:hint="eastAsia"/>
      </w:rPr>
    </w:lvl>
  </w:abstractNum>
  <w:abstractNum w:abstractNumId="146">
    <w:nsid w:val="12AF0001"/>
    <w:multiLevelType w:val="multilevel"/>
    <w:tmpl w:val="89367974"/>
    <w:name w:val="???"/>
    <w:lvl w:ilvl="0">
      <w:start w:val="10"/>
      <w:numFmt w:val="decimal"/>
      <w:lvlText w:val="%1"/>
      <w:lvlJc w:val="left"/>
      <w:pPr>
        <w:tabs>
          <w:tab w:val="num" w:pos="1050"/>
        </w:tabs>
        <w:ind w:left="1050" w:hanging="1050"/>
      </w:pPr>
      <w:rPr>
        <w:rFonts w:hint="eastAsia"/>
      </w:rPr>
    </w:lvl>
    <w:lvl w:ilvl="1">
      <w:start w:val="2"/>
      <w:numFmt w:val="decimal"/>
      <w:lvlText w:val="%1.%2"/>
      <w:lvlJc w:val="left"/>
      <w:pPr>
        <w:tabs>
          <w:tab w:val="num" w:pos="1050"/>
        </w:tabs>
        <w:ind w:left="1050" w:hanging="1050"/>
      </w:pPr>
      <w:rPr>
        <w:rFonts w:hint="eastAsia"/>
      </w:rPr>
    </w:lvl>
    <w:lvl w:ilvl="2">
      <w:start w:val="4"/>
      <w:numFmt w:val="decimal"/>
      <w:lvlText w:val="%1.%2.%3"/>
      <w:lvlJc w:val="left"/>
      <w:pPr>
        <w:tabs>
          <w:tab w:val="num" w:pos="1050"/>
        </w:tabs>
        <w:ind w:left="1050" w:hanging="1050"/>
      </w:pPr>
      <w:rPr>
        <w:rFonts w:hint="eastAsia"/>
      </w:rPr>
    </w:lvl>
    <w:lvl w:ilvl="3">
      <w:start w:val="2"/>
      <w:numFmt w:val="decimal"/>
      <w:lvlText w:val="%1.%2.%3.%4"/>
      <w:lvlJc w:val="left"/>
      <w:pPr>
        <w:tabs>
          <w:tab w:val="num" w:pos="1050"/>
        </w:tabs>
        <w:ind w:left="1050" w:hanging="1050"/>
      </w:pPr>
      <w:rPr>
        <w:rFonts w:hint="eastAsia"/>
      </w:rPr>
    </w:lvl>
    <w:lvl w:ilvl="4">
      <w:start w:val="1"/>
      <w:numFmt w:val="decimal"/>
      <w:lvlText w:val="%1.%2.%3.%4.%5"/>
      <w:lvlJc w:val="left"/>
      <w:pPr>
        <w:tabs>
          <w:tab w:val="num" w:pos="1050"/>
        </w:tabs>
        <w:ind w:left="1050" w:hanging="1050"/>
      </w:pPr>
      <w:rPr>
        <w:rFonts w:hint="eastAsia"/>
      </w:rPr>
    </w:lvl>
    <w:lvl w:ilvl="5">
      <w:start w:val="1"/>
      <w:numFmt w:val="decimal"/>
      <w:lvlText w:val="%1.%2.%3.%4.%5.%6"/>
      <w:lvlJc w:val="left"/>
      <w:pPr>
        <w:tabs>
          <w:tab w:val="num" w:pos="1050"/>
        </w:tabs>
        <w:ind w:left="1050" w:hanging="1050"/>
      </w:pPr>
      <w:rPr>
        <w:rFonts w:hint="eastAsia"/>
      </w:rPr>
    </w:lvl>
    <w:lvl w:ilvl="6">
      <w:start w:val="1"/>
      <w:numFmt w:val="decimal"/>
      <w:lvlText w:val="%1.%2.%3.%4.%5.%6.%7"/>
      <w:lvlJc w:val="left"/>
      <w:pPr>
        <w:tabs>
          <w:tab w:val="num" w:pos="1050"/>
        </w:tabs>
        <w:ind w:left="1050" w:hanging="1050"/>
      </w:pPr>
      <w:rPr>
        <w:rFonts w:hint="eastAsia"/>
      </w:rPr>
    </w:lvl>
    <w:lvl w:ilvl="7">
      <w:start w:val="1"/>
      <w:numFmt w:val="decimal"/>
      <w:lvlText w:val="%1.%2.%3.%4.%5.%6.%7.%8"/>
      <w:lvlJc w:val="left"/>
      <w:pPr>
        <w:tabs>
          <w:tab w:val="num" w:pos="1050"/>
        </w:tabs>
        <w:ind w:left="1050" w:hanging="1050"/>
      </w:pPr>
      <w:rPr>
        <w:rFonts w:hint="eastAsia"/>
      </w:rPr>
    </w:lvl>
    <w:lvl w:ilvl="8">
      <w:start w:val="1"/>
      <w:numFmt w:val="decimal"/>
      <w:lvlText w:val="%1.%2.%3.%4.%5.%6.%7.%8.%9"/>
      <w:lvlJc w:val="left"/>
      <w:pPr>
        <w:tabs>
          <w:tab w:val="num" w:pos="1050"/>
        </w:tabs>
        <w:ind w:left="1050" w:hanging="1050"/>
      </w:pPr>
      <w:rPr>
        <w:rFonts w:hint="eastAsia"/>
      </w:rPr>
    </w:lvl>
  </w:abstractNum>
  <w:abstractNum w:abstractNumId="147">
    <w:nsid w:val="12B142C2"/>
    <w:multiLevelType w:val="singleLevel"/>
    <w:tmpl w:val="04090011"/>
    <w:name w:val=" "/>
    <w:lvl w:ilvl="0">
      <w:start w:val="1"/>
      <w:numFmt w:val="decimal"/>
      <w:lvlText w:val="%1)"/>
      <w:lvlJc w:val="left"/>
      <w:pPr>
        <w:tabs>
          <w:tab w:val="num" w:pos="425"/>
        </w:tabs>
        <w:ind w:left="425" w:hanging="425"/>
      </w:pPr>
    </w:lvl>
  </w:abstractNum>
  <w:abstractNum w:abstractNumId="148">
    <w:nsid w:val="12CC5902"/>
    <w:multiLevelType w:val="singleLevel"/>
    <w:tmpl w:val="CA56E85C"/>
    <w:lvl w:ilvl="0">
      <w:start w:val="1"/>
      <w:numFmt w:val="japaneseCounting"/>
      <w:lvlText w:val="%1．"/>
      <w:lvlJc w:val="left"/>
      <w:pPr>
        <w:tabs>
          <w:tab w:val="num" w:pos="630"/>
        </w:tabs>
        <w:ind w:left="630" w:hanging="630"/>
      </w:pPr>
      <w:rPr>
        <w:rFonts w:hint="eastAsia"/>
      </w:rPr>
    </w:lvl>
  </w:abstractNum>
  <w:abstractNum w:abstractNumId="149">
    <w:nsid w:val="12E62DE7"/>
    <w:multiLevelType w:val="singleLevel"/>
    <w:tmpl w:val="83A6FA4E"/>
    <w:lvl w:ilvl="0">
      <w:start w:val="1"/>
      <w:numFmt w:val="lowerLetter"/>
      <w:lvlText w:val="%1)"/>
      <w:lvlJc w:val="left"/>
      <w:pPr>
        <w:tabs>
          <w:tab w:val="num" w:pos="875"/>
        </w:tabs>
        <w:ind w:left="875" w:hanging="315"/>
      </w:pPr>
      <w:rPr>
        <w:rFonts w:hint="default"/>
      </w:rPr>
    </w:lvl>
  </w:abstractNum>
  <w:abstractNum w:abstractNumId="150">
    <w:nsid w:val="12EB71B2"/>
    <w:multiLevelType w:val="multilevel"/>
    <w:tmpl w:val="F0187218"/>
    <w:lvl w:ilvl="0">
      <w:start w:val="3"/>
      <w:numFmt w:val="decimal"/>
      <w:lvlText w:val="%1."/>
      <w:lvlJc w:val="left"/>
      <w:pPr>
        <w:tabs>
          <w:tab w:val="num" w:pos="840"/>
        </w:tabs>
        <w:ind w:left="840" w:hanging="420"/>
      </w:pPr>
      <w:rPr>
        <w:rFonts w:hint="eastAsia"/>
      </w:rPr>
    </w:lvl>
    <w:lvl w:ilvl="1">
      <w:start w:val="3"/>
      <w:numFmt w:val="decimal"/>
      <w:lvlText w:val="%2)"/>
      <w:lvlJc w:val="left"/>
      <w:pPr>
        <w:tabs>
          <w:tab w:val="num" w:pos="840"/>
        </w:tabs>
        <w:ind w:left="840" w:hanging="420"/>
      </w:pPr>
      <w:rPr>
        <w:rFonts w:hint="eastAsia"/>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51">
    <w:nsid w:val="12FD1DB3"/>
    <w:multiLevelType w:val="singleLevel"/>
    <w:tmpl w:val="3E4A0CE4"/>
    <w:name w:val="??"/>
    <w:lvl w:ilvl="0">
      <w:start w:val="2"/>
      <w:numFmt w:val="decimal"/>
      <w:lvlText w:val="%1、"/>
      <w:lvlJc w:val="left"/>
      <w:pPr>
        <w:tabs>
          <w:tab w:val="num" w:pos="1290"/>
        </w:tabs>
        <w:ind w:left="1290" w:hanging="720"/>
      </w:pPr>
      <w:rPr>
        <w:rFonts w:hint="eastAsia"/>
      </w:rPr>
    </w:lvl>
  </w:abstractNum>
  <w:abstractNum w:abstractNumId="152">
    <w:nsid w:val="12FD2CF2"/>
    <w:multiLevelType w:val="hybridMultilevel"/>
    <w:tmpl w:val="F76452B4"/>
    <w:name w:val="?齩("/>
    <w:lvl w:ilvl="0" w:tplc="AF8C29DA">
      <w:start w:val="1"/>
      <w:numFmt w:val="decimal"/>
      <w:lvlText w:val="%1."/>
      <w:lvlJc w:val="left"/>
      <w:pPr>
        <w:tabs>
          <w:tab w:val="num" w:pos="927"/>
        </w:tabs>
        <w:ind w:left="0" w:firstLine="567"/>
      </w:pPr>
      <w:rPr>
        <w:rFonts w:hint="eastAsia"/>
      </w:rPr>
    </w:lvl>
    <w:lvl w:ilvl="1" w:tplc="F8405CE2">
      <w:start w:val="1"/>
      <w:numFmt w:val="lowerLetter"/>
      <w:lvlText w:val="%2)"/>
      <w:lvlJc w:val="left"/>
      <w:pPr>
        <w:tabs>
          <w:tab w:val="num" w:pos="840"/>
        </w:tabs>
        <w:ind w:left="840" w:hanging="420"/>
      </w:pPr>
    </w:lvl>
    <w:lvl w:ilvl="2" w:tplc="CF964B14" w:tentative="1">
      <w:start w:val="1"/>
      <w:numFmt w:val="lowerRoman"/>
      <w:lvlText w:val="%3."/>
      <w:lvlJc w:val="right"/>
      <w:pPr>
        <w:tabs>
          <w:tab w:val="num" w:pos="1260"/>
        </w:tabs>
        <w:ind w:left="1260" w:hanging="420"/>
      </w:pPr>
    </w:lvl>
    <w:lvl w:ilvl="3" w:tplc="D026E278" w:tentative="1">
      <w:start w:val="1"/>
      <w:numFmt w:val="decimal"/>
      <w:lvlText w:val="%4."/>
      <w:lvlJc w:val="left"/>
      <w:pPr>
        <w:tabs>
          <w:tab w:val="num" w:pos="1680"/>
        </w:tabs>
        <w:ind w:left="1680" w:hanging="420"/>
      </w:pPr>
    </w:lvl>
    <w:lvl w:ilvl="4" w:tplc="CFD822C8" w:tentative="1">
      <w:start w:val="1"/>
      <w:numFmt w:val="lowerLetter"/>
      <w:lvlText w:val="%5)"/>
      <w:lvlJc w:val="left"/>
      <w:pPr>
        <w:tabs>
          <w:tab w:val="num" w:pos="2100"/>
        </w:tabs>
        <w:ind w:left="2100" w:hanging="420"/>
      </w:pPr>
    </w:lvl>
    <w:lvl w:ilvl="5" w:tplc="B6D23286" w:tentative="1">
      <w:start w:val="1"/>
      <w:numFmt w:val="lowerRoman"/>
      <w:lvlText w:val="%6."/>
      <w:lvlJc w:val="right"/>
      <w:pPr>
        <w:tabs>
          <w:tab w:val="num" w:pos="2520"/>
        </w:tabs>
        <w:ind w:left="2520" w:hanging="420"/>
      </w:pPr>
    </w:lvl>
    <w:lvl w:ilvl="6" w:tplc="85CEA2C6" w:tentative="1">
      <w:start w:val="1"/>
      <w:numFmt w:val="decimal"/>
      <w:lvlText w:val="%7."/>
      <w:lvlJc w:val="left"/>
      <w:pPr>
        <w:tabs>
          <w:tab w:val="num" w:pos="2940"/>
        </w:tabs>
        <w:ind w:left="2940" w:hanging="420"/>
      </w:pPr>
    </w:lvl>
    <w:lvl w:ilvl="7" w:tplc="29621D5A" w:tentative="1">
      <w:start w:val="1"/>
      <w:numFmt w:val="lowerLetter"/>
      <w:lvlText w:val="%8)"/>
      <w:lvlJc w:val="left"/>
      <w:pPr>
        <w:tabs>
          <w:tab w:val="num" w:pos="3360"/>
        </w:tabs>
        <w:ind w:left="3360" w:hanging="420"/>
      </w:pPr>
    </w:lvl>
    <w:lvl w:ilvl="8" w:tplc="7EB4331E" w:tentative="1">
      <w:start w:val="1"/>
      <w:numFmt w:val="lowerRoman"/>
      <w:lvlText w:val="%9."/>
      <w:lvlJc w:val="right"/>
      <w:pPr>
        <w:tabs>
          <w:tab w:val="num" w:pos="3780"/>
        </w:tabs>
        <w:ind w:left="3780" w:hanging="420"/>
      </w:pPr>
    </w:lvl>
  </w:abstractNum>
  <w:abstractNum w:abstractNumId="153">
    <w:nsid w:val="13026983"/>
    <w:multiLevelType w:val="hybridMultilevel"/>
    <w:tmpl w:val="CDD027AC"/>
    <w:name w:val="\??"/>
    <w:lvl w:ilvl="0" w:tplc="CA1C4AAC">
      <w:start w:val="4"/>
      <w:numFmt w:val="decimal"/>
      <w:lvlText w:val="%1."/>
      <w:lvlJc w:val="left"/>
      <w:pPr>
        <w:tabs>
          <w:tab w:val="num" w:pos="1124"/>
        </w:tabs>
        <w:ind w:left="1124" w:hanging="645"/>
      </w:pPr>
      <w:rPr>
        <w:rFonts w:hint="eastAsia"/>
      </w:rPr>
    </w:lvl>
    <w:lvl w:ilvl="1" w:tplc="0F9425B4" w:tentative="1">
      <w:start w:val="1"/>
      <w:numFmt w:val="lowerLetter"/>
      <w:lvlText w:val="%2)"/>
      <w:lvlJc w:val="left"/>
      <w:pPr>
        <w:tabs>
          <w:tab w:val="num" w:pos="1319"/>
        </w:tabs>
        <w:ind w:left="1319" w:hanging="420"/>
      </w:pPr>
    </w:lvl>
    <w:lvl w:ilvl="2" w:tplc="ED06C4EC" w:tentative="1">
      <w:start w:val="1"/>
      <w:numFmt w:val="lowerRoman"/>
      <w:lvlText w:val="%3."/>
      <w:lvlJc w:val="right"/>
      <w:pPr>
        <w:tabs>
          <w:tab w:val="num" w:pos="1739"/>
        </w:tabs>
        <w:ind w:left="1739" w:hanging="420"/>
      </w:pPr>
    </w:lvl>
    <w:lvl w:ilvl="3" w:tplc="208E2E5E" w:tentative="1">
      <w:start w:val="1"/>
      <w:numFmt w:val="decimal"/>
      <w:lvlText w:val="%4."/>
      <w:lvlJc w:val="left"/>
      <w:pPr>
        <w:tabs>
          <w:tab w:val="num" w:pos="2159"/>
        </w:tabs>
        <w:ind w:left="2159" w:hanging="420"/>
      </w:pPr>
    </w:lvl>
    <w:lvl w:ilvl="4" w:tplc="557841EE" w:tentative="1">
      <w:start w:val="1"/>
      <w:numFmt w:val="lowerLetter"/>
      <w:lvlText w:val="%5)"/>
      <w:lvlJc w:val="left"/>
      <w:pPr>
        <w:tabs>
          <w:tab w:val="num" w:pos="2579"/>
        </w:tabs>
        <w:ind w:left="2579" w:hanging="420"/>
      </w:pPr>
    </w:lvl>
    <w:lvl w:ilvl="5" w:tplc="DD4EB31A" w:tentative="1">
      <w:start w:val="1"/>
      <w:numFmt w:val="lowerRoman"/>
      <w:lvlText w:val="%6."/>
      <w:lvlJc w:val="right"/>
      <w:pPr>
        <w:tabs>
          <w:tab w:val="num" w:pos="2999"/>
        </w:tabs>
        <w:ind w:left="2999" w:hanging="420"/>
      </w:pPr>
    </w:lvl>
    <w:lvl w:ilvl="6" w:tplc="88722652" w:tentative="1">
      <w:start w:val="1"/>
      <w:numFmt w:val="decimal"/>
      <w:lvlText w:val="%7."/>
      <w:lvlJc w:val="left"/>
      <w:pPr>
        <w:tabs>
          <w:tab w:val="num" w:pos="3419"/>
        </w:tabs>
        <w:ind w:left="3419" w:hanging="420"/>
      </w:pPr>
    </w:lvl>
    <w:lvl w:ilvl="7" w:tplc="6A8846F4" w:tentative="1">
      <w:start w:val="1"/>
      <w:numFmt w:val="lowerLetter"/>
      <w:lvlText w:val="%8)"/>
      <w:lvlJc w:val="left"/>
      <w:pPr>
        <w:tabs>
          <w:tab w:val="num" w:pos="3839"/>
        </w:tabs>
        <w:ind w:left="3839" w:hanging="420"/>
      </w:pPr>
    </w:lvl>
    <w:lvl w:ilvl="8" w:tplc="4EF458D8" w:tentative="1">
      <w:start w:val="1"/>
      <w:numFmt w:val="lowerRoman"/>
      <w:lvlText w:val="%9."/>
      <w:lvlJc w:val="right"/>
      <w:pPr>
        <w:tabs>
          <w:tab w:val="num" w:pos="4259"/>
        </w:tabs>
        <w:ind w:left="4259" w:hanging="420"/>
      </w:pPr>
    </w:lvl>
  </w:abstractNum>
  <w:abstractNum w:abstractNumId="154">
    <w:nsid w:val="13140E9E"/>
    <w:multiLevelType w:val="hybridMultilevel"/>
    <w:tmpl w:val="0A8637F0"/>
    <w:lvl w:ilvl="0" w:tplc="7D8608F8">
      <w:start w:val="1"/>
      <w:numFmt w:val="decimal"/>
      <w:lvlText w:val="%1."/>
      <w:lvlJc w:val="left"/>
      <w:pPr>
        <w:tabs>
          <w:tab w:val="num" w:pos="927"/>
        </w:tabs>
        <w:ind w:left="0" w:firstLine="567"/>
      </w:pPr>
      <w:rPr>
        <w:rFonts w:hint="eastAsia"/>
      </w:rPr>
    </w:lvl>
    <w:lvl w:ilvl="1" w:tplc="8E3E5C5E">
      <w:start w:val="1"/>
      <w:numFmt w:val="lowerLetter"/>
      <w:lvlText w:val="%2)"/>
      <w:lvlJc w:val="left"/>
      <w:pPr>
        <w:tabs>
          <w:tab w:val="num" w:pos="780"/>
        </w:tabs>
        <w:ind w:left="780" w:hanging="360"/>
      </w:pPr>
      <w:rPr>
        <w:rFonts w:hint="eastAsia"/>
      </w:rPr>
    </w:lvl>
    <w:lvl w:ilvl="2" w:tplc="067E80C0" w:tentative="1">
      <w:start w:val="1"/>
      <w:numFmt w:val="lowerRoman"/>
      <w:lvlText w:val="%3."/>
      <w:lvlJc w:val="right"/>
      <w:pPr>
        <w:tabs>
          <w:tab w:val="num" w:pos="1260"/>
        </w:tabs>
        <w:ind w:left="1260" w:hanging="420"/>
      </w:pPr>
    </w:lvl>
    <w:lvl w:ilvl="3" w:tplc="EAB848FE" w:tentative="1">
      <w:start w:val="1"/>
      <w:numFmt w:val="decimal"/>
      <w:lvlText w:val="%4."/>
      <w:lvlJc w:val="left"/>
      <w:pPr>
        <w:tabs>
          <w:tab w:val="num" w:pos="1680"/>
        </w:tabs>
        <w:ind w:left="1680" w:hanging="420"/>
      </w:pPr>
    </w:lvl>
    <w:lvl w:ilvl="4" w:tplc="BC70C942" w:tentative="1">
      <w:start w:val="1"/>
      <w:numFmt w:val="lowerLetter"/>
      <w:lvlText w:val="%5)"/>
      <w:lvlJc w:val="left"/>
      <w:pPr>
        <w:tabs>
          <w:tab w:val="num" w:pos="2100"/>
        </w:tabs>
        <w:ind w:left="2100" w:hanging="420"/>
      </w:pPr>
    </w:lvl>
    <w:lvl w:ilvl="5" w:tplc="75329FC6" w:tentative="1">
      <w:start w:val="1"/>
      <w:numFmt w:val="lowerRoman"/>
      <w:lvlText w:val="%6."/>
      <w:lvlJc w:val="right"/>
      <w:pPr>
        <w:tabs>
          <w:tab w:val="num" w:pos="2520"/>
        </w:tabs>
        <w:ind w:left="2520" w:hanging="420"/>
      </w:pPr>
    </w:lvl>
    <w:lvl w:ilvl="6" w:tplc="E3F8503C" w:tentative="1">
      <w:start w:val="1"/>
      <w:numFmt w:val="decimal"/>
      <w:lvlText w:val="%7."/>
      <w:lvlJc w:val="left"/>
      <w:pPr>
        <w:tabs>
          <w:tab w:val="num" w:pos="2940"/>
        </w:tabs>
        <w:ind w:left="2940" w:hanging="420"/>
      </w:pPr>
    </w:lvl>
    <w:lvl w:ilvl="7" w:tplc="A574E52C" w:tentative="1">
      <w:start w:val="1"/>
      <w:numFmt w:val="lowerLetter"/>
      <w:lvlText w:val="%8)"/>
      <w:lvlJc w:val="left"/>
      <w:pPr>
        <w:tabs>
          <w:tab w:val="num" w:pos="3360"/>
        </w:tabs>
        <w:ind w:left="3360" w:hanging="420"/>
      </w:pPr>
    </w:lvl>
    <w:lvl w:ilvl="8" w:tplc="755263F2" w:tentative="1">
      <w:start w:val="1"/>
      <w:numFmt w:val="lowerRoman"/>
      <w:lvlText w:val="%9."/>
      <w:lvlJc w:val="right"/>
      <w:pPr>
        <w:tabs>
          <w:tab w:val="num" w:pos="3780"/>
        </w:tabs>
        <w:ind w:left="3780" w:hanging="420"/>
      </w:pPr>
    </w:lvl>
  </w:abstractNum>
  <w:abstractNum w:abstractNumId="155">
    <w:nsid w:val="13357F01"/>
    <w:multiLevelType w:val="multilevel"/>
    <w:tmpl w:val="25906548"/>
    <w:lvl w:ilvl="0">
      <w:start w:val="9"/>
      <w:numFmt w:val="decimal"/>
      <w:lvlText w:val="%1．"/>
      <w:lvlJc w:val="left"/>
      <w:pPr>
        <w:tabs>
          <w:tab w:val="num" w:pos="840"/>
        </w:tabs>
        <w:ind w:left="840" w:hanging="840"/>
      </w:pPr>
      <w:rPr>
        <w:rFonts w:hint="eastAsia"/>
      </w:rPr>
    </w:lvl>
    <w:lvl w:ilvl="1">
      <w:start w:val="1"/>
      <w:numFmt w:val="decimal"/>
      <w:lvlText w:val="%1．%2．"/>
      <w:lvlJc w:val="left"/>
      <w:pPr>
        <w:tabs>
          <w:tab w:val="num" w:pos="1080"/>
        </w:tabs>
        <w:ind w:left="1080" w:hanging="108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440"/>
        </w:tabs>
        <w:ind w:left="1440" w:hanging="1440"/>
      </w:pPr>
      <w:rPr>
        <w:rFonts w:hint="eastAsia"/>
      </w:rPr>
    </w:lvl>
    <w:lvl w:ilvl="4">
      <w:start w:val="1"/>
      <w:numFmt w:val="decimal"/>
      <w:lvlText w:val="%1．%2．%3.%4.%5."/>
      <w:lvlJc w:val="left"/>
      <w:pPr>
        <w:tabs>
          <w:tab w:val="num" w:pos="1800"/>
        </w:tabs>
        <w:ind w:left="1800" w:hanging="1800"/>
      </w:pPr>
      <w:rPr>
        <w:rFonts w:hint="eastAsia"/>
      </w:rPr>
    </w:lvl>
    <w:lvl w:ilvl="5">
      <w:start w:val="1"/>
      <w:numFmt w:val="decimal"/>
      <w:lvlText w:val="%1．%2．%3.%4.%5.%6."/>
      <w:lvlJc w:val="left"/>
      <w:pPr>
        <w:tabs>
          <w:tab w:val="num" w:pos="1800"/>
        </w:tabs>
        <w:ind w:left="1800" w:hanging="1800"/>
      </w:pPr>
      <w:rPr>
        <w:rFonts w:hint="eastAsia"/>
      </w:rPr>
    </w:lvl>
    <w:lvl w:ilvl="6">
      <w:start w:val="1"/>
      <w:numFmt w:val="decimal"/>
      <w:lvlText w:val="%1．%2．%3.%4.%5.%6.%7."/>
      <w:lvlJc w:val="left"/>
      <w:pPr>
        <w:tabs>
          <w:tab w:val="num" w:pos="2160"/>
        </w:tabs>
        <w:ind w:left="2160" w:hanging="216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520"/>
        </w:tabs>
        <w:ind w:left="2520" w:hanging="2520"/>
      </w:pPr>
      <w:rPr>
        <w:rFonts w:hint="eastAsia"/>
      </w:rPr>
    </w:lvl>
  </w:abstractNum>
  <w:abstractNum w:abstractNumId="156">
    <w:nsid w:val="134439F3"/>
    <w:multiLevelType w:val="hybridMultilevel"/>
    <w:tmpl w:val="D8225220"/>
    <w:lvl w:ilvl="0" w:tplc="1C2C41EA">
      <w:start w:val="1"/>
      <w:numFmt w:val="decimalEnclosedCircle"/>
      <w:lvlText w:val="%1"/>
      <w:lvlJc w:val="left"/>
      <w:pPr>
        <w:tabs>
          <w:tab w:val="num" w:pos="1005"/>
        </w:tabs>
        <w:ind w:left="1005" w:hanging="435"/>
      </w:pPr>
      <w:rPr>
        <w:rFonts w:hint="eastAsia"/>
      </w:rPr>
    </w:lvl>
    <w:lvl w:ilvl="1" w:tplc="3C340CAE" w:tentative="1">
      <w:start w:val="1"/>
      <w:numFmt w:val="lowerLetter"/>
      <w:lvlText w:val="%2)"/>
      <w:lvlJc w:val="left"/>
      <w:pPr>
        <w:tabs>
          <w:tab w:val="num" w:pos="1410"/>
        </w:tabs>
        <w:ind w:left="1410" w:hanging="420"/>
      </w:pPr>
    </w:lvl>
    <w:lvl w:ilvl="2" w:tplc="CA48BFA4" w:tentative="1">
      <w:start w:val="1"/>
      <w:numFmt w:val="lowerRoman"/>
      <w:lvlText w:val="%3."/>
      <w:lvlJc w:val="right"/>
      <w:pPr>
        <w:tabs>
          <w:tab w:val="num" w:pos="1830"/>
        </w:tabs>
        <w:ind w:left="1830" w:hanging="420"/>
      </w:pPr>
    </w:lvl>
    <w:lvl w:ilvl="3" w:tplc="9E0221B6" w:tentative="1">
      <w:start w:val="1"/>
      <w:numFmt w:val="decimal"/>
      <w:lvlText w:val="%4."/>
      <w:lvlJc w:val="left"/>
      <w:pPr>
        <w:tabs>
          <w:tab w:val="num" w:pos="2250"/>
        </w:tabs>
        <w:ind w:left="2250" w:hanging="420"/>
      </w:pPr>
    </w:lvl>
    <w:lvl w:ilvl="4" w:tplc="86468F58" w:tentative="1">
      <w:start w:val="1"/>
      <w:numFmt w:val="lowerLetter"/>
      <w:lvlText w:val="%5)"/>
      <w:lvlJc w:val="left"/>
      <w:pPr>
        <w:tabs>
          <w:tab w:val="num" w:pos="2670"/>
        </w:tabs>
        <w:ind w:left="2670" w:hanging="420"/>
      </w:pPr>
    </w:lvl>
    <w:lvl w:ilvl="5" w:tplc="BE427476" w:tentative="1">
      <w:start w:val="1"/>
      <w:numFmt w:val="lowerRoman"/>
      <w:lvlText w:val="%6."/>
      <w:lvlJc w:val="right"/>
      <w:pPr>
        <w:tabs>
          <w:tab w:val="num" w:pos="3090"/>
        </w:tabs>
        <w:ind w:left="3090" w:hanging="420"/>
      </w:pPr>
    </w:lvl>
    <w:lvl w:ilvl="6" w:tplc="68BA15EE" w:tentative="1">
      <w:start w:val="1"/>
      <w:numFmt w:val="decimal"/>
      <w:lvlText w:val="%7."/>
      <w:lvlJc w:val="left"/>
      <w:pPr>
        <w:tabs>
          <w:tab w:val="num" w:pos="3510"/>
        </w:tabs>
        <w:ind w:left="3510" w:hanging="420"/>
      </w:pPr>
    </w:lvl>
    <w:lvl w:ilvl="7" w:tplc="90BAA922" w:tentative="1">
      <w:start w:val="1"/>
      <w:numFmt w:val="lowerLetter"/>
      <w:lvlText w:val="%8)"/>
      <w:lvlJc w:val="left"/>
      <w:pPr>
        <w:tabs>
          <w:tab w:val="num" w:pos="3930"/>
        </w:tabs>
        <w:ind w:left="3930" w:hanging="420"/>
      </w:pPr>
    </w:lvl>
    <w:lvl w:ilvl="8" w:tplc="05083E78" w:tentative="1">
      <w:start w:val="1"/>
      <w:numFmt w:val="lowerRoman"/>
      <w:lvlText w:val="%9."/>
      <w:lvlJc w:val="right"/>
      <w:pPr>
        <w:tabs>
          <w:tab w:val="num" w:pos="4350"/>
        </w:tabs>
        <w:ind w:left="4350" w:hanging="420"/>
      </w:pPr>
    </w:lvl>
  </w:abstractNum>
  <w:abstractNum w:abstractNumId="157">
    <w:nsid w:val="135D1225"/>
    <w:multiLevelType w:val="singleLevel"/>
    <w:tmpl w:val="0409000F"/>
    <w:lvl w:ilvl="0">
      <w:start w:val="1"/>
      <w:numFmt w:val="decimal"/>
      <w:lvlText w:val="%1."/>
      <w:lvlJc w:val="left"/>
      <w:pPr>
        <w:tabs>
          <w:tab w:val="num" w:pos="425"/>
        </w:tabs>
        <w:ind w:left="425" w:hanging="425"/>
      </w:pPr>
    </w:lvl>
  </w:abstractNum>
  <w:abstractNum w:abstractNumId="158">
    <w:nsid w:val="135E2A19"/>
    <w:multiLevelType w:val="multilevel"/>
    <w:tmpl w:val="7E60A15A"/>
    <w:lvl w:ilvl="0">
      <w:start w:val="1"/>
      <w:numFmt w:val="decimal"/>
      <w:lvlText w:val="%1."/>
      <w:lvlJc w:val="left"/>
      <w:pPr>
        <w:tabs>
          <w:tab w:val="num" w:pos="135"/>
        </w:tabs>
        <w:ind w:left="135" w:hanging="135"/>
      </w:pPr>
      <w:rPr>
        <w:rFonts w:hint="eastAsia"/>
      </w:rPr>
    </w:lvl>
    <w:lvl w:ilvl="1">
      <w:start w:val="1"/>
      <w:numFmt w:val="decimal"/>
      <w:isLgl/>
      <w:lvlText w:val="%1.%2."/>
      <w:lvlJc w:val="left"/>
      <w:pPr>
        <w:tabs>
          <w:tab w:val="num" w:pos="345"/>
        </w:tabs>
        <w:ind w:left="345" w:hanging="345"/>
      </w:pPr>
      <w:rPr>
        <w:rFonts w:hint="eastAsia"/>
      </w:rPr>
    </w:lvl>
    <w:lvl w:ilvl="2">
      <w:start w:val="1"/>
      <w:numFmt w:val="decimal"/>
      <w:isLgl/>
      <w:lvlText w:val="%1.%2.%3."/>
      <w:lvlJc w:val="left"/>
      <w:pPr>
        <w:tabs>
          <w:tab w:val="num" w:pos="345"/>
        </w:tabs>
        <w:ind w:left="345" w:hanging="345"/>
      </w:pPr>
      <w:rPr>
        <w:rFonts w:hint="eastAsia"/>
      </w:rPr>
    </w:lvl>
    <w:lvl w:ilvl="3">
      <w:start w:val="1"/>
      <w:numFmt w:val="decimal"/>
      <w:isLgl/>
      <w:lvlText w:val="%1.%2.%3.%4."/>
      <w:lvlJc w:val="left"/>
      <w:pPr>
        <w:tabs>
          <w:tab w:val="num" w:pos="345"/>
        </w:tabs>
        <w:ind w:left="345" w:hanging="345"/>
      </w:pPr>
      <w:rPr>
        <w:rFonts w:hint="eastAsia"/>
      </w:rPr>
    </w:lvl>
    <w:lvl w:ilvl="4">
      <w:start w:val="1"/>
      <w:numFmt w:val="decimal"/>
      <w:isLgl/>
      <w:lvlText w:val="%1.%2.%3.%4.%5."/>
      <w:lvlJc w:val="left"/>
      <w:pPr>
        <w:tabs>
          <w:tab w:val="num" w:pos="345"/>
        </w:tabs>
        <w:ind w:left="345" w:hanging="345"/>
      </w:pPr>
      <w:rPr>
        <w:rFonts w:hint="eastAsia"/>
      </w:rPr>
    </w:lvl>
    <w:lvl w:ilvl="5">
      <w:start w:val="1"/>
      <w:numFmt w:val="decimal"/>
      <w:isLgl/>
      <w:lvlText w:val="%1.%2.%3.%4.%5.%6."/>
      <w:lvlJc w:val="left"/>
      <w:pPr>
        <w:tabs>
          <w:tab w:val="num" w:pos="345"/>
        </w:tabs>
        <w:ind w:left="345" w:hanging="345"/>
      </w:pPr>
      <w:rPr>
        <w:rFonts w:hint="eastAsia"/>
      </w:rPr>
    </w:lvl>
    <w:lvl w:ilvl="6">
      <w:start w:val="1"/>
      <w:numFmt w:val="decimal"/>
      <w:isLgl/>
      <w:lvlText w:val="%1.%2.%3.%4.%5.%6.%7."/>
      <w:lvlJc w:val="left"/>
      <w:pPr>
        <w:tabs>
          <w:tab w:val="num" w:pos="345"/>
        </w:tabs>
        <w:ind w:left="345" w:hanging="345"/>
      </w:pPr>
      <w:rPr>
        <w:rFonts w:hint="eastAsia"/>
      </w:rPr>
    </w:lvl>
    <w:lvl w:ilvl="7">
      <w:start w:val="1"/>
      <w:numFmt w:val="decimal"/>
      <w:isLgl/>
      <w:lvlText w:val="%1.%2.%3.%4.%5.%6.%7.%8."/>
      <w:lvlJc w:val="left"/>
      <w:pPr>
        <w:tabs>
          <w:tab w:val="num" w:pos="345"/>
        </w:tabs>
        <w:ind w:left="345" w:hanging="345"/>
      </w:pPr>
      <w:rPr>
        <w:rFonts w:hint="eastAsia"/>
      </w:rPr>
    </w:lvl>
    <w:lvl w:ilvl="8">
      <w:start w:val="1"/>
      <w:numFmt w:val="decimal"/>
      <w:isLgl/>
      <w:lvlText w:val="%1.%2.%3.%4.%5.%6.%7.%8.%9."/>
      <w:lvlJc w:val="left"/>
      <w:pPr>
        <w:tabs>
          <w:tab w:val="num" w:pos="345"/>
        </w:tabs>
        <w:ind w:left="345" w:hanging="345"/>
      </w:pPr>
      <w:rPr>
        <w:rFonts w:hint="eastAsia"/>
      </w:rPr>
    </w:lvl>
  </w:abstractNum>
  <w:abstractNum w:abstractNumId="159">
    <w:nsid w:val="13747E90"/>
    <w:multiLevelType w:val="singleLevel"/>
    <w:tmpl w:val="832EED6E"/>
    <w:name w:val="\??"/>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160">
    <w:nsid w:val="13AC5B18"/>
    <w:multiLevelType w:val="singleLevel"/>
    <w:tmpl w:val="91B44DC2"/>
    <w:name w:val="\??"/>
    <w:lvl w:ilvl="0">
      <w:start w:val="1"/>
      <w:numFmt w:val="upperLetter"/>
      <w:lvlText w:val="%1."/>
      <w:lvlJc w:val="left"/>
      <w:pPr>
        <w:tabs>
          <w:tab w:val="num" w:pos="1080"/>
        </w:tabs>
        <w:ind w:left="0" w:firstLine="720"/>
      </w:pPr>
      <w:rPr>
        <w:rFonts w:ascii="Arial Narrow" w:hAnsi="Arial Narrow" w:hint="default"/>
        <w:b/>
        <w:i w:val="0"/>
        <w:sz w:val="28"/>
      </w:rPr>
    </w:lvl>
  </w:abstractNum>
  <w:abstractNum w:abstractNumId="161">
    <w:nsid w:val="13D2103A"/>
    <w:multiLevelType w:val="hybridMultilevel"/>
    <w:tmpl w:val="B55076A2"/>
    <w:lvl w:ilvl="0" w:tplc="AE76816A">
      <w:start w:val="1"/>
      <w:numFmt w:val="japaneseCounting"/>
      <w:lvlText w:val="（%1）"/>
      <w:lvlJc w:val="left"/>
      <w:pPr>
        <w:tabs>
          <w:tab w:val="num" w:pos="1080"/>
        </w:tabs>
        <w:ind w:left="1080" w:hanging="1080"/>
      </w:pPr>
      <w:rPr>
        <w:rFonts w:hint="eastAsia"/>
      </w:rPr>
    </w:lvl>
    <w:lvl w:ilvl="1" w:tplc="3F5C1A50">
      <w:start w:val="1"/>
      <w:numFmt w:val="decimal"/>
      <w:lvlText w:val="%2，"/>
      <w:lvlJc w:val="left"/>
      <w:pPr>
        <w:tabs>
          <w:tab w:val="num" w:pos="1140"/>
        </w:tabs>
        <w:ind w:left="1140" w:hanging="720"/>
      </w:pPr>
      <w:rPr>
        <w:rFonts w:hint="eastAsia"/>
      </w:rPr>
    </w:lvl>
    <w:lvl w:ilvl="2" w:tplc="BF048E82" w:tentative="1">
      <w:start w:val="1"/>
      <w:numFmt w:val="lowerRoman"/>
      <w:lvlText w:val="%3."/>
      <w:lvlJc w:val="right"/>
      <w:pPr>
        <w:tabs>
          <w:tab w:val="num" w:pos="1260"/>
        </w:tabs>
        <w:ind w:left="1260" w:hanging="420"/>
      </w:pPr>
    </w:lvl>
    <w:lvl w:ilvl="3" w:tplc="AEF2283A" w:tentative="1">
      <w:start w:val="1"/>
      <w:numFmt w:val="decimal"/>
      <w:lvlText w:val="%4."/>
      <w:lvlJc w:val="left"/>
      <w:pPr>
        <w:tabs>
          <w:tab w:val="num" w:pos="1680"/>
        </w:tabs>
        <w:ind w:left="1680" w:hanging="420"/>
      </w:pPr>
    </w:lvl>
    <w:lvl w:ilvl="4" w:tplc="B4CED1A6" w:tentative="1">
      <w:start w:val="1"/>
      <w:numFmt w:val="lowerLetter"/>
      <w:lvlText w:val="%5)"/>
      <w:lvlJc w:val="left"/>
      <w:pPr>
        <w:tabs>
          <w:tab w:val="num" w:pos="2100"/>
        </w:tabs>
        <w:ind w:left="2100" w:hanging="420"/>
      </w:pPr>
    </w:lvl>
    <w:lvl w:ilvl="5" w:tplc="725491F6" w:tentative="1">
      <w:start w:val="1"/>
      <w:numFmt w:val="lowerRoman"/>
      <w:lvlText w:val="%6."/>
      <w:lvlJc w:val="right"/>
      <w:pPr>
        <w:tabs>
          <w:tab w:val="num" w:pos="2520"/>
        </w:tabs>
        <w:ind w:left="2520" w:hanging="420"/>
      </w:pPr>
    </w:lvl>
    <w:lvl w:ilvl="6" w:tplc="207A4DAA" w:tentative="1">
      <w:start w:val="1"/>
      <w:numFmt w:val="decimal"/>
      <w:lvlText w:val="%7."/>
      <w:lvlJc w:val="left"/>
      <w:pPr>
        <w:tabs>
          <w:tab w:val="num" w:pos="2940"/>
        </w:tabs>
        <w:ind w:left="2940" w:hanging="420"/>
      </w:pPr>
    </w:lvl>
    <w:lvl w:ilvl="7" w:tplc="EF54FA6E" w:tentative="1">
      <w:start w:val="1"/>
      <w:numFmt w:val="lowerLetter"/>
      <w:lvlText w:val="%8)"/>
      <w:lvlJc w:val="left"/>
      <w:pPr>
        <w:tabs>
          <w:tab w:val="num" w:pos="3360"/>
        </w:tabs>
        <w:ind w:left="3360" w:hanging="420"/>
      </w:pPr>
    </w:lvl>
    <w:lvl w:ilvl="8" w:tplc="1AFA3200" w:tentative="1">
      <w:start w:val="1"/>
      <w:numFmt w:val="lowerRoman"/>
      <w:lvlText w:val="%9."/>
      <w:lvlJc w:val="right"/>
      <w:pPr>
        <w:tabs>
          <w:tab w:val="num" w:pos="3780"/>
        </w:tabs>
        <w:ind w:left="3780" w:hanging="420"/>
      </w:pPr>
    </w:lvl>
  </w:abstractNum>
  <w:abstractNum w:abstractNumId="162">
    <w:nsid w:val="13E72DBD"/>
    <w:multiLevelType w:val="hybridMultilevel"/>
    <w:tmpl w:val="4CE43340"/>
    <w:lvl w:ilvl="0" w:tplc="39A25598">
      <w:start w:val="1"/>
      <w:numFmt w:val="decimal"/>
      <w:lvlText w:val="%1."/>
      <w:lvlJc w:val="left"/>
      <w:pPr>
        <w:tabs>
          <w:tab w:val="num" w:pos="360"/>
        </w:tabs>
        <w:ind w:left="360" w:hanging="360"/>
      </w:pPr>
      <w:rPr>
        <w:rFonts w:hint="eastAsia"/>
      </w:rPr>
    </w:lvl>
    <w:lvl w:ilvl="1" w:tplc="37541D88" w:tentative="1">
      <w:start w:val="1"/>
      <w:numFmt w:val="lowerLetter"/>
      <w:lvlText w:val="%2)"/>
      <w:lvlJc w:val="left"/>
      <w:pPr>
        <w:tabs>
          <w:tab w:val="num" w:pos="840"/>
        </w:tabs>
        <w:ind w:left="840" w:hanging="420"/>
      </w:pPr>
    </w:lvl>
    <w:lvl w:ilvl="2" w:tplc="49F83E28" w:tentative="1">
      <w:start w:val="1"/>
      <w:numFmt w:val="lowerRoman"/>
      <w:lvlText w:val="%3."/>
      <w:lvlJc w:val="right"/>
      <w:pPr>
        <w:tabs>
          <w:tab w:val="num" w:pos="1260"/>
        </w:tabs>
        <w:ind w:left="1260" w:hanging="420"/>
      </w:pPr>
    </w:lvl>
    <w:lvl w:ilvl="3" w:tplc="EAEAC53C" w:tentative="1">
      <w:start w:val="1"/>
      <w:numFmt w:val="decimal"/>
      <w:lvlText w:val="%4."/>
      <w:lvlJc w:val="left"/>
      <w:pPr>
        <w:tabs>
          <w:tab w:val="num" w:pos="1680"/>
        </w:tabs>
        <w:ind w:left="1680" w:hanging="420"/>
      </w:pPr>
    </w:lvl>
    <w:lvl w:ilvl="4" w:tplc="01DA5B52" w:tentative="1">
      <w:start w:val="1"/>
      <w:numFmt w:val="lowerLetter"/>
      <w:lvlText w:val="%5)"/>
      <w:lvlJc w:val="left"/>
      <w:pPr>
        <w:tabs>
          <w:tab w:val="num" w:pos="2100"/>
        </w:tabs>
        <w:ind w:left="2100" w:hanging="420"/>
      </w:pPr>
    </w:lvl>
    <w:lvl w:ilvl="5" w:tplc="DB2CDF70" w:tentative="1">
      <w:start w:val="1"/>
      <w:numFmt w:val="lowerRoman"/>
      <w:lvlText w:val="%6."/>
      <w:lvlJc w:val="right"/>
      <w:pPr>
        <w:tabs>
          <w:tab w:val="num" w:pos="2520"/>
        </w:tabs>
        <w:ind w:left="2520" w:hanging="420"/>
      </w:pPr>
    </w:lvl>
    <w:lvl w:ilvl="6" w:tplc="56BA72F6" w:tentative="1">
      <w:start w:val="1"/>
      <w:numFmt w:val="decimal"/>
      <w:lvlText w:val="%7."/>
      <w:lvlJc w:val="left"/>
      <w:pPr>
        <w:tabs>
          <w:tab w:val="num" w:pos="2940"/>
        </w:tabs>
        <w:ind w:left="2940" w:hanging="420"/>
      </w:pPr>
    </w:lvl>
    <w:lvl w:ilvl="7" w:tplc="D4C66F2A" w:tentative="1">
      <w:start w:val="1"/>
      <w:numFmt w:val="lowerLetter"/>
      <w:lvlText w:val="%8)"/>
      <w:lvlJc w:val="left"/>
      <w:pPr>
        <w:tabs>
          <w:tab w:val="num" w:pos="3360"/>
        </w:tabs>
        <w:ind w:left="3360" w:hanging="420"/>
      </w:pPr>
    </w:lvl>
    <w:lvl w:ilvl="8" w:tplc="19D08286" w:tentative="1">
      <w:start w:val="1"/>
      <w:numFmt w:val="lowerRoman"/>
      <w:lvlText w:val="%9."/>
      <w:lvlJc w:val="right"/>
      <w:pPr>
        <w:tabs>
          <w:tab w:val="num" w:pos="3780"/>
        </w:tabs>
        <w:ind w:left="3780" w:hanging="420"/>
      </w:pPr>
    </w:lvl>
  </w:abstractNum>
  <w:abstractNum w:abstractNumId="163">
    <w:nsid w:val="14314F66"/>
    <w:multiLevelType w:val="hybridMultilevel"/>
    <w:tmpl w:val="13EED7F0"/>
    <w:name w:val="?"/>
    <w:lvl w:ilvl="0" w:tplc="98B010C0">
      <w:start w:val="1"/>
      <w:numFmt w:val="decimal"/>
      <w:lvlText w:val="（%1）"/>
      <w:lvlJc w:val="left"/>
      <w:pPr>
        <w:tabs>
          <w:tab w:val="num" w:pos="720"/>
        </w:tabs>
        <w:ind w:left="720" w:hanging="720"/>
      </w:pPr>
      <w:rPr>
        <w:rFonts w:hint="eastAsia"/>
      </w:rPr>
    </w:lvl>
    <w:lvl w:ilvl="1" w:tplc="0792AB60" w:tentative="1">
      <w:start w:val="1"/>
      <w:numFmt w:val="lowerLetter"/>
      <w:lvlText w:val="%2)"/>
      <w:lvlJc w:val="left"/>
      <w:pPr>
        <w:tabs>
          <w:tab w:val="num" w:pos="840"/>
        </w:tabs>
        <w:ind w:left="840" w:hanging="420"/>
      </w:pPr>
    </w:lvl>
    <w:lvl w:ilvl="2" w:tplc="0FF6A3C8" w:tentative="1">
      <w:start w:val="1"/>
      <w:numFmt w:val="lowerRoman"/>
      <w:lvlText w:val="%3."/>
      <w:lvlJc w:val="right"/>
      <w:pPr>
        <w:tabs>
          <w:tab w:val="num" w:pos="1260"/>
        </w:tabs>
        <w:ind w:left="1260" w:hanging="420"/>
      </w:pPr>
    </w:lvl>
    <w:lvl w:ilvl="3" w:tplc="A2AE6AE2" w:tentative="1">
      <w:start w:val="1"/>
      <w:numFmt w:val="decimal"/>
      <w:lvlText w:val="%4."/>
      <w:lvlJc w:val="left"/>
      <w:pPr>
        <w:tabs>
          <w:tab w:val="num" w:pos="1680"/>
        </w:tabs>
        <w:ind w:left="1680" w:hanging="420"/>
      </w:pPr>
    </w:lvl>
    <w:lvl w:ilvl="4" w:tplc="B80E914C" w:tentative="1">
      <w:start w:val="1"/>
      <w:numFmt w:val="lowerLetter"/>
      <w:lvlText w:val="%5)"/>
      <w:lvlJc w:val="left"/>
      <w:pPr>
        <w:tabs>
          <w:tab w:val="num" w:pos="2100"/>
        </w:tabs>
        <w:ind w:left="2100" w:hanging="420"/>
      </w:pPr>
    </w:lvl>
    <w:lvl w:ilvl="5" w:tplc="92823356" w:tentative="1">
      <w:start w:val="1"/>
      <w:numFmt w:val="lowerRoman"/>
      <w:lvlText w:val="%6."/>
      <w:lvlJc w:val="right"/>
      <w:pPr>
        <w:tabs>
          <w:tab w:val="num" w:pos="2520"/>
        </w:tabs>
        <w:ind w:left="2520" w:hanging="420"/>
      </w:pPr>
    </w:lvl>
    <w:lvl w:ilvl="6" w:tplc="CB0AE8D2" w:tentative="1">
      <w:start w:val="1"/>
      <w:numFmt w:val="decimal"/>
      <w:lvlText w:val="%7."/>
      <w:lvlJc w:val="left"/>
      <w:pPr>
        <w:tabs>
          <w:tab w:val="num" w:pos="2940"/>
        </w:tabs>
        <w:ind w:left="2940" w:hanging="420"/>
      </w:pPr>
    </w:lvl>
    <w:lvl w:ilvl="7" w:tplc="64A0DFCA" w:tentative="1">
      <w:start w:val="1"/>
      <w:numFmt w:val="lowerLetter"/>
      <w:lvlText w:val="%8)"/>
      <w:lvlJc w:val="left"/>
      <w:pPr>
        <w:tabs>
          <w:tab w:val="num" w:pos="3360"/>
        </w:tabs>
        <w:ind w:left="3360" w:hanging="420"/>
      </w:pPr>
    </w:lvl>
    <w:lvl w:ilvl="8" w:tplc="F24617BC" w:tentative="1">
      <w:start w:val="1"/>
      <w:numFmt w:val="lowerRoman"/>
      <w:lvlText w:val="%9."/>
      <w:lvlJc w:val="right"/>
      <w:pPr>
        <w:tabs>
          <w:tab w:val="num" w:pos="3780"/>
        </w:tabs>
        <w:ind w:left="3780" w:hanging="420"/>
      </w:pPr>
    </w:lvl>
  </w:abstractNum>
  <w:abstractNum w:abstractNumId="164">
    <w:nsid w:val="1463593E"/>
    <w:multiLevelType w:val="singleLevel"/>
    <w:tmpl w:val="C89200C8"/>
    <w:lvl w:ilvl="0">
      <w:start w:val="4"/>
      <w:numFmt w:val="decimal"/>
      <w:lvlText w:val="%1）"/>
      <w:lvlJc w:val="left"/>
      <w:pPr>
        <w:tabs>
          <w:tab w:val="num" w:pos="1440"/>
        </w:tabs>
        <w:ind w:left="1440" w:hanging="720"/>
      </w:pPr>
      <w:rPr>
        <w:rFonts w:ascii="Times New Roman" w:eastAsia="宋体" w:hint="eastAsia"/>
      </w:rPr>
    </w:lvl>
  </w:abstractNum>
  <w:abstractNum w:abstractNumId="165">
    <w:nsid w:val="147B55AE"/>
    <w:multiLevelType w:val="multilevel"/>
    <w:tmpl w:val="8F7066A6"/>
    <w:name w:val="?"/>
    <w:lvl w:ilvl="0">
      <w:start w:val="9"/>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nsid w:val="149A1345"/>
    <w:multiLevelType w:val="hybridMultilevel"/>
    <w:tmpl w:val="E0523854"/>
    <w:name w:val="刓?"/>
    <w:lvl w:ilvl="0" w:tplc="A240FE08">
      <w:start w:val="1"/>
      <w:numFmt w:val="decimal"/>
      <w:lvlText w:val="%1)"/>
      <w:lvlJc w:val="left"/>
      <w:pPr>
        <w:tabs>
          <w:tab w:val="num" w:pos="927"/>
        </w:tabs>
        <w:ind w:left="0" w:firstLine="567"/>
      </w:pPr>
      <w:rPr>
        <w:rFonts w:hint="eastAsia"/>
      </w:rPr>
    </w:lvl>
    <w:lvl w:ilvl="1" w:tplc="19D43018" w:tentative="1">
      <w:start w:val="1"/>
      <w:numFmt w:val="lowerLetter"/>
      <w:lvlText w:val="%2)"/>
      <w:lvlJc w:val="left"/>
      <w:pPr>
        <w:tabs>
          <w:tab w:val="num" w:pos="840"/>
        </w:tabs>
        <w:ind w:left="840" w:hanging="420"/>
      </w:pPr>
    </w:lvl>
    <w:lvl w:ilvl="2" w:tplc="6D9A2150" w:tentative="1">
      <w:start w:val="1"/>
      <w:numFmt w:val="lowerRoman"/>
      <w:lvlText w:val="%3."/>
      <w:lvlJc w:val="right"/>
      <w:pPr>
        <w:tabs>
          <w:tab w:val="num" w:pos="1260"/>
        </w:tabs>
        <w:ind w:left="1260" w:hanging="420"/>
      </w:pPr>
    </w:lvl>
    <w:lvl w:ilvl="3" w:tplc="494407D8" w:tentative="1">
      <w:start w:val="1"/>
      <w:numFmt w:val="decimal"/>
      <w:lvlText w:val="%4."/>
      <w:lvlJc w:val="left"/>
      <w:pPr>
        <w:tabs>
          <w:tab w:val="num" w:pos="1680"/>
        </w:tabs>
        <w:ind w:left="1680" w:hanging="420"/>
      </w:pPr>
    </w:lvl>
    <w:lvl w:ilvl="4" w:tplc="44B65138" w:tentative="1">
      <w:start w:val="1"/>
      <w:numFmt w:val="lowerLetter"/>
      <w:lvlText w:val="%5)"/>
      <w:lvlJc w:val="left"/>
      <w:pPr>
        <w:tabs>
          <w:tab w:val="num" w:pos="2100"/>
        </w:tabs>
        <w:ind w:left="2100" w:hanging="420"/>
      </w:pPr>
    </w:lvl>
    <w:lvl w:ilvl="5" w:tplc="235A8702" w:tentative="1">
      <w:start w:val="1"/>
      <w:numFmt w:val="lowerRoman"/>
      <w:lvlText w:val="%6."/>
      <w:lvlJc w:val="right"/>
      <w:pPr>
        <w:tabs>
          <w:tab w:val="num" w:pos="2520"/>
        </w:tabs>
        <w:ind w:left="2520" w:hanging="420"/>
      </w:pPr>
    </w:lvl>
    <w:lvl w:ilvl="6" w:tplc="F38024C0" w:tentative="1">
      <w:start w:val="1"/>
      <w:numFmt w:val="decimal"/>
      <w:lvlText w:val="%7."/>
      <w:lvlJc w:val="left"/>
      <w:pPr>
        <w:tabs>
          <w:tab w:val="num" w:pos="2940"/>
        </w:tabs>
        <w:ind w:left="2940" w:hanging="420"/>
      </w:pPr>
    </w:lvl>
    <w:lvl w:ilvl="7" w:tplc="1C16EDA6" w:tentative="1">
      <w:start w:val="1"/>
      <w:numFmt w:val="lowerLetter"/>
      <w:lvlText w:val="%8)"/>
      <w:lvlJc w:val="left"/>
      <w:pPr>
        <w:tabs>
          <w:tab w:val="num" w:pos="3360"/>
        </w:tabs>
        <w:ind w:left="3360" w:hanging="420"/>
      </w:pPr>
    </w:lvl>
    <w:lvl w:ilvl="8" w:tplc="912CCCE8" w:tentative="1">
      <w:start w:val="1"/>
      <w:numFmt w:val="lowerRoman"/>
      <w:lvlText w:val="%9."/>
      <w:lvlJc w:val="right"/>
      <w:pPr>
        <w:tabs>
          <w:tab w:val="num" w:pos="3780"/>
        </w:tabs>
        <w:ind w:left="3780" w:hanging="420"/>
      </w:pPr>
    </w:lvl>
  </w:abstractNum>
  <w:abstractNum w:abstractNumId="167">
    <w:nsid w:val="149E28A5"/>
    <w:multiLevelType w:val="multilevel"/>
    <w:tmpl w:val="F648ACAC"/>
    <w:name w:val="`刓?"/>
    <w:lvl w:ilvl="0">
      <w:start w:val="1"/>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3"/>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68">
    <w:nsid w:val="14BA457F"/>
    <w:multiLevelType w:val="multilevel"/>
    <w:tmpl w:val="45204DC6"/>
    <w:lvl w:ilvl="0">
      <w:start w:val="1"/>
      <w:numFmt w:val="decimal"/>
      <w:isLgl/>
      <w:suff w:val="space"/>
      <w:lvlText w:val="%1 "/>
      <w:lvlJc w:val="left"/>
      <w:pPr>
        <w:ind w:left="1157" w:hanging="1265"/>
      </w:pPr>
      <w:rPr>
        <w:rFonts w:ascii="Arial" w:hAnsi="Arial" w:hint="default"/>
      </w:rPr>
    </w:lvl>
    <w:lvl w:ilvl="1">
      <w:start w:val="1"/>
      <w:numFmt w:val="decimal"/>
      <w:suff w:val="space"/>
      <w:lvlText w:val="%1.%2 "/>
      <w:lvlJc w:val="left"/>
      <w:pPr>
        <w:ind w:left="686" w:hanging="686"/>
      </w:pPr>
      <w:rPr>
        <w:rFonts w:ascii="Arial Unicode MS" w:hAnsi="Arial Unicode MS" w:hint="eastAsia"/>
        <w:b w:val="0"/>
        <w:i w:val="0"/>
      </w:rPr>
    </w:lvl>
    <w:lvl w:ilvl="2">
      <w:start w:val="1"/>
      <w:numFmt w:val="decimal"/>
      <w:suff w:val="space"/>
      <w:lvlText w:val="%1.%2.%3 "/>
      <w:lvlJc w:val="left"/>
      <w:pPr>
        <w:ind w:left="2150" w:hanging="1725"/>
      </w:pPr>
      <w:rPr>
        <w:rFonts w:ascii="Times New Roman" w:hAnsi="Times New Roman" w:hint="default"/>
      </w:rPr>
    </w:lvl>
    <w:lvl w:ilvl="3">
      <w:start w:val="1"/>
      <w:numFmt w:val="decimal"/>
      <w:lvlText w:val="%1.%2.%3.%4"/>
      <w:lvlJc w:val="left"/>
      <w:pPr>
        <w:tabs>
          <w:tab w:val="num" w:pos="2716"/>
        </w:tabs>
        <w:ind w:left="2716" w:hanging="708"/>
      </w:pPr>
      <w:rPr>
        <w:rFonts w:hint="eastAsia"/>
      </w:rPr>
    </w:lvl>
    <w:lvl w:ilvl="4">
      <w:start w:val="1"/>
      <w:numFmt w:val="decimal"/>
      <w:lvlText w:val="%1.%2.%3.%4.%5"/>
      <w:lvlJc w:val="left"/>
      <w:pPr>
        <w:tabs>
          <w:tab w:val="num" w:pos="3513"/>
        </w:tabs>
        <w:ind w:left="3283" w:hanging="850"/>
      </w:pPr>
      <w:rPr>
        <w:rFonts w:hint="eastAsia"/>
      </w:rPr>
    </w:lvl>
    <w:lvl w:ilvl="5">
      <w:start w:val="1"/>
      <w:numFmt w:val="decimal"/>
      <w:lvlText w:val="%1.%2.%3.%4.%5.%6"/>
      <w:lvlJc w:val="left"/>
      <w:pPr>
        <w:tabs>
          <w:tab w:val="num" w:pos="3992"/>
        </w:tabs>
        <w:ind w:left="3992" w:hanging="1134"/>
      </w:pPr>
      <w:rPr>
        <w:rFonts w:hint="eastAsia"/>
      </w:rPr>
    </w:lvl>
    <w:lvl w:ilvl="6">
      <w:start w:val="1"/>
      <w:numFmt w:val="decimal"/>
      <w:lvlText w:val="%1.%2.%3.%4.%5.%6.%7"/>
      <w:lvlJc w:val="left"/>
      <w:pPr>
        <w:tabs>
          <w:tab w:val="num" w:pos="4723"/>
        </w:tabs>
        <w:ind w:left="4559" w:hanging="1276"/>
      </w:pPr>
      <w:rPr>
        <w:rFonts w:hint="eastAsia"/>
      </w:rPr>
    </w:lvl>
    <w:lvl w:ilvl="7">
      <w:start w:val="1"/>
      <w:numFmt w:val="decimal"/>
      <w:lvlText w:val="%1.%2.%3.%4.%5.%6.%7.%8"/>
      <w:lvlJc w:val="left"/>
      <w:pPr>
        <w:tabs>
          <w:tab w:val="num" w:pos="5508"/>
        </w:tabs>
        <w:ind w:left="5126" w:hanging="1418"/>
      </w:pPr>
      <w:rPr>
        <w:rFonts w:hint="eastAsia"/>
      </w:rPr>
    </w:lvl>
    <w:lvl w:ilvl="8">
      <w:start w:val="1"/>
      <w:numFmt w:val="decimal"/>
      <w:lvlText w:val="%1.%2.%3.%4.%5.%6.%7.%8.%9"/>
      <w:lvlJc w:val="left"/>
      <w:pPr>
        <w:tabs>
          <w:tab w:val="num" w:pos="5834"/>
        </w:tabs>
        <w:ind w:left="5834" w:hanging="1700"/>
      </w:pPr>
      <w:rPr>
        <w:rFonts w:hint="eastAsia"/>
      </w:rPr>
    </w:lvl>
  </w:abstractNum>
  <w:abstractNum w:abstractNumId="169">
    <w:nsid w:val="14D73F81"/>
    <w:multiLevelType w:val="multilevel"/>
    <w:tmpl w:val="E2CE89E2"/>
    <w:name w:val="剺﨩J"/>
    <w:lvl w:ilvl="0">
      <w:start w:val="10"/>
      <w:numFmt w:val="decimal"/>
      <w:lvlText w:val="%1"/>
      <w:lvlJc w:val="left"/>
      <w:pPr>
        <w:tabs>
          <w:tab w:val="num" w:pos="840"/>
        </w:tabs>
        <w:ind w:left="840" w:hanging="840"/>
      </w:pPr>
      <w:rPr>
        <w:rFonts w:hint="default"/>
      </w:rPr>
    </w:lvl>
    <w:lvl w:ilvl="1">
      <w:start w:val="7"/>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840"/>
        </w:tabs>
        <w:ind w:left="840" w:hanging="840"/>
      </w:pPr>
      <w:rPr>
        <w:rFonts w:hint="default"/>
      </w:rPr>
    </w:lvl>
    <w:lvl w:ilvl="5">
      <w:start w:val="1"/>
      <w:numFmt w:val="decimal"/>
      <w:lvlText w:val="%1.%2.%3.%4.%5.%6"/>
      <w:lvlJc w:val="left"/>
      <w:pPr>
        <w:tabs>
          <w:tab w:val="num" w:pos="840"/>
        </w:tabs>
        <w:ind w:left="840" w:hanging="840"/>
      </w:pPr>
      <w:rPr>
        <w:rFonts w:hint="default"/>
      </w:rPr>
    </w:lvl>
    <w:lvl w:ilvl="6">
      <w:start w:val="1"/>
      <w:numFmt w:val="decimal"/>
      <w:lvlText w:val="%1.%2.%3.%4.%5.%6.%7"/>
      <w:lvlJc w:val="left"/>
      <w:pPr>
        <w:tabs>
          <w:tab w:val="num" w:pos="840"/>
        </w:tabs>
        <w:ind w:left="840" w:hanging="840"/>
      </w:pPr>
      <w:rPr>
        <w:rFonts w:hint="default"/>
      </w:rPr>
    </w:lvl>
    <w:lvl w:ilvl="7">
      <w:start w:val="1"/>
      <w:numFmt w:val="decimal"/>
      <w:lvlText w:val="%1.%2.%3.%4.%5.%6.%7.%8"/>
      <w:lvlJc w:val="left"/>
      <w:pPr>
        <w:tabs>
          <w:tab w:val="num" w:pos="840"/>
        </w:tabs>
        <w:ind w:left="840" w:hanging="840"/>
      </w:pPr>
      <w:rPr>
        <w:rFonts w:hint="default"/>
      </w:rPr>
    </w:lvl>
    <w:lvl w:ilvl="8">
      <w:start w:val="1"/>
      <w:numFmt w:val="decimal"/>
      <w:lvlText w:val="%1.%2.%3.%4.%5.%6.%7.%8.%9"/>
      <w:lvlJc w:val="left"/>
      <w:pPr>
        <w:tabs>
          <w:tab w:val="num" w:pos="840"/>
        </w:tabs>
        <w:ind w:left="840" w:hanging="840"/>
      </w:pPr>
      <w:rPr>
        <w:rFonts w:hint="default"/>
      </w:rPr>
    </w:lvl>
  </w:abstractNum>
  <w:abstractNum w:abstractNumId="170">
    <w:nsid w:val="14E00B08"/>
    <w:multiLevelType w:val="singleLevel"/>
    <w:tmpl w:val="0409000F"/>
    <w:name w:val=""/>
    <w:lvl w:ilvl="0">
      <w:start w:val="1"/>
      <w:numFmt w:val="decimal"/>
      <w:lvlText w:val="%1."/>
      <w:lvlJc w:val="left"/>
      <w:pPr>
        <w:tabs>
          <w:tab w:val="num" w:pos="425"/>
        </w:tabs>
        <w:ind w:left="425" w:hanging="425"/>
      </w:pPr>
    </w:lvl>
  </w:abstractNum>
  <w:abstractNum w:abstractNumId="171">
    <w:nsid w:val="150E0186"/>
    <w:multiLevelType w:val="hybridMultilevel"/>
    <w:tmpl w:val="576AD8C4"/>
    <w:lvl w:ilvl="0" w:tplc="42E83420">
      <w:start w:val="1"/>
      <w:numFmt w:val="chineseCountingThousand"/>
      <w:lvlText w:val="%1、."/>
      <w:lvlJc w:val="left"/>
      <w:pPr>
        <w:tabs>
          <w:tab w:val="num" w:pos="2013"/>
        </w:tabs>
        <w:ind w:left="726" w:firstLine="567"/>
      </w:pPr>
      <w:rPr>
        <w:rFonts w:eastAsia="仿宋_GB2312" w:hint="eastAsia"/>
        <w:b/>
        <w:i w:val="0"/>
        <w:sz w:val="28"/>
      </w:rPr>
    </w:lvl>
    <w:lvl w:ilvl="1" w:tplc="19F2AF08" w:tentative="1">
      <w:start w:val="1"/>
      <w:numFmt w:val="lowerLetter"/>
      <w:lvlText w:val="%2)"/>
      <w:lvlJc w:val="left"/>
      <w:pPr>
        <w:tabs>
          <w:tab w:val="num" w:pos="840"/>
        </w:tabs>
        <w:ind w:left="840" w:hanging="420"/>
      </w:pPr>
    </w:lvl>
    <w:lvl w:ilvl="2" w:tplc="3C7023C0">
      <w:start w:val="1"/>
      <w:numFmt w:val="lowerRoman"/>
      <w:lvlText w:val="%3."/>
      <w:lvlJc w:val="right"/>
      <w:pPr>
        <w:tabs>
          <w:tab w:val="num" w:pos="1260"/>
        </w:tabs>
        <w:ind w:left="1260" w:hanging="420"/>
      </w:pPr>
    </w:lvl>
    <w:lvl w:ilvl="3" w:tplc="DF347D4E" w:tentative="1">
      <w:start w:val="1"/>
      <w:numFmt w:val="decimal"/>
      <w:lvlText w:val="%4."/>
      <w:lvlJc w:val="left"/>
      <w:pPr>
        <w:tabs>
          <w:tab w:val="num" w:pos="1680"/>
        </w:tabs>
        <w:ind w:left="1680" w:hanging="420"/>
      </w:pPr>
    </w:lvl>
    <w:lvl w:ilvl="4" w:tplc="BB7AE488" w:tentative="1">
      <w:start w:val="1"/>
      <w:numFmt w:val="lowerLetter"/>
      <w:lvlText w:val="%5)"/>
      <w:lvlJc w:val="left"/>
      <w:pPr>
        <w:tabs>
          <w:tab w:val="num" w:pos="2100"/>
        </w:tabs>
        <w:ind w:left="2100" w:hanging="420"/>
      </w:pPr>
    </w:lvl>
    <w:lvl w:ilvl="5" w:tplc="E9A28B82" w:tentative="1">
      <w:start w:val="1"/>
      <w:numFmt w:val="lowerRoman"/>
      <w:lvlText w:val="%6."/>
      <w:lvlJc w:val="right"/>
      <w:pPr>
        <w:tabs>
          <w:tab w:val="num" w:pos="2520"/>
        </w:tabs>
        <w:ind w:left="2520" w:hanging="420"/>
      </w:pPr>
    </w:lvl>
    <w:lvl w:ilvl="6" w:tplc="7E98F776" w:tentative="1">
      <w:start w:val="1"/>
      <w:numFmt w:val="decimal"/>
      <w:lvlText w:val="%7."/>
      <w:lvlJc w:val="left"/>
      <w:pPr>
        <w:tabs>
          <w:tab w:val="num" w:pos="2940"/>
        </w:tabs>
        <w:ind w:left="2940" w:hanging="420"/>
      </w:pPr>
    </w:lvl>
    <w:lvl w:ilvl="7" w:tplc="1FFEA18C" w:tentative="1">
      <w:start w:val="1"/>
      <w:numFmt w:val="lowerLetter"/>
      <w:lvlText w:val="%8)"/>
      <w:lvlJc w:val="left"/>
      <w:pPr>
        <w:tabs>
          <w:tab w:val="num" w:pos="3360"/>
        </w:tabs>
        <w:ind w:left="3360" w:hanging="420"/>
      </w:pPr>
    </w:lvl>
    <w:lvl w:ilvl="8" w:tplc="08CCF0A4" w:tentative="1">
      <w:start w:val="1"/>
      <w:numFmt w:val="lowerRoman"/>
      <w:lvlText w:val="%9."/>
      <w:lvlJc w:val="right"/>
      <w:pPr>
        <w:tabs>
          <w:tab w:val="num" w:pos="3780"/>
        </w:tabs>
        <w:ind w:left="3780" w:hanging="420"/>
      </w:pPr>
    </w:lvl>
  </w:abstractNum>
  <w:abstractNum w:abstractNumId="172">
    <w:nsid w:val="15173A03"/>
    <w:multiLevelType w:val="singleLevel"/>
    <w:tmpl w:val="A002F1A2"/>
    <w:lvl w:ilvl="0">
      <w:start w:val="1"/>
      <w:numFmt w:val="lowerLetter"/>
      <w:lvlText w:val="%1．"/>
      <w:lvlJc w:val="left"/>
      <w:pPr>
        <w:tabs>
          <w:tab w:val="num" w:pos="1210"/>
        </w:tabs>
        <w:ind w:left="1210" w:hanging="360"/>
      </w:pPr>
      <w:rPr>
        <w:rFonts w:hint="eastAsia"/>
      </w:rPr>
    </w:lvl>
  </w:abstractNum>
  <w:abstractNum w:abstractNumId="173">
    <w:nsid w:val="153D0C9C"/>
    <w:multiLevelType w:val="singleLevel"/>
    <w:tmpl w:val="DA98AC8E"/>
    <w:lvl w:ilvl="0">
      <w:start w:val="1"/>
      <w:numFmt w:val="chineseCountingThousand"/>
      <w:lvlText w:val="%1、"/>
      <w:lvlJc w:val="left"/>
      <w:pPr>
        <w:tabs>
          <w:tab w:val="num" w:pos="1035"/>
        </w:tabs>
        <w:ind w:left="630" w:hanging="315"/>
      </w:pPr>
      <w:rPr>
        <w:rFonts w:ascii="黑体" w:eastAsia="黑体" w:hint="eastAsia"/>
        <w:b/>
        <w:i w:val="0"/>
        <w:sz w:val="32"/>
      </w:rPr>
    </w:lvl>
  </w:abstractNum>
  <w:abstractNum w:abstractNumId="174">
    <w:nsid w:val="1562779B"/>
    <w:multiLevelType w:val="hybridMultilevel"/>
    <w:tmpl w:val="A954910E"/>
    <w:name w:val="i"/>
    <w:lvl w:ilvl="0" w:tplc="A74A70E8">
      <w:start w:val="1"/>
      <w:numFmt w:val="decimal"/>
      <w:lvlText w:val="%1)"/>
      <w:lvlJc w:val="left"/>
      <w:pPr>
        <w:tabs>
          <w:tab w:val="num" w:pos="927"/>
        </w:tabs>
        <w:ind w:left="0" w:firstLine="567"/>
      </w:pPr>
      <w:rPr>
        <w:rFonts w:hint="eastAsia"/>
      </w:rPr>
    </w:lvl>
    <w:lvl w:ilvl="1" w:tplc="F60A8CF8">
      <w:start w:val="1"/>
      <w:numFmt w:val="lowerLetter"/>
      <w:lvlText w:val="%2)"/>
      <w:lvlJc w:val="left"/>
      <w:pPr>
        <w:tabs>
          <w:tab w:val="num" w:pos="840"/>
        </w:tabs>
        <w:ind w:left="840" w:hanging="420"/>
      </w:pPr>
    </w:lvl>
    <w:lvl w:ilvl="2" w:tplc="90580A6C" w:tentative="1">
      <w:start w:val="1"/>
      <w:numFmt w:val="lowerRoman"/>
      <w:lvlText w:val="%3."/>
      <w:lvlJc w:val="right"/>
      <w:pPr>
        <w:tabs>
          <w:tab w:val="num" w:pos="1260"/>
        </w:tabs>
        <w:ind w:left="1260" w:hanging="420"/>
      </w:pPr>
    </w:lvl>
    <w:lvl w:ilvl="3" w:tplc="2F367562" w:tentative="1">
      <w:start w:val="1"/>
      <w:numFmt w:val="decimal"/>
      <w:lvlText w:val="%4."/>
      <w:lvlJc w:val="left"/>
      <w:pPr>
        <w:tabs>
          <w:tab w:val="num" w:pos="1680"/>
        </w:tabs>
        <w:ind w:left="1680" w:hanging="420"/>
      </w:pPr>
    </w:lvl>
    <w:lvl w:ilvl="4" w:tplc="AD1CBF92" w:tentative="1">
      <w:start w:val="1"/>
      <w:numFmt w:val="lowerLetter"/>
      <w:lvlText w:val="%5)"/>
      <w:lvlJc w:val="left"/>
      <w:pPr>
        <w:tabs>
          <w:tab w:val="num" w:pos="2100"/>
        </w:tabs>
        <w:ind w:left="2100" w:hanging="420"/>
      </w:pPr>
    </w:lvl>
    <w:lvl w:ilvl="5" w:tplc="CEAC1752" w:tentative="1">
      <w:start w:val="1"/>
      <w:numFmt w:val="lowerRoman"/>
      <w:lvlText w:val="%6."/>
      <w:lvlJc w:val="right"/>
      <w:pPr>
        <w:tabs>
          <w:tab w:val="num" w:pos="2520"/>
        </w:tabs>
        <w:ind w:left="2520" w:hanging="420"/>
      </w:pPr>
    </w:lvl>
    <w:lvl w:ilvl="6" w:tplc="04E073FA" w:tentative="1">
      <w:start w:val="1"/>
      <w:numFmt w:val="decimal"/>
      <w:lvlText w:val="%7."/>
      <w:lvlJc w:val="left"/>
      <w:pPr>
        <w:tabs>
          <w:tab w:val="num" w:pos="2940"/>
        </w:tabs>
        <w:ind w:left="2940" w:hanging="420"/>
      </w:pPr>
    </w:lvl>
    <w:lvl w:ilvl="7" w:tplc="DAF2FA6C" w:tentative="1">
      <w:start w:val="1"/>
      <w:numFmt w:val="lowerLetter"/>
      <w:lvlText w:val="%8)"/>
      <w:lvlJc w:val="left"/>
      <w:pPr>
        <w:tabs>
          <w:tab w:val="num" w:pos="3360"/>
        </w:tabs>
        <w:ind w:left="3360" w:hanging="420"/>
      </w:pPr>
    </w:lvl>
    <w:lvl w:ilvl="8" w:tplc="A9886C24" w:tentative="1">
      <w:start w:val="1"/>
      <w:numFmt w:val="lowerRoman"/>
      <w:lvlText w:val="%9."/>
      <w:lvlJc w:val="right"/>
      <w:pPr>
        <w:tabs>
          <w:tab w:val="num" w:pos="3780"/>
        </w:tabs>
        <w:ind w:left="3780" w:hanging="420"/>
      </w:pPr>
    </w:lvl>
  </w:abstractNum>
  <w:abstractNum w:abstractNumId="175">
    <w:nsid w:val="157323D0"/>
    <w:multiLevelType w:val="hybridMultilevel"/>
    <w:tmpl w:val="18A2779E"/>
    <w:lvl w:ilvl="0" w:tplc="D5E072A0">
      <w:start w:val="2"/>
      <w:numFmt w:val="lowerLetter"/>
      <w:lvlText w:val="%1)"/>
      <w:lvlJc w:val="left"/>
      <w:pPr>
        <w:tabs>
          <w:tab w:val="num" w:pos="927"/>
        </w:tabs>
        <w:ind w:left="0" w:firstLine="567"/>
      </w:pPr>
      <w:rPr>
        <w:rFonts w:hint="default"/>
      </w:rPr>
    </w:lvl>
    <w:lvl w:ilvl="1" w:tplc="CDCC9056" w:tentative="1">
      <w:start w:val="1"/>
      <w:numFmt w:val="lowerLetter"/>
      <w:lvlText w:val="%2)"/>
      <w:lvlJc w:val="left"/>
      <w:pPr>
        <w:tabs>
          <w:tab w:val="num" w:pos="840"/>
        </w:tabs>
        <w:ind w:left="840" w:hanging="420"/>
      </w:pPr>
    </w:lvl>
    <w:lvl w:ilvl="2" w:tplc="B8F4F08C" w:tentative="1">
      <w:start w:val="1"/>
      <w:numFmt w:val="lowerRoman"/>
      <w:lvlText w:val="%3."/>
      <w:lvlJc w:val="right"/>
      <w:pPr>
        <w:tabs>
          <w:tab w:val="num" w:pos="1260"/>
        </w:tabs>
        <w:ind w:left="1260" w:hanging="420"/>
      </w:pPr>
    </w:lvl>
    <w:lvl w:ilvl="3" w:tplc="B7AAA8B4" w:tentative="1">
      <w:start w:val="1"/>
      <w:numFmt w:val="decimal"/>
      <w:lvlText w:val="%4."/>
      <w:lvlJc w:val="left"/>
      <w:pPr>
        <w:tabs>
          <w:tab w:val="num" w:pos="1680"/>
        </w:tabs>
        <w:ind w:left="1680" w:hanging="420"/>
      </w:pPr>
    </w:lvl>
    <w:lvl w:ilvl="4" w:tplc="6C22B82E" w:tentative="1">
      <w:start w:val="1"/>
      <w:numFmt w:val="lowerLetter"/>
      <w:lvlText w:val="%5)"/>
      <w:lvlJc w:val="left"/>
      <w:pPr>
        <w:tabs>
          <w:tab w:val="num" w:pos="2100"/>
        </w:tabs>
        <w:ind w:left="2100" w:hanging="420"/>
      </w:pPr>
    </w:lvl>
    <w:lvl w:ilvl="5" w:tplc="3BE666EC" w:tentative="1">
      <w:start w:val="1"/>
      <w:numFmt w:val="lowerRoman"/>
      <w:lvlText w:val="%6."/>
      <w:lvlJc w:val="right"/>
      <w:pPr>
        <w:tabs>
          <w:tab w:val="num" w:pos="2520"/>
        </w:tabs>
        <w:ind w:left="2520" w:hanging="420"/>
      </w:pPr>
    </w:lvl>
    <w:lvl w:ilvl="6" w:tplc="F8987CDC" w:tentative="1">
      <w:start w:val="1"/>
      <w:numFmt w:val="decimal"/>
      <w:lvlText w:val="%7."/>
      <w:lvlJc w:val="left"/>
      <w:pPr>
        <w:tabs>
          <w:tab w:val="num" w:pos="2940"/>
        </w:tabs>
        <w:ind w:left="2940" w:hanging="420"/>
      </w:pPr>
    </w:lvl>
    <w:lvl w:ilvl="7" w:tplc="7214C4AA" w:tentative="1">
      <w:start w:val="1"/>
      <w:numFmt w:val="lowerLetter"/>
      <w:lvlText w:val="%8)"/>
      <w:lvlJc w:val="left"/>
      <w:pPr>
        <w:tabs>
          <w:tab w:val="num" w:pos="3360"/>
        </w:tabs>
        <w:ind w:left="3360" w:hanging="420"/>
      </w:pPr>
    </w:lvl>
    <w:lvl w:ilvl="8" w:tplc="3124A934" w:tentative="1">
      <w:start w:val="1"/>
      <w:numFmt w:val="lowerRoman"/>
      <w:lvlText w:val="%9."/>
      <w:lvlJc w:val="right"/>
      <w:pPr>
        <w:tabs>
          <w:tab w:val="num" w:pos="3780"/>
        </w:tabs>
        <w:ind w:left="3780" w:hanging="420"/>
      </w:pPr>
    </w:lvl>
  </w:abstractNum>
  <w:abstractNum w:abstractNumId="176">
    <w:nsid w:val="157556F3"/>
    <w:multiLevelType w:val="hybridMultilevel"/>
    <w:tmpl w:val="F0F80D92"/>
    <w:lvl w:ilvl="0" w:tplc="ABA69C46">
      <w:start w:val="1"/>
      <w:numFmt w:val="chineseCountingThousand"/>
      <w:lvlText w:val="%1、"/>
      <w:lvlJc w:val="left"/>
      <w:pPr>
        <w:tabs>
          <w:tab w:val="num" w:pos="1140"/>
        </w:tabs>
        <w:ind w:left="363" w:firstLine="57"/>
      </w:pPr>
      <w:rPr>
        <w:rFonts w:eastAsia="仿宋_GB2312" w:hint="eastAsia"/>
        <w:b w:val="0"/>
        <w:i w:val="0"/>
        <w:sz w:val="28"/>
      </w:rPr>
    </w:lvl>
    <w:lvl w:ilvl="1" w:tplc="BF246080" w:tentative="1">
      <w:start w:val="1"/>
      <w:numFmt w:val="lowerLetter"/>
      <w:lvlText w:val="%2)"/>
      <w:lvlJc w:val="left"/>
      <w:pPr>
        <w:tabs>
          <w:tab w:val="num" w:pos="840"/>
        </w:tabs>
        <w:ind w:left="840" w:hanging="420"/>
      </w:pPr>
    </w:lvl>
    <w:lvl w:ilvl="2" w:tplc="A7F87C76">
      <w:start w:val="1"/>
      <w:numFmt w:val="lowerRoman"/>
      <w:lvlText w:val="%3."/>
      <w:lvlJc w:val="right"/>
      <w:pPr>
        <w:tabs>
          <w:tab w:val="num" w:pos="1260"/>
        </w:tabs>
        <w:ind w:left="1260" w:hanging="420"/>
      </w:pPr>
    </w:lvl>
    <w:lvl w:ilvl="3" w:tplc="17BE4478" w:tentative="1">
      <w:start w:val="1"/>
      <w:numFmt w:val="decimal"/>
      <w:lvlText w:val="%4."/>
      <w:lvlJc w:val="left"/>
      <w:pPr>
        <w:tabs>
          <w:tab w:val="num" w:pos="1680"/>
        </w:tabs>
        <w:ind w:left="1680" w:hanging="420"/>
      </w:pPr>
    </w:lvl>
    <w:lvl w:ilvl="4" w:tplc="FD846154" w:tentative="1">
      <w:start w:val="1"/>
      <w:numFmt w:val="lowerLetter"/>
      <w:lvlText w:val="%5)"/>
      <w:lvlJc w:val="left"/>
      <w:pPr>
        <w:tabs>
          <w:tab w:val="num" w:pos="2100"/>
        </w:tabs>
        <w:ind w:left="2100" w:hanging="420"/>
      </w:pPr>
    </w:lvl>
    <w:lvl w:ilvl="5" w:tplc="63F2BFE8" w:tentative="1">
      <w:start w:val="1"/>
      <w:numFmt w:val="lowerRoman"/>
      <w:lvlText w:val="%6."/>
      <w:lvlJc w:val="right"/>
      <w:pPr>
        <w:tabs>
          <w:tab w:val="num" w:pos="2520"/>
        </w:tabs>
        <w:ind w:left="2520" w:hanging="420"/>
      </w:pPr>
    </w:lvl>
    <w:lvl w:ilvl="6" w:tplc="C744121A" w:tentative="1">
      <w:start w:val="1"/>
      <w:numFmt w:val="decimal"/>
      <w:lvlText w:val="%7."/>
      <w:lvlJc w:val="left"/>
      <w:pPr>
        <w:tabs>
          <w:tab w:val="num" w:pos="2940"/>
        </w:tabs>
        <w:ind w:left="2940" w:hanging="420"/>
      </w:pPr>
    </w:lvl>
    <w:lvl w:ilvl="7" w:tplc="BB2E73E6" w:tentative="1">
      <w:start w:val="1"/>
      <w:numFmt w:val="lowerLetter"/>
      <w:lvlText w:val="%8)"/>
      <w:lvlJc w:val="left"/>
      <w:pPr>
        <w:tabs>
          <w:tab w:val="num" w:pos="3360"/>
        </w:tabs>
        <w:ind w:left="3360" w:hanging="420"/>
      </w:pPr>
    </w:lvl>
    <w:lvl w:ilvl="8" w:tplc="BD2CDC0C" w:tentative="1">
      <w:start w:val="1"/>
      <w:numFmt w:val="lowerRoman"/>
      <w:lvlText w:val="%9."/>
      <w:lvlJc w:val="right"/>
      <w:pPr>
        <w:tabs>
          <w:tab w:val="num" w:pos="3780"/>
        </w:tabs>
        <w:ind w:left="3780" w:hanging="420"/>
      </w:pPr>
    </w:lvl>
  </w:abstractNum>
  <w:abstractNum w:abstractNumId="177">
    <w:nsid w:val="15796993"/>
    <w:multiLevelType w:val="multilevel"/>
    <w:tmpl w:val="2A9AD392"/>
    <w:name w:val="B"/>
    <w:lvl w:ilvl="0">
      <w:start w:val="7"/>
      <w:numFmt w:val="japaneseCounting"/>
      <w:lvlText w:val="%1．"/>
      <w:lvlJc w:val="left"/>
      <w:pPr>
        <w:tabs>
          <w:tab w:val="num" w:pos="1740"/>
        </w:tabs>
        <w:ind w:left="1740" w:hanging="720"/>
      </w:pPr>
      <w:rPr>
        <w:rFonts w:hint="eastAsia"/>
      </w:rPr>
    </w:lvl>
    <w:lvl w:ilvl="1">
      <w:start w:val="2"/>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178">
    <w:nsid w:val="15934C8E"/>
    <w:multiLevelType w:val="hybridMultilevel"/>
    <w:tmpl w:val="6B646340"/>
    <w:name w:val="&#10;A"/>
    <w:lvl w:ilvl="0" w:tplc="8EE0CF22">
      <w:start w:val="1"/>
      <w:numFmt w:val="bullet"/>
      <w:lvlText w:val=""/>
      <w:lvlJc w:val="left"/>
      <w:pPr>
        <w:tabs>
          <w:tab w:val="num" w:pos="1487"/>
        </w:tabs>
        <w:ind w:left="560" w:firstLine="567"/>
      </w:pPr>
      <w:rPr>
        <w:rFonts w:ascii="Wingdings" w:hAnsi="Wingdings" w:hint="default"/>
      </w:rPr>
    </w:lvl>
    <w:lvl w:ilvl="1" w:tplc="D39C9C80" w:tentative="1">
      <w:start w:val="1"/>
      <w:numFmt w:val="bullet"/>
      <w:lvlText w:val=""/>
      <w:lvlJc w:val="left"/>
      <w:pPr>
        <w:tabs>
          <w:tab w:val="num" w:pos="1400"/>
        </w:tabs>
        <w:ind w:left="1400" w:hanging="420"/>
      </w:pPr>
      <w:rPr>
        <w:rFonts w:ascii="Wingdings" w:hAnsi="Wingdings" w:hint="default"/>
      </w:rPr>
    </w:lvl>
    <w:lvl w:ilvl="2" w:tplc="4D38BE18" w:tentative="1">
      <w:start w:val="1"/>
      <w:numFmt w:val="bullet"/>
      <w:lvlText w:val=""/>
      <w:lvlJc w:val="left"/>
      <w:pPr>
        <w:tabs>
          <w:tab w:val="num" w:pos="1820"/>
        </w:tabs>
        <w:ind w:left="1820" w:hanging="420"/>
      </w:pPr>
      <w:rPr>
        <w:rFonts w:ascii="Wingdings" w:hAnsi="Wingdings" w:hint="default"/>
      </w:rPr>
    </w:lvl>
    <w:lvl w:ilvl="3" w:tplc="37122C14" w:tentative="1">
      <w:start w:val="1"/>
      <w:numFmt w:val="bullet"/>
      <w:lvlText w:val=""/>
      <w:lvlJc w:val="left"/>
      <w:pPr>
        <w:tabs>
          <w:tab w:val="num" w:pos="2240"/>
        </w:tabs>
        <w:ind w:left="2240" w:hanging="420"/>
      </w:pPr>
      <w:rPr>
        <w:rFonts w:ascii="Wingdings" w:hAnsi="Wingdings" w:hint="default"/>
      </w:rPr>
    </w:lvl>
    <w:lvl w:ilvl="4" w:tplc="43E03308" w:tentative="1">
      <w:start w:val="1"/>
      <w:numFmt w:val="bullet"/>
      <w:lvlText w:val=""/>
      <w:lvlJc w:val="left"/>
      <w:pPr>
        <w:tabs>
          <w:tab w:val="num" w:pos="2660"/>
        </w:tabs>
        <w:ind w:left="2660" w:hanging="420"/>
      </w:pPr>
      <w:rPr>
        <w:rFonts w:ascii="Wingdings" w:hAnsi="Wingdings" w:hint="default"/>
      </w:rPr>
    </w:lvl>
    <w:lvl w:ilvl="5" w:tplc="0E201EC2" w:tentative="1">
      <w:start w:val="1"/>
      <w:numFmt w:val="bullet"/>
      <w:lvlText w:val=""/>
      <w:lvlJc w:val="left"/>
      <w:pPr>
        <w:tabs>
          <w:tab w:val="num" w:pos="3080"/>
        </w:tabs>
        <w:ind w:left="3080" w:hanging="420"/>
      </w:pPr>
      <w:rPr>
        <w:rFonts w:ascii="Wingdings" w:hAnsi="Wingdings" w:hint="default"/>
      </w:rPr>
    </w:lvl>
    <w:lvl w:ilvl="6" w:tplc="5DF634C6" w:tentative="1">
      <w:start w:val="1"/>
      <w:numFmt w:val="bullet"/>
      <w:lvlText w:val=""/>
      <w:lvlJc w:val="left"/>
      <w:pPr>
        <w:tabs>
          <w:tab w:val="num" w:pos="3500"/>
        </w:tabs>
        <w:ind w:left="3500" w:hanging="420"/>
      </w:pPr>
      <w:rPr>
        <w:rFonts w:ascii="Wingdings" w:hAnsi="Wingdings" w:hint="default"/>
      </w:rPr>
    </w:lvl>
    <w:lvl w:ilvl="7" w:tplc="19A2BCB0" w:tentative="1">
      <w:start w:val="1"/>
      <w:numFmt w:val="bullet"/>
      <w:lvlText w:val=""/>
      <w:lvlJc w:val="left"/>
      <w:pPr>
        <w:tabs>
          <w:tab w:val="num" w:pos="3920"/>
        </w:tabs>
        <w:ind w:left="3920" w:hanging="420"/>
      </w:pPr>
      <w:rPr>
        <w:rFonts w:ascii="Wingdings" w:hAnsi="Wingdings" w:hint="default"/>
      </w:rPr>
    </w:lvl>
    <w:lvl w:ilvl="8" w:tplc="3A4E4000" w:tentative="1">
      <w:start w:val="1"/>
      <w:numFmt w:val="bullet"/>
      <w:lvlText w:val=""/>
      <w:lvlJc w:val="left"/>
      <w:pPr>
        <w:tabs>
          <w:tab w:val="num" w:pos="4340"/>
        </w:tabs>
        <w:ind w:left="4340" w:hanging="420"/>
      </w:pPr>
      <w:rPr>
        <w:rFonts w:ascii="Wingdings" w:hAnsi="Wingdings" w:hint="default"/>
      </w:rPr>
    </w:lvl>
  </w:abstractNum>
  <w:abstractNum w:abstractNumId="179">
    <w:nsid w:val="15A214E2"/>
    <w:multiLevelType w:val="multilevel"/>
    <w:tmpl w:val="A07A07BA"/>
    <w:name w:val="W"/>
    <w:lvl w:ilvl="0">
      <w:start w:val="2"/>
      <w:numFmt w:val="decimal"/>
      <w:lvlText w:val="%1）、"/>
      <w:lvlJc w:val="left"/>
      <w:pPr>
        <w:tabs>
          <w:tab w:val="num" w:pos="1140"/>
        </w:tabs>
        <w:ind w:left="-300" w:firstLine="72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80">
    <w:nsid w:val="15B02AA6"/>
    <w:multiLevelType w:val="singleLevel"/>
    <w:tmpl w:val="84E85842"/>
    <w:name w:val="k"/>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181">
    <w:nsid w:val="15D13725"/>
    <w:multiLevelType w:val="hybridMultilevel"/>
    <w:tmpl w:val="6B309886"/>
    <w:name w:val="?&quot;"/>
    <w:lvl w:ilvl="0" w:tplc="97A63410">
      <w:start w:val="1"/>
      <w:numFmt w:val="decimal"/>
      <w:lvlText w:val="%1."/>
      <w:lvlJc w:val="left"/>
      <w:pPr>
        <w:tabs>
          <w:tab w:val="num" w:pos="927"/>
        </w:tabs>
        <w:ind w:left="0" w:firstLine="567"/>
      </w:pPr>
      <w:rPr>
        <w:rFonts w:hint="eastAsia"/>
      </w:rPr>
    </w:lvl>
    <w:lvl w:ilvl="1" w:tplc="96DE5150" w:tentative="1">
      <w:start w:val="1"/>
      <w:numFmt w:val="lowerLetter"/>
      <w:lvlText w:val="%2)"/>
      <w:lvlJc w:val="left"/>
      <w:pPr>
        <w:tabs>
          <w:tab w:val="num" w:pos="840"/>
        </w:tabs>
        <w:ind w:left="840" w:hanging="420"/>
      </w:pPr>
    </w:lvl>
    <w:lvl w:ilvl="2" w:tplc="C8281C54" w:tentative="1">
      <w:start w:val="1"/>
      <w:numFmt w:val="lowerRoman"/>
      <w:lvlText w:val="%3."/>
      <w:lvlJc w:val="right"/>
      <w:pPr>
        <w:tabs>
          <w:tab w:val="num" w:pos="1260"/>
        </w:tabs>
        <w:ind w:left="1260" w:hanging="420"/>
      </w:pPr>
    </w:lvl>
    <w:lvl w:ilvl="3" w:tplc="19FC3A90" w:tentative="1">
      <w:start w:val="1"/>
      <w:numFmt w:val="decimal"/>
      <w:lvlText w:val="%4."/>
      <w:lvlJc w:val="left"/>
      <w:pPr>
        <w:tabs>
          <w:tab w:val="num" w:pos="1680"/>
        </w:tabs>
        <w:ind w:left="1680" w:hanging="420"/>
      </w:pPr>
    </w:lvl>
    <w:lvl w:ilvl="4" w:tplc="F16C7DFE" w:tentative="1">
      <w:start w:val="1"/>
      <w:numFmt w:val="lowerLetter"/>
      <w:lvlText w:val="%5)"/>
      <w:lvlJc w:val="left"/>
      <w:pPr>
        <w:tabs>
          <w:tab w:val="num" w:pos="2100"/>
        </w:tabs>
        <w:ind w:left="2100" w:hanging="420"/>
      </w:pPr>
    </w:lvl>
    <w:lvl w:ilvl="5" w:tplc="1A60363A" w:tentative="1">
      <w:start w:val="1"/>
      <w:numFmt w:val="lowerRoman"/>
      <w:lvlText w:val="%6."/>
      <w:lvlJc w:val="right"/>
      <w:pPr>
        <w:tabs>
          <w:tab w:val="num" w:pos="2520"/>
        </w:tabs>
        <w:ind w:left="2520" w:hanging="420"/>
      </w:pPr>
    </w:lvl>
    <w:lvl w:ilvl="6" w:tplc="DE026C48" w:tentative="1">
      <w:start w:val="1"/>
      <w:numFmt w:val="decimal"/>
      <w:lvlText w:val="%7."/>
      <w:lvlJc w:val="left"/>
      <w:pPr>
        <w:tabs>
          <w:tab w:val="num" w:pos="2940"/>
        </w:tabs>
        <w:ind w:left="2940" w:hanging="420"/>
      </w:pPr>
    </w:lvl>
    <w:lvl w:ilvl="7" w:tplc="A030E730" w:tentative="1">
      <w:start w:val="1"/>
      <w:numFmt w:val="lowerLetter"/>
      <w:lvlText w:val="%8)"/>
      <w:lvlJc w:val="left"/>
      <w:pPr>
        <w:tabs>
          <w:tab w:val="num" w:pos="3360"/>
        </w:tabs>
        <w:ind w:left="3360" w:hanging="420"/>
      </w:pPr>
    </w:lvl>
    <w:lvl w:ilvl="8" w:tplc="B2D28EF4" w:tentative="1">
      <w:start w:val="1"/>
      <w:numFmt w:val="lowerRoman"/>
      <w:lvlText w:val="%9."/>
      <w:lvlJc w:val="right"/>
      <w:pPr>
        <w:tabs>
          <w:tab w:val="num" w:pos="3780"/>
        </w:tabs>
        <w:ind w:left="3780" w:hanging="420"/>
      </w:pPr>
    </w:lvl>
  </w:abstractNum>
  <w:abstractNum w:abstractNumId="182">
    <w:nsid w:val="15EB01CD"/>
    <w:multiLevelType w:val="singleLevel"/>
    <w:tmpl w:val="7E46C1C2"/>
    <w:name w:val="`€"/>
    <w:lvl w:ilvl="0">
      <w:start w:val="1"/>
      <w:numFmt w:val="lowerLetter"/>
      <w:lvlText w:val="%1、"/>
      <w:lvlJc w:val="left"/>
      <w:pPr>
        <w:tabs>
          <w:tab w:val="num" w:pos="1035"/>
        </w:tabs>
        <w:ind w:left="1035" w:hanging="435"/>
      </w:pPr>
      <w:rPr>
        <w:rFonts w:hint="default"/>
      </w:rPr>
    </w:lvl>
  </w:abstractNum>
  <w:abstractNum w:abstractNumId="183">
    <w:nsid w:val="15FB6A7D"/>
    <w:multiLevelType w:val="singleLevel"/>
    <w:tmpl w:val="178C9BE8"/>
    <w:name w:val="m"/>
    <w:lvl w:ilvl="0">
      <w:start w:val="1"/>
      <w:numFmt w:val="lowerLetter"/>
      <w:lvlText w:val="%1)"/>
      <w:lvlJc w:val="left"/>
      <w:pPr>
        <w:tabs>
          <w:tab w:val="num" w:pos="840"/>
        </w:tabs>
        <w:ind w:left="840" w:hanging="360"/>
      </w:pPr>
      <w:rPr>
        <w:rFonts w:hint="eastAsia"/>
      </w:rPr>
    </w:lvl>
  </w:abstractNum>
  <w:abstractNum w:abstractNumId="184">
    <w:nsid w:val="16240B85"/>
    <w:multiLevelType w:val="singleLevel"/>
    <w:tmpl w:val="1D4C5BBA"/>
    <w:name w:val="?"/>
    <w:lvl w:ilvl="0">
      <w:start w:val="6"/>
      <w:numFmt w:val="decimal"/>
      <w:lvlText w:val="%1"/>
      <w:lvlJc w:val="left"/>
      <w:pPr>
        <w:tabs>
          <w:tab w:val="num" w:pos="570"/>
        </w:tabs>
        <w:ind w:left="570" w:hanging="570"/>
      </w:pPr>
      <w:rPr>
        <w:rFonts w:ascii="Times New Roman" w:hint="default"/>
        <w:b w:val="0"/>
        <w:sz w:val="24"/>
      </w:rPr>
    </w:lvl>
  </w:abstractNum>
  <w:abstractNum w:abstractNumId="185">
    <w:nsid w:val="16462720"/>
    <w:multiLevelType w:val="singleLevel"/>
    <w:tmpl w:val="807CA56A"/>
    <w:lvl w:ilvl="0">
      <w:start w:val="1"/>
      <w:numFmt w:val="decimal"/>
      <w:lvlText w:val="%1、"/>
      <w:lvlJc w:val="left"/>
      <w:pPr>
        <w:tabs>
          <w:tab w:val="num" w:pos="1245"/>
        </w:tabs>
        <w:ind w:left="1245" w:hanging="720"/>
      </w:pPr>
      <w:rPr>
        <w:rFonts w:hint="eastAsia"/>
      </w:rPr>
    </w:lvl>
  </w:abstractNum>
  <w:abstractNum w:abstractNumId="186">
    <w:nsid w:val="168647C8"/>
    <w:multiLevelType w:val="singleLevel"/>
    <w:tmpl w:val="F3F834F2"/>
    <w:lvl w:ilvl="0">
      <w:start w:val="1"/>
      <w:numFmt w:val="japaneseCounting"/>
      <w:lvlText w:val="%1．"/>
      <w:lvlJc w:val="left"/>
      <w:pPr>
        <w:tabs>
          <w:tab w:val="num" w:pos="1275"/>
        </w:tabs>
        <w:ind w:left="1275" w:hanging="645"/>
      </w:pPr>
      <w:rPr>
        <w:rFonts w:hint="eastAsia"/>
      </w:rPr>
    </w:lvl>
  </w:abstractNum>
  <w:abstractNum w:abstractNumId="187">
    <w:nsid w:val="168D6304"/>
    <w:multiLevelType w:val="multilevel"/>
    <w:tmpl w:val="35627D9C"/>
    <w:name w:val="Y7h'`u`鹼邁儚3z歔u`痵僗(嵪?"/>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188">
    <w:nsid w:val="16945CE7"/>
    <w:multiLevelType w:val="singleLevel"/>
    <w:tmpl w:val="99248A98"/>
    <w:name w:val="^"/>
    <w:lvl w:ilvl="0">
      <w:start w:val="1"/>
      <w:numFmt w:val="japaneseCounting"/>
      <w:lvlText w:val="（%1）"/>
      <w:lvlJc w:val="left"/>
      <w:pPr>
        <w:tabs>
          <w:tab w:val="num" w:pos="1080"/>
        </w:tabs>
        <w:ind w:left="1080" w:hanging="1080"/>
      </w:pPr>
      <w:rPr>
        <w:rFonts w:hint="eastAsia"/>
      </w:rPr>
    </w:lvl>
  </w:abstractNum>
  <w:abstractNum w:abstractNumId="189">
    <w:nsid w:val="16B70CD0"/>
    <w:multiLevelType w:val="multilevel"/>
    <w:tmpl w:val="6C883DDA"/>
    <w:name w:val="埵"/>
    <w:lvl w:ilvl="0">
      <w:start w:val="1"/>
      <w:numFmt w:val="decimal"/>
      <w:isLgl/>
      <w:suff w:val="space"/>
      <w:lvlText w:val="%1 "/>
      <w:lvlJc w:val="left"/>
      <w:pPr>
        <w:ind w:left="1157" w:hanging="1265"/>
      </w:pPr>
      <w:rPr>
        <w:rFonts w:ascii="Arial" w:hAnsi="Arial" w:hint="default"/>
      </w:rPr>
    </w:lvl>
    <w:lvl w:ilvl="1">
      <w:start w:val="1"/>
      <w:numFmt w:val="decimal"/>
      <w:suff w:val="space"/>
      <w:lvlText w:val="%1.%2 "/>
      <w:lvlJc w:val="left"/>
      <w:pPr>
        <w:ind w:left="686" w:hanging="261"/>
      </w:pPr>
      <w:rPr>
        <w:rFonts w:hAnsi="Arial" w:hint="default"/>
        <w:b w:val="0"/>
        <w:i w:val="0"/>
      </w:rPr>
    </w:lvl>
    <w:lvl w:ilvl="2">
      <w:start w:val="1"/>
      <w:numFmt w:val="decimal"/>
      <w:suff w:val="space"/>
      <w:lvlText w:val="%1.%2.%3 "/>
      <w:lvlJc w:val="left"/>
      <w:pPr>
        <w:ind w:left="2150" w:hanging="1725"/>
      </w:pPr>
      <w:rPr>
        <w:rFonts w:ascii="Times New Roman" w:hAnsi="Times New Roman" w:hint="default"/>
      </w:rPr>
    </w:lvl>
    <w:lvl w:ilvl="3">
      <w:start w:val="1"/>
      <w:numFmt w:val="decimal"/>
      <w:lvlText w:val="%1.%2.%3.%4"/>
      <w:lvlJc w:val="left"/>
      <w:pPr>
        <w:tabs>
          <w:tab w:val="num" w:pos="2716"/>
        </w:tabs>
        <w:ind w:left="2716" w:hanging="708"/>
      </w:pPr>
      <w:rPr>
        <w:rFonts w:hint="eastAsia"/>
      </w:rPr>
    </w:lvl>
    <w:lvl w:ilvl="4">
      <w:start w:val="1"/>
      <w:numFmt w:val="decimal"/>
      <w:lvlText w:val="%1.%2.%3.%4.%5"/>
      <w:lvlJc w:val="left"/>
      <w:pPr>
        <w:tabs>
          <w:tab w:val="num" w:pos="3513"/>
        </w:tabs>
        <w:ind w:left="3283" w:hanging="850"/>
      </w:pPr>
      <w:rPr>
        <w:rFonts w:hint="eastAsia"/>
      </w:rPr>
    </w:lvl>
    <w:lvl w:ilvl="5">
      <w:start w:val="1"/>
      <w:numFmt w:val="decimal"/>
      <w:lvlText w:val="%1.%2.%3.%4.%5.%6"/>
      <w:lvlJc w:val="left"/>
      <w:pPr>
        <w:tabs>
          <w:tab w:val="num" w:pos="3992"/>
        </w:tabs>
        <w:ind w:left="3992" w:hanging="1134"/>
      </w:pPr>
      <w:rPr>
        <w:rFonts w:hint="eastAsia"/>
      </w:rPr>
    </w:lvl>
    <w:lvl w:ilvl="6">
      <w:start w:val="1"/>
      <w:numFmt w:val="decimal"/>
      <w:lvlText w:val="%1.%2.%3.%4.%5.%6.%7"/>
      <w:lvlJc w:val="left"/>
      <w:pPr>
        <w:tabs>
          <w:tab w:val="num" w:pos="4723"/>
        </w:tabs>
        <w:ind w:left="4559" w:hanging="1276"/>
      </w:pPr>
      <w:rPr>
        <w:rFonts w:hint="eastAsia"/>
      </w:rPr>
    </w:lvl>
    <w:lvl w:ilvl="7">
      <w:start w:val="1"/>
      <w:numFmt w:val="decimal"/>
      <w:lvlText w:val="%1.%2.%3.%4.%5.%6.%7.%8"/>
      <w:lvlJc w:val="left"/>
      <w:pPr>
        <w:tabs>
          <w:tab w:val="num" w:pos="5508"/>
        </w:tabs>
        <w:ind w:left="5126" w:hanging="1418"/>
      </w:pPr>
      <w:rPr>
        <w:rFonts w:hint="eastAsia"/>
      </w:rPr>
    </w:lvl>
    <w:lvl w:ilvl="8">
      <w:start w:val="1"/>
      <w:numFmt w:val="decimal"/>
      <w:lvlText w:val="%1.%2.%3.%4.%5.%6.%7.%8.%9"/>
      <w:lvlJc w:val="left"/>
      <w:pPr>
        <w:tabs>
          <w:tab w:val="num" w:pos="5834"/>
        </w:tabs>
        <w:ind w:left="5834" w:hanging="1700"/>
      </w:pPr>
      <w:rPr>
        <w:rFonts w:hint="eastAsia"/>
      </w:rPr>
    </w:lvl>
  </w:abstractNum>
  <w:abstractNum w:abstractNumId="190">
    <w:nsid w:val="16FA1742"/>
    <w:multiLevelType w:val="multilevel"/>
    <w:tmpl w:val="05108E28"/>
    <w:name w:val=""/>
    <w:lvl w:ilvl="0">
      <w:start w:val="5"/>
      <w:numFmt w:val="decimal"/>
      <w:lvlText w:val="%1"/>
      <w:lvlJc w:val="left"/>
      <w:pPr>
        <w:tabs>
          <w:tab w:val="num" w:pos="540"/>
        </w:tabs>
        <w:ind w:left="540" w:hanging="540"/>
      </w:pPr>
      <w:rPr>
        <w:rFonts w:hint="eastAsia"/>
      </w:rPr>
    </w:lvl>
    <w:lvl w:ilvl="1">
      <w:start w:val="1"/>
      <w:numFmt w:val="decimal"/>
      <w:lvlText w:val="%1.%2"/>
      <w:lvlJc w:val="left"/>
      <w:pPr>
        <w:tabs>
          <w:tab w:val="num" w:pos="540"/>
        </w:tabs>
        <w:ind w:left="540" w:hanging="540"/>
      </w:pPr>
      <w:rPr>
        <w:rFonts w:hint="eastAsia"/>
      </w:rPr>
    </w:lvl>
    <w:lvl w:ilvl="2">
      <w:start w:val="1"/>
      <w:numFmt w:val="decimal"/>
      <w:lvlText w:val="%1.%2.%3"/>
      <w:lvlJc w:val="left"/>
      <w:pPr>
        <w:tabs>
          <w:tab w:val="num" w:pos="540"/>
        </w:tabs>
        <w:ind w:left="540" w:hanging="540"/>
      </w:pPr>
      <w:rPr>
        <w:rFonts w:hint="eastAsia"/>
      </w:rPr>
    </w:lvl>
    <w:lvl w:ilvl="3">
      <w:start w:val="1"/>
      <w:numFmt w:val="decimal"/>
      <w:lvlText w:val="%1.%2.%3.%4"/>
      <w:lvlJc w:val="left"/>
      <w:pPr>
        <w:tabs>
          <w:tab w:val="num" w:pos="540"/>
        </w:tabs>
        <w:ind w:left="540" w:hanging="540"/>
      </w:pPr>
      <w:rPr>
        <w:rFonts w:hint="eastAsia"/>
      </w:rPr>
    </w:lvl>
    <w:lvl w:ilvl="4">
      <w:start w:val="1"/>
      <w:numFmt w:val="decimal"/>
      <w:lvlText w:val="%1.%2.%3.%4.%5"/>
      <w:lvlJc w:val="left"/>
      <w:pPr>
        <w:tabs>
          <w:tab w:val="num" w:pos="540"/>
        </w:tabs>
        <w:ind w:left="540" w:hanging="540"/>
      </w:pPr>
      <w:rPr>
        <w:rFonts w:hint="eastAsia"/>
      </w:rPr>
    </w:lvl>
    <w:lvl w:ilvl="5">
      <w:start w:val="1"/>
      <w:numFmt w:val="decimal"/>
      <w:lvlText w:val="%1.%2.%3.%4.%5.%6"/>
      <w:lvlJc w:val="left"/>
      <w:pPr>
        <w:tabs>
          <w:tab w:val="num" w:pos="540"/>
        </w:tabs>
        <w:ind w:left="540" w:hanging="540"/>
      </w:pPr>
      <w:rPr>
        <w:rFonts w:hint="eastAsia"/>
      </w:rPr>
    </w:lvl>
    <w:lvl w:ilvl="6">
      <w:start w:val="1"/>
      <w:numFmt w:val="decimal"/>
      <w:lvlText w:val="%1.%2.%3.%4.%5.%6.%7"/>
      <w:lvlJc w:val="left"/>
      <w:pPr>
        <w:tabs>
          <w:tab w:val="num" w:pos="540"/>
        </w:tabs>
        <w:ind w:left="540" w:hanging="540"/>
      </w:pPr>
      <w:rPr>
        <w:rFonts w:hint="eastAsia"/>
      </w:rPr>
    </w:lvl>
    <w:lvl w:ilvl="7">
      <w:start w:val="1"/>
      <w:numFmt w:val="decimal"/>
      <w:lvlText w:val="%1.%2.%3.%4.%5.%6.%7.%8"/>
      <w:lvlJc w:val="left"/>
      <w:pPr>
        <w:tabs>
          <w:tab w:val="num" w:pos="540"/>
        </w:tabs>
        <w:ind w:left="540" w:hanging="540"/>
      </w:pPr>
      <w:rPr>
        <w:rFonts w:hint="eastAsia"/>
      </w:rPr>
    </w:lvl>
    <w:lvl w:ilvl="8">
      <w:start w:val="1"/>
      <w:numFmt w:val="decimal"/>
      <w:lvlText w:val="%1.%2.%3.%4.%5.%6.%7.%8.%9"/>
      <w:lvlJc w:val="left"/>
      <w:pPr>
        <w:tabs>
          <w:tab w:val="num" w:pos="540"/>
        </w:tabs>
        <w:ind w:left="540" w:hanging="540"/>
      </w:pPr>
      <w:rPr>
        <w:rFonts w:hint="eastAsia"/>
      </w:rPr>
    </w:lvl>
  </w:abstractNum>
  <w:abstractNum w:abstractNumId="191">
    <w:nsid w:val="16FC6DF8"/>
    <w:multiLevelType w:val="singleLevel"/>
    <w:tmpl w:val="0409000F"/>
    <w:name w:val=""/>
    <w:lvl w:ilvl="0">
      <w:start w:val="1"/>
      <w:numFmt w:val="decimal"/>
      <w:lvlText w:val="%1."/>
      <w:lvlJc w:val="left"/>
      <w:pPr>
        <w:tabs>
          <w:tab w:val="num" w:pos="425"/>
        </w:tabs>
        <w:ind w:left="425" w:hanging="425"/>
      </w:pPr>
    </w:lvl>
  </w:abstractNum>
  <w:abstractNum w:abstractNumId="192">
    <w:nsid w:val="1707165F"/>
    <w:multiLevelType w:val="singleLevel"/>
    <w:tmpl w:val="E514CD88"/>
    <w:lvl w:ilvl="0">
      <w:start w:val="1"/>
      <w:numFmt w:val="decimal"/>
      <w:lvlText w:val="（%1）"/>
      <w:lvlJc w:val="left"/>
      <w:pPr>
        <w:tabs>
          <w:tab w:val="num" w:pos="1425"/>
        </w:tabs>
        <w:ind w:left="1425" w:hanging="795"/>
      </w:pPr>
      <w:rPr>
        <w:rFonts w:hint="eastAsia"/>
      </w:rPr>
    </w:lvl>
  </w:abstractNum>
  <w:abstractNum w:abstractNumId="193">
    <w:nsid w:val="170C6A8B"/>
    <w:multiLevelType w:val="singleLevel"/>
    <w:tmpl w:val="3E082DA0"/>
    <w:lvl w:ilvl="0">
      <w:start w:val="1"/>
      <w:numFmt w:val="japaneseCounting"/>
      <w:lvlText w:val="%1、"/>
      <w:lvlJc w:val="left"/>
      <w:pPr>
        <w:tabs>
          <w:tab w:val="num" w:pos="840"/>
        </w:tabs>
        <w:ind w:left="840" w:hanging="720"/>
      </w:pPr>
      <w:rPr>
        <w:rFonts w:hint="eastAsia"/>
        <w:b/>
      </w:rPr>
    </w:lvl>
  </w:abstractNum>
  <w:abstractNum w:abstractNumId="194">
    <w:nsid w:val="170F4914"/>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195">
    <w:nsid w:val="17390C09"/>
    <w:multiLevelType w:val="singleLevel"/>
    <w:tmpl w:val="04090011"/>
    <w:name w:val="?刓??"/>
    <w:lvl w:ilvl="0">
      <w:start w:val="1"/>
      <w:numFmt w:val="decimal"/>
      <w:lvlText w:val="%1)"/>
      <w:lvlJc w:val="left"/>
      <w:pPr>
        <w:tabs>
          <w:tab w:val="num" w:pos="425"/>
        </w:tabs>
        <w:ind w:left="425" w:hanging="425"/>
      </w:pPr>
    </w:lvl>
  </w:abstractNum>
  <w:abstractNum w:abstractNumId="196">
    <w:nsid w:val="17500A28"/>
    <w:multiLevelType w:val="hybridMultilevel"/>
    <w:tmpl w:val="DFC2CD26"/>
    <w:lvl w:ilvl="0" w:tplc="73563C4A">
      <w:start w:val="2"/>
      <w:numFmt w:val="decimal"/>
      <w:lvlText w:val="(%1)"/>
      <w:lvlJc w:val="left"/>
      <w:pPr>
        <w:tabs>
          <w:tab w:val="num" w:pos="1200"/>
        </w:tabs>
        <w:ind w:left="1200" w:hanging="720"/>
      </w:pPr>
      <w:rPr>
        <w:rFonts w:hint="default"/>
      </w:rPr>
    </w:lvl>
    <w:lvl w:ilvl="1" w:tplc="4F5A97BA" w:tentative="1">
      <w:start w:val="1"/>
      <w:numFmt w:val="lowerLetter"/>
      <w:lvlText w:val="%2)"/>
      <w:lvlJc w:val="left"/>
      <w:pPr>
        <w:tabs>
          <w:tab w:val="num" w:pos="1320"/>
        </w:tabs>
        <w:ind w:left="1320" w:hanging="420"/>
      </w:pPr>
    </w:lvl>
    <w:lvl w:ilvl="2" w:tplc="5D167832" w:tentative="1">
      <w:start w:val="1"/>
      <w:numFmt w:val="lowerRoman"/>
      <w:lvlText w:val="%3."/>
      <w:lvlJc w:val="right"/>
      <w:pPr>
        <w:tabs>
          <w:tab w:val="num" w:pos="1740"/>
        </w:tabs>
        <w:ind w:left="1740" w:hanging="420"/>
      </w:pPr>
    </w:lvl>
    <w:lvl w:ilvl="3" w:tplc="8C6A413C" w:tentative="1">
      <w:start w:val="1"/>
      <w:numFmt w:val="decimal"/>
      <w:lvlText w:val="%4."/>
      <w:lvlJc w:val="left"/>
      <w:pPr>
        <w:tabs>
          <w:tab w:val="num" w:pos="2160"/>
        </w:tabs>
        <w:ind w:left="2160" w:hanging="420"/>
      </w:pPr>
    </w:lvl>
    <w:lvl w:ilvl="4" w:tplc="ED04422C" w:tentative="1">
      <w:start w:val="1"/>
      <w:numFmt w:val="lowerLetter"/>
      <w:lvlText w:val="%5)"/>
      <w:lvlJc w:val="left"/>
      <w:pPr>
        <w:tabs>
          <w:tab w:val="num" w:pos="2580"/>
        </w:tabs>
        <w:ind w:left="2580" w:hanging="420"/>
      </w:pPr>
    </w:lvl>
    <w:lvl w:ilvl="5" w:tplc="1D9AE9D6" w:tentative="1">
      <w:start w:val="1"/>
      <w:numFmt w:val="lowerRoman"/>
      <w:lvlText w:val="%6."/>
      <w:lvlJc w:val="right"/>
      <w:pPr>
        <w:tabs>
          <w:tab w:val="num" w:pos="3000"/>
        </w:tabs>
        <w:ind w:left="3000" w:hanging="420"/>
      </w:pPr>
    </w:lvl>
    <w:lvl w:ilvl="6" w:tplc="54D28C2E" w:tentative="1">
      <w:start w:val="1"/>
      <w:numFmt w:val="decimal"/>
      <w:lvlText w:val="%7."/>
      <w:lvlJc w:val="left"/>
      <w:pPr>
        <w:tabs>
          <w:tab w:val="num" w:pos="3420"/>
        </w:tabs>
        <w:ind w:left="3420" w:hanging="420"/>
      </w:pPr>
    </w:lvl>
    <w:lvl w:ilvl="7" w:tplc="4904ACBA" w:tentative="1">
      <w:start w:val="1"/>
      <w:numFmt w:val="lowerLetter"/>
      <w:lvlText w:val="%8)"/>
      <w:lvlJc w:val="left"/>
      <w:pPr>
        <w:tabs>
          <w:tab w:val="num" w:pos="3840"/>
        </w:tabs>
        <w:ind w:left="3840" w:hanging="420"/>
      </w:pPr>
    </w:lvl>
    <w:lvl w:ilvl="8" w:tplc="0B0298DA" w:tentative="1">
      <w:start w:val="1"/>
      <w:numFmt w:val="lowerRoman"/>
      <w:lvlText w:val="%9."/>
      <w:lvlJc w:val="right"/>
      <w:pPr>
        <w:tabs>
          <w:tab w:val="num" w:pos="4260"/>
        </w:tabs>
        <w:ind w:left="4260" w:hanging="420"/>
      </w:pPr>
    </w:lvl>
  </w:abstractNum>
  <w:abstractNum w:abstractNumId="197">
    <w:nsid w:val="17781044"/>
    <w:multiLevelType w:val="hybridMultilevel"/>
    <w:tmpl w:val="C2C0CA58"/>
    <w:lvl w:ilvl="0" w:tplc="E5DA8258">
      <w:start w:val="1"/>
      <w:numFmt w:val="japaneseCounting"/>
      <w:lvlText w:val="（%1）"/>
      <w:lvlJc w:val="left"/>
      <w:pPr>
        <w:tabs>
          <w:tab w:val="num" w:pos="1425"/>
        </w:tabs>
        <w:ind w:left="1425" w:hanging="855"/>
      </w:pPr>
      <w:rPr>
        <w:rFonts w:hint="eastAsia"/>
      </w:rPr>
    </w:lvl>
    <w:lvl w:ilvl="1" w:tplc="C730396E" w:tentative="1">
      <w:start w:val="1"/>
      <w:numFmt w:val="lowerLetter"/>
      <w:lvlText w:val="%2)"/>
      <w:lvlJc w:val="left"/>
      <w:pPr>
        <w:tabs>
          <w:tab w:val="num" w:pos="1410"/>
        </w:tabs>
        <w:ind w:left="1410" w:hanging="420"/>
      </w:pPr>
    </w:lvl>
    <w:lvl w:ilvl="2" w:tplc="7BC469A8" w:tentative="1">
      <w:start w:val="1"/>
      <w:numFmt w:val="lowerRoman"/>
      <w:lvlText w:val="%3."/>
      <w:lvlJc w:val="right"/>
      <w:pPr>
        <w:tabs>
          <w:tab w:val="num" w:pos="1830"/>
        </w:tabs>
        <w:ind w:left="1830" w:hanging="420"/>
      </w:pPr>
    </w:lvl>
    <w:lvl w:ilvl="3" w:tplc="F260EBA0" w:tentative="1">
      <w:start w:val="1"/>
      <w:numFmt w:val="decimal"/>
      <w:lvlText w:val="%4."/>
      <w:lvlJc w:val="left"/>
      <w:pPr>
        <w:tabs>
          <w:tab w:val="num" w:pos="2250"/>
        </w:tabs>
        <w:ind w:left="2250" w:hanging="420"/>
      </w:pPr>
    </w:lvl>
    <w:lvl w:ilvl="4" w:tplc="11846C3C" w:tentative="1">
      <w:start w:val="1"/>
      <w:numFmt w:val="lowerLetter"/>
      <w:lvlText w:val="%5)"/>
      <w:lvlJc w:val="left"/>
      <w:pPr>
        <w:tabs>
          <w:tab w:val="num" w:pos="2670"/>
        </w:tabs>
        <w:ind w:left="2670" w:hanging="420"/>
      </w:pPr>
    </w:lvl>
    <w:lvl w:ilvl="5" w:tplc="A75CEE82" w:tentative="1">
      <w:start w:val="1"/>
      <w:numFmt w:val="lowerRoman"/>
      <w:lvlText w:val="%6."/>
      <w:lvlJc w:val="right"/>
      <w:pPr>
        <w:tabs>
          <w:tab w:val="num" w:pos="3090"/>
        </w:tabs>
        <w:ind w:left="3090" w:hanging="420"/>
      </w:pPr>
    </w:lvl>
    <w:lvl w:ilvl="6" w:tplc="904061BA" w:tentative="1">
      <w:start w:val="1"/>
      <w:numFmt w:val="decimal"/>
      <w:lvlText w:val="%7."/>
      <w:lvlJc w:val="left"/>
      <w:pPr>
        <w:tabs>
          <w:tab w:val="num" w:pos="3510"/>
        </w:tabs>
        <w:ind w:left="3510" w:hanging="420"/>
      </w:pPr>
    </w:lvl>
    <w:lvl w:ilvl="7" w:tplc="928A4F48" w:tentative="1">
      <w:start w:val="1"/>
      <w:numFmt w:val="lowerLetter"/>
      <w:lvlText w:val="%8)"/>
      <w:lvlJc w:val="left"/>
      <w:pPr>
        <w:tabs>
          <w:tab w:val="num" w:pos="3930"/>
        </w:tabs>
        <w:ind w:left="3930" w:hanging="420"/>
      </w:pPr>
    </w:lvl>
    <w:lvl w:ilvl="8" w:tplc="0346DDA2" w:tentative="1">
      <w:start w:val="1"/>
      <w:numFmt w:val="lowerRoman"/>
      <w:lvlText w:val="%9."/>
      <w:lvlJc w:val="right"/>
      <w:pPr>
        <w:tabs>
          <w:tab w:val="num" w:pos="4350"/>
        </w:tabs>
        <w:ind w:left="4350" w:hanging="420"/>
      </w:pPr>
    </w:lvl>
  </w:abstractNum>
  <w:abstractNum w:abstractNumId="198">
    <w:nsid w:val="17BF21B2"/>
    <w:multiLevelType w:val="singleLevel"/>
    <w:tmpl w:val="C0588C0A"/>
    <w:lvl w:ilvl="0">
      <w:start w:val="1"/>
      <w:numFmt w:val="japaneseCounting"/>
      <w:lvlText w:val="%1、"/>
      <w:lvlJc w:val="left"/>
      <w:pPr>
        <w:tabs>
          <w:tab w:val="num" w:pos="1140"/>
        </w:tabs>
        <w:ind w:left="1140" w:hanging="570"/>
      </w:pPr>
      <w:rPr>
        <w:rFonts w:hint="eastAsia"/>
      </w:rPr>
    </w:lvl>
  </w:abstractNum>
  <w:abstractNum w:abstractNumId="199">
    <w:nsid w:val="17CE680C"/>
    <w:multiLevelType w:val="multilevel"/>
    <w:tmpl w:val="A8C292F2"/>
    <w:name w:val="\??"/>
    <w:lvl w:ilvl="0">
      <w:start w:val="9"/>
      <w:numFmt w:val="decimal"/>
      <w:lvlText w:val="%1．"/>
      <w:lvlJc w:val="left"/>
      <w:pPr>
        <w:tabs>
          <w:tab w:val="num" w:pos="720"/>
        </w:tabs>
        <w:ind w:left="720" w:hanging="720"/>
      </w:pPr>
      <w:rPr>
        <w:rFonts w:hint="eastAsia"/>
      </w:rPr>
    </w:lvl>
    <w:lvl w:ilvl="1">
      <w:start w:val="1"/>
      <w:numFmt w:val="decimal"/>
      <w:lvlText w:val="%1．%2．"/>
      <w:lvlJc w:val="left"/>
      <w:pPr>
        <w:tabs>
          <w:tab w:val="num" w:pos="1755"/>
        </w:tabs>
        <w:ind w:left="1755" w:hanging="1755"/>
      </w:pPr>
      <w:rPr>
        <w:rFonts w:hint="eastAsia"/>
      </w:rPr>
    </w:lvl>
    <w:lvl w:ilvl="2">
      <w:start w:val="1"/>
      <w:numFmt w:val="decimal"/>
      <w:lvlText w:val="%1．%2．%3．"/>
      <w:lvlJc w:val="left"/>
      <w:pPr>
        <w:tabs>
          <w:tab w:val="num" w:pos="1755"/>
        </w:tabs>
        <w:ind w:left="1755" w:hanging="1755"/>
      </w:pPr>
      <w:rPr>
        <w:rFonts w:hint="eastAsia"/>
      </w:rPr>
    </w:lvl>
    <w:lvl w:ilvl="3">
      <w:start w:val="1"/>
      <w:numFmt w:val="decimal"/>
      <w:lvlText w:val="%1．%2．%3．%4."/>
      <w:lvlJc w:val="left"/>
      <w:pPr>
        <w:tabs>
          <w:tab w:val="num" w:pos="1755"/>
        </w:tabs>
        <w:ind w:left="1755" w:hanging="1755"/>
      </w:pPr>
      <w:rPr>
        <w:rFonts w:hint="eastAsia"/>
      </w:rPr>
    </w:lvl>
    <w:lvl w:ilvl="4">
      <w:start w:val="1"/>
      <w:numFmt w:val="decimal"/>
      <w:lvlText w:val="%1．%2．%3．%4.%5."/>
      <w:lvlJc w:val="left"/>
      <w:pPr>
        <w:tabs>
          <w:tab w:val="num" w:pos="1755"/>
        </w:tabs>
        <w:ind w:left="1755" w:hanging="1755"/>
      </w:pPr>
      <w:rPr>
        <w:rFonts w:hint="eastAsia"/>
      </w:rPr>
    </w:lvl>
    <w:lvl w:ilvl="5">
      <w:start w:val="1"/>
      <w:numFmt w:val="decimal"/>
      <w:lvlText w:val="%1．%2．%3．%4.%5.%6."/>
      <w:lvlJc w:val="left"/>
      <w:pPr>
        <w:tabs>
          <w:tab w:val="num" w:pos="1755"/>
        </w:tabs>
        <w:ind w:left="1755" w:hanging="1755"/>
      </w:pPr>
      <w:rPr>
        <w:rFonts w:hint="eastAsia"/>
      </w:rPr>
    </w:lvl>
    <w:lvl w:ilvl="6">
      <w:start w:val="1"/>
      <w:numFmt w:val="decimal"/>
      <w:lvlText w:val="%1．%2．%3．%4.%5.%6.%7."/>
      <w:lvlJc w:val="left"/>
      <w:pPr>
        <w:tabs>
          <w:tab w:val="num" w:pos="1755"/>
        </w:tabs>
        <w:ind w:left="1755" w:hanging="1755"/>
      </w:pPr>
      <w:rPr>
        <w:rFonts w:hint="eastAsia"/>
      </w:rPr>
    </w:lvl>
    <w:lvl w:ilvl="7">
      <w:start w:val="1"/>
      <w:numFmt w:val="decimal"/>
      <w:lvlText w:val="%1．%2．%3．%4.%5.%6.%7.%8."/>
      <w:lvlJc w:val="left"/>
      <w:pPr>
        <w:tabs>
          <w:tab w:val="num" w:pos="1755"/>
        </w:tabs>
        <w:ind w:left="1755" w:hanging="1755"/>
      </w:pPr>
      <w:rPr>
        <w:rFonts w:hint="eastAsia"/>
      </w:rPr>
    </w:lvl>
    <w:lvl w:ilvl="8">
      <w:start w:val="1"/>
      <w:numFmt w:val="decimal"/>
      <w:lvlText w:val="%1．%2．%3．%4.%5.%6.%7.%8.%9."/>
      <w:lvlJc w:val="left"/>
      <w:pPr>
        <w:tabs>
          <w:tab w:val="num" w:pos="1755"/>
        </w:tabs>
        <w:ind w:left="1755" w:hanging="1755"/>
      </w:pPr>
      <w:rPr>
        <w:rFonts w:hint="eastAsia"/>
      </w:rPr>
    </w:lvl>
  </w:abstractNum>
  <w:abstractNum w:abstractNumId="200">
    <w:nsid w:val="17E729AC"/>
    <w:multiLevelType w:val="hybridMultilevel"/>
    <w:tmpl w:val="7BB09A92"/>
    <w:lvl w:ilvl="0" w:tplc="81E0E97A">
      <w:start w:val="1"/>
      <w:numFmt w:val="decimal"/>
      <w:lvlText w:val="%1)"/>
      <w:lvlJc w:val="left"/>
      <w:pPr>
        <w:tabs>
          <w:tab w:val="num" w:pos="927"/>
        </w:tabs>
        <w:ind w:left="0" w:firstLine="567"/>
      </w:pPr>
      <w:rPr>
        <w:rFonts w:hint="eastAsia"/>
      </w:rPr>
    </w:lvl>
    <w:lvl w:ilvl="1" w:tplc="A1F245B8">
      <w:start w:val="1"/>
      <w:numFmt w:val="lowerLetter"/>
      <w:lvlText w:val="%2)"/>
      <w:lvlJc w:val="left"/>
      <w:pPr>
        <w:tabs>
          <w:tab w:val="num" w:pos="927"/>
        </w:tabs>
        <w:ind w:left="0" w:firstLine="567"/>
      </w:pPr>
      <w:rPr>
        <w:rFonts w:hint="eastAsia"/>
      </w:rPr>
    </w:lvl>
    <w:lvl w:ilvl="2" w:tplc="37C8690E">
      <w:start w:val="1"/>
      <w:numFmt w:val="decimal"/>
      <w:lvlText w:val="%3、"/>
      <w:lvlJc w:val="left"/>
      <w:pPr>
        <w:tabs>
          <w:tab w:val="num" w:pos="1560"/>
        </w:tabs>
        <w:ind w:left="1560" w:hanging="720"/>
      </w:pPr>
      <w:rPr>
        <w:rFonts w:hint="eastAsia"/>
      </w:rPr>
    </w:lvl>
    <w:lvl w:ilvl="3" w:tplc="B804E6AE" w:tentative="1">
      <w:start w:val="1"/>
      <w:numFmt w:val="decimal"/>
      <w:lvlText w:val="%4."/>
      <w:lvlJc w:val="left"/>
      <w:pPr>
        <w:tabs>
          <w:tab w:val="num" w:pos="1680"/>
        </w:tabs>
        <w:ind w:left="1680" w:hanging="420"/>
      </w:pPr>
    </w:lvl>
    <w:lvl w:ilvl="4" w:tplc="4894B3F6" w:tentative="1">
      <w:start w:val="1"/>
      <w:numFmt w:val="lowerLetter"/>
      <w:lvlText w:val="%5)"/>
      <w:lvlJc w:val="left"/>
      <w:pPr>
        <w:tabs>
          <w:tab w:val="num" w:pos="2100"/>
        </w:tabs>
        <w:ind w:left="2100" w:hanging="420"/>
      </w:pPr>
    </w:lvl>
    <w:lvl w:ilvl="5" w:tplc="8284A862" w:tentative="1">
      <w:start w:val="1"/>
      <w:numFmt w:val="lowerRoman"/>
      <w:lvlText w:val="%6."/>
      <w:lvlJc w:val="right"/>
      <w:pPr>
        <w:tabs>
          <w:tab w:val="num" w:pos="2520"/>
        </w:tabs>
        <w:ind w:left="2520" w:hanging="420"/>
      </w:pPr>
    </w:lvl>
    <w:lvl w:ilvl="6" w:tplc="3328DD5E" w:tentative="1">
      <w:start w:val="1"/>
      <w:numFmt w:val="decimal"/>
      <w:lvlText w:val="%7."/>
      <w:lvlJc w:val="left"/>
      <w:pPr>
        <w:tabs>
          <w:tab w:val="num" w:pos="2940"/>
        </w:tabs>
        <w:ind w:left="2940" w:hanging="420"/>
      </w:pPr>
    </w:lvl>
    <w:lvl w:ilvl="7" w:tplc="EBFA70BA" w:tentative="1">
      <w:start w:val="1"/>
      <w:numFmt w:val="lowerLetter"/>
      <w:lvlText w:val="%8)"/>
      <w:lvlJc w:val="left"/>
      <w:pPr>
        <w:tabs>
          <w:tab w:val="num" w:pos="3360"/>
        </w:tabs>
        <w:ind w:left="3360" w:hanging="420"/>
      </w:pPr>
    </w:lvl>
    <w:lvl w:ilvl="8" w:tplc="217ACA76" w:tentative="1">
      <w:start w:val="1"/>
      <w:numFmt w:val="lowerRoman"/>
      <w:lvlText w:val="%9."/>
      <w:lvlJc w:val="right"/>
      <w:pPr>
        <w:tabs>
          <w:tab w:val="num" w:pos="3780"/>
        </w:tabs>
        <w:ind w:left="3780" w:hanging="420"/>
      </w:pPr>
    </w:lvl>
  </w:abstractNum>
  <w:abstractNum w:abstractNumId="201">
    <w:nsid w:val="17E8505D"/>
    <w:multiLevelType w:val="singleLevel"/>
    <w:tmpl w:val="7E3C6C58"/>
    <w:lvl w:ilvl="0">
      <w:start w:val="1"/>
      <w:numFmt w:val="decimal"/>
      <w:lvlText w:val="%1．"/>
      <w:lvlJc w:val="left"/>
      <w:pPr>
        <w:tabs>
          <w:tab w:val="num" w:pos="420"/>
        </w:tabs>
        <w:ind w:left="420" w:hanging="420"/>
      </w:pPr>
      <w:rPr>
        <w:rFonts w:hint="eastAsia"/>
      </w:rPr>
    </w:lvl>
  </w:abstractNum>
  <w:abstractNum w:abstractNumId="202">
    <w:nsid w:val="17F53F55"/>
    <w:multiLevelType w:val="hybridMultilevel"/>
    <w:tmpl w:val="76C61738"/>
    <w:name w:val="?"/>
    <w:lvl w:ilvl="0" w:tplc="06BE240A">
      <w:start w:val="1"/>
      <w:numFmt w:val="decimal"/>
      <w:lvlText w:val="%1、"/>
      <w:lvlJc w:val="left"/>
      <w:pPr>
        <w:tabs>
          <w:tab w:val="num" w:pos="1290"/>
        </w:tabs>
        <w:ind w:left="1290" w:hanging="720"/>
      </w:pPr>
      <w:rPr>
        <w:rFonts w:hint="eastAsia"/>
      </w:rPr>
    </w:lvl>
    <w:lvl w:ilvl="1" w:tplc="1FEE3216" w:tentative="1">
      <w:start w:val="1"/>
      <w:numFmt w:val="lowerLetter"/>
      <w:lvlText w:val="%2)"/>
      <w:lvlJc w:val="left"/>
      <w:pPr>
        <w:tabs>
          <w:tab w:val="num" w:pos="1410"/>
        </w:tabs>
        <w:ind w:left="1410" w:hanging="420"/>
      </w:pPr>
    </w:lvl>
    <w:lvl w:ilvl="2" w:tplc="EF94B12E" w:tentative="1">
      <w:start w:val="1"/>
      <w:numFmt w:val="lowerRoman"/>
      <w:lvlText w:val="%3."/>
      <w:lvlJc w:val="right"/>
      <w:pPr>
        <w:tabs>
          <w:tab w:val="num" w:pos="1830"/>
        </w:tabs>
        <w:ind w:left="1830" w:hanging="420"/>
      </w:pPr>
    </w:lvl>
    <w:lvl w:ilvl="3" w:tplc="B1BE7A18" w:tentative="1">
      <w:start w:val="1"/>
      <w:numFmt w:val="decimal"/>
      <w:lvlText w:val="%4."/>
      <w:lvlJc w:val="left"/>
      <w:pPr>
        <w:tabs>
          <w:tab w:val="num" w:pos="2250"/>
        </w:tabs>
        <w:ind w:left="2250" w:hanging="420"/>
      </w:pPr>
    </w:lvl>
    <w:lvl w:ilvl="4" w:tplc="5566B50A" w:tentative="1">
      <w:start w:val="1"/>
      <w:numFmt w:val="lowerLetter"/>
      <w:lvlText w:val="%5)"/>
      <w:lvlJc w:val="left"/>
      <w:pPr>
        <w:tabs>
          <w:tab w:val="num" w:pos="2670"/>
        </w:tabs>
        <w:ind w:left="2670" w:hanging="420"/>
      </w:pPr>
    </w:lvl>
    <w:lvl w:ilvl="5" w:tplc="EA2C3F78" w:tentative="1">
      <w:start w:val="1"/>
      <w:numFmt w:val="lowerRoman"/>
      <w:lvlText w:val="%6."/>
      <w:lvlJc w:val="right"/>
      <w:pPr>
        <w:tabs>
          <w:tab w:val="num" w:pos="3090"/>
        </w:tabs>
        <w:ind w:left="3090" w:hanging="420"/>
      </w:pPr>
    </w:lvl>
    <w:lvl w:ilvl="6" w:tplc="2BBE8430" w:tentative="1">
      <w:start w:val="1"/>
      <w:numFmt w:val="decimal"/>
      <w:lvlText w:val="%7."/>
      <w:lvlJc w:val="left"/>
      <w:pPr>
        <w:tabs>
          <w:tab w:val="num" w:pos="3510"/>
        </w:tabs>
        <w:ind w:left="3510" w:hanging="420"/>
      </w:pPr>
    </w:lvl>
    <w:lvl w:ilvl="7" w:tplc="920A15FA" w:tentative="1">
      <w:start w:val="1"/>
      <w:numFmt w:val="lowerLetter"/>
      <w:lvlText w:val="%8)"/>
      <w:lvlJc w:val="left"/>
      <w:pPr>
        <w:tabs>
          <w:tab w:val="num" w:pos="3930"/>
        </w:tabs>
        <w:ind w:left="3930" w:hanging="420"/>
      </w:pPr>
    </w:lvl>
    <w:lvl w:ilvl="8" w:tplc="9162EF5E" w:tentative="1">
      <w:start w:val="1"/>
      <w:numFmt w:val="lowerRoman"/>
      <w:lvlText w:val="%9."/>
      <w:lvlJc w:val="right"/>
      <w:pPr>
        <w:tabs>
          <w:tab w:val="num" w:pos="4350"/>
        </w:tabs>
        <w:ind w:left="4350" w:hanging="420"/>
      </w:pPr>
    </w:lvl>
  </w:abstractNum>
  <w:abstractNum w:abstractNumId="203">
    <w:nsid w:val="18471C4D"/>
    <w:multiLevelType w:val="singleLevel"/>
    <w:tmpl w:val="BAB89D34"/>
    <w:name w:val="`?齩("/>
    <w:lvl w:ilvl="0">
      <w:start w:val="1"/>
      <w:numFmt w:val="decimal"/>
      <w:lvlText w:val="%1、"/>
      <w:lvlJc w:val="left"/>
      <w:pPr>
        <w:tabs>
          <w:tab w:val="num" w:pos="1050"/>
        </w:tabs>
        <w:ind w:left="1050" w:hanging="450"/>
      </w:pPr>
      <w:rPr>
        <w:rFonts w:hint="eastAsia"/>
      </w:rPr>
    </w:lvl>
  </w:abstractNum>
  <w:abstractNum w:abstractNumId="204">
    <w:nsid w:val="184C5B36"/>
    <w:multiLevelType w:val="singleLevel"/>
    <w:tmpl w:val="84E85842"/>
    <w:name w:val="刓??"/>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205">
    <w:nsid w:val="18522F80"/>
    <w:multiLevelType w:val="singleLevel"/>
    <w:tmpl w:val="C6FAF6F8"/>
    <w:name w:val="\??"/>
    <w:lvl w:ilvl="0">
      <w:start w:val="1"/>
      <w:numFmt w:val="decimal"/>
      <w:lvlText w:val="%1"/>
      <w:lvlJc w:val="left"/>
      <w:pPr>
        <w:tabs>
          <w:tab w:val="num" w:pos="425"/>
        </w:tabs>
        <w:ind w:left="425" w:hanging="425"/>
      </w:pPr>
      <w:rPr>
        <w:rFonts w:hint="eastAsia"/>
      </w:rPr>
    </w:lvl>
  </w:abstractNum>
  <w:abstractNum w:abstractNumId="206">
    <w:nsid w:val="185C3877"/>
    <w:multiLevelType w:val="multilevel"/>
    <w:tmpl w:val="EF505C62"/>
    <w:lvl w:ilvl="0">
      <w:start w:val="9"/>
      <w:numFmt w:val="decimal"/>
      <w:lvlText w:val="%1"/>
      <w:lvlJc w:val="left"/>
      <w:pPr>
        <w:tabs>
          <w:tab w:val="num" w:pos="765"/>
        </w:tabs>
        <w:ind w:left="765" w:hanging="765"/>
      </w:pPr>
      <w:rPr>
        <w:rFonts w:hint="default"/>
      </w:rPr>
    </w:lvl>
    <w:lvl w:ilvl="1">
      <w:start w:val="1"/>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7">
    <w:nsid w:val="187E4CDD"/>
    <w:multiLevelType w:val="singleLevel"/>
    <w:tmpl w:val="F2C632E2"/>
    <w:lvl w:ilvl="0">
      <w:start w:val="1"/>
      <w:numFmt w:val="decimal"/>
      <w:lvlText w:val="%1．"/>
      <w:lvlJc w:val="left"/>
      <w:pPr>
        <w:tabs>
          <w:tab w:val="num" w:pos="1002"/>
        </w:tabs>
        <w:ind w:left="1002" w:hanging="435"/>
      </w:pPr>
      <w:rPr>
        <w:rFonts w:hint="eastAsia"/>
      </w:rPr>
    </w:lvl>
  </w:abstractNum>
  <w:abstractNum w:abstractNumId="208">
    <w:nsid w:val="188F6863"/>
    <w:multiLevelType w:val="hybridMultilevel"/>
    <w:tmpl w:val="8D1031E8"/>
    <w:lvl w:ilvl="0" w:tplc="2108B82E">
      <w:start w:val="9"/>
      <w:numFmt w:val="decimalEnclosedParen"/>
      <w:lvlText w:val="%1"/>
      <w:lvlJc w:val="left"/>
      <w:pPr>
        <w:tabs>
          <w:tab w:val="num" w:pos="360"/>
        </w:tabs>
        <w:ind w:left="360" w:hanging="360"/>
      </w:pPr>
      <w:rPr>
        <w:rFonts w:ascii="宋体" w:hAnsi="宋体" w:hint="eastAsia"/>
      </w:rPr>
    </w:lvl>
    <w:lvl w:ilvl="1" w:tplc="3548958C" w:tentative="1">
      <w:start w:val="1"/>
      <w:numFmt w:val="lowerLetter"/>
      <w:lvlText w:val="%2)"/>
      <w:lvlJc w:val="left"/>
      <w:pPr>
        <w:tabs>
          <w:tab w:val="num" w:pos="840"/>
        </w:tabs>
        <w:ind w:left="840" w:hanging="420"/>
      </w:pPr>
    </w:lvl>
    <w:lvl w:ilvl="2" w:tplc="CAACA264" w:tentative="1">
      <w:start w:val="1"/>
      <w:numFmt w:val="lowerRoman"/>
      <w:lvlText w:val="%3."/>
      <w:lvlJc w:val="right"/>
      <w:pPr>
        <w:tabs>
          <w:tab w:val="num" w:pos="1260"/>
        </w:tabs>
        <w:ind w:left="1260" w:hanging="420"/>
      </w:pPr>
    </w:lvl>
    <w:lvl w:ilvl="3" w:tplc="617EB786" w:tentative="1">
      <w:start w:val="1"/>
      <w:numFmt w:val="decimal"/>
      <w:lvlText w:val="%4."/>
      <w:lvlJc w:val="left"/>
      <w:pPr>
        <w:tabs>
          <w:tab w:val="num" w:pos="1680"/>
        </w:tabs>
        <w:ind w:left="1680" w:hanging="420"/>
      </w:pPr>
    </w:lvl>
    <w:lvl w:ilvl="4" w:tplc="096CB98C" w:tentative="1">
      <w:start w:val="1"/>
      <w:numFmt w:val="lowerLetter"/>
      <w:lvlText w:val="%5)"/>
      <w:lvlJc w:val="left"/>
      <w:pPr>
        <w:tabs>
          <w:tab w:val="num" w:pos="2100"/>
        </w:tabs>
        <w:ind w:left="2100" w:hanging="420"/>
      </w:pPr>
    </w:lvl>
    <w:lvl w:ilvl="5" w:tplc="D75A44A4" w:tentative="1">
      <w:start w:val="1"/>
      <w:numFmt w:val="lowerRoman"/>
      <w:lvlText w:val="%6."/>
      <w:lvlJc w:val="right"/>
      <w:pPr>
        <w:tabs>
          <w:tab w:val="num" w:pos="2520"/>
        </w:tabs>
        <w:ind w:left="2520" w:hanging="420"/>
      </w:pPr>
    </w:lvl>
    <w:lvl w:ilvl="6" w:tplc="A19C4A8E" w:tentative="1">
      <w:start w:val="1"/>
      <w:numFmt w:val="decimal"/>
      <w:lvlText w:val="%7."/>
      <w:lvlJc w:val="left"/>
      <w:pPr>
        <w:tabs>
          <w:tab w:val="num" w:pos="2940"/>
        </w:tabs>
        <w:ind w:left="2940" w:hanging="420"/>
      </w:pPr>
    </w:lvl>
    <w:lvl w:ilvl="7" w:tplc="9B5E0BBA" w:tentative="1">
      <w:start w:val="1"/>
      <w:numFmt w:val="lowerLetter"/>
      <w:lvlText w:val="%8)"/>
      <w:lvlJc w:val="left"/>
      <w:pPr>
        <w:tabs>
          <w:tab w:val="num" w:pos="3360"/>
        </w:tabs>
        <w:ind w:left="3360" w:hanging="420"/>
      </w:pPr>
    </w:lvl>
    <w:lvl w:ilvl="8" w:tplc="245AFED6" w:tentative="1">
      <w:start w:val="1"/>
      <w:numFmt w:val="lowerRoman"/>
      <w:lvlText w:val="%9."/>
      <w:lvlJc w:val="right"/>
      <w:pPr>
        <w:tabs>
          <w:tab w:val="num" w:pos="3780"/>
        </w:tabs>
        <w:ind w:left="3780" w:hanging="420"/>
      </w:pPr>
    </w:lvl>
  </w:abstractNum>
  <w:abstractNum w:abstractNumId="209">
    <w:nsid w:val="18936D36"/>
    <w:multiLevelType w:val="multilevel"/>
    <w:tmpl w:val="024A3532"/>
    <w:name w:val="?"/>
    <w:lvl w:ilvl="0">
      <w:start w:val="10"/>
      <w:numFmt w:val="decimal"/>
      <w:lvlText w:val="%1．"/>
      <w:lvlJc w:val="left"/>
      <w:pPr>
        <w:tabs>
          <w:tab w:val="num" w:pos="1815"/>
        </w:tabs>
        <w:ind w:left="1815" w:hanging="1815"/>
      </w:pPr>
      <w:rPr>
        <w:rFonts w:hint="eastAsia"/>
      </w:rPr>
    </w:lvl>
    <w:lvl w:ilvl="1">
      <w:start w:val="1"/>
      <w:numFmt w:val="decimal"/>
      <w:lvlText w:val="%1．%2．"/>
      <w:lvlJc w:val="left"/>
      <w:pPr>
        <w:tabs>
          <w:tab w:val="num" w:pos="2160"/>
        </w:tabs>
        <w:ind w:left="2160" w:hanging="1815"/>
      </w:pPr>
      <w:rPr>
        <w:rFonts w:hint="eastAsia"/>
      </w:rPr>
    </w:lvl>
    <w:lvl w:ilvl="2">
      <w:start w:val="5"/>
      <w:numFmt w:val="decimal"/>
      <w:lvlText w:val="%1．%2．%3．"/>
      <w:lvlJc w:val="left"/>
      <w:pPr>
        <w:tabs>
          <w:tab w:val="num" w:pos="2505"/>
        </w:tabs>
        <w:ind w:left="2505" w:hanging="1815"/>
      </w:pPr>
      <w:rPr>
        <w:rFonts w:hint="eastAsia"/>
      </w:rPr>
    </w:lvl>
    <w:lvl w:ilvl="3">
      <w:start w:val="1"/>
      <w:numFmt w:val="decimal"/>
      <w:lvlText w:val="%1．%2．%3．%4."/>
      <w:lvlJc w:val="left"/>
      <w:pPr>
        <w:tabs>
          <w:tab w:val="num" w:pos="2850"/>
        </w:tabs>
        <w:ind w:left="2850" w:hanging="1815"/>
      </w:pPr>
      <w:rPr>
        <w:rFonts w:hint="eastAsia"/>
      </w:rPr>
    </w:lvl>
    <w:lvl w:ilvl="4">
      <w:start w:val="1"/>
      <w:numFmt w:val="decimal"/>
      <w:lvlText w:val="%1．%2．%3．%4.%5."/>
      <w:lvlJc w:val="left"/>
      <w:pPr>
        <w:tabs>
          <w:tab w:val="num" w:pos="3195"/>
        </w:tabs>
        <w:ind w:left="3195" w:hanging="1815"/>
      </w:pPr>
      <w:rPr>
        <w:rFonts w:hint="eastAsia"/>
      </w:rPr>
    </w:lvl>
    <w:lvl w:ilvl="5">
      <w:start w:val="1"/>
      <w:numFmt w:val="decimal"/>
      <w:lvlText w:val="%1．%2．%3．%4.%5.%6."/>
      <w:lvlJc w:val="left"/>
      <w:pPr>
        <w:tabs>
          <w:tab w:val="num" w:pos="3540"/>
        </w:tabs>
        <w:ind w:left="3540" w:hanging="1815"/>
      </w:pPr>
      <w:rPr>
        <w:rFonts w:hint="eastAsia"/>
      </w:rPr>
    </w:lvl>
    <w:lvl w:ilvl="6">
      <w:start w:val="1"/>
      <w:numFmt w:val="decimal"/>
      <w:lvlText w:val="%1．%2．%3．%4.%5.%6.%7."/>
      <w:lvlJc w:val="left"/>
      <w:pPr>
        <w:tabs>
          <w:tab w:val="num" w:pos="3885"/>
        </w:tabs>
        <w:ind w:left="3885" w:hanging="1815"/>
      </w:pPr>
      <w:rPr>
        <w:rFonts w:hint="eastAsia"/>
      </w:rPr>
    </w:lvl>
    <w:lvl w:ilvl="7">
      <w:start w:val="1"/>
      <w:numFmt w:val="decimal"/>
      <w:lvlText w:val="%1．%2．%3．%4.%5.%6.%7.%8."/>
      <w:lvlJc w:val="left"/>
      <w:pPr>
        <w:tabs>
          <w:tab w:val="num" w:pos="4230"/>
        </w:tabs>
        <w:ind w:left="4230" w:hanging="1815"/>
      </w:pPr>
      <w:rPr>
        <w:rFonts w:hint="eastAsia"/>
      </w:rPr>
    </w:lvl>
    <w:lvl w:ilvl="8">
      <w:start w:val="1"/>
      <w:numFmt w:val="decimal"/>
      <w:lvlText w:val="%1．%2．%3．%4.%5.%6.%7.%8.%9."/>
      <w:lvlJc w:val="left"/>
      <w:pPr>
        <w:tabs>
          <w:tab w:val="num" w:pos="4575"/>
        </w:tabs>
        <w:ind w:left="4575" w:hanging="1815"/>
      </w:pPr>
      <w:rPr>
        <w:rFonts w:hint="eastAsia"/>
      </w:rPr>
    </w:lvl>
  </w:abstractNum>
  <w:abstractNum w:abstractNumId="210">
    <w:nsid w:val="189420E6"/>
    <w:multiLevelType w:val="hybridMultilevel"/>
    <w:tmpl w:val="C0EA7660"/>
    <w:name w:val="?"/>
    <w:lvl w:ilvl="0" w:tplc="795EA20A">
      <w:start w:val="1"/>
      <w:numFmt w:val="decimal"/>
      <w:lvlText w:val="%1)"/>
      <w:lvlJc w:val="left"/>
      <w:pPr>
        <w:tabs>
          <w:tab w:val="num" w:pos="927"/>
        </w:tabs>
        <w:ind w:left="0" w:firstLine="567"/>
      </w:pPr>
      <w:rPr>
        <w:rFonts w:hint="eastAsia"/>
      </w:rPr>
    </w:lvl>
    <w:lvl w:ilvl="1" w:tplc="022C9FAC">
      <w:start w:val="1"/>
      <w:numFmt w:val="lowerLetter"/>
      <w:lvlText w:val="%2)"/>
      <w:lvlJc w:val="left"/>
      <w:pPr>
        <w:tabs>
          <w:tab w:val="num" w:pos="840"/>
        </w:tabs>
        <w:ind w:left="840" w:hanging="420"/>
      </w:pPr>
    </w:lvl>
    <w:lvl w:ilvl="2" w:tplc="2F0AFE7C" w:tentative="1">
      <w:start w:val="1"/>
      <w:numFmt w:val="lowerRoman"/>
      <w:lvlText w:val="%3."/>
      <w:lvlJc w:val="right"/>
      <w:pPr>
        <w:tabs>
          <w:tab w:val="num" w:pos="1260"/>
        </w:tabs>
        <w:ind w:left="1260" w:hanging="420"/>
      </w:pPr>
    </w:lvl>
    <w:lvl w:ilvl="3" w:tplc="A2D8E0AE" w:tentative="1">
      <w:start w:val="1"/>
      <w:numFmt w:val="decimal"/>
      <w:lvlText w:val="%4."/>
      <w:lvlJc w:val="left"/>
      <w:pPr>
        <w:tabs>
          <w:tab w:val="num" w:pos="1680"/>
        </w:tabs>
        <w:ind w:left="1680" w:hanging="420"/>
      </w:pPr>
    </w:lvl>
    <w:lvl w:ilvl="4" w:tplc="22E4E08A" w:tentative="1">
      <w:start w:val="1"/>
      <w:numFmt w:val="lowerLetter"/>
      <w:lvlText w:val="%5)"/>
      <w:lvlJc w:val="left"/>
      <w:pPr>
        <w:tabs>
          <w:tab w:val="num" w:pos="2100"/>
        </w:tabs>
        <w:ind w:left="2100" w:hanging="420"/>
      </w:pPr>
    </w:lvl>
    <w:lvl w:ilvl="5" w:tplc="8D5C8742" w:tentative="1">
      <w:start w:val="1"/>
      <w:numFmt w:val="lowerRoman"/>
      <w:lvlText w:val="%6."/>
      <w:lvlJc w:val="right"/>
      <w:pPr>
        <w:tabs>
          <w:tab w:val="num" w:pos="2520"/>
        </w:tabs>
        <w:ind w:left="2520" w:hanging="420"/>
      </w:pPr>
    </w:lvl>
    <w:lvl w:ilvl="6" w:tplc="7D62788E" w:tentative="1">
      <w:start w:val="1"/>
      <w:numFmt w:val="decimal"/>
      <w:lvlText w:val="%7."/>
      <w:lvlJc w:val="left"/>
      <w:pPr>
        <w:tabs>
          <w:tab w:val="num" w:pos="2940"/>
        </w:tabs>
        <w:ind w:left="2940" w:hanging="420"/>
      </w:pPr>
    </w:lvl>
    <w:lvl w:ilvl="7" w:tplc="58869F04" w:tentative="1">
      <w:start w:val="1"/>
      <w:numFmt w:val="lowerLetter"/>
      <w:lvlText w:val="%8)"/>
      <w:lvlJc w:val="left"/>
      <w:pPr>
        <w:tabs>
          <w:tab w:val="num" w:pos="3360"/>
        </w:tabs>
        <w:ind w:left="3360" w:hanging="420"/>
      </w:pPr>
    </w:lvl>
    <w:lvl w:ilvl="8" w:tplc="0764013C" w:tentative="1">
      <w:start w:val="1"/>
      <w:numFmt w:val="lowerRoman"/>
      <w:lvlText w:val="%9."/>
      <w:lvlJc w:val="right"/>
      <w:pPr>
        <w:tabs>
          <w:tab w:val="num" w:pos="3780"/>
        </w:tabs>
        <w:ind w:left="3780" w:hanging="420"/>
      </w:pPr>
    </w:lvl>
  </w:abstractNum>
  <w:abstractNum w:abstractNumId="211">
    <w:nsid w:val="189422D1"/>
    <w:multiLevelType w:val="hybridMultilevel"/>
    <w:tmpl w:val="755CD37E"/>
    <w:name w:val="刓?"/>
    <w:lvl w:ilvl="0" w:tplc="DEF4FA18">
      <w:start w:val="1"/>
      <w:numFmt w:val="decimal"/>
      <w:lvlText w:val="（%1）"/>
      <w:lvlJc w:val="left"/>
      <w:pPr>
        <w:tabs>
          <w:tab w:val="num" w:pos="1035"/>
        </w:tabs>
        <w:ind w:left="1035" w:hanging="720"/>
      </w:pPr>
      <w:rPr>
        <w:rFonts w:hint="eastAsia"/>
      </w:rPr>
    </w:lvl>
    <w:lvl w:ilvl="1" w:tplc="F650218A" w:tentative="1">
      <w:start w:val="1"/>
      <w:numFmt w:val="lowerLetter"/>
      <w:lvlText w:val="%2)"/>
      <w:lvlJc w:val="left"/>
      <w:pPr>
        <w:tabs>
          <w:tab w:val="num" w:pos="1155"/>
        </w:tabs>
        <w:ind w:left="1155" w:hanging="420"/>
      </w:pPr>
    </w:lvl>
    <w:lvl w:ilvl="2" w:tplc="F822E936" w:tentative="1">
      <w:start w:val="1"/>
      <w:numFmt w:val="lowerRoman"/>
      <w:lvlText w:val="%3."/>
      <w:lvlJc w:val="right"/>
      <w:pPr>
        <w:tabs>
          <w:tab w:val="num" w:pos="1575"/>
        </w:tabs>
        <w:ind w:left="1575" w:hanging="420"/>
      </w:pPr>
    </w:lvl>
    <w:lvl w:ilvl="3" w:tplc="54D84290" w:tentative="1">
      <w:start w:val="1"/>
      <w:numFmt w:val="decimal"/>
      <w:lvlText w:val="%4."/>
      <w:lvlJc w:val="left"/>
      <w:pPr>
        <w:tabs>
          <w:tab w:val="num" w:pos="1995"/>
        </w:tabs>
        <w:ind w:left="1995" w:hanging="420"/>
      </w:pPr>
    </w:lvl>
    <w:lvl w:ilvl="4" w:tplc="1DF6DF7A" w:tentative="1">
      <w:start w:val="1"/>
      <w:numFmt w:val="lowerLetter"/>
      <w:lvlText w:val="%5)"/>
      <w:lvlJc w:val="left"/>
      <w:pPr>
        <w:tabs>
          <w:tab w:val="num" w:pos="2415"/>
        </w:tabs>
        <w:ind w:left="2415" w:hanging="420"/>
      </w:pPr>
    </w:lvl>
    <w:lvl w:ilvl="5" w:tplc="110A1DD4" w:tentative="1">
      <w:start w:val="1"/>
      <w:numFmt w:val="lowerRoman"/>
      <w:lvlText w:val="%6."/>
      <w:lvlJc w:val="right"/>
      <w:pPr>
        <w:tabs>
          <w:tab w:val="num" w:pos="2835"/>
        </w:tabs>
        <w:ind w:left="2835" w:hanging="420"/>
      </w:pPr>
    </w:lvl>
    <w:lvl w:ilvl="6" w:tplc="926EFE34" w:tentative="1">
      <w:start w:val="1"/>
      <w:numFmt w:val="decimal"/>
      <w:lvlText w:val="%7."/>
      <w:lvlJc w:val="left"/>
      <w:pPr>
        <w:tabs>
          <w:tab w:val="num" w:pos="3255"/>
        </w:tabs>
        <w:ind w:left="3255" w:hanging="420"/>
      </w:pPr>
    </w:lvl>
    <w:lvl w:ilvl="7" w:tplc="CB7012B8" w:tentative="1">
      <w:start w:val="1"/>
      <w:numFmt w:val="lowerLetter"/>
      <w:lvlText w:val="%8)"/>
      <w:lvlJc w:val="left"/>
      <w:pPr>
        <w:tabs>
          <w:tab w:val="num" w:pos="3675"/>
        </w:tabs>
        <w:ind w:left="3675" w:hanging="420"/>
      </w:pPr>
    </w:lvl>
    <w:lvl w:ilvl="8" w:tplc="6852AE72" w:tentative="1">
      <w:start w:val="1"/>
      <w:numFmt w:val="lowerRoman"/>
      <w:lvlText w:val="%9."/>
      <w:lvlJc w:val="right"/>
      <w:pPr>
        <w:tabs>
          <w:tab w:val="num" w:pos="4095"/>
        </w:tabs>
        <w:ind w:left="4095" w:hanging="420"/>
      </w:pPr>
    </w:lvl>
  </w:abstractNum>
  <w:abstractNum w:abstractNumId="212">
    <w:nsid w:val="18B3498A"/>
    <w:multiLevelType w:val="multilevel"/>
    <w:tmpl w:val="E492605E"/>
    <w:name w:val="?"/>
    <w:lvl w:ilvl="0">
      <w:start w:val="5"/>
      <w:numFmt w:val="chineseCountingThousand"/>
      <w:lvlText w:val="(%1)、"/>
      <w:lvlJc w:val="left"/>
      <w:pPr>
        <w:tabs>
          <w:tab w:val="num" w:pos="1500"/>
        </w:tabs>
        <w:ind w:left="735" w:hanging="315"/>
      </w:pPr>
      <w:rPr>
        <w:rFonts w:ascii="宋体" w:eastAsia="宋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13">
    <w:nsid w:val="18B51B9C"/>
    <w:multiLevelType w:val="singleLevel"/>
    <w:tmpl w:val="E3DE3CAC"/>
    <w:name w:val="?"/>
    <w:lvl w:ilvl="0">
      <w:start w:val="1"/>
      <w:numFmt w:val="decimal"/>
      <w:lvlText w:val="%1．"/>
      <w:lvlJc w:val="left"/>
      <w:pPr>
        <w:tabs>
          <w:tab w:val="num" w:pos="990"/>
        </w:tabs>
        <w:ind w:left="990" w:hanging="420"/>
      </w:pPr>
      <w:rPr>
        <w:rFonts w:hint="eastAsia"/>
      </w:rPr>
    </w:lvl>
  </w:abstractNum>
  <w:abstractNum w:abstractNumId="214">
    <w:nsid w:val="18C97AE3"/>
    <w:multiLevelType w:val="hybridMultilevel"/>
    <w:tmpl w:val="4D2049BA"/>
    <w:lvl w:ilvl="0" w:tplc="EC68E4FE">
      <w:start w:val="1"/>
      <w:numFmt w:val="decimal"/>
      <w:lvlText w:val="%1."/>
      <w:lvlJc w:val="left"/>
      <w:pPr>
        <w:tabs>
          <w:tab w:val="num" w:pos="927"/>
        </w:tabs>
        <w:ind w:left="0" w:firstLine="567"/>
      </w:pPr>
      <w:rPr>
        <w:rFonts w:hint="eastAsia"/>
      </w:rPr>
    </w:lvl>
    <w:lvl w:ilvl="1" w:tplc="78F48ABA" w:tentative="1">
      <w:start w:val="1"/>
      <w:numFmt w:val="lowerLetter"/>
      <w:lvlText w:val="%2)"/>
      <w:lvlJc w:val="left"/>
      <w:pPr>
        <w:tabs>
          <w:tab w:val="num" w:pos="840"/>
        </w:tabs>
        <w:ind w:left="840" w:hanging="420"/>
      </w:pPr>
    </w:lvl>
    <w:lvl w:ilvl="2" w:tplc="6F3EFAAC" w:tentative="1">
      <w:start w:val="1"/>
      <w:numFmt w:val="lowerRoman"/>
      <w:lvlText w:val="%3."/>
      <w:lvlJc w:val="right"/>
      <w:pPr>
        <w:tabs>
          <w:tab w:val="num" w:pos="1260"/>
        </w:tabs>
        <w:ind w:left="1260" w:hanging="420"/>
      </w:pPr>
    </w:lvl>
    <w:lvl w:ilvl="3" w:tplc="5CDE3E04" w:tentative="1">
      <w:start w:val="1"/>
      <w:numFmt w:val="decimal"/>
      <w:lvlText w:val="%4."/>
      <w:lvlJc w:val="left"/>
      <w:pPr>
        <w:tabs>
          <w:tab w:val="num" w:pos="1680"/>
        </w:tabs>
        <w:ind w:left="1680" w:hanging="420"/>
      </w:pPr>
    </w:lvl>
    <w:lvl w:ilvl="4" w:tplc="8B1AEA5E" w:tentative="1">
      <w:start w:val="1"/>
      <w:numFmt w:val="lowerLetter"/>
      <w:lvlText w:val="%5)"/>
      <w:lvlJc w:val="left"/>
      <w:pPr>
        <w:tabs>
          <w:tab w:val="num" w:pos="2100"/>
        </w:tabs>
        <w:ind w:left="2100" w:hanging="420"/>
      </w:pPr>
    </w:lvl>
    <w:lvl w:ilvl="5" w:tplc="BF0A7EE0" w:tentative="1">
      <w:start w:val="1"/>
      <w:numFmt w:val="lowerRoman"/>
      <w:lvlText w:val="%6."/>
      <w:lvlJc w:val="right"/>
      <w:pPr>
        <w:tabs>
          <w:tab w:val="num" w:pos="2520"/>
        </w:tabs>
        <w:ind w:left="2520" w:hanging="420"/>
      </w:pPr>
    </w:lvl>
    <w:lvl w:ilvl="6" w:tplc="B380E5EE" w:tentative="1">
      <w:start w:val="1"/>
      <w:numFmt w:val="decimal"/>
      <w:lvlText w:val="%7."/>
      <w:lvlJc w:val="left"/>
      <w:pPr>
        <w:tabs>
          <w:tab w:val="num" w:pos="2940"/>
        </w:tabs>
        <w:ind w:left="2940" w:hanging="420"/>
      </w:pPr>
    </w:lvl>
    <w:lvl w:ilvl="7" w:tplc="89C035CC" w:tentative="1">
      <w:start w:val="1"/>
      <w:numFmt w:val="lowerLetter"/>
      <w:lvlText w:val="%8)"/>
      <w:lvlJc w:val="left"/>
      <w:pPr>
        <w:tabs>
          <w:tab w:val="num" w:pos="3360"/>
        </w:tabs>
        <w:ind w:left="3360" w:hanging="420"/>
      </w:pPr>
    </w:lvl>
    <w:lvl w:ilvl="8" w:tplc="610EE93A" w:tentative="1">
      <w:start w:val="1"/>
      <w:numFmt w:val="lowerRoman"/>
      <w:lvlText w:val="%9."/>
      <w:lvlJc w:val="right"/>
      <w:pPr>
        <w:tabs>
          <w:tab w:val="num" w:pos="3780"/>
        </w:tabs>
        <w:ind w:left="3780" w:hanging="420"/>
      </w:pPr>
    </w:lvl>
  </w:abstractNum>
  <w:abstractNum w:abstractNumId="215">
    <w:nsid w:val="18D13A61"/>
    <w:multiLevelType w:val="singleLevel"/>
    <w:tmpl w:val="912E35FC"/>
    <w:lvl w:ilvl="0">
      <w:start w:val="1"/>
      <w:numFmt w:val="upperLetter"/>
      <w:lvlText w:val="%1、"/>
      <w:lvlJc w:val="left"/>
      <w:pPr>
        <w:tabs>
          <w:tab w:val="num" w:pos="375"/>
        </w:tabs>
        <w:ind w:left="375" w:hanging="375"/>
      </w:pPr>
      <w:rPr>
        <w:rFonts w:hint="eastAsia"/>
      </w:rPr>
    </w:lvl>
  </w:abstractNum>
  <w:abstractNum w:abstractNumId="216">
    <w:nsid w:val="18E96033"/>
    <w:multiLevelType w:val="singleLevel"/>
    <w:tmpl w:val="C4440658"/>
    <w:lvl w:ilvl="0">
      <w:start w:val="1"/>
      <w:numFmt w:val="decimal"/>
      <w:lvlText w:val="%1、"/>
      <w:lvlJc w:val="left"/>
      <w:pPr>
        <w:tabs>
          <w:tab w:val="num" w:pos="735"/>
        </w:tabs>
        <w:ind w:left="735" w:hanging="315"/>
      </w:pPr>
      <w:rPr>
        <w:rFonts w:hint="eastAsia"/>
      </w:rPr>
    </w:lvl>
  </w:abstractNum>
  <w:abstractNum w:abstractNumId="217">
    <w:nsid w:val="192A2414"/>
    <w:multiLevelType w:val="hybridMultilevel"/>
    <w:tmpl w:val="12C68D0E"/>
    <w:name w:val="\?"/>
    <w:lvl w:ilvl="0" w:tplc="5114071E">
      <w:start w:val="1"/>
      <w:numFmt w:val="decimalEnclosedCircle"/>
      <w:lvlText w:val="%1"/>
      <w:lvlJc w:val="left"/>
      <w:pPr>
        <w:tabs>
          <w:tab w:val="num" w:pos="960"/>
        </w:tabs>
        <w:ind w:left="960" w:hanging="360"/>
      </w:pPr>
      <w:rPr>
        <w:rFonts w:ascii="Times New Roman" w:hAnsi="Times New Roman" w:hint="eastAsia"/>
      </w:rPr>
    </w:lvl>
    <w:lvl w:ilvl="1" w:tplc="74EAB6D0" w:tentative="1">
      <w:start w:val="1"/>
      <w:numFmt w:val="lowerLetter"/>
      <w:lvlText w:val="%2)"/>
      <w:lvlJc w:val="left"/>
      <w:pPr>
        <w:tabs>
          <w:tab w:val="num" w:pos="1440"/>
        </w:tabs>
        <w:ind w:left="1440" w:hanging="420"/>
      </w:pPr>
    </w:lvl>
    <w:lvl w:ilvl="2" w:tplc="E8A6B34A" w:tentative="1">
      <w:start w:val="1"/>
      <w:numFmt w:val="lowerRoman"/>
      <w:lvlText w:val="%3."/>
      <w:lvlJc w:val="right"/>
      <w:pPr>
        <w:tabs>
          <w:tab w:val="num" w:pos="1860"/>
        </w:tabs>
        <w:ind w:left="1860" w:hanging="420"/>
      </w:pPr>
    </w:lvl>
    <w:lvl w:ilvl="3" w:tplc="AC746F0E" w:tentative="1">
      <w:start w:val="1"/>
      <w:numFmt w:val="decimal"/>
      <w:lvlText w:val="%4."/>
      <w:lvlJc w:val="left"/>
      <w:pPr>
        <w:tabs>
          <w:tab w:val="num" w:pos="2280"/>
        </w:tabs>
        <w:ind w:left="2280" w:hanging="420"/>
      </w:pPr>
    </w:lvl>
    <w:lvl w:ilvl="4" w:tplc="0D82ABD8" w:tentative="1">
      <w:start w:val="1"/>
      <w:numFmt w:val="lowerLetter"/>
      <w:lvlText w:val="%5)"/>
      <w:lvlJc w:val="left"/>
      <w:pPr>
        <w:tabs>
          <w:tab w:val="num" w:pos="2700"/>
        </w:tabs>
        <w:ind w:left="2700" w:hanging="420"/>
      </w:pPr>
    </w:lvl>
    <w:lvl w:ilvl="5" w:tplc="F7F29522" w:tentative="1">
      <w:start w:val="1"/>
      <w:numFmt w:val="lowerRoman"/>
      <w:lvlText w:val="%6."/>
      <w:lvlJc w:val="right"/>
      <w:pPr>
        <w:tabs>
          <w:tab w:val="num" w:pos="3120"/>
        </w:tabs>
        <w:ind w:left="3120" w:hanging="420"/>
      </w:pPr>
    </w:lvl>
    <w:lvl w:ilvl="6" w:tplc="BF34B28C" w:tentative="1">
      <w:start w:val="1"/>
      <w:numFmt w:val="decimal"/>
      <w:lvlText w:val="%7."/>
      <w:lvlJc w:val="left"/>
      <w:pPr>
        <w:tabs>
          <w:tab w:val="num" w:pos="3540"/>
        </w:tabs>
        <w:ind w:left="3540" w:hanging="420"/>
      </w:pPr>
    </w:lvl>
    <w:lvl w:ilvl="7" w:tplc="1EE4865A" w:tentative="1">
      <w:start w:val="1"/>
      <w:numFmt w:val="lowerLetter"/>
      <w:lvlText w:val="%8)"/>
      <w:lvlJc w:val="left"/>
      <w:pPr>
        <w:tabs>
          <w:tab w:val="num" w:pos="3960"/>
        </w:tabs>
        <w:ind w:left="3960" w:hanging="420"/>
      </w:pPr>
    </w:lvl>
    <w:lvl w:ilvl="8" w:tplc="CCB82C4C" w:tentative="1">
      <w:start w:val="1"/>
      <w:numFmt w:val="lowerRoman"/>
      <w:lvlText w:val="%9."/>
      <w:lvlJc w:val="right"/>
      <w:pPr>
        <w:tabs>
          <w:tab w:val="num" w:pos="4380"/>
        </w:tabs>
        <w:ind w:left="4380" w:hanging="420"/>
      </w:pPr>
    </w:lvl>
  </w:abstractNum>
  <w:abstractNum w:abstractNumId="218">
    <w:nsid w:val="192E3737"/>
    <w:multiLevelType w:val="singleLevel"/>
    <w:tmpl w:val="E5D8345E"/>
    <w:name w:val="`刓"/>
    <w:lvl w:ilvl="0">
      <w:start w:val="1"/>
      <w:numFmt w:val="lowerLetter"/>
      <w:lvlText w:val="%1)"/>
      <w:lvlJc w:val="left"/>
      <w:pPr>
        <w:tabs>
          <w:tab w:val="num" w:pos="300"/>
        </w:tabs>
        <w:ind w:left="300" w:hanging="300"/>
      </w:pPr>
      <w:rPr>
        <w:rFonts w:hint="default"/>
      </w:rPr>
    </w:lvl>
  </w:abstractNum>
  <w:abstractNum w:abstractNumId="219">
    <w:nsid w:val="19510017"/>
    <w:multiLevelType w:val="multilevel"/>
    <w:tmpl w:val="2A8ED606"/>
    <w:name w:val="^?"/>
    <w:lvl w:ilvl="0">
      <w:start w:val="3"/>
      <w:numFmt w:val="decimal"/>
      <w:lvlText w:val="%1."/>
      <w:lvlJc w:val="left"/>
      <w:pPr>
        <w:tabs>
          <w:tab w:val="num" w:pos="420"/>
        </w:tabs>
        <w:ind w:left="42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20">
    <w:nsid w:val="1999386B"/>
    <w:multiLevelType w:val="singleLevel"/>
    <w:tmpl w:val="3942FE5C"/>
    <w:lvl w:ilvl="0">
      <w:start w:val="1"/>
      <w:numFmt w:val="bullet"/>
      <w:lvlText w:val="●"/>
      <w:lvlJc w:val="left"/>
      <w:pPr>
        <w:tabs>
          <w:tab w:val="num" w:pos="210"/>
        </w:tabs>
        <w:ind w:left="210" w:hanging="210"/>
      </w:pPr>
      <w:rPr>
        <w:rFonts w:ascii="宋体" w:hint="eastAsia"/>
      </w:rPr>
    </w:lvl>
  </w:abstractNum>
  <w:abstractNum w:abstractNumId="221">
    <w:nsid w:val="19AA4668"/>
    <w:multiLevelType w:val="singleLevel"/>
    <w:tmpl w:val="CB7CFFCC"/>
    <w:lvl w:ilvl="0">
      <w:start w:val="1"/>
      <w:numFmt w:val="none"/>
      <w:lvlText w:val="一、"/>
      <w:lvlJc w:val="left"/>
      <w:pPr>
        <w:tabs>
          <w:tab w:val="num" w:pos="600"/>
        </w:tabs>
        <w:ind w:left="600" w:hanging="600"/>
      </w:pPr>
      <w:rPr>
        <w:rFonts w:hint="eastAsia"/>
      </w:rPr>
    </w:lvl>
  </w:abstractNum>
  <w:abstractNum w:abstractNumId="222">
    <w:nsid w:val="19B7380D"/>
    <w:multiLevelType w:val="multilevel"/>
    <w:tmpl w:val="E0A6022A"/>
    <w:lvl w:ilvl="0">
      <w:start w:val="1"/>
      <w:numFmt w:val="decimal"/>
      <w:isLgl/>
      <w:suff w:val="space"/>
      <w:lvlText w:val="%1 "/>
      <w:lvlJc w:val="left"/>
      <w:pPr>
        <w:ind w:left="907" w:hanging="907"/>
      </w:pPr>
      <w:rPr>
        <w:rFonts w:ascii="Arial" w:hAnsi="Arial" w:hint="default"/>
      </w:rPr>
    </w:lvl>
    <w:lvl w:ilvl="1">
      <w:start w:val="1"/>
      <w:numFmt w:val="decimal"/>
      <w:suff w:val="space"/>
      <w:lvlText w:val="%1.%2 "/>
      <w:lvlJc w:val="left"/>
      <w:pPr>
        <w:ind w:left="794" w:hanging="686"/>
      </w:pPr>
      <w:rPr>
        <w:rFonts w:ascii="Arial Unicode MS" w:hAnsi="Arial Unicode MS" w:hint="eastAsia"/>
        <w:b/>
        <w:i w:val="0"/>
      </w:rPr>
    </w:lvl>
    <w:lvl w:ilvl="2">
      <w:start w:val="1"/>
      <w:numFmt w:val="decimal"/>
      <w:suff w:val="space"/>
      <w:lvlText w:val="%1.%2.%3 "/>
      <w:lvlJc w:val="left"/>
      <w:pPr>
        <w:ind w:left="2258" w:hanging="1725"/>
      </w:pPr>
      <w:rPr>
        <w:rFonts w:ascii="Times New Roman" w:hAnsi="Times New Roman" w:hint="default"/>
      </w:rPr>
    </w:lvl>
    <w:lvl w:ilvl="3">
      <w:start w:val="1"/>
      <w:numFmt w:val="decimal"/>
      <w:lvlText w:val="%1.%2.%3.%4"/>
      <w:lvlJc w:val="left"/>
      <w:pPr>
        <w:tabs>
          <w:tab w:val="num" w:pos="2824"/>
        </w:tabs>
        <w:ind w:left="2824" w:hanging="708"/>
      </w:pPr>
      <w:rPr>
        <w:rFonts w:hint="eastAsia"/>
      </w:rPr>
    </w:lvl>
    <w:lvl w:ilvl="4">
      <w:start w:val="1"/>
      <w:numFmt w:val="decimal"/>
      <w:lvlText w:val="%1.%2.%3.%4.%5"/>
      <w:lvlJc w:val="left"/>
      <w:pPr>
        <w:tabs>
          <w:tab w:val="num" w:pos="3621"/>
        </w:tabs>
        <w:ind w:left="3391" w:hanging="850"/>
      </w:pPr>
      <w:rPr>
        <w:rFonts w:hint="eastAsia"/>
      </w:rPr>
    </w:lvl>
    <w:lvl w:ilvl="5">
      <w:start w:val="1"/>
      <w:numFmt w:val="decimal"/>
      <w:lvlText w:val="%1.%2.%3.%4.%5.%6"/>
      <w:lvlJc w:val="left"/>
      <w:pPr>
        <w:tabs>
          <w:tab w:val="num" w:pos="4100"/>
        </w:tabs>
        <w:ind w:left="4100" w:hanging="1134"/>
      </w:pPr>
      <w:rPr>
        <w:rFonts w:hint="eastAsia"/>
      </w:rPr>
    </w:lvl>
    <w:lvl w:ilvl="6">
      <w:start w:val="1"/>
      <w:numFmt w:val="decimal"/>
      <w:lvlText w:val="%1.%2.%3.%4.%5.%6.%7"/>
      <w:lvlJc w:val="left"/>
      <w:pPr>
        <w:tabs>
          <w:tab w:val="num" w:pos="4831"/>
        </w:tabs>
        <w:ind w:left="4667" w:hanging="1276"/>
      </w:pPr>
      <w:rPr>
        <w:rFonts w:hint="eastAsia"/>
      </w:rPr>
    </w:lvl>
    <w:lvl w:ilvl="7">
      <w:start w:val="1"/>
      <w:numFmt w:val="decimal"/>
      <w:lvlText w:val="%1.%2.%3.%4.%5.%6.%7.%8"/>
      <w:lvlJc w:val="left"/>
      <w:pPr>
        <w:tabs>
          <w:tab w:val="num" w:pos="5616"/>
        </w:tabs>
        <w:ind w:left="5234" w:hanging="1418"/>
      </w:pPr>
      <w:rPr>
        <w:rFonts w:hint="eastAsia"/>
      </w:rPr>
    </w:lvl>
    <w:lvl w:ilvl="8">
      <w:start w:val="1"/>
      <w:numFmt w:val="decimal"/>
      <w:lvlText w:val="%1.%2.%3.%4.%5.%6.%7.%8.%9"/>
      <w:lvlJc w:val="left"/>
      <w:pPr>
        <w:tabs>
          <w:tab w:val="num" w:pos="5942"/>
        </w:tabs>
        <w:ind w:left="5942" w:hanging="1700"/>
      </w:pPr>
      <w:rPr>
        <w:rFonts w:hint="eastAsia"/>
      </w:rPr>
    </w:lvl>
  </w:abstractNum>
  <w:abstractNum w:abstractNumId="223">
    <w:nsid w:val="19D66AD0"/>
    <w:multiLevelType w:val="hybridMultilevel"/>
    <w:tmpl w:val="D6702696"/>
    <w:name w:val="^?"/>
    <w:lvl w:ilvl="0" w:tplc="9ECCA28C">
      <w:start w:val="1"/>
      <w:numFmt w:val="decimal"/>
      <w:lvlText w:val="%1)"/>
      <w:lvlJc w:val="left"/>
      <w:pPr>
        <w:tabs>
          <w:tab w:val="num" w:pos="927"/>
        </w:tabs>
        <w:ind w:left="0" w:firstLine="567"/>
      </w:pPr>
      <w:rPr>
        <w:rFonts w:hint="eastAsia"/>
      </w:rPr>
    </w:lvl>
    <w:lvl w:ilvl="1" w:tplc="47CA7C0C">
      <w:start w:val="1"/>
      <w:numFmt w:val="lowerLetter"/>
      <w:lvlText w:val="%2)"/>
      <w:lvlJc w:val="left"/>
      <w:pPr>
        <w:tabs>
          <w:tab w:val="num" w:pos="840"/>
        </w:tabs>
        <w:ind w:left="840" w:hanging="420"/>
      </w:pPr>
    </w:lvl>
    <w:lvl w:ilvl="2" w:tplc="42E25BA8" w:tentative="1">
      <w:start w:val="1"/>
      <w:numFmt w:val="lowerRoman"/>
      <w:lvlText w:val="%3."/>
      <w:lvlJc w:val="right"/>
      <w:pPr>
        <w:tabs>
          <w:tab w:val="num" w:pos="1260"/>
        </w:tabs>
        <w:ind w:left="1260" w:hanging="420"/>
      </w:pPr>
    </w:lvl>
    <w:lvl w:ilvl="3" w:tplc="C3FAD0F2" w:tentative="1">
      <w:start w:val="1"/>
      <w:numFmt w:val="decimal"/>
      <w:lvlText w:val="%4."/>
      <w:lvlJc w:val="left"/>
      <w:pPr>
        <w:tabs>
          <w:tab w:val="num" w:pos="1680"/>
        </w:tabs>
        <w:ind w:left="1680" w:hanging="420"/>
      </w:pPr>
    </w:lvl>
    <w:lvl w:ilvl="4" w:tplc="8E96BCF0" w:tentative="1">
      <w:start w:val="1"/>
      <w:numFmt w:val="lowerLetter"/>
      <w:lvlText w:val="%5)"/>
      <w:lvlJc w:val="left"/>
      <w:pPr>
        <w:tabs>
          <w:tab w:val="num" w:pos="2100"/>
        </w:tabs>
        <w:ind w:left="2100" w:hanging="420"/>
      </w:pPr>
    </w:lvl>
    <w:lvl w:ilvl="5" w:tplc="F8B61072" w:tentative="1">
      <w:start w:val="1"/>
      <w:numFmt w:val="lowerRoman"/>
      <w:lvlText w:val="%6."/>
      <w:lvlJc w:val="right"/>
      <w:pPr>
        <w:tabs>
          <w:tab w:val="num" w:pos="2520"/>
        </w:tabs>
        <w:ind w:left="2520" w:hanging="420"/>
      </w:pPr>
    </w:lvl>
    <w:lvl w:ilvl="6" w:tplc="51F69A4E" w:tentative="1">
      <w:start w:val="1"/>
      <w:numFmt w:val="decimal"/>
      <w:lvlText w:val="%7."/>
      <w:lvlJc w:val="left"/>
      <w:pPr>
        <w:tabs>
          <w:tab w:val="num" w:pos="2940"/>
        </w:tabs>
        <w:ind w:left="2940" w:hanging="420"/>
      </w:pPr>
    </w:lvl>
    <w:lvl w:ilvl="7" w:tplc="2A8A74D2" w:tentative="1">
      <w:start w:val="1"/>
      <w:numFmt w:val="lowerLetter"/>
      <w:lvlText w:val="%8)"/>
      <w:lvlJc w:val="left"/>
      <w:pPr>
        <w:tabs>
          <w:tab w:val="num" w:pos="3360"/>
        </w:tabs>
        <w:ind w:left="3360" w:hanging="420"/>
      </w:pPr>
    </w:lvl>
    <w:lvl w:ilvl="8" w:tplc="01348FB0" w:tentative="1">
      <w:start w:val="1"/>
      <w:numFmt w:val="lowerRoman"/>
      <w:lvlText w:val="%9."/>
      <w:lvlJc w:val="right"/>
      <w:pPr>
        <w:tabs>
          <w:tab w:val="num" w:pos="3780"/>
        </w:tabs>
        <w:ind w:left="3780" w:hanging="420"/>
      </w:pPr>
    </w:lvl>
  </w:abstractNum>
  <w:abstractNum w:abstractNumId="224">
    <w:nsid w:val="19F630BF"/>
    <w:multiLevelType w:val="hybridMultilevel"/>
    <w:tmpl w:val="B940683E"/>
    <w:name w:val="^?`?"/>
    <w:lvl w:ilvl="0" w:tplc="3A3C8EF8">
      <w:start w:val="1"/>
      <w:numFmt w:val="decimal"/>
      <w:lvlText w:val="%1."/>
      <w:lvlJc w:val="left"/>
      <w:pPr>
        <w:tabs>
          <w:tab w:val="num" w:pos="420"/>
        </w:tabs>
        <w:ind w:left="420" w:hanging="420"/>
      </w:pPr>
    </w:lvl>
    <w:lvl w:ilvl="1" w:tplc="4934C9FC" w:tentative="1">
      <w:start w:val="1"/>
      <w:numFmt w:val="lowerLetter"/>
      <w:lvlText w:val="%2)"/>
      <w:lvlJc w:val="left"/>
      <w:pPr>
        <w:tabs>
          <w:tab w:val="num" w:pos="840"/>
        </w:tabs>
        <w:ind w:left="840" w:hanging="420"/>
      </w:pPr>
    </w:lvl>
    <w:lvl w:ilvl="2" w:tplc="42646FAE">
      <w:start w:val="1"/>
      <w:numFmt w:val="lowerRoman"/>
      <w:lvlText w:val="%3."/>
      <w:lvlJc w:val="right"/>
      <w:pPr>
        <w:tabs>
          <w:tab w:val="num" w:pos="1260"/>
        </w:tabs>
        <w:ind w:left="1260" w:hanging="420"/>
      </w:pPr>
    </w:lvl>
    <w:lvl w:ilvl="3" w:tplc="FBC8F512" w:tentative="1">
      <w:start w:val="1"/>
      <w:numFmt w:val="decimal"/>
      <w:lvlText w:val="%4."/>
      <w:lvlJc w:val="left"/>
      <w:pPr>
        <w:tabs>
          <w:tab w:val="num" w:pos="1680"/>
        </w:tabs>
        <w:ind w:left="1680" w:hanging="420"/>
      </w:pPr>
    </w:lvl>
    <w:lvl w:ilvl="4" w:tplc="60421FE2" w:tentative="1">
      <w:start w:val="1"/>
      <w:numFmt w:val="lowerLetter"/>
      <w:lvlText w:val="%5)"/>
      <w:lvlJc w:val="left"/>
      <w:pPr>
        <w:tabs>
          <w:tab w:val="num" w:pos="2100"/>
        </w:tabs>
        <w:ind w:left="2100" w:hanging="420"/>
      </w:pPr>
    </w:lvl>
    <w:lvl w:ilvl="5" w:tplc="7BB4143A" w:tentative="1">
      <w:start w:val="1"/>
      <w:numFmt w:val="lowerRoman"/>
      <w:lvlText w:val="%6."/>
      <w:lvlJc w:val="right"/>
      <w:pPr>
        <w:tabs>
          <w:tab w:val="num" w:pos="2520"/>
        </w:tabs>
        <w:ind w:left="2520" w:hanging="420"/>
      </w:pPr>
    </w:lvl>
    <w:lvl w:ilvl="6" w:tplc="38E63828" w:tentative="1">
      <w:start w:val="1"/>
      <w:numFmt w:val="decimal"/>
      <w:lvlText w:val="%7."/>
      <w:lvlJc w:val="left"/>
      <w:pPr>
        <w:tabs>
          <w:tab w:val="num" w:pos="2940"/>
        </w:tabs>
        <w:ind w:left="2940" w:hanging="420"/>
      </w:pPr>
    </w:lvl>
    <w:lvl w:ilvl="7" w:tplc="A1F6CDC8" w:tentative="1">
      <w:start w:val="1"/>
      <w:numFmt w:val="lowerLetter"/>
      <w:lvlText w:val="%8)"/>
      <w:lvlJc w:val="left"/>
      <w:pPr>
        <w:tabs>
          <w:tab w:val="num" w:pos="3360"/>
        </w:tabs>
        <w:ind w:left="3360" w:hanging="420"/>
      </w:pPr>
    </w:lvl>
    <w:lvl w:ilvl="8" w:tplc="127EE31E" w:tentative="1">
      <w:start w:val="1"/>
      <w:numFmt w:val="lowerRoman"/>
      <w:lvlText w:val="%9."/>
      <w:lvlJc w:val="right"/>
      <w:pPr>
        <w:tabs>
          <w:tab w:val="num" w:pos="3780"/>
        </w:tabs>
        <w:ind w:left="3780" w:hanging="420"/>
      </w:pPr>
    </w:lvl>
  </w:abstractNum>
  <w:abstractNum w:abstractNumId="225">
    <w:nsid w:val="1A196EC7"/>
    <w:multiLevelType w:val="hybridMultilevel"/>
    <w:tmpl w:val="CB145196"/>
    <w:lvl w:ilvl="0" w:tplc="27F083BC">
      <w:start w:val="1"/>
      <w:numFmt w:val="decimal"/>
      <w:lvlText w:val="%1．"/>
      <w:lvlJc w:val="left"/>
      <w:pPr>
        <w:tabs>
          <w:tab w:val="num" w:pos="1280"/>
        </w:tabs>
        <w:ind w:left="1280" w:hanging="720"/>
      </w:pPr>
      <w:rPr>
        <w:rFonts w:hint="eastAsia"/>
      </w:rPr>
    </w:lvl>
    <w:lvl w:ilvl="1" w:tplc="616AA350" w:tentative="1">
      <w:start w:val="1"/>
      <w:numFmt w:val="lowerLetter"/>
      <w:lvlText w:val="%2)"/>
      <w:lvlJc w:val="left"/>
      <w:pPr>
        <w:tabs>
          <w:tab w:val="num" w:pos="1400"/>
        </w:tabs>
        <w:ind w:left="1400" w:hanging="420"/>
      </w:pPr>
    </w:lvl>
    <w:lvl w:ilvl="2" w:tplc="E3FE4D0C" w:tentative="1">
      <w:start w:val="1"/>
      <w:numFmt w:val="lowerRoman"/>
      <w:lvlText w:val="%3."/>
      <w:lvlJc w:val="right"/>
      <w:pPr>
        <w:tabs>
          <w:tab w:val="num" w:pos="1820"/>
        </w:tabs>
        <w:ind w:left="1820" w:hanging="420"/>
      </w:pPr>
    </w:lvl>
    <w:lvl w:ilvl="3" w:tplc="2854A528" w:tentative="1">
      <w:start w:val="1"/>
      <w:numFmt w:val="decimal"/>
      <w:lvlText w:val="%4."/>
      <w:lvlJc w:val="left"/>
      <w:pPr>
        <w:tabs>
          <w:tab w:val="num" w:pos="2240"/>
        </w:tabs>
        <w:ind w:left="2240" w:hanging="420"/>
      </w:pPr>
    </w:lvl>
    <w:lvl w:ilvl="4" w:tplc="91CA9D04" w:tentative="1">
      <w:start w:val="1"/>
      <w:numFmt w:val="lowerLetter"/>
      <w:lvlText w:val="%5)"/>
      <w:lvlJc w:val="left"/>
      <w:pPr>
        <w:tabs>
          <w:tab w:val="num" w:pos="2660"/>
        </w:tabs>
        <w:ind w:left="2660" w:hanging="420"/>
      </w:pPr>
    </w:lvl>
    <w:lvl w:ilvl="5" w:tplc="2A0C5474" w:tentative="1">
      <w:start w:val="1"/>
      <w:numFmt w:val="lowerRoman"/>
      <w:lvlText w:val="%6."/>
      <w:lvlJc w:val="right"/>
      <w:pPr>
        <w:tabs>
          <w:tab w:val="num" w:pos="3080"/>
        </w:tabs>
        <w:ind w:left="3080" w:hanging="420"/>
      </w:pPr>
    </w:lvl>
    <w:lvl w:ilvl="6" w:tplc="60F892FE" w:tentative="1">
      <w:start w:val="1"/>
      <w:numFmt w:val="decimal"/>
      <w:lvlText w:val="%7."/>
      <w:lvlJc w:val="left"/>
      <w:pPr>
        <w:tabs>
          <w:tab w:val="num" w:pos="3500"/>
        </w:tabs>
        <w:ind w:left="3500" w:hanging="420"/>
      </w:pPr>
    </w:lvl>
    <w:lvl w:ilvl="7" w:tplc="BD4457E8" w:tentative="1">
      <w:start w:val="1"/>
      <w:numFmt w:val="lowerLetter"/>
      <w:lvlText w:val="%8)"/>
      <w:lvlJc w:val="left"/>
      <w:pPr>
        <w:tabs>
          <w:tab w:val="num" w:pos="3920"/>
        </w:tabs>
        <w:ind w:left="3920" w:hanging="420"/>
      </w:pPr>
    </w:lvl>
    <w:lvl w:ilvl="8" w:tplc="E752C5B4" w:tentative="1">
      <w:start w:val="1"/>
      <w:numFmt w:val="lowerRoman"/>
      <w:lvlText w:val="%9."/>
      <w:lvlJc w:val="right"/>
      <w:pPr>
        <w:tabs>
          <w:tab w:val="num" w:pos="4340"/>
        </w:tabs>
        <w:ind w:left="4340" w:hanging="420"/>
      </w:pPr>
    </w:lvl>
  </w:abstractNum>
  <w:abstractNum w:abstractNumId="226">
    <w:nsid w:val="1A1E390A"/>
    <w:multiLevelType w:val="hybridMultilevel"/>
    <w:tmpl w:val="06D2FB8E"/>
    <w:name w:val="剱`刓?"/>
    <w:lvl w:ilvl="0" w:tplc="5DB8E004">
      <w:start w:val="1"/>
      <w:numFmt w:val="lowerLetter"/>
      <w:lvlText w:val="%1)"/>
      <w:lvlJc w:val="left"/>
      <w:pPr>
        <w:tabs>
          <w:tab w:val="num" w:pos="927"/>
        </w:tabs>
        <w:ind w:left="0" w:firstLine="567"/>
      </w:pPr>
      <w:rPr>
        <w:rFonts w:hint="eastAsia"/>
      </w:rPr>
    </w:lvl>
    <w:lvl w:ilvl="1" w:tplc="9B42C4A8">
      <w:start w:val="1"/>
      <w:numFmt w:val="decimal"/>
      <w:lvlText w:val="%2）"/>
      <w:lvlJc w:val="left"/>
      <w:pPr>
        <w:tabs>
          <w:tab w:val="num" w:pos="1140"/>
        </w:tabs>
        <w:ind w:left="1140" w:hanging="720"/>
      </w:pPr>
      <w:rPr>
        <w:rFonts w:hint="eastAsia"/>
      </w:rPr>
    </w:lvl>
    <w:lvl w:ilvl="2" w:tplc="E26E2FF0">
      <w:start w:val="1"/>
      <w:numFmt w:val="lowerLetter"/>
      <w:lvlText w:val="%3）"/>
      <w:lvlJc w:val="left"/>
      <w:pPr>
        <w:tabs>
          <w:tab w:val="num" w:pos="1620"/>
        </w:tabs>
        <w:ind w:left="1620" w:hanging="780"/>
      </w:pPr>
      <w:rPr>
        <w:rFonts w:hint="default"/>
      </w:rPr>
    </w:lvl>
    <w:lvl w:ilvl="3" w:tplc="5B009C68" w:tentative="1">
      <w:start w:val="1"/>
      <w:numFmt w:val="decimal"/>
      <w:lvlText w:val="%4."/>
      <w:lvlJc w:val="left"/>
      <w:pPr>
        <w:tabs>
          <w:tab w:val="num" w:pos="1680"/>
        </w:tabs>
        <w:ind w:left="1680" w:hanging="420"/>
      </w:pPr>
    </w:lvl>
    <w:lvl w:ilvl="4" w:tplc="D58A88FE" w:tentative="1">
      <w:start w:val="1"/>
      <w:numFmt w:val="lowerLetter"/>
      <w:lvlText w:val="%5)"/>
      <w:lvlJc w:val="left"/>
      <w:pPr>
        <w:tabs>
          <w:tab w:val="num" w:pos="2100"/>
        </w:tabs>
        <w:ind w:left="2100" w:hanging="420"/>
      </w:pPr>
    </w:lvl>
    <w:lvl w:ilvl="5" w:tplc="1674D6A8" w:tentative="1">
      <w:start w:val="1"/>
      <w:numFmt w:val="lowerRoman"/>
      <w:lvlText w:val="%6."/>
      <w:lvlJc w:val="right"/>
      <w:pPr>
        <w:tabs>
          <w:tab w:val="num" w:pos="2520"/>
        </w:tabs>
        <w:ind w:left="2520" w:hanging="420"/>
      </w:pPr>
    </w:lvl>
    <w:lvl w:ilvl="6" w:tplc="90B02ADA" w:tentative="1">
      <w:start w:val="1"/>
      <w:numFmt w:val="decimal"/>
      <w:lvlText w:val="%7."/>
      <w:lvlJc w:val="left"/>
      <w:pPr>
        <w:tabs>
          <w:tab w:val="num" w:pos="2940"/>
        </w:tabs>
        <w:ind w:left="2940" w:hanging="420"/>
      </w:pPr>
    </w:lvl>
    <w:lvl w:ilvl="7" w:tplc="3C76E8F6" w:tentative="1">
      <w:start w:val="1"/>
      <w:numFmt w:val="lowerLetter"/>
      <w:lvlText w:val="%8)"/>
      <w:lvlJc w:val="left"/>
      <w:pPr>
        <w:tabs>
          <w:tab w:val="num" w:pos="3360"/>
        </w:tabs>
        <w:ind w:left="3360" w:hanging="420"/>
      </w:pPr>
    </w:lvl>
    <w:lvl w:ilvl="8" w:tplc="E558FB02" w:tentative="1">
      <w:start w:val="1"/>
      <w:numFmt w:val="lowerRoman"/>
      <w:lvlText w:val="%9."/>
      <w:lvlJc w:val="right"/>
      <w:pPr>
        <w:tabs>
          <w:tab w:val="num" w:pos="3780"/>
        </w:tabs>
        <w:ind w:left="3780" w:hanging="420"/>
      </w:pPr>
    </w:lvl>
  </w:abstractNum>
  <w:abstractNum w:abstractNumId="227">
    <w:nsid w:val="1A417695"/>
    <w:multiLevelType w:val="hybridMultilevel"/>
    <w:tmpl w:val="068EBA26"/>
    <w:lvl w:ilvl="0" w:tplc="007E29FE">
      <w:start w:val="1"/>
      <w:numFmt w:val="bullet"/>
      <w:lvlText w:val=""/>
      <w:lvlJc w:val="left"/>
      <w:pPr>
        <w:tabs>
          <w:tab w:val="num" w:pos="814"/>
        </w:tabs>
        <w:ind w:left="0" w:firstLine="454"/>
      </w:pPr>
      <w:rPr>
        <w:rFonts w:ascii="Wingdings" w:hAnsi="Wingdings" w:hint="default"/>
      </w:rPr>
    </w:lvl>
    <w:lvl w:ilvl="1" w:tplc="4EC65D1C">
      <w:start w:val="1"/>
      <w:numFmt w:val="bullet"/>
      <w:lvlText w:val=""/>
      <w:lvlJc w:val="left"/>
      <w:pPr>
        <w:tabs>
          <w:tab w:val="num" w:pos="840"/>
        </w:tabs>
        <w:ind w:left="840" w:hanging="420"/>
      </w:pPr>
      <w:rPr>
        <w:rFonts w:ascii="Wingdings" w:hAnsi="Wingdings" w:hint="default"/>
      </w:rPr>
    </w:lvl>
    <w:lvl w:ilvl="2" w:tplc="8F401CE4" w:tentative="1">
      <w:start w:val="1"/>
      <w:numFmt w:val="bullet"/>
      <w:lvlText w:val=""/>
      <w:lvlJc w:val="left"/>
      <w:pPr>
        <w:tabs>
          <w:tab w:val="num" w:pos="1260"/>
        </w:tabs>
        <w:ind w:left="1260" w:hanging="420"/>
      </w:pPr>
      <w:rPr>
        <w:rFonts w:ascii="Wingdings" w:hAnsi="Wingdings" w:hint="default"/>
      </w:rPr>
    </w:lvl>
    <w:lvl w:ilvl="3" w:tplc="DC346322" w:tentative="1">
      <w:start w:val="1"/>
      <w:numFmt w:val="bullet"/>
      <w:lvlText w:val=""/>
      <w:lvlJc w:val="left"/>
      <w:pPr>
        <w:tabs>
          <w:tab w:val="num" w:pos="1680"/>
        </w:tabs>
        <w:ind w:left="1680" w:hanging="420"/>
      </w:pPr>
      <w:rPr>
        <w:rFonts w:ascii="Wingdings" w:hAnsi="Wingdings" w:hint="default"/>
      </w:rPr>
    </w:lvl>
    <w:lvl w:ilvl="4" w:tplc="6E2AC980" w:tentative="1">
      <w:start w:val="1"/>
      <w:numFmt w:val="bullet"/>
      <w:lvlText w:val=""/>
      <w:lvlJc w:val="left"/>
      <w:pPr>
        <w:tabs>
          <w:tab w:val="num" w:pos="2100"/>
        </w:tabs>
        <w:ind w:left="2100" w:hanging="420"/>
      </w:pPr>
      <w:rPr>
        <w:rFonts w:ascii="Wingdings" w:hAnsi="Wingdings" w:hint="default"/>
      </w:rPr>
    </w:lvl>
    <w:lvl w:ilvl="5" w:tplc="E49A8614" w:tentative="1">
      <w:start w:val="1"/>
      <w:numFmt w:val="bullet"/>
      <w:lvlText w:val=""/>
      <w:lvlJc w:val="left"/>
      <w:pPr>
        <w:tabs>
          <w:tab w:val="num" w:pos="2520"/>
        </w:tabs>
        <w:ind w:left="2520" w:hanging="420"/>
      </w:pPr>
      <w:rPr>
        <w:rFonts w:ascii="Wingdings" w:hAnsi="Wingdings" w:hint="default"/>
      </w:rPr>
    </w:lvl>
    <w:lvl w:ilvl="6" w:tplc="2C6CAD56" w:tentative="1">
      <w:start w:val="1"/>
      <w:numFmt w:val="bullet"/>
      <w:lvlText w:val=""/>
      <w:lvlJc w:val="left"/>
      <w:pPr>
        <w:tabs>
          <w:tab w:val="num" w:pos="2940"/>
        </w:tabs>
        <w:ind w:left="2940" w:hanging="420"/>
      </w:pPr>
      <w:rPr>
        <w:rFonts w:ascii="Wingdings" w:hAnsi="Wingdings" w:hint="default"/>
      </w:rPr>
    </w:lvl>
    <w:lvl w:ilvl="7" w:tplc="6EB2FBE6" w:tentative="1">
      <w:start w:val="1"/>
      <w:numFmt w:val="bullet"/>
      <w:lvlText w:val=""/>
      <w:lvlJc w:val="left"/>
      <w:pPr>
        <w:tabs>
          <w:tab w:val="num" w:pos="3360"/>
        </w:tabs>
        <w:ind w:left="3360" w:hanging="420"/>
      </w:pPr>
      <w:rPr>
        <w:rFonts w:ascii="Wingdings" w:hAnsi="Wingdings" w:hint="default"/>
      </w:rPr>
    </w:lvl>
    <w:lvl w:ilvl="8" w:tplc="487087A0" w:tentative="1">
      <w:start w:val="1"/>
      <w:numFmt w:val="bullet"/>
      <w:lvlText w:val=""/>
      <w:lvlJc w:val="left"/>
      <w:pPr>
        <w:tabs>
          <w:tab w:val="num" w:pos="3780"/>
        </w:tabs>
        <w:ind w:left="3780" w:hanging="420"/>
      </w:pPr>
      <w:rPr>
        <w:rFonts w:ascii="Wingdings" w:hAnsi="Wingdings" w:hint="default"/>
      </w:rPr>
    </w:lvl>
  </w:abstractNum>
  <w:abstractNum w:abstractNumId="228">
    <w:nsid w:val="1A9331BB"/>
    <w:multiLevelType w:val="multilevel"/>
    <w:tmpl w:val="3D0C590A"/>
    <w:name w:val="剕`刓?"/>
    <w:lvl w:ilvl="0">
      <w:start w:val="2"/>
      <w:numFmt w:val="decimal"/>
      <w:lvlText w:val="%1"/>
      <w:lvlJc w:val="left"/>
      <w:pPr>
        <w:tabs>
          <w:tab w:val="num" w:pos="1116"/>
        </w:tabs>
        <w:ind w:left="1116" w:hanging="1116"/>
      </w:pPr>
      <w:rPr>
        <w:rFonts w:hint="default"/>
      </w:rPr>
    </w:lvl>
    <w:lvl w:ilvl="1">
      <w:start w:val="28"/>
      <w:numFmt w:val="decimal"/>
      <w:lvlText w:val="%1.%2"/>
      <w:lvlJc w:val="left"/>
      <w:pPr>
        <w:tabs>
          <w:tab w:val="num" w:pos="1434"/>
        </w:tabs>
        <w:ind w:left="1434" w:hanging="1116"/>
      </w:pPr>
      <w:rPr>
        <w:rFonts w:hint="default"/>
      </w:rPr>
    </w:lvl>
    <w:lvl w:ilvl="2">
      <w:start w:val="1"/>
      <w:numFmt w:val="decimal"/>
      <w:lvlText w:val="%1.%2.%3"/>
      <w:lvlJc w:val="left"/>
      <w:pPr>
        <w:tabs>
          <w:tab w:val="num" w:pos="1752"/>
        </w:tabs>
        <w:ind w:left="1752" w:hanging="1116"/>
      </w:pPr>
      <w:rPr>
        <w:rFonts w:hint="default"/>
      </w:rPr>
    </w:lvl>
    <w:lvl w:ilvl="3">
      <w:start w:val="1"/>
      <w:numFmt w:val="decimal"/>
      <w:lvlText w:val="%1.%2.%3.%4"/>
      <w:lvlJc w:val="left"/>
      <w:pPr>
        <w:tabs>
          <w:tab w:val="num" w:pos="2070"/>
        </w:tabs>
        <w:ind w:left="2070" w:hanging="1116"/>
      </w:pPr>
      <w:rPr>
        <w:rFonts w:hint="default"/>
      </w:rPr>
    </w:lvl>
    <w:lvl w:ilvl="4">
      <w:start w:val="1"/>
      <w:numFmt w:val="decimal"/>
      <w:lvlText w:val="%1.%2.%3.%4.%5"/>
      <w:lvlJc w:val="left"/>
      <w:pPr>
        <w:tabs>
          <w:tab w:val="num" w:pos="2388"/>
        </w:tabs>
        <w:ind w:left="2388" w:hanging="1116"/>
      </w:pPr>
      <w:rPr>
        <w:rFonts w:hint="default"/>
      </w:rPr>
    </w:lvl>
    <w:lvl w:ilvl="5">
      <w:start w:val="1"/>
      <w:numFmt w:val="decimal"/>
      <w:lvlText w:val="%1.%2.%3.%4.%5.%6"/>
      <w:lvlJc w:val="left"/>
      <w:pPr>
        <w:tabs>
          <w:tab w:val="num" w:pos="2706"/>
        </w:tabs>
        <w:ind w:left="2706" w:hanging="1116"/>
      </w:pPr>
      <w:rPr>
        <w:rFonts w:hint="default"/>
      </w:rPr>
    </w:lvl>
    <w:lvl w:ilvl="6">
      <w:start w:val="1"/>
      <w:numFmt w:val="decimal"/>
      <w:lvlText w:val="%1.%2.%3.%4.%5.%6.%7"/>
      <w:lvlJc w:val="left"/>
      <w:pPr>
        <w:tabs>
          <w:tab w:val="num" w:pos="3024"/>
        </w:tabs>
        <w:ind w:left="3024" w:hanging="1116"/>
      </w:pPr>
      <w:rPr>
        <w:rFonts w:hint="default"/>
      </w:rPr>
    </w:lvl>
    <w:lvl w:ilvl="7">
      <w:start w:val="1"/>
      <w:numFmt w:val="decimal"/>
      <w:lvlText w:val="%1.%2.%3.%4.%5.%6.%7.%8"/>
      <w:lvlJc w:val="left"/>
      <w:pPr>
        <w:tabs>
          <w:tab w:val="num" w:pos="3342"/>
        </w:tabs>
        <w:ind w:left="3342" w:hanging="1116"/>
      </w:pPr>
      <w:rPr>
        <w:rFonts w:hint="default"/>
      </w:rPr>
    </w:lvl>
    <w:lvl w:ilvl="8">
      <w:start w:val="1"/>
      <w:numFmt w:val="decimal"/>
      <w:lvlText w:val="%1.%2.%3.%4.%5.%6.%7.%8.%9"/>
      <w:lvlJc w:val="left"/>
      <w:pPr>
        <w:tabs>
          <w:tab w:val="num" w:pos="3660"/>
        </w:tabs>
        <w:ind w:left="3660" w:hanging="1116"/>
      </w:pPr>
      <w:rPr>
        <w:rFonts w:hint="default"/>
      </w:rPr>
    </w:lvl>
  </w:abstractNum>
  <w:abstractNum w:abstractNumId="229">
    <w:nsid w:val="1AA32175"/>
    <w:multiLevelType w:val="singleLevel"/>
    <w:tmpl w:val="9D2ABAC4"/>
    <w:name w:val="?"/>
    <w:lvl w:ilvl="0">
      <w:start w:val="1"/>
      <w:numFmt w:val="decimal"/>
      <w:lvlText w:val="[%1]"/>
      <w:lvlJc w:val="left"/>
      <w:pPr>
        <w:tabs>
          <w:tab w:val="num" w:pos="880"/>
        </w:tabs>
        <w:ind w:left="880" w:hanging="315"/>
      </w:pPr>
      <w:rPr>
        <w:rFonts w:hint="eastAsia"/>
      </w:rPr>
    </w:lvl>
  </w:abstractNum>
  <w:abstractNum w:abstractNumId="230">
    <w:nsid w:val="1AA857A8"/>
    <w:multiLevelType w:val="singleLevel"/>
    <w:tmpl w:val="26EA3F5E"/>
    <w:name w:val="^刏`?"/>
    <w:lvl w:ilvl="0">
      <w:start w:val="5"/>
      <w:numFmt w:val="japaneseCounting"/>
      <w:lvlText w:val="%1"/>
      <w:lvlJc w:val="left"/>
      <w:pPr>
        <w:tabs>
          <w:tab w:val="num" w:pos="360"/>
        </w:tabs>
        <w:ind w:left="360" w:hanging="360"/>
      </w:pPr>
      <w:rPr>
        <w:rFonts w:hint="eastAsia"/>
      </w:rPr>
    </w:lvl>
  </w:abstractNum>
  <w:abstractNum w:abstractNumId="231">
    <w:nsid w:val="1AB82EFB"/>
    <w:multiLevelType w:val="singleLevel"/>
    <w:tmpl w:val="6ED416A2"/>
    <w:lvl w:ilvl="0">
      <w:start w:val="1"/>
      <w:numFmt w:val="chineseCountingThousand"/>
      <w:lvlText w:val="（%1）"/>
      <w:legacy w:legacy="1" w:legacySpace="0" w:legacyIndent="855"/>
      <w:lvlJc w:val="left"/>
      <w:pPr>
        <w:ind w:left="1080" w:hanging="855"/>
      </w:pPr>
      <w:rPr>
        <w:rFonts w:ascii="宋体" w:eastAsia="宋体" w:hint="eastAsia"/>
        <w:b w:val="0"/>
        <w:i w:val="0"/>
        <w:sz w:val="28"/>
        <w:u w:val="none"/>
      </w:rPr>
    </w:lvl>
  </w:abstractNum>
  <w:abstractNum w:abstractNumId="232">
    <w:nsid w:val="1AC07259"/>
    <w:multiLevelType w:val="hybridMultilevel"/>
    <w:tmpl w:val="155232DE"/>
    <w:lvl w:ilvl="0" w:tplc="709EF1C4">
      <w:start w:val="1"/>
      <w:numFmt w:val="decimal"/>
      <w:lvlText w:val="（%1）"/>
      <w:lvlJc w:val="left"/>
      <w:pPr>
        <w:tabs>
          <w:tab w:val="num" w:pos="1290"/>
        </w:tabs>
        <w:ind w:left="1290" w:hanging="720"/>
      </w:pPr>
      <w:rPr>
        <w:rFonts w:hint="eastAsia"/>
      </w:rPr>
    </w:lvl>
    <w:lvl w:ilvl="1" w:tplc="968286BA" w:tentative="1">
      <w:start w:val="1"/>
      <w:numFmt w:val="lowerLetter"/>
      <w:lvlText w:val="%2)"/>
      <w:lvlJc w:val="left"/>
      <w:pPr>
        <w:tabs>
          <w:tab w:val="num" w:pos="1410"/>
        </w:tabs>
        <w:ind w:left="1410" w:hanging="420"/>
      </w:pPr>
    </w:lvl>
    <w:lvl w:ilvl="2" w:tplc="026C6B68" w:tentative="1">
      <w:start w:val="1"/>
      <w:numFmt w:val="lowerRoman"/>
      <w:lvlText w:val="%3."/>
      <w:lvlJc w:val="right"/>
      <w:pPr>
        <w:tabs>
          <w:tab w:val="num" w:pos="1830"/>
        </w:tabs>
        <w:ind w:left="1830" w:hanging="420"/>
      </w:pPr>
    </w:lvl>
    <w:lvl w:ilvl="3" w:tplc="EAB83724" w:tentative="1">
      <w:start w:val="1"/>
      <w:numFmt w:val="decimal"/>
      <w:lvlText w:val="%4."/>
      <w:lvlJc w:val="left"/>
      <w:pPr>
        <w:tabs>
          <w:tab w:val="num" w:pos="2250"/>
        </w:tabs>
        <w:ind w:left="2250" w:hanging="420"/>
      </w:pPr>
    </w:lvl>
    <w:lvl w:ilvl="4" w:tplc="E2323EEE" w:tentative="1">
      <w:start w:val="1"/>
      <w:numFmt w:val="lowerLetter"/>
      <w:lvlText w:val="%5)"/>
      <w:lvlJc w:val="left"/>
      <w:pPr>
        <w:tabs>
          <w:tab w:val="num" w:pos="2670"/>
        </w:tabs>
        <w:ind w:left="2670" w:hanging="420"/>
      </w:pPr>
    </w:lvl>
    <w:lvl w:ilvl="5" w:tplc="BE50BA80" w:tentative="1">
      <w:start w:val="1"/>
      <w:numFmt w:val="lowerRoman"/>
      <w:lvlText w:val="%6."/>
      <w:lvlJc w:val="right"/>
      <w:pPr>
        <w:tabs>
          <w:tab w:val="num" w:pos="3090"/>
        </w:tabs>
        <w:ind w:left="3090" w:hanging="420"/>
      </w:pPr>
    </w:lvl>
    <w:lvl w:ilvl="6" w:tplc="35D0C636" w:tentative="1">
      <w:start w:val="1"/>
      <w:numFmt w:val="decimal"/>
      <w:lvlText w:val="%7."/>
      <w:lvlJc w:val="left"/>
      <w:pPr>
        <w:tabs>
          <w:tab w:val="num" w:pos="3510"/>
        </w:tabs>
        <w:ind w:left="3510" w:hanging="420"/>
      </w:pPr>
    </w:lvl>
    <w:lvl w:ilvl="7" w:tplc="8B1EA12A" w:tentative="1">
      <w:start w:val="1"/>
      <w:numFmt w:val="lowerLetter"/>
      <w:lvlText w:val="%8)"/>
      <w:lvlJc w:val="left"/>
      <w:pPr>
        <w:tabs>
          <w:tab w:val="num" w:pos="3930"/>
        </w:tabs>
        <w:ind w:left="3930" w:hanging="420"/>
      </w:pPr>
    </w:lvl>
    <w:lvl w:ilvl="8" w:tplc="40DA40B6" w:tentative="1">
      <w:start w:val="1"/>
      <w:numFmt w:val="lowerRoman"/>
      <w:lvlText w:val="%9."/>
      <w:lvlJc w:val="right"/>
      <w:pPr>
        <w:tabs>
          <w:tab w:val="num" w:pos="4350"/>
        </w:tabs>
        <w:ind w:left="4350" w:hanging="420"/>
      </w:pPr>
    </w:lvl>
  </w:abstractNum>
  <w:abstractNum w:abstractNumId="233">
    <w:nsid w:val="1ACE0B65"/>
    <w:multiLevelType w:val="singleLevel"/>
    <w:tmpl w:val="04090011"/>
    <w:name w:val="^剕`刓﨩J"/>
    <w:lvl w:ilvl="0">
      <w:start w:val="1"/>
      <w:numFmt w:val="decimal"/>
      <w:lvlText w:val="%1)"/>
      <w:lvlJc w:val="left"/>
      <w:pPr>
        <w:tabs>
          <w:tab w:val="num" w:pos="425"/>
        </w:tabs>
        <w:ind w:left="425" w:hanging="425"/>
      </w:pPr>
    </w:lvl>
  </w:abstractNum>
  <w:abstractNum w:abstractNumId="234">
    <w:nsid w:val="1AD813AD"/>
    <w:multiLevelType w:val="singleLevel"/>
    <w:tmpl w:val="FA6C963A"/>
    <w:name w:val="刓??"/>
    <w:lvl w:ilvl="0">
      <w:start w:val="1"/>
      <w:numFmt w:val="upperLetter"/>
      <w:lvlText w:val="%1、"/>
      <w:lvlJc w:val="left"/>
      <w:pPr>
        <w:tabs>
          <w:tab w:val="num" w:pos="495"/>
        </w:tabs>
        <w:ind w:left="495" w:hanging="495"/>
      </w:pPr>
      <w:rPr>
        <w:rFonts w:hint="eastAsia"/>
      </w:rPr>
    </w:lvl>
  </w:abstractNum>
  <w:abstractNum w:abstractNumId="235">
    <w:nsid w:val="1AF00EB1"/>
    <w:multiLevelType w:val="singleLevel"/>
    <w:tmpl w:val="41DE6616"/>
    <w:name w:val="^劑`?"/>
    <w:lvl w:ilvl="0">
      <w:start w:val="1"/>
      <w:numFmt w:val="decimal"/>
      <w:lvlText w:val="%1．"/>
      <w:lvlJc w:val="left"/>
      <w:pPr>
        <w:tabs>
          <w:tab w:val="num" w:pos="990"/>
        </w:tabs>
        <w:ind w:left="990" w:hanging="420"/>
      </w:pPr>
      <w:rPr>
        <w:rFonts w:hint="eastAsia"/>
      </w:rPr>
    </w:lvl>
  </w:abstractNum>
  <w:abstractNum w:abstractNumId="236">
    <w:nsid w:val="1AF150DC"/>
    <w:multiLevelType w:val="singleLevel"/>
    <w:tmpl w:val="04090011"/>
    <w:name w:val="o("/>
    <w:lvl w:ilvl="0">
      <w:start w:val="1"/>
      <w:numFmt w:val="decimal"/>
      <w:lvlText w:val="%1)"/>
      <w:lvlJc w:val="left"/>
      <w:pPr>
        <w:tabs>
          <w:tab w:val="num" w:pos="425"/>
        </w:tabs>
        <w:ind w:left="425" w:hanging="425"/>
      </w:pPr>
    </w:lvl>
  </w:abstractNum>
  <w:abstractNum w:abstractNumId="237">
    <w:nsid w:val="1B024065"/>
    <w:multiLevelType w:val="singleLevel"/>
    <w:tmpl w:val="354ABD92"/>
    <w:name w:val=" ^勜 `刓﨩J"/>
    <w:lvl w:ilvl="0">
      <w:start w:val="1"/>
      <w:numFmt w:val="chineseCountingThousand"/>
      <w:lvlText w:val="（%1）"/>
      <w:lvlJc w:val="left"/>
      <w:pPr>
        <w:tabs>
          <w:tab w:val="num" w:pos="945"/>
        </w:tabs>
        <w:ind w:left="945" w:hanging="945"/>
      </w:pPr>
      <w:rPr>
        <w:rFonts w:ascii="黑体" w:eastAsia="黑体" w:hint="eastAsia"/>
        <w:b/>
        <w:i w:val="0"/>
        <w:sz w:val="32"/>
      </w:rPr>
    </w:lvl>
  </w:abstractNum>
  <w:abstractNum w:abstractNumId="238">
    <w:nsid w:val="1B024E8F"/>
    <w:multiLevelType w:val="singleLevel"/>
    <w:tmpl w:val="9266B9BC"/>
    <w:lvl w:ilvl="0">
      <w:start w:val="1"/>
      <w:numFmt w:val="bullet"/>
      <w:lvlText w:val=""/>
      <w:lvlJc w:val="left"/>
      <w:pPr>
        <w:tabs>
          <w:tab w:val="num" w:pos="425"/>
        </w:tabs>
        <w:ind w:left="425" w:hanging="425"/>
      </w:pPr>
      <w:rPr>
        <w:rFonts w:ascii="Wingdings" w:hAnsi="Wingdings" w:hint="default"/>
      </w:rPr>
    </w:lvl>
  </w:abstractNum>
  <w:abstractNum w:abstractNumId="239">
    <w:nsid w:val="1B123958"/>
    <w:multiLevelType w:val="hybridMultilevel"/>
    <w:tmpl w:val="FFF892D8"/>
    <w:lvl w:ilvl="0" w:tplc="6F044612">
      <w:start w:val="1"/>
      <w:numFmt w:val="japaneseCounting"/>
      <w:lvlText w:val="%1."/>
      <w:lvlJc w:val="left"/>
      <w:pPr>
        <w:tabs>
          <w:tab w:val="num" w:pos="435"/>
        </w:tabs>
        <w:ind w:left="435" w:hanging="435"/>
      </w:pPr>
      <w:rPr>
        <w:rFonts w:hint="eastAsia"/>
        <w:sz w:val="28"/>
      </w:rPr>
    </w:lvl>
    <w:lvl w:ilvl="1" w:tplc="6E120202" w:tentative="1">
      <w:start w:val="1"/>
      <w:numFmt w:val="lowerLetter"/>
      <w:lvlText w:val="%2)"/>
      <w:lvlJc w:val="left"/>
      <w:pPr>
        <w:tabs>
          <w:tab w:val="num" w:pos="840"/>
        </w:tabs>
        <w:ind w:left="840" w:hanging="420"/>
      </w:pPr>
    </w:lvl>
    <w:lvl w:ilvl="2" w:tplc="8458A0E4" w:tentative="1">
      <w:start w:val="1"/>
      <w:numFmt w:val="lowerRoman"/>
      <w:lvlText w:val="%3."/>
      <w:lvlJc w:val="right"/>
      <w:pPr>
        <w:tabs>
          <w:tab w:val="num" w:pos="1260"/>
        </w:tabs>
        <w:ind w:left="1260" w:hanging="420"/>
      </w:pPr>
    </w:lvl>
    <w:lvl w:ilvl="3" w:tplc="EB106434" w:tentative="1">
      <w:start w:val="1"/>
      <w:numFmt w:val="decimal"/>
      <w:lvlText w:val="%4."/>
      <w:lvlJc w:val="left"/>
      <w:pPr>
        <w:tabs>
          <w:tab w:val="num" w:pos="1680"/>
        </w:tabs>
        <w:ind w:left="1680" w:hanging="420"/>
      </w:pPr>
    </w:lvl>
    <w:lvl w:ilvl="4" w:tplc="BC64EB96" w:tentative="1">
      <w:start w:val="1"/>
      <w:numFmt w:val="lowerLetter"/>
      <w:lvlText w:val="%5)"/>
      <w:lvlJc w:val="left"/>
      <w:pPr>
        <w:tabs>
          <w:tab w:val="num" w:pos="2100"/>
        </w:tabs>
        <w:ind w:left="2100" w:hanging="420"/>
      </w:pPr>
    </w:lvl>
    <w:lvl w:ilvl="5" w:tplc="64B04766" w:tentative="1">
      <w:start w:val="1"/>
      <w:numFmt w:val="lowerRoman"/>
      <w:lvlText w:val="%6."/>
      <w:lvlJc w:val="right"/>
      <w:pPr>
        <w:tabs>
          <w:tab w:val="num" w:pos="2520"/>
        </w:tabs>
        <w:ind w:left="2520" w:hanging="420"/>
      </w:pPr>
    </w:lvl>
    <w:lvl w:ilvl="6" w:tplc="A7E48774" w:tentative="1">
      <w:start w:val="1"/>
      <w:numFmt w:val="decimal"/>
      <w:lvlText w:val="%7."/>
      <w:lvlJc w:val="left"/>
      <w:pPr>
        <w:tabs>
          <w:tab w:val="num" w:pos="2940"/>
        </w:tabs>
        <w:ind w:left="2940" w:hanging="420"/>
      </w:pPr>
    </w:lvl>
    <w:lvl w:ilvl="7" w:tplc="DA44F206" w:tentative="1">
      <w:start w:val="1"/>
      <w:numFmt w:val="lowerLetter"/>
      <w:lvlText w:val="%8)"/>
      <w:lvlJc w:val="left"/>
      <w:pPr>
        <w:tabs>
          <w:tab w:val="num" w:pos="3360"/>
        </w:tabs>
        <w:ind w:left="3360" w:hanging="420"/>
      </w:pPr>
    </w:lvl>
    <w:lvl w:ilvl="8" w:tplc="7CDC9FFC" w:tentative="1">
      <w:start w:val="1"/>
      <w:numFmt w:val="lowerRoman"/>
      <w:lvlText w:val="%9."/>
      <w:lvlJc w:val="right"/>
      <w:pPr>
        <w:tabs>
          <w:tab w:val="num" w:pos="3780"/>
        </w:tabs>
        <w:ind w:left="3780" w:hanging="420"/>
      </w:pPr>
    </w:lvl>
  </w:abstractNum>
  <w:abstractNum w:abstractNumId="240">
    <w:nsid w:val="1B216ADF"/>
    <w:multiLevelType w:val="multilevel"/>
    <w:tmpl w:val="5D6A09FE"/>
    <w:name w:val="`剺?"/>
    <w:lvl w:ilvl="0">
      <w:start w:val="4"/>
      <w:numFmt w:val="upperLetter"/>
      <w:lvlText w:val="%1"/>
      <w:lvlJc w:val="left"/>
      <w:pPr>
        <w:tabs>
          <w:tab w:val="num" w:pos="2040"/>
        </w:tabs>
        <w:ind w:left="2040" w:hanging="420"/>
      </w:pPr>
      <w:rPr>
        <w:rFonts w:eastAsia="黑体"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41">
    <w:nsid w:val="1B2D3AE9"/>
    <w:multiLevelType w:val="singleLevel"/>
    <w:tmpl w:val="6226D69C"/>
    <w:lvl w:ilvl="0">
      <w:start w:val="1"/>
      <w:numFmt w:val="decimal"/>
      <w:lvlText w:val="%1)"/>
      <w:lvlJc w:val="left"/>
      <w:pPr>
        <w:tabs>
          <w:tab w:val="num" w:pos="1215"/>
        </w:tabs>
        <w:ind w:left="1215" w:hanging="360"/>
      </w:pPr>
      <w:rPr>
        <w:rFonts w:hint="default"/>
      </w:rPr>
    </w:lvl>
  </w:abstractNum>
  <w:abstractNum w:abstractNumId="242">
    <w:nsid w:val="1B2E7021"/>
    <w:multiLevelType w:val="singleLevel"/>
    <w:tmpl w:val="03E60564"/>
    <w:name w:val="劆刞??"/>
    <w:lvl w:ilvl="0">
      <w:start w:val="6"/>
      <w:numFmt w:val="chineseCountingThousand"/>
      <w:lvlText w:val="（%1）."/>
      <w:lvlJc w:val="left"/>
      <w:pPr>
        <w:tabs>
          <w:tab w:val="num" w:pos="1080"/>
        </w:tabs>
        <w:ind w:left="425" w:hanging="425"/>
      </w:pPr>
      <w:rPr>
        <w:rFonts w:ascii="仿宋_GB2312" w:eastAsia="仿宋_GB2312" w:hint="eastAsia"/>
        <w:b/>
        <w:i w:val="0"/>
        <w:sz w:val="30"/>
      </w:rPr>
    </w:lvl>
  </w:abstractNum>
  <w:abstractNum w:abstractNumId="243">
    <w:nsid w:val="1B4F4DF9"/>
    <w:multiLevelType w:val="singleLevel"/>
    <w:tmpl w:val="36A2569E"/>
    <w:lvl w:ilvl="0">
      <w:start w:val="1"/>
      <w:numFmt w:val="decimal"/>
      <w:lvlText w:val="%1．"/>
      <w:lvlJc w:val="left"/>
      <w:pPr>
        <w:tabs>
          <w:tab w:val="num" w:pos="990"/>
        </w:tabs>
        <w:ind w:left="990" w:hanging="420"/>
      </w:pPr>
      <w:rPr>
        <w:rFonts w:hint="default"/>
      </w:rPr>
    </w:lvl>
  </w:abstractNum>
  <w:abstractNum w:abstractNumId="244">
    <w:nsid w:val="1B653338"/>
    <w:multiLevelType w:val="singleLevel"/>
    <w:tmpl w:val="54BE5E7E"/>
    <w:lvl w:ilvl="0">
      <w:start w:val="2"/>
      <w:numFmt w:val="decimal"/>
      <w:lvlText w:val="%1．"/>
      <w:lvlJc w:val="left"/>
      <w:pPr>
        <w:tabs>
          <w:tab w:val="num" w:pos="1350"/>
        </w:tabs>
        <w:ind w:left="1350" w:hanging="720"/>
      </w:pPr>
      <w:rPr>
        <w:rFonts w:hint="eastAsia"/>
      </w:rPr>
    </w:lvl>
  </w:abstractNum>
  <w:abstractNum w:abstractNumId="245">
    <w:nsid w:val="1B680B85"/>
    <w:multiLevelType w:val="multilevel"/>
    <w:tmpl w:val="33A838B4"/>
    <w:lvl w:ilvl="0">
      <w:start w:val="10"/>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6">
    <w:nsid w:val="1BAF389C"/>
    <w:multiLevelType w:val="singleLevel"/>
    <w:tmpl w:val="0409000F"/>
    <w:name w:val="3?"/>
    <w:lvl w:ilvl="0">
      <w:start w:val="1"/>
      <w:numFmt w:val="decimal"/>
      <w:lvlText w:val="%1."/>
      <w:lvlJc w:val="left"/>
      <w:pPr>
        <w:tabs>
          <w:tab w:val="num" w:pos="425"/>
        </w:tabs>
        <w:ind w:left="425" w:hanging="425"/>
      </w:pPr>
    </w:lvl>
  </w:abstractNum>
  <w:abstractNum w:abstractNumId="247">
    <w:nsid w:val="1BB2283D"/>
    <w:multiLevelType w:val="singleLevel"/>
    <w:tmpl w:val="D9400172"/>
    <w:lvl w:ilvl="0">
      <w:start w:val="1"/>
      <w:numFmt w:val="decimal"/>
      <w:lvlText w:val="%1、"/>
      <w:lvlJc w:val="left"/>
      <w:pPr>
        <w:tabs>
          <w:tab w:val="num" w:pos="910"/>
        </w:tabs>
        <w:ind w:left="910" w:hanging="420"/>
      </w:pPr>
      <w:rPr>
        <w:rFonts w:hint="default"/>
      </w:rPr>
    </w:lvl>
  </w:abstractNum>
  <w:abstractNum w:abstractNumId="248">
    <w:nsid w:val="1BD14702"/>
    <w:multiLevelType w:val="singleLevel"/>
    <w:tmpl w:val="84E85842"/>
    <w:name w:val=""/>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249">
    <w:nsid w:val="1BD85EF8"/>
    <w:multiLevelType w:val="singleLevel"/>
    <w:tmpl w:val="8A4AE020"/>
    <w:lvl w:ilvl="0">
      <w:start w:val="2"/>
      <w:numFmt w:val="decimal"/>
      <w:lvlText w:val="%1."/>
      <w:lvlJc w:val="left"/>
      <w:pPr>
        <w:tabs>
          <w:tab w:val="num" w:pos="360"/>
        </w:tabs>
        <w:ind w:left="0" w:firstLine="0"/>
      </w:pPr>
      <w:rPr>
        <w:rFonts w:ascii="仿宋_GB2312" w:eastAsia="仿宋_GB2312" w:hint="eastAsia"/>
        <w:b/>
        <w:i w:val="0"/>
        <w:sz w:val="28"/>
      </w:rPr>
    </w:lvl>
  </w:abstractNum>
  <w:abstractNum w:abstractNumId="250">
    <w:nsid w:val="1BDE3DFD"/>
    <w:multiLevelType w:val="singleLevel"/>
    <w:tmpl w:val="8D8A82F4"/>
    <w:name w:val=""/>
    <w:lvl w:ilvl="0">
      <w:start w:val="1"/>
      <w:numFmt w:val="lowerLetter"/>
      <w:lvlText w:val="%1、"/>
      <w:lvlJc w:val="left"/>
      <w:pPr>
        <w:tabs>
          <w:tab w:val="num" w:pos="345"/>
        </w:tabs>
        <w:ind w:left="345" w:hanging="345"/>
      </w:pPr>
      <w:rPr>
        <w:rFonts w:hint="default"/>
      </w:rPr>
    </w:lvl>
  </w:abstractNum>
  <w:abstractNum w:abstractNumId="251">
    <w:nsid w:val="1BED7863"/>
    <w:multiLevelType w:val="singleLevel"/>
    <w:tmpl w:val="5D6A34B8"/>
    <w:lvl w:ilvl="0">
      <w:start w:val="1"/>
      <w:numFmt w:val="lowerLetter"/>
      <w:lvlText w:val="%1."/>
      <w:lvlJc w:val="left"/>
      <w:pPr>
        <w:tabs>
          <w:tab w:val="num" w:pos="195"/>
        </w:tabs>
        <w:ind w:left="195" w:hanging="195"/>
      </w:pPr>
      <w:rPr>
        <w:rFonts w:hint="default"/>
      </w:rPr>
    </w:lvl>
  </w:abstractNum>
  <w:abstractNum w:abstractNumId="252">
    <w:nsid w:val="1BF83A52"/>
    <w:multiLevelType w:val="singleLevel"/>
    <w:tmpl w:val="4D5403AC"/>
    <w:name w:val="J"/>
    <w:lvl w:ilvl="0">
      <w:start w:val="1"/>
      <w:numFmt w:val="decimal"/>
      <w:lvlText w:val="（%1）"/>
      <w:lvlJc w:val="left"/>
      <w:pPr>
        <w:tabs>
          <w:tab w:val="num" w:pos="840"/>
        </w:tabs>
        <w:ind w:left="840" w:hanging="705"/>
      </w:pPr>
      <w:rPr>
        <w:rFonts w:ascii="Times New Roman" w:hint="eastAsia"/>
      </w:rPr>
    </w:lvl>
  </w:abstractNum>
  <w:abstractNum w:abstractNumId="253">
    <w:nsid w:val="1C437783"/>
    <w:multiLevelType w:val="singleLevel"/>
    <w:tmpl w:val="5E1478AE"/>
    <w:name w:val="CJ"/>
    <w:lvl w:ilvl="0">
      <w:start w:val="1"/>
      <w:numFmt w:val="decimal"/>
      <w:lvlText w:val="%1、"/>
      <w:lvlJc w:val="left"/>
      <w:pPr>
        <w:tabs>
          <w:tab w:val="num" w:pos="420"/>
        </w:tabs>
        <w:ind w:left="420" w:hanging="420"/>
      </w:pPr>
      <w:rPr>
        <w:rFonts w:hint="eastAsia"/>
      </w:rPr>
    </w:lvl>
  </w:abstractNum>
  <w:abstractNum w:abstractNumId="254">
    <w:nsid w:val="1C8F40A9"/>
    <w:multiLevelType w:val="singleLevel"/>
    <w:tmpl w:val="A27854B2"/>
    <w:lvl w:ilvl="0">
      <w:start w:val="2"/>
      <w:numFmt w:val="japaneseCounting"/>
      <w:lvlText w:val="第%1节"/>
      <w:lvlJc w:val="left"/>
      <w:pPr>
        <w:tabs>
          <w:tab w:val="num" w:pos="1125"/>
        </w:tabs>
        <w:ind w:left="1125" w:hanging="1125"/>
      </w:pPr>
      <w:rPr>
        <w:rFonts w:hint="eastAsia"/>
      </w:rPr>
    </w:lvl>
  </w:abstractNum>
  <w:abstractNum w:abstractNumId="255">
    <w:nsid w:val="1CA64CC9"/>
    <w:multiLevelType w:val="hybridMultilevel"/>
    <w:tmpl w:val="EB4EAB72"/>
    <w:name w:val=""/>
    <w:lvl w:ilvl="0" w:tplc="99EA368E">
      <w:start w:val="1"/>
      <w:numFmt w:val="decimal"/>
      <w:lvlText w:val="%1)"/>
      <w:lvlJc w:val="left"/>
      <w:pPr>
        <w:tabs>
          <w:tab w:val="num" w:pos="927"/>
        </w:tabs>
        <w:ind w:left="0" w:firstLine="567"/>
      </w:pPr>
      <w:rPr>
        <w:rFonts w:hint="eastAsia"/>
      </w:rPr>
    </w:lvl>
    <w:lvl w:ilvl="1" w:tplc="3BA6B8E2" w:tentative="1">
      <w:start w:val="1"/>
      <w:numFmt w:val="lowerLetter"/>
      <w:lvlText w:val="%2)"/>
      <w:lvlJc w:val="left"/>
      <w:pPr>
        <w:tabs>
          <w:tab w:val="num" w:pos="840"/>
        </w:tabs>
        <w:ind w:left="840" w:hanging="420"/>
      </w:pPr>
    </w:lvl>
    <w:lvl w:ilvl="2" w:tplc="450AE5E6" w:tentative="1">
      <w:start w:val="1"/>
      <w:numFmt w:val="lowerRoman"/>
      <w:lvlText w:val="%3."/>
      <w:lvlJc w:val="right"/>
      <w:pPr>
        <w:tabs>
          <w:tab w:val="num" w:pos="1260"/>
        </w:tabs>
        <w:ind w:left="1260" w:hanging="420"/>
      </w:pPr>
    </w:lvl>
    <w:lvl w:ilvl="3" w:tplc="348086D8" w:tentative="1">
      <w:start w:val="1"/>
      <w:numFmt w:val="decimal"/>
      <w:lvlText w:val="%4."/>
      <w:lvlJc w:val="left"/>
      <w:pPr>
        <w:tabs>
          <w:tab w:val="num" w:pos="1680"/>
        </w:tabs>
        <w:ind w:left="1680" w:hanging="420"/>
      </w:pPr>
    </w:lvl>
    <w:lvl w:ilvl="4" w:tplc="A0A695AA" w:tentative="1">
      <w:start w:val="1"/>
      <w:numFmt w:val="lowerLetter"/>
      <w:lvlText w:val="%5)"/>
      <w:lvlJc w:val="left"/>
      <w:pPr>
        <w:tabs>
          <w:tab w:val="num" w:pos="2100"/>
        </w:tabs>
        <w:ind w:left="2100" w:hanging="420"/>
      </w:pPr>
    </w:lvl>
    <w:lvl w:ilvl="5" w:tplc="3CFAA876" w:tentative="1">
      <w:start w:val="1"/>
      <w:numFmt w:val="lowerRoman"/>
      <w:lvlText w:val="%6."/>
      <w:lvlJc w:val="right"/>
      <w:pPr>
        <w:tabs>
          <w:tab w:val="num" w:pos="2520"/>
        </w:tabs>
        <w:ind w:left="2520" w:hanging="420"/>
      </w:pPr>
    </w:lvl>
    <w:lvl w:ilvl="6" w:tplc="692EAA38" w:tentative="1">
      <w:start w:val="1"/>
      <w:numFmt w:val="decimal"/>
      <w:lvlText w:val="%7."/>
      <w:lvlJc w:val="left"/>
      <w:pPr>
        <w:tabs>
          <w:tab w:val="num" w:pos="2940"/>
        </w:tabs>
        <w:ind w:left="2940" w:hanging="420"/>
      </w:pPr>
    </w:lvl>
    <w:lvl w:ilvl="7" w:tplc="CF1A9986" w:tentative="1">
      <w:start w:val="1"/>
      <w:numFmt w:val="lowerLetter"/>
      <w:lvlText w:val="%8)"/>
      <w:lvlJc w:val="left"/>
      <w:pPr>
        <w:tabs>
          <w:tab w:val="num" w:pos="3360"/>
        </w:tabs>
        <w:ind w:left="3360" w:hanging="420"/>
      </w:pPr>
    </w:lvl>
    <w:lvl w:ilvl="8" w:tplc="20861364" w:tentative="1">
      <w:start w:val="1"/>
      <w:numFmt w:val="lowerRoman"/>
      <w:lvlText w:val="%9."/>
      <w:lvlJc w:val="right"/>
      <w:pPr>
        <w:tabs>
          <w:tab w:val="num" w:pos="3780"/>
        </w:tabs>
        <w:ind w:left="3780" w:hanging="420"/>
      </w:pPr>
    </w:lvl>
  </w:abstractNum>
  <w:abstractNum w:abstractNumId="256">
    <w:nsid w:val="1CB86894"/>
    <w:multiLevelType w:val="singleLevel"/>
    <w:tmpl w:val="91B44DC2"/>
    <w:name w:val=""/>
    <w:lvl w:ilvl="0">
      <w:start w:val="1"/>
      <w:numFmt w:val="upperLetter"/>
      <w:lvlText w:val="%1."/>
      <w:lvlJc w:val="left"/>
      <w:pPr>
        <w:tabs>
          <w:tab w:val="num" w:pos="1080"/>
        </w:tabs>
        <w:ind w:left="0" w:firstLine="720"/>
      </w:pPr>
      <w:rPr>
        <w:rFonts w:ascii="Arial Narrow" w:hAnsi="Arial Narrow" w:hint="default"/>
        <w:b/>
        <w:i w:val="0"/>
        <w:sz w:val="28"/>
      </w:rPr>
    </w:lvl>
  </w:abstractNum>
  <w:abstractNum w:abstractNumId="257">
    <w:nsid w:val="1CBB611C"/>
    <w:multiLevelType w:val="singleLevel"/>
    <w:tmpl w:val="8EC6DA76"/>
    <w:name w:val="&gt;?"/>
    <w:lvl w:ilvl="0">
      <w:start w:val="1"/>
      <w:numFmt w:val="decimal"/>
      <w:lvlText w:val="%1．"/>
      <w:lvlJc w:val="left"/>
      <w:pPr>
        <w:tabs>
          <w:tab w:val="num" w:pos="945"/>
        </w:tabs>
        <w:ind w:left="945" w:hanging="420"/>
      </w:pPr>
      <w:rPr>
        <w:rFonts w:hint="eastAsia"/>
      </w:rPr>
    </w:lvl>
  </w:abstractNum>
  <w:abstractNum w:abstractNumId="258">
    <w:nsid w:val="1CD835D2"/>
    <w:multiLevelType w:val="hybridMultilevel"/>
    <w:tmpl w:val="61AC683C"/>
    <w:name w:val="?"/>
    <w:lvl w:ilvl="0" w:tplc="DAAA5E40">
      <w:start w:val="1"/>
      <w:numFmt w:val="decimal"/>
      <w:lvlText w:val="%1."/>
      <w:lvlJc w:val="left"/>
      <w:pPr>
        <w:tabs>
          <w:tab w:val="num" w:pos="780"/>
        </w:tabs>
        <w:ind w:left="780" w:hanging="360"/>
      </w:pPr>
      <w:rPr>
        <w:rFonts w:hint="eastAsia"/>
      </w:rPr>
    </w:lvl>
    <w:lvl w:ilvl="1" w:tplc="4852ED42" w:tentative="1">
      <w:start w:val="1"/>
      <w:numFmt w:val="lowerLetter"/>
      <w:lvlText w:val="%2)"/>
      <w:lvlJc w:val="left"/>
      <w:pPr>
        <w:tabs>
          <w:tab w:val="num" w:pos="1260"/>
        </w:tabs>
        <w:ind w:left="1260" w:hanging="420"/>
      </w:pPr>
    </w:lvl>
    <w:lvl w:ilvl="2" w:tplc="898E9D36" w:tentative="1">
      <w:start w:val="1"/>
      <w:numFmt w:val="lowerRoman"/>
      <w:lvlText w:val="%3."/>
      <w:lvlJc w:val="right"/>
      <w:pPr>
        <w:tabs>
          <w:tab w:val="num" w:pos="1680"/>
        </w:tabs>
        <w:ind w:left="1680" w:hanging="420"/>
      </w:pPr>
    </w:lvl>
    <w:lvl w:ilvl="3" w:tplc="B942C518" w:tentative="1">
      <w:start w:val="1"/>
      <w:numFmt w:val="decimal"/>
      <w:lvlText w:val="%4."/>
      <w:lvlJc w:val="left"/>
      <w:pPr>
        <w:tabs>
          <w:tab w:val="num" w:pos="2100"/>
        </w:tabs>
        <w:ind w:left="2100" w:hanging="420"/>
      </w:pPr>
    </w:lvl>
    <w:lvl w:ilvl="4" w:tplc="A156F684" w:tentative="1">
      <w:start w:val="1"/>
      <w:numFmt w:val="lowerLetter"/>
      <w:lvlText w:val="%5)"/>
      <w:lvlJc w:val="left"/>
      <w:pPr>
        <w:tabs>
          <w:tab w:val="num" w:pos="2520"/>
        </w:tabs>
        <w:ind w:left="2520" w:hanging="420"/>
      </w:pPr>
    </w:lvl>
    <w:lvl w:ilvl="5" w:tplc="EC18E0C2" w:tentative="1">
      <w:start w:val="1"/>
      <w:numFmt w:val="lowerRoman"/>
      <w:lvlText w:val="%6."/>
      <w:lvlJc w:val="right"/>
      <w:pPr>
        <w:tabs>
          <w:tab w:val="num" w:pos="2940"/>
        </w:tabs>
        <w:ind w:left="2940" w:hanging="420"/>
      </w:pPr>
    </w:lvl>
    <w:lvl w:ilvl="6" w:tplc="EC007084" w:tentative="1">
      <w:start w:val="1"/>
      <w:numFmt w:val="decimal"/>
      <w:lvlText w:val="%7."/>
      <w:lvlJc w:val="left"/>
      <w:pPr>
        <w:tabs>
          <w:tab w:val="num" w:pos="3360"/>
        </w:tabs>
        <w:ind w:left="3360" w:hanging="420"/>
      </w:pPr>
    </w:lvl>
    <w:lvl w:ilvl="7" w:tplc="1BBE9652" w:tentative="1">
      <w:start w:val="1"/>
      <w:numFmt w:val="lowerLetter"/>
      <w:lvlText w:val="%8)"/>
      <w:lvlJc w:val="left"/>
      <w:pPr>
        <w:tabs>
          <w:tab w:val="num" w:pos="3780"/>
        </w:tabs>
        <w:ind w:left="3780" w:hanging="420"/>
      </w:pPr>
    </w:lvl>
    <w:lvl w:ilvl="8" w:tplc="51D6FD18" w:tentative="1">
      <w:start w:val="1"/>
      <w:numFmt w:val="lowerRoman"/>
      <w:lvlText w:val="%9."/>
      <w:lvlJc w:val="right"/>
      <w:pPr>
        <w:tabs>
          <w:tab w:val="num" w:pos="4200"/>
        </w:tabs>
        <w:ind w:left="4200" w:hanging="420"/>
      </w:pPr>
    </w:lvl>
  </w:abstractNum>
  <w:abstractNum w:abstractNumId="259">
    <w:nsid w:val="1CE70D3C"/>
    <w:multiLevelType w:val="hybridMultilevel"/>
    <w:tmpl w:val="C4CEB1F8"/>
    <w:name w:val=""/>
    <w:lvl w:ilvl="0" w:tplc="89921EB8">
      <w:start w:val="1"/>
      <w:numFmt w:val="decimal"/>
      <w:lvlText w:val="%1）"/>
      <w:lvlJc w:val="left"/>
      <w:pPr>
        <w:tabs>
          <w:tab w:val="num" w:pos="1290"/>
        </w:tabs>
        <w:ind w:left="1290" w:hanging="720"/>
      </w:pPr>
      <w:rPr>
        <w:rFonts w:hint="eastAsia"/>
      </w:rPr>
    </w:lvl>
    <w:lvl w:ilvl="1" w:tplc="CB82F980" w:tentative="1">
      <w:start w:val="1"/>
      <w:numFmt w:val="lowerLetter"/>
      <w:lvlText w:val="%2)"/>
      <w:lvlJc w:val="left"/>
      <w:pPr>
        <w:tabs>
          <w:tab w:val="num" w:pos="1410"/>
        </w:tabs>
        <w:ind w:left="1410" w:hanging="420"/>
      </w:pPr>
    </w:lvl>
    <w:lvl w:ilvl="2" w:tplc="593019E6" w:tentative="1">
      <w:start w:val="1"/>
      <w:numFmt w:val="lowerRoman"/>
      <w:lvlText w:val="%3."/>
      <w:lvlJc w:val="right"/>
      <w:pPr>
        <w:tabs>
          <w:tab w:val="num" w:pos="1830"/>
        </w:tabs>
        <w:ind w:left="1830" w:hanging="420"/>
      </w:pPr>
    </w:lvl>
    <w:lvl w:ilvl="3" w:tplc="E202FDC0" w:tentative="1">
      <w:start w:val="1"/>
      <w:numFmt w:val="decimal"/>
      <w:lvlText w:val="%4."/>
      <w:lvlJc w:val="left"/>
      <w:pPr>
        <w:tabs>
          <w:tab w:val="num" w:pos="2250"/>
        </w:tabs>
        <w:ind w:left="2250" w:hanging="420"/>
      </w:pPr>
    </w:lvl>
    <w:lvl w:ilvl="4" w:tplc="628871CA" w:tentative="1">
      <w:start w:val="1"/>
      <w:numFmt w:val="lowerLetter"/>
      <w:lvlText w:val="%5)"/>
      <w:lvlJc w:val="left"/>
      <w:pPr>
        <w:tabs>
          <w:tab w:val="num" w:pos="2670"/>
        </w:tabs>
        <w:ind w:left="2670" w:hanging="420"/>
      </w:pPr>
    </w:lvl>
    <w:lvl w:ilvl="5" w:tplc="EE8AD340" w:tentative="1">
      <w:start w:val="1"/>
      <w:numFmt w:val="lowerRoman"/>
      <w:lvlText w:val="%6."/>
      <w:lvlJc w:val="right"/>
      <w:pPr>
        <w:tabs>
          <w:tab w:val="num" w:pos="3090"/>
        </w:tabs>
        <w:ind w:left="3090" w:hanging="420"/>
      </w:pPr>
    </w:lvl>
    <w:lvl w:ilvl="6" w:tplc="EE38932E" w:tentative="1">
      <w:start w:val="1"/>
      <w:numFmt w:val="decimal"/>
      <w:lvlText w:val="%7."/>
      <w:lvlJc w:val="left"/>
      <w:pPr>
        <w:tabs>
          <w:tab w:val="num" w:pos="3510"/>
        </w:tabs>
        <w:ind w:left="3510" w:hanging="420"/>
      </w:pPr>
    </w:lvl>
    <w:lvl w:ilvl="7" w:tplc="C4A0AB8E" w:tentative="1">
      <w:start w:val="1"/>
      <w:numFmt w:val="lowerLetter"/>
      <w:lvlText w:val="%8)"/>
      <w:lvlJc w:val="left"/>
      <w:pPr>
        <w:tabs>
          <w:tab w:val="num" w:pos="3930"/>
        </w:tabs>
        <w:ind w:left="3930" w:hanging="420"/>
      </w:pPr>
    </w:lvl>
    <w:lvl w:ilvl="8" w:tplc="D9C605C6" w:tentative="1">
      <w:start w:val="1"/>
      <w:numFmt w:val="lowerRoman"/>
      <w:lvlText w:val="%9."/>
      <w:lvlJc w:val="right"/>
      <w:pPr>
        <w:tabs>
          <w:tab w:val="num" w:pos="4350"/>
        </w:tabs>
        <w:ind w:left="4350" w:hanging="420"/>
      </w:pPr>
    </w:lvl>
  </w:abstractNum>
  <w:abstractNum w:abstractNumId="260">
    <w:nsid w:val="1D5C7B49"/>
    <w:multiLevelType w:val="hybridMultilevel"/>
    <w:tmpl w:val="5AE80B5C"/>
    <w:name w:val="刓"/>
    <w:lvl w:ilvl="0" w:tplc="1B7E04EE">
      <w:start w:val="3"/>
      <w:numFmt w:val="decimal"/>
      <w:lvlText w:val="%1．"/>
      <w:lvlJc w:val="left"/>
      <w:pPr>
        <w:tabs>
          <w:tab w:val="num" w:pos="1200"/>
        </w:tabs>
        <w:ind w:left="1200" w:hanging="360"/>
      </w:pPr>
      <w:rPr>
        <w:rFonts w:hint="eastAsia"/>
      </w:rPr>
    </w:lvl>
    <w:lvl w:ilvl="1" w:tplc="5CF69DC2" w:tentative="1">
      <w:start w:val="1"/>
      <w:numFmt w:val="lowerLetter"/>
      <w:lvlText w:val="%2)"/>
      <w:lvlJc w:val="left"/>
      <w:pPr>
        <w:tabs>
          <w:tab w:val="num" w:pos="1680"/>
        </w:tabs>
        <w:ind w:left="1680" w:hanging="420"/>
      </w:pPr>
    </w:lvl>
    <w:lvl w:ilvl="2" w:tplc="C39CC084" w:tentative="1">
      <w:start w:val="1"/>
      <w:numFmt w:val="lowerRoman"/>
      <w:lvlText w:val="%3."/>
      <w:lvlJc w:val="right"/>
      <w:pPr>
        <w:tabs>
          <w:tab w:val="num" w:pos="2100"/>
        </w:tabs>
        <w:ind w:left="2100" w:hanging="420"/>
      </w:pPr>
    </w:lvl>
    <w:lvl w:ilvl="3" w:tplc="310AA9D6" w:tentative="1">
      <w:start w:val="1"/>
      <w:numFmt w:val="decimal"/>
      <w:lvlText w:val="%4."/>
      <w:lvlJc w:val="left"/>
      <w:pPr>
        <w:tabs>
          <w:tab w:val="num" w:pos="2520"/>
        </w:tabs>
        <w:ind w:left="2520" w:hanging="420"/>
      </w:pPr>
    </w:lvl>
    <w:lvl w:ilvl="4" w:tplc="2C201BE0" w:tentative="1">
      <w:start w:val="1"/>
      <w:numFmt w:val="lowerLetter"/>
      <w:lvlText w:val="%5)"/>
      <w:lvlJc w:val="left"/>
      <w:pPr>
        <w:tabs>
          <w:tab w:val="num" w:pos="2940"/>
        </w:tabs>
        <w:ind w:left="2940" w:hanging="420"/>
      </w:pPr>
    </w:lvl>
    <w:lvl w:ilvl="5" w:tplc="DB0C0108" w:tentative="1">
      <w:start w:val="1"/>
      <w:numFmt w:val="lowerRoman"/>
      <w:lvlText w:val="%6."/>
      <w:lvlJc w:val="right"/>
      <w:pPr>
        <w:tabs>
          <w:tab w:val="num" w:pos="3360"/>
        </w:tabs>
        <w:ind w:left="3360" w:hanging="420"/>
      </w:pPr>
    </w:lvl>
    <w:lvl w:ilvl="6" w:tplc="F92EF174" w:tentative="1">
      <w:start w:val="1"/>
      <w:numFmt w:val="decimal"/>
      <w:lvlText w:val="%7."/>
      <w:lvlJc w:val="left"/>
      <w:pPr>
        <w:tabs>
          <w:tab w:val="num" w:pos="3780"/>
        </w:tabs>
        <w:ind w:left="3780" w:hanging="420"/>
      </w:pPr>
    </w:lvl>
    <w:lvl w:ilvl="7" w:tplc="906A9922" w:tentative="1">
      <w:start w:val="1"/>
      <w:numFmt w:val="lowerLetter"/>
      <w:lvlText w:val="%8)"/>
      <w:lvlJc w:val="left"/>
      <w:pPr>
        <w:tabs>
          <w:tab w:val="num" w:pos="4200"/>
        </w:tabs>
        <w:ind w:left="4200" w:hanging="420"/>
      </w:pPr>
    </w:lvl>
    <w:lvl w:ilvl="8" w:tplc="355ECF78" w:tentative="1">
      <w:start w:val="1"/>
      <w:numFmt w:val="lowerRoman"/>
      <w:lvlText w:val="%9."/>
      <w:lvlJc w:val="right"/>
      <w:pPr>
        <w:tabs>
          <w:tab w:val="num" w:pos="4620"/>
        </w:tabs>
        <w:ind w:left="4620" w:hanging="420"/>
      </w:pPr>
    </w:lvl>
  </w:abstractNum>
  <w:abstractNum w:abstractNumId="261">
    <w:nsid w:val="1D6A128C"/>
    <w:multiLevelType w:val="hybridMultilevel"/>
    <w:tmpl w:val="5782A2A8"/>
    <w:name w:val="?"/>
    <w:lvl w:ilvl="0" w:tplc="DC9866F8">
      <w:start w:val="3"/>
      <w:numFmt w:val="lowerLetter"/>
      <w:lvlText w:val="%1)"/>
      <w:lvlJc w:val="left"/>
      <w:pPr>
        <w:tabs>
          <w:tab w:val="num" w:pos="927"/>
        </w:tabs>
        <w:ind w:left="0" w:firstLine="567"/>
      </w:pPr>
      <w:rPr>
        <w:rFonts w:hint="eastAsia"/>
      </w:rPr>
    </w:lvl>
    <w:lvl w:ilvl="1" w:tplc="D5D4D6CA" w:tentative="1">
      <w:start w:val="1"/>
      <w:numFmt w:val="lowerLetter"/>
      <w:lvlText w:val="%2)"/>
      <w:lvlJc w:val="left"/>
      <w:pPr>
        <w:tabs>
          <w:tab w:val="num" w:pos="840"/>
        </w:tabs>
        <w:ind w:left="840" w:hanging="420"/>
      </w:pPr>
    </w:lvl>
    <w:lvl w:ilvl="2" w:tplc="AE80E96E" w:tentative="1">
      <w:start w:val="1"/>
      <w:numFmt w:val="lowerRoman"/>
      <w:lvlText w:val="%3."/>
      <w:lvlJc w:val="right"/>
      <w:pPr>
        <w:tabs>
          <w:tab w:val="num" w:pos="1260"/>
        </w:tabs>
        <w:ind w:left="1260" w:hanging="420"/>
      </w:pPr>
    </w:lvl>
    <w:lvl w:ilvl="3" w:tplc="C1149A1C" w:tentative="1">
      <w:start w:val="1"/>
      <w:numFmt w:val="decimal"/>
      <w:lvlText w:val="%4."/>
      <w:lvlJc w:val="left"/>
      <w:pPr>
        <w:tabs>
          <w:tab w:val="num" w:pos="1680"/>
        </w:tabs>
        <w:ind w:left="1680" w:hanging="420"/>
      </w:pPr>
    </w:lvl>
    <w:lvl w:ilvl="4" w:tplc="9CDE641A" w:tentative="1">
      <w:start w:val="1"/>
      <w:numFmt w:val="lowerLetter"/>
      <w:lvlText w:val="%5)"/>
      <w:lvlJc w:val="left"/>
      <w:pPr>
        <w:tabs>
          <w:tab w:val="num" w:pos="2100"/>
        </w:tabs>
        <w:ind w:left="2100" w:hanging="420"/>
      </w:pPr>
    </w:lvl>
    <w:lvl w:ilvl="5" w:tplc="BA3C0E20" w:tentative="1">
      <w:start w:val="1"/>
      <w:numFmt w:val="lowerRoman"/>
      <w:lvlText w:val="%6."/>
      <w:lvlJc w:val="right"/>
      <w:pPr>
        <w:tabs>
          <w:tab w:val="num" w:pos="2520"/>
        </w:tabs>
        <w:ind w:left="2520" w:hanging="420"/>
      </w:pPr>
    </w:lvl>
    <w:lvl w:ilvl="6" w:tplc="326850DC" w:tentative="1">
      <w:start w:val="1"/>
      <w:numFmt w:val="decimal"/>
      <w:lvlText w:val="%7."/>
      <w:lvlJc w:val="left"/>
      <w:pPr>
        <w:tabs>
          <w:tab w:val="num" w:pos="2940"/>
        </w:tabs>
        <w:ind w:left="2940" w:hanging="420"/>
      </w:pPr>
    </w:lvl>
    <w:lvl w:ilvl="7" w:tplc="846451BA" w:tentative="1">
      <w:start w:val="1"/>
      <w:numFmt w:val="lowerLetter"/>
      <w:lvlText w:val="%8)"/>
      <w:lvlJc w:val="left"/>
      <w:pPr>
        <w:tabs>
          <w:tab w:val="num" w:pos="3360"/>
        </w:tabs>
        <w:ind w:left="3360" w:hanging="420"/>
      </w:pPr>
    </w:lvl>
    <w:lvl w:ilvl="8" w:tplc="CD64F586" w:tentative="1">
      <w:start w:val="1"/>
      <w:numFmt w:val="lowerRoman"/>
      <w:lvlText w:val="%9."/>
      <w:lvlJc w:val="right"/>
      <w:pPr>
        <w:tabs>
          <w:tab w:val="num" w:pos="3780"/>
        </w:tabs>
        <w:ind w:left="3780" w:hanging="420"/>
      </w:pPr>
    </w:lvl>
  </w:abstractNum>
  <w:abstractNum w:abstractNumId="262">
    <w:nsid w:val="1D8F1F29"/>
    <w:multiLevelType w:val="hybridMultilevel"/>
    <w:tmpl w:val="3718DD34"/>
    <w:name w:val="`刓?"/>
    <w:lvl w:ilvl="0" w:tplc="0764CF74">
      <w:start w:val="1"/>
      <w:numFmt w:val="decimal"/>
      <w:lvlText w:val="（%1）"/>
      <w:lvlJc w:val="center"/>
      <w:pPr>
        <w:tabs>
          <w:tab w:val="num" w:pos="907"/>
        </w:tabs>
        <w:ind w:left="907" w:hanging="510"/>
      </w:pPr>
      <w:rPr>
        <w:rFonts w:hint="eastAsia"/>
      </w:rPr>
    </w:lvl>
    <w:lvl w:ilvl="1" w:tplc="44A25824" w:tentative="1">
      <w:start w:val="1"/>
      <w:numFmt w:val="lowerLetter"/>
      <w:lvlText w:val="%2)"/>
      <w:lvlJc w:val="left"/>
      <w:pPr>
        <w:tabs>
          <w:tab w:val="num" w:pos="840"/>
        </w:tabs>
        <w:ind w:left="840" w:hanging="420"/>
      </w:pPr>
    </w:lvl>
    <w:lvl w:ilvl="2" w:tplc="FA0C6A88" w:tentative="1">
      <w:start w:val="1"/>
      <w:numFmt w:val="lowerRoman"/>
      <w:lvlText w:val="%3."/>
      <w:lvlJc w:val="right"/>
      <w:pPr>
        <w:tabs>
          <w:tab w:val="num" w:pos="1260"/>
        </w:tabs>
        <w:ind w:left="1260" w:hanging="420"/>
      </w:pPr>
    </w:lvl>
    <w:lvl w:ilvl="3" w:tplc="60F8A8A4" w:tentative="1">
      <w:start w:val="1"/>
      <w:numFmt w:val="decimal"/>
      <w:lvlText w:val="%4."/>
      <w:lvlJc w:val="left"/>
      <w:pPr>
        <w:tabs>
          <w:tab w:val="num" w:pos="1680"/>
        </w:tabs>
        <w:ind w:left="1680" w:hanging="420"/>
      </w:pPr>
    </w:lvl>
    <w:lvl w:ilvl="4" w:tplc="24D8F802" w:tentative="1">
      <w:start w:val="1"/>
      <w:numFmt w:val="lowerLetter"/>
      <w:lvlText w:val="%5)"/>
      <w:lvlJc w:val="left"/>
      <w:pPr>
        <w:tabs>
          <w:tab w:val="num" w:pos="2100"/>
        </w:tabs>
        <w:ind w:left="2100" w:hanging="420"/>
      </w:pPr>
    </w:lvl>
    <w:lvl w:ilvl="5" w:tplc="2930688A" w:tentative="1">
      <w:start w:val="1"/>
      <w:numFmt w:val="lowerRoman"/>
      <w:lvlText w:val="%6."/>
      <w:lvlJc w:val="right"/>
      <w:pPr>
        <w:tabs>
          <w:tab w:val="num" w:pos="2520"/>
        </w:tabs>
        <w:ind w:left="2520" w:hanging="420"/>
      </w:pPr>
    </w:lvl>
    <w:lvl w:ilvl="6" w:tplc="F1028A74" w:tentative="1">
      <w:start w:val="1"/>
      <w:numFmt w:val="decimal"/>
      <w:lvlText w:val="%7."/>
      <w:lvlJc w:val="left"/>
      <w:pPr>
        <w:tabs>
          <w:tab w:val="num" w:pos="2940"/>
        </w:tabs>
        <w:ind w:left="2940" w:hanging="420"/>
      </w:pPr>
    </w:lvl>
    <w:lvl w:ilvl="7" w:tplc="0A387D00" w:tentative="1">
      <w:start w:val="1"/>
      <w:numFmt w:val="lowerLetter"/>
      <w:lvlText w:val="%8)"/>
      <w:lvlJc w:val="left"/>
      <w:pPr>
        <w:tabs>
          <w:tab w:val="num" w:pos="3360"/>
        </w:tabs>
        <w:ind w:left="3360" w:hanging="420"/>
      </w:pPr>
    </w:lvl>
    <w:lvl w:ilvl="8" w:tplc="E3E0B4B8" w:tentative="1">
      <w:start w:val="1"/>
      <w:numFmt w:val="lowerRoman"/>
      <w:lvlText w:val="%9."/>
      <w:lvlJc w:val="right"/>
      <w:pPr>
        <w:tabs>
          <w:tab w:val="num" w:pos="3780"/>
        </w:tabs>
        <w:ind w:left="3780" w:hanging="420"/>
      </w:pPr>
    </w:lvl>
  </w:abstractNum>
  <w:abstractNum w:abstractNumId="263">
    <w:nsid w:val="1D8F29D1"/>
    <w:multiLevelType w:val="multilevel"/>
    <w:tmpl w:val="CED8CACE"/>
    <w:name w:val="轧?"/>
    <w:lvl w:ilvl="0">
      <w:start w:val="5"/>
      <w:numFmt w:val="decimal"/>
      <w:lvlText w:val="%1"/>
      <w:lvlJc w:val="left"/>
      <w:pPr>
        <w:tabs>
          <w:tab w:val="num" w:pos="660"/>
        </w:tabs>
        <w:ind w:left="660" w:hanging="660"/>
      </w:pPr>
      <w:rPr>
        <w:rFonts w:hint="eastAsia"/>
      </w:rPr>
    </w:lvl>
    <w:lvl w:ilvl="1">
      <w:start w:val="4"/>
      <w:numFmt w:val="decimal"/>
      <w:lvlText w:val="%1.%2"/>
      <w:lvlJc w:val="left"/>
      <w:pPr>
        <w:tabs>
          <w:tab w:val="num" w:pos="660"/>
        </w:tabs>
        <w:ind w:left="660" w:hanging="660"/>
      </w:pPr>
      <w:rPr>
        <w:rFonts w:hint="eastAsia"/>
      </w:rPr>
    </w:lvl>
    <w:lvl w:ilvl="2">
      <w:start w:val="2"/>
      <w:numFmt w:val="decimal"/>
      <w:lvlText w:val="%1.%2.%3"/>
      <w:lvlJc w:val="left"/>
      <w:pPr>
        <w:tabs>
          <w:tab w:val="num" w:pos="720"/>
        </w:tabs>
        <w:ind w:left="720" w:hanging="720"/>
      </w:pPr>
      <w:rPr>
        <w:rFonts w:hint="eastAsia"/>
      </w:rPr>
    </w:lvl>
    <w:lvl w:ilvl="3">
      <w:start w:val="4"/>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264">
    <w:nsid w:val="1DC42E5C"/>
    <w:multiLevelType w:val="hybridMultilevel"/>
    <w:tmpl w:val="14C8ADCC"/>
    <w:lvl w:ilvl="0" w:tplc="00640000">
      <w:start w:val="1"/>
      <w:numFmt w:val="decimal"/>
      <w:lvlText w:val="%1、"/>
      <w:lvlJc w:val="left"/>
      <w:pPr>
        <w:tabs>
          <w:tab w:val="num" w:pos="360"/>
        </w:tabs>
        <w:ind w:left="360" w:hanging="360"/>
      </w:pPr>
      <w:rPr>
        <w:rFonts w:hint="default"/>
      </w:rPr>
    </w:lvl>
    <w:lvl w:ilvl="1" w:tplc="00620065" w:tentative="1">
      <w:start w:val="1"/>
      <w:numFmt w:val="lowerLetter"/>
      <w:lvlText w:val="%2)"/>
      <w:lvlJc w:val="left"/>
      <w:pPr>
        <w:tabs>
          <w:tab w:val="num" w:pos="840"/>
        </w:tabs>
        <w:ind w:left="840" w:hanging="420"/>
      </w:pPr>
    </w:lvl>
    <w:lvl w:ilvl="2" w:tplc="0000003F" w:tentative="1">
      <w:start w:val="1"/>
      <w:numFmt w:val="lowerRoman"/>
      <w:lvlText w:val="%3."/>
      <w:lvlJc w:val="right"/>
      <w:pPr>
        <w:tabs>
          <w:tab w:val="num" w:pos="1260"/>
        </w:tabs>
        <w:ind w:left="1260" w:hanging="420"/>
      </w:pPr>
    </w:lvl>
    <w:lvl w:ilvl="3" w:tplc="00040009" w:tentative="1">
      <w:start w:val="1"/>
      <w:numFmt w:val="decimal"/>
      <w:lvlText w:val="%4."/>
      <w:lvlJc w:val="left"/>
      <w:pPr>
        <w:tabs>
          <w:tab w:val="num" w:pos="1680"/>
        </w:tabs>
        <w:ind w:left="1680" w:hanging="420"/>
      </w:pPr>
    </w:lvl>
    <w:lvl w:ilvl="4" w:tplc="0000001B" w:tentative="1">
      <w:start w:val="1"/>
      <w:numFmt w:val="lowerLetter"/>
      <w:lvlText w:val="%5)"/>
      <w:lvlJc w:val="left"/>
      <w:pPr>
        <w:tabs>
          <w:tab w:val="num" w:pos="2100"/>
        </w:tabs>
        <w:ind w:left="2100" w:hanging="420"/>
      </w:pPr>
    </w:lvl>
    <w:lvl w:ilvl="5" w:tplc="00040009" w:tentative="1">
      <w:start w:val="1"/>
      <w:numFmt w:val="lowerRoman"/>
      <w:lvlText w:val="%6."/>
      <w:lvlJc w:val="right"/>
      <w:pPr>
        <w:tabs>
          <w:tab w:val="num" w:pos="2520"/>
        </w:tabs>
        <w:ind w:left="2520" w:hanging="420"/>
      </w:pPr>
    </w:lvl>
    <w:lvl w:ilvl="6" w:tplc="0000000F" w:tentative="1">
      <w:start w:val="1"/>
      <w:numFmt w:val="decimal"/>
      <w:lvlText w:val="%7."/>
      <w:lvlJc w:val="left"/>
      <w:pPr>
        <w:tabs>
          <w:tab w:val="num" w:pos="2940"/>
        </w:tabs>
        <w:ind w:left="2940" w:hanging="420"/>
      </w:pPr>
    </w:lvl>
    <w:lvl w:ilvl="7" w:tplc="00040009" w:tentative="1">
      <w:start w:val="1"/>
      <w:numFmt w:val="lowerLetter"/>
      <w:lvlText w:val="%8)"/>
      <w:lvlJc w:val="left"/>
      <w:pPr>
        <w:tabs>
          <w:tab w:val="num" w:pos="3360"/>
        </w:tabs>
        <w:ind w:left="3360" w:hanging="420"/>
      </w:pPr>
    </w:lvl>
    <w:lvl w:ilvl="8" w:tplc="686C0019" w:tentative="1">
      <w:start w:val="1"/>
      <w:numFmt w:val="lowerRoman"/>
      <w:lvlText w:val="%9."/>
      <w:lvlJc w:val="right"/>
      <w:pPr>
        <w:tabs>
          <w:tab w:val="num" w:pos="3780"/>
        </w:tabs>
        <w:ind w:left="3780" w:hanging="420"/>
      </w:pPr>
    </w:lvl>
  </w:abstractNum>
  <w:abstractNum w:abstractNumId="265">
    <w:nsid w:val="1DC66A84"/>
    <w:multiLevelType w:val="singleLevel"/>
    <w:tmpl w:val="62C6CE24"/>
    <w:name w:val="刓??"/>
    <w:lvl w:ilvl="0">
      <w:start w:val="1"/>
      <w:numFmt w:val="chineseCountingThousand"/>
      <w:lvlText w:val="%1、"/>
      <w:lvlJc w:val="left"/>
      <w:pPr>
        <w:tabs>
          <w:tab w:val="num" w:pos="1035"/>
        </w:tabs>
        <w:ind w:left="630" w:hanging="315"/>
      </w:pPr>
      <w:rPr>
        <w:rFonts w:ascii="黑体" w:eastAsia="黑体" w:hint="eastAsia"/>
        <w:b/>
        <w:i w:val="0"/>
        <w:sz w:val="44"/>
      </w:rPr>
    </w:lvl>
  </w:abstractNum>
  <w:abstractNum w:abstractNumId="266">
    <w:nsid w:val="1DD102A3"/>
    <w:multiLevelType w:val="hybridMultilevel"/>
    <w:tmpl w:val="A67A1AEE"/>
    <w:name w:val="€"/>
    <w:lvl w:ilvl="0" w:tplc="120E1054">
      <w:start w:val="1"/>
      <w:numFmt w:val="bullet"/>
      <w:lvlText w:val=""/>
      <w:lvlJc w:val="left"/>
      <w:pPr>
        <w:tabs>
          <w:tab w:val="num" w:pos="1080"/>
        </w:tabs>
        <w:ind w:left="1080" w:hanging="420"/>
      </w:pPr>
      <w:rPr>
        <w:rFonts w:ascii="Wingdings" w:hAnsi="Wingdings" w:hint="default"/>
      </w:rPr>
    </w:lvl>
    <w:lvl w:ilvl="1" w:tplc="A4FE41E6" w:tentative="1">
      <w:start w:val="1"/>
      <w:numFmt w:val="bullet"/>
      <w:lvlText w:val=""/>
      <w:lvlJc w:val="left"/>
      <w:pPr>
        <w:tabs>
          <w:tab w:val="num" w:pos="1500"/>
        </w:tabs>
        <w:ind w:left="1500" w:hanging="420"/>
      </w:pPr>
      <w:rPr>
        <w:rFonts w:ascii="Wingdings" w:hAnsi="Wingdings" w:hint="default"/>
      </w:rPr>
    </w:lvl>
    <w:lvl w:ilvl="2" w:tplc="7BE8FD12" w:tentative="1">
      <w:start w:val="1"/>
      <w:numFmt w:val="bullet"/>
      <w:lvlText w:val=""/>
      <w:lvlJc w:val="left"/>
      <w:pPr>
        <w:tabs>
          <w:tab w:val="num" w:pos="1920"/>
        </w:tabs>
        <w:ind w:left="1920" w:hanging="420"/>
      </w:pPr>
      <w:rPr>
        <w:rFonts w:ascii="Wingdings" w:hAnsi="Wingdings" w:hint="default"/>
      </w:rPr>
    </w:lvl>
    <w:lvl w:ilvl="3" w:tplc="3F669E24" w:tentative="1">
      <w:start w:val="1"/>
      <w:numFmt w:val="bullet"/>
      <w:lvlText w:val=""/>
      <w:lvlJc w:val="left"/>
      <w:pPr>
        <w:tabs>
          <w:tab w:val="num" w:pos="2340"/>
        </w:tabs>
        <w:ind w:left="2340" w:hanging="420"/>
      </w:pPr>
      <w:rPr>
        <w:rFonts w:ascii="Wingdings" w:hAnsi="Wingdings" w:hint="default"/>
      </w:rPr>
    </w:lvl>
    <w:lvl w:ilvl="4" w:tplc="44C0F4F2" w:tentative="1">
      <w:start w:val="1"/>
      <w:numFmt w:val="bullet"/>
      <w:lvlText w:val=""/>
      <w:lvlJc w:val="left"/>
      <w:pPr>
        <w:tabs>
          <w:tab w:val="num" w:pos="2760"/>
        </w:tabs>
        <w:ind w:left="2760" w:hanging="420"/>
      </w:pPr>
      <w:rPr>
        <w:rFonts w:ascii="Wingdings" w:hAnsi="Wingdings" w:hint="default"/>
      </w:rPr>
    </w:lvl>
    <w:lvl w:ilvl="5" w:tplc="94ECA36E" w:tentative="1">
      <w:start w:val="1"/>
      <w:numFmt w:val="bullet"/>
      <w:lvlText w:val=""/>
      <w:lvlJc w:val="left"/>
      <w:pPr>
        <w:tabs>
          <w:tab w:val="num" w:pos="3180"/>
        </w:tabs>
        <w:ind w:left="3180" w:hanging="420"/>
      </w:pPr>
      <w:rPr>
        <w:rFonts w:ascii="Wingdings" w:hAnsi="Wingdings" w:hint="default"/>
      </w:rPr>
    </w:lvl>
    <w:lvl w:ilvl="6" w:tplc="1A0ED6AA" w:tentative="1">
      <w:start w:val="1"/>
      <w:numFmt w:val="bullet"/>
      <w:lvlText w:val=""/>
      <w:lvlJc w:val="left"/>
      <w:pPr>
        <w:tabs>
          <w:tab w:val="num" w:pos="3600"/>
        </w:tabs>
        <w:ind w:left="3600" w:hanging="420"/>
      </w:pPr>
      <w:rPr>
        <w:rFonts w:ascii="Wingdings" w:hAnsi="Wingdings" w:hint="default"/>
      </w:rPr>
    </w:lvl>
    <w:lvl w:ilvl="7" w:tplc="E3D87A9E" w:tentative="1">
      <w:start w:val="1"/>
      <w:numFmt w:val="bullet"/>
      <w:lvlText w:val=""/>
      <w:lvlJc w:val="left"/>
      <w:pPr>
        <w:tabs>
          <w:tab w:val="num" w:pos="4020"/>
        </w:tabs>
        <w:ind w:left="4020" w:hanging="420"/>
      </w:pPr>
      <w:rPr>
        <w:rFonts w:ascii="Wingdings" w:hAnsi="Wingdings" w:hint="default"/>
      </w:rPr>
    </w:lvl>
    <w:lvl w:ilvl="8" w:tplc="82DEE0E0" w:tentative="1">
      <w:start w:val="1"/>
      <w:numFmt w:val="bullet"/>
      <w:lvlText w:val=""/>
      <w:lvlJc w:val="left"/>
      <w:pPr>
        <w:tabs>
          <w:tab w:val="num" w:pos="4440"/>
        </w:tabs>
        <w:ind w:left="4440" w:hanging="420"/>
      </w:pPr>
      <w:rPr>
        <w:rFonts w:ascii="Wingdings" w:hAnsi="Wingdings" w:hint="default"/>
      </w:rPr>
    </w:lvl>
  </w:abstractNum>
  <w:abstractNum w:abstractNumId="267">
    <w:nsid w:val="1E2F36AA"/>
    <w:multiLevelType w:val="singleLevel"/>
    <w:tmpl w:val="668EDFDA"/>
    <w:lvl w:ilvl="0">
      <w:start w:val="1"/>
      <w:numFmt w:val="chineseCountingThousand"/>
      <w:lvlText w:val="(%1)"/>
      <w:lvlJc w:val="left"/>
      <w:pPr>
        <w:tabs>
          <w:tab w:val="num" w:pos="720"/>
        </w:tabs>
        <w:ind w:left="425" w:hanging="425"/>
      </w:pPr>
      <w:rPr>
        <w:rFonts w:ascii="黑体" w:eastAsia="黑体" w:hint="eastAsia"/>
        <w:b/>
        <w:i w:val="0"/>
        <w:sz w:val="32"/>
      </w:rPr>
    </w:lvl>
  </w:abstractNum>
  <w:abstractNum w:abstractNumId="268">
    <w:nsid w:val="1E322404"/>
    <w:multiLevelType w:val="singleLevel"/>
    <w:tmpl w:val="B3B6EB2E"/>
    <w:lvl w:ilvl="0">
      <w:start w:val="1"/>
      <w:numFmt w:val="lowerLetter"/>
      <w:lvlText w:val="%1．"/>
      <w:lvlJc w:val="left"/>
      <w:pPr>
        <w:tabs>
          <w:tab w:val="num" w:pos="720"/>
        </w:tabs>
        <w:ind w:left="720" w:hanging="720"/>
      </w:pPr>
      <w:rPr>
        <w:rFonts w:hint="default"/>
      </w:rPr>
    </w:lvl>
  </w:abstractNum>
  <w:abstractNum w:abstractNumId="269">
    <w:nsid w:val="1E3D4B0C"/>
    <w:multiLevelType w:val="hybridMultilevel"/>
    <w:tmpl w:val="65E0A014"/>
    <w:name w:val=" &#10;刓??"/>
    <w:lvl w:ilvl="0" w:tplc="12FA8470">
      <w:start w:val="6"/>
      <w:numFmt w:val="decimal"/>
      <w:lvlText w:val="%1"/>
      <w:lvlJc w:val="left"/>
      <w:pPr>
        <w:tabs>
          <w:tab w:val="num" w:pos="360"/>
        </w:tabs>
        <w:ind w:left="360" w:hanging="360"/>
      </w:pPr>
      <w:rPr>
        <w:rFonts w:hint="eastAsia"/>
      </w:rPr>
    </w:lvl>
    <w:lvl w:ilvl="1" w:tplc="1C6CAC3E" w:tentative="1">
      <w:start w:val="1"/>
      <w:numFmt w:val="lowerLetter"/>
      <w:lvlText w:val="%2)"/>
      <w:lvlJc w:val="left"/>
      <w:pPr>
        <w:tabs>
          <w:tab w:val="num" w:pos="840"/>
        </w:tabs>
        <w:ind w:left="840" w:hanging="420"/>
      </w:pPr>
    </w:lvl>
    <w:lvl w:ilvl="2" w:tplc="3A44AA8A" w:tentative="1">
      <w:start w:val="1"/>
      <w:numFmt w:val="lowerRoman"/>
      <w:lvlText w:val="%3."/>
      <w:lvlJc w:val="right"/>
      <w:pPr>
        <w:tabs>
          <w:tab w:val="num" w:pos="1260"/>
        </w:tabs>
        <w:ind w:left="1260" w:hanging="420"/>
      </w:pPr>
    </w:lvl>
    <w:lvl w:ilvl="3" w:tplc="E0FEFB20" w:tentative="1">
      <w:start w:val="1"/>
      <w:numFmt w:val="decimal"/>
      <w:lvlText w:val="%4."/>
      <w:lvlJc w:val="left"/>
      <w:pPr>
        <w:tabs>
          <w:tab w:val="num" w:pos="1680"/>
        </w:tabs>
        <w:ind w:left="1680" w:hanging="420"/>
      </w:pPr>
    </w:lvl>
    <w:lvl w:ilvl="4" w:tplc="AD0AFF74" w:tentative="1">
      <w:start w:val="1"/>
      <w:numFmt w:val="lowerLetter"/>
      <w:lvlText w:val="%5)"/>
      <w:lvlJc w:val="left"/>
      <w:pPr>
        <w:tabs>
          <w:tab w:val="num" w:pos="2100"/>
        </w:tabs>
        <w:ind w:left="2100" w:hanging="420"/>
      </w:pPr>
    </w:lvl>
    <w:lvl w:ilvl="5" w:tplc="C48E071C" w:tentative="1">
      <w:start w:val="1"/>
      <w:numFmt w:val="lowerRoman"/>
      <w:lvlText w:val="%6."/>
      <w:lvlJc w:val="right"/>
      <w:pPr>
        <w:tabs>
          <w:tab w:val="num" w:pos="2520"/>
        </w:tabs>
        <w:ind w:left="2520" w:hanging="420"/>
      </w:pPr>
    </w:lvl>
    <w:lvl w:ilvl="6" w:tplc="1786E06E" w:tentative="1">
      <w:start w:val="1"/>
      <w:numFmt w:val="decimal"/>
      <w:lvlText w:val="%7."/>
      <w:lvlJc w:val="left"/>
      <w:pPr>
        <w:tabs>
          <w:tab w:val="num" w:pos="2940"/>
        </w:tabs>
        <w:ind w:left="2940" w:hanging="420"/>
      </w:pPr>
    </w:lvl>
    <w:lvl w:ilvl="7" w:tplc="75CEE830" w:tentative="1">
      <w:start w:val="1"/>
      <w:numFmt w:val="lowerLetter"/>
      <w:lvlText w:val="%8)"/>
      <w:lvlJc w:val="left"/>
      <w:pPr>
        <w:tabs>
          <w:tab w:val="num" w:pos="3360"/>
        </w:tabs>
        <w:ind w:left="3360" w:hanging="420"/>
      </w:pPr>
    </w:lvl>
    <w:lvl w:ilvl="8" w:tplc="17847F0A" w:tentative="1">
      <w:start w:val="1"/>
      <w:numFmt w:val="lowerRoman"/>
      <w:lvlText w:val="%9."/>
      <w:lvlJc w:val="right"/>
      <w:pPr>
        <w:tabs>
          <w:tab w:val="num" w:pos="3780"/>
        </w:tabs>
        <w:ind w:left="3780" w:hanging="420"/>
      </w:pPr>
    </w:lvl>
  </w:abstractNum>
  <w:abstractNum w:abstractNumId="270">
    <w:nsid w:val="1E4F0077"/>
    <w:multiLevelType w:val="singleLevel"/>
    <w:tmpl w:val="E2E4F872"/>
    <w:lvl w:ilvl="0">
      <w:start w:val="1"/>
      <w:numFmt w:val="decimalFullWidth"/>
      <w:lvlText w:val="%1、"/>
      <w:lvlJc w:val="left"/>
      <w:pPr>
        <w:tabs>
          <w:tab w:val="num" w:pos="570"/>
        </w:tabs>
        <w:ind w:left="570" w:hanging="570"/>
      </w:pPr>
      <w:rPr>
        <w:rFonts w:hint="eastAsia"/>
      </w:rPr>
    </w:lvl>
  </w:abstractNum>
  <w:abstractNum w:abstractNumId="271">
    <w:nsid w:val="1E710C8B"/>
    <w:multiLevelType w:val="singleLevel"/>
    <w:tmpl w:val="D44AC526"/>
    <w:lvl w:ilvl="0">
      <w:start w:val="1"/>
      <w:numFmt w:val="japaneseCounting"/>
      <w:lvlText w:val="〈%1〉"/>
      <w:lvlJc w:val="left"/>
      <w:pPr>
        <w:tabs>
          <w:tab w:val="num" w:pos="720"/>
        </w:tabs>
        <w:ind w:left="720" w:hanging="720"/>
      </w:pPr>
      <w:rPr>
        <w:rFonts w:hint="eastAsia"/>
      </w:rPr>
    </w:lvl>
  </w:abstractNum>
  <w:abstractNum w:abstractNumId="272">
    <w:nsid w:val="1EBF4374"/>
    <w:multiLevelType w:val="singleLevel"/>
    <w:tmpl w:val="0CDA82C6"/>
    <w:name w:val="6"/>
    <w:lvl w:ilvl="0">
      <w:start w:val="4"/>
      <w:numFmt w:val="japaneseCounting"/>
      <w:lvlText w:val="（%1）"/>
      <w:lvlJc w:val="left"/>
      <w:pPr>
        <w:tabs>
          <w:tab w:val="num" w:pos="1080"/>
        </w:tabs>
        <w:ind w:left="1080" w:hanging="1080"/>
      </w:pPr>
      <w:rPr>
        <w:rFonts w:hint="eastAsia"/>
      </w:rPr>
    </w:lvl>
  </w:abstractNum>
  <w:abstractNum w:abstractNumId="273">
    <w:nsid w:val="1EC05E29"/>
    <w:multiLevelType w:val="hybridMultilevel"/>
    <w:tmpl w:val="3746C404"/>
    <w:name w:val="o("/>
    <w:lvl w:ilvl="0" w:tplc="58760020">
      <w:start w:val="2"/>
      <w:numFmt w:val="japaneseCounting"/>
      <w:lvlText w:val="%1、"/>
      <w:lvlJc w:val="left"/>
      <w:pPr>
        <w:tabs>
          <w:tab w:val="num" w:pos="1200"/>
        </w:tabs>
        <w:ind w:left="1200" w:hanging="720"/>
      </w:pPr>
      <w:rPr>
        <w:rFonts w:hint="eastAsia"/>
      </w:rPr>
    </w:lvl>
    <w:lvl w:ilvl="1" w:tplc="16CAA288" w:tentative="1">
      <w:start w:val="1"/>
      <w:numFmt w:val="lowerLetter"/>
      <w:lvlText w:val="%2)"/>
      <w:lvlJc w:val="left"/>
      <w:pPr>
        <w:tabs>
          <w:tab w:val="num" w:pos="1320"/>
        </w:tabs>
        <w:ind w:left="1320" w:hanging="420"/>
      </w:pPr>
    </w:lvl>
    <w:lvl w:ilvl="2" w:tplc="B7048B9E" w:tentative="1">
      <w:start w:val="1"/>
      <w:numFmt w:val="lowerRoman"/>
      <w:lvlText w:val="%3."/>
      <w:lvlJc w:val="right"/>
      <w:pPr>
        <w:tabs>
          <w:tab w:val="num" w:pos="1740"/>
        </w:tabs>
        <w:ind w:left="1740" w:hanging="420"/>
      </w:pPr>
    </w:lvl>
    <w:lvl w:ilvl="3" w:tplc="BD982AA0" w:tentative="1">
      <w:start w:val="1"/>
      <w:numFmt w:val="decimal"/>
      <w:lvlText w:val="%4."/>
      <w:lvlJc w:val="left"/>
      <w:pPr>
        <w:tabs>
          <w:tab w:val="num" w:pos="2160"/>
        </w:tabs>
        <w:ind w:left="2160" w:hanging="420"/>
      </w:pPr>
    </w:lvl>
    <w:lvl w:ilvl="4" w:tplc="9162ED52" w:tentative="1">
      <w:start w:val="1"/>
      <w:numFmt w:val="lowerLetter"/>
      <w:lvlText w:val="%5)"/>
      <w:lvlJc w:val="left"/>
      <w:pPr>
        <w:tabs>
          <w:tab w:val="num" w:pos="2580"/>
        </w:tabs>
        <w:ind w:left="2580" w:hanging="420"/>
      </w:pPr>
    </w:lvl>
    <w:lvl w:ilvl="5" w:tplc="E03CDBDE" w:tentative="1">
      <w:start w:val="1"/>
      <w:numFmt w:val="lowerRoman"/>
      <w:lvlText w:val="%6."/>
      <w:lvlJc w:val="right"/>
      <w:pPr>
        <w:tabs>
          <w:tab w:val="num" w:pos="3000"/>
        </w:tabs>
        <w:ind w:left="3000" w:hanging="420"/>
      </w:pPr>
    </w:lvl>
    <w:lvl w:ilvl="6" w:tplc="82EE4252" w:tentative="1">
      <w:start w:val="1"/>
      <w:numFmt w:val="decimal"/>
      <w:lvlText w:val="%7."/>
      <w:lvlJc w:val="left"/>
      <w:pPr>
        <w:tabs>
          <w:tab w:val="num" w:pos="3420"/>
        </w:tabs>
        <w:ind w:left="3420" w:hanging="420"/>
      </w:pPr>
    </w:lvl>
    <w:lvl w:ilvl="7" w:tplc="B7ACCE7C" w:tentative="1">
      <w:start w:val="1"/>
      <w:numFmt w:val="lowerLetter"/>
      <w:lvlText w:val="%8)"/>
      <w:lvlJc w:val="left"/>
      <w:pPr>
        <w:tabs>
          <w:tab w:val="num" w:pos="3840"/>
        </w:tabs>
        <w:ind w:left="3840" w:hanging="420"/>
      </w:pPr>
    </w:lvl>
    <w:lvl w:ilvl="8" w:tplc="1CD0CDB8" w:tentative="1">
      <w:start w:val="1"/>
      <w:numFmt w:val="lowerRoman"/>
      <w:lvlText w:val="%9."/>
      <w:lvlJc w:val="right"/>
      <w:pPr>
        <w:tabs>
          <w:tab w:val="num" w:pos="4260"/>
        </w:tabs>
        <w:ind w:left="4260" w:hanging="420"/>
      </w:pPr>
    </w:lvl>
  </w:abstractNum>
  <w:abstractNum w:abstractNumId="274">
    <w:nsid w:val="1EE909D8"/>
    <w:multiLevelType w:val="singleLevel"/>
    <w:tmpl w:val="C48A5D16"/>
    <w:name w:val="`刓?"/>
    <w:lvl w:ilvl="0">
      <w:start w:val="1"/>
      <w:numFmt w:val="japaneseCounting"/>
      <w:lvlText w:val="%1．"/>
      <w:lvlJc w:val="left"/>
      <w:pPr>
        <w:tabs>
          <w:tab w:val="num" w:pos="570"/>
        </w:tabs>
        <w:ind w:left="570" w:hanging="570"/>
      </w:pPr>
      <w:rPr>
        <w:rFonts w:hint="eastAsia"/>
      </w:rPr>
    </w:lvl>
  </w:abstractNum>
  <w:abstractNum w:abstractNumId="275">
    <w:nsid w:val="1F1D4548"/>
    <w:multiLevelType w:val="multilevel"/>
    <w:tmpl w:val="B7CE122A"/>
    <w:name w:val=""/>
    <w:lvl w:ilvl="0">
      <w:start w:val="1"/>
      <w:numFmt w:val="decimal"/>
      <w:lvlText w:val="%1．"/>
      <w:lvlJc w:val="left"/>
      <w:pPr>
        <w:tabs>
          <w:tab w:val="num" w:pos="1110"/>
        </w:tabs>
        <w:ind w:left="1110" w:hanging="480"/>
      </w:pPr>
      <w:rPr>
        <w:rFonts w:hint="eastAsia"/>
      </w:rPr>
    </w:lvl>
    <w:lvl w:ilvl="1">
      <w:start w:val="1"/>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276">
    <w:nsid w:val="1F496AF2"/>
    <w:multiLevelType w:val="multilevel"/>
    <w:tmpl w:val="4D5419C6"/>
    <w:lvl w:ilvl="0">
      <w:start w:val="10"/>
      <w:numFmt w:val="decimal"/>
      <w:lvlText w:val="%1."/>
      <w:lvlJc w:val="left"/>
      <w:pPr>
        <w:tabs>
          <w:tab w:val="num" w:pos="720"/>
        </w:tabs>
        <w:ind w:left="120" w:hanging="120"/>
      </w:pPr>
      <w:rPr>
        <w:rFonts w:hint="default"/>
      </w:rPr>
    </w:lvl>
    <w:lvl w:ilvl="1">
      <w:start w:val="7"/>
      <w:numFmt w:val="decimal"/>
      <w:lvlText w:val="%1.%2."/>
      <w:lvlJc w:val="left"/>
      <w:pPr>
        <w:tabs>
          <w:tab w:val="num" w:pos="720"/>
        </w:tabs>
        <w:ind w:left="120" w:hanging="120"/>
      </w:pPr>
      <w:rPr>
        <w:rFonts w:hint="default"/>
      </w:rPr>
    </w:lvl>
    <w:lvl w:ilvl="2">
      <w:start w:val="1"/>
      <w:numFmt w:val="decimal"/>
      <w:lvlText w:val="%1.%2.%3."/>
      <w:lvlJc w:val="left"/>
      <w:pPr>
        <w:tabs>
          <w:tab w:val="num" w:pos="1080"/>
        </w:tabs>
        <w:ind w:left="480" w:hanging="480"/>
      </w:pPr>
      <w:rPr>
        <w:rFonts w:hint="default"/>
      </w:rPr>
    </w:lvl>
    <w:lvl w:ilvl="3">
      <w:start w:val="1"/>
      <w:numFmt w:val="decimal"/>
      <w:lvlText w:val="%1.%2.%3.%3."/>
      <w:lvlJc w:val="left"/>
      <w:pPr>
        <w:tabs>
          <w:tab w:val="num" w:pos="1080"/>
        </w:tabs>
        <w:ind w:left="480" w:hanging="480"/>
      </w:pPr>
      <w:rPr>
        <w:rFonts w:hint="default"/>
      </w:rPr>
    </w:lvl>
    <w:lvl w:ilvl="4">
      <w:start w:val="1"/>
      <w:numFmt w:val="decimal"/>
      <w:lvlText w:val="%1.%2.%3.%3.%4."/>
      <w:lvlJc w:val="left"/>
      <w:pPr>
        <w:tabs>
          <w:tab w:val="num" w:pos="1440"/>
        </w:tabs>
        <w:ind w:left="840" w:hanging="840"/>
      </w:pPr>
      <w:rPr>
        <w:rFonts w:hint="default"/>
      </w:rPr>
    </w:lvl>
    <w:lvl w:ilvl="5">
      <w:start w:val="1"/>
      <w:numFmt w:val="decimal"/>
      <w:lvlText w:val="%1.%2.%3.%3.%4.%5."/>
      <w:lvlJc w:val="left"/>
      <w:pPr>
        <w:tabs>
          <w:tab w:val="num" w:pos="1440"/>
        </w:tabs>
        <w:ind w:left="840" w:hanging="840"/>
      </w:pPr>
      <w:rPr>
        <w:rFonts w:hint="default"/>
      </w:rPr>
    </w:lvl>
    <w:lvl w:ilvl="6">
      <w:start w:val="1"/>
      <w:numFmt w:val="decimal"/>
      <w:lvlText w:val="%1.%2.%3.%3.%4.%5.%6."/>
      <w:lvlJc w:val="left"/>
      <w:pPr>
        <w:tabs>
          <w:tab w:val="num" w:pos="1800"/>
        </w:tabs>
        <w:ind w:left="1200" w:hanging="1200"/>
      </w:pPr>
      <w:rPr>
        <w:rFonts w:hint="default"/>
      </w:rPr>
    </w:lvl>
    <w:lvl w:ilvl="7">
      <w:start w:val="1"/>
      <w:numFmt w:val="decimal"/>
      <w:lvlText w:val="%1.%2.%3.%3.%4.%5.%6.%7."/>
      <w:lvlJc w:val="left"/>
      <w:pPr>
        <w:tabs>
          <w:tab w:val="num" w:pos="1800"/>
        </w:tabs>
        <w:ind w:left="1200" w:hanging="1200"/>
      </w:pPr>
      <w:rPr>
        <w:rFonts w:hint="default"/>
      </w:rPr>
    </w:lvl>
    <w:lvl w:ilvl="8">
      <w:start w:val="1"/>
      <w:numFmt w:val="decimal"/>
      <w:lvlText w:val="%1.%2.%3.%3.%4.%5.%6.%7.%8."/>
      <w:lvlJc w:val="left"/>
      <w:pPr>
        <w:tabs>
          <w:tab w:val="num" w:pos="2160"/>
        </w:tabs>
        <w:ind w:left="1560" w:hanging="1560"/>
      </w:pPr>
      <w:rPr>
        <w:rFonts w:hint="default"/>
      </w:rPr>
    </w:lvl>
  </w:abstractNum>
  <w:abstractNum w:abstractNumId="277">
    <w:nsid w:val="1F5B1E03"/>
    <w:multiLevelType w:val="singleLevel"/>
    <w:tmpl w:val="088A059A"/>
    <w:lvl w:ilvl="0">
      <w:start w:val="1"/>
      <w:numFmt w:val="japaneseCounting"/>
      <w:lvlText w:val="（%1）"/>
      <w:lvlJc w:val="left"/>
      <w:pPr>
        <w:tabs>
          <w:tab w:val="num" w:pos="855"/>
        </w:tabs>
        <w:ind w:left="855" w:hanging="855"/>
      </w:pPr>
      <w:rPr>
        <w:rFonts w:hint="eastAsia"/>
      </w:rPr>
    </w:lvl>
  </w:abstractNum>
  <w:abstractNum w:abstractNumId="278">
    <w:nsid w:val="1F775CB8"/>
    <w:multiLevelType w:val="singleLevel"/>
    <w:tmpl w:val="B79671C2"/>
    <w:name w:val="\??"/>
    <w:lvl w:ilvl="0">
      <w:start w:val="1"/>
      <w:numFmt w:val="decimal"/>
      <w:lvlText w:val="〈%1〉"/>
      <w:lvlJc w:val="left"/>
      <w:pPr>
        <w:tabs>
          <w:tab w:val="num" w:pos="1290"/>
        </w:tabs>
        <w:ind w:left="1290" w:hanging="720"/>
      </w:pPr>
      <w:rPr>
        <w:rFonts w:hint="eastAsia"/>
      </w:rPr>
    </w:lvl>
  </w:abstractNum>
  <w:abstractNum w:abstractNumId="279">
    <w:nsid w:val="1F7A406F"/>
    <w:multiLevelType w:val="multilevel"/>
    <w:tmpl w:val="2ECA5D36"/>
    <w:lvl w:ilvl="0">
      <w:start w:val="3"/>
      <w:numFmt w:val="decimal"/>
      <w:lvlText w:val="%1．"/>
      <w:lvlJc w:val="left"/>
      <w:pPr>
        <w:tabs>
          <w:tab w:val="num" w:pos="780"/>
        </w:tabs>
        <w:ind w:left="780" w:hanging="36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80">
    <w:nsid w:val="1FAC4D1E"/>
    <w:multiLevelType w:val="singleLevel"/>
    <w:tmpl w:val="7DC2F650"/>
    <w:name w:val="刓"/>
    <w:lvl w:ilvl="0">
      <w:start w:val="4"/>
      <w:numFmt w:val="decimal"/>
      <w:lvlText w:val="%1、"/>
      <w:lvlJc w:val="left"/>
      <w:pPr>
        <w:tabs>
          <w:tab w:val="num" w:pos="720"/>
        </w:tabs>
        <w:ind w:left="720" w:hanging="720"/>
      </w:pPr>
      <w:rPr>
        <w:rFonts w:hint="eastAsia"/>
      </w:rPr>
    </w:lvl>
  </w:abstractNum>
  <w:abstractNum w:abstractNumId="281">
    <w:nsid w:val="1FC161FD"/>
    <w:multiLevelType w:val="singleLevel"/>
    <w:tmpl w:val="EF761F66"/>
    <w:name w:val="?`?齩("/>
    <w:lvl w:ilvl="0">
      <w:start w:val="1"/>
      <w:numFmt w:val="decimalFullWidth"/>
      <w:lvlText w:val="%1．"/>
      <w:lvlJc w:val="left"/>
      <w:pPr>
        <w:tabs>
          <w:tab w:val="num" w:pos="1137"/>
        </w:tabs>
        <w:ind w:left="1137" w:hanging="570"/>
      </w:pPr>
      <w:rPr>
        <w:rFonts w:hint="eastAsia"/>
      </w:rPr>
    </w:lvl>
  </w:abstractNum>
  <w:abstractNum w:abstractNumId="282">
    <w:nsid w:val="20337BFE"/>
    <w:multiLevelType w:val="hybridMultilevel"/>
    <w:tmpl w:val="21E820A8"/>
    <w:name w:val="^劅`勛鹢("/>
    <w:lvl w:ilvl="0" w:tplc="0DB2B7FC">
      <w:start w:val="5"/>
      <w:numFmt w:val="japaneseCounting"/>
      <w:lvlText w:val="%1、"/>
      <w:lvlJc w:val="left"/>
      <w:pPr>
        <w:tabs>
          <w:tab w:val="num" w:pos="420"/>
        </w:tabs>
        <w:ind w:left="420" w:hanging="420"/>
      </w:pPr>
      <w:rPr>
        <w:rFonts w:hint="eastAsia"/>
      </w:rPr>
    </w:lvl>
    <w:lvl w:ilvl="1" w:tplc="D3F89128" w:tentative="1">
      <w:start w:val="1"/>
      <w:numFmt w:val="lowerLetter"/>
      <w:lvlText w:val="%2)"/>
      <w:lvlJc w:val="left"/>
      <w:pPr>
        <w:tabs>
          <w:tab w:val="num" w:pos="840"/>
        </w:tabs>
        <w:ind w:left="840" w:hanging="420"/>
      </w:pPr>
    </w:lvl>
    <w:lvl w:ilvl="2" w:tplc="4C4C949C" w:tentative="1">
      <w:start w:val="1"/>
      <w:numFmt w:val="lowerRoman"/>
      <w:lvlText w:val="%3."/>
      <w:lvlJc w:val="right"/>
      <w:pPr>
        <w:tabs>
          <w:tab w:val="num" w:pos="1260"/>
        </w:tabs>
        <w:ind w:left="1260" w:hanging="420"/>
      </w:pPr>
    </w:lvl>
    <w:lvl w:ilvl="3" w:tplc="A4B8C90E" w:tentative="1">
      <w:start w:val="1"/>
      <w:numFmt w:val="decimal"/>
      <w:lvlText w:val="%4."/>
      <w:lvlJc w:val="left"/>
      <w:pPr>
        <w:tabs>
          <w:tab w:val="num" w:pos="1680"/>
        </w:tabs>
        <w:ind w:left="1680" w:hanging="420"/>
      </w:pPr>
    </w:lvl>
    <w:lvl w:ilvl="4" w:tplc="981837B0" w:tentative="1">
      <w:start w:val="1"/>
      <w:numFmt w:val="lowerLetter"/>
      <w:lvlText w:val="%5)"/>
      <w:lvlJc w:val="left"/>
      <w:pPr>
        <w:tabs>
          <w:tab w:val="num" w:pos="2100"/>
        </w:tabs>
        <w:ind w:left="2100" w:hanging="420"/>
      </w:pPr>
    </w:lvl>
    <w:lvl w:ilvl="5" w:tplc="EA320D12" w:tentative="1">
      <w:start w:val="1"/>
      <w:numFmt w:val="lowerRoman"/>
      <w:lvlText w:val="%6."/>
      <w:lvlJc w:val="right"/>
      <w:pPr>
        <w:tabs>
          <w:tab w:val="num" w:pos="2520"/>
        </w:tabs>
        <w:ind w:left="2520" w:hanging="420"/>
      </w:pPr>
    </w:lvl>
    <w:lvl w:ilvl="6" w:tplc="BC9C23C4" w:tentative="1">
      <w:start w:val="1"/>
      <w:numFmt w:val="decimal"/>
      <w:lvlText w:val="%7."/>
      <w:lvlJc w:val="left"/>
      <w:pPr>
        <w:tabs>
          <w:tab w:val="num" w:pos="2940"/>
        </w:tabs>
        <w:ind w:left="2940" w:hanging="420"/>
      </w:pPr>
    </w:lvl>
    <w:lvl w:ilvl="7" w:tplc="73CE3F38" w:tentative="1">
      <w:start w:val="1"/>
      <w:numFmt w:val="lowerLetter"/>
      <w:lvlText w:val="%8)"/>
      <w:lvlJc w:val="left"/>
      <w:pPr>
        <w:tabs>
          <w:tab w:val="num" w:pos="3360"/>
        </w:tabs>
        <w:ind w:left="3360" w:hanging="420"/>
      </w:pPr>
    </w:lvl>
    <w:lvl w:ilvl="8" w:tplc="C9F07116" w:tentative="1">
      <w:start w:val="1"/>
      <w:numFmt w:val="lowerRoman"/>
      <w:lvlText w:val="%9."/>
      <w:lvlJc w:val="right"/>
      <w:pPr>
        <w:tabs>
          <w:tab w:val="num" w:pos="3780"/>
        </w:tabs>
        <w:ind w:left="3780" w:hanging="420"/>
      </w:pPr>
    </w:lvl>
  </w:abstractNum>
  <w:abstractNum w:abstractNumId="283">
    <w:nsid w:val="20422E2A"/>
    <w:multiLevelType w:val="hybridMultilevel"/>
    <w:tmpl w:val="F9AE2D3C"/>
    <w:name w:val="?"/>
    <w:lvl w:ilvl="0" w:tplc="FE6C3D3C">
      <w:start w:val="4"/>
      <w:numFmt w:val="decimal"/>
      <w:lvlText w:val="%1"/>
      <w:lvlJc w:val="left"/>
      <w:pPr>
        <w:tabs>
          <w:tab w:val="num" w:pos="360"/>
        </w:tabs>
        <w:ind w:left="360" w:hanging="360"/>
      </w:pPr>
      <w:rPr>
        <w:rFonts w:hint="eastAsia"/>
      </w:rPr>
    </w:lvl>
    <w:lvl w:ilvl="1" w:tplc="78E0B76E" w:tentative="1">
      <w:start w:val="1"/>
      <w:numFmt w:val="lowerLetter"/>
      <w:lvlText w:val="%2)"/>
      <w:lvlJc w:val="left"/>
      <w:pPr>
        <w:tabs>
          <w:tab w:val="num" w:pos="840"/>
        </w:tabs>
        <w:ind w:left="840" w:hanging="420"/>
      </w:pPr>
    </w:lvl>
    <w:lvl w:ilvl="2" w:tplc="6DE42226" w:tentative="1">
      <w:start w:val="1"/>
      <w:numFmt w:val="lowerRoman"/>
      <w:lvlText w:val="%3."/>
      <w:lvlJc w:val="right"/>
      <w:pPr>
        <w:tabs>
          <w:tab w:val="num" w:pos="1260"/>
        </w:tabs>
        <w:ind w:left="1260" w:hanging="420"/>
      </w:pPr>
    </w:lvl>
    <w:lvl w:ilvl="3" w:tplc="4D5629E2" w:tentative="1">
      <w:start w:val="1"/>
      <w:numFmt w:val="decimal"/>
      <w:lvlText w:val="%4."/>
      <w:lvlJc w:val="left"/>
      <w:pPr>
        <w:tabs>
          <w:tab w:val="num" w:pos="1680"/>
        </w:tabs>
        <w:ind w:left="1680" w:hanging="420"/>
      </w:pPr>
    </w:lvl>
    <w:lvl w:ilvl="4" w:tplc="1BE458DE" w:tentative="1">
      <w:start w:val="1"/>
      <w:numFmt w:val="lowerLetter"/>
      <w:lvlText w:val="%5)"/>
      <w:lvlJc w:val="left"/>
      <w:pPr>
        <w:tabs>
          <w:tab w:val="num" w:pos="2100"/>
        </w:tabs>
        <w:ind w:left="2100" w:hanging="420"/>
      </w:pPr>
    </w:lvl>
    <w:lvl w:ilvl="5" w:tplc="9AD8EFB2" w:tentative="1">
      <w:start w:val="1"/>
      <w:numFmt w:val="lowerRoman"/>
      <w:lvlText w:val="%6."/>
      <w:lvlJc w:val="right"/>
      <w:pPr>
        <w:tabs>
          <w:tab w:val="num" w:pos="2520"/>
        </w:tabs>
        <w:ind w:left="2520" w:hanging="420"/>
      </w:pPr>
    </w:lvl>
    <w:lvl w:ilvl="6" w:tplc="243C822E" w:tentative="1">
      <w:start w:val="1"/>
      <w:numFmt w:val="decimal"/>
      <w:lvlText w:val="%7."/>
      <w:lvlJc w:val="left"/>
      <w:pPr>
        <w:tabs>
          <w:tab w:val="num" w:pos="2940"/>
        </w:tabs>
        <w:ind w:left="2940" w:hanging="420"/>
      </w:pPr>
    </w:lvl>
    <w:lvl w:ilvl="7" w:tplc="C636A61A" w:tentative="1">
      <w:start w:val="1"/>
      <w:numFmt w:val="lowerLetter"/>
      <w:lvlText w:val="%8)"/>
      <w:lvlJc w:val="left"/>
      <w:pPr>
        <w:tabs>
          <w:tab w:val="num" w:pos="3360"/>
        </w:tabs>
        <w:ind w:left="3360" w:hanging="420"/>
      </w:pPr>
    </w:lvl>
    <w:lvl w:ilvl="8" w:tplc="CB2C031C" w:tentative="1">
      <w:start w:val="1"/>
      <w:numFmt w:val="lowerRoman"/>
      <w:lvlText w:val="%9."/>
      <w:lvlJc w:val="right"/>
      <w:pPr>
        <w:tabs>
          <w:tab w:val="num" w:pos="3780"/>
        </w:tabs>
        <w:ind w:left="3780" w:hanging="420"/>
      </w:pPr>
    </w:lvl>
  </w:abstractNum>
  <w:abstractNum w:abstractNumId="284">
    <w:nsid w:val="20534DDF"/>
    <w:multiLevelType w:val="multilevel"/>
    <w:tmpl w:val="53CE7D4C"/>
    <w:name w:val="剺?"/>
    <w:lvl w:ilvl="0">
      <w:start w:val="1"/>
      <w:numFmt w:val="chineseCountingThousand"/>
      <w:lvlText w:val="（%1）"/>
      <w:lvlJc w:val="left"/>
      <w:pPr>
        <w:tabs>
          <w:tab w:val="num" w:pos="1080"/>
        </w:tabs>
        <w:ind w:left="425" w:hanging="425"/>
      </w:pPr>
      <w:rPr>
        <w:rFonts w:ascii="黑体" w:eastAsia="黑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85">
    <w:nsid w:val="20C85EEA"/>
    <w:multiLevelType w:val="hybridMultilevel"/>
    <w:tmpl w:val="BA9ECAEC"/>
    <w:lvl w:ilvl="0" w:tplc="9B104AD4">
      <w:start w:val="1"/>
      <w:numFmt w:val="bullet"/>
      <w:lvlText w:val=""/>
      <w:lvlJc w:val="left"/>
      <w:pPr>
        <w:tabs>
          <w:tab w:val="num" w:pos="927"/>
        </w:tabs>
        <w:ind w:left="0" w:firstLine="567"/>
      </w:pPr>
      <w:rPr>
        <w:rFonts w:ascii="Wingdings" w:hAnsi="Wingdings" w:hint="default"/>
      </w:rPr>
    </w:lvl>
    <w:lvl w:ilvl="1" w:tplc="FCD87EE6">
      <w:start w:val="1"/>
      <w:numFmt w:val="bullet"/>
      <w:lvlText w:val=""/>
      <w:lvlJc w:val="left"/>
      <w:pPr>
        <w:tabs>
          <w:tab w:val="num" w:pos="780"/>
        </w:tabs>
        <w:ind w:left="-147" w:firstLine="567"/>
      </w:pPr>
      <w:rPr>
        <w:rFonts w:ascii="Wingdings" w:hAnsi="Wingdings" w:hint="default"/>
      </w:rPr>
    </w:lvl>
    <w:lvl w:ilvl="2" w:tplc="AB30C594" w:tentative="1">
      <w:start w:val="1"/>
      <w:numFmt w:val="bullet"/>
      <w:lvlText w:val=""/>
      <w:lvlJc w:val="left"/>
      <w:pPr>
        <w:tabs>
          <w:tab w:val="num" w:pos="1260"/>
        </w:tabs>
        <w:ind w:left="1260" w:hanging="420"/>
      </w:pPr>
      <w:rPr>
        <w:rFonts w:ascii="Wingdings" w:hAnsi="Wingdings" w:hint="default"/>
      </w:rPr>
    </w:lvl>
    <w:lvl w:ilvl="3" w:tplc="33C6A3D4" w:tentative="1">
      <w:start w:val="1"/>
      <w:numFmt w:val="bullet"/>
      <w:lvlText w:val=""/>
      <w:lvlJc w:val="left"/>
      <w:pPr>
        <w:tabs>
          <w:tab w:val="num" w:pos="1680"/>
        </w:tabs>
        <w:ind w:left="1680" w:hanging="420"/>
      </w:pPr>
      <w:rPr>
        <w:rFonts w:ascii="Wingdings" w:hAnsi="Wingdings" w:hint="default"/>
      </w:rPr>
    </w:lvl>
    <w:lvl w:ilvl="4" w:tplc="97D41804" w:tentative="1">
      <w:start w:val="1"/>
      <w:numFmt w:val="bullet"/>
      <w:lvlText w:val=""/>
      <w:lvlJc w:val="left"/>
      <w:pPr>
        <w:tabs>
          <w:tab w:val="num" w:pos="2100"/>
        </w:tabs>
        <w:ind w:left="2100" w:hanging="420"/>
      </w:pPr>
      <w:rPr>
        <w:rFonts w:ascii="Wingdings" w:hAnsi="Wingdings" w:hint="default"/>
      </w:rPr>
    </w:lvl>
    <w:lvl w:ilvl="5" w:tplc="CC64BB44" w:tentative="1">
      <w:start w:val="1"/>
      <w:numFmt w:val="bullet"/>
      <w:lvlText w:val=""/>
      <w:lvlJc w:val="left"/>
      <w:pPr>
        <w:tabs>
          <w:tab w:val="num" w:pos="2520"/>
        </w:tabs>
        <w:ind w:left="2520" w:hanging="420"/>
      </w:pPr>
      <w:rPr>
        <w:rFonts w:ascii="Wingdings" w:hAnsi="Wingdings" w:hint="default"/>
      </w:rPr>
    </w:lvl>
    <w:lvl w:ilvl="6" w:tplc="D5E44962" w:tentative="1">
      <w:start w:val="1"/>
      <w:numFmt w:val="bullet"/>
      <w:lvlText w:val=""/>
      <w:lvlJc w:val="left"/>
      <w:pPr>
        <w:tabs>
          <w:tab w:val="num" w:pos="2940"/>
        </w:tabs>
        <w:ind w:left="2940" w:hanging="420"/>
      </w:pPr>
      <w:rPr>
        <w:rFonts w:ascii="Wingdings" w:hAnsi="Wingdings" w:hint="default"/>
      </w:rPr>
    </w:lvl>
    <w:lvl w:ilvl="7" w:tplc="ADA2C358" w:tentative="1">
      <w:start w:val="1"/>
      <w:numFmt w:val="bullet"/>
      <w:lvlText w:val=""/>
      <w:lvlJc w:val="left"/>
      <w:pPr>
        <w:tabs>
          <w:tab w:val="num" w:pos="3360"/>
        </w:tabs>
        <w:ind w:left="3360" w:hanging="420"/>
      </w:pPr>
      <w:rPr>
        <w:rFonts w:ascii="Wingdings" w:hAnsi="Wingdings" w:hint="default"/>
      </w:rPr>
    </w:lvl>
    <w:lvl w:ilvl="8" w:tplc="8DA0DF4E" w:tentative="1">
      <w:start w:val="1"/>
      <w:numFmt w:val="bullet"/>
      <w:lvlText w:val=""/>
      <w:lvlJc w:val="left"/>
      <w:pPr>
        <w:tabs>
          <w:tab w:val="num" w:pos="3780"/>
        </w:tabs>
        <w:ind w:left="3780" w:hanging="420"/>
      </w:pPr>
      <w:rPr>
        <w:rFonts w:ascii="Wingdings" w:hAnsi="Wingdings" w:hint="default"/>
      </w:rPr>
    </w:lvl>
  </w:abstractNum>
  <w:abstractNum w:abstractNumId="286">
    <w:nsid w:val="20E11C24"/>
    <w:multiLevelType w:val="multilevel"/>
    <w:tmpl w:val="74F2FF54"/>
    <w:name w:val="`凘黲("/>
    <w:lvl w:ilvl="0">
      <w:start w:val="9"/>
      <w:numFmt w:val="decimal"/>
      <w:lvlText w:val="%1"/>
      <w:lvlJc w:val="left"/>
      <w:pPr>
        <w:tabs>
          <w:tab w:val="num" w:pos="855"/>
        </w:tabs>
        <w:ind w:left="855" w:hanging="855"/>
      </w:pPr>
      <w:rPr>
        <w:rFonts w:hint="eastAsia"/>
      </w:rPr>
    </w:lvl>
    <w:lvl w:ilvl="1">
      <w:start w:val="2"/>
      <w:numFmt w:val="decimal"/>
      <w:lvlText w:val="%1.%2"/>
      <w:lvlJc w:val="left"/>
      <w:pPr>
        <w:tabs>
          <w:tab w:val="num" w:pos="855"/>
        </w:tabs>
        <w:ind w:left="855" w:hanging="855"/>
      </w:pPr>
      <w:rPr>
        <w:rFonts w:hint="eastAsia"/>
      </w:rPr>
    </w:lvl>
    <w:lvl w:ilvl="2">
      <w:start w:val="7"/>
      <w:numFmt w:val="decimal"/>
      <w:lvlText w:val="%1.%2.%3"/>
      <w:lvlJc w:val="left"/>
      <w:pPr>
        <w:tabs>
          <w:tab w:val="num" w:pos="855"/>
        </w:tabs>
        <w:ind w:left="855" w:hanging="855"/>
      </w:pPr>
      <w:rPr>
        <w:rFonts w:hint="eastAsia"/>
      </w:rPr>
    </w:lvl>
    <w:lvl w:ilvl="3">
      <w:start w:val="1"/>
      <w:numFmt w:val="decimal"/>
      <w:lvlText w:val="%1.%2.%3.%4"/>
      <w:lvlJc w:val="left"/>
      <w:pPr>
        <w:tabs>
          <w:tab w:val="num" w:pos="855"/>
        </w:tabs>
        <w:ind w:left="855" w:hanging="855"/>
      </w:pPr>
      <w:rPr>
        <w:rFonts w:hint="eastAsia"/>
      </w:rPr>
    </w:lvl>
    <w:lvl w:ilvl="4">
      <w:start w:val="1"/>
      <w:numFmt w:val="decimal"/>
      <w:lvlText w:val="%1.%2.%3.%4.%5"/>
      <w:lvlJc w:val="left"/>
      <w:pPr>
        <w:tabs>
          <w:tab w:val="num" w:pos="855"/>
        </w:tabs>
        <w:ind w:left="855" w:hanging="855"/>
      </w:pPr>
      <w:rPr>
        <w:rFonts w:hint="eastAsia"/>
      </w:rPr>
    </w:lvl>
    <w:lvl w:ilvl="5">
      <w:start w:val="1"/>
      <w:numFmt w:val="decimal"/>
      <w:lvlText w:val="%1.%2.%3.%4.%5.%6"/>
      <w:lvlJc w:val="left"/>
      <w:pPr>
        <w:tabs>
          <w:tab w:val="num" w:pos="855"/>
        </w:tabs>
        <w:ind w:left="855" w:hanging="855"/>
      </w:pPr>
      <w:rPr>
        <w:rFonts w:hint="eastAsia"/>
      </w:rPr>
    </w:lvl>
    <w:lvl w:ilvl="6">
      <w:start w:val="1"/>
      <w:numFmt w:val="decimal"/>
      <w:lvlText w:val="%1.%2.%3.%4.%5.%6.%7"/>
      <w:lvlJc w:val="left"/>
      <w:pPr>
        <w:tabs>
          <w:tab w:val="num" w:pos="855"/>
        </w:tabs>
        <w:ind w:left="855" w:hanging="855"/>
      </w:pPr>
      <w:rPr>
        <w:rFonts w:hint="eastAsia"/>
      </w:rPr>
    </w:lvl>
    <w:lvl w:ilvl="7">
      <w:start w:val="1"/>
      <w:numFmt w:val="decimal"/>
      <w:lvlText w:val="%1.%2.%3.%4.%5.%6.%7.%8"/>
      <w:lvlJc w:val="left"/>
      <w:pPr>
        <w:tabs>
          <w:tab w:val="num" w:pos="855"/>
        </w:tabs>
        <w:ind w:left="855" w:hanging="855"/>
      </w:pPr>
      <w:rPr>
        <w:rFonts w:hint="eastAsia"/>
      </w:rPr>
    </w:lvl>
    <w:lvl w:ilvl="8">
      <w:start w:val="1"/>
      <w:numFmt w:val="decimal"/>
      <w:lvlText w:val="%1.%2.%3.%4.%5.%6.%7.%8.%9"/>
      <w:lvlJc w:val="left"/>
      <w:pPr>
        <w:tabs>
          <w:tab w:val="num" w:pos="855"/>
        </w:tabs>
        <w:ind w:left="855" w:hanging="855"/>
      </w:pPr>
      <w:rPr>
        <w:rFonts w:hint="eastAsia"/>
      </w:rPr>
    </w:lvl>
  </w:abstractNum>
  <w:abstractNum w:abstractNumId="287">
    <w:nsid w:val="20F9201E"/>
    <w:multiLevelType w:val="singleLevel"/>
    <w:tmpl w:val="CF800BEE"/>
    <w:name w:val="J"/>
    <w:lvl w:ilvl="0">
      <w:start w:val="1"/>
      <w:numFmt w:val="bullet"/>
      <w:lvlText w:val=""/>
      <w:lvlJc w:val="left"/>
      <w:pPr>
        <w:tabs>
          <w:tab w:val="num" w:pos="936"/>
        </w:tabs>
        <w:ind w:left="0" w:firstLine="576"/>
      </w:pPr>
      <w:rPr>
        <w:rFonts w:ascii="Wingdings" w:hAnsi="Wingdings" w:hint="default"/>
      </w:rPr>
    </w:lvl>
  </w:abstractNum>
  <w:abstractNum w:abstractNumId="288">
    <w:nsid w:val="210A2EDA"/>
    <w:multiLevelType w:val="singleLevel"/>
    <w:tmpl w:val="317CBADC"/>
    <w:name w:val="勑`?齩("/>
    <w:lvl w:ilvl="0">
      <w:start w:val="7"/>
      <w:numFmt w:val="japaneseCounting"/>
      <w:lvlText w:val="（%1）"/>
      <w:lvlJc w:val="left"/>
      <w:pPr>
        <w:tabs>
          <w:tab w:val="num" w:pos="1695"/>
        </w:tabs>
        <w:ind w:left="1695" w:hanging="1125"/>
      </w:pPr>
      <w:rPr>
        <w:rFonts w:hint="eastAsia"/>
      </w:rPr>
    </w:lvl>
  </w:abstractNum>
  <w:abstractNum w:abstractNumId="289">
    <w:nsid w:val="210F070F"/>
    <w:multiLevelType w:val="singleLevel"/>
    <w:tmpl w:val="D0E8E946"/>
    <w:lvl w:ilvl="0">
      <w:start w:val="2"/>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90">
    <w:nsid w:val="2118580C"/>
    <w:multiLevelType w:val="multilevel"/>
    <w:tmpl w:val="18945BFC"/>
    <w:name w:val="&#10;^?&#10;`刓?"/>
    <w:lvl w:ilvl="0">
      <w:start w:val="4"/>
      <w:numFmt w:val="decimal"/>
      <w:lvlText w:val="%1"/>
      <w:lvlJc w:val="left"/>
      <w:pPr>
        <w:tabs>
          <w:tab w:val="num" w:pos="1080"/>
        </w:tabs>
        <w:ind w:left="1080" w:hanging="1080"/>
      </w:pPr>
      <w:rPr>
        <w:rFonts w:hint="default"/>
      </w:rPr>
    </w:lvl>
    <w:lvl w:ilvl="1">
      <w:start w:val="8"/>
      <w:numFmt w:val="decimal"/>
      <w:lvlText w:val="%1.%2"/>
      <w:lvlJc w:val="left"/>
      <w:pPr>
        <w:tabs>
          <w:tab w:val="num" w:pos="1080"/>
        </w:tabs>
        <w:ind w:left="1080" w:hanging="1080"/>
      </w:pPr>
      <w:rPr>
        <w:rFonts w:hint="default"/>
      </w:rPr>
    </w:lvl>
    <w:lvl w:ilvl="2">
      <w:start w:val="3"/>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91">
    <w:nsid w:val="211B5331"/>
    <w:multiLevelType w:val="singleLevel"/>
    <w:tmpl w:val="6CFEADA0"/>
    <w:lvl w:ilvl="0">
      <w:start w:val="1"/>
      <w:numFmt w:val="decimal"/>
      <w:lvlText w:val="%1、"/>
      <w:lvlJc w:val="left"/>
      <w:pPr>
        <w:tabs>
          <w:tab w:val="num" w:pos="435"/>
        </w:tabs>
        <w:ind w:left="435" w:hanging="435"/>
      </w:pPr>
      <w:rPr>
        <w:rFonts w:hint="eastAsia"/>
      </w:rPr>
    </w:lvl>
  </w:abstractNum>
  <w:abstractNum w:abstractNumId="292">
    <w:nsid w:val="211D0C14"/>
    <w:multiLevelType w:val="singleLevel"/>
    <w:tmpl w:val="2D86E488"/>
    <w:name w:val="("/>
    <w:lvl w:ilvl="0">
      <w:start w:val="1"/>
      <w:numFmt w:val="decimal"/>
      <w:lvlText w:val="（%1）"/>
      <w:lvlJc w:val="left"/>
      <w:pPr>
        <w:tabs>
          <w:tab w:val="num" w:pos="720"/>
        </w:tabs>
        <w:ind w:left="720" w:hanging="720"/>
      </w:pPr>
      <w:rPr>
        <w:rFonts w:hint="eastAsia"/>
      </w:rPr>
    </w:lvl>
  </w:abstractNum>
  <w:abstractNum w:abstractNumId="293">
    <w:nsid w:val="21236D15"/>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294">
    <w:nsid w:val="21311B8C"/>
    <w:multiLevelType w:val="hybridMultilevel"/>
    <w:tmpl w:val="FC68DD74"/>
    <w:name w:val="4`刓?"/>
    <w:lvl w:ilvl="0" w:tplc="66BE245A">
      <w:start w:val="1"/>
      <w:numFmt w:val="decimal"/>
      <w:lvlText w:val="%1."/>
      <w:lvlJc w:val="left"/>
      <w:pPr>
        <w:tabs>
          <w:tab w:val="num" w:pos="927"/>
        </w:tabs>
        <w:ind w:left="0" w:firstLine="567"/>
      </w:pPr>
      <w:rPr>
        <w:rFonts w:hint="eastAsia"/>
      </w:rPr>
    </w:lvl>
    <w:lvl w:ilvl="1" w:tplc="0BD0690A" w:tentative="1">
      <w:start w:val="1"/>
      <w:numFmt w:val="lowerLetter"/>
      <w:lvlText w:val="%2)"/>
      <w:lvlJc w:val="left"/>
      <w:pPr>
        <w:tabs>
          <w:tab w:val="num" w:pos="840"/>
        </w:tabs>
        <w:ind w:left="840" w:hanging="420"/>
      </w:pPr>
    </w:lvl>
    <w:lvl w:ilvl="2" w:tplc="12E0749A" w:tentative="1">
      <w:start w:val="1"/>
      <w:numFmt w:val="lowerRoman"/>
      <w:lvlText w:val="%3."/>
      <w:lvlJc w:val="right"/>
      <w:pPr>
        <w:tabs>
          <w:tab w:val="num" w:pos="1260"/>
        </w:tabs>
        <w:ind w:left="1260" w:hanging="420"/>
      </w:pPr>
    </w:lvl>
    <w:lvl w:ilvl="3" w:tplc="D354DDD2" w:tentative="1">
      <w:start w:val="1"/>
      <w:numFmt w:val="decimal"/>
      <w:lvlText w:val="%4."/>
      <w:lvlJc w:val="left"/>
      <w:pPr>
        <w:tabs>
          <w:tab w:val="num" w:pos="1680"/>
        </w:tabs>
        <w:ind w:left="1680" w:hanging="420"/>
      </w:pPr>
    </w:lvl>
    <w:lvl w:ilvl="4" w:tplc="77883FD2" w:tentative="1">
      <w:start w:val="1"/>
      <w:numFmt w:val="lowerLetter"/>
      <w:lvlText w:val="%5)"/>
      <w:lvlJc w:val="left"/>
      <w:pPr>
        <w:tabs>
          <w:tab w:val="num" w:pos="2100"/>
        </w:tabs>
        <w:ind w:left="2100" w:hanging="420"/>
      </w:pPr>
    </w:lvl>
    <w:lvl w:ilvl="5" w:tplc="AE743478" w:tentative="1">
      <w:start w:val="1"/>
      <w:numFmt w:val="lowerRoman"/>
      <w:lvlText w:val="%6."/>
      <w:lvlJc w:val="right"/>
      <w:pPr>
        <w:tabs>
          <w:tab w:val="num" w:pos="2520"/>
        </w:tabs>
        <w:ind w:left="2520" w:hanging="420"/>
      </w:pPr>
    </w:lvl>
    <w:lvl w:ilvl="6" w:tplc="4E20A032" w:tentative="1">
      <w:start w:val="1"/>
      <w:numFmt w:val="decimal"/>
      <w:lvlText w:val="%7."/>
      <w:lvlJc w:val="left"/>
      <w:pPr>
        <w:tabs>
          <w:tab w:val="num" w:pos="2940"/>
        </w:tabs>
        <w:ind w:left="2940" w:hanging="420"/>
      </w:pPr>
    </w:lvl>
    <w:lvl w:ilvl="7" w:tplc="207A49D4" w:tentative="1">
      <w:start w:val="1"/>
      <w:numFmt w:val="lowerLetter"/>
      <w:lvlText w:val="%8)"/>
      <w:lvlJc w:val="left"/>
      <w:pPr>
        <w:tabs>
          <w:tab w:val="num" w:pos="3360"/>
        </w:tabs>
        <w:ind w:left="3360" w:hanging="420"/>
      </w:pPr>
    </w:lvl>
    <w:lvl w:ilvl="8" w:tplc="DA68806E" w:tentative="1">
      <w:start w:val="1"/>
      <w:numFmt w:val="lowerRoman"/>
      <w:lvlText w:val="%9."/>
      <w:lvlJc w:val="right"/>
      <w:pPr>
        <w:tabs>
          <w:tab w:val="num" w:pos="3780"/>
        </w:tabs>
        <w:ind w:left="3780" w:hanging="420"/>
      </w:pPr>
    </w:lvl>
  </w:abstractNum>
  <w:abstractNum w:abstractNumId="295">
    <w:nsid w:val="21364ABB"/>
    <w:multiLevelType w:val="singleLevel"/>
    <w:tmpl w:val="75BE6236"/>
    <w:lvl w:ilvl="0">
      <w:start w:val="1"/>
      <w:numFmt w:val="japaneseCounting"/>
      <w:lvlText w:val="%1、"/>
      <w:lvlJc w:val="left"/>
      <w:pPr>
        <w:tabs>
          <w:tab w:val="num" w:pos="570"/>
        </w:tabs>
        <w:ind w:left="570" w:hanging="570"/>
      </w:pPr>
      <w:rPr>
        <w:rFonts w:hint="eastAsia"/>
      </w:rPr>
    </w:lvl>
  </w:abstractNum>
  <w:abstractNum w:abstractNumId="296">
    <w:nsid w:val="217D66A4"/>
    <w:multiLevelType w:val="singleLevel"/>
    <w:tmpl w:val="EEB2C8B0"/>
    <w:name w:val="?刓??"/>
    <w:lvl w:ilvl="0">
      <w:start w:val="4"/>
      <w:numFmt w:val="decimal"/>
      <w:lvlText w:val="（%1）"/>
      <w:lvlJc w:val="left"/>
      <w:pPr>
        <w:tabs>
          <w:tab w:val="num" w:pos="720"/>
        </w:tabs>
        <w:ind w:left="720" w:hanging="720"/>
      </w:pPr>
      <w:rPr>
        <w:rFonts w:hint="eastAsia"/>
      </w:rPr>
    </w:lvl>
  </w:abstractNum>
  <w:abstractNum w:abstractNumId="297">
    <w:nsid w:val="21805301"/>
    <w:multiLevelType w:val="multilevel"/>
    <w:tmpl w:val="0DE0CE72"/>
    <w:name w:val="^?"/>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8">
    <w:nsid w:val="21846D10"/>
    <w:multiLevelType w:val="singleLevel"/>
    <w:tmpl w:val="67BC21B6"/>
    <w:name w:val="^劆`刞鷒(&#10;"/>
    <w:lvl w:ilvl="0">
      <w:start w:val="1"/>
      <w:numFmt w:val="decimal"/>
      <w:lvlText w:val="%1．"/>
      <w:lvlJc w:val="left"/>
      <w:pPr>
        <w:tabs>
          <w:tab w:val="num" w:pos="360"/>
        </w:tabs>
        <w:ind w:left="360" w:hanging="360"/>
      </w:pPr>
      <w:rPr>
        <w:rFonts w:hint="eastAsia"/>
      </w:rPr>
    </w:lvl>
  </w:abstractNum>
  <w:abstractNum w:abstractNumId="299">
    <w:nsid w:val="218A5AFD"/>
    <w:multiLevelType w:val="singleLevel"/>
    <w:tmpl w:val="C89E0BBA"/>
    <w:lvl w:ilvl="0">
      <w:start w:val="1"/>
      <w:numFmt w:val="japaneseCounting"/>
      <w:lvlText w:val="%1."/>
      <w:lvlJc w:val="left"/>
      <w:pPr>
        <w:tabs>
          <w:tab w:val="num" w:pos="375"/>
        </w:tabs>
        <w:ind w:left="375" w:hanging="375"/>
      </w:pPr>
      <w:rPr>
        <w:rFonts w:hint="eastAsia"/>
      </w:rPr>
    </w:lvl>
  </w:abstractNum>
  <w:abstractNum w:abstractNumId="300">
    <w:nsid w:val="21B567D1"/>
    <w:multiLevelType w:val="singleLevel"/>
    <w:tmpl w:val="F440ED78"/>
    <w:name w:val="?"/>
    <w:lvl w:ilvl="0">
      <w:start w:val="1"/>
      <w:numFmt w:val="decimal"/>
      <w:lvlText w:val="（%1）"/>
      <w:lvlJc w:val="left"/>
      <w:pPr>
        <w:tabs>
          <w:tab w:val="num" w:pos="1828"/>
        </w:tabs>
        <w:ind w:left="1828" w:hanging="720"/>
      </w:pPr>
      <w:rPr>
        <w:rFonts w:hint="eastAsia"/>
      </w:rPr>
    </w:lvl>
  </w:abstractNum>
  <w:abstractNum w:abstractNumId="301">
    <w:nsid w:val="21C25583"/>
    <w:multiLevelType w:val="singleLevel"/>
    <w:tmpl w:val="F5BAA4C2"/>
    <w:name w:val=""/>
    <w:lvl w:ilvl="0">
      <w:start w:val="1"/>
      <w:numFmt w:val="japaneseCounting"/>
      <w:lvlText w:val="%1"/>
      <w:lvlJc w:val="left"/>
      <w:pPr>
        <w:tabs>
          <w:tab w:val="num" w:pos="360"/>
        </w:tabs>
        <w:ind w:left="360" w:hanging="360"/>
      </w:pPr>
      <w:rPr>
        <w:rFonts w:hint="eastAsia"/>
      </w:rPr>
    </w:lvl>
  </w:abstractNum>
  <w:abstractNum w:abstractNumId="302">
    <w:nsid w:val="21C54812"/>
    <w:multiLevelType w:val="singleLevel"/>
    <w:tmpl w:val="E5048198"/>
    <w:lvl w:ilvl="0">
      <w:start w:val="1"/>
      <w:numFmt w:val="decimalEnclosedCircle"/>
      <w:lvlText w:val="%1"/>
      <w:lvlJc w:val="left"/>
      <w:pPr>
        <w:tabs>
          <w:tab w:val="num" w:pos="360"/>
        </w:tabs>
        <w:ind w:left="360" w:hanging="360"/>
      </w:pPr>
      <w:rPr>
        <w:rFonts w:hint="eastAsia"/>
      </w:rPr>
    </w:lvl>
  </w:abstractNum>
  <w:abstractNum w:abstractNumId="303">
    <w:nsid w:val="21D52278"/>
    <w:multiLevelType w:val="hybridMultilevel"/>
    <w:tmpl w:val="404E6700"/>
    <w:lvl w:ilvl="0" w:tplc="BA90CA60">
      <w:start w:val="1"/>
      <w:numFmt w:val="decimal"/>
      <w:lvlText w:val="%1."/>
      <w:lvlJc w:val="left"/>
      <w:pPr>
        <w:tabs>
          <w:tab w:val="num" w:pos="927"/>
        </w:tabs>
        <w:ind w:left="0" w:firstLine="567"/>
      </w:pPr>
      <w:rPr>
        <w:rFonts w:hint="eastAsia"/>
      </w:rPr>
    </w:lvl>
    <w:lvl w:ilvl="1" w:tplc="62C8207E" w:tentative="1">
      <w:start w:val="1"/>
      <w:numFmt w:val="lowerLetter"/>
      <w:lvlText w:val="%2)"/>
      <w:lvlJc w:val="left"/>
      <w:pPr>
        <w:tabs>
          <w:tab w:val="num" w:pos="840"/>
        </w:tabs>
        <w:ind w:left="840" w:hanging="420"/>
      </w:pPr>
    </w:lvl>
    <w:lvl w:ilvl="2" w:tplc="C8528CCE" w:tentative="1">
      <w:start w:val="1"/>
      <w:numFmt w:val="lowerRoman"/>
      <w:lvlText w:val="%3."/>
      <w:lvlJc w:val="right"/>
      <w:pPr>
        <w:tabs>
          <w:tab w:val="num" w:pos="1260"/>
        </w:tabs>
        <w:ind w:left="1260" w:hanging="420"/>
      </w:pPr>
    </w:lvl>
    <w:lvl w:ilvl="3" w:tplc="2A4AACFE">
      <w:start w:val="1"/>
      <w:numFmt w:val="decimal"/>
      <w:lvlText w:val="%4."/>
      <w:lvlJc w:val="left"/>
      <w:pPr>
        <w:tabs>
          <w:tab w:val="num" w:pos="1680"/>
        </w:tabs>
        <w:ind w:left="1680" w:hanging="420"/>
      </w:pPr>
    </w:lvl>
    <w:lvl w:ilvl="4" w:tplc="FE4C3D10" w:tentative="1">
      <w:start w:val="1"/>
      <w:numFmt w:val="lowerLetter"/>
      <w:lvlText w:val="%5)"/>
      <w:lvlJc w:val="left"/>
      <w:pPr>
        <w:tabs>
          <w:tab w:val="num" w:pos="2100"/>
        </w:tabs>
        <w:ind w:left="2100" w:hanging="420"/>
      </w:pPr>
    </w:lvl>
    <w:lvl w:ilvl="5" w:tplc="D860849A" w:tentative="1">
      <w:start w:val="1"/>
      <w:numFmt w:val="lowerRoman"/>
      <w:lvlText w:val="%6."/>
      <w:lvlJc w:val="right"/>
      <w:pPr>
        <w:tabs>
          <w:tab w:val="num" w:pos="2520"/>
        </w:tabs>
        <w:ind w:left="2520" w:hanging="420"/>
      </w:pPr>
    </w:lvl>
    <w:lvl w:ilvl="6" w:tplc="A2588CDA" w:tentative="1">
      <w:start w:val="1"/>
      <w:numFmt w:val="decimal"/>
      <w:lvlText w:val="%7."/>
      <w:lvlJc w:val="left"/>
      <w:pPr>
        <w:tabs>
          <w:tab w:val="num" w:pos="2940"/>
        </w:tabs>
        <w:ind w:left="2940" w:hanging="420"/>
      </w:pPr>
    </w:lvl>
    <w:lvl w:ilvl="7" w:tplc="0E705480" w:tentative="1">
      <w:start w:val="1"/>
      <w:numFmt w:val="lowerLetter"/>
      <w:lvlText w:val="%8)"/>
      <w:lvlJc w:val="left"/>
      <w:pPr>
        <w:tabs>
          <w:tab w:val="num" w:pos="3360"/>
        </w:tabs>
        <w:ind w:left="3360" w:hanging="420"/>
      </w:pPr>
    </w:lvl>
    <w:lvl w:ilvl="8" w:tplc="47E6BA08" w:tentative="1">
      <w:start w:val="1"/>
      <w:numFmt w:val="lowerRoman"/>
      <w:lvlText w:val="%9."/>
      <w:lvlJc w:val="right"/>
      <w:pPr>
        <w:tabs>
          <w:tab w:val="num" w:pos="3780"/>
        </w:tabs>
        <w:ind w:left="3780" w:hanging="420"/>
      </w:pPr>
    </w:lvl>
  </w:abstractNum>
  <w:abstractNum w:abstractNumId="304">
    <w:nsid w:val="21E92A7A"/>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305">
    <w:nsid w:val="22473EFA"/>
    <w:multiLevelType w:val="singleLevel"/>
    <w:tmpl w:val="848211DC"/>
    <w:lvl w:ilvl="0">
      <w:start w:val="1"/>
      <w:numFmt w:val="decimalEnclosedCircle"/>
      <w:lvlText w:val="%1"/>
      <w:lvlJc w:val="left"/>
      <w:pPr>
        <w:tabs>
          <w:tab w:val="num" w:pos="150"/>
        </w:tabs>
        <w:ind w:left="150" w:hanging="150"/>
      </w:pPr>
      <w:rPr>
        <w:rFonts w:ascii="宋体" w:hint="eastAsia"/>
      </w:rPr>
    </w:lvl>
  </w:abstractNum>
  <w:abstractNum w:abstractNumId="306">
    <w:nsid w:val="226B1166"/>
    <w:multiLevelType w:val="singleLevel"/>
    <w:tmpl w:val="72EC3FC6"/>
    <w:lvl w:ilvl="0">
      <w:start w:val="1"/>
      <w:numFmt w:val="decimalFullWidth"/>
      <w:lvlText w:val="%1．"/>
      <w:lvlJc w:val="left"/>
      <w:pPr>
        <w:tabs>
          <w:tab w:val="num" w:pos="1663"/>
        </w:tabs>
        <w:ind w:left="1663" w:hanging="555"/>
      </w:pPr>
      <w:rPr>
        <w:rFonts w:hint="eastAsia"/>
      </w:rPr>
    </w:lvl>
  </w:abstractNum>
  <w:abstractNum w:abstractNumId="307">
    <w:nsid w:val="227509C7"/>
    <w:multiLevelType w:val="singleLevel"/>
    <w:tmpl w:val="73C0237C"/>
    <w:name w:val=""/>
    <w:lvl w:ilvl="0">
      <w:start w:val="2"/>
      <w:numFmt w:val="lowerLetter"/>
      <w:lvlText w:val="%1)"/>
      <w:lvlJc w:val="left"/>
      <w:pPr>
        <w:tabs>
          <w:tab w:val="num" w:pos="840"/>
        </w:tabs>
        <w:ind w:left="840" w:hanging="360"/>
      </w:pPr>
      <w:rPr>
        <w:rFonts w:hint="default"/>
      </w:rPr>
    </w:lvl>
  </w:abstractNum>
  <w:abstractNum w:abstractNumId="308">
    <w:nsid w:val="2297295F"/>
    <w:multiLevelType w:val="hybridMultilevel"/>
    <w:tmpl w:val="D7BAAB6A"/>
    <w:name w:val="凘`剺?"/>
    <w:lvl w:ilvl="0" w:tplc="0BF4D1DE">
      <w:start w:val="1"/>
      <w:numFmt w:val="decimal"/>
      <w:lvlText w:val="%1."/>
      <w:lvlJc w:val="left"/>
      <w:pPr>
        <w:tabs>
          <w:tab w:val="num" w:pos="927"/>
        </w:tabs>
        <w:ind w:left="0" w:firstLine="567"/>
      </w:pPr>
      <w:rPr>
        <w:rFonts w:hint="eastAsia"/>
      </w:rPr>
    </w:lvl>
    <w:lvl w:ilvl="1" w:tplc="B798E752" w:tentative="1">
      <w:start w:val="1"/>
      <w:numFmt w:val="lowerLetter"/>
      <w:lvlText w:val="%2)"/>
      <w:lvlJc w:val="left"/>
      <w:pPr>
        <w:tabs>
          <w:tab w:val="num" w:pos="840"/>
        </w:tabs>
        <w:ind w:left="840" w:hanging="420"/>
      </w:pPr>
    </w:lvl>
    <w:lvl w:ilvl="2" w:tplc="B34860DA" w:tentative="1">
      <w:start w:val="1"/>
      <w:numFmt w:val="lowerRoman"/>
      <w:lvlText w:val="%3."/>
      <w:lvlJc w:val="right"/>
      <w:pPr>
        <w:tabs>
          <w:tab w:val="num" w:pos="1260"/>
        </w:tabs>
        <w:ind w:left="1260" w:hanging="420"/>
      </w:pPr>
    </w:lvl>
    <w:lvl w:ilvl="3" w:tplc="FCC0EC6C" w:tentative="1">
      <w:start w:val="1"/>
      <w:numFmt w:val="decimal"/>
      <w:lvlText w:val="%4."/>
      <w:lvlJc w:val="left"/>
      <w:pPr>
        <w:tabs>
          <w:tab w:val="num" w:pos="1680"/>
        </w:tabs>
        <w:ind w:left="1680" w:hanging="420"/>
      </w:pPr>
    </w:lvl>
    <w:lvl w:ilvl="4" w:tplc="B32C2912" w:tentative="1">
      <w:start w:val="1"/>
      <w:numFmt w:val="lowerLetter"/>
      <w:lvlText w:val="%5)"/>
      <w:lvlJc w:val="left"/>
      <w:pPr>
        <w:tabs>
          <w:tab w:val="num" w:pos="2100"/>
        </w:tabs>
        <w:ind w:left="2100" w:hanging="420"/>
      </w:pPr>
    </w:lvl>
    <w:lvl w:ilvl="5" w:tplc="F94EDC62" w:tentative="1">
      <w:start w:val="1"/>
      <w:numFmt w:val="lowerRoman"/>
      <w:lvlText w:val="%6."/>
      <w:lvlJc w:val="right"/>
      <w:pPr>
        <w:tabs>
          <w:tab w:val="num" w:pos="2520"/>
        </w:tabs>
        <w:ind w:left="2520" w:hanging="420"/>
      </w:pPr>
    </w:lvl>
    <w:lvl w:ilvl="6" w:tplc="318A09CE" w:tentative="1">
      <w:start w:val="1"/>
      <w:numFmt w:val="decimal"/>
      <w:lvlText w:val="%7."/>
      <w:lvlJc w:val="left"/>
      <w:pPr>
        <w:tabs>
          <w:tab w:val="num" w:pos="2940"/>
        </w:tabs>
        <w:ind w:left="2940" w:hanging="420"/>
      </w:pPr>
    </w:lvl>
    <w:lvl w:ilvl="7" w:tplc="86E6BAF8" w:tentative="1">
      <w:start w:val="1"/>
      <w:numFmt w:val="lowerLetter"/>
      <w:lvlText w:val="%8)"/>
      <w:lvlJc w:val="left"/>
      <w:pPr>
        <w:tabs>
          <w:tab w:val="num" w:pos="3360"/>
        </w:tabs>
        <w:ind w:left="3360" w:hanging="420"/>
      </w:pPr>
    </w:lvl>
    <w:lvl w:ilvl="8" w:tplc="51601F34" w:tentative="1">
      <w:start w:val="1"/>
      <w:numFmt w:val="lowerRoman"/>
      <w:lvlText w:val="%9."/>
      <w:lvlJc w:val="right"/>
      <w:pPr>
        <w:tabs>
          <w:tab w:val="num" w:pos="3780"/>
        </w:tabs>
        <w:ind w:left="3780" w:hanging="420"/>
      </w:pPr>
    </w:lvl>
  </w:abstractNum>
  <w:abstractNum w:abstractNumId="309">
    <w:nsid w:val="22AF46F5"/>
    <w:multiLevelType w:val="hybridMultilevel"/>
    <w:tmpl w:val="C0BC73A8"/>
    <w:name w:val="OJ"/>
    <w:lvl w:ilvl="0" w:tplc="E2124C84">
      <w:start w:val="1"/>
      <w:numFmt w:val="bullet"/>
      <w:lvlText w:val=""/>
      <w:lvlJc w:val="left"/>
      <w:pPr>
        <w:tabs>
          <w:tab w:val="num" w:pos="420"/>
        </w:tabs>
        <w:ind w:left="420" w:hanging="420"/>
      </w:pPr>
      <w:rPr>
        <w:rFonts w:ascii="Wingdings" w:hAnsi="Wingdings" w:hint="default"/>
      </w:rPr>
    </w:lvl>
    <w:lvl w:ilvl="1" w:tplc="E118EBF6" w:tentative="1">
      <w:start w:val="1"/>
      <w:numFmt w:val="bullet"/>
      <w:lvlText w:val=""/>
      <w:lvlJc w:val="left"/>
      <w:pPr>
        <w:tabs>
          <w:tab w:val="num" w:pos="840"/>
        </w:tabs>
        <w:ind w:left="840" w:hanging="420"/>
      </w:pPr>
      <w:rPr>
        <w:rFonts w:ascii="Wingdings" w:hAnsi="Wingdings" w:hint="default"/>
      </w:rPr>
    </w:lvl>
    <w:lvl w:ilvl="2" w:tplc="F6C48616" w:tentative="1">
      <w:start w:val="1"/>
      <w:numFmt w:val="bullet"/>
      <w:lvlText w:val=""/>
      <w:lvlJc w:val="left"/>
      <w:pPr>
        <w:tabs>
          <w:tab w:val="num" w:pos="1260"/>
        </w:tabs>
        <w:ind w:left="1260" w:hanging="420"/>
      </w:pPr>
      <w:rPr>
        <w:rFonts w:ascii="Wingdings" w:hAnsi="Wingdings" w:hint="default"/>
      </w:rPr>
    </w:lvl>
    <w:lvl w:ilvl="3" w:tplc="6DF60A2A" w:tentative="1">
      <w:start w:val="1"/>
      <w:numFmt w:val="bullet"/>
      <w:lvlText w:val=""/>
      <w:lvlJc w:val="left"/>
      <w:pPr>
        <w:tabs>
          <w:tab w:val="num" w:pos="1680"/>
        </w:tabs>
        <w:ind w:left="1680" w:hanging="420"/>
      </w:pPr>
      <w:rPr>
        <w:rFonts w:ascii="Wingdings" w:hAnsi="Wingdings" w:hint="default"/>
      </w:rPr>
    </w:lvl>
    <w:lvl w:ilvl="4" w:tplc="646E25B0" w:tentative="1">
      <w:start w:val="1"/>
      <w:numFmt w:val="bullet"/>
      <w:lvlText w:val=""/>
      <w:lvlJc w:val="left"/>
      <w:pPr>
        <w:tabs>
          <w:tab w:val="num" w:pos="2100"/>
        </w:tabs>
        <w:ind w:left="2100" w:hanging="420"/>
      </w:pPr>
      <w:rPr>
        <w:rFonts w:ascii="Wingdings" w:hAnsi="Wingdings" w:hint="default"/>
      </w:rPr>
    </w:lvl>
    <w:lvl w:ilvl="5" w:tplc="20D8874A" w:tentative="1">
      <w:start w:val="1"/>
      <w:numFmt w:val="bullet"/>
      <w:lvlText w:val=""/>
      <w:lvlJc w:val="left"/>
      <w:pPr>
        <w:tabs>
          <w:tab w:val="num" w:pos="2520"/>
        </w:tabs>
        <w:ind w:left="2520" w:hanging="420"/>
      </w:pPr>
      <w:rPr>
        <w:rFonts w:ascii="Wingdings" w:hAnsi="Wingdings" w:hint="default"/>
      </w:rPr>
    </w:lvl>
    <w:lvl w:ilvl="6" w:tplc="948C4484" w:tentative="1">
      <w:start w:val="1"/>
      <w:numFmt w:val="bullet"/>
      <w:lvlText w:val=""/>
      <w:lvlJc w:val="left"/>
      <w:pPr>
        <w:tabs>
          <w:tab w:val="num" w:pos="2940"/>
        </w:tabs>
        <w:ind w:left="2940" w:hanging="420"/>
      </w:pPr>
      <w:rPr>
        <w:rFonts w:ascii="Wingdings" w:hAnsi="Wingdings" w:hint="default"/>
      </w:rPr>
    </w:lvl>
    <w:lvl w:ilvl="7" w:tplc="E47E3BE2" w:tentative="1">
      <w:start w:val="1"/>
      <w:numFmt w:val="bullet"/>
      <w:lvlText w:val=""/>
      <w:lvlJc w:val="left"/>
      <w:pPr>
        <w:tabs>
          <w:tab w:val="num" w:pos="3360"/>
        </w:tabs>
        <w:ind w:left="3360" w:hanging="420"/>
      </w:pPr>
      <w:rPr>
        <w:rFonts w:ascii="Wingdings" w:hAnsi="Wingdings" w:hint="default"/>
      </w:rPr>
    </w:lvl>
    <w:lvl w:ilvl="8" w:tplc="993C2E86" w:tentative="1">
      <w:start w:val="1"/>
      <w:numFmt w:val="bullet"/>
      <w:lvlText w:val=""/>
      <w:lvlJc w:val="left"/>
      <w:pPr>
        <w:tabs>
          <w:tab w:val="num" w:pos="3780"/>
        </w:tabs>
        <w:ind w:left="3780" w:hanging="420"/>
      </w:pPr>
      <w:rPr>
        <w:rFonts w:ascii="Wingdings" w:hAnsi="Wingdings" w:hint="default"/>
      </w:rPr>
    </w:lvl>
  </w:abstractNum>
  <w:abstractNum w:abstractNumId="310">
    <w:nsid w:val="22CF08A8"/>
    <w:multiLevelType w:val="multilevel"/>
    <w:tmpl w:val="6C906EFC"/>
    <w:lvl w:ilvl="0">
      <w:start w:val="1"/>
      <w:numFmt w:val="decimal"/>
      <w:lvlText w:val="%1"/>
      <w:lvlJc w:val="left"/>
      <w:pPr>
        <w:tabs>
          <w:tab w:val="num" w:pos="495"/>
        </w:tabs>
        <w:ind w:left="495" w:hanging="49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11">
    <w:nsid w:val="22E13955"/>
    <w:multiLevelType w:val="singleLevel"/>
    <w:tmpl w:val="6C00A942"/>
    <w:name w:val="剺?"/>
    <w:lvl w:ilvl="0">
      <w:start w:val="1"/>
      <w:numFmt w:val="japaneseCounting"/>
      <w:lvlText w:val="(%1)"/>
      <w:lvlJc w:val="left"/>
      <w:pPr>
        <w:tabs>
          <w:tab w:val="num" w:pos="450"/>
        </w:tabs>
        <w:ind w:left="450" w:hanging="450"/>
      </w:pPr>
      <w:rPr>
        <w:rFonts w:hint="eastAsia"/>
      </w:rPr>
    </w:lvl>
  </w:abstractNum>
  <w:abstractNum w:abstractNumId="312">
    <w:nsid w:val="22E43D3C"/>
    <w:multiLevelType w:val="singleLevel"/>
    <w:tmpl w:val="9266B9BC"/>
    <w:lvl w:ilvl="0">
      <w:start w:val="1"/>
      <w:numFmt w:val="bullet"/>
      <w:lvlText w:val=""/>
      <w:lvlJc w:val="left"/>
      <w:pPr>
        <w:tabs>
          <w:tab w:val="num" w:pos="425"/>
        </w:tabs>
        <w:ind w:left="425" w:hanging="425"/>
      </w:pPr>
      <w:rPr>
        <w:rFonts w:ascii="Wingdings" w:hAnsi="Wingdings" w:hint="default"/>
      </w:rPr>
    </w:lvl>
  </w:abstractNum>
  <w:abstractNum w:abstractNumId="313">
    <w:nsid w:val="22F00E84"/>
    <w:multiLevelType w:val="hybridMultilevel"/>
    <w:tmpl w:val="189EE902"/>
    <w:lvl w:ilvl="0" w:tplc="938869B6">
      <w:start w:val="1"/>
      <w:numFmt w:val="decimal"/>
      <w:lvlText w:val="%1)"/>
      <w:lvlJc w:val="left"/>
      <w:pPr>
        <w:tabs>
          <w:tab w:val="num" w:pos="927"/>
        </w:tabs>
        <w:ind w:left="0" w:firstLine="567"/>
      </w:pPr>
      <w:rPr>
        <w:rFonts w:hint="eastAsia"/>
      </w:rPr>
    </w:lvl>
    <w:lvl w:ilvl="1" w:tplc="E8EE89C0">
      <w:start w:val="1"/>
      <w:numFmt w:val="lowerLetter"/>
      <w:lvlText w:val="%2)"/>
      <w:lvlJc w:val="left"/>
      <w:pPr>
        <w:tabs>
          <w:tab w:val="num" w:pos="927"/>
        </w:tabs>
        <w:ind w:left="0" w:firstLine="567"/>
      </w:pPr>
      <w:rPr>
        <w:rFonts w:hint="eastAsia"/>
      </w:rPr>
    </w:lvl>
    <w:lvl w:ilvl="2" w:tplc="0EC28CEC" w:tentative="1">
      <w:start w:val="1"/>
      <w:numFmt w:val="lowerRoman"/>
      <w:lvlText w:val="%3."/>
      <w:lvlJc w:val="right"/>
      <w:pPr>
        <w:tabs>
          <w:tab w:val="num" w:pos="1260"/>
        </w:tabs>
        <w:ind w:left="1260" w:hanging="420"/>
      </w:pPr>
    </w:lvl>
    <w:lvl w:ilvl="3" w:tplc="B854F18C" w:tentative="1">
      <w:start w:val="1"/>
      <w:numFmt w:val="decimal"/>
      <w:lvlText w:val="%4."/>
      <w:lvlJc w:val="left"/>
      <w:pPr>
        <w:tabs>
          <w:tab w:val="num" w:pos="1680"/>
        </w:tabs>
        <w:ind w:left="1680" w:hanging="420"/>
      </w:pPr>
    </w:lvl>
    <w:lvl w:ilvl="4" w:tplc="14042110" w:tentative="1">
      <w:start w:val="1"/>
      <w:numFmt w:val="lowerLetter"/>
      <w:lvlText w:val="%5)"/>
      <w:lvlJc w:val="left"/>
      <w:pPr>
        <w:tabs>
          <w:tab w:val="num" w:pos="2100"/>
        </w:tabs>
        <w:ind w:left="2100" w:hanging="420"/>
      </w:pPr>
    </w:lvl>
    <w:lvl w:ilvl="5" w:tplc="E362DE7A" w:tentative="1">
      <w:start w:val="1"/>
      <w:numFmt w:val="lowerRoman"/>
      <w:lvlText w:val="%6."/>
      <w:lvlJc w:val="right"/>
      <w:pPr>
        <w:tabs>
          <w:tab w:val="num" w:pos="2520"/>
        </w:tabs>
        <w:ind w:left="2520" w:hanging="420"/>
      </w:pPr>
    </w:lvl>
    <w:lvl w:ilvl="6" w:tplc="7B32A888" w:tentative="1">
      <w:start w:val="1"/>
      <w:numFmt w:val="decimal"/>
      <w:lvlText w:val="%7."/>
      <w:lvlJc w:val="left"/>
      <w:pPr>
        <w:tabs>
          <w:tab w:val="num" w:pos="2940"/>
        </w:tabs>
        <w:ind w:left="2940" w:hanging="420"/>
      </w:pPr>
    </w:lvl>
    <w:lvl w:ilvl="7" w:tplc="D3481C26" w:tentative="1">
      <w:start w:val="1"/>
      <w:numFmt w:val="lowerLetter"/>
      <w:lvlText w:val="%8)"/>
      <w:lvlJc w:val="left"/>
      <w:pPr>
        <w:tabs>
          <w:tab w:val="num" w:pos="3360"/>
        </w:tabs>
        <w:ind w:left="3360" w:hanging="420"/>
      </w:pPr>
    </w:lvl>
    <w:lvl w:ilvl="8" w:tplc="22487C96" w:tentative="1">
      <w:start w:val="1"/>
      <w:numFmt w:val="lowerRoman"/>
      <w:lvlText w:val="%9."/>
      <w:lvlJc w:val="right"/>
      <w:pPr>
        <w:tabs>
          <w:tab w:val="num" w:pos="3780"/>
        </w:tabs>
        <w:ind w:left="3780" w:hanging="420"/>
      </w:pPr>
    </w:lvl>
  </w:abstractNum>
  <w:abstractNum w:abstractNumId="314">
    <w:nsid w:val="23227D08"/>
    <w:multiLevelType w:val="singleLevel"/>
    <w:tmpl w:val="18ACD326"/>
    <w:name w:val="勦剺??"/>
    <w:lvl w:ilvl="0">
      <w:start w:val="1"/>
      <w:numFmt w:val="lowerLetter"/>
      <w:lvlText w:val="%1."/>
      <w:lvlJc w:val="left"/>
      <w:pPr>
        <w:tabs>
          <w:tab w:val="num" w:pos="420"/>
        </w:tabs>
        <w:ind w:left="420" w:hanging="420"/>
      </w:pPr>
      <w:rPr>
        <w:rFonts w:hint="eastAsia"/>
      </w:rPr>
    </w:lvl>
  </w:abstractNum>
  <w:abstractNum w:abstractNumId="315">
    <w:nsid w:val="232913D9"/>
    <w:multiLevelType w:val="singleLevel"/>
    <w:tmpl w:val="832EED6E"/>
    <w:name w:val="?"/>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316">
    <w:nsid w:val="232E4E99"/>
    <w:multiLevelType w:val="singleLevel"/>
    <w:tmpl w:val="37088876"/>
    <w:lvl w:ilvl="0">
      <w:start w:val="1"/>
      <w:numFmt w:val="japaneseCounting"/>
      <w:lvlText w:val="%1、"/>
      <w:lvlJc w:val="left"/>
      <w:pPr>
        <w:tabs>
          <w:tab w:val="num" w:pos="600"/>
        </w:tabs>
        <w:ind w:left="600" w:hanging="600"/>
      </w:pPr>
      <w:rPr>
        <w:rFonts w:hint="eastAsia"/>
      </w:rPr>
    </w:lvl>
  </w:abstractNum>
  <w:abstractNum w:abstractNumId="317">
    <w:nsid w:val="23300F14"/>
    <w:multiLevelType w:val="hybridMultilevel"/>
    <w:tmpl w:val="5886A7D8"/>
    <w:name w:val="?"/>
    <w:lvl w:ilvl="0" w:tplc="C6D47150">
      <w:start w:val="1"/>
      <w:numFmt w:val="decimal"/>
      <w:lvlText w:val="%1)"/>
      <w:lvlJc w:val="left"/>
      <w:pPr>
        <w:tabs>
          <w:tab w:val="num" w:pos="927"/>
        </w:tabs>
        <w:ind w:left="0" w:firstLine="567"/>
      </w:pPr>
      <w:rPr>
        <w:rFonts w:hint="eastAsia"/>
      </w:rPr>
    </w:lvl>
    <w:lvl w:ilvl="1" w:tplc="906AAE20" w:tentative="1">
      <w:start w:val="1"/>
      <w:numFmt w:val="lowerLetter"/>
      <w:lvlText w:val="%2)"/>
      <w:lvlJc w:val="left"/>
      <w:pPr>
        <w:tabs>
          <w:tab w:val="num" w:pos="840"/>
        </w:tabs>
        <w:ind w:left="840" w:hanging="420"/>
      </w:pPr>
    </w:lvl>
    <w:lvl w:ilvl="2" w:tplc="8E0A8FFE" w:tentative="1">
      <w:start w:val="1"/>
      <w:numFmt w:val="lowerRoman"/>
      <w:lvlText w:val="%3."/>
      <w:lvlJc w:val="right"/>
      <w:pPr>
        <w:tabs>
          <w:tab w:val="num" w:pos="1260"/>
        </w:tabs>
        <w:ind w:left="1260" w:hanging="420"/>
      </w:pPr>
    </w:lvl>
    <w:lvl w:ilvl="3" w:tplc="AED47060" w:tentative="1">
      <w:start w:val="1"/>
      <w:numFmt w:val="decimal"/>
      <w:lvlText w:val="%4."/>
      <w:lvlJc w:val="left"/>
      <w:pPr>
        <w:tabs>
          <w:tab w:val="num" w:pos="1680"/>
        </w:tabs>
        <w:ind w:left="1680" w:hanging="420"/>
      </w:pPr>
    </w:lvl>
    <w:lvl w:ilvl="4" w:tplc="752EDDBC" w:tentative="1">
      <w:start w:val="1"/>
      <w:numFmt w:val="lowerLetter"/>
      <w:lvlText w:val="%5)"/>
      <w:lvlJc w:val="left"/>
      <w:pPr>
        <w:tabs>
          <w:tab w:val="num" w:pos="2100"/>
        </w:tabs>
        <w:ind w:left="2100" w:hanging="420"/>
      </w:pPr>
    </w:lvl>
    <w:lvl w:ilvl="5" w:tplc="0754A222" w:tentative="1">
      <w:start w:val="1"/>
      <w:numFmt w:val="lowerRoman"/>
      <w:lvlText w:val="%6."/>
      <w:lvlJc w:val="right"/>
      <w:pPr>
        <w:tabs>
          <w:tab w:val="num" w:pos="2520"/>
        </w:tabs>
        <w:ind w:left="2520" w:hanging="420"/>
      </w:pPr>
    </w:lvl>
    <w:lvl w:ilvl="6" w:tplc="5A502DE2" w:tentative="1">
      <w:start w:val="1"/>
      <w:numFmt w:val="decimal"/>
      <w:lvlText w:val="%7."/>
      <w:lvlJc w:val="left"/>
      <w:pPr>
        <w:tabs>
          <w:tab w:val="num" w:pos="2940"/>
        </w:tabs>
        <w:ind w:left="2940" w:hanging="420"/>
      </w:pPr>
    </w:lvl>
    <w:lvl w:ilvl="7" w:tplc="84345744" w:tentative="1">
      <w:start w:val="1"/>
      <w:numFmt w:val="lowerLetter"/>
      <w:lvlText w:val="%8)"/>
      <w:lvlJc w:val="left"/>
      <w:pPr>
        <w:tabs>
          <w:tab w:val="num" w:pos="3360"/>
        </w:tabs>
        <w:ind w:left="3360" w:hanging="420"/>
      </w:pPr>
    </w:lvl>
    <w:lvl w:ilvl="8" w:tplc="2416E660" w:tentative="1">
      <w:start w:val="1"/>
      <w:numFmt w:val="lowerRoman"/>
      <w:lvlText w:val="%9."/>
      <w:lvlJc w:val="right"/>
      <w:pPr>
        <w:tabs>
          <w:tab w:val="num" w:pos="3780"/>
        </w:tabs>
        <w:ind w:left="3780" w:hanging="420"/>
      </w:pPr>
    </w:lvl>
  </w:abstractNum>
  <w:abstractNum w:abstractNumId="318">
    <w:nsid w:val="234413FA"/>
    <w:multiLevelType w:val="multilevel"/>
    <w:tmpl w:val="7D84A1D8"/>
    <w:lvl w:ilvl="0">
      <w:start w:val="2"/>
      <w:numFmt w:val="decimal"/>
      <w:lvlText w:val="%1）、"/>
      <w:lvlJc w:val="left"/>
      <w:pPr>
        <w:tabs>
          <w:tab w:val="num" w:pos="2124"/>
        </w:tabs>
        <w:ind w:left="684" w:firstLine="720"/>
      </w:pPr>
      <w:rPr>
        <w:rFonts w:ascii="仿宋_GB2312" w:eastAsia="仿宋_GB2312" w:hint="eastAsia"/>
        <w:b/>
        <w:i w:val="0"/>
        <w:sz w:val="28"/>
      </w:rPr>
    </w:lvl>
    <w:lvl w:ilvl="1">
      <w:start w:val="3"/>
      <w:numFmt w:val="decimal"/>
      <w:lvlText w:val="%2）、"/>
      <w:lvlJc w:val="left"/>
      <w:pPr>
        <w:tabs>
          <w:tab w:val="num" w:pos="1140"/>
        </w:tabs>
        <w:ind w:left="-300" w:firstLine="720"/>
      </w:pPr>
      <w:rPr>
        <w:rFonts w:ascii="仿宋_GB2312" w:eastAsia="仿宋_GB2312" w:hint="eastAsia"/>
        <w:b/>
        <w:i w:val="0"/>
        <w:sz w:val="28"/>
      </w:rPr>
    </w:lvl>
    <w:lvl w:ilvl="2">
      <w:start w:val="4"/>
      <w:numFmt w:val="decimal"/>
      <w:lvlText w:val="(%3)"/>
      <w:lvlJc w:val="left"/>
      <w:pPr>
        <w:tabs>
          <w:tab w:val="num" w:pos="1425"/>
        </w:tabs>
        <w:ind w:left="1425" w:hanging="585"/>
      </w:pPr>
      <w:rPr>
        <w:rFonts w:hint="default"/>
        <w:b w:val="0"/>
      </w:r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19">
    <w:nsid w:val="23715DBB"/>
    <w:multiLevelType w:val="singleLevel"/>
    <w:tmpl w:val="4E3CC6B6"/>
    <w:name w:val="劙剺??"/>
    <w:lvl w:ilvl="0">
      <w:start w:val="4"/>
      <w:numFmt w:val="decimal"/>
      <w:lvlText w:val="%1"/>
      <w:lvlJc w:val="left"/>
      <w:pPr>
        <w:tabs>
          <w:tab w:val="num" w:pos="360"/>
        </w:tabs>
        <w:ind w:left="360" w:hanging="360"/>
      </w:pPr>
      <w:rPr>
        <w:rFonts w:hint="default"/>
      </w:rPr>
    </w:lvl>
  </w:abstractNum>
  <w:abstractNum w:abstractNumId="320">
    <w:nsid w:val="237B570F"/>
    <w:multiLevelType w:val="hybridMultilevel"/>
    <w:tmpl w:val="D0969CAA"/>
    <w:lvl w:ilvl="0" w:tplc="F44EFF36">
      <w:start w:val="1"/>
      <w:numFmt w:val="japaneseCounting"/>
      <w:lvlText w:val="第%1章"/>
      <w:lvlJc w:val="left"/>
      <w:pPr>
        <w:tabs>
          <w:tab w:val="num" w:pos="2269"/>
        </w:tabs>
        <w:ind w:left="2269" w:hanging="1305"/>
      </w:pPr>
      <w:rPr>
        <w:rFonts w:hint="eastAsia"/>
      </w:rPr>
    </w:lvl>
    <w:lvl w:ilvl="1" w:tplc="51603858">
      <w:start w:val="1"/>
      <w:numFmt w:val="japaneseCounting"/>
      <w:lvlText w:val="%2、"/>
      <w:lvlJc w:val="left"/>
      <w:pPr>
        <w:tabs>
          <w:tab w:val="num" w:pos="2104"/>
        </w:tabs>
        <w:ind w:left="2104" w:hanging="720"/>
      </w:pPr>
      <w:rPr>
        <w:rFonts w:hint="eastAsia"/>
      </w:rPr>
    </w:lvl>
    <w:lvl w:ilvl="2" w:tplc="082E25A2">
      <w:start w:val="1"/>
      <w:numFmt w:val="japaneseCounting"/>
      <w:lvlText w:val="（%3）"/>
      <w:lvlJc w:val="left"/>
      <w:pPr>
        <w:tabs>
          <w:tab w:val="num" w:pos="2794"/>
        </w:tabs>
        <w:ind w:left="2794" w:hanging="990"/>
      </w:pPr>
      <w:rPr>
        <w:rFonts w:hint="eastAsia"/>
      </w:rPr>
    </w:lvl>
    <w:lvl w:ilvl="3" w:tplc="20D024C4">
      <w:start w:val="1"/>
      <w:numFmt w:val="decimal"/>
      <w:lvlText w:val="%4、"/>
      <w:lvlJc w:val="left"/>
      <w:pPr>
        <w:tabs>
          <w:tab w:val="num" w:pos="2944"/>
        </w:tabs>
        <w:ind w:left="2944" w:hanging="720"/>
      </w:pPr>
      <w:rPr>
        <w:rFonts w:hint="eastAsia"/>
      </w:rPr>
    </w:lvl>
    <w:lvl w:ilvl="4" w:tplc="F39C543E" w:tentative="1">
      <w:start w:val="1"/>
      <w:numFmt w:val="lowerLetter"/>
      <w:lvlText w:val="%5)"/>
      <w:lvlJc w:val="left"/>
      <w:pPr>
        <w:tabs>
          <w:tab w:val="num" w:pos="3064"/>
        </w:tabs>
        <w:ind w:left="3064" w:hanging="420"/>
      </w:pPr>
    </w:lvl>
    <w:lvl w:ilvl="5" w:tplc="5B6A6E04" w:tentative="1">
      <w:start w:val="1"/>
      <w:numFmt w:val="lowerRoman"/>
      <w:lvlText w:val="%6."/>
      <w:lvlJc w:val="right"/>
      <w:pPr>
        <w:tabs>
          <w:tab w:val="num" w:pos="3484"/>
        </w:tabs>
        <w:ind w:left="3484" w:hanging="420"/>
      </w:pPr>
    </w:lvl>
    <w:lvl w:ilvl="6" w:tplc="FB06A0D4" w:tentative="1">
      <w:start w:val="1"/>
      <w:numFmt w:val="decimal"/>
      <w:lvlText w:val="%7."/>
      <w:lvlJc w:val="left"/>
      <w:pPr>
        <w:tabs>
          <w:tab w:val="num" w:pos="3904"/>
        </w:tabs>
        <w:ind w:left="3904" w:hanging="420"/>
      </w:pPr>
    </w:lvl>
    <w:lvl w:ilvl="7" w:tplc="8C60EB42" w:tentative="1">
      <w:start w:val="1"/>
      <w:numFmt w:val="lowerLetter"/>
      <w:lvlText w:val="%8)"/>
      <w:lvlJc w:val="left"/>
      <w:pPr>
        <w:tabs>
          <w:tab w:val="num" w:pos="4324"/>
        </w:tabs>
        <w:ind w:left="4324" w:hanging="420"/>
      </w:pPr>
    </w:lvl>
    <w:lvl w:ilvl="8" w:tplc="D4F8DF0E" w:tentative="1">
      <w:start w:val="1"/>
      <w:numFmt w:val="lowerRoman"/>
      <w:lvlText w:val="%9."/>
      <w:lvlJc w:val="right"/>
      <w:pPr>
        <w:tabs>
          <w:tab w:val="num" w:pos="4744"/>
        </w:tabs>
        <w:ind w:left="4744" w:hanging="420"/>
      </w:pPr>
    </w:lvl>
  </w:abstractNum>
  <w:abstractNum w:abstractNumId="321">
    <w:nsid w:val="239E1FCA"/>
    <w:multiLevelType w:val="multilevel"/>
    <w:tmpl w:val="5FCC8790"/>
    <w:lvl w:ilvl="0">
      <w:start w:val="5"/>
      <w:numFmt w:val="decimal"/>
      <w:lvlText w:val="%1"/>
      <w:lvlJc w:val="left"/>
      <w:pPr>
        <w:tabs>
          <w:tab w:val="num" w:pos="600"/>
        </w:tabs>
        <w:ind w:left="600" w:hanging="600"/>
      </w:pPr>
      <w:rPr>
        <w:rFonts w:hint="eastAsia"/>
      </w:rPr>
    </w:lvl>
    <w:lvl w:ilvl="1">
      <w:start w:val="3"/>
      <w:numFmt w:val="decimal"/>
      <w:lvlText w:val="%1.%2"/>
      <w:lvlJc w:val="left"/>
      <w:pPr>
        <w:tabs>
          <w:tab w:val="num" w:pos="600"/>
        </w:tabs>
        <w:ind w:left="600" w:hanging="600"/>
      </w:pPr>
      <w:rPr>
        <w:rFonts w:hint="eastAsia"/>
      </w:rPr>
    </w:lvl>
    <w:lvl w:ilvl="2">
      <w:start w:val="1"/>
      <w:numFmt w:val="decimal"/>
      <w:lvlText w:val="%1.%2.%3"/>
      <w:lvlJc w:val="left"/>
      <w:pPr>
        <w:tabs>
          <w:tab w:val="num" w:pos="600"/>
        </w:tabs>
        <w:ind w:left="600" w:hanging="600"/>
      </w:pPr>
      <w:rPr>
        <w:rFonts w:hint="eastAsia"/>
      </w:rPr>
    </w:lvl>
    <w:lvl w:ilvl="3">
      <w:start w:val="1"/>
      <w:numFmt w:val="decimal"/>
      <w:lvlText w:val="%1.%2.%3.%4"/>
      <w:lvlJc w:val="left"/>
      <w:pPr>
        <w:tabs>
          <w:tab w:val="num" w:pos="600"/>
        </w:tabs>
        <w:ind w:left="600" w:hanging="600"/>
      </w:pPr>
      <w:rPr>
        <w:rFonts w:hint="eastAsia"/>
      </w:rPr>
    </w:lvl>
    <w:lvl w:ilvl="4">
      <w:start w:val="1"/>
      <w:numFmt w:val="decimal"/>
      <w:lvlText w:val="%1.%2.%3.%4.%5"/>
      <w:lvlJc w:val="left"/>
      <w:pPr>
        <w:tabs>
          <w:tab w:val="num" w:pos="600"/>
        </w:tabs>
        <w:ind w:left="600" w:hanging="600"/>
      </w:pPr>
      <w:rPr>
        <w:rFonts w:hint="eastAsia"/>
      </w:rPr>
    </w:lvl>
    <w:lvl w:ilvl="5">
      <w:start w:val="1"/>
      <w:numFmt w:val="decimal"/>
      <w:lvlText w:val="%1.%2.%3.%4.%5.%6"/>
      <w:lvlJc w:val="left"/>
      <w:pPr>
        <w:tabs>
          <w:tab w:val="num" w:pos="600"/>
        </w:tabs>
        <w:ind w:left="600" w:hanging="600"/>
      </w:pPr>
      <w:rPr>
        <w:rFonts w:hint="eastAsia"/>
      </w:rPr>
    </w:lvl>
    <w:lvl w:ilvl="6">
      <w:start w:val="1"/>
      <w:numFmt w:val="decimal"/>
      <w:lvlText w:val="%1.%2.%3.%4.%5.%6.%7"/>
      <w:lvlJc w:val="left"/>
      <w:pPr>
        <w:tabs>
          <w:tab w:val="num" w:pos="600"/>
        </w:tabs>
        <w:ind w:left="600" w:hanging="600"/>
      </w:pPr>
      <w:rPr>
        <w:rFonts w:hint="eastAsia"/>
      </w:rPr>
    </w:lvl>
    <w:lvl w:ilvl="7">
      <w:start w:val="1"/>
      <w:numFmt w:val="decimal"/>
      <w:lvlText w:val="%1.%2.%3.%4.%5.%6.%7.%8"/>
      <w:lvlJc w:val="left"/>
      <w:pPr>
        <w:tabs>
          <w:tab w:val="num" w:pos="600"/>
        </w:tabs>
        <w:ind w:left="600" w:hanging="600"/>
      </w:pPr>
      <w:rPr>
        <w:rFonts w:hint="eastAsia"/>
      </w:rPr>
    </w:lvl>
    <w:lvl w:ilvl="8">
      <w:start w:val="1"/>
      <w:numFmt w:val="decimal"/>
      <w:lvlText w:val="%1.%2.%3.%4.%5.%6.%7.%8.%9"/>
      <w:lvlJc w:val="left"/>
      <w:pPr>
        <w:tabs>
          <w:tab w:val="num" w:pos="600"/>
        </w:tabs>
        <w:ind w:left="600" w:hanging="600"/>
      </w:pPr>
      <w:rPr>
        <w:rFonts w:hint="eastAsia"/>
      </w:rPr>
    </w:lvl>
  </w:abstractNum>
  <w:abstractNum w:abstractNumId="322">
    <w:nsid w:val="239E2CD0"/>
    <w:multiLevelType w:val="multilevel"/>
    <w:tmpl w:val="DD5C8D4E"/>
    <w:lvl w:ilvl="0">
      <w:start w:val="10"/>
      <w:numFmt w:val="decimal"/>
      <w:lvlText w:val="%1"/>
      <w:lvlJc w:val="left"/>
      <w:pPr>
        <w:tabs>
          <w:tab w:val="num" w:pos="1020"/>
        </w:tabs>
        <w:ind w:left="1020" w:hanging="1020"/>
      </w:pPr>
      <w:rPr>
        <w:rFonts w:hint="default"/>
      </w:rPr>
    </w:lvl>
    <w:lvl w:ilvl="1">
      <w:start w:val="2"/>
      <w:numFmt w:val="decimal"/>
      <w:lvlText w:val="%1.%2"/>
      <w:lvlJc w:val="left"/>
      <w:pPr>
        <w:tabs>
          <w:tab w:val="num" w:pos="1020"/>
        </w:tabs>
        <w:ind w:left="1020" w:hanging="1020"/>
      </w:pPr>
      <w:rPr>
        <w:rFonts w:hint="default"/>
      </w:rPr>
    </w:lvl>
    <w:lvl w:ilvl="2">
      <w:start w:val="2"/>
      <w:numFmt w:val="decimal"/>
      <w:lvlText w:val="%1.%2.%3"/>
      <w:lvlJc w:val="left"/>
      <w:pPr>
        <w:tabs>
          <w:tab w:val="num" w:pos="1020"/>
        </w:tabs>
        <w:ind w:left="1020" w:hanging="1020"/>
      </w:pPr>
      <w:rPr>
        <w:rFonts w:hint="default"/>
      </w:rPr>
    </w:lvl>
    <w:lvl w:ilvl="3">
      <w:start w:val="2"/>
      <w:numFmt w:val="decimal"/>
      <w:lvlText w:val="%1.%2.%3.%4"/>
      <w:lvlJc w:val="left"/>
      <w:pPr>
        <w:tabs>
          <w:tab w:val="num" w:pos="1020"/>
        </w:tabs>
        <w:ind w:left="1020" w:hanging="1020"/>
      </w:pPr>
      <w:rPr>
        <w:rFonts w:hint="default"/>
      </w:rPr>
    </w:lvl>
    <w:lvl w:ilvl="4">
      <w:start w:val="1"/>
      <w:numFmt w:val="decimal"/>
      <w:lvlText w:val="%1.%2.%3.%4.%5"/>
      <w:lvlJc w:val="left"/>
      <w:pPr>
        <w:tabs>
          <w:tab w:val="num" w:pos="1020"/>
        </w:tabs>
        <w:ind w:left="1020" w:hanging="1020"/>
      </w:pPr>
      <w:rPr>
        <w:rFonts w:hint="default"/>
      </w:rPr>
    </w:lvl>
    <w:lvl w:ilvl="5">
      <w:start w:val="1"/>
      <w:numFmt w:val="decimal"/>
      <w:lvlText w:val="%1.%2.%3.%4.%5.%6"/>
      <w:lvlJc w:val="left"/>
      <w:pPr>
        <w:tabs>
          <w:tab w:val="num" w:pos="1020"/>
        </w:tabs>
        <w:ind w:left="1020" w:hanging="1020"/>
      </w:pPr>
      <w:rPr>
        <w:rFonts w:hint="default"/>
      </w:rPr>
    </w:lvl>
    <w:lvl w:ilvl="6">
      <w:start w:val="1"/>
      <w:numFmt w:val="decimal"/>
      <w:lvlText w:val="%1.%2.%3.%4.%5.%6.%7"/>
      <w:lvlJc w:val="left"/>
      <w:pPr>
        <w:tabs>
          <w:tab w:val="num" w:pos="1020"/>
        </w:tabs>
        <w:ind w:left="1020" w:hanging="1020"/>
      </w:pPr>
      <w:rPr>
        <w:rFonts w:hint="default"/>
      </w:rPr>
    </w:lvl>
    <w:lvl w:ilvl="7">
      <w:start w:val="1"/>
      <w:numFmt w:val="decimal"/>
      <w:lvlText w:val="%1.%2.%3.%4.%5.%6.%7.%8"/>
      <w:lvlJc w:val="left"/>
      <w:pPr>
        <w:tabs>
          <w:tab w:val="num" w:pos="1020"/>
        </w:tabs>
        <w:ind w:left="1020" w:hanging="1020"/>
      </w:pPr>
      <w:rPr>
        <w:rFonts w:hint="default"/>
      </w:rPr>
    </w:lvl>
    <w:lvl w:ilvl="8">
      <w:start w:val="1"/>
      <w:numFmt w:val="decimal"/>
      <w:lvlText w:val="%1.%2.%3.%4.%5.%6.%7.%8.%9"/>
      <w:lvlJc w:val="left"/>
      <w:pPr>
        <w:tabs>
          <w:tab w:val="num" w:pos="1020"/>
        </w:tabs>
        <w:ind w:left="1020" w:hanging="1020"/>
      </w:pPr>
      <w:rPr>
        <w:rFonts w:hint="default"/>
      </w:rPr>
    </w:lvl>
  </w:abstractNum>
  <w:abstractNum w:abstractNumId="323">
    <w:nsid w:val="239F3149"/>
    <w:multiLevelType w:val="hybridMultilevel"/>
    <w:tmpl w:val="B8CAD0C4"/>
    <w:lvl w:ilvl="0" w:tplc="FEC2FF7C">
      <w:start w:val="1"/>
      <w:numFmt w:val="decimal"/>
      <w:lvlText w:val="%1."/>
      <w:lvlJc w:val="left"/>
      <w:pPr>
        <w:tabs>
          <w:tab w:val="num" w:pos="360"/>
        </w:tabs>
        <w:ind w:left="360" w:hanging="360"/>
      </w:pPr>
      <w:rPr>
        <w:rFonts w:hint="eastAsia"/>
        <w:b/>
      </w:rPr>
    </w:lvl>
    <w:lvl w:ilvl="1" w:tplc="FC2A86E0" w:tentative="1">
      <w:start w:val="1"/>
      <w:numFmt w:val="lowerLetter"/>
      <w:lvlText w:val="%2)"/>
      <w:lvlJc w:val="left"/>
      <w:pPr>
        <w:tabs>
          <w:tab w:val="num" w:pos="840"/>
        </w:tabs>
        <w:ind w:left="840" w:hanging="420"/>
      </w:pPr>
    </w:lvl>
    <w:lvl w:ilvl="2" w:tplc="E7868F42" w:tentative="1">
      <w:start w:val="1"/>
      <w:numFmt w:val="lowerRoman"/>
      <w:lvlText w:val="%3."/>
      <w:lvlJc w:val="right"/>
      <w:pPr>
        <w:tabs>
          <w:tab w:val="num" w:pos="1260"/>
        </w:tabs>
        <w:ind w:left="1260" w:hanging="420"/>
      </w:pPr>
    </w:lvl>
    <w:lvl w:ilvl="3" w:tplc="6E88D802" w:tentative="1">
      <w:start w:val="1"/>
      <w:numFmt w:val="decimal"/>
      <w:lvlText w:val="%4."/>
      <w:lvlJc w:val="left"/>
      <w:pPr>
        <w:tabs>
          <w:tab w:val="num" w:pos="1680"/>
        </w:tabs>
        <w:ind w:left="1680" w:hanging="420"/>
      </w:pPr>
    </w:lvl>
    <w:lvl w:ilvl="4" w:tplc="6406D27A" w:tentative="1">
      <w:start w:val="1"/>
      <w:numFmt w:val="lowerLetter"/>
      <w:lvlText w:val="%5)"/>
      <w:lvlJc w:val="left"/>
      <w:pPr>
        <w:tabs>
          <w:tab w:val="num" w:pos="2100"/>
        </w:tabs>
        <w:ind w:left="2100" w:hanging="420"/>
      </w:pPr>
    </w:lvl>
    <w:lvl w:ilvl="5" w:tplc="1EE6B0FC" w:tentative="1">
      <w:start w:val="1"/>
      <w:numFmt w:val="lowerRoman"/>
      <w:lvlText w:val="%6."/>
      <w:lvlJc w:val="right"/>
      <w:pPr>
        <w:tabs>
          <w:tab w:val="num" w:pos="2520"/>
        </w:tabs>
        <w:ind w:left="2520" w:hanging="420"/>
      </w:pPr>
    </w:lvl>
    <w:lvl w:ilvl="6" w:tplc="4C4C5CA0" w:tentative="1">
      <w:start w:val="1"/>
      <w:numFmt w:val="decimal"/>
      <w:lvlText w:val="%7."/>
      <w:lvlJc w:val="left"/>
      <w:pPr>
        <w:tabs>
          <w:tab w:val="num" w:pos="2940"/>
        </w:tabs>
        <w:ind w:left="2940" w:hanging="420"/>
      </w:pPr>
    </w:lvl>
    <w:lvl w:ilvl="7" w:tplc="D36C7AB0" w:tentative="1">
      <w:start w:val="1"/>
      <w:numFmt w:val="lowerLetter"/>
      <w:lvlText w:val="%8)"/>
      <w:lvlJc w:val="left"/>
      <w:pPr>
        <w:tabs>
          <w:tab w:val="num" w:pos="3360"/>
        </w:tabs>
        <w:ind w:left="3360" w:hanging="420"/>
      </w:pPr>
    </w:lvl>
    <w:lvl w:ilvl="8" w:tplc="2922571A" w:tentative="1">
      <w:start w:val="1"/>
      <w:numFmt w:val="lowerRoman"/>
      <w:lvlText w:val="%9."/>
      <w:lvlJc w:val="right"/>
      <w:pPr>
        <w:tabs>
          <w:tab w:val="num" w:pos="3780"/>
        </w:tabs>
        <w:ind w:left="3780" w:hanging="420"/>
      </w:pPr>
    </w:lvl>
  </w:abstractNum>
  <w:abstractNum w:abstractNumId="324">
    <w:nsid w:val="23D31402"/>
    <w:multiLevelType w:val="hybridMultilevel"/>
    <w:tmpl w:val="225EBC40"/>
    <w:lvl w:ilvl="0" w:tplc="3566FD86">
      <w:start w:val="20"/>
      <w:numFmt w:val="lowerLetter"/>
      <w:lvlText w:val="（%1）"/>
      <w:lvlJc w:val="left"/>
      <w:pPr>
        <w:tabs>
          <w:tab w:val="num" w:pos="1296"/>
        </w:tabs>
        <w:ind w:left="1296" w:hanging="720"/>
      </w:pPr>
      <w:rPr>
        <w:rFonts w:hint="default"/>
      </w:rPr>
    </w:lvl>
    <w:lvl w:ilvl="1" w:tplc="8EBAD8D2" w:tentative="1">
      <w:start w:val="1"/>
      <w:numFmt w:val="lowerLetter"/>
      <w:lvlText w:val="%2)"/>
      <w:lvlJc w:val="left"/>
      <w:pPr>
        <w:tabs>
          <w:tab w:val="num" w:pos="1416"/>
        </w:tabs>
        <w:ind w:left="1416" w:hanging="420"/>
      </w:pPr>
    </w:lvl>
    <w:lvl w:ilvl="2" w:tplc="A5CAA3B8" w:tentative="1">
      <w:start w:val="1"/>
      <w:numFmt w:val="lowerRoman"/>
      <w:lvlText w:val="%3."/>
      <w:lvlJc w:val="right"/>
      <w:pPr>
        <w:tabs>
          <w:tab w:val="num" w:pos="1836"/>
        </w:tabs>
        <w:ind w:left="1836" w:hanging="420"/>
      </w:pPr>
    </w:lvl>
    <w:lvl w:ilvl="3" w:tplc="34E6C258" w:tentative="1">
      <w:start w:val="1"/>
      <w:numFmt w:val="decimal"/>
      <w:lvlText w:val="%4."/>
      <w:lvlJc w:val="left"/>
      <w:pPr>
        <w:tabs>
          <w:tab w:val="num" w:pos="2256"/>
        </w:tabs>
        <w:ind w:left="2256" w:hanging="420"/>
      </w:pPr>
    </w:lvl>
    <w:lvl w:ilvl="4" w:tplc="475AAEA2" w:tentative="1">
      <w:start w:val="1"/>
      <w:numFmt w:val="lowerLetter"/>
      <w:lvlText w:val="%5)"/>
      <w:lvlJc w:val="left"/>
      <w:pPr>
        <w:tabs>
          <w:tab w:val="num" w:pos="2676"/>
        </w:tabs>
        <w:ind w:left="2676" w:hanging="420"/>
      </w:pPr>
    </w:lvl>
    <w:lvl w:ilvl="5" w:tplc="1166E8DE" w:tentative="1">
      <w:start w:val="1"/>
      <w:numFmt w:val="lowerRoman"/>
      <w:lvlText w:val="%6."/>
      <w:lvlJc w:val="right"/>
      <w:pPr>
        <w:tabs>
          <w:tab w:val="num" w:pos="3096"/>
        </w:tabs>
        <w:ind w:left="3096" w:hanging="420"/>
      </w:pPr>
    </w:lvl>
    <w:lvl w:ilvl="6" w:tplc="4DF65AD6" w:tentative="1">
      <w:start w:val="1"/>
      <w:numFmt w:val="decimal"/>
      <w:lvlText w:val="%7."/>
      <w:lvlJc w:val="left"/>
      <w:pPr>
        <w:tabs>
          <w:tab w:val="num" w:pos="3516"/>
        </w:tabs>
        <w:ind w:left="3516" w:hanging="420"/>
      </w:pPr>
    </w:lvl>
    <w:lvl w:ilvl="7" w:tplc="57002248" w:tentative="1">
      <w:start w:val="1"/>
      <w:numFmt w:val="lowerLetter"/>
      <w:lvlText w:val="%8)"/>
      <w:lvlJc w:val="left"/>
      <w:pPr>
        <w:tabs>
          <w:tab w:val="num" w:pos="3936"/>
        </w:tabs>
        <w:ind w:left="3936" w:hanging="420"/>
      </w:pPr>
    </w:lvl>
    <w:lvl w:ilvl="8" w:tplc="8B9ED096" w:tentative="1">
      <w:start w:val="1"/>
      <w:numFmt w:val="lowerRoman"/>
      <w:lvlText w:val="%9."/>
      <w:lvlJc w:val="right"/>
      <w:pPr>
        <w:tabs>
          <w:tab w:val="num" w:pos="4356"/>
        </w:tabs>
        <w:ind w:left="4356" w:hanging="420"/>
      </w:pPr>
    </w:lvl>
  </w:abstractNum>
  <w:abstractNum w:abstractNumId="325">
    <w:nsid w:val="23E40C53"/>
    <w:multiLevelType w:val="singleLevel"/>
    <w:tmpl w:val="19B237B8"/>
    <w:name w:val="4"/>
    <w:lvl w:ilvl="0">
      <w:start w:val="1"/>
      <w:numFmt w:val="decimal"/>
      <w:lvlText w:val="%1．"/>
      <w:lvlJc w:val="left"/>
      <w:pPr>
        <w:tabs>
          <w:tab w:val="num" w:pos="360"/>
        </w:tabs>
        <w:ind w:left="360" w:hanging="360"/>
      </w:pPr>
      <w:rPr>
        <w:rFonts w:hint="eastAsia"/>
      </w:rPr>
    </w:lvl>
  </w:abstractNum>
  <w:abstractNum w:abstractNumId="326">
    <w:nsid w:val="23FB1B5C"/>
    <w:multiLevelType w:val="singleLevel"/>
    <w:tmpl w:val="94888B02"/>
    <w:lvl w:ilvl="0">
      <w:start w:val="4"/>
      <w:numFmt w:val="japaneseCounting"/>
      <w:lvlText w:val="%1"/>
      <w:lvlJc w:val="left"/>
      <w:pPr>
        <w:tabs>
          <w:tab w:val="num" w:pos="360"/>
        </w:tabs>
        <w:ind w:left="360" w:hanging="360"/>
      </w:pPr>
      <w:rPr>
        <w:rFonts w:eastAsia="黑体" w:hint="eastAsia"/>
        <w:b/>
        <w:sz w:val="36"/>
      </w:rPr>
    </w:lvl>
  </w:abstractNum>
  <w:abstractNum w:abstractNumId="327">
    <w:nsid w:val="240D3E02"/>
    <w:multiLevelType w:val="hybridMultilevel"/>
    <w:tmpl w:val="193A1782"/>
    <w:lvl w:ilvl="0" w:tplc="A87E5400">
      <w:start w:val="1"/>
      <w:numFmt w:val="lowerLetter"/>
      <w:lvlText w:val="%1)"/>
      <w:lvlJc w:val="left"/>
      <w:pPr>
        <w:tabs>
          <w:tab w:val="num" w:pos="927"/>
        </w:tabs>
        <w:ind w:left="0" w:firstLine="567"/>
      </w:pPr>
      <w:rPr>
        <w:rFonts w:hint="eastAsia"/>
      </w:rPr>
    </w:lvl>
    <w:lvl w:ilvl="1" w:tplc="14100FBC" w:tentative="1">
      <w:start w:val="1"/>
      <w:numFmt w:val="lowerLetter"/>
      <w:lvlText w:val="%2)"/>
      <w:lvlJc w:val="left"/>
      <w:pPr>
        <w:tabs>
          <w:tab w:val="num" w:pos="840"/>
        </w:tabs>
        <w:ind w:left="840" w:hanging="420"/>
      </w:pPr>
    </w:lvl>
    <w:lvl w:ilvl="2" w:tplc="0B2E29FA" w:tentative="1">
      <w:start w:val="1"/>
      <w:numFmt w:val="lowerRoman"/>
      <w:lvlText w:val="%3."/>
      <w:lvlJc w:val="right"/>
      <w:pPr>
        <w:tabs>
          <w:tab w:val="num" w:pos="1260"/>
        </w:tabs>
        <w:ind w:left="1260" w:hanging="420"/>
      </w:pPr>
    </w:lvl>
    <w:lvl w:ilvl="3" w:tplc="A4E6B2EE" w:tentative="1">
      <w:start w:val="1"/>
      <w:numFmt w:val="decimal"/>
      <w:lvlText w:val="%4."/>
      <w:lvlJc w:val="left"/>
      <w:pPr>
        <w:tabs>
          <w:tab w:val="num" w:pos="1680"/>
        </w:tabs>
        <w:ind w:left="1680" w:hanging="420"/>
      </w:pPr>
    </w:lvl>
    <w:lvl w:ilvl="4" w:tplc="E0A2575A" w:tentative="1">
      <w:start w:val="1"/>
      <w:numFmt w:val="lowerLetter"/>
      <w:lvlText w:val="%5)"/>
      <w:lvlJc w:val="left"/>
      <w:pPr>
        <w:tabs>
          <w:tab w:val="num" w:pos="2100"/>
        </w:tabs>
        <w:ind w:left="2100" w:hanging="420"/>
      </w:pPr>
    </w:lvl>
    <w:lvl w:ilvl="5" w:tplc="8CA051B8" w:tentative="1">
      <w:start w:val="1"/>
      <w:numFmt w:val="lowerRoman"/>
      <w:lvlText w:val="%6."/>
      <w:lvlJc w:val="right"/>
      <w:pPr>
        <w:tabs>
          <w:tab w:val="num" w:pos="2520"/>
        </w:tabs>
        <w:ind w:left="2520" w:hanging="420"/>
      </w:pPr>
    </w:lvl>
    <w:lvl w:ilvl="6" w:tplc="639CB2C4" w:tentative="1">
      <w:start w:val="1"/>
      <w:numFmt w:val="decimal"/>
      <w:lvlText w:val="%7."/>
      <w:lvlJc w:val="left"/>
      <w:pPr>
        <w:tabs>
          <w:tab w:val="num" w:pos="2940"/>
        </w:tabs>
        <w:ind w:left="2940" w:hanging="420"/>
      </w:pPr>
    </w:lvl>
    <w:lvl w:ilvl="7" w:tplc="92C4141A" w:tentative="1">
      <w:start w:val="1"/>
      <w:numFmt w:val="lowerLetter"/>
      <w:lvlText w:val="%8)"/>
      <w:lvlJc w:val="left"/>
      <w:pPr>
        <w:tabs>
          <w:tab w:val="num" w:pos="3360"/>
        </w:tabs>
        <w:ind w:left="3360" w:hanging="420"/>
      </w:pPr>
    </w:lvl>
    <w:lvl w:ilvl="8" w:tplc="9384AD12" w:tentative="1">
      <w:start w:val="1"/>
      <w:numFmt w:val="lowerRoman"/>
      <w:lvlText w:val="%9."/>
      <w:lvlJc w:val="right"/>
      <w:pPr>
        <w:tabs>
          <w:tab w:val="num" w:pos="3780"/>
        </w:tabs>
        <w:ind w:left="3780" w:hanging="420"/>
      </w:pPr>
    </w:lvl>
  </w:abstractNum>
  <w:abstractNum w:abstractNumId="328">
    <w:nsid w:val="244932A9"/>
    <w:multiLevelType w:val="singleLevel"/>
    <w:tmpl w:val="65F83F96"/>
    <w:name w:val="刓?"/>
    <w:lvl w:ilvl="0">
      <w:start w:val="1"/>
      <w:numFmt w:val="decimal"/>
      <w:lvlText w:val="%1）"/>
      <w:lvlJc w:val="left"/>
      <w:pPr>
        <w:tabs>
          <w:tab w:val="num" w:pos="315"/>
        </w:tabs>
        <w:ind w:left="315" w:hanging="315"/>
      </w:pPr>
      <w:rPr>
        <w:rFonts w:hint="eastAsia"/>
      </w:rPr>
    </w:lvl>
  </w:abstractNum>
  <w:abstractNum w:abstractNumId="329">
    <w:nsid w:val="245C09EF"/>
    <w:multiLevelType w:val="singleLevel"/>
    <w:tmpl w:val="A7AC180A"/>
    <w:lvl w:ilvl="0">
      <w:start w:val="9"/>
      <w:numFmt w:val="decimal"/>
      <w:lvlText w:val="%1."/>
      <w:lvlJc w:val="left"/>
      <w:pPr>
        <w:tabs>
          <w:tab w:val="num" w:pos="360"/>
        </w:tabs>
        <w:ind w:left="360" w:hanging="360"/>
      </w:pPr>
      <w:rPr>
        <w:rFonts w:hint="eastAsia"/>
      </w:rPr>
    </w:lvl>
  </w:abstractNum>
  <w:abstractNum w:abstractNumId="330">
    <w:nsid w:val="24922BEB"/>
    <w:multiLevelType w:val="hybridMultilevel"/>
    <w:tmpl w:val="028AD50E"/>
    <w:lvl w:ilvl="0" w:tplc="75D4E7F4">
      <w:start w:val="6"/>
      <w:numFmt w:val="decimal"/>
      <w:lvlText w:val="%1．"/>
      <w:lvlJc w:val="left"/>
      <w:pPr>
        <w:tabs>
          <w:tab w:val="num" w:pos="720"/>
        </w:tabs>
        <w:ind w:left="720" w:hanging="720"/>
      </w:pPr>
      <w:rPr>
        <w:rFonts w:hint="eastAsia"/>
      </w:rPr>
    </w:lvl>
    <w:lvl w:ilvl="1" w:tplc="0BB44F28" w:tentative="1">
      <w:start w:val="1"/>
      <w:numFmt w:val="lowerLetter"/>
      <w:lvlText w:val="%2)"/>
      <w:lvlJc w:val="left"/>
      <w:pPr>
        <w:tabs>
          <w:tab w:val="num" w:pos="840"/>
        </w:tabs>
        <w:ind w:left="840" w:hanging="420"/>
      </w:pPr>
    </w:lvl>
    <w:lvl w:ilvl="2" w:tplc="079EBBBE" w:tentative="1">
      <w:start w:val="1"/>
      <w:numFmt w:val="lowerRoman"/>
      <w:lvlText w:val="%3."/>
      <w:lvlJc w:val="right"/>
      <w:pPr>
        <w:tabs>
          <w:tab w:val="num" w:pos="1260"/>
        </w:tabs>
        <w:ind w:left="1260" w:hanging="420"/>
      </w:pPr>
    </w:lvl>
    <w:lvl w:ilvl="3" w:tplc="D99A9A7E" w:tentative="1">
      <w:start w:val="1"/>
      <w:numFmt w:val="decimal"/>
      <w:lvlText w:val="%4."/>
      <w:lvlJc w:val="left"/>
      <w:pPr>
        <w:tabs>
          <w:tab w:val="num" w:pos="1680"/>
        </w:tabs>
        <w:ind w:left="1680" w:hanging="420"/>
      </w:pPr>
    </w:lvl>
    <w:lvl w:ilvl="4" w:tplc="403A6F2A" w:tentative="1">
      <w:start w:val="1"/>
      <w:numFmt w:val="lowerLetter"/>
      <w:lvlText w:val="%5)"/>
      <w:lvlJc w:val="left"/>
      <w:pPr>
        <w:tabs>
          <w:tab w:val="num" w:pos="2100"/>
        </w:tabs>
        <w:ind w:left="2100" w:hanging="420"/>
      </w:pPr>
    </w:lvl>
    <w:lvl w:ilvl="5" w:tplc="0D6E8A4C" w:tentative="1">
      <w:start w:val="1"/>
      <w:numFmt w:val="lowerRoman"/>
      <w:lvlText w:val="%6."/>
      <w:lvlJc w:val="right"/>
      <w:pPr>
        <w:tabs>
          <w:tab w:val="num" w:pos="2520"/>
        </w:tabs>
        <w:ind w:left="2520" w:hanging="420"/>
      </w:pPr>
    </w:lvl>
    <w:lvl w:ilvl="6" w:tplc="F65841D8" w:tentative="1">
      <w:start w:val="1"/>
      <w:numFmt w:val="decimal"/>
      <w:lvlText w:val="%7."/>
      <w:lvlJc w:val="left"/>
      <w:pPr>
        <w:tabs>
          <w:tab w:val="num" w:pos="2940"/>
        </w:tabs>
        <w:ind w:left="2940" w:hanging="420"/>
      </w:pPr>
    </w:lvl>
    <w:lvl w:ilvl="7" w:tplc="8CC04262" w:tentative="1">
      <w:start w:val="1"/>
      <w:numFmt w:val="lowerLetter"/>
      <w:lvlText w:val="%8)"/>
      <w:lvlJc w:val="left"/>
      <w:pPr>
        <w:tabs>
          <w:tab w:val="num" w:pos="3360"/>
        </w:tabs>
        <w:ind w:left="3360" w:hanging="420"/>
      </w:pPr>
    </w:lvl>
    <w:lvl w:ilvl="8" w:tplc="0FA6D520" w:tentative="1">
      <w:start w:val="1"/>
      <w:numFmt w:val="lowerRoman"/>
      <w:lvlText w:val="%9."/>
      <w:lvlJc w:val="right"/>
      <w:pPr>
        <w:tabs>
          <w:tab w:val="num" w:pos="3780"/>
        </w:tabs>
        <w:ind w:left="3780" w:hanging="420"/>
      </w:pPr>
    </w:lvl>
  </w:abstractNum>
  <w:abstractNum w:abstractNumId="331">
    <w:nsid w:val="24B574CD"/>
    <w:multiLevelType w:val="hybridMultilevel"/>
    <w:tmpl w:val="33688C90"/>
    <w:lvl w:ilvl="0" w:tplc="3050DCD0">
      <w:start w:val="1"/>
      <w:numFmt w:val="decimal"/>
      <w:lvlText w:val="%1)"/>
      <w:lvlJc w:val="left"/>
      <w:pPr>
        <w:tabs>
          <w:tab w:val="num" w:pos="927"/>
        </w:tabs>
        <w:ind w:left="0" w:firstLine="567"/>
      </w:pPr>
      <w:rPr>
        <w:rFonts w:hint="eastAsia"/>
      </w:rPr>
    </w:lvl>
    <w:lvl w:ilvl="1" w:tplc="D9B0DBB0">
      <w:start w:val="1"/>
      <w:numFmt w:val="lowerLetter"/>
      <w:lvlText w:val="%2)"/>
      <w:lvlJc w:val="left"/>
      <w:pPr>
        <w:tabs>
          <w:tab w:val="num" w:pos="927"/>
        </w:tabs>
        <w:ind w:left="0" w:firstLine="567"/>
      </w:pPr>
      <w:rPr>
        <w:rFonts w:hint="eastAsia"/>
      </w:rPr>
    </w:lvl>
    <w:lvl w:ilvl="2" w:tplc="89EA5652">
      <w:start w:val="1"/>
      <w:numFmt w:val="decimal"/>
      <w:lvlText w:val="%3、"/>
      <w:lvlJc w:val="left"/>
      <w:pPr>
        <w:tabs>
          <w:tab w:val="num" w:pos="1560"/>
        </w:tabs>
        <w:ind w:left="1560" w:hanging="720"/>
      </w:pPr>
      <w:rPr>
        <w:rFonts w:hint="eastAsia"/>
      </w:rPr>
    </w:lvl>
    <w:lvl w:ilvl="3" w:tplc="1584AB7E" w:tentative="1">
      <w:start w:val="1"/>
      <w:numFmt w:val="decimal"/>
      <w:lvlText w:val="%4."/>
      <w:lvlJc w:val="left"/>
      <w:pPr>
        <w:tabs>
          <w:tab w:val="num" w:pos="1680"/>
        </w:tabs>
        <w:ind w:left="1680" w:hanging="420"/>
      </w:pPr>
    </w:lvl>
    <w:lvl w:ilvl="4" w:tplc="7F5671E8" w:tentative="1">
      <w:start w:val="1"/>
      <w:numFmt w:val="lowerLetter"/>
      <w:lvlText w:val="%5)"/>
      <w:lvlJc w:val="left"/>
      <w:pPr>
        <w:tabs>
          <w:tab w:val="num" w:pos="2100"/>
        </w:tabs>
        <w:ind w:left="2100" w:hanging="420"/>
      </w:pPr>
    </w:lvl>
    <w:lvl w:ilvl="5" w:tplc="4E72E1FA" w:tentative="1">
      <w:start w:val="1"/>
      <w:numFmt w:val="lowerRoman"/>
      <w:lvlText w:val="%6."/>
      <w:lvlJc w:val="right"/>
      <w:pPr>
        <w:tabs>
          <w:tab w:val="num" w:pos="2520"/>
        </w:tabs>
        <w:ind w:left="2520" w:hanging="420"/>
      </w:pPr>
    </w:lvl>
    <w:lvl w:ilvl="6" w:tplc="D41E0884" w:tentative="1">
      <w:start w:val="1"/>
      <w:numFmt w:val="decimal"/>
      <w:lvlText w:val="%7."/>
      <w:lvlJc w:val="left"/>
      <w:pPr>
        <w:tabs>
          <w:tab w:val="num" w:pos="2940"/>
        </w:tabs>
        <w:ind w:left="2940" w:hanging="420"/>
      </w:pPr>
    </w:lvl>
    <w:lvl w:ilvl="7" w:tplc="326A5316" w:tentative="1">
      <w:start w:val="1"/>
      <w:numFmt w:val="lowerLetter"/>
      <w:lvlText w:val="%8)"/>
      <w:lvlJc w:val="left"/>
      <w:pPr>
        <w:tabs>
          <w:tab w:val="num" w:pos="3360"/>
        </w:tabs>
        <w:ind w:left="3360" w:hanging="420"/>
      </w:pPr>
    </w:lvl>
    <w:lvl w:ilvl="8" w:tplc="CE9A64B4" w:tentative="1">
      <w:start w:val="1"/>
      <w:numFmt w:val="lowerRoman"/>
      <w:lvlText w:val="%9."/>
      <w:lvlJc w:val="right"/>
      <w:pPr>
        <w:tabs>
          <w:tab w:val="num" w:pos="3780"/>
        </w:tabs>
        <w:ind w:left="3780" w:hanging="420"/>
      </w:pPr>
    </w:lvl>
  </w:abstractNum>
  <w:abstractNum w:abstractNumId="332">
    <w:nsid w:val="24DC43FB"/>
    <w:multiLevelType w:val="hybridMultilevel"/>
    <w:tmpl w:val="BD0049B8"/>
    <w:lvl w:ilvl="0" w:tplc="C3C2748A">
      <w:start w:val="1"/>
      <w:numFmt w:val="decimal"/>
      <w:lvlText w:val="%1)"/>
      <w:lvlJc w:val="left"/>
      <w:pPr>
        <w:tabs>
          <w:tab w:val="num" w:pos="620"/>
        </w:tabs>
        <w:ind w:left="620" w:hanging="360"/>
      </w:pPr>
      <w:rPr>
        <w:rFonts w:hint="eastAsia"/>
      </w:rPr>
    </w:lvl>
    <w:lvl w:ilvl="1" w:tplc="6BE4737A" w:tentative="1">
      <w:start w:val="1"/>
      <w:numFmt w:val="lowerLetter"/>
      <w:lvlText w:val="%2)"/>
      <w:lvlJc w:val="left"/>
      <w:pPr>
        <w:tabs>
          <w:tab w:val="num" w:pos="1100"/>
        </w:tabs>
        <w:ind w:left="1100" w:hanging="420"/>
      </w:pPr>
    </w:lvl>
    <w:lvl w:ilvl="2" w:tplc="81681400" w:tentative="1">
      <w:start w:val="1"/>
      <w:numFmt w:val="lowerRoman"/>
      <w:lvlText w:val="%3."/>
      <w:lvlJc w:val="right"/>
      <w:pPr>
        <w:tabs>
          <w:tab w:val="num" w:pos="1520"/>
        </w:tabs>
        <w:ind w:left="1520" w:hanging="420"/>
      </w:pPr>
    </w:lvl>
    <w:lvl w:ilvl="3" w:tplc="BE148528" w:tentative="1">
      <w:start w:val="1"/>
      <w:numFmt w:val="decimal"/>
      <w:lvlText w:val="%4."/>
      <w:lvlJc w:val="left"/>
      <w:pPr>
        <w:tabs>
          <w:tab w:val="num" w:pos="1940"/>
        </w:tabs>
        <w:ind w:left="1940" w:hanging="420"/>
      </w:pPr>
    </w:lvl>
    <w:lvl w:ilvl="4" w:tplc="BAC47EE6" w:tentative="1">
      <w:start w:val="1"/>
      <w:numFmt w:val="lowerLetter"/>
      <w:lvlText w:val="%5)"/>
      <w:lvlJc w:val="left"/>
      <w:pPr>
        <w:tabs>
          <w:tab w:val="num" w:pos="2360"/>
        </w:tabs>
        <w:ind w:left="2360" w:hanging="420"/>
      </w:pPr>
    </w:lvl>
    <w:lvl w:ilvl="5" w:tplc="9BCA3216" w:tentative="1">
      <w:start w:val="1"/>
      <w:numFmt w:val="lowerRoman"/>
      <w:lvlText w:val="%6."/>
      <w:lvlJc w:val="right"/>
      <w:pPr>
        <w:tabs>
          <w:tab w:val="num" w:pos="2780"/>
        </w:tabs>
        <w:ind w:left="2780" w:hanging="420"/>
      </w:pPr>
    </w:lvl>
    <w:lvl w:ilvl="6" w:tplc="F6723104" w:tentative="1">
      <w:start w:val="1"/>
      <w:numFmt w:val="decimal"/>
      <w:lvlText w:val="%7."/>
      <w:lvlJc w:val="left"/>
      <w:pPr>
        <w:tabs>
          <w:tab w:val="num" w:pos="3200"/>
        </w:tabs>
        <w:ind w:left="3200" w:hanging="420"/>
      </w:pPr>
    </w:lvl>
    <w:lvl w:ilvl="7" w:tplc="F42E09EE" w:tentative="1">
      <w:start w:val="1"/>
      <w:numFmt w:val="lowerLetter"/>
      <w:lvlText w:val="%8)"/>
      <w:lvlJc w:val="left"/>
      <w:pPr>
        <w:tabs>
          <w:tab w:val="num" w:pos="3620"/>
        </w:tabs>
        <w:ind w:left="3620" w:hanging="420"/>
      </w:pPr>
    </w:lvl>
    <w:lvl w:ilvl="8" w:tplc="58288542" w:tentative="1">
      <w:start w:val="1"/>
      <w:numFmt w:val="lowerRoman"/>
      <w:lvlText w:val="%9."/>
      <w:lvlJc w:val="right"/>
      <w:pPr>
        <w:tabs>
          <w:tab w:val="num" w:pos="4040"/>
        </w:tabs>
        <w:ind w:left="4040" w:hanging="420"/>
      </w:pPr>
    </w:lvl>
  </w:abstractNum>
  <w:abstractNum w:abstractNumId="333">
    <w:nsid w:val="25265643"/>
    <w:multiLevelType w:val="singleLevel"/>
    <w:tmpl w:val="01684798"/>
    <w:lvl w:ilvl="0">
      <w:start w:val="1"/>
      <w:numFmt w:val="upperLetter"/>
      <w:lvlText w:val="%1、"/>
      <w:lvlJc w:val="left"/>
      <w:pPr>
        <w:tabs>
          <w:tab w:val="num" w:pos="375"/>
        </w:tabs>
        <w:ind w:left="375" w:hanging="375"/>
      </w:pPr>
      <w:rPr>
        <w:rFonts w:hint="default"/>
      </w:rPr>
    </w:lvl>
  </w:abstractNum>
  <w:abstractNum w:abstractNumId="334">
    <w:nsid w:val="253052AB"/>
    <w:multiLevelType w:val="hybridMultilevel"/>
    <w:tmpl w:val="3FE4656C"/>
    <w:name w:val="刓??"/>
    <w:lvl w:ilvl="0" w:tplc="D13451E0">
      <w:start w:val="1"/>
      <w:numFmt w:val="decimal"/>
      <w:lvlText w:val="%1."/>
      <w:lvlJc w:val="left"/>
      <w:pPr>
        <w:tabs>
          <w:tab w:val="num" w:pos="927"/>
        </w:tabs>
        <w:ind w:left="0" w:firstLine="567"/>
      </w:pPr>
      <w:rPr>
        <w:rFonts w:hint="eastAsia"/>
      </w:rPr>
    </w:lvl>
    <w:lvl w:ilvl="1" w:tplc="9634ED66" w:tentative="1">
      <w:start w:val="1"/>
      <w:numFmt w:val="lowerLetter"/>
      <w:lvlText w:val="%2)"/>
      <w:lvlJc w:val="left"/>
      <w:pPr>
        <w:tabs>
          <w:tab w:val="num" w:pos="840"/>
        </w:tabs>
        <w:ind w:left="840" w:hanging="420"/>
      </w:pPr>
    </w:lvl>
    <w:lvl w:ilvl="2" w:tplc="1706A6B2" w:tentative="1">
      <w:start w:val="1"/>
      <w:numFmt w:val="lowerRoman"/>
      <w:lvlText w:val="%3."/>
      <w:lvlJc w:val="right"/>
      <w:pPr>
        <w:tabs>
          <w:tab w:val="num" w:pos="1260"/>
        </w:tabs>
        <w:ind w:left="1260" w:hanging="420"/>
      </w:pPr>
    </w:lvl>
    <w:lvl w:ilvl="3" w:tplc="72A0FF28" w:tentative="1">
      <w:start w:val="1"/>
      <w:numFmt w:val="decimal"/>
      <w:lvlText w:val="%4."/>
      <w:lvlJc w:val="left"/>
      <w:pPr>
        <w:tabs>
          <w:tab w:val="num" w:pos="1680"/>
        </w:tabs>
        <w:ind w:left="1680" w:hanging="420"/>
      </w:pPr>
    </w:lvl>
    <w:lvl w:ilvl="4" w:tplc="2A3EF242" w:tentative="1">
      <w:start w:val="1"/>
      <w:numFmt w:val="lowerLetter"/>
      <w:lvlText w:val="%5)"/>
      <w:lvlJc w:val="left"/>
      <w:pPr>
        <w:tabs>
          <w:tab w:val="num" w:pos="2100"/>
        </w:tabs>
        <w:ind w:left="2100" w:hanging="420"/>
      </w:pPr>
    </w:lvl>
    <w:lvl w:ilvl="5" w:tplc="7690002E" w:tentative="1">
      <w:start w:val="1"/>
      <w:numFmt w:val="lowerRoman"/>
      <w:lvlText w:val="%6."/>
      <w:lvlJc w:val="right"/>
      <w:pPr>
        <w:tabs>
          <w:tab w:val="num" w:pos="2520"/>
        </w:tabs>
        <w:ind w:left="2520" w:hanging="420"/>
      </w:pPr>
    </w:lvl>
    <w:lvl w:ilvl="6" w:tplc="1D0490B2" w:tentative="1">
      <w:start w:val="1"/>
      <w:numFmt w:val="decimal"/>
      <w:lvlText w:val="%7."/>
      <w:lvlJc w:val="left"/>
      <w:pPr>
        <w:tabs>
          <w:tab w:val="num" w:pos="2940"/>
        </w:tabs>
        <w:ind w:left="2940" w:hanging="420"/>
      </w:pPr>
    </w:lvl>
    <w:lvl w:ilvl="7" w:tplc="9236B8E4" w:tentative="1">
      <w:start w:val="1"/>
      <w:numFmt w:val="lowerLetter"/>
      <w:lvlText w:val="%8)"/>
      <w:lvlJc w:val="left"/>
      <w:pPr>
        <w:tabs>
          <w:tab w:val="num" w:pos="3360"/>
        </w:tabs>
        <w:ind w:left="3360" w:hanging="420"/>
      </w:pPr>
    </w:lvl>
    <w:lvl w:ilvl="8" w:tplc="9B908028" w:tentative="1">
      <w:start w:val="1"/>
      <w:numFmt w:val="lowerRoman"/>
      <w:lvlText w:val="%9."/>
      <w:lvlJc w:val="right"/>
      <w:pPr>
        <w:tabs>
          <w:tab w:val="num" w:pos="3780"/>
        </w:tabs>
        <w:ind w:left="3780" w:hanging="420"/>
      </w:pPr>
    </w:lvl>
  </w:abstractNum>
  <w:abstractNum w:abstractNumId="335">
    <w:nsid w:val="2538196A"/>
    <w:multiLevelType w:val="hybridMultilevel"/>
    <w:tmpl w:val="5492E75A"/>
    <w:name w:val="\??"/>
    <w:lvl w:ilvl="0" w:tplc="2FEE3848">
      <w:start w:val="1"/>
      <w:numFmt w:val="decimal"/>
      <w:lvlText w:val="%1)"/>
      <w:lvlJc w:val="left"/>
      <w:pPr>
        <w:tabs>
          <w:tab w:val="num" w:pos="845"/>
        </w:tabs>
        <w:ind w:left="845" w:hanging="420"/>
      </w:pPr>
    </w:lvl>
    <w:lvl w:ilvl="1" w:tplc="758E5C94" w:tentative="1">
      <w:start w:val="1"/>
      <w:numFmt w:val="lowerLetter"/>
      <w:lvlText w:val="%2)"/>
      <w:lvlJc w:val="left"/>
      <w:pPr>
        <w:tabs>
          <w:tab w:val="num" w:pos="1265"/>
        </w:tabs>
        <w:ind w:left="1265" w:hanging="420"/>
      </w:pPr>
    </w:lvl>
    <w:lvl w:ilvl="2" w:tplc="312A6468" w:tentative="1">
      <w:start w:val="1"/>
      <w:numFmt w:val="lowerRoman"/>
      <w:lvlText w:val="%3."/>
      <w:lvlJc w:val="right"/>
      <w:pPr>
        <w:tabs>
          <w:tab w:val="num" w:pos="1685"/>
        </w:tabs>
        <w:ind w:left="1685" w:hanging="420"/>
      </w:pPr>
    </w:lvl>
    <w:lvl w:ilvl="3" w:tplc="4BB49454" w:tentative="1">
      <w:start w:val="1"/>
      <w:numFmt w:val="decimal"/>
      <w:lvlText w:val="%4."/>
      <w:lvlJc w:val="left"/>
      <w:pPr>
        <w:tabs>
          <w:tab w:val="num" w:pos="2105"/>
        </w:tabs>
        <w:ind w:left="2105" w:hanging="420"/>
      </w:pPr>
    </w:lvl>
    <w:lvl w:ilvl="4" w:tplc="FC503798" w:tentative="1">
      <w:start w:val="1"/>
      <w:numFmt w:val="lowerLetter"/>
      <w:lvlText w:val="%5)"/>
      <w:lvlJc w:val="left"/>
      <w:pPr>
        <w:tabs>
          <w:tab w:val="num" w:pos="2525"/>
        </w:tabs>
        <w:ind w:left="2525" w:hanging="420"/>
      </w:pPr>
    </w:lvl>
    <w:lvl w:ilvl="5" w:tplc="2326C9A4" w:tentative="1">
      <w:start w:val="1"/>
      <w:numFmt w:val="lowerRoman"/>
      <w:lvlText w:val="%6."/>
      <w:lvlJc w:val="right"/>
      <w:pPr>
        <w:tabs>
          <w:tab w:val="num" w:pos="2945"/>
        </w:tabs>
        <w:ind w:left="2945" w:hanging="420"/>
      </w:pPr>
    </w:lvl>
    <w:lvl w:ilvl="6" w:tplc="548E50D8" w:tentative="1">
      <w:start w:val="1"/>
      <w:numFmt w:val="decimal"/>
      <w:lvlText w:val="%7."/>
      <w:lvlJc w:val="left"/>
      <w:pPr>
        <w:tabs>
          <w:tab w:val="num" w:pos="3365"/>
        </w:tabs>
        <w:ind w:left="3365" w:hanging="420"/>
      </w:pPr>
    </w:lvl>
    <w:lvl w:ilvl="7" w:tplc="EBA2570E" w:tentative="1">
      <w:start w:val="1"/>
      <w:numFmt w:val="lowerLetter"/>
      <w:lvlText w:val="%8)"/>
      <w:lvlJc w:val="left"/>
      <w:pPr>
        <w:tabs>
          <w:tab w:val="num" w:pos="3785"/>
        </w:tabs>
        <w:ind w:left="3785" w:hanging="420"/>
      </w:pPr>
    </w:lvl>
    <w:lvl w:ilvl="8" w:tplc="1F22E12A" w:tentative="1">
      <w:start w:val="1"/>
      <w:numFmt w:val="lowerRoman"/>
      <w:lvlText w:val="%9."/>
      <w:lvlJc w:val="right"/>
      <w:pPr>
        <w:tabs>
          <w:tab w:val="num" w:pos="4205"/>
        </w:tabs>
        <w:ind w:left="4205" w:hanging="420"/>
      </w:pPr>
    </w:lvl>
  </w:abstractNum>
  <w:abstractNum w:abstractNumId="336">
    <w:nsid w:val="25A84669"/>
    <w:multiLevelType w:val="singleLevel"/>
    <w:tmpl w:val="F5BAA4C2"/>
    <w:name w:val="?"/>
    <w:lvl w:ilvl="0">
      <w:start w:val="1"/>
      <w:numFmt w:val="japaneseCounting"/>
      <w:lvlText w:val="%1"/>
      <w:lvlJc w:val="left"/>
      <w:pPr>
        <w:tabs>
          <w:tab w:val="num" w:pos="360"/>
        </w:tabs>
        <w:ind w:left="360" w:hanging="360"/>
      </w:pPr>
      <w:rPr>
        <w:rFonts w:hint="eastAsia"/>
      </w:rPr>
    </w:lvl>
  </w:abstractNum>
  <w:abstractNum w:abstractNumId="337">
    <w:nsid w:val="25AC7EF3"/>
    <w:multiLevelType w:val="hybridMultilevel"/>
    <w:tmpl w:val="2106574C"/>
    <w:name w:val="刞??"/>
    <w:lvl w:ilvl="0" w:tplc="C8B665FC">
      <w:start w:val="1"/>
      <w:numFmt w:val="decimal"/>
      <w:lvlText w:val="%1."/>
      <w:lvlJc w:val="left"/>
      <w:pPr>
        <w:tabs>
          <w:tab w:val="num" w:pos="420"/>
        </w:tabs>
        <w:ind w:left="420" w:hanging="420"/>
      </w:pPr>
    </w:lvl>
    <w:lvl w:ilvl="1" w:tplc="106A36DC" w:tentative="1">
      <w:start w:val="1"/>
      <w:numFmt w:val="lowerLetter"/>
      <w:lvlText w:val="%2)"/>
      <w:lvlJc w:val="left"/>
      <w:pPr>
        <w:tabs>
          <w:tab w:val="num" w:pos="840"/>
        </w:tabs>
        <w:ind w:left="840" w:hanging="420"/>
      </w:pPr>
    </w:lvl>
    <w:lvl w:ilvl="2" w:tplc="E214BC7E" w:tentative="1">
      <w:start w:val="1"/>
      <w:numFmt w:val="lowerRoman"/>
      <w:lvlText w:val="%3."/>
      <w:lvlJc w:val="right"/>
      <w:pPr>
        <w:tabs>
          <w:tab w:val="num" w:pos="1260"/>
        </w:tabs>
        <w:ind w:left="1260" w:hanging="420"/>
      </w:pPr>
    </w:lvl>
    <w:lvl w:ilvl="3" w:tplc="E43A39A2" w:tentative="1">
      <w:start w:val="1"/>
      <w:numFmt w:val="decimal"/>
      <w:lvlText w:val="%4."/>
      <w:lvlJc w:val="left"/>
      <w:pPr>
        <w:tabs>
          <w:tab w:val="num" w:pos="1680"/>
        </w:tabs>
        <w:ind w:left="1680" w:hanging="420"/>
      </w:pPr>
    </w:lvl>
    <w:lvl w:ilvl="4" w:tplc="764EEBEA" w:tentative="1">
      <w:start w:val="1"/>
      <w:numFmt w:val="lowerLetter"/>
      <w:lvlText w:val="%5)"/>
      <w:lvlJc w:val="left"/>
      <w:pPr>
        <w:tabs>
          <w:tab w:val="num" w:pos="2100"/>
        </w:tabs>
        <w:ind w:left="2100" w:hanging="420"/>
      </w:pPr>
    </w:lvl>
    <w:lvl w:ilvl="5" w:tplc="F230A3C8" w:tentative="1">
      <w:start w:val="1"/>
      <w:numFmt w:val="lowerRoman"/>
      <w:lvlText w:val="%6."/>
      <w:lvlJc w:val="right"/>
      <w:pPr>
        <w:tabs>
          <w:tab w:val="num" w:pos="2520"/>
        </w:tabs>
        <w:ind w:left="2520" w:hanging="420"/>
      </w:pPr>
    </w:lvl>
    <w:lvl w:ilvl="6" w:tplc="A0E032B2" w:tentative="1">
      <w:start w:val="1"/>
      <w:numFmt w:val="decimal"/>
      <w:lvlText w:val="%7."/>
      <w:lvlJc w:val="left"/>
      <w:pPr>
        <w:tabs>
          <w:tab w:val="num" w:pos="2940"/>
        </w:tabs>
        <w:ind w:left="2940" w:hanging="420"/>
      </w:pPr>
    </w:lvl>
    <w:lvl w:ilvl="7" w:tplc="5E660678" w:tentative="1">
      <w:start w:val="1"/>
      <w:numFmt w:val="lowerLetter"/>
      <w:lvlText w:val="%8)"/>
      <w:lvlJc w:val="left"/>
      <w:pPr>
        <w:tabs>
          <w:tab w:val="num" w:pos="3360"/>
        </w:tabs>
        <w:ind w:left="3360" w:hanging="420"/>
      </w:pPr>
    </w:lvl>
    <w:lvl w:ilvl="8" w:tplc="AC4EB070" w:tentative="1">
      <w:start w:val="1"/>
      <w:numFmt w:val="lowerRoman"/>
      <w:lvlText w:val="%9."/>
      <w:lvlJc w:val="right"/>
      <w:pPr>
        <w:tabs>
          <w:tab w:val="num" w:pos="3780"/>
        </w:tabs>
        <w:ind w:left="3780" w:hanging="420"/>
      </w:pPr>
    </w:lvl>
  </w:abstractNum>
  <w:abstractNum w:abstractNumId="338">
    <w:nsid w:val="25E3390C"/>
    <w:multiLevelType w:val="hybridMultilevel"/>
    <w:tmpl w:val="D412571E"/>
    <w:lvl w:ilvl="0" w:tplc="DA580812">
      <w:start w:val="1"/>
      <w:numFmt w:val="decimal"/>
      <w:lvlText w:val="%1)"/>
      <w:lvlJc w:val="left"/>
      <w:pPr>
        <w:tabs>
          <w:tab w:val="num" w:pos="417"/>
        </w:tabs>
        <w:ind w:left="-510" w:firstLine="567"/>
      </w:pPr>
      <w:rPr>
        <w:rFonts w:eastAsia="仿宋_GB2312" w:hint="eastAsia"/>
        <w:sz w:val="32"/>
      </w:rPr>
    </w:lvl>
    <w:lvl w:ilvl="1" w:tplc="FCD4E706" w:tentative="1">
      <w:start w:val="1"/>
      <w:numFmt w:val="bullet"/>
      <w:lvlText w:val=""/>
      <w:lvlJc w:val="left"/>
      <w:pPr>
        <w:tabs>
          <w:tab w:val="num" w:pos="840"/>
        </w:tabs>
        <w:ind w:left="840" w:hanging="420"/>
      </w:pPr>
      <w:rPr>
        <w:rFonts w:ascii="Wingdings" w:hAnsi="Wingdings" w:hint="default"/>
      </w:rPr>
    </w:lvl>
    <w:lvl w:ilvl="2" w:tplc="65526E9A" w:tentative="1">
      <w:start w:val="1"/>
      <w:numFmt w:val="bullet"/>
      <w:lvlText w:val=""/>
      <w:lvlJc w:val="left"/>
      <w:pPr>
        <w:tabs>
          <w:tab w:val="num" w:pos="1260"/>
        </w:tabs>
        <w:ind w:left="1260" w:hanging="420"/>
      </w:pPr>
      <w:rPr>
        <w:rFonts w:ascii="Wingdings" w:hAnsi="Wingdings" w:hint="default"/>
      </w:rPr>
    </w:lvl>
    <w:lvl w:ilvl="3" w:tplc="8690E302" w:tentative="1">
      <w:start w:val="1"/>
      <w:numFmt w:val="bullet"/>
      <w:lvlText w:val=""/>
      <w:lvlJc w:val="left"/>
      <w:pPr>
        <w:tabs>
          <w:tab w:val="num" w:pos="1680"/>
        </w:tabs>
        <w:ind w:left="1680" w:hanging="420"/>
      </w:pPr>
      <w:rPr>
        <w:rFonts w:ascii="Wingdings" w:hAnsi="Wingdings" w:hint="default"/>
      </w:rPr>
    </w:lvl>
    <w:lvl w:ilvl="4" w:tplc="4704F27E" w:tentative="1">
      <w:start w:val="1"/>
      <w:numFmt w:val="bullet"/>
      <w:lvlText w:val=""/>
      <w:lvlJc w:val="left"/>
      <w:pPr>
        <w:tabs>
          <w:tab w:val="num" w:pos="2100"/>
        </w:tabs>
        <w:ind w:left="2100" w:hanging="420"/>
      </w:pPr>
      <w:rPr>
        <w:rFonts w:ascii="Wingdings" w:hAnsi="Wingdings" w:hint="default"/>
      </w:rPr>
    </w:lvl>
    <w:lvl w:ilvl="5" w:tplc="5C140398" w:tentative="1">
      <w:start w:val="1"/>
      <w:numFmt w:val="bullet"/>
      <w:lvlText w:val=""/>
      <w:lvlJc w:val="left"/>
      <w:pPr>
        <w:tabs>
          <w:tab w:val="num" w:pos="2520"/>
        </w:tabs>
        <w:ind w:left="2520" w:hanging="420"/>
      </w:pPr>
      <w:rPr>
        <w:rFonts w:ascii="Wingdings" w:hAnsi="Wingdings" w:hint="default"/>
      </w:rPr>
    </w:lvl>
    <w:lvl w:ilvl="6" w:tplc="22A8D812" w:tentative="1">
      <w:start w:val="1"/>
      <w:numFmt w:val="bullet"/>
      <w:lvlText w:val=""/>
      <w:lvlJc w:val="left"/>
      <w:pPr>
        <w:tabs>
          <w:tab w:val="num" w:pos="2940"/>
        </w:tabs>
        <w:ind w:left="2940" w:hanging="420"/>
      </w:pPr>
      <w:rPr>
        <w:rFonts w:ascii="Wingdings" w:hAnsi="Wingdings" w:hint="default"/>
      </w:rPr>
    </w:lvl>
    <w:lvl w:ilvl="7" w:tplc="CE5EA8B0" w:tentative="1">
      <w:start w:val="1"/>
      <w:numFmt w:val="bullet"/>
      <w:lvlText w:val=""/>
      <w:lvlJc w:val="left"/>
      <w:pPr>
        <w:tabs>
          <w:tab w:val="num" w:pos="3360"/>
        </w:tabs>
        <w:ind w:left="3360" w:hanging="420"/>
      </w:pPr>
      <w:rPr>
        <w:rFonts w:ascii="Wingdings" w:hAnsi="Wingdings" w:hint="default"/>
      </w:rPr>
    </w:lvl>
    <w:lvl w:ilvl="8" w:tplc="E9922E2A" w:tentative="1">
      <w:start w:val="1"/>
      <w:numFmt w:val="bullet"/>
      <w:lvlText w:val=""/>
      <w:lvlJc w:val="left"/>
      <w:pPr>
        <w:tabs>
          <w:tab w:val="num" w:pos="3780"/>
        </w:tabs>
        <w:ind w:left="3780" w:hanging="420"/>
      </w:pPr>
      <w:rPr>
        <w:rFonts w:ascii="Wingdings" w:hAnsi="Wingdings" w:hint="default"/>
      </w:rPr>
    </w:lvl>
  </w:abstractNum>
  <w:abstractNum w:abstractNumId="339">
    <w:nsid w:val="25F27EB0"/>
    <w:multiLevelType w:val="multilevel"/>
    <w:tmpl w:val="E3745570"/>
    <w:name w:val="5"/>
    <w:lvl w:ilvl="0">
      <w:start w:val="9"/>
      <w:numFmt w:val="decimal"/>
      <w:lvlText w:val="%1．"/>
      <w:lvlJc w:val="left"/>
      <w:pPr>
        <w:tabs>
          <w:tab w:val="num" w:pos="1755"/>
        </w:tabs>
        <w:ind w:left="1755" w:hanging="1755"/>
      </w:pPr>
      <w:rPr>
        <w:rFonts w:hint="eastAsia"/>
      </w:rPr>
    </w:lvl>
    <w:lvl w:ilvl="1">
      <w:start w:val="1"/>
      <w:numFmt w:val="decimal"/>
      <w:lvlText w:val="%1．%2．"/>
      <w:lvlJc w:val="left"/>
      <w:pPr>
        <w:tabs>
          <w:tab w:val="num" w:pos="1755"/>
        </w:tabs>
        <w:ind w:left="1755" w:hanging="1755"/>
      </w:pPr>
      <w:rPr>
        <w:rFonts w:hint="eastAsia"/>
      </w:rPr>
    </w:lvl>
    <w:lvl w:ilvl="2">
      <w:start w:val="1"/>
      <w:numFmt w:val="decimal"/>
      <w:lvlText w:val="%1．%2．%3．"/>
      <w:lvlJc w:val="left"/>
      <w:pPr>
        <w:tabs>
          <w:tab w:val="num" w:pos="1755"/>
        </w:tabs>
        <w:ind w:left="1755" w:hanging="1755"/>
      </w:pPr>
      <w:rPr>
        <w:rFonts w:hint="eastAsia"/>
      </w:rPr>
    </w:lvl>
    <w:lvl w:ilvl="3">
      <w:start w:val="1"/>
      <w:numFmt w:val="decimal"/>
      <w:lvlText w:val="%1．%2．%3．%4."/>
      <w:lvlJc w:val="left"/>
      <w:pPr>
        <w:tabs>
          <w:tab w:val="num" w:pos="1755"/>
        </w:tabs>
        <w:ind w:left="1755" w:hanging="1755"/>
      </w:pPr>
      <w:rPr>
        <w:rFonts w:hint="eastAsia"/>
      </w:rPr>
    </w:lvl>
    <w:lvl w:ilvl="4">
      <w:start w:val="1"/>
      <w:numFmt w:val="decimal"/>
      <w:lvlText w:val="%1．%2．%3．%4.%5."/>
      <w:lvlJc w:val="left"/>
      <w:pPr>
        <w:tabs>
          <w:tab w:val="num" w:pos="1755"/>
        </w:tabs>
        <w:ind w:left="1755" w:hanging="1755"/>
      </w:pPr>
      <w:rPr>
        <w:rFonts w:hint="eastAsia"/>
      </w:rPr>
    </w:lvl>
    <w:lvl w:ilvl="5">
      <w:start w:val="1"/>
      <w:numFmt w:val="decimal"/>
      <w:lvlText w:val="%1．%2．%3．%4.%5.%6."/>
      <w:lvlJc w:val="left"/>
      <w:pPr>
        <w:tabs>
          <w:tab w:val="num" w:pos="1755"/>
        </w:tabs>
        <w:ind w:left="1755" w:hanging="1755"/>
      </w:pPr>
      <w:rPr>
        <w:rFonts w:hint="eastAsia"/>
      </w:rPr>
    </w:lvl>
    <w:lvl w:ilvl="6">
      <w:start w:val="1"/>
      <w:numFmt w:val="decimal"/>
      <w:lvlText w:val="%1．%2．%3．%4.%5.%6.%7."/>
      <w:lvlJc w:val="left"/>
      <w:pPr>
        <w:tabs>
          <w:tab w:val="num" w:pos="1755"/>
        </w:tabs>
        <w:ind w:left="1755" w:hanging="1755"/>
      </w:pPr>
      <w:rPr>
        <w:rFonts w:hint="eastAsia"/>
      </w:rPr>
    </w:lvl>
    <w:lvl w:ilvl="7">
      <w:start w:val="1"/>
      <w:numFmt w:val="decimal"/>
      <w:lvlText w:val="%1．%2．%3．%4.%5.%6.%7.%8."/>
      <w:lvlJc w:val="left"/>
      <w:pPr>
        <w:tabs>
          <w:tab w:val="num" w:pos="1755"/>
        </w:tabs>
        <w:ind w:left="1755" w:hanging="1755"/>
      </w:pPr>
      <w:rPr>
        <w:rFonts w:hint="eastAsia"/>
      </w:rPr>
    </w:lvl>
    <w:lvl w:ilvl="8">
      <w:start w:val="1"/>
      <w:numFmt w:val="decimal"/>
      <w:lvlText w:val="%1．%2．%3．%4.%5.%6.%7.%8.%9."/>
      <w:lvlJc w:val="left"/>
      <w:pPr>
        <w:tabs>
          <w:tab w:val="num" w:pos="1755"/>
        </w:tabs>
        <w:ind w:left="1755" w:hanging="1755"/>
      </w:pPr>
      <w:rPr>
        <w:rFonts w:hint="eastAsia"/>
      </w:rPr>
    </w:lvl>
  </w:abstractNum>
  <w:abstractNum w:abstractNumId="340">
    <w:nsid w:val="26043258"/>
    <w:multiLevelType w:val="hybridMultilevel"/>
    <w:tmpl w:val="C5BC77A4"/>
    <w:name w:val="?"/>
    <w:lvl w:ilvl="0" w:tplc="219CE52E">
      <w:start w:val="1"/>
      <w:numFmt w:val="decimal"/>
      <w:lvlText w:val="%1）"/>
      <w:lvlJc w:val="left"/>
      <w:pPr>
        <w:tabs>
          <w:tab w:val="num" w:pos="1287"/>
        </w:tabs>
        <w:ind w:left="0" w:firstLine="567"/>
      </w:pPr>
      <w:rPr>
        <w:rFonts w:hint="eastAsia"/>
      </w:rPr>
    </w:lvl>
    <w:lvl w:ilvl="1" w:tplc="CDF60E08">
      <w:start w:val="1"/>
      <w:numFmt w:val="lowerLetter"/>
      <w:lvlText w:val="%2)"/>
      <w:lvlJc w:val="left"/>
      <w:pPr>
        <w:tabs>
          <w:tab w:val="num" w:pos="1819"/>
        </w:tabs>
        <w:ind w:left="1819" w:hanging="360"/>
      </w:pPr>
      <w:rPr>
        <w:rFonts w:hint="default"/>
      </w:rPr>
    </w:lvl>
    <w:lvl w:ilvl="2" w:tplc="994A1130" w:tentative="1">
      <w:start w:val="1"/>
      <w:numFmt w:val="lowerRoman"/>
      <w:lvlText w:val="%3."/>
      <w:lvlJc w:val="right"/>
      <w:pPr>
        <w:tabs>
          <w:tab w:val="num" w:pos="2299"/>
        </w:tabs>
        <w:ind w:left="2299" w:hanging="420"/>
      </w:pPr>
    </w:lvl>
    <w:lvl w:ilvl="3" w:tplc="B558A680" w:tentative="1">
      <w:start w:val="1"/>
      <w:numFmt w:val="decimal"/>
      <w:lvlText w:val="%4."/>
      <w:lvlJc w:val="left"/>
      <w:pPr>
        <w:tabs>
          <w:tab w:val="num" w:pos="2719"/>
        </w:tabs>
        <w:ind w:left="2719" w:hanging="420"/>
      </w:pPr>
    </w:lvl>
    <w:lvl w:ilvl="4" w:tplc="0C1E553C" w:tentative="1">
      <w:start w:val="1"/>
      <w:numFmt w:val="lowerLetter"/>
      <w:lvlText w:val="%5)"/>
      <w:lvlJc w:val="left"/>
      <w:pPr>
        <w:tabs>
          <w:tab w:val="num" w:pos="3139"/>
        </w:tabs>
        <w:ind w:left="3139" w:hanging="420"/>
      </w:pPr>
    </w:lvl>
    <w:lvl w:ilvl="5" w:tplc="74AC8952" w:tentative="1">
      <w:start w:val="1"/>
      <w:numFmt w:val="lowerRoman"/>
      <w:lvlText w:val="%6."/>
      <w:lvlJc w:val="right"/>
      <w:pPr>
        <w:tabs>
          <w:tab w:val="num" w:pos="3559"/>
        </w:tabs>
        <w:ind w:left="3559" w:hanging="420"/>
      </w:pPr>
    </w:lvl>
    <w:lvl w:ilvl="6" w:tplc="772685CA" w:tentative="1">
      <w:start w:val="1"/>
      <w:numFmt w:val="decimal"/>
      <w:lvlText w:val="%7."/>
      <w:lvlJc w:val="left"/>
      <w:pPr>
        <w:tabs>
          <w:tab w:val="num" w:pos="3979"/>
        </w:tabs>
        <w:ind w:left="3979" w:hanging="420"/>
      </w:pPr>
    </w:lvl>
    <w:lvl w:ilvl="7" w:tplc="276E21AA" w:tentative="1">
      <w:start w:val="1"/>
      <w:numFmt w:val="lowerLetter"/>
      <w:lvlText w:val="%8)"/>
      <w:lvlJc w:val="left"/>
      <w:pPr>
        <w:tabs>
          <w:tab w:val="num" w:pos="4399"/>
        </w:tabs>
        <w:ind w:left="4399" w:hanging="420"/>
      </w:pPr>
    </w:lvl>
    <w:lvl w:ilvl="8" w:tplc="DD6C25AA" w:tentative="1">
      <w:start w:val="1"/>
      <w:numFmt w:val="lowerRoman"/>
      <w:lvlText w:val="%9."/>
      <w:lvlJc w:val="right"/>
      <w:pPr>
        <w:tabs>
          <w:tab w:val="num" w:pos="4819"/>
        </w:tabs>
        <w:ind w:left="4819" w:hanging="420"/>
      </w:pPr>
    </w:lvl>
  </w:abstractNum>
  <w:abstractNum w:abstractNumId="341">
    <w:nsid w:val="263215CF"/>
    <w:multiLevelType w:val="multilevel"/>
    <w:tmpl w:val="B2A27BF2"/>
    <w:lvl w:ilvl="0">
      <w:start w:val="5"/>
      <w:numFmt w:val="decimal"/>
      <w:lvlText w:val="%1."/>
      <w:lvlJc w:val="left"/>
      <w:pPr>
        <w:tabs>
          <w:tab w:val="num" w:pos="84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42">
    <w:nsid w:val="26B10740"/>
    <w:multiLevelType w:val="hybridMultilevel"/>
    <w:tmpl w:val="EEB08FA6"/>
    <w:name w:val="刓??"/>
    <w:lvl w:ilvl="0" w:tplc="9BF475F8">
      <w:start w:val="1"/>
      <w:numFmt w:val="decimal"/>
      <w:lvlText w:val="%1)"/>
      <w:lvlJc w:val="left"/>
      <w:pPr>
        <w:tabs>
          <w:tab w:val="num" w:pos="1399"/>
        </w:tabs>
        <w:ind w:left="1399" w:hanging="360"/>
      </w:pPr>
      <w:rPr>
        <w:rFonts w:hint="default"/>
      </w:rPr>
    </w:lvl>
    <w:lvl w:ilvl="1" w:tplc="5088093E" w:tentative="1">
      <w:start w:val="1"/>
      <w:numFmt w:val="lowerLetter"/>
      <w:lvlText w:val="%2)"/>
      <w:lvlJc w:val="left"/>
      <w:pPr>
        <w:tabs>
          <w:tab w:val="num" w:pos="1879"/>
        </w:tabs>
        <w:ind w:left="1879" w:hanging="420"/>
      </w:pPr>
    </w:lvl>
    <w:lvl w:ilvl="2" w:tplc="CF988B64" w:tentative="1">
      <w:start w:val="1"/>
      <w:numFmt w:val="lowerRoman"/>
      <w:lvlText w:val="%3."/>
      <w:lvlJc w:val="right"/>
      <w:pPr>
        <w:tabs>
          <w:tab w:val="num" w:pos="2299"/>
        </w:tabs>
        <w:ind w:left="2299" w:hanging="420"/>
      </w:pPr>
    </w:lvl>
    <w:lvl w:ilvl="3" w:tplc="F044E532" w:tentative="1">
      <w:start w:val="1"/>
      <w:numFmt w:val="decimal"/>
      <w:lvlText w:val="%4."/>
      <w:lvlJc w:val="left"/>
      <w:pPr>
        <w:tabs>
          <w:tab w:val="num" w:pos="2719"/>
        </w:tabs>
        <w:ind w:left="2719" w:hanging="420"/>
      </w:pPr>
    </w:lvl>
    <w:lvl w:ilvl="4" w:tplc="355C7442" w:tentative="1">
      <w:start w:val="1"/>
      <w:numFmt w:val="lowerLetter"/>
      <w:lvlText w:val="%5)"/>
      <w:lvlJc w:val="left"/>
      <w:pPr>
        <w:tabs>
          <w:tab w:val="num" w:pos="3139"/>
        </w:tabs>
        <w:ind w:left="3139" w:hanging="420"/>
      </w:pPr>
    </w:lvl>
    <w:lvl w:ilvl="5" w:tplc="67EAE27E" w:tentative="1">
      <w:start w:val="1"/>
      <w:numFmt w:val="lowerRoman"/>
      <w:lvlText w:val="%6."/>
      <w:lvlJc w:val="right"/>
      <w:pPr>
        <w:tabs>
          <w:tab w:val="num" w:pos="3559"/>
        </w:tabs>
        <w:ind w:left="3559" w:hanging="420"/>
      </w:pPr>
    </w:lvl>
    <w:lvl w:ilvl="6" w:tplc="7A547660" w:tentative="1">
      <w:start w:val="1"/>
      <w:numFmt w:val="decimal"/>
      <w:lvlText w:val="%7."/>
      <w:lvlJc w:val="left"/>
      <w:pPr>
        <w:tabs>
          <w:tab w:val="num" w:pos="3979"/>
        </w:tabs>
        <w:ind w:left="3979" w:hanging="420"/>
      </w:pPr>
    </w:lvl>
    <w:lvl w:ilvl="7" w:tplc="A78AFBC8" w:tentative="1">
      <w:start w:val="1"/>
      <w:numFmt w:val="lowerLetter"/>
      <w:lvlText w:val="%8)"/>
      <w:lvlJc w:val="left"/>
      <w:pPr>
        <w:tabs>
          <w:tab w:val="num" w:pos="4399"/>
        </w:tabs>
        <w:ind w:left="4399" w:hanging="420"/>
      </w:pPr>
    </w:lvl>
    <w:lvl w:ilvl="8" w:tplc="AB2A1E5E" w:tentative="1">
      <w:start w:val="1"/>
      <w:numFmt w:val="lowerRoman"/>
      <w:lvlText w:val="%9."/>
      <w:lvlJc w:val="right"/>
      <w:pPr>
        <w:tabs>
          <w:tab w:val="num" w:pos="4819"/>
        </w:tabs>
        <w:ind w:left="4819" w:hanging="420"/>
      </w:pPr>
    </w:lvl>
  </w:abstractNum>
  <w:abstractNum w:abstractNumId="343">
    <w:nsid w:val="26C5012A"/>
    <w:multiLevelType w:val="singleLevel"/>
    <w:tmpl w:val="99D058E0"/>
    <w:name w:val="^勜 `刓?"/>
    <w:lvl w:ilvl="0">
      <w:start w:val="1"/>
      <w:numFmt w:val="decimalEnclosedCircle"/>
      <w:lvlText w:val="%1"/>
      <w:lvlJc w:val="left"/>
      <w:pPr>
        <w:tabs>
          <w:tab w:val="num" w:pos="210"/>
        </w:tabs>
        <w:ind w:left="210" w:hanging="210"/>
      </w:pPr>
      <w:rPr>
        <w:rFonts w:hint="eastAsia"/>
      </w:rPr>
    </w:lvl>
  </w:abstractNum>
  <w:abstractNum w:abstractNumId="344">
    <w:nsid w:val="26CE6A88"/>
    <w:multiLevelType w:val="multilevel"/>
    <w:tmpl w:val="B67AEC66"/>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345">
    <w:nsid w:val="26CF1CEE"/>
    <w:multiLevelType w:val="singleLevel"/>
    <w:tmpl w:val="09E85030"/>
    <w:name w:val="^剅`刓?"/>
    <w:lvl w:ilvl="0">
      <w:start w:val="1"/>
      <w:numFmt w:val="decimal"/>
      <w:lvlText w:val="%1）"/>
      <w:lvlJc w:val="left"/>
      <w:pPr>
        <w:tabs>
          <w:tab w:val="num" w:pos="1110"/>
        </w:tabs>
        <w:ind w:left="1110" w:hanging="480"/>
      </w:pPr>
      <w:rPr>
        <w:rFonts w:hint="eastAsia"/>
      </w:rPr>
    </w:lvl>
  </w:abstractNum>
  <w:abstractNum w:abstractNumId="346">
    <w:nsid w:val="27440C71"/>
    <w:multiLevelType w:val="hybridMultilevel"/>
    <w:tmpl w:val="46FC91E6"/>
    <w:lvl w:ilvl="0" w:tplc="08E234EC">
      <w:start w:val="2"/>
      <w:numFmt w:val="decimal"/>
      <w:lvlText w:val="%1."/>
      <w:lvlJc w:val="left"/>
      <w:pPr>
        <w:tabs>
          <w:tab w:val="num" w:pos="1021"/>
        </w:tabs>
        <w:ind w:left="1021" w:hanging="360"/>
      </w:pPr>
      <w:rPr>
        <w:rFonts w:hint="eastAsia"/>
      </w:rPr>
    </w:lvl>
    <w:lvl w:ilvl="1" w:tplc="9E9E7A8C" w:tentative="1">
      <w:start w:val="1"/>
      <w:numFmt w:val="lowerLetter"/>
      <w:lvlText w:val="%2)"/>
      <w:lvlJc w:val="left"/>
      <w:pPr>
        <w:tabs>
          <w:tab w:val="num" w:pos="1501"/>
        </w:tabs>
        <w:ind w:left="1501" w:hanging="420"/>
      </w:pPr>
    </w:lvl>
    <w:lvl w:ilvl="2" w:tplc="EFCAD40C" w:tentative="1">
      <w:start w:val="1"/>
      <w:numFmt w:val="lowerRoman"/>
      <w:lvlText w:val="%3."/>
      <w:lvlJc w:val="right"/>
      <w:pPr>
        <w:tabs>
          <w:tab w:val="num" w:pos="1921"/>
        </w:tabs>
        <w:ind w:left="1921" w:hanging="420"/>
      </w:pPr>
    </w:lvl>
    <w:lvl w:ilvl="3" w:tplc="52AE329A" w:tentative="1">
      <w:start w:val="1"/>
      <w:numFmt w:val="decimal"/>
      <w:lvlText w:val="%4."/>
      <w:lvlJc w:val="left"/>
      <w:pPr>
        <w:tabs>
          <w:tab w:val="num" w:pos="2341"/>
        </w:tabs>
        <w:ind w:left="2341" w:hanging="420"/>
      </w:pPr>
    </w:lvl>
    <w:lvl w:ilvl="4" w:tplc="C852ACAA" w:tentative="1">
      <w:start w:val="1"/>
      <w:numFmt w:val="lowerLetter"/>
      <w:lvlText w:val="%5)"/>
      <w:lvlJc w:val="left"/>
      <w:pPr>
        <w:tabs>
          <w:tab w:val="num" w:pos="2761"/>
        </w:tabs>
        <w:ind w:left="2761" w:hanging="420"/>
      </w:pPr>
    </w:lvl>
    <w:lvl w:ilvl="5" w:tplc="7D86F5C6" w:tentative="1">
      <w:start w:val="1"/>
      <w:numFmt w:val="lowerRoman"/>
      <w:lvlText w:val="%6."/>
      <w:lvlJc w:val="right"/>
      <w:pPr>
        <w:tabs>
          <w:tab w:val="num" w:pos="3181"/>
        </w:tabs>
        <w:ind w:left="3181" w:hanging="420"/>
      </w:pPr>
    </w:lvl>
    <w:lvl w:ilvl="6" w:tplc="6D0E4072" w:tentative="1">
      <w:start w:val="1"/>
      <w:numFmt w:val="decimal"/>
      <w:lvlText w:val="%7."/>
      <w:lvlJc w:val="left"/>
      <w:pPr>
        <w:tabs>
          <w:tab w:val="num" w:pos="3601"/>
        </w:tabs>
        <w:ind w:left="3601" w:hanging="420"/>
      </w:pPr>
    </w:lvl>
    <w:lvl w:ilvl="7" w:tplc="C2A02172" w:tentative="1">
      <w:start w:val="1"/>
      <w:numFmt w:val="lowerLetter"/>
      <w:lvlText w:val="%8)"/>
      <w:lvlJc w:val="left"/>
      <w:pPr>
        <w:tabs>
          <w:tab w:val="num" w:pos="4021"/>
        </w:tabs>
        <w:ind w:left="4021" w:hanging="420"/>
      </w:pPr>
    </w:lvl>
    <w:lvl w:ilvl="8" w:tplc="52DEA026" w:tentative="1">
      <w:start w:val="1"/>
      <w:numFmt w:val="lowerRoman"/>
      <w:lvlText w:val="%9."/>
      <w:lvlJc w:val="right"/>
      <w:pPr>
        <w:tabs>
          <w:tab w:val="num" w:pos="4441"/>
        </w:tabs>
        <w:ind w:left="4441" w:hanging="420"/>
      </w:pPr>
    </w:lvl>
  </w:abstractNum>
  <w:abstractNum w:abstractNumId="347">
    <w:nsid w:val="276460A2"/>
    <w:multiLevelType w:val="multilevel"/>
    <w:tmpl w:val="6C580B66"/>
    <w:lvl w:ilvl="0">
      <w:start w:val="4"/>
      <w:numFmt w:val="japaneseCounting"/>
      <w:lvlText w:val="%1、"/>
      <w:lvlJc w:val="left"/>
      <w:pPr>
        <w:tabs>
          <w:tab w:val="num" w:pos="1080"/>
        </w:tabs>
        <w:ind w:left="1080" w:hanging="480"/>
      </w:pPr>
      <w:rPr>
        <w:rFonts w:hint="eastAsi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48">
    <w:nsid w:val="276632C5"/>
    <w:multiLevelType w:val="hybridMultilevel"/>
    <w:tmpl w:val="ED3CBBE2"/>
    <w:name w:val="刓("/>
    <w:lvl w:ilvl="0" w:tplc="720A8812">
      <w:start w:val="1"/>
      <w:numFmt w:val="decimal"/>
      <w:lvlText w:val="%1．"/>
      <w:lvlJc w:val="left"/>
      <w:pPr>
        <w:tabs>
          <w:tab w:val="num" w:pos="1280"/>
        </w:tabs>
        <w:ind w:left="1280" w:hanging="720"/>
      </w:pPr>
      <w:rPr>
        <w:rFonts w:hint="eastAsia"/>
      </w:rPr>
    </w:lvl>
    <w:lvl w:ilvl="1" w:tplc="80E44942" w:tentative="1">
      <w:start w:val="1"/>
      <w:numFmt w:val="lowerLetter"/>
      <w:lvlText w:val="%2)"/>
      <w:lvlJc w:val="left"/>
      <w:pPr>
        <w:tabs>
          <w:tab w:val="num" w:pos="1400"/>
        </w:tabs>
        <w:ind w:left="1400" w:hanging="420"/>
      </w:pPr>
    </w:lvl>
    <w:lvl w:ilvl="2" w:tplc="D076FFDA" w:tentative="1">
      <w:start w:val="1"/>
      <w:numFmt w:val="lowerRoman"/>
      <w:lvlText w:val="%3."/>
      <w:lvlJc w:val="right"/>
      <w:pPr>
        <w:tabs>
          <w:tab w:val="num" w:pos="1820"/>
        </w:tabs>
        <w:ind w:left="1820" w:hanging="420"/>
      </w:pPr>
    </w:lvl>
    <w:lvl w:ilvl="3" w:tplc="EBA48A0E" w:tentative="1">
      <w:start w:val="1"/>
      <w:numFmt w:val="decimal"/>
      <w:lvlText w:val="%4."/>
      <w:lvlJc w:val="left"/>
      <w:pPr>
        <w:tabs>
          <w:tab w:val="num" w:pos="2240"/>
        </w:tabs>
        <w:ind w:left="2240" w:hanging="420"/>
      </w:pPr>
    </w:lvl>
    <w:lvl w:ilvl="4" w:tplc="9DD21B62" w:tentative="1">
      <w:start w:val="1"/>
      <w:numFmt w:val="lowerLetter"/>
      <w:lvlText w:val="%5)"/>
      <w:lvlJc w:val="left"/>
      <w:pPr>
        <w:tabs>
          <w:tab w:val="num" w:pos="2660"/>
        </w:tabs>
        <w:ind w:left="2660" w:hanging="420"/>
      </w:pPr>
    </w:lvl>
    <w:lvl w:ilvl="5" w:tplc="EE6688E6" w:tentative="1">
      <w:start w:val="1"/>
      <w:numFmt w:val="lowerRoman"/>
      <w:lvlText w:val="%6."/>
      <w:lvlJc w:val="right"/>
      <w:pPr>
        <w:tabs>
          <w:tab w:val="num" w:pos="3080"/>
        </w:tabs>
        <w:ind w:left="3080" w:hanging="420"/>
      </w:pPr>
    </w:lvl>
    <w:lvl w:ilvl="6" w:tplc="40EABE22" w:tentative="1">
      <w:start w:val="1"/>
      <w:numFmt w:val="decimal"/>
      <w:lvlText w:val="%7."/>
      <w:lvlJc w:val="left"/>
      <w:pPr>
        <w:tabs>
          <w:tab w:val="num" w:pos="3500"/>
        </w:tabs>
        <w:ind w:left="3500" w:hanging="420"/>
      </w:pPr>
    </w:lvl>
    <w:lvl w:ilvl="7" w:tplc="A42802EC" w:tentative="1">
      <w:start w:val="1"/>
      <w:numFmt w:val="lowerLetter"/>
      <w:lvlText w:val="%8)"/>
      <w:lvlJc w:val="left"/>
      <w:pPr>
        <w:tabs>
          <w:tab w:val="num" w:pos="3920"/>
        </w:tabs>
        <w:ind w:left="3920" w:hanging="420"/>
      </w:pPr>
    </w:lvl>
    <w:lvl w:ilvl="8" w:tplc="96828B88" w:tentative="1">
      <w:start w:val="1"/>
      <w:numFmt w:val="lowerRoman"/>
      <w:lvlText w:val="%9."/>
      <w:lvlJc w:val="right"/>
      <w:pPr>
        <w:tabs>
          <w:tab w:val="num" w:pos="4340"/>
        </w:tabs>
        <w:ind w:left="4340" w:hanging="420"/>
      </w:pPr>
    </w:lvl>
  </w:abstractNum>
  <w:abstractNum w:abstractNumId="349">
    <w:nsid w:val="27940791"/>
    <w:multiLevelType w:val="hybridMultilevel"/>
    <w:tmpl w:val="BE1855C4"/>
    <w:name w:val="`?齩("/>
    <w:lvl w:ilvl="0" w:tplc="67FCB4E4">
      <w:start w:val="1"/>
      <w:numFmt w:val="bullet"/>
      <w:lvlText w:val=""/>
      <w:lvlJc w:val="left"/>
      <w:pPr>
        <w:tabs>
          <w:tab w:val="num" w:pos="927"/>
        </w:tabs>
        <w:ind w:left="0" w:firstLine="567"/>
      </w:pPr>
      <w:rPr>
        <w:rFonts w:ascii="Wingdings" w:hAnsi="Wingdings" w:hint="default"/>
      </w:rPr>
    </w:lvl>
    <w:lvl w:ilvl="1" w:tplc="1458DA48" w:tentative="1">
      <w:start w:val="1"/>
      <w:numFmt w:val="bullet"/>
      <w:lvlText w:val=""/>
      <w:lvlJc w:val="left"/>
      <w:pPr>
        <w:tabs>
          <w:tab w:val="num" w:pos="840"/>
        </w:tabs>
        <w:ind w:left="840" w:hanging="420"/>
      </w:pPr>
      <w:rPr>
        <w:rFonts w:ascii="Wingdings" w:hAnsi="Wingdings" w:hint="default"/>
      </w:rPr>
    </w:lvl>
    <w:lvl w:ilvl="2" w:tplc="78224080" w:tentative="1">
      <w:start w:val="1"/>
      <w:numFmt w:val="bullet"/>
      <w:lvlText w:val=""/>
      <w:lvlJc w:val="left"/>
      <w:pPr>
        <w:tabs>
          <w:tab w:val="num" w:pos="1260"/>
        </w:tabs>
        <w:ind w:left="1260" w:hanging="420"/>
      </w:pPr>
      <w:rPr>
        <w:rFonts w:ascii="Wingdings" w:hAnsi="Wingdings" w:hint="default"/>
      </w:rPr>
    </w:lvl>
    <w:lvl w:ilvl="3" w:tplc="FD9622D6" w:tentative="1">
      <w:start w:val="1"/>
      <w:numFmt w:val="bullet"/>
      <w:lvlText w:val=""/>
      <w:lvlJc w:val="left"/>
      <w:pPr>
        <w:tabs>
          <w:tab w:val="num" w:pos="1680"/>
        </w:tabs>
        <w:ind w:left="1680" w:hanging="420"/>
      </w:pPr>
      <w:rPr>
        <w:rFonts w:ascii="Wingdings" w:hAnsi="Wingdings" w:hint="default"/>
      </w:rPr>
    </w:lvl>
    <w:lvl w:ilvl="4" w:tplc="F3742978" w:tentative="1">
      <w:start w:val="1"/>
      <w:numFmt w:val="bullet"/>
      <w:lvlText w:val=""/>
      <w:lvlJc w:val="left"/>
      <w:pPr>
        <w:tabs>
          <w:tab w:val="num" w:pos="2100"/>
        </w:tabs>
        <w:ind w:left="2100" w:hanging="420"/>
      </w:pPr>
      <w:rPr>
        <w:rFonts w:ascii="Wingdings" w:hAnsi="Wingdings" w:hint="default"/>
      </w:rPr>
    </w:lvl>
    <w:lvl w:ilvl="5" w:tplc="38E8A1EA" w:tentative="1">
      <w:start w:val="1"/>
      <w:numFmt w:val="bullet"/>
      <w:lvlText w:val=""/>
      <w:lvlJc w:val="left"/>
      <w:pPr>
        <w:tabs>
          <w:tab w:val="num" w:pos="2520"/>
        </w:tabs>
        <w:ind w:left="2520" w:hanging="420"/>
      </w:pPr>
      <w:rPr>
        <w:rFonts w:ascii="Wingdings" w:hAnsi="Wingdings" w:hint="default"/>
      </w:rPr>
    </w:lvl>
    <w:lvl w:ilvl="6" w:tplc="F90E30B2" w:tentative="1">
      <w:start w:val="1"/>
      <w:numFmt w:val="bullet"/>
      <w:lvlText w:val=""/>
      <w:lvlJc w:val="left"/>
      <w:pPr>
        <w:tabs>
          <w:tab w:val="num" w:pos="2940"/>
        </w:tabs>
        <w:ind w:left="2940" w:hanging="420"/>
      </w:pPr>
      <w:rPr>
        <w:rFonts w:ascii="Wingdings" w:hAnsi="Wingdings" w:hint="default"/>
      </w:rPr>
    </w:lvl>
    <w:lvl w:ilvl="7" w:tplc="9418EC84" w:tentative="1">
      <w:start w:val="1"/>
      <w:numFmt w:val="bullet"/>
      <w:lvlText w:val=""/>
      <w:lvlJc w:val="left"/>
      <w:pPr>
        <w:tabs>
          <w:tab w:val="num" w:pos="3360"/>
        </w:tabs>
        <w:ind w:left="3360" w:hanging="420"/>
      </w:pPr>
      <w:rPr>
        <w:rFonts w:ascii="Wingdings" w:hAnsi="Wingdings" w:hint="default"/>
      </w:rPr>
    </w:lvl>
    <w:lvl w:ilvl="8" w:tplc="1F7E722C" w:tentative="1">
      <w:start w:val="1"/>
      <w:numFmt w:val="bullet"/>
      <w:lvlText w:val=""/>
      <w:lvlJc w:val="left"/>
      <w:pPr>
        <w:tabs>
          <w:tab w:val="num" w:pos="3780"/>
        </w:tabs>
        <w:ind w:left="3780" w:hanging="420"/>
      </w:pPr>
      <w:rPr>
        <w:rFonts w:ascii="Wingdings" w:hAnsi="Wingdings" w:hint="default"/>
      </w:rPr>
    </w:lvl>
  </w:abstractNum>
  <w:abstractNum w:abstractNumId="350">
    <w:nsid w:val="279D7042"/>
    <w:multiLevelType w:val="singleLevel"/>
    <w:tmpl w:val="C798BB88"/>
    <w:name w:val="`刓?"/>
    <w:lvl w:ilvl="0">
      <w:start w:val="9"/>
      <w:numFmt w:val="decimal"/>
      <w:lvlText w:val="%1."/>
      <w:lvlJc w:val="left"/>
      <w:pPr>
        <w:tabs>
          <w:tab w:val="num" w:pos="360"/>
        </w:tabs>
        <w:ind w:left="360" w:hanging="360"/>
      </w:pPr>
      <w:rPr>
        <w:rFonts w:hint="eastAsia"/>
        <w:sz w:val="28"/>
      </w:rPr>
    </w:lvl>
  </w:abstractNum>
  <w:abstractNum w:abstractNumId="351">
    <w:nsid w:val="27D12B50"/>
    <w:multiLevelType w:val="singleLevel"/>
    <w:tmpl w:val="B2AABB64"/>
    <w:name w:val="^?`刓"/>
    <w:lvl w:ilvl="0">
      <w:start w:val="1"/>
      <w:numFmt w:val="decimalEnclosedCircle"/>
      <w:lvlText w:val="%1"/>
      <w:lvlJc w:val="left"/>
      <w:pPr>
        <w:tabs>
          <w:tab w:val="num" w:pos="360"/>
        </w:tabs>
        <w:ind w:left="360" w:hanging="360"/>
      </w:pPr>
      <w:rPr>
        <w:rFonts w:hint="eastAsia"/>
      </w:rPr>
    </w:lvl>
  </w:abstractNum>
  <w:abstractNum w:abstractNumId="352">
    <w:nsid w:val="27F21960"/>
    <w:multiLevelType w:val="singleLevel"/>
    <w:tmpl w:val="77BAAE38"/>
    <w:name w:val="則`?齩("/>
    <w:lvl w:ilvl="0">
      <w:start w:val="1"/>
      <w:numFmt w:val="lowerLetter"/>
      <w:lvlText w:val="%1)"/>
      <w:lvlJc w:val="left"/>
      <w:pPr>
        <w:tabs>
          <w:tab w:val="num" w:pos="1005"/>
        </w:tabs>
        <w:ind w:left="1005" w:hanging="435"/>
      </w:pPr>
      <w:rPr>
        <w:rFonts w:hint="default"/>
      </w:rPr>
    </w:lvl>
  </w:abstractNum>
  <w:abstractNum w:abstractNumId="353">
    <w:nsid w:val="28131760"/>
    <w:multiLevelType w:val="singleLevel"/>
    <w:tmpl w:val="CA42D842"/>
    <w:lvl w:ilvl="0">
      <w:start w:val="1"/>
      <w:numFmt w:val="decimal"/>
      <w:lvlText w:val="%1）"/>
      <w:lvlJc w:val="left"/>
      <w:pPr>
        <w:tabs>
          <w:tab w:val="num" w:pos="1140"/>
        </w:tabs>
        <w:ind w:left="1140" w:hanging="420"/>
      </w:pPr>
      <w:rPr>
        <w:rFonts w:hint="eastAsia"/>
      </w:rPr>
    </w:lvl>
  </w:abstractNum>
  <w:abstractNum w:abstractNumId="354">
    <w:nsid w:val="284349BA"/>
    <w:multiLevelType w:val="multilevel"/>
    <w:tmpl w:val="77322C36"/>
    <w:name w:val="?"/>
    <w:lvl w:ilvl="0">
      <w:start w:val="3"/>
      <w:numFmt w:val="chineseCountingThousand"/>
      <w:lvlText w:val="%1、"/>
      <w:lvlJc w:val="left"/>
      <w:pPr>
        <w:tabs>
          <w:tab w:val="num" w:pos="114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55">
    <w:nsid w:val="286F6740"/>
    <w:multiLevelType w:val="multilevel"/>
    <w:tmpl w:val="E55EE1E8"/>
    <w:name w:val="黲("/>
    <w:lvl w:ilvl="0">
      <w:start w:val="1"/>
      <w:numFmt w:val="decimal"/>
      <w:lvlText w:val="%1．"/>
      <w:lvlJc w:val="left"/>
      <w:pPr>
        <w:tabs>
          <w:tab w:val="num" w:pos="1619"/>
        </w:tabs>
        <w:ind w:left="1619" w:hanging="720"/>
      </w:pPr>
      <w:rPr>
        <w:rFonts w:hint="eastAsia"/>
      </w:rPr>
    </w:lvl>
    <w:lvl w:ilvl="1" w:tentative="1">
      <w:start w:val="1"/>
      <w:numFmt w:val="lowerLetter"/>
      <w:lvlText w:val="%2)"/>
      <w:lvlJc w:val="left"/>
      <w:pPr>
        <w:tabs>
          <w:tab w:val="num" w:pos="1739"/>
        </w:tabs>
        <w:ind w:left="1739" w:hanging="420"/>
      </w:pPr>
    </w:lvl>
    <w:lvl w:ilvl="2" w:tentative="1">
      <w:start w:val="1"/>
      <w:numFmt w:val="lowerRoman"/>
      <w:lvlText w:val="%3."/>
      <w:lvlJc w:val="right"/>
      <w:pPr>
        <w:tabs>
          <w:tab w:val="num" w:pos="2159"/>
        </w:tabs>
        <w:ind w:left="2159" w:hanging="420"/>
      </w:pPr>
    </w:lvl>
    <w:lvl w:ilvl="3" w:tentative="1">
      <w:start w:val="1"/>
      <w:numFmt w:val="decimal"/>
      <w:lvlText w:val="%4."/>
      <w:lvlJc w:val="left"/>
      <w:pPr>
        <w:tabs>
          <w:tab w:val="num" w:pos="2579"/>
        </w:tabs>
        <w:ind w:left="2579" w:hanging="420"/>
      </w:pPr>
    </w:lvl>
    <w:lvl w:ilvl="4" w:tentative="1">
      <w:start w:val="1"/>
      <w:numFmt w:val="lowerLetter"/>
      <w:lvlText w:val="%5)"/>
      <w:lvlJc w:val="left"/>
      <w:pPr>
        <w:tabs>
          <w:tab w:val="num" w:pos="2999"/>
        </w:tabs>
        <w:ind w:left="2999" w:hanging="420"/>
      </w:pPr>
    </w:lvl>
    <w:lvl w:ilvl="5" w:tentative="1">
      <w:start w:val="1"/>
      <w:numFmt w:val="lowerRoman"/>
      <w:lvlText w:val="%6."/>
      <w:lvlJc w:val="right"/>
      <w:pPr>
        <w:tabs>
          <w:tab w:val="num" w:pos="3419"/>
        </w:tabs>
        <w:ind w:left="3419" w:hanging="420"/>
      </w:pPr>
    </w:lvl>
    <w:lvl w:ilvl="6" w:tentative="1">
      <w:start w:val="1"/>
      <w:numFmt w:val="decimal"/>
      <w:lvlText w:val="%7."/>
      <w:lvlJc w:val="left"/>
      <w:pPr>
        <w:tabs>
          <w:tab w:val="num" w:pos="3839"/>
        </w:tabs>
        <w:ind w:left="3839" w:hanging="420"/>
      </w:pPr>
    </w:lvl>
    <w:lvl w:ilvl="7" w:tentative="1">
      <w:start w:val="1"/>
      <w:numFmt w:val="lowerLetter"/>
      <w:lvlText w:val="%8)"/>
      <w:lvlJc w:val="left"/>
      <w:pPr>
        <w:tabs>
          <w:tab w:val="num" w:pos="4259"/>
        </w:tabs>
        <w:ind w:left="4259" w:hanging="420"/>
      </w:pPr>
    </w:lvl>
    <w:lvl w:ilvl="8" w:tentative="1">
      <w:start w:val="1"/>
      <w:numFmt w:val="lowerRoman"/>
      <w:lvlText w:val="%9."/>
      <w:lvlJc w:val="right"/>
      <w:pPr>
        <w:tabs>
          <w:tab w:val="num" w:pos="4679"/>
        </w:tabs>
        <w:ind w:left="4679" w:hanging="420"/>
      </w:pPr>
    </w:lvl>
  </w:abstractNum>
  <w:abstractNum w:abstractNumId="356">
    <w:nsid w:val="288B0AC5"/>
    <w:multiLevelType w:val="singleLevel"/>
    <w:tmpl w:val="A4A61670"/>
    <w:name w:val="^勑`?"/>
    <w:lvl w:ilvl="0">
      <w:start w:val="1"/>
      <w:numFmt w:val="japaneseCounting"/>
      <w:lvlText w:val="%1、"/>
      <w:lvlJc w:val="left"/>
      <w:pPr>
        <w:tabs>
          <w:tab w:val="num" w:pos="420"/>
        </w:tabs>
        <w:ind w:left="420" w:hanging="420"/>
      </w:pPr>
      <w:rPr>
        <w:rFonts w:hint="eastAsia"/>
      </w:rPr>
    </w:lvl>
  </w:abstractNum>
  <w:abstractNum w:abstractNumId="357">
    <w:nsid w:val="28CC5840"/>
    <w:multiLevelType w:val="singleLevel"/>
    <w:tmpl w:val="CF800BEE"/>
    <w:name w:val="o"/>
    <w:lvl w:ilvl="0">
      <w:start w:val="1"/>
      <w:numFmt w:val="bullet"/>
      <w:lvlText w:val=""/>
      <w:lvlJc w:val="left"/>
      <w:pPr>
        <w:tabs>
          <w:tab w:val="num" w:pos="936"/>
        </w:tabs>
        <w:ind w:left="0" w:firstLine="576"/>
      </w:pPr>
      <w:rPr>
        <w:rFonts w:ascii="Wingdings" w:hAnsi="Wingdings" w:hint="default"/>
      </w:rPr>
    </w:lvl>
  </w:abstractNum>
  <w:abstractNum w:abstractNumId="358">
    <w:nsid w:val="28EE7279"/>
    <w:multiLevelType w:val="hybridMultilevel"/>
    <w:tmpl w:val="BCFEF228"/>
    <w:name w:val=""/>
    <w:lvl w:ilvl="0" w:tplc="47DC47C4">
      <w:start w:val="1"/>
      <w:numFmt w:val="decimal"/>
      <w:lvlText w:val="%1)"/>
      <w:lvlJc w:val="left"/>
      <w:pPr>
        <w:tabs>
          <w:tab w:val="num" w:pos="927"/>
        </w:tabs>
        <w:ind w:left="0" w:firstLine="567"/>
      </w:pPr>
      <w:rPr>
        <w:rFonts w:hint="eastAsia"/>
      </w:rPr>
    </w:lvl>
    <w:lvl w:ilvl="1" w:tplc="B7A00892" w:tentative="1">
      <w:start w:val="1"/>
      <w:numFmt w:val="lowerLetter"/>
      <w:lvlText w:val="%2)"/>
      <w:lvlJc w:val="left"/>
      <w:pPr>
        <w:tabs>
          <w:tab w:val="num" w:pos="840"/>
        </w:tabs>
        <w:ind w:left="840" w:hanging="420"/>
      </w:pPr>
    </w:lvl>
    <w:lvl w:ilvl="2" w:tplc="0400F1F0" w:tentative="1">
      <w:start w:val="1"/>
      <w:numFmt w:val="lowerRoman"/>
      <w:lvlText w:val="%3."/>
      <w:lvlJc w:val="right"/>
      <w:pPr>
        <w:tabs>
          <w:tab w:val="num" w:pos="1260"/>
        </w:tabs>
        <w:ind w:left="1260" w:hanging="420"/>
      </w:pPr>
    </w:lvl>
    <w:lvl w:ilvl="3" w:tplc="14A42E8C" w:tentative="1">
      <w:start w:val="1"/>
      <w:numFmt w:val="decimal"/>
      <w:lvlText w:val="%4."/>
      <w:lvlJc w:val="left"/>
      <w:pPr>
        <w:tabs>
          <w:tab w:val="num" w:pos="1680"/>
        </w:tabs>
        <w:ind w:left="1680" w:hanging="420"/>
      </w:pPr>
    </w:lvl>
    <w:lvl w:ilvl="4" w:tplc="0016AB28" w:tentative="1">
      <w:start w:val="1"/>
      <w:numFmt w:val="lowerLetter"/>
      <w:lvlText w:val="%5)"/>
      <w:lvlJc w:val="left"/>
      <w:pPr>
        <w:tabs>
          <w:tab w:val="num" w:pos="2100"/>
        </w:tabs>
        <w:ind w:left="2100" w:hanging="420"/>
      </w:pPr>
    </w:lvl>
    <w:lvl w:ilvl="5" w:tplc="B4885006" w:tentative="1">
      <w:start w:val="1"/>
      <w:numFmt w:val="lowerRoman"/>
      <w:lvlText w:val="%6."/>
      <w:lvlJc w:val="right"/>
      <w:pPr>
        <w:tabs>
          <w:tab w:val="num" w:pos="2520"/>
        </w:tabs>
        <w:ind w:left="2520" w:hanging="420"/>
      </w:pPr>
    </w:lvl>
    <w:lvl w:ilvl="6" w:tplc="48AA0A44" w:tentative="1">
      <w:start w:val="1"/>
      <w:numFmt w:val="decimal"/>
      <w:lvlText w:val="%7."/>
      <w:lvlJc w:val="left"/>
      <w:pPr>
        <w:tabs>
          <w:tab w:val="num" w:pos="2940"/>
        </w:tabs>
        <w:ind w:left="2940" w:hanging="420"/>
      </w:pPr>
    </w:lvl>
    <w:lvl w:ilvl="7" w:tplc="0DA26678" w:tentative="1">
      <w:start w:val="1"/>
      <w:numFmt w:val="lowerLetter"/>
      <w:lvlText w:val="%8)"/>
      <w:lvlJc w:val="left"/>
      <w:pPr>
        <w:tabs>
          <w:tab w:val="num" w:pos="3360"/>
        </w:tabs>
        <w:ind w:left="3360" w:hanging="420"/>
      </w:pPr>
    </w:lvl>
    <w:lvl w:ilvl="8" w:tplc="77CC49C6" w:tentative="1">
      <w:start w:val="1"/>
      <w:numFmt w:val="lowerRoman"/>
      <w:lvlText w:val="%9."/>
      <w:lvlJc w:val="right"/>
      <w:pPr>
        <w:tabs>
          <w:tab w:val="num" w:pos="3780"/>
        </w:tabs>
        <w:ind w:left="3780" w:hanging="420"/>
      </w:pPr>
    </w:lvl>
  </w:abstractNum>
  <w:abstractNum w:abstractNumId="359">
    <w:nsid w:val="29055883"/>
    <w:multiLevelType w:val="singleLevel"/>
    <w:tmpl w:val="2D86E488"/>
    <w:name w:val=""/>
    <w:lvl w:ilvl="0">
      <w:start w:val="1"/>
      <w:numFmt w:val="decimal"/>
      <w:lvlText w:val="（%1）"/>
      <w:lvlJc w:val="left"/>
      <w:pPr>
        <w:tabs>
          <w:tab w:val="num" w:pos="720"/>
        </w:tabs>
        <w:ind w:left="720" w:hanging="720"/>
      </w:pPr>
      <w:rPr>
        <w:rFonts w:hint="eastAsia"/>
      </w:rPr>
    </w:lvl>
  </w:abstractNum>
  <w:abstractNum w:abstractNumId="360">
    <w:nsid w:val="290F6791"/>
    <w:multiLevelType w:val="hybridMultilevel"/>
    <w:tmpl w:val="EE0AB2D6"/>
    <w:name w:val=""/>
    <w:lvl w:ilvl="0" w:tplc="42E2294E">
      <w:start w:val="1"/>
      <w:numFmt w:val="decimal"/>
      <w:lvlText w:val="%1)"/>
      <w:lvlJc w:val="left"/>
      <w:pPr>
        <w:tabs>
          <w:tab w:val="num" w:pos="927"/>
        </w:tabs>
        <w:ind w:left="0" w:firstLine="567"/>
      </w:pPr>
      <w:rPr>
        <w:rFonts w:hint="eastAsia"/>
      </w:rPr>
    </w:lvl>
    <w:lvl w:ilvl="1" w:tplc="0DD64ED0" w:tentative="1">
      <w:start w:val="1"/>
      <w:numFmt w:val="lowerLetter"/>
      <w:lvlText w:val="%2)"/>
      <w:lvlJc w:val="left"/>
      <w:pPr>
        <w:tabs>
          <w:tab w:val="num" w:pos="840"/>
        </w:tabs>
        <w:ind w:left="840" w:hanging="420"/>
      </w:pPr>
    </w:lvl>
    <w:lvl w:ilvl="2" w:tplc="0DF24EEA" w:tentative="1">
      <w:start w:val="1"/>
      <w:numFmt w:val="lowerRoman"/>
      <w:lvlText w:val="%3."/>
      <w:lvlJc w:val="right"/>
      <w:pPr>
        <w:tabs>
          <w:tab w:val="num" w:pos="1260"/>
        </w:tabs>
        <w:ind w:left="1260" w:hanging="420"/>
      </w:pPr>
    </w:lvl>
    <w:lvl w:ilvl="3" w:tplc="B76AFC74" w:tentative="1">
      <w:start w:val="1"/>
      <w:numFmt w:val="decimal"/>
      <w:lvlText w:val="%4."/>
      <w:lvlJc w:val="left"/>
      <w:pPr>
        <w:tabs>
          <w:tab w:val="num" w:pos="1680"/>
        </w:tabs>
        <w:ind w:left="1680" w:hanging="420"/>
      </w:pPr>
    </w:lvl>
    <w:lvl w:ilvl="4" w:tplc="B07ACC78" w:tentative="1">
      <w:start w:val="1"/>
      <w:numFmt w:val="lowerLetter"/>
      <w:lvlText w:val="%5)"/>
      <w:lvlJc w:val="left"/>
      <w:pPr>
        <w:tabs>
          <w:tab w:val="num" w:pos="2100"/>
        </w:tabs>
        <w:ind w:left="2100" w:hanging="420"/>
      </w:pPr>
    </w:lvl>
    <w:lvl w:ilvl="5" w:tplc="CADAB792" w:tentative="1">
      <w:start w:val="1"/>
      <w:numFmt w:val="lowerRoman"/>
      <w:lvlText w:val="%6."/>
      <w:lvlJc w:val="right"/>
      <w:pPr>
        <w:tabs>
          <w:tab w:val="num" w:pos="2520"/>
        </w:tabs>
        <w:ind w:left="2520" w:hanging="420"/>
      </w:pPr>
    </w:lvl>
    <w:lvl w:ilvl="6" w:tplc="FFA02C56" w:tentative="1">
      <w:start w:val="1"/>
      <w:numFmt w:val="decimal"/>
      <w:lvlText w:val="%7."/>
      <w:lvlJc w:val="left"/>
      <w:pPr>
        <w:tabs>
          <w:tab w:val="num" w:pos="2940"/>
        </w:tabs>
        <w:ind w:left="2940" w:hanging="420"/>
      </w:pPr>
    </w:lvl>
    <w:lvl w:ilvl="7" w:tplc="6C683DBC" w:tentative="1">
      <w:start w:val="1"/>
      <w:numFmt w:val="lowerLetter"/>
      <w:lvlText w:val="%8)"/>
      <w:lvlJc w:val="left"/>
      <w:pPr>
        <w:tabs>
          <w:tab w:val="num" w:pos="3360"/>
        </w:tabs>
        <w:ind w:left="3360" w:hanging="420"/>
      </w:pPr>
    </w:lvl>
    <w:lvl w:ilvl="8" w:tplc="E45AE2EE" w:tentative="1">
      <w:start w:val="1"/>
      <w:numFmt w:val="lowerRoman"/>
      <w:lvlText w:val="%9."/>
      <w:lvlJc w:val="right"/>
      <w:pPr>
        <w:tabs>
          <w:tab w:val="num" w:pos="3780"/>
        </w:tabs>
        <w:ind w:left="3780" w:hanging="420"/>
      </w:pPr>
    </w:lvl>
  </w:abstractNum>
  <w:abstractNum w:abstractNumId="361">
    <w:nsid w:val="291C49AA"/>
    <w:multiLevelType w:val="hybridMultilevel"/>
    <w:tmpl w:val="8DAA19E6"/>
    <w:name w:val=""/>
    <w:lvl w:ilvl="0" w:tplc="E140E4E4">
      <w:start w:val="1"/>
      <w:numFmt w:val="decimal"/>
      <w:lvlText w:val="%1)"/>
      <w:lvlJc w:val="left"/>
      <w:pPr>
        <w:tabs>
          <w:tab w:val="num" w:pos="927"/>
        </w:tabs>
        <w:ind w:left="0" w:firstLine="567"/>
      </w:pPr>
      <w:rPr>
        <w:rFonts w:hint="eastAsia"/>
      </w:rPr>
    </w:lvl>
    <w:lvl w:ilvl="1" w:tplc="B7B29FE0">
      <w:start w:val="1"/>
      <w:numFmt w:val="decimal"/>
      <w:lvlText w:val="%2)"/>
      <w:lvlJc w:val="left"/>
      <w:pPr>
        <w:tabs>
          <w:tab w:val="num" w:pos="927"/>
        </w:tabs>
        <w:ind w:left="0" w:firstLine="567"/>
      </w:pPr>
      <w:rPr>
        <w:rFonts w:hint="eastAsia"/>
      </w:rPr>
    </w:lvl>
    <w:lvl w:ilvl="2" w:tplc="BD98E6CC">
      <w:start w:val="1"/>
      <w:numFmt w:val="lowerLetter"/>
      <w:lvlText w:val="%3)"/>
      <w:lvlJc w:val="left"/>
      <w:pPr>
        <w:tabs>
          <w:tab w:val="num" w:pos="927"/>
        </w:tabs>
        <w:ind w:left="0" w:firstLine="567"/>
      </w:pPr>
      <w:rPr>
        <w:rFonts w:hint="eastAsia"/>
      </w:rPr>
    </w:lvl>
    <w:lvl w:ilvl="3" w:tplc="BDC6E2C6" w:tentative="1">
      <w:start w:val="1"/>
      <w:numFmt w:val="decimal"/>
      <w:lvlText w:val="%4."/>
      <w:lvlJc w:val="left"/>
      <w:pPr>
        <w:tabs>
          <w:tab w:val="num" w:pos="1680"/>
        </w:tabs>
        <w:ind w:left="1680" w:hanging="420"/>
      </w:pPr>
    </w:lvl>
    <w:lvl w:ilvl="4" w:tplc="4680E866" w:tentative="1">
      <w:start w:val="1"/>
      <w:numFmt w:val="lowerLetter"/>
      <w:lvlText w:val="%5)"/>
      <w:lvlJc w:val="left"/>
      <w:pPr>
        <w:tabs>
          <w:tab w:val="num" w:pos="2100"/>
        </w:tabs>
        <w:ind w:left="2100" w:hanging="420"/>
      </w:pPr>
    </w:lvl>
    <w:lvl w:ilvl="5" w:tplc="3EE2DEAC" w:tentative="1">
      <w:start w:val="1"/>
      <w:numFmt w:val="lowerRoman"/>
      <w:lvlText w:val="%6."/>
      <w:lvlJc w:val="right"/>
      <w:pPr>
        <w:tabs>
          <w:tab w:val="num" w:pos="2520"/>
        </w:tabs>
        <w:ind w:left="2520" w:hanging="420"/>
      </w:pPr>
    </w:lvl>
    <w:lvl w:ilvl="6" w:tplc="07D85632" w:tentative="1">
      <w:start w:val="1"/>
      <w:numFmt w:val="decimal"/>
      <w:lvlText w:val="%7."/>
      <w:lvlJc w:val="left"/>
      <w:pPr>
        <w:tabs>
          <w:tab w:val="num" w:pos="2940"/>
        </w:tabs>
        <w:ind w:left="2940" w:hanging="420"/>
      </w:pPr>
    </w:lvl>
    <w:lvl w:ilvl="7" w:tplc="0FC0851E" w:tentative="1">
      <w:start w:val="1"/>
      <w:numFmt w:val="lowerLetter"/>
      <w:lvlText w:val="%8)"/>
      <w:lvlJc w:val="left"/>
      <w:pPr>
        <w:tabs>
          <w:tab w:val="num" w:pos="3360"/>
        </w:tabs>
        <w:ind w:left="3360" w:hanging="420"/>
      </w:pPr>
    </w:lvl>
    <w:lvl w:ilvl="8" w:tplc="6C14962E" w:tentative="1">
      <w:start w:val="1"/>
      <w:numFmt w:val="lowerRoman"/>
      <w:lvlText w:val="%9."/>
      <w:lvlJc w:val="right"/>
      <w:pPr>
        <w:tabs>
          <w:tab w:val="num" w:pos="3780"/>
        </w:tabs>
        <w:ind w:left="3780" w:hanging="420"/>
      </w:pPr>
    </w:lvl>
  </w:abstractNum>
  <w:abstractNum w:abstractNumId="362">
    <w:nsid w:val="292B0CA6"/>
    <w:multiLevelType w:val="multilevel"/>
    <w:tmpl w:val="0E48336A"/>
    <w:name w:val="'枲"/>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40"/>
        </w:tabs>
        <w:ind w:left="840" w:hanging="840"/>
      </w:pPr>
      <w:rPr>
        <w:rFonts w:hint="eastAsia"/>
      </w:rPr>
    </w:lvl>
    <w:lvl w:ilvl="2">
      <w:start w:val="1"/>
      <w:numFmt w:val="decimal"/>
      <w:isLgl/>
      <w:lvlText w:val="%1.%2.%3"/>
      <w:lvlJc w:val="left"/>
      <w:pPr>
        <w:tabs>
          <w:tab w:val="num" w:pos="840"/>
        </w:tabs>
        <w:ind w:left="840" w:hanging="840"/>
      </w:pPr>
      <w:rPr>
        <w:rFonts w:hint="eastAsia"/>
      </w:rPr>
    </w:lvl>
    <w:lvl w:ilvl="3">
      <w:start w:val="1"/>
      <w:numFmt w:val="decimal"/>
      <w:isLgl/>
      <w:lvlText w:val="%1.%2.%3.%4"/>
      <w:lvlJc w:val="left"/>
      <w:pPr>
        <w:tabs>
          <w:tab w:val="num" w:pos="840"/>
        </w:tabs>
        <w:ind w:left="840" w:hanging="840"/>
      </w:pPr>
      <w:rPr>
        <w:rFonts w:hint="eastAsia"/>
      </w:rPr>
    </w:lvl>
    <w:lvl w:ilvl="4">
      <w:start w:val="1"/>
      <w:numFmt w:val="decimal"/>
      <w:isLgl/>
      <w:lvlText w:val="%1.%2.%3.%4.%5"/>
      <w:lvlJc w:val="left"/>
      <w:pPr>
        <w:tabs>
          <w:tab w:val="num" w:pos="840"/>
        </w:tabs>
        <w:ind w:left="840" w:hanging="840"/>
      </w:pPr>
      <w:rPr>
        <w:rFonts w:hint="eastAsia"/>
      </w:rPr>
    </w:lvl>
    <w:lvl w:ilvl="5">
      <w:start w:val="1"/>
      <w:numFmt w:val="decimal"/>
      <w:isLgl/>
      <w:lvlText w:val="%1.%2.%3.%4.%5.%6"/>
      <w:lvlJc w:val="left"/>
      <w:pPr>
        <w:tabs>
          <w:tab w:val="num" w:pos="840"/>
        </w:tabs>
        <w:ind w:left="840" w:hanging="840"/>
      </w:pPr>
      <w:rPr>
        <w:rFonts w:hint="eastAsia"/>
      </w:rPr>
    </w:lvl>
    <w:lvl w:ilvl="6">
      <w:start w:val="1"/>
      <w:numFmt w:val="decimal"/>
      <w:isLgl/>
      <w:lvlText w:val="%1.%2.%3.%4.%5.%6.%7"/>
      <w:lvlJc w:val="left"/>
      <w:pPr>
        <w:tabs>
          <w:tab w:val="num" w:pos="840"/>
        </w:tabs>
        <w:ind w:left="840" w:hanging="840"/>
      </w:pPr>
      <w:rPr>
        <w:rFonts w:hint="eastAsia"/>
      </w:rPr>
    </w:lvl>
    <w:lvl w:ilvl="7">
      <w:start w:val="1"/>
      <w:numFmt w:val="decimal"/>
      <w:isLgl/>
      <w:lvlText w:val="%1.%2.%3.%4.%5.%6.%7.%8"/>
      <w:lvlJc w:val="left"/>
      <w:pPr>
        <w:tabs>
          <w:tab w:val="num" w:pos="840"/>
        </w:tabs>
        <w:ind w:left="840" w:hanging="840"/>
      </w:pPr>
      <w:rPr>
        <w:rFonts w:hint="eastAsia"/>
      </w:rPr>
    </w:lvl>
    <w:lvl w:ilvl="8">
      <w:start w:val="1"/>
      <w:numFmt w:val="decimal"/>
      <w:isLgl/>
      <w:lvlText w:val="%1.%2.%3.%4.%5.%6.%7.%8.%9"/>
      <w:lvlJc w:val="left"/>
      <w:pPr>
        <w:tabs>
          <w:tab w:val="num" w:pos="840"/>
        </w:tabs>
        <w:ind w:left="840" w:hanging="840"/>
      </w:pPr>
      <w:rPr>
        <w:rFonts w:hint="eastAsia"/>
      </w:rPr>
    </w:lvl>
  </w:abstractNum>
  <w:abstractNum w:abstractNumId="363">
    <w:nsid w:val="292E797A"/>
    <w:multiLevelType w:val="singleLevel"/>
    <w:tmpl w:val="0874BE7E"/>
    <w:name w:val=""/>
    <w:lvl w:ilvl="0">
      <w:start w:val="1"/>
      <w:numFmt w:val="bullet"/>
      <w:lvlText w:val="-"/>
      <w:lvlJc w:val="left"/>
      <w:pPr>
        <w:tabs>
          <w:tab w:val="num" w:pos="360"/>
        </w:tabs>
        <w:ind w:left="360" w:hanging="360"/>
      </w:pPr>
      <w:rPr>
        <w:rFonts w:ascii="Times New Roman" w:hAnsi="Times New Roman" w:hint="default"/>
      </w:rPr>
    </w:lvl>
  </w:abstractNum>
  <w:abstractNum w:abstractNumId="364">
    <w:nsid w:val="29321ED8"/>
    <w:multiLevelType w:val="multilevel"/>
    <w:tmpl w:val="5C04A310"/>
    <w:name w:val=""/>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0"/>
        </w:tabs>
        <w:ind w:left="0" w:firstLine="0"/>
      </w:pPr>
      <w:rPr>
        <w:rFonts w:hint="eastAsia"/>
      </w:rPr>
    </w:lvl>
    <w:lvl w:ilvl="2">
      <w:start w:val="1"/>
      <w:numFmt w:val="decimal"/>
      <w:lvlText w:val="%1.%2.%3"/>
      <w:lvlJc w:val="left"/>
      <w:pPr>
        <w:tabs>
          <w:tab w:val="num" w:pos="0"/>
        </w:tabs>
        <w:ind w:left="0" w:firstLine="0"/>
      </w:pPr>
      <w:rPr>
        <w:rFonts w:hint="eastAsia"/>
      </w:rPr>
    </w:lvl>
    <w:lvl w:ilvl="3">
      <w:start w:val="1"/>
      <w:numFmt w:val="decimal"/>
      <w:lvlText w:val="%1.%2.%3.%4"/>
      <w:lvlJc w:val="left"/>
      <w:pPr>
        <w:tabs>
          <w:tab w:val="num" w:pos="0"/>
        </w:tabs>
        <w:ind w:left="0" w:firstLine="0"/>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365">
    <w:nsid w:val="293D4305"/>
    <w:multiLevelType w:val="singleLevel"/>
    <w:tmpl w:val="04090011"/>
    <w:name w:val=""/>
    <w:lvl w:ilvl="0">
      <w:start w:val="1"/>
      <w:numFmt w:val="decimal"/>
      <w:lvlText w:val="%1)"/>
      <w:lvlJc w:val="left"/>
      <w:pPr>
        <w:tabs>
          <w:tab w:val="num" w:pos="425"/>
        </w:tabs>
        <w:ind w:left="425" w:hanging="425"/>
      </w:pPr>
    </w:lvl>
  </w:abstractNum>
  <w:abstractNum w:abstractNumId="366">
    <w:nsid w:val="297C39CD"/>
    <w:multiLevelType w:val="multilevel"/>
    <w:tmpl w:val="CFBE2902"/>
    <w:name w:val="y傋("/>
    <w:lvl w:ilvl="0">
      <w:start w:val="1"/>
      <w:numFmt w:val="decimal"/>
      <w:isLg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367">
    <w:nsid w:val="29CE0544"/>
    <w:multiLevelType w:val="singleLevel"/>
    <w:tmpl w:val="04090011"/>
    <w:name w:val="?"/>
    <w:lvl w:ilvl="0">
      <w:start w:val="1"/>
      <w:numFmt w:val="decimal"/>
      <w:lvlText w:val="%1)"/>
      <w:lvlJc w:val="left"/>
      <w:pPr>
        <w:tabs>
          <w:tab w:val="num" w:pos="425"/>
        </w:tabs>
        <w:ind w:left="425" w:hanging="425"/>
      </w:pPr>
    </w:lvl>
  </w:abstractNum>
  <w:abstractNum w:abstractNumId="368">
    <w:nsid w:val="29E5038D"/>
    <w:multiLevelType w:val="hybridMultilevel"/>
    <w:tmpl w:val="B9988C82"/>
    <w:lvl w:ilvl="0" w:tplc="8A3EF65C">
      <w:start w:val="1"/>
      <w:numFmt w:val="decimal"/>
      <w:lvlText w:val="%1."/>
      <w:lvlJc w:val="left"/>
      <w:pPr>
        <w:tabs>
          <w:tab w:val="num" w:pos="917"/>
        </w:tabs>
        <w:ind w:left="917" w:hanging="360"/>
      </w:pPr>
      <w:rPr>
        <w:rFonts w:hint="eastAsia"/>
      </w:rPr>
    </w:lvl>
    <w:lvl w:ilvl="1" w:tplc="F1EA2530" w:tentative="1">
      <w:start w:val="1"/>
      <w:numFmt w:val="lowerLetter"/>
      <w:lvlText w:val="%2)"/>
      <w:lvlJc w:val="left"/>
      <w:pPr>
        <w:tabs>
          <w:tab w:val="num" w:pos="1397"/>
        </w:tabs>
        <w:ind w:left="1397" w:hanging="420"/>
      </w:pPr>
    </w:lvl>
    <w:lvl w:ilvl="2" w:tplc="1A7A03A2" w:tentative="1">
      <w:start w:val="1"/>
      <w:numFmt w:val="lowerRoman"/>
      <w:lvlText w:val="%3."/>
      <w:lvlJc w:val="right"/>
      <w:pPr>
        <w:tabs>
          <w:tab w:val="num" w:pos="1817"/>
        </w:tabs>
        <w:ind w:left="1817" w:hanging="420"/>
      </w:pPr>
    </w:lvl>
    <w:lvl w:ilvl="3" w:tplc="CFCC7B40" w:tentative="1">
      <w:start w:val="1"/>
      <w:numFmt w:val="decimal"/>
      <w:lvlText w:val="%4."/>
      <w:lvlJc w:val="left"/>
      <w:pPr>
        <w:tabs>
          <w:tab w:val="num" w:pos="2237"/>
        </w:tabs>
        <w:ind w:left="2237" w:hanging="420"/>
      </w:pPr>
    </w:lvl>
    <w:lvl w:ilvl="4" w:tplc="E48EBCCE" w:tentative="1">
      <w:start w:val="1"/>
      <w:numFmt w:val="lowerLetter"/>
      <w:lvlText w:val="%5)"/>
      <w:lvlJc w:val="left"/>
      <w:pPr>
        <w:tabs>
          <w:tab w:val="num" w:pos="2657"/>
        </w:tabs>
        <w:ind w:left="2657" w:hanging="420"/>
      </w:pPr>
    </w:lvl>
    <w:lvl w:ilvl="5" w:tplc="ADDA07DE" w:tentative="1">
      <w:start w:val="1"/>
      <w:numFmt w:val="lowerRoman"/>
      <w:lvlText w:val="%6."/>
      <w:lvlJc w:val="right"/>
      <w:pPr>
        <w:tabs>
          <w:tab w:val="num" w:pos="3077"/>
        </w:tabs>
        <w:ind w:left="3077" w:hanging="420"/>
      </w:pPr>
    </w:lvl>
    <w:lvl w:ilvl="6" w:tplc="14A2D3C8" w:tentative="1">
      <w:start w:val="1"/>
      <w:numFmt w:val="decimal"/>
      <w:lvlText w:val="%7."/>
      <w:lvlJc w:val="left"/>
      <w:pPr>
        <w:tabs>
          <w:tab w:val="num" w:pos="3497"/>
        </w:tabs>
        <w:ind w:left="3497" w:hanging="420"/>
      </w:pPr>
    </w:lvl>
    <w:lvl w:ilvl="7" w:tplc="55BA5386" w:tentative="1">
      <w:start w:val="1"/>
      <w:numFmt w:val="lowerLetter"/>
      <w:lvlText w:val="%8)"/>
      <w:lvlJc w:val="left"/>
      <w:pPr>
        <w:tabs>
          <w:tab w:val="num" w:pos="3917"/>
        </w:tabs>
        <w:ind w:left="3917" w:hanging="420"/>
      </w:pPr>
    </w:lvl>
    <w:lvl w:ilvl="8" w:tplc="BC40818C" w:tentative="1">
      <w:start w:val="1"/>
      <w:numFmt w:val="lowerRoman"/>
      <w:lvlText w:val="%9."/>
      <w:lvlJc w:val="right"/>
      <w:pPr>
        <w:tabs>
          <w:tab w:val="num" w:pos="4337"/>
        </w:tabs>
        <w:ind w:left="4337" w:hanging="420"/>
      </w:pPr>
    </w:lvl>
  </w:abstractNum>
  <w:abstractNum w:abstractNumId="369">
    <w:nsid w:val="29E56103"/>
    <w:multiLevelType w:val="singleLevel"/>
    <w:tmpl w:val="E056D79C"/>
    <w:name w:val="?齩("/>
    <w:lvl w:ilvl="0">
      <w:start w:val="2"/>
      <w:numFmt w:val="decimal"/>
      <w:lvlText w:val="%1)"/>
      <w:lvlJc w:val="left"/>
      <w:pPr>
        <w:tabs>
          <w:tab w:val="num" w:pos="825"/>
        </w:tabs>
        <w:ind w:left="825" w:hanging="360"/>
      </w:pPr>
      <w:rPr>
        <w:rFonts w:hint="default"/>
      </w:rPr>
    </w:lvl>
  </w:abstractNum>
  <w:abstractNum w:abstractNumId="370">
    <w:nsid w:val="2A09540B"/>
    <w:multiLevelType w:val="multilevel"/>
    <w:tmpl w:val="7B2A66C2"/>
    <w:lvl w:ilvl="0">
      <w:start w:val="9"/>
      <w:numFmt w:val="decimal"/>
      <w:lvlText w:val="%1."/>
      <w:lvlJc w:val="left"/>
      <w:pPr>
        <w:tabs>
          <w:tab w:val="num" w:pos="360"/>
        </w:tabs>
        <w:ind w:left="360" w:hanging="360"/>
      </w:pPr>
      <w:rPr>
        <w:rFonts w:hint="eastAsia"/>
      </w:rPr>
    </w:lvl>
    <w:lvl w:ilvl="1">
      <w:start w:val="1"/>
      <w:numFmt w:val="decimal"/>
      <w:isLgl/>
      <w:lvlText w:val="%1.%2."/>
      <w:lvlJc w:val="left"/>
      <w:pPr>
        <w:tabs>
          <w:tab w:val="num" w:pos="360"/>
        </w:tabs>
        <w:ind w:left="360" w:hanging="36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371">
    <w:nsid w:val="2A1D5212"/>
    <w:multiLevelType w:val="hybridMultilevel"/>
    <w:tmpl w:val="36EEAD18"/>
    <w:lvl w:ilvl="0" w:tplc="7C369438">
      <w:start w:val="1"/>
      <w:numFmt w:val="decimal"/>
      <w:lvlText w:val="%1．"/>
      <w:lvlJc w:val="left"/>
      <w:pPr>
        <w:tabs>
          <w:tab w:val="num" w:pos="1425"/>
        </w:tabs>
        <w:ind w:left="1425" w:hanging="720"/>
      </w:pPr>
      <w:rPr>
        <w:rFonts w:hint="eastAsia"/>
      </w:rPr>
    </w:lvl>
    <w:lvl w:ilvl="1" w:tplc="BBAAD960">
      <w:start w:val="1"/>
      <w:numFmt w:val="decimal"/>
      <w:lvlText w:val="（%2）"/>
      <w:lvlJc w:val="left"/>
      <w:pPr>
        <w:tabs>
          <w:tab w:val="num" w:pos="2370"/>
        </w:tabs>
        <w:ind w:left="2370" w:hanging="1245"/>
      </w:pPr>
      <w:rPr>
        <w:rFonts w:hint="eastAsia"/>
      </w:rPr>
    </w:lvl>
    <w:lvl w:ilvl="2" w:tplc="FB885DE8" w:tentative="1">
      <w:start w:val="1"/>
      <w:numFmt w:val="lowerRoman"/>
      <w:lvlText w:val="%3."/>
      <w:lvlJc w:val="right"/>
      <w:pPr>
        <w:tabs>
          <w:tab w:val="num" w:pos="1965"/>
        </w:tabs>
        <w:ind w:left="1965" w:hanging="420"/>
      </w:pPr>
    </w:lvl>
    <w:lvl w:ilvl="3" w:tplc="FEAC9FE0" w:tentative="1">
      <w:start w:val="1"/>
      <w:numFmt w:val="decimal"/>
      <w:lvlText w:val="%4."/>
      <w:lvlJc w:val="left"/>
      <w:pPr>
        <w:tabs>
          <w:tab w:val="num" w:pos="2385"/>
        </w:tabs>
        <w:ind w:left="2385" w:hanging="420"/>
      </w:pPr>
    </w:lvl>
    <w:lvl w:ilvl="4" w:tplc="F89E53C6" w:tentative="1">
      <w:start w:val="1"/>
      <w:numFmt w:val="lowerLetter"/>
      <w:lvlText w:val="%5)"/>
      <w:lvlJc w:val="left"/>
      <w:pPr>
        <w:tabs>
          <w:tab w:val="num" w:pos="2805"/>
        </w:tabs>
        <w:ind w:left="2805" w:hanging="420"/>
      </w:pPr>
    </w:lvl>
    <w:lvl w:ilvl="5" w:tplc="32DA2084" w:tentative="1">
      <w:start w:val="1"/>
      <w:numFmt w:val="lowerRoman"/>
      <w:lvlText w:val="%6."/>
      <w:lvlJc w:val="right"/>
      <w:pPr>
        <w:tabs>
          <w:tab w:val="num" w:pos="3225"/>
        </w:tabs>
        <w:ind w:left="3225" w:hanging="420"/>
      </w:pPr>
    </w:lvl>
    <w:lvl w:ilvl="6" w:tplc="BB66CFEC" w:tentative="1">
      <w:start w:val="1"/>
      <w:numFmt w:val="decimal"/>
      <w:lvlText w:val="%7."/>
      <w:lvlJc w:val="left"/>
      <w:pPr>
        <w:tabs>
          <w:tab w:val="num" w:pos="3645"/>
        </w:tabs>
        <w:ind w:left="3645" w:hanging="420"/>
      </w:pPr>
    </w:lvl>
    <w:lvl w:ilvl="7" w:tplc="0622C5FC" w:tentative="1">
      <w:start w:val="1"/>
      <w:numFmt w:val="lowerLetter"/>
      <w:lvlText w:val="%8)"/>
      <w:lvlJc w:val="left"/>
      <w:pPr>
        <w:tabs>
          <w:tab w:val="num" w:pos="4065"/>
        </w:tabs>
        <w:ind w:left="4065" w:hanging="420"/>
      </w:pPr>
    </w:lvl>
    <w:lvl w:ilvl="8" w:tplc="D31C8566" w:tentative="1">
      <w:start w:val="1"/>
      <w:numFmt w:val="lowerRoman"/>
      <w:lvlText w:val="%9."/>
      <w:lvlJc w:val="right"/>
      <w:pPr>
        <w:tabs>
          <w:tab w:val="num" w:pos="4485"/>
        </w:tabs>
        <w:ind w:left="4485" w:hanging="420"/>
      </w:pPr>
    </w:lvl>
  </w:abstractNum>
  <w:abstractNum w:abstractNumId="372">
    <w:nsid w:val="2A2A5131"/>
    <w:multiLevelType w:val="hybridMultilevel"/>
    <w:tmpl w:val="30B4F4B0"/>
    <w:name w:val="刓?"/>
    <w:lvl w:ilvl="0" w:tplc="AC720D7A">
      <w:start w:val="1"/>
      <w:numFmt w:val="decimalFullWidth"/>
      <w:lvlText w:val="%1、"/>
      <w:lvlJc w:val="left"/>
      <w:pPr>
        <w:tabs>
          <w:tab w:val="num" w:pos="1130"/>
        </w:tabs>
        <w:ind w:left="1130" w:hanging="570"/>
      </w:pPr>
      <w:rPr>
        <w:rFonts w:hint="eastAsia"/>
      </w:rPr>
    </w:lvl>
    <w:lvl w:ilvl="1" w:tplc="6A0CB914" w:tentative="1">
      <w:start w:val="1"/>
      <w:numFmt w:val="lowerLetter"/>
      <w:lvlText w:val="%2)"/>
      <w:lvlJc w:val="left"/>
      <w:pPr>
        <w:tabs>
          <w:tab w:val="num" w:pos="1400"/>
        </w:tabs>
        <w:ind w:left="1400" w:hanging="420"/>
      </w:pPr>
    </w:lvl>
    <w:lvl w:ilvl="2" w:tplc="BF189B90" w:tentative="1">
      <w:start w:val="1"/>
      <w:numFmt w:val="lowerRoman"/>
      <w:lvlText w:val="%3."/>
      <w:lvlJc w:val="right"/>
      <w:pPr>
        <w:tabs>
          <w:tab w:val="num" w:pos="1820"/>
        </w:tabs>
        <w:ind w:left="1820" w:hanging="420"/>
      </w:pPr>
    </w:lvl>
    <w:lvl w:ilvl="3" w:tplc="4E56C1DC" w:tentative="1">
      <w:start w:val="1"/>
      <w:numFmt w:val="decimal"/>
      <w:lvlText w:val="%4."/>
      <w:lvlJc w:val="left"/>
      <w:pPr>
        <w:tabs>
          <w:tab w:val="num" w:pos="2240"/>
        </w:tabs>
        <w:ind w:left="2240" w:hanging="420"/>
      </w:pPr>
    </w:lvl>
    <w:lvl w:ilvl="4" w:tplc="BD469C36" w:tentative="1">
      <w:start w:val="1"/>
      <w:numFmt w:val="lowerLetter"/>
      <w:lvlText w:val="%5)"/>
      <w:lvlJc w:val="left"/>
      <w:pPr>
        <w:tabs>
          <w:tab w:val="num" w:pos="2660"/>
        </w:tabs>
        <w:ind w:left="2660" w:hanging="420"/>
      </w:pPr>
    </w:lvl>
    <w:lvl w:ilvl="5" w:tplc="7472AA24" w:tentative="1">
      <w:start w:val="1"/>
      <w:numFmt w:val="lowerRoman"/>
      <w:lvlText w:val="%6."/>
      <w:lvlJc w:val="right"/>
      <w:pPr>
        <w:tabs>
          <w:tab w:val="num" w:pos="3080"/>
        </w:tabs>
        <w:ind w:left="3080" w:hanging="420"/>
      </w:pPr>
    </w:lvl>
    <w:lvl w:ilvl="6" w:tplc="9760A882" w:tentative="1">
      <w:start w:val="1"/>
      <w:numFmt w:val="decimal"/>
      <w:lvlText w:val="%7."/>
      <w:lvlJc w:val="left"/>
      <w:pPr>
        <w:tabs>
          <w:tab w:val="num" w:pos="3500"/>
        </w:tabs>
        <w:ind w:left="3500" w:hanging="420"/>
      </w:pPr>
    </w:lvl>
    <w:lvl w:ilvl="7" w:tplc="223240FE" w:tentative="1">
      <w:start w:val="1"/>
      <w:numFmt w:val="lowerLetter"/>
      <w:lvlText w:val="%8)"/>
      <w:lvlJc w:val="left"/>
      <w:pPr>
        <w:tabs>
          <w:tab w:val="num" w:pos="3920"/>
        </w:tabs>
        <w:ind w:left="3920" w:hanging="420"/>
      </w:pPr>
    </w:lvl>
    <w:lvl w:ilvl="8" w:tplc="D7CEAE02" w:tentative="1">
      <w:start w:val="1"/>
      <w:numFmt w:val="lowerRoman"/>
      <w:lvlText w:val="%9."/>
      <w:lvlJc w:val="right"/>
      <w:pPr>
        <w:tabs>
          <w:tab w:val="num" w:pos="4340"/>
        </w:tabs>
        <w:ind w:left="4340" w:hanging="420"/>
      </w:pPr>
    </w:lvl>
  </w:abstractNum>
  <w:abstractNum w:abstractNumId="373">
    <w:nsid w:val="2A3E4E49"/>
    <w:multiLevelType w:val="singleLevel"/>
    <w:tmpl w:val="013CBF1C"/>
    <w:name w:val="`勪齩"/>
    <w:lvl w:ilvl="0">
      <w:start w:val="1"/>
      <w:numFmt w:val="decimal"/>
      <w:lvlText w:val="%1、"/>
      <w:lvlJc w:val="left"/>
      <w:pPr>
        <w:tabs>
          <w:tab w:val="num" w:pos="990"/>
        </w:tabs>
        <w:ind w:left="990" w:hanging="420"/>
      </w:pPr>
      <w:rPr>
        <w:rFonts w:hint="eastAsia"/>
      </w:rPr>
    </w:lvl>
  </w:abstractNum>
  <w:abstractNum w:abstractNumId="374">
    <w:nsid w:val="2A511FA1"/>
    <w:multiLevelType w:val="singleLevel"/>
    <w:tmpl w:val="1CA652E6"/>
    <w:name w:val="`刓﨩J"/>
    <w:lvl w:ilvl="0">
      <w:start w:val="12"/>
      <w:numFmt w:val="decimal"/>
      <w:lvlText w:val="%1"/>
      <w:lvlJc w:val="left"/>
      <w:pPr>
        <w:tabs>
          <w:tab w:val="num" w:pos="1675"/>
        </w:tabs>
        <w:ind w:left="1675" w:hanging="1035"/>
      </w:pPr>
      <w:rPr>
        <w:rFonts w:ascii="Times New Roman" w:eastAsia="宋体" w:hint="default"/>
        <w:sz w:val="24"/>
      </w:rPr>
    </w:lvl>
  </w:abstractNum>
  <w:abstractNum w:abstractNumId="375">
    <w:nsid w:val="2A7F086D"/>
    <w:multiLevelType w:val="hybridMultilevel"/>
    <w:tmpl w:val="AB964622"/>
    <w:name w:val="|刓??"/>
    <w:lvl w:ilvl="0" w:tplc="2312DA6A">
      <w:start w:val="1"/>
      <w:numFmt w:val="decimal"/>
      <w:lvlText w:val="%1．"/>
      <w:lvlJc w:val="left"/>
      <w:pPr>
        <w:tabs>
          <w:tab w:val="num" w:pos="1290"/>
        </w:tabs>
        <w:ind w:left="1290" w:hanging="720"/>
      </w:pPr>
      <w:rPr>
        <w:rFonts w:hint="eastAsia"/>
      </w:rPr>
    </w:lvl>
    <w:lvl w:ilvl="1" w:tplc="974CC916" w:tentative="1">
      <w:start w:val="1"/>
      <w:numFmt w:val="lowerLetter"/>
      <w:lvlText w:val="%2)"/>
      <w:lvlJc w:val="left"/>
      <w:pPr>
        <w:tabs>
          <w:tab w:val="num" w:pos="1410"/>
        </w:tabs>
        <w:ind w:left="1410" w:hanging="420"/>
      </w:pPr>
    </w:lvl>
    <w:lvl w:ilvl="2" w:tplc="EE46797E" w:tentative="1">
      <w:start w:val="1"/>
      <w:numFmt w:val="lowerRoman"/>
      <w:lvlText w:val="%3."/>
      <w:lvlJc w:val="right"/>
      <w:pPr>
        <w:tabs>
          <w:tab w:val="num" w:pos="1830"/>
        </w:tabs>
        <w:ind w:left="1830" w:hanging="420"/>
      </w:pPr>
    </w:lvl>
    <w:lvl w:ilvl="3" w:tplc="440621A2" w:tentative="1">
      <w:start w:val="1"/>
      <w:numFmt w:val="decimal"/>
      <w:lvlText w:val="%4."/>
      <w:lvlJc w:val="left"/>
      <w:pPr>
        <w:tabs>
          <w:tab w:val="num" w:pos="2250"/>
        </w:tabs>
        <w:ind w:left="2250" w:hanging="420"/>
      </w:pPr>
    </w:lvl>
    <w:lvl w:ilvl="4" w:tplc="B218C098" w:tentative="1">
      <w:start w:val="1"/>
      <w:numFmt w:val="lowerLetter"/>
      <w:lvlText w:val="%5)"/>
      <w:lvlJc w:val="left"/>
      <w:pPr>
        <w:tabs>
          <w:tab w:val="num" w:pos="2670"/>
        </w:tabs>
        <w:ind w:left="2670" w:hanging="420"/>
      </w:pPr>
    </w:lvl>
    <w:lvl w:ilvl="5" w:tplc="3014C6EA" w:tentative="1">
      <w:start w:val="1"/>
      <w:numFmt w:val="lowerRoman"/>
      <w:lvlText w:val="%6."/>
      <w:lvlJc w:val="right"/>
      <w:pPr>
        <w:tabs>
          <w:tab w:val="num" w:pos="3090"/>
        </w:tabs>
        <w:ind w:left="3090" w:hanging="420"/>
      </w:pPr>
    </w:lvl>
    <w:lvl w:ilvl="6" w:tplc="7EFADE7E" w:tentative="1">
      <w:start w:val="1"/>
      <w:numFmt w:val="decimal"/>
      <w:lvlText w:val="%7."/>
      <w:lvlJc w:val="left"/>
      <w:pPr>
        <w:tabs>
          <w:tab w:val="num" w:pos="3510"/>
        </w:tabs>
        <w:ind w:left="3510" w:hanging="420"/>
      </w:pPr>
    </w:lvl>
    <w:lvl w:ilvl="7" w:tplc="037AB75E" w:tentative="1">
      <w:start w:val="1"/>
      <w:numFmt w:val="lowerLetter"/>
      <w:lvlText w:val="%8)"/>
      <w:lvlJc w:val="left"/>
      <w:pPr>
        <w:tabs>
          <w:tab w:val="num" w:pos="3930"/>
        </w:tabs>
        <w:ind w:left="3930" w:hanging="420"/>
      </w:pPr>
    </w:lvl>
    <w:lvl w:ilvl="8" w:tplc="4A38A044" w:tentative="1">
      <w:start w:val="1"/>
      <w:numFmt w:val="lowerRoman"/>
      <w:lvlText w:val="%9."/>
      <w:lvlJc w:val="right"/>
      <w:pPr>
        <w:tabs>
          <w:tab w:val="num" w:pos="4350"/>
        </w:tabs>
        <w:ind w:left="4350" w:hanging="420"/>
      </w:pPr>
    </w:lvl>
  </w:abstractNum>
  <w:abstractNum w:abstractNumId="376">
    <w:nsid w:val="2A942227"/>
    <w:multiLevelType w:val="singleLevel"/>
    <w:tmpl w:val="F6CC8B06"/>
    <w:name w:val="^?&#10;`?"/>
    <w:lvl w:ilvl="0">
      <w:start w:val="1"/>
      <w:numFmt w:val="decimal"/>
      <w:lvlText w:val="%1）"/>
      <w:lvlJc w:val="left"/>
      <w:pPr>
        <w:tabs>
          <w:tab w:val="num" w:pos="1110"/>
        </w:tabs>
        <w:ind w:left="1110" w:hanging="480"/>
      </w:pPr>
      <w:rPr>
        <w:rFonts w:hint="eastAsia"/>
      </w:rPr>
    </w:lvl>
  </w:abstractNum>
  <w:abstractNum w:abstractNumId="377">
    <w:nsid w:val="2AC74A7A"/>
    <w:multiLevelType w:val="singleLevel"/>
    <w:tmpl w:val="ED509968"/>
    <w:name w:val="^?`?"/>
    <w:lvl w:ilvl="0">
      <w:start w:val="1"/>
      <w:numFmt w:val="decimalEnclosedCircle"/>
      <w:lvlText w:val="%1"/>
      <w:lvlJc w:val="left"/>
      <w:pPr>
        <w:tabs>
          <w:tab w:val="num" w:pos="960"/>
        </w:tabs>
        <w:ind w:left="960" w:hanging="435"/>
      </w:pPr>
      <w:rPr>
        <w:rFonts w:hint="eastAsia"/>
      </w:rPr>
    </w:lvl>
  </w:abstractNum>
  <w:abstractNum w:abstractNumId="378">
    <w:nsid w:val="2B040113"/>
    <w:multiLevelType w:val="singleLevel"/>
    <w:tmpl w:val="CEE6F7D2"/>
    <w:name w:val="?"/>
    <w:lvl w:ilvl="0">
      <w:start w:val="1"/>
      <w:numFmt w:val="decimal"/>
      <w:lvlText w:val="%1．"/>
      <w:lvlJc w:val="left"/>
      <w:pPr>
        <w:tabs>
          <w:tab w:val="num" w:pos="420"/>
        </w:tabs>
        <w:ind w:left="420" w:hanging="420"/>
      </w:pPr>
      <w:rPr>
        <w:rFonts w:hint="eastAsia"/>
      </w:rPr>
    </w:lvl>
  </w:abstractNum>
  <w:abstractNum w:abstractNumId="379">
    <w:nsid w:val="2B5047E1"/>
    <w:multiLevelType w:val="singleLevel"/>
    <w:tmpl w:val="5596C420"/>
    <w:name w:val="J"/>
    <w:lvl w:ilvl="0">
      <w:start w:val="2"/>
      <w:numFmt w:val="decimal"/>
      <w:lvlText w:val="%1．"/>
      <w:lvlJc w:val="left"/>
      <w:pPr>
        <w:tabs>
          <w:tab w:val="num" w:pos="420"/>
        </w:tabs>
        <w:ind w:left="420" w:hanging="420"/>
      </w:pPr>
      <w:rPr>
        <w:rFonts w:hint="eastAsia"/>
      </w:rPr>
    </w:lvl>
  </w:abstractNum>
  <w:abstractNum w:abstractNumId="380">
    <w:nsid w:val="2B6C0028"/>
    <w:multiLevelType w:val="hybridMultilevel"/>
    <w:tmpl w:val="A096278C"/>
    <w:lvl w:ilvl="0" w:tplc="F89C1A82">
      <w:start w:val="1"/>
      <w:numFmt w:val="decimal"/>
      <w:lvlText w:val="%1．"/>
      <w:lvlJc w:val="left"/>
      <w:pPr>
        <w:tabs>
          <w:tab w:val="num" w:pos="360"/>
        </w:tabs>
        <w:ind w:left="360" w:hanging="360"/>
      </w:pPr>
      <w:rPr>
        <w:rFonts w:hint="eastAsia"/>
      </w:rPr>
    </w:lvl>
    <w:lvl w:ilvl="1" w:tplc="4E02298E">
      <w:start w:val="1"/>
      <w:numFmt w:val="decimal"/>
      <w:lvlText w:val="%2."/>
      <w:lvlJc w:val="left"/>
      <w:pPr>
        <w:tabs>
          <w:tab w:val="num" w:pos="780"/>
        </w:tabs>
        <w:ind w:left="780" w:hanging="360"/>
      </w:pPr>
      <w:rPr>
        <w:rFonts w:hint="default"/>
      </w:rPr>
    </w:lvl>
    <w:lvl w:ilvl="2" w:tplc="9730A9E2">
      <w:start w:val="1"/>
      <w:numFmt w:val="decimalFullWidth"/>
      <w:lvlText w:val="%3．"/>
      <w:lvlJc w:val="left"/>
      <w:pPr>
        <w:tabs>
          <w:tab w:val="num" w:pos="1230"/>
        </w:tabs>
        <w:ind w:left="1230" w:hanging="390"/>
      </w:pPr>
      <w:rPr>
        <w:rFonts w:hint="eastAsia"/>
      </w:rPr>
    </w:lvl>
    <w:lvl w:ilvl="3" w:tplc="E0BAD130" w:tentative="1">
      <w:start w:val="1"/>
      <w:numFmt w:val="decimal"/>
      <w:lvlText w:val="%4."/>
      <w:lvlJc w:val="left"/>
      <w:pPr>
        <w:tabs>
          <w:tab w:val="num" w:pos="1680"/>
        </w:tabs>
        <w:ind w:left="1680" w:hanging="420"/>
      </w:pPr>
    </w:lvl>
    <w:lvl w:ilvl="4" w:tplc="98D477A0" w:tentative="1">
      <w:start w:val="1"/>
      <w:numFmt w:val="lowerLetter"/>
      <w:lvlText w:val="%5)"/>
      <w:lvlJc w:val="left"/>
      <w:pPr>
        <w:tabs>
          <w:tab w:val="num" w:pos="2100"/>
        </w:tabs>
        <w:ind w:left="2100" w:hanging="420"/>
      </w:pPr>
    </w:lvl>
    <w:lvl w:ilvl="5" w:tplc="C3308BBA" w:tentative="1">
      <w:start w:val="1"/>
      <w:numFmt w:val="lowerRoman"/>
      <w:lvlText w:val="%6."/>
      <w:lvlJc w:val="right"/>
      <w:pPr>
        <w:tabs>
          <w:tab w:val="num" w:pos="2520"/>
        </w:tabs>
        <w:ind w:left="2520" w:hanging="420"/>
      </w:pPr>
    </w:lvl>
    <w:lvl w:ilvl="6" w:tplc="C62ABF32" w:tentative="1">
      <w:start w:val="1"/>
      <w:numFmt w:val="decimal"/>
      <w:lvlText w:val="%7."/>
      <w:lvlJc w:val="left"/>
      <w:pPr>
        <w:tabs>
          <w:tab w:val="num" w:pos="2940"/>
        </w:tabs>
        <w:ind w:left="2940" w:hanging="420"/>
      </w:pPr>
    </w:lvl>
    <w:lvl w:ilvl="7" w:tplc="6E74CDF0" w:tentative="1">
      <w:start w:val="1"/>
      <w:numFmt w:val="lowerLetter"/>
      <w:lvlText w:val="%8)"/>
      <w:lvlJc w:val="left"/>
      <w:pPr>
        <w:tabs>
          <w:tab w:val="num" w:pos="3360"/>
        </w:tabs>
        <w:ind w:left="3360" w:hanging="420"/>
      </w:pPr>
    </w:lvl>
    <w:lvl w:ilvl="8" w:tplc="0BBA216A" w:tentative="1">
      <w:start w:val="1"/>
      <w:numFmt w:val="lowerRoman"/>
      <w:lvlText w:val="%9."/>
      <w:lvlJc w:val="right"/>
      <w:pPr>
        <w:tabs>
          <w:tab w:val="num" w:pos="3780"/>
        </w:tabs>
        <w:ind w:left="3780" w:hanging="420"/>
      </w:pPr>
    </w:lvl>
  </w:abstractNum>
  <w:abstractNum w:abstractNumId="381">
    <w:nsid w:val="2B6D30C4"/>
    <w:multiLevelType w:val="singleLevel"/>
    <w:tmpl w:val="DA98AC8E"/>
    <w:name w:val="?"/>
    <w:lvl w:ilvl="0">
      <w:start w:val="1"/>
      <w:numFmt w:val="chineseCountingThousand"/>
      <w:lvlText w:val="%1、"/>
      <w:lvlJc w:val="left"/>
      <w:pPr>
        <w:tabs>
          <w:tab w:val="num" w:pos="1035"/>
        </w:tabs>
        <w:ind w:left="630" w:hanging="315"/>
      </w:pPr>
      <w:rPr>
        <w:rFonts w:ascii="黑体" w:eastAsia="黑体" w:hint="eastAsia"/>
        <w:b/>
        <w:i w:val="0"/>
        <w:sz w:val="32"/>
      </w:rPr>
    </w:lvl>
  </w:abstractNum>
  <w:abstractNum w:abstractNumId="382">
    <w:nsid w:val="2B790884"/>
    <w:multiLevelType w:val="hybridMultilevel"/>
    <w:tmpl w:val="A9F828C8"/>
    <w:name w:val="?"/>
    <w:lvl w:ilvl="0" w:tplc="2472A096">
      <w:start w:val="1"/>
      <w:numFmt w:val="upperLetter"/>
      <w:lvlText w:val="%1."/>
      <w:lvlJc w:val="left"/>
      <w:pPr>
        <w:tabs>
          <w:tab w:val="num" w:pos="990"/>
        </w:tabs>
        <w:ind w:left="990" w:hanging="420"/>
      </w:pPr>
    </w:lvl>
    <w:lvl w:ilvl="1" w:tplc="0AE0853A" w:tentative="1">
      <w:start w:val="1"/>
      <w:numFmt w:val="lowerLetter"/>
      <w:lvlText w:val="%2)"/>
      <w:lvlJc w:val="left"/>
      <w:pPr>
        <w:tabs>
          <w:tab w:val="num" w:pos="1410"/>
        </w:tabs>
        <w:ind w:left="1410" w:hanging="420"/>
      </w:pPr>
    </w:lvl>
    <w:lvl w:ilvl="2" w:tplc="89C240C2" w:tentative="1">
      <w:start w:val="1"/>
      <w:numFmt w:val="lowerRoman"/>
      <w:lvlText w:val="%3."/>
      <w:lvlJc w:val="right"/>
      <w:pPr>
        <w:tabs>
          <w:tab w:val="num" w:pos="1830"/>
        </w:tabs>
        <w:ind w:left="1830" w:hanging="420"/>
      </w:pPr>
    </w:lvl>
    <w:lvl w:ilvl="3" w:tplc="B9DCA6D4" w:tentative="1">
      <w:start w:val="1"/>
      <w:numFmt w:val="decimal"/>
      <w:lvlText w:val="%4."/>
      <w:lvlJc w:val="left"/>
      <w:pPr>
        <w:tabs>
          <w:tab w:val="num" w:pos="2250"/>
        </w:tabs>
        <w:ind w:left="2250" w:hanging="420"/>
      </w:pPr>
    </w:lvl>
    <w:lvl w:ilvl="4" w:tplc="96861BE0" w:tentative="1">
      <w:start w:val="1"/>
      <w:numFmt w:val="lowerLetter"/>
      <w:lvlText w:val="%5)"/>
      <w:lvlJc w:val="left"/>
      <w:pPr>
        <w:tabs>
          <w:tab w:val="num" w:pos="2670"/>
        </w:tabs>
        <w:ind w:left="2670" w:hanging="420"/>
      </w:pPr>
    </w:lvl>
    <w:lvl w:ilvl="5" w:tplc="D64CC07E" w:tentative="1">
      <w:start w:val="1"/>
      <w:numFmt w:val="lowerRoman"/>
      <w:lvlText w:val="%6."/>
      <w:lvlJc w:val="right"/>
      <w:pPr>
        <w:tabs>
          <w:tab w:val="num" w:pos="3090"/>
        </w:tabs>
        <w:ind w:left="3090" w:hanging="420"/>
      </w:pPr>
    </w:lvl>
    <w:lvl w:ilvl="6" w:tplc="529ECE56" w:tentative="1">
      <w:start w:val="1"/>
      <w:numFmt w:val="decimal"/>
      <w:lvlText w:val="%7."/>
      <w:lvlJc w:val="left"/>
      <w:pPr>
        <w:tabs>
          <w:tab w:val="num" w:pos="3510"/>
        </w:tabs>
        <w:ind w:left="3510" w:hanging="420"/>
      </w:pPr>
    </w:lvl>
    <w:lvl w:ilvl="7" w:tplc="5022BAAC" w:tentative="1">
      <w:start w:val="1"/>
      <w:numFmt w:val="lowerLetter"/>
      <w:lvlText w:val="%8)"/>
      <w:lvlJc w:val="left"/>
      <w:pPr>
        <w:tabs>
          <w:tab w:val="num" w:pos="3930"/>
        </w:tabs>
        <w:ind w:left="3930" w:hanging="420"/>
      </w:pPr>
    </w:lvl>
    <w:lvl w:ilvl="8" w:tplc="FC76D9DE" w:tentative="1">
      <w:start w:val="1"/>
      <w:numFmt w:val="lowerRoman"/>
      <w:lvlText w:val="%9."/>
      <w:lvlJc w:val="right"/>
      <w:pPr>
        <w:tabs>
          <w:tab w:val="num" w:pos="4350"/>
        </w:tabs>
        <w:ind w:left="4350" w:hanging="420"/>
      </w:pPr>
    </w:lvl>
  </w:abstractNum>
  <w:abstractNum w:abstractNumId="383">
    <w:nsid w:val="2BE103C8"/>
    <w:multiLevelType w:val="singleLevel"/>
    <w:tmpl w:val="5E8E017E"/>
    <w:name w:val="&#10;"/>
    <w:lvl w:ilvl="0">
      <w:start w:val="1"/>
      <w:numFmt w:val="decimal"/>
      <w:lvlText w:val="%1．"/>
      <w:lvlJc w:val="left"/>
      <w:pPr>
        <w:tabs>
          <w:tab w:val="num" w:pos="360"/>
        </w:tabs>
        <w:ind w:left="360" w:hanging="360"/>
      </w:pPr>
      <w:rPr>
        <w:rFonts w:hint="eastAsia"/>
        <w:sz w:val="24"/>
      </w:rPr>
    </w:lvl>
  </w:abstractNum>
  <w:abstractNum w:abstractNumId="384">
    <w:nsid w:val="2BE8272F"/>
    <w:multiLevelType w:val="hybridMultilevel"/>
    <w:tmpl w:val="96942604"/>
    <w:name w:val="???"/>
    <w:lvl w:ilvl="0" w:tplc="DB9A5D12">
      <w:start w:val="1"/>
      <w:numFmt w:val="decimal"/>
      <w:lvlText w:val="%1."/>
      <w:lvlJc w:val="left"/>
      <w:pPr>
        <w:tabs>
          <w:tab w:val="num" w:pos="360"/>
        </w:tabs>
        <w:ind w:left="360" w:hanging="360"/>
      </w:pPr>
      <w:rPr>
        <w:rFonts w:ascii="黑体" w:eastAsia="黑体" w:hint="default"/>
        <w:sz w:val="21"/>
      </w:rPr>
    </w:lvl>
    <w:lvl w:ilvl="1" w:tplc="DBF28ACE" w:tentative="1">
      <w:start w:val="1"/>
      <w:numFmt w:val="lowerLetter"/>
      <w:lvlText w:val="%2)"/>
      <w:lvlJc w:val="left"/>
      <w:pPr>
        <w:tabs>
          <w:tab w:val="num" w:pos="840"/>
        </w:tabs>
        <w:ind w:left="840" w:hanging="420"/>
      </w:pPr>
    </w:lvl>
    <w:lvl w:ilvl="2" w:tplc="7E2AA192" w:tentative="1">
      <w:start w:val="1"/>
      <w:numFmt w:val="lowerRoman"/>
      <w:lvlText w:val="%3."/>
      <w:lvlJc w:val="right"/>
      <w:pPr>
        <w:tabs>
          <w:tab w:val="num" w:pos="1260"/>
        </w:tabs>
        <w:ind w:left="1260" w:hanging="420"/>
      </w:pPr>
    </w:lvl>
    <w:lvl w:ilvl="3" w:tplc="C8A0241E" w:tentative="1">
      <w:start w:val="1"/>
      <w:numFmt w:val="decimal"/>
      <w:lvlText w:val="%4."/>
      <w:lvlJc w:val="left"/>
      <w:pPr>
        <w:tabs>
          <w:tab w:val="num" w:pos="1680"/>
        </w:tabs>
        <w:ind w:left="1680" w:hanging="420"/>
      </w:pPr>
    </w:lvl>
    <w:lvl w:ilvl="4" w:tplc="E926D57C" w:tentative="1">
      <w:start w:val="1"/>
      <w:numFmt w:val="lowerLetter"/>
      <w:lvlText w:val="%5)"/>
      <w:lvlJc w:val="left"/>
      <w:pPr>
        <w:tabs>
          <w:tab w:val="num" w:pos="2100"/>
        </w:tabs>
        <w:ind w:left="2100" w:hanging="420"/>
      </w:pPr>
    </w:lvl>
    <w:lvl w:ilvl="5" w:tplc="7996CBF0" w:tentative="1">
      <w:start w:val="1"/>
      <w:numFmt w:val="lowerRoman"/>
      <w:lvlText w:val="%6."/>
      <w:lvlJc w:val="right"/>
      <w:pPr>
        <w:tabs>
          <w:tab w:val="num" w:pos="2520"/>
        </w:tabs>
        <w:ind w:left="2520" w:hanging="420"/>
      </w:pPr>
    </w:lvl>
    <w:lvl w:ilvl="6" w:tplc="6D863BAA" w:tentative="1">
      <w:start w:val="1"/>
      <w:numFmt w:val="decimal"/>
      <w:lvlText w:val="%7."/>
      <w:lvlJc w:val="left"/>
      <w:pPr>
        <w:tabs>
          <w:tab w:val="num" w:pos="2940"/>
        </w:tabs>
        <w:ind w:left="2940" w:hanging="420"/>
      </w:pPr>
    </w:lvl>
    <w:lvl w:ilvl="7" w:tplc="6960EB40" w:tentative="1">
      <w:start w:val="1"/>
      <w:numFmt w:val="lowerLetter"/>
      <w:lvlText w:val="%8)"/>
      <w:lvlJc w:val="left"/>
      <w:pPr>
        <w:tabs>
          <w:tab w:val="num" w:pos="3360"/>
        </w:tabs>
        <w:ind w:left="3360" w:hanging="420"/>
      </w:pPr>
    </w:lvl>
    <w:lvl w:ilvl="8" w:tplc="A35696CA" w:tentative="1">
      <w:start w:val="1"/>
      <w:numFmt w:val="lowerRoman"/>
      <w:lvlText w:val="%9."/>
      <w:lvlJc w:val="right"/>
      <w:pPr>
        <w:tabs>
          <w:tab w:val="num" w:pos="3780"/>
        </w:tabs>
        <w:ind w:left="3780" w:hanging="420"/>
      </w:pPr>
    </w:lvl>
  </w:abstractNum>
  <w:abstractNum w:abstractNumId="385">
    <w:nsid w:val="2BFB0342"/>
    <w:multiLevelType w:val="singleLevel"/>
    <w:tmpl w:val="34B0C306"/>
    <w:lvl w:ilvl="0">
      <w:start w:val="1"/>
      <w:numFmt w:val="japaneseCounting"/>
      <w:lvlText w:val="%1、"/>
      <w:lvlJc w:val="left"/>
      <w:pPr>
        <w:tabs>
          <w:tab w:val="num" w:pos="630"/>
        </w:tabs>
        <w:ind w:left="630" w:hanging="630"/>
      </w:pPr>
      <w:rPr>
        <w:rFonts w:hint="eastAsia"/>
      </w:rPr>
    </w:lvl>
  </w:abstractNum>
  <w:abstractNum w:abstractNumId="386">
    <w:nsid w:val="2C043F4F"/>
    <w:multiLevelType w:val="hybridMultilevel"/>
    <w:tmpl w:val="36CEFEBC"/>
    <w:name w:val="`勅鹢("/>
    <w:lvl w:ilvl="0" w:tplc="2DBAC028">
      <w:start w:val="1"/>
      <w:numFmt w:val="decimal"/>
      <w:lvlText w:val="%1."/>
      <w:lvlJc w:val="left"/>
      <w:pPr>
        <w:tabs>
          <w:tab w:val="num" w:pos="780"/>
        </w:tabs>
        <w:ind w:left="780" w:hanging="360"/>
      </w:pPr>
      <w:rPr>
        <w:rFonts w:hint="eastAsia"/>
      </w:rPr>
    </w:lvl>
    <w:lvl w:ilvl="1" w:tplc="55369324" w:tentative="1">
      <w:start w:val="1"/>
      <w:numFmt w:val="lowerLetter"/>
      <w:lvlText w:val="%2)"/>
      <w:lvlJc w:val="left"/>
      <w:pPr>
        <w:tabs>
          <w:tab w:val="num" w:pos="1260"/>
        </w:tabs>
        <w:ind w:left="1260" w:hanging="420"/>
      </w:pPr>
    </w:lvl>
    <w:lvl w:ilvl="2" w:tplc="602045E4" w:tentative="1">
      <w:start w:val="1"/>
      <w:numFmt w:val="lowerRoman"/>
      <w:lvlText w:val="%3."/>
      <w:lvlJc w:val="right"/>
      <w:pPr>
        <w:tabs>
          <w:tab w:val="num" w:pos="1680"/>
        </w:tabs>
        <w:ind w:left="1680" w:hanging="420"/>
      </w:pPr>
    </w:lvl>
    <w:lvl w:ilvl="3" w:tplc="A3185422" w:tentative="1">
      <w:start w:val="1"/>
      <w:numFmt w:val="decimal"/>
      <w:lvlText w:val="%4."/>
      <w:lvlJc w:val="left"/>
      <w:pPr>
        <w:tabs>
          <w:tab w:val="num" w:pos="2100"/>
        </w:tabs>
        <w:ind w:left="2100" w:hanging="420"/>
      </w:pPr>
    </w:lvl>
    <w:lvl w:ilvl="4" w:tplc="353C8920" w:tentative="1">
      <w:start w:val="1"/>
      <w:numFmt w:val="lowerLetter"/>
      <w:lvlText w:val="%5)"/>
      <w:lvlJc w:val="left"/>
      <w:pPr>
        <w:tabs>
          <w:tab w:val="num" w:pos="2520"/>
        </w:tabs>
        <w:ind w:left="2520" w:hanging="420"/>
      </w:pPr>
    </w:lvl>
    <w:lvl w:ilvl="5" w:tplc="F0C41706" w:tentative="1">
      <w:start w:val="1"/>
      <w:numFmt w:val="lowerRoman"/>
      <w:lvlText w:val="%6."/>
      <w:lvlJc w:val="right"/>
      <w:pPr>
        <w:tabs>
          <w:tab w:val="num" w:pos="2940"/>
        </w:tabs>
        <w:ind w:left="2940" w:hanging="420"/>
      </w:pPr>
    </w:lvl>
    <w:lvl w:ilvl="6" w:tplc="B616EFD0" w:tentative="1">
      <w:start w:val="1"/>
      <w:numFmt w:val="decimal"/>
      <w:lvlText w:val="%7."/>
      <w:lvlJc w:val="left"/>
      <w:pPr>
        <w:tabs>
          <w:tab w:val="num" w:pos="3360"/>
        </w:tabs>
        <w:ind w:left="3360" w:hanging="420"/>
      </w:pPr>
    </w:lvl>
    <w:lvl w:ilvl="7" w:tplc="BE380708" w:tentative="1">
      <w:start w:val="1"/>
      <w:numFmt w:val="lowerLetter"/>
      <w:lvlText w:val="%8)"/>
      <w:lvlJc w:val="left"/>
      <w:pPr>
        <w:tabs>
          <w:tab w:val="num" w:pos="3780"/>
        </w:tabs>
        <w:ind w:left="3780" w:hanging="420"/>
      </w:pPr>
    </w:lvl>
    <w:lvl w:ilvl="8" w:tplc="2A28B7DA" w:tentative="1">
      <w:start w:val="1"/>
      <w:numFmt w:val="lowerRoman"/>
      <w:lvlText w:val="%9."/>
      <w:lvlJc w:val="right"/>
      <w:pPr>
        <w:tabs>
          <w:tab w:val="num" w:pos="4200"/>
        </w:tabs>
        <w:ind w:left="4200" w:hanging="420"/>
      </w:pPr>
    </w:lvl>
  </w:abstractNum>
  <w:abstractNum w:abstractNumId="387">
    <w:nsid w:val="2C421ECA"/>
    <w:multiLevelType w:val="multilevel"/>
    <w:tmpl w:val="B45472D2"/>
    <w:lvl w:ilvl="0">
      <w:start w:val="5"/>
      <w:numFmt w:val="chineseCountingThousand"/>
      <w:lvlText w:val="(%1)、"/>
      <w:lvlJc w:val="left"/>
      <w:pPr>
        <w:tabs>
          <w:tab w:val="num" w:pos="1860"/>
        </w:tabs>
        <w:ind w:left="735" w:hanging="315"/>
      </w:pPr>
      <w:rPr>
        <w:rFonts w:ascii="黑体" w:eastAsia="黑体" w:hint="eastAsia"/>
        <w:b/>
        <w:i w:val="0"/>
        <w:sz w:val="44"/>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88">
    <w:nsid w:val="2C8B1CBF"/>
    <w:multiLevelType w:val="multilevel"/>
    <w:tmpl w:val="B4E2E434"/>
    <w:name w:val="??"/>
    <w:lvl w:ilvl="0">
      <w:start w:val="1"/>
      <w:numFmt w:val="japaneseCounting"/>
      <w:lvlText w:val="%1、"/>
      <w:lvlJc w:val="left"/>
      <w:pPr>
        <w:tabs>
          <w:tab w:val="num" w:pos="840"/>
        </w:tabs>
        <w:ind w:left="840" w:hanging="480"/>
      </w:pPr>
      <w:rPr>
        <w:rFonts w:hint="eastAsi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89">
    <w:nsid w:val="2CFE39F9"/>
    <w:multiLevelType w:val="multilevel"/>
    <w:tmpl w:val="6AE8ADC6"/>
    <w:name w:val="刓?"/>
    <w:lvl w:ilvl="0">
      <w:start w:val="3"/>
      <w:numFmt w:val="chineseCountingThousand"/>
      <w:lvlText w:val="%1、"/>
      <w:lvlJc w:val="left"/>
      <w:pPr>
        <w:tabs>
          <w:tab w:val="num" w:pos="1140"/>
        </w:tabs>
        <w:ind w:left="840" w:hanging="420"/>
      </w:pPr>
      <w:rPr>
        <w:rFonts w:hint="eastAsia"/>
      </w:rPr>
    </w:lvl>
    <w:lvl w:ilvl="1">
      <w:start w:val="1"/>
      <w:numFmt w:val="decimal"/>
      <w:lvlText w:val="%2."/>
      <w:lvlJc w:val="left"/>
      <w:pPr>
        <w:tabs>
          <w:tab w:val="num" w:pos="840"/>
        </w:tabs>
        <w:ind w:left="840" w:hanging="420"/>
      </w:pPr>
      <w:rPr>
        <w:rFonts w:eastAsia="黑体" w:hint="eastAsia"/>
        <w:b/>
        <w:i w:val="0"/>
        <w:sz w:val="28"/>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90">
    <w:nsid w:val="2D414D53"/>
    <w:multiLevelType w:val="multilevel"/>
    <w:tmpl w:val="5776C7D0"/>
    <w:lvl w:ilvl="0">
      <w:start w:val="3"/>
      <w:numFmt w:val="chineseCountingThousand"/>
      <w:lvlText w:val="(%1)"/>
      <w:lvlJc w:val="left"/>
      <w:pPr>
        <w:tabs>
          <w:tab w:val="num" w:pos="1140"/>
        </w:tabs>
        <w:ind w:left="735" w:hanging="315"/>
      </w:pPr>
      <w:rPr>
        <w:rFonts w:ascii="宋体" w:eastAsia="宋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91">
    <w:nsid w:val="2D4318B5"/>
    <w:multiLevelType w:val="multilevel"/>
    <w:tmpl w:val="F48EA7A4"/>
    <w:name w:val="?剒??"/>
    <w:lvl w:ilvl="0">
      <w:start w:val="9"/>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392">
    <w:nsid w:val="2D5831BB"/>
    <w:multiLevelType w:val="singleLevel"/>
    <w:tmpl w:val="31167B8C"/>
    <w:name w:val="刓?"/>
    <w:lvl w:ilvl="0">
      <w:start w:val="2"/>
      <w:numFmt w:val="japaneseCounting"/>
      <w:lvlText w:val="第%1章"/>
      <w:lvlJc w:val="left"/>
      <w:pPr>
        <w:tabs>
          <w:tab w:val="num" w:pos="1275"/>
        </w:tabs>
        <w:ind w:left="1275" w:hanging="1275"/>
      </w:pPr>
      <w:rPr>
        <w:rFonts w:hint="eastAsia"/>
      </w:rPr>
    </w:lvl>
  </w:abstractNum>
  <w:abstractNum w:abstractNumId="393">
    <w:nsid w:val="2D74068E"/>
    <w:multiLevelType w:val="singleLevel"/>
    <w:tmpl w:val="D1EE21F6"/>
    <w:name w:val="^劑`?"/>
    <w:lvl w:ilvl="0">
      <w:start w:val="1"/>
      <w:numFmt w:val="bullet"/>
      <w:lvlText w:val=""/>
      <w:lvlJc w:val="left"/>
      <w:pPr>
        <w:tabs>
          <w:tab w:val="num" w:pos="473"/>
        </w:tabs>
        <w:ind w:left="425" w:hanging="312"/>
      </w:pPr>
      <w:rPr>
        <w:rFonts w:ascii="Wingdings" w:hAnsi="Wingdings" w:hint="default"/>
      </w:rPr>
    </w:lvl>
  </w:abstractNum>
  <w:abstractNum w:abstractNumId="394">
    <w:nsid w:val="2D8E6217"/>
    <w:multiLevelType w:val="multilevel"/>
    <w:tmpl w:val="C234F35C"/>
    <w:name w:val="\?"/>
    <w:lvl w:ilvl="0">
      <w:start w:val="2"/>
      <w:numFmt w:val="upperLetter"/>
      <w:lvlText w:val="%1"/>
      <w:lvlJc w:val="left"/>
      <w:pPr>
        <w:tabs>
          <w:tab w:val="num" w:pos="1380"/>
        </w:tabs>
        <w:ind w:left="1380" w:hanging="420"/>
      </w:pPr>
      <w:rPr>
        <w:rFonts w:eastAsia="黑体" w:hint="eastAsia"/>
        <w:b/>
        <w:i w:val="0"/>
        <w:sz w:val="28"/>
      </w:rPr>
    </w:lvl>
    <w:lvl w:ilvl="1">
      <w:start w:val="2"/>
      <w:numFmt w:val="upperLetter"/>
      <w:lvlText w:val="%2"/>
      <w:lvlJc w:val="left"/>
      <w:pPr>
        <w:tabs>
          <w:tab w:val="num" w:pos="840"/>
        </w:tabs>
        <w:ind w:left="840" w:hanging="420"/>
      </w:pPr>
      <w:rPr>
        <w:rFonts w:eastAsia="黑体" w:hint="eastAsia"/>
        <w:b/>
        <w:i w:val="0"/>
        <w:sz w:val="28"/>
      </w:rPr>
    </w:lvl>
    <w:lvl w:ilvl="2">
      <w:start w:val="4"/>
      <w:numFmt w:val="upperLetter"/>
      <w:lvlText w:val="%3"/>
      <w:lvlJc w:val="left"/>
      <w:pPr>
        <w:tabs>
          <w:tab w:val="num" w:pos="1260"/>
        </w:tabs>
        <w:ind w:left="1260" w:hanging="420"/>
      </w:pPr>
      <w:rPr>
        <w:rFonts w:eastAsia="黑体" w:hint="eastAsia"/>
        <w:b/>
        <w:i w:val="0"/>
        <w:sz w:val="28"/>
      </w:r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95">
    <w:nsid w:val="2DAF3FDE"/>
    <w:multiLevelType w:val="hybridMultilevel"/>
    <w:tmpl w:val="4DC87A0E"/>
    <w:lvl w:ilvl="0" w:tplc="7DC70000">
      <w:start w:val="1"/>
      <w:numFmt w:val="decimal"/>
      <w:lvlText w:val="（%1）"/>
      <w:lvlJc w:val="left"/>
      <w:pPr>
        <w:tabs>
          <w:tab w:val="num" w:pos="1200"/>
        </w:tabs>
        <w:ind w:left="1200" w:hanging="720"/>
      </w:pPr>
      <w:rPr>
        <w:rFonts w:hint="default"/>
        <w:lang w:val="en-US"/>
      </w:rPr>
    </w:lvl>
    <w:lvl w:ilvl="1" w:tplc="003F0054" w:tentative="1">
      <w:start w:val="1"/>
      <w:numFmt w:val="lowerLetter"/>
      <w:lvlText w:val="%2)"/>
      <w:lvlJc w:val="left"/>
      <w:pPr>
        <w:tabs>
          <w:tab w:val="num" w:pos="1320"/>
        </w:tabs>
        <w:ind w:left="1320" w:hanging="420"/>
      </w:pPr>
    </w:lvl>
    <w:lvl w:ilvl="2" w:tplc="003F0000" w:tentative="1">
      <w:start w:val="1"/>
      <w:numFmt w:val="lowerRoman"/>
      <w:lvlText w:val="%3."/>
      <w:lvlJc w:val="right"/>
      <w:pPr>
        <w:tabs>
          <w:tab w:val="num" w:pos="1740"/>
        </w:tabs>
        <w:ind w:left="1740" w:hanging="420"/>
      </w:pPr>
    </w:lvl>
    <w:lvl w:ilvl="3" w:tplc="00000000" w:tentative="1">
      <w:start w:val="1"/>
      <w:numFmt w:val="decimal"/>
      <w:lvlText w:val="%4."/>
      <w:lvlJc w:val="left"/>
      <w:pPr>
        <w:tabs>
          <w:tab w:val="num" w:pos="2160"/>
        </w:tabs>
        <w:ind w:left="2160" w:hanging="420"/>
      </w:pPr>
    </w:lvl>
    <w:lvl w:ilvl="4" w:tplc="00090000" w:tentative="1">
      <w:start w:val="1"/>
      <w:numFmt w:val="lowerLetter"/>
      <w:lvlText w:val="%5)"/>
      <w:lvlJc w:val="left"/>
      <w:pPr>
        <w:tabs>
          <w:tab w:val="num" w:pos="2580"/>
        </w:tabs>
        <w:ind w:left="2580" w:hanging="420"/>
      </w:pPr>
    </w:lvl>
    <w:lvl w:ilvl="5" w:tplc="00040000" w:tentative="1">
      <w:start w:val="1"/>
      <w:numFmt w:val="lowerRoman"/>
      <w:lvlText w:val="%6."/>
      <w:lvlJc w:val="right"/>
      <w:pPr>
        <w:tabs>
          <w:tab w:val="num" w:pos="3000"/>
        </w:tabs>
        <w:ind w:left="3000" w:hanging="420"/>
      </w:pPr>
    </w:lvl>
    <w:lvl w:ilvl="6" w:tplc="001B0000" w:tentative="1">
      <w:start w:val="1"/>
      <w:numFmt w:val="decimal"/>
      <w:lvlText w:val="%7."/>
      <w:lvlJc w:val="left"/>
      <w:pPr>
        <w:tabs>
          <w:tab w:val="num" w:pos="3420"/>
        </w:tabs>
        <w:ind w:left="3420" w:hanging="420"/>
      </w:pPr>
    </w:lvl>
    <w:lvl w:ilvl="7" w:tplc="00000000" w:tentative="1">
      <w:start w:val="1"/>
      <w:numFmt w:val="lowerLetter"/>
      <w:lvlText w:val="%8)"/>
      <w:lvlJc w:val="left"/>
      <w:pPr>
        <w:tabs>
          <w:tab w:val="num" w:pos="3840"/>
        </w:tabs>
        <w:ind w:left="3840" w:hanging="420"/>
      </w:pPr>
    </w:lvl>
    <w:lvl w:ilvl="8" w:tplc="686C0014" w:tentative="1">
      <w:start w:val="1"/>
      <w:numFmt w:val="lowerRoman"/>
      <w:lvlText w:val="%9."/>
      <w:lvlJc w:val="right"/>
      <w:pPr>
        <w:tabs>
          <w:tab w:val="num" w:pos="4260"/>
        </w:tabs>
        <w:ind w:left="4260" w:hanging="420"/>
      </w:pPr>
    </w:lvl>
  </w:abstractNum>
  <w:abstractNum w:abstractNumId="396">
    <w:nsid w:val="2DDE48BA"/>
    <w:multiLevelType w:val="multilevel"/>
    <w:tmpl w:val="B02AA6F6"/>
    <w:name w:val="劺凘??"/>
    <w:lvl w:ilvl="0">
      <w:start w:val="3"/>
      <w:numFmt w:val="decimal"/>
      <w:lvlText w:val="%1"/>
      <w:lvlJc w:val="left"/>
      <w:pPr>
        <w:tabs>
          <w:tab w:val="num" w:pos="960"/>
        </w:tabs>
        <w:ind w:left="960" w:hanging="960"/>
      </w:pPr>
      <w:rPr>
        <w:rFonts w:hint="default"/>
      </w:rPr>
    </w:lvl>
    <w:lvl w:ilvl="1">
      <w:start w:val="1"/>
      <w:numFmt w:val="decimal"/>
      <w:lvlText w:val="%1.%2"/>
      <w:lvlJc w:val="left"/>
      <w:pPr>
        <w:tabs>
          <w:tab w:val="num" w:pos="1272"/>
        </w:tabs>
        <w:ind w:left="1272" w:hanging="960"/>
      </w:pPr>
      <w:rPr>
        <w:rFonts w:hint="default"/>
      </w:rPr>
    </w:lvl>
    <w:lvl w:ilvl="2">
      <w:start w:val="2"/>
      <w:numFmt w:val="decimal"/>
      <w:lvlText w:val="%1.%2.%3"/>
      <w:lvlJc w:val="left"/>
      <w:pPr>
        <w:tabs>
          <w:tab w:val="num" w:pos="1584"/>
        </w:tabs>
        <w:ind w:left="1584" w:hanging="960"/>
      </w:pPr>
      <w:rPr>
        <w:rFonts w:hint="default"/>
      </w:rPr>
    </w:lvl>
    <w:lvl w:ilvl="3">
      <w:start w:val="1"/>
      <w:numFmt w:val="decimal"/>
      <w:lvlText w:val="%1.%2.%3.%4"/>
      <w:lvlJc w:val="left"/>
      <w:pPr>
        <w:tabs>
          <w:tab w:val="num" w:pos="1896"/>
        </w:tabs>
        <w:ind w:left="1896" w:hanging="960"/>
      </w:pPr>
      <w:rPr>
        <w:rFonts w:hint="default"/>
      </w:rPr>
    </w:lvl>
    <w:lvl w:ilvl="4">
      <w:start w:val="1"/>
      <w:numFmt w:val="decimal"/>
      <w:lvlText w:val="%1.%2.%3.%4.%5"/>
      <w:lvlJc w:val="left"/>
      <w:pPr>
        <w:tabs>
          <w:tab w:val="num" w:pos="2208"/>
        </w:tabs>
        <w:ind w:left="2208" w:hanging="960"/>
      </w:pPr>
      <w:rPr>
        <w:rFonts w:hint="default"/>
      </w:rPr>
    </w:lvl>
    <w:lvl w:ilvl="5">
      <w:start w:val="1"/>
      <w:numFmt w:val="decimal"/>
      <w:lvlText w:val="%1.%2.%3.%4.%5.%6"/>
      <w:lvlJc w:val="left"/>
      <w:pPr>
        <w:tabs>
          <w:tab w:val="num" w:pos="2520"/>
        </w:tabs>
        <w:ind w:left="2520" w:hanging="960"/>
      </w:pPr>
      <w:rPr>
        <w:rFonts w:hint="default"/>
      </w:rPr>
    </w:lvl>
    <w:lvl w:ilvl="6">
      <w:start w:val="1"/>
      <w:numFmt w:val="decimal"/>
      <w:lvlText w:val="%1.%2.%3.%4.%5.%6.%7"/>
      <w:lvlJc w:val="left"/>
      <w:pPr>
        <w:tabs>
          <w:tab w:val="num" w:pos="2832"/>
        </w:tabs>
        <w:ind w:left="2832" w:hanging="960"/>
      </w:pPr>
      <w:rPr>
        <w:rFonts w:hint="default"/>
      </w:rPr>
    </w:lvl>
    <w:lvl w:ilvl="7">
      <w:start w:val="1"/>
      <w:numFmt w:val="decimal"/>
      <w:lvlText w:val="%1.%2.%3.%4.%5.%6.%7.%8"/>
      <w:lvlJc w:val="left"/>
      <w:pPr>
        <w:tabs>
          <w:tab w:val="num" w:pos="3144"/>
        </w:tabs>
        <w:ind w:left="3144" w:hanging="960"/>
      </w:pPr>
      <w:rPr>
        <w:rFonts w:hint="default"/>
      </w:rPr>
    </w:lvl>
    <w:lvl w:ilvl="8">
      <w:start w:val="1"/>
      <w:numFmt w:val="decimal"/>
      <w:lvlText w:val="%1.%2.%3.%4.%5.%6.%7.%8.%9"/>
      <w:lvlJc w:val="left"/>
      <w:pPr>
        <w:tabs>
          <w:tab w:val="num" w:pos="3456"/>
        </w:tabs>
        <w:ind w:left="3456" w:hanging="960"/>
      </w:pPr>
      <w:rPr>
        <w:rFonts w:hint="default"/>
      </w:rPr>
    </w:lvl>
  </w:abstractNum>
  <w:abstractNum w:abstractNumId="397">
    <w:nsid w:val="2DE26D70"/>
    <w:multiLevelType w:val="hybridMultilevel"/>
    <w:tmpl w:val="DFBA6422"/>
    <w:lvl w:ilvl="0" w:tplc="E16CAF46">
      <w:start w:val="1"/>
      <w:numFmt w:val="decimal"/>
      <w:lvlText w:val="%1、"/>
      <w:lvlJc w:val="left"/>
      <w:pPr>
        <w:tabs>
          <w:tab w:val="num" w:pos="1245"/>
        </w:tabs>
        <w:ind w:left="1245" w:hanging="720"/>
      </w:pPr>
      <w:rPr>
        <w:rFonts w:hint="eastAsia"/>
      </w:rPr>
    </w:lvl>
    <w:lvl w:ilvl="1" w:tplc="8AB017E8" w:tentative="1">
      <w:start w:val="1"/>
      <w:numFmt w:val="lowerLetter"/>
      <w:lvlText w:val="%2)"/>
      <w:lvlJc w:val="left"/>
      <w:pPr>
        <w:tabs>
          <w:tab w:val="num" w:pos="1365"/>
        </w:tabs>
        <w:ind w:left="1365" w:hanging="420"/>
      </w:pPr>
    </w:lvl>
    <w:lvl w:ilvl="2" w:tplc="985C8782" w:tentative="1">
      <w:start w:val="1"/>
      <w:numFmt w:val="lowerRoman"/>
      <w:lvlText w:val="%3."/>
      <w:lvlJc w:val="right"/>
      <w:pPr>
        <w:tabs>
          <w:tab w:val="num" w:pos="1785"/>
        </w:tabs>
        <w:ind w:left="1785" w:hanging="420"/>
      </w:pPr>
    </w:lvl>
    <w:lvl w:ilvl="3" w:tplc="EACAD9BC" w:tentative="1">
      <w:start w:val="1"/>
      <w:numFmt w:val="decimal"/>
      <w:lvlText w:val="%4."/>
      <w:lvlJc w:val="left"/>
      <w:pPr>
        <w:tabs>
          <w:tab w:val="num" w:pos="2205"/>
        </w:tabs>
        <w:ind w:left="2205" w:hanging="420"/>
      </w:pPr>
    </w:lvl>
    <w:lvl w:ilvl="4" w:tplc="ADCC15FE" w:tentative="1">
      <w:start w:val="1"/>
      <w:numFmt w:val="lowerLetter"/>
      <w:lvlText w:val="%5)"/>
      <w:lvlJc w:val="left"/>
      <w:pPr>
        <w:tabs>
          <w:tab w:val="num" w:pos="2625"/>
        </w:tabs>
        <w:ind w:left="2625" w:hanging="420"/>
      </w:pPr>
    </w:lvl>
    <w:lvl w:ilvl="5" w:tplc="0FCED698" w:tentative="1">
      <w:start w:val="1"/>
      <w:numFmt w:val="lowerRoman"/>
      <w:lvlText w:val="%6."/>
      <w:lvlJc w:val="right"/>
      <w:pPr>
        <w:tabs>
          <w:tab w:val="num" w:pos="3045"/>
        </w:tabs>
        <w:ind w:left="3045" w:hanging="420"/>
      </w:pPr>
    </w:lvl>
    <w:lvl w:ilvl="6" w:tplc="03A2DA2A" w:tentative="1">
      <w:start w:val="1"/>
      <w:numFmt w:val="decimal"/>
      <w:lvlText w:val="%7."/>
      <w:lvlJc w:val="left"/>
      <w:pPr>
        <w:tabs>
          <w:tab w:val="num" w:pos="3465"/>
        </w:tabs>
        <w:ind w:left="3465" w:hanging="420"/>
      </w:pPr>
    </w:lvl>
    <w:lvl w:ilvl="7" w:tplc="076CFFD2" w:tentative="1">
      <w:start w:val="1"/>
      <w:numFmt w:val="lowerLetter"/>
      <w:lvlText w:val="%8)"/>
      <w:lvlJc w:val="left"/>
      <w:pPr>
        <w:tabs>
          <w:tab w:val="num" w:pos="3885"/>
        </w:tabs>
        <w:ind w:left="3885" w:hanging="420"/>
      </w:pPr>
    </w:lvl>
    <w:lvl w:ilvl="8" w:tplc="B2D291CC" w:tentative="1">
      <w:start w:val="1"/>
      <w:numFmt w:val="lowerRoman"/>
      <w:lvlText w:val="%9."/>
      <w:lvlJc w:val="right"/>
      <w:pPr>
        <w:tabs>
          <w:tab w:val="num" w:pos="4305"/>
        </w:tabs>
        <w:ind w:left="4305" w:hanging="420"/>
      </w:pPr>
    </w:lvl>
  </w:abstractNum>
  <w:abstractNum w:abstractNumId="398">
    <w:nsid w:val="2E1F276B"/>
    <w:multiLevelType w:val="singleLevel"/>
    <w:tmpl w:val="FEA46202"/>
    <w:name w:val="`刓?"/>
    <w:lvl w:ilvl="0">
      <w:start w:val="1"/>
      <w:numFmt w:val="decimalFullWidth"/>
      <w:lvlText w:val="%1．"/>
      <w:lvlJc w:val="left"/>
      <w:pPr>
        <w:tabs>
          <w:tab w:val="num" w:pos="1137"/>
        </w:tabs>
        <w:ind w:left="1137" w:hanging="570"/>
      </w:pPr>
      <w:rPr>
        <w:rFonts w:hint="eastAsia"/>
      </w:rPr>
    </w:lvl>
  </w:abstractNum>
  <w:abstractNum w:abstractNumId="399">
    <w:nsid w:val="2E356FC7"/>
    <w:multiLevelType w:val="hybridMultilevel"/>
    <w:tmpl w:val="E1D40DBE"/>
    <w:name w:val=" `刓?"/>
    <w:lvl w:ilvl="0" w:tplc="F30A76A4">
      <w:start w:val="1"/>
      <w:numFmt w:val="decimal"/>
      <w:lvlText w:val="%1）"/>
      <w:lvlJc w:val="left"/>
      <w:pPr>
        <w:tabs>
          <w:tab w:val="num" w:pos="1287"/>
        </w:tabs>
        <w:ind w:left="0" w:firstLine="567"/>
      </w:pPr>
      <w:rPr>
        <w:rFonts w:hint="eastAsia"/>
      </w:rPr>
    </w:lvl>
    <w:lvl w:ilvl="1" w:tplc="E1F65666">
      <w:start w:val="1"/>
      <w:numFmt w:val="lowerLetter"/>
      <w:lvlText w:val="%2)"/>
      <w:lvlJc w:val="left"/>
      <w:pPr>
        <w:tabs>
          <w:tab w:val="num" w:pos="840"/>
        </w:tabs>
        <w:ind w:left="840" w:hanging="420"/>
      </w:pPr>
    </w:lvl>
    <w:lvl w:ilvl="2" w:tplc="F0EE770E" w:tentative="1">
      <w:start w:val="1"/>
      <w:numFmt w:val="lowerRoman"/>
      <w:lvlText w:val="%3."/>
      <w:lvlJc w:val="right"/>
      <w:pPr>
        <w:tabs>
          <w:tab w:val="num" w:pos="1260"/>
        </w:tabs>
        <w:ind w:left="1260" w:hanging="420"/>
      </w:pPr>
    </w:lvl>
    <w:lvl w:ilvl="3" w:tplc="BAFE3CB6" w:tentative="1">
      <w:start w:val="1"/>
      <w:numFmt w:val="decimal"/>
      <w:lvlText w:val="%4."/>
      <w:lvlJc w:val="left"/>
      <w:pPr>
        <w:tabs>
          <w:tab w:val="num" w:pos="1680"/>
        </w:tabs>
        <w:ind w:left="1680" w:hanging="420"/>
      </w:pPr>
    </w:lvl>
    <w:lvl w:ilvl="4" w:tplc="99C24C7C" w:tentative="1">
      <w:start w:val="1"/>
      <w:numFmt w:val="lowerLetter"/>
      <w:lvlText w:val="%5)"/>
      <w:lvlJc w:val="left"/>
      <w:pPr>
        <w:tabs>
          <w:tab w:val="num" w:pos="2100"/>
        </w:tabs>
        <w:ind w:left="2100" w:hanging="420"/>
      </w:pPr>
    </w:lvl>
    <w:lvl w:ilvl="5" w:tplc="9962AAE6" w:tentative="1">
      <w:start w:val="1"/>
      <w:numFmt w:val="lowerRoman"/>
      <w:lvlText w:val="%6."/>
      <w:lvlJc w:val="right"/>
      <w:pPr>
        <w:tabs>
          <w:tab w:val="num" w:pos="2520"/>
        </w:tabs>
        <w:ind w:left="2520" w:hanging="420"/>
      </w:pPr>
    </w:lvl>
    <w:lvl w:ilvl="6" w:tplc="B3101A50" w:tentative="1">
      <w:start w:val="1"/>
      <w:numFmt w:val="decimal"/>
      <w:lvlText w:val="%7."/>
      <w:lvlJc w:val="left"/>
      <w:pPr>
        <w:tabs>
          <w:tab w:val="num" w:pos="2940"/>
        </w:tabs>
        <w:ind w:left="2940" w:hanging="420"/>
      </w:pPr>
    </w:lvl>
    <w:lvl w:ilvl="7" w:tplc="BB5A1CB6" w:tentative="1">
      <w:start w:val="1"/>
      <w:numFmt w:val="lowerLetter"/>
      <w:lvlText w:val="%8)"/>
      <w:lvlJc w:val="left"/>
      <w:pPr>
        <w:tabs>
          <w:tab w:val="num" w:pos="3360"/>
        </w:tabs>
        <w:ind w:left="3360" w:hanging="420"/>
      </w:pPr>
    </w:lvl>
    <w:lvl w:ilvl="8" w:tplc="F68CF9B4" w:tentative="1">
      <w:start w:val="1"/>
      <w:numFmt w:val="lowerRoman"/>
      <w:lvlText w:val="%9."/>
      <w:lvlJc w:val="right"/>
      <w:pPr>
        <w:tabs>
          <w:tab w:val="num" w:pos="3780"/>
        </w:tabs>
        <w:ind w:left="3780" w:hanging="420"/>
      </w:pPr>
    </w:lvl>
  </w:abstractNum>
  <w:abstractNum w:abstractNumId="400">
    <w:nsid w:val="2E4835B3"/>
    <w:multiLevelType w:val="multilevel"/>
    <w:tmpl w:val="C1B0250A"/>
    <w:name w:val="??"/>
    <w:lvl w:ilvl="0">
      <w:start w:val="10"/>
      <w:numFmt w:val="decimal"/>
      <w:lvlText w:val="%1"/>
      <w:lvlJc w:val="left"/>
      <w:pPr>
        <w:tabs>
          <w:tab w:val="num" w:pos="975"/>
        </w:tabs>
        <w:ind w:left="975" w:hanging="975"/>
      </w:pPr>
      <w:rPr>
        <w:rFonts w:hint="eastAsia"/>
      </w:rPr>
    </w:lvl>
    <w:lvl w:ilvl="1">
      <w:start w:val="3"/>
      <w:numFmt w:val="decimal"/>
      <w:lvlText w:val="%1．%2"/>
      <w:lvlJc w:val="left"/>
      <w:pPr>
        <w:tabs>
          <w:tab w:val="num" w:pos="1380"/>
        </w:tabs>
        <w:ind w:left="1380" w:hanging="975"/>
      </w:pPr>
      <w:rPr>
        <w:rFonts w:hint="eastAsia"/>
      </w:rPr>
    </w:lvl>
    <w:lvl w:ilvl="2">
      <w:start w:val="1"/>
      <w:numFmt w:val="decimal"/>
      <w:lvlText w:val="%1．%2.%3"/>
      <w:lvlJc w:val="left"/>
      <w:pPr>
        <w:tabs>
          <w:tab w:val="num" w:pos="1785"/>
        </w:tabs>
        <w:ind w:left="1785" w:hanging="975"/>
      </w:pPr>
      <w:rPr>
        <w:rFonts w:hint="eastAsia"/>
      </w:rPr>
    </w:lvl>
    <w:lvl w:ilvl="3">
      <w:start w:val="1"/>
      <w:numFmt w:val="decimal"/>
      <w:lvlText w:val="%1．%2.%3.%4"/>
      <w:lvlJc w:val="left"/>
      <w:pPr>
        <w:tabs>
          <w:tab w:val="num" w:pos="2190"/>
        </w:tabs>
        <w:ind w:left="2190" w:hanging="975"/>
      </w:pPr>
      <w:rPr>
        <w:rFonts w:hint="eastAsia"/>
      </w:rPr>
    </w:lvl>
    <w:lvl w:ilvl="4">
      <w:start w:val="1"/>
      <w:numFmt w:val="decimal"/>
      <w:lvlText w:val="%1．%2.%3.%4.%5"/>
      <w:lvlJc w:val="left"/>
      <w:pPr>
        <w:tabs>
          <w:tab w:val="num" w:pos="2595"/>
        </w:tabs>
        <w:ind w:left="2595" w:hanging="975"/>
      </w:pPr>
      <w:rPr>
        <w:rFonts w:hint="eastAsia"/>
      </w:rPr>
    </w:lvl>
    <w:lvl w:ilvl="5">
      <w:start w:val="1"/>
      <w:numFmt w:val="decimal"/>
      <w:lvlText w:val="%1．%2.%3.%4.%5.%6"/>
      <w:lvlJc w:val="left"/>
      <w:pPr>
        <w:tabs>
          <w:tab w:val="num" w:pos="3000"/>
        </w:tabs>
        <w:ind w:left="3000" w:hanging="975"/>
      </w:pPr>
      <w:rPr>
        <w:rFonts w:hint="eastAsia"/>
      </w:rPr>
    </w:lvl>
    <w:lvl w:ilvl="6">
      <w:start w:val="1"/>
      <w:numFmt w:val="decimal"/>
      <w:lvlText w:val="%1．%2.%3.%4.%5.%6.%7"/>
      <w:lvlJc w:val="left"/>
      <w:pPr>
        <w:tabs>
          <w:tab w:val="num" w:pos="3405"/>
        </w:tabs>
        <w:ind w:left="3405" w:hanging="975"/>
      </w:pPr>
      <w:rPr>
        <w:rFonts w:hint="eastAsia"/>
      </w:rPr>
    </w:lvl>
    <w:lvl w:ilvl="7">
      <w:start w:val="1"/>
      <w:numFmt w:val="decimal"/>
      <w:lvlText w:val="%1．%2.%3.%4.%5.%6.%7.%8"/>
      <w:lvlJc w:val="left"/>
      <w:pPr>
        <w:tabs>
          <w:tab w:val="num" w:pos="3810"/>
        </w:tabs>
        <w:ind w:left="3810" w:hanging="975"/>
      </w:pPr>
      <w:rPr>
        <w:rFonts w:hint="eastAsia"/>
      </w:rPr>
    </w:lvl>
    <w:lvl w:ilvl="8">
      <w:start w:val="1"/>
      <w:numFmt w:val="decimal"/>
      <w:lvlText w:val="%1．%2.%3.%4.%5.%6.%7.%8.%9"/>
      <w:lvlJc w:val="left"/>
      <w:pPr>
        <w:tabs>
          <w:tab w:val="num" w:pos="4215"/>
        </w:tabs>
        <w:ind w:left="4215" w:hanging="975"/>
      </w:pPr>
      <w:rPr>
        <w:rFonts w:hint="eastAsia"/>
      </w:rPr>
    </w:lvl>
  </w:abstractNum>
  <w:abstractNum w:abstractNumId="401">
    <w:nsid w:val="2E9840E3"/>
    <w:multiLevelType w:val="hybridMultilevel"/>
    <w:tmpl w:val="1DACB484"/>
    <w:name w:val="7o("/>
    <w:lvl w:ilvl="0" w:tplc="542EEDA0">
      <w:start w:val="20"/>
      <w:numFmt w:val="lowerLetter"/>
      <w:lvlText w:val="（%1）"/>
      <w:lvlJc w:val="left"/>
      <w:pPr>
        <w:tabs>
          <w:tab w:val="num" w:pos="1296"/>
        </w:tabs>
        <w:ind w:left="1296" w:hanging="720"/>
      </w:pPr>
      <w:rPr>
        <w:rFonts w:hint="default"/>
      </w:rPr>
    </w:lvl>
    <w:lvl w:ilvl="1" w:tplc="9E222688" w:tentative="1">
      <w:start w:val="1"/>
      <w:numFmt w:val="lowerLetter"/>
      <w:lvlText w:val="%2)"/>
      <w:lvlJc w:val="left"/>
      <w:pPr>
        <w:tabs>
          <w:tab w:val="num" w:pos="1416"/>
        </w:tabs>
        <w:ind w:left="1416" w:hanging="420"/>
      </w:pPr>
    </w:lvl>
    <w:lvl w:ilvl="2" w:tplc="99A82E4E" w:tentative="1">
      <w:start w:val="1"/>
      <w:numFmt w:val="lowerRoman"/>
      <w:lvlText w:val="%3."/>
      <w:lvlJc w:val="right"/>
      <w:pPr>
        <w:tabs>
          <w:tab w:val="num" w:pos="1836"/>
        </w:tabs>
        <w:ind w:left="1836" w:hanging="420"/>
      </w:pPr>
    </w:lvl>
    <w:lvl w:ilvl="3" w:tplc="AFA60008" w:tentative="1">
      <w:start w:val="1"/>
      <w:numFmt w:val="decimal"/>
      <w:lvlText w:val="%4."/>
      <w:lvlJc w:val="left"/>
      <w:pPr>
        <w:tabs>
          <w:tab w:val="num" w:pos="2256"/>
        </w:tabs>
        <w:ind w:left="2256" w:hanging="420"/>
      </w:pPr>
    </w:lvl>
    <w:lvl w:ilvl="4" w:tplc="6E1E174E" w:tentative="1">
      <w:start w:val="1"/>
      <w:numFmt w:val="lowerLetter"/>
      <w:lvlText w:val="%5)"/>
      <w:lvlJc w:val="left"/>
      <w:pPr>
        <w:tabs>
          <w:tab w:val="num" w:pos="2676"/>
        </w:tabs>
        <w:ind w:left="2676" w:hanging="420"/>
      </w:pPr>
    </w:lvl>
    <w:lvl w:ilvl="5" w:tplc="7B029D22" w:tentative="1">
      <w:start w:val="1"/>
      <w:numFmt w:val="lowerRoman"/>
      <w:lvlText w:val="%6."/>
      <w:lvlJc w:val="right"/>
      <w:pPr>
        <w:tabs>
          <w:tab w:val="num" w:pos="3096"/>
        </w:tabs>
        <w:ind w:left="3096" w:hanging="420"/>
      </w:pPr>
    </w:lvl>
    <w:lvl w:ilvl="6" w:tplc="BE3470EA" w:tentative="1">
      <w:start w:val="1"/>
      <w:numFmt w:val="decimal"/>
      <w:lvlText w:val="%7."/>
      <w:lvlJc w:val="left"/>
      <w:pPr>
        <w:tabs>
          <w:tab w:val="num" w:pos="3516"/>
        </w:tabs>
        <w:ind w:left="3516" w:hanging="420"/>
      </w:pPr>
    </w:lvl>
    <w:lvl w:ilvl="7" w:tplc="2C040556" w:tentative="1">
      <w:start w:val="1"/>
      <w:numFmt w:val="lowerLetter"/>
      <w:lvlText w:val="%8)"/>
      <w:lvlJc w:val="left"/>
      <w:pPr>
        <w:tabs>
          <w:tab w:val="num" w:pos="3936"/>
        </w:tabs>
        <w:ind w:left="3936" w:hanging="420"/>
      </w:pPr>
    </w:lvl>
    <w:lvl w:ilvl="8" w:tplc="06F08BDE" w:tentative="1">
      <w:start w:val="1"/>
      <w:numFmt w:val="lowerRoman"/>
      <w:lvlText w:val="%9."/>
      <w:lvlJc w:val="right"/>
      <w:pPr>
        <w:tabs>
          <w:tab w:val="num" w:pos="4356"/>
        </w:tabs>
        <w:ind w:left="4356" w:hanging="420"/>
      </w:pPr>
    </w:lvl>
  </w:abstractNum>
  <w:abstractNum w:abstractNumId="402">
    <w:nsid w:val="2EA52BEC"/>
    <w:multiLevelType w:val="multilevel"/>
    <w:tmpl w:val="81FE95EC"/>
    <w:name w:val="^?`刓"/>
    <w:lvl w:ilvl="0">
      <w:start w:val="1"/>
      <w:numFmt w:val="bullet"/>
      <w:lvlText w:val=""/>
      <w:lvlJc w:val="left"/>
      <w:pPr>
        <w:tabs>
          <w:tab w:val="num" w:pos="420"/>
        </w:tabs>
        <w:ind w:left="420" w:hanging="420"/>
      </w:pPr>
      <w:rPr>
        <w:rFonts w:ascii="Wingdings" w:hAnsi="Wingdings" w:hint="default"/>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403">
    <w:nsid w:val="2F063064"/>
    <w:multiLevelType w:val="singleLevel"/>
    <w:tmpl w:val="CF800BEE"/>
    <w:lvl w:ilvl="0">
      <w:start w:val="1"/>
      <w:numFmt w:val="bullet"/>
      <w:lvlText w:val=""/>
      <w:lvlJc w:val="left"/>
      <w:pPr>
        <w:tabs>
          <w:tab w:val="num" w:pos="936"/>
        </w:tabs>
        <w:ind w:left="0" w:firstLine="576"/>
      </w:pPr>
      <w:rPr>
        <w:rFonts w:ascii="Wingdings" w:hAnsi="Wingdings" w:hint="default"/>
      </w:rPr>
    </w:lvl>
  </w:abstractNum>
  <w:abstractNum w:abstractNumId="404">
    <w:nsid w:val="2F0E71E3"/>
    <w:multiLevelType w:val="singleLevel"/>
    <w:tmpl w:val="C46038C8"/>
    <w:name w:val="^凙&#10;`?"/>
    <w:lvl w:ilvl="0">
      <w:start w:val="7"/>
      <w:numFmt w:val="japaneseCounting"/>
      <w:lvlText w:val="%1、"/>
      <w:lvlJc w:val="left"/>
      <w:pPr>
        <w:tabs>
          <w:tab w:val="num" w:pos="1320"/>
        </w:tabs>
        <w:ind w:left="1320" w:hanging="720"/>
      </w:pPr>
      <w:rPr>
        <w:rFonts w:hint="eastAsia"/>
      </w:rPr>
    </w:lvl>
  </w:abstractNum>
  <w:abstractNum w:abstractNumId="405">
    <w:nsid w:val="2F2C6D3D"/>
    <w:multiLevelType w:val="singleLevel"/>
    <w:tmpl w:val="077C89B2"/>
    <w:lvl w:ilvl="0">
      <w:start w:val="1"/>
      <w:numFmt w:val="decimal"/>
      <w:lvlText w:val="%1)"/>
      <w:lvlJc w:val="left"/>
      <w:pPr>
        <w:tabs>
          <w:tab w:val="num" w:pos="425"/>
        </w:tabs>
        <w:ind w:left="425" w:hanging="425"/>
      </w:pPr>
    </w:lvl>
  </w:abstractNum>
  <w:abstractNum w:abstractNumId="406">
    <w:nsid w:val="2F394A06"/>
    <w:multiLevelType w:val="hybridMultilevel"/>
    <w:tmpl w:val="313E78B2"/>
    <w:lvl w:ilvl="0" w:tplc="89B097CC">
      <w:start w:val="1"/>
      <w:numFmt w:val="decimal"/>
      <w:lvlText w:val="%1)"/>
      <w:lvlJc w:val="left"/>
      <w:pPr>
        <w:tabs>
          <w:tab w:val="num" w:pos="1503"/>
        </w:tabs>
        <w:ind w:left="576" w:firstLine="567"/>
      </w:pPr>
      <w:rPr>
        <w:rFonts w:hint="eastAsia"/>
      </w:rPr>
    </w:lvl>
    <w:lvl w:ilvl="1" w:tplc="07C43630">
      <w:start w:val="1"/>
      <w:numFmt w:val="lowerLetter"/>
      <w:lvlText w:val="%2)"/>
      <w:lvlJc w:val="left"/>
      <w:pPr>
        <w:tabs>
          <w:tab w:val="num" w:pos="1416"/>
        </w:tabs>
        <w:ind w:left="1416" w:hanging="420"/>
      </w:pPr>
    </w:lvl>
    <w:lvl w:ilvl="2" w:tplc="28D03AB6" w:tentative="1">
      <w:start w:val="1"/>
      <w:numFmt w:val="lowerRoman"/>
      <w:lvlText w:val="%3."/>
      <w:lvlJc w:val="right"/>
      <w:pPr>
        <w:tabs>
          <w:tab w:val="num" w:pos="1836"/>
        </w:tabs>
        <w:ind w:left="1836" w:hanging="420"/>
      </w:pPr>
    </w:lvl>
    <w:lvl w:ilvl="3" w:tplc="A4E8E4D6" w:tentative="1">
      <w:start w:val="1"/>
      <w:numFmt w:val="decimal"/>
      <w:lvlText w:val="%4."/>
      <w:lvlJc w:val="left"/>
      <w:pPr>
        <w:tabs>
          <w:tab w:val="num" w:pos="2256"/>
        </w:tabs>
        <w:ind w:left="2256" w:hanging="420"/>
      </w:pPr>
    </w:lvl>
    <w:lvl w:ilvl="4" w:tplc="8F1CC71A" w:tentative="1">
      <w:start w:val="1"/>
      <w:numFmt w:val="lowerLetter"/>
      <w:lvlText w:val="%5)"/>
      <w:lvlJc w:val="left"/>
      <w:pPr>
        <w:tabs>
          <w:tab w:val="num" w:pos="2676"/>
        </w:tabs>
        <w:ind w:left="2676" w:hanging="420"/>
      </w:pPr>
    </w:lvl>
    <w:lvl w:ilvl="5" w:tplc="EB0CD04C" w:tentative="1">
      <w:start w:val="1"/>
      <w:numFmt w:val="lowerRoman"/>
      <w:lvlText w:val="%6."/>
      <w:lvlJc w:val="right"/>
      <w:pPr>
        <w:tabs>
          <w:tab w:val="num" w:pos="3096"/>
        </w:tabs>
        <w:ind w:left="3096" w:hanging="420"/>
      </w:pPr>
    </w:lvl>
    <w:lvl w:ilvl="6" w:tplc="6BFC32EC" w:tentative="1">
      <w:start w:val="1"/>
      <w:numFmt w:val="decimal"/>
      <w:lvlText w:val="%7."/>
      <w:lvlJc w:val="left"/>
      <w:pPr>
        <w:tabs>
          <w:tab w:val="num" w:pos="3516"/>
        </w:tabs>
        <w:ind w:left="3516" w:hanging="420"/>
      </w:pPr>
    </w:lvl>
    <w:lvl w:ilvl="7" w:tplc="CE3C6942" w:tentative="1">
      <w:start w:val="1"/>
      <w:numFmt w:val="lowerLetter"/>
      <w:lvlText w:val="%8)"/>
      <w:lvlJc w:val="left"/>
      <w:pPr>
        <w:tabs>
          <w:tab w:val="num" w:pos="3936"/>
        </w:tabs>
        <w:ind w:left="3936" w:hanging="420"/>
      </w:pPr>
    </w:lvl>
    <w:lvl w:ilvl="8" w:tplc="6D60677C">
      <w:start w:val="1"/>
      <w:numFmt w:val="lowerRoman"/>
      <w:lvlText w:val="%9."/>
      <w:lvlJc w:val="right"/>
      <w:pPr>
        <w:tabs>
          <w:tab w:val="num" w:pos="4356"/>
        </w:tabs>
        <w:ind w:left="4356" w:hanging="420"/>
      </w:pPr>
    </w:lvl>
  </w:abstractNum>
  <w:abstractNum w:abstractNumId="407">
    <w:nsid w:val="2F43568A"/>
    <w:multiLevelType w:val="singleLevel"/>
    <w:tmpl w:val="6570181A"/>
    <w:name w:val="&#10;"/>
    <w:lvl w:ilvl="0">
      <w:start w:val="1"/>
      <w:numFmt w:val="upperLetter"/>
      <w:lvlText w:val="%1、"/>
      <w:lvlJc w:val="left"/>
      <w:pPr>
        <w:tabs>
          <w:tab w:val="num" w:pos="375"/>
        </w:tabs>
        <w:ind w:left="375" w:hanging="375"/>
      </w:pPr>
      <w:rPr>
        <w:rFonts w:hint="eastAsia"/>
      </w:rPr>
    </w:lvl>
  </w:abstractNum>
  <w:abstractNum w:abstractNumId="408">
    <w:nsid w:val="2F480BE9"/>
    <w:multiLevelType w:val="singleLevel"/>
    <w:tmpl w:val="DA98AC8E"/>
    <w:lvl w:ilvl="0">
      <w:start w:val="1"/>
      <w:numFmt w:val="chineseCountingThousand"/>
      <w:lvlText w:val="%1、"/>
      <w:lvlJc w:val="left"/>
      <w:pPr>
        <w:tabs>
          <w:tab w:val="num" w:pos="1035"/>
        </w:tabs>
        <w:ind w:left="630" w:hanging="315"/>
      </w:pPr>
      <w:rPr>
        <w:rFonts w:ascii="黑体" w:eastAsia="黑体" w:hint="eastAsia"/>
        <w:b/>
        <w:i w:val="0"/>
        <w:sz w:val="32"/>
      </w:rPr>
    </w:lvl>
  </w:abstractNum>
  <w:abstractNum w:abstractNumId="409">
    <w:nsid w:val="2F7568C6"/>
    <w:multiLevelType w:val="hybridMultilevel"/>
    <w:tmpl w:val="A43650BA"/>
    <w:name w:val="vL"/>
    <w:lvl w:ilvl="0" w:tplc="18585142">
      <w:start w:val="1"/>
      <w:numFmt w:val="decimal"/>
      <w:lvlText w:val="%1)"/>
      <w:lvlJc w:val="left"/>
      <w:pPr>
        <w:tabs>
          <w:tab w:val="num" w:pos="927"/>
        </w:tabs>
        <w:ind w:left="0" w:firstLine="567"/>
      </w:pPr>
      <w:rPr>
        <w:rFonts w:hint="eastAsia"/>
      </w:rPr>
    </w:lvl>
    <w:lvl w:ilvl="1" w:tplc="D6B45EAA">
      <w:start w:val="1"/>
      <w:numFmt w:val="lowerLetter"/>
      <w:lvlText w:val="%2)"/>
      <w:lvlJc w:val="left"/>
      <w:pPr>
        <w:tabs>
          <w:tab w:val="num" w:pos="927"/>
        </w:tabs>
        <w:ind w:left="0" w:firstLine="567"/>
      </w:pPr>
      <w:rPr>
        <w:rFonts w:hint="eastAsia"/>
      </w:rPr>
    </w:lvl>
    <w:lvl w:ilvl="2" w:tplc="33A82C20" w:tentative="1">
      <w:start w:val="1"/>
      <w:numFmt w:val="lowerRoman"/>
      <w:lvlText w:val="%3."/>
      <w:lvlJc w:val="right"/>
      <w:pPr>
        <w:tabs>
          <w:tab w:val="num" w:pos="1260"/>
        </w:tabs>
        <w:ind w:left="1260" w:hanging="420"/>
      </w:pPr>
    </w:lvl>
    <w:lvl w:ilvl="3" w:tplc="3D4A8EF4" w:tentative="1">
      <w:start w:val="1"/>
      <w:numFmt w:val="decimal"/>
      <w:lvlText w:val="%4."/>
      <w:lvlJc w:val="left"/>
      <w:pPr>
        <w:tabs>
          <w:tab w:val="num" w:pos="1680"/>
        </w:tabs>
        <w:ind w:left="1680" w:hanging="420"/>
      </w:pPr>
    </w:lvl>
    <w:lvl w:ilvl="4" w:tplc="B1602392" w:tentative="1">
      <w:start w:val="1"/>
      <w:numFmt w:val="lowerLetter"/>
      <w:lvlText w:val="%5)"/>
      <w:lvlJc w:val="left"/>
      <w:pPr>
        <w:tabs>
          <w:tab w:val="num" w:pos="2100"/>
        </w:tabs>
        <w:ind w:left="2100" w:hanging="420"/>
      </w:pPr>
    </w:lvl>
    <w:lvl w:ilvl="5" w:tplc="1C64701C" w:tentative="1">
      <w:start w:val="1"/>
      <w:numFmt w:val="lowerRoman"/>
      <w:lvlText w:val="%6."/>
      <w:lvlJc w:val="right"/>
      <w:pPr>
        <w:tabs>
          <w:tab w:val="num" w:pos="2520"/>
        </w:tabs>
        <w:ind w:left="2520" w:hanging="420"/>
      </w:pPr>
    </w:lvl>
    <w:lvl w:ilvl="6" w:tplc="5D0299A0" w:tentative="1">
      <w:start w:val="1"/>
      <w:numFmt w:val="decimal"/>
      <w:lvlText w:val="%7."/>
      <w:lvlJc w:val="left"/>
      <w:pPr>
        <w:tabs>
          <w:tab w:val="num" w:pos="2940"/>
        </w:tabs>
        <w:ind w:left="2940" w:hanging="420"/>
      </w:pPr>
    </w:lvl>
    <w:lvl w:ilvl="7" w:tplc="3C96D050" w:tentative="1">
      <w:start w:val="1"/>
      <w:numFmt w:val="lowerLetter"/>
      <w:lvlText w:val="%8)"/>
      <w:lvlJc w:val="left"/>
      <w:pPr>
        <w:tabs>
          <w:tab w:val="num" w:pos="3360"/>
        </w:tabs>
        <w:ind w:left="3360" w:hanging="420"/>
      </w:pPr>
    </w:lvl>
    <w:lvl w:ilvl="8" w:tplc="475890DA" w:tentative="1">
      <w:start w:val="1"/>
      <w:numFmt w:val="lowerRoman"/>
      <w:lvlText w:val="%9."/>
      <w:lvlJc w:val="right"/>
      <w:pPr>
        <w:tabs>
          <w:tab w:val="num" w:pos="3780"/>
        </w:tabs>
        <w:ind w:left="3780" w:hanging="420"/>
      </w:pPr>
    </w:lvl>
  </w:abstractNum>
  <w:abstractNum w:abstractNumId="410">
    <w:nsid w:val="2F905AA5"/>
    <w:multiLevelType w:val="multilevel"/>
    <w:tmpl w:val="67549D2C"/>
    <w:name w:val=""/>
    <w:lvl w:ilvl="0">
      <w:start w:val="1"/>
      <w:numFmt w:val="lowerLetter"/>
      <w:lvlText w:val="%1)"/>
      <w:lvlJc w:val="left"/>
      <w:pPr>
        <w:tabs>
          <w:tab w:val="num" w:pos="927"/>
        </w:tabs>
        <w:ind w:left="0" w:firstLine="567"/>
      </w:pPr>
      <w:rPr>
        <w:rFonts w:hint="eastAsia"/>
      </w:rPr>
    </w:lvl>
    <w:lvl w:ilvl="1">
      <w:start w:val="1"/>
      <w:numFmt w:val="decimal"/>
      <w:lvlText w:val="%2)"/>
      <w:lvlJc w:val="left"/>
      <w:pPr>
        <w:tabs>
          <w:tab w:val="num" w:pos="1365"/>
        </w:tabs>
        <w:ind w:left="1365" w:hanging="375"/>
      </w:pPr>
      <w:rPr>
        <w:rFonts w:hint="default"/>
      </w:rPr>
    </w:lvl>
    <w:lvl w:ilvl="2" w:tentative="1">
      <w:start w:val="1"/>
      <w:numFmt w:val="lowerRoman"/>
      <w:lvlText w:val="%3."/>
      <w:lvlJc w:val="right"/>
      <w:pPr>
        <w:tabs>
          <w:tab w:val="num" w:pos="1830"/>
        </w:tabs>
        <w:ind w:left="1830" w:hanging="420"/>
      </w:pPr>
    </w:lvl>
    <w:lvl w:ilvl="3" w:tentative="1">
      <w:start w:val="1"/>
      <w:numFmt w:val="decimal"/>
      <w:lvlText w:val="%4."/>
      <w:lvlJc w:val="left"/>
      <w:pPr>
        <w:tabs>
          <w:tab w:val="num" w:pos="2250"/>
        </w:tabs>
        <w:ind w:left="2250" w:hanging="420"/>
      </w:pPr>
    </w:lvl>
    <w:lvl w:ilvl="4" w:tentative="1">
      <w:start w:val="1"/>
      <w:numFmt w:val="lowerLetter"/>
      <w:lvlText w:val="%5)"/>
      <w:lvlJc w:val="left"/>
      <w:pPr>
        <w:tabs>
          <w:tab w:val="num" w:pos="2670"/>
        </w:tabs>
        <w:ind w:left="2670" w:hanging="420"/>
      </w:pPr>
    </w:lvl>
    <w:lvl w:ilvl="5" w:tentative="1">
      <w:start w:val="1"/>
      <w:numFmt w:val="lowerRoman"/>
      <w:lvlText w:val="%6."/>
      <w:lvlJc w:val="right"/>
      <w:pPr>
        <w:tabs>
          <w:tab w:val="num" w:pos="3090"/>
        </w:tabs>
        <w:ind w:left="3090" w:hanging="420"/>
      </w:pPr>
    </w:lvl>
    <w:lvl w:ilvl="6" w:tentative="1">
      <w:start w:val="1"/>
      <w:numFmt w:val="decimal"/>
      <w:lvlText w:val="%7."/>
      <w:lvlJc w:val="left"/>
      <w:pPr>
        <w:tabs>
          <w:tab w:val="num" w:pos="3510"/>
        </w:tabs>
        <w:ind w:left="3510" w:hanging="420"/>
      </w:pPr>
    </w:lvl>
    <w:lvl w:ilvl="7" w:tentative="1">
      <w:start w:val="1"/>
      <w:numFmt w:val="lowerLetter"/>
      <w:lvlText w:val="%8)"/>
      <w:lvlJc w:val="left"/>
      <w:pPr>
        <w:tabs>
          <w:tab w:val="num" w:pos="3930"/>
        </w:tabs>
        <w:ind w:left="3930" w:hanging="420"/>
      </w:pPr>
    </w:lvl>
    <w:lvl w:ilvl="8" w:tentative="1">
      <w:start w:val="1"/>
      <w:numFmt w:val="lowerRoman"/>
      <w:lvlText w:val="%9."/>
      <w:lvlJc w:val="right"/>
      <w:pPr>
        <w:tabs>
          <w:tab w:val="num" w:pos="4350"/>
        </w:tabs>
        <w:ind w:left="4350" w:hanging="420"/>
      </w:pPr>
    </w:lvl>
  </w:abstractNum>
  <w:abstractNum w:abstractNumId="411">
    <w:nsid w:val="2FA34220"/>
    <w:multiLevelType w:val="singleLevel"/>
    <w:tmpl w:val="1B4C9012"/>
    <w:name w:val=""/>
    <w:lvl w:ilvl="0">
      <w:start w:val="1"/>
      <w:numFmt w:val="decimal"/>
      <w:lvlText w:val="%1、"/>
      <w:lvlJc w:val="left"/>
      <w:pPr>
        <w:tabs>
          <w:tab w:val="num" w:pos="360"/>
        </w:tabs>
        <w:ind w:left="360" w:hanging="360"/>
      </w:pPr>
      <w:rPr>
        <w:rFonts w:hint="default"/>
      </w:rPr>
    </w:lvl>
  </w:abstractNum>
  <w:abstractNum w:abstractNumId="412">
    <w:nsid w:val="2FAC04A7"/>
    <w:multiLevelType w:val="hybridMultilevel"/>
    <w:tmpl w:val="F1EA28FC"/>
    <w:name w:val=""/>
    <w:lvl w:ilvl="0" w:tplc="3D62353C">
      <w:start w:val="20"/>
      <w:numFmt w:val="lowerLetter"/>
      <w:lvlText w:val="（%1）"/>
      <w:lvlJc w:val="left"/>
      <w:pPr>
        <w:tabs>
          <w:tab w:val="num" w:pos="1296"/>
        </w:tabs>
        <w:ind w:left="1296" w:hanging="720"/>
      </w:pPr>
      <w:rPr>
        <w:rFonts w:hint="default"/>
      </w:rPr>
    </w:lvl>
    <w:lvl w:ilvl="1" w:tplc="BD4E0284" w:tentative="1">
      <w:start w:val="1"/>
      <w:numFmt w:val="lowerLetter"/>
      <w:lvlText w:val="%2)"/>
      <w:lvlJc w:val="left"/>
      <w:pPr>
        <w:tabs>
          <w:tab w:val="num" w:pos="1416"/>
        </w:tabs>
        <w:ind w:left="1416" w:hanging="420"/>
      </w:pPr>
    </w:lvl>
    <w:lvl w:ilvl="2" w:tplc="F18C206C" w:tentative="1">
      <w:start w:val="1"/>
      <w:numFmt w:val="lowerRoman"/>
      <w:lvlText w:val="%3."/>
      <w:lvlJc w:val="right"/>
      <w:pPr>
        <w:tabs>
          <w:tab w:val="num" w:pos="1836"/>
        </w:tabs>
        <w:ind w:left="1836" w:hanging="420"/>
      </w:pPr>
    </w:lvl>
    <w:lvl w:ilvl="3" w:tplc="4294B8DE" w:tentative="1">
      <w:start w:val="1"/>
      <w:numFmt w:val="decimal"/>
      <w:lvlText w:val="%4."/>
      <w:lvlJc w:val="left"/>
      <w:pPr>
        <w:tabs>
          <w:tab w:val="num" w:pos="2256"/>
        </w:tabs>
        <w:ind w:left="2256" w:hanging="420"/>
      </w:pPr>
    </w:lvl>
    <w:lvl w:ilvl="4" w:tplc="9E94FADA" w:tentative="1">
      <w:start w:val="1"/>
      <w:numFmt w:val="lowerLetter"/>
      <w:lvlText w:val="%5)"/>
      <w:lvlJc w:val="left"/>
      <w:pPr>
        <w:tabs>
          <w:tab w:val="num" w:pos="2676"/>
        </w:tabs>
        <w:ind w:left="2676" w:hanging="420"/>
      </w:pPr>
    </w:lvl>
    <w:lvl w:ilvl="5" w:tplc="13389B7A" w:tentative="1">
      <w:start w:val="1"/>
      <w:numFmt w:val="lowerRoman"/>
      <w:lvlText w:val="%6."/>
      <w:lvlJc w:val="right"/>
      <w:pPr>
        <w:tabs>
          <w:tab w:val="num" w:pos="3096"/>
        </w:tabs>
        <w:ind w:left="3096" w:hanging="420"/>
      </w:pPr>
    </w:lvl>
    <w:lvl w:ilvl="6" w:tplc="2DDA816C" w:tentative="1">
      <w:start w:val="1"/>
      <w:numFmt w:val="decimal"/>
      <w:lvlText w:val="%7."/>
      <w:lvlJc w:val="left"/>
      <w:pPr>
        <w:tabs>
          <w:tab w:val="num" w:pos="3516"/>
        </w:tabs>
        <w:ind w:left="3516" w:hanging="420"/>
      </w:pPr>
    </w:lvl>
    <w:lvl w:ilvl="7" w:tplc="9CAC11A2" w:tentative="1">
      <w:start w:val="1"/>
      <w:numFmt w:val="lowerLetter"/>
      <w:lvlText w:val="%8)"/>
      <w:lvlJc w:val="left"/>
      <w:pPr>
        <w:tabs>
          <w:tab w:val="num" w:pos="3936"/>
        </w:tabs>
        <w:ind w:left="3936" w:hanging="420"/>
      </w:pPr>
    </w:lvl>
    <w:lvl w:ilvl="8" w:tplc="CBC6F6DE" w:tentative="1">
      <w:start w:val="1"/>
      <w:numFmt w:val="lowerRoman"/>
      <w:lvlText w:val="%9."/>
      <w:lvlJc w:val="right"/>
      <w:pPr>
        <w:tabs>
          <w:tab w:val="num" w:pos="4356"/>
        </w:tabs>
        <w:ind w:left="4356" w:hanging="420"/>
      </w:pPr>
    </w:lvl>
  </w:abstractNum>
  <w:abstractNum w:abstractNumId="413">
    <w:nsid w:val="2FC601B8"/>
    <w:multiLevelType w:val="singleLevel"/>
    <w:tmpl w:val="4DFAECC2"/>
    <w:name w:val=""/>
    <w:lvl w:ilvl="0">
      <w:start w:val="1"/>
      <w:numFmt w:val="decimalFullWidth"/>
      <w:lvlText w:val="%1．"/>
      <w:lvlJc w:val="left"/>
      <w:pPr>
        <w:tabs>
          <w:tab w:val="num" w:pos="1137"/>
        </w:tabs>
        <w:ind w:left="1137" w:hanging="570"/>
      </w:pPr>
      <w:rPr>
        <w:rFonts w:hint="eastAsia"/>
      </w:rPr>
    </w:lvl>
  </w:abstractNum>
  <w:abstractNum w:abstractNumId="414">
    <w:nsid w:val="2FD65A39"/>
    <w:multiLevelType w:val="singleLevel"/>
    <w:tmpl w:val="F3B4C2CA"/>
    <w:name w:val="倹jY|q琒*餤?"/>
    <w:lvl w:ilvl="0">
      <w:start w:val="1"/>
      <w:numFmt w:val="japaneseCounting"/>
      <w:lvlText w:val="（%1）"/>
      <w:lvlJc w:val="left"/>
      <w:pPr>
        <w:tabs>
          <w:tab w:val="num" w:pos="1948"/>
        </w:tabs>
        <w:ind w:left="1948" w:hanging="840"/>
      </w:pPr>
      <w:rPr>
        <w:rFonts w:hint="eastAsia"/>
      </w:rPr>
    </w:lvl>
  </w:abstractNum>
  <w:abstractNum w:abstractNumId="415">
    <w:nsid w:val="2FF44F2C"/>
    <w:multiLevelType w:val="singleLevel"/>
    <w:tmpl w:val="3BC20DF8"/>
    <w:name w:val="?"/>
    <w:lvl w:ilvl="0">
      <w:start w:val="7"/>
      <w:numFmt w:val="japaneseCounting"/>
      <w:lvlText w:val="（%1）"/>
      <w:lvlJc w:val="left"/>
      <w:pPr>
        <w:tabs>
          <w:tab w:val="num" w:pos="1080"/>
        </w:tabs>
        <w:ind w:left="1080" w:hanging="1080"/>
      </w:pPr>
      <w:rPr>
        <w:rFonts w:hint="eastAsia"/>
      </w:rPr>
    </w:lvl>
  </w:abstractNum>
  <w:abstractNum w:abstractNumId="416">
    <w:nsid w:val="30027123"/>
    <w:multiLevelType w:val="singleLevel"/>
    <w:tmpl w:val="337C8E32"/>
    <w:name w:val=""/>
    <w:lvl w:ilvl="0">
      <w:start w:val="1"/>
      <w:numFmt w:val="upperLetter"/>
      <w:lvlText w:val="%1、"/>
      <w:lvlJc w:val="left"/>
      <w:pPr>
        <w:tabs>
          <w:tab w:val="num" w:pos="375"/>
        </w:tabs>
        <w:ind w:left="375" w:hanging="375"/>
      </w:pPr>
      <w:rPr>
        <w:rFonts w:hint="eastAsia"/>
      </w:rPr>
    </w:lvl>
  </w:abstractNum>
  <w:abstractNum w:abstractNumId="417">
    <w:nsid w:val="3014283E"/>
    <w:multiLevelType w:val="multilevel"/>
    <w:tmpl w:val="0A1663E8"/>
    <w:name w:val="B?"/>
    <w:lvl w:ilvl="0">
      <w:start w:val="4"/>
      <w:numFmt w:val="chineseCountingThousand"/>
      <w:lvlText w:val="(%1)、"/>
      <w:lvlJc w:val="left"/>
      <w:pPr>
        <w:tabs>
          <w:tab w:val="num" w:pos="1755"/>
        </w:tabs>
        <w:ind w:left="630" w:hanging="315"/>
      </w:pPr>
      <w:rPr>
        <w:rFonts w:ascii="黑体" w:eastAsia="黑体" w:hint="eastAsia"/>
        <w:b/>
        <w:i w:val="0"/>
        <w:sz w:val="44"/>
      </w:rPr>
    </w:lvl>
    <w:lvl w:ilvl="1" w:tentative="1">
      <w:start w:val="1"/>
      <w:numFmt w:val="lowerLetter"/>
      <w:lvlText w:val="%2)"/>
      <w:lvlJc w:val="left"/>
      <w:pPr>
        <w:tabs>
          <w:tab w:val="num" w:pos="840"/>
        </w:tabs>
        <w:ind w:left="840" w:hanging="420"/>
      </w:pPr>
    </w:lvl>
    <w:lvl w:ilvl="2">
      <w:start w:val="4"/>
      <w:numFmt w:val="chineseCountingThousand"/>
      <w:lvlText w:val="(%3)、"/>
      <w:lvlJc w:val="left"/>
      <w:pPr>
        <w:tabs>
          <w:tab w:val="num" w:pos="2280"/>
        </w:tabs>
        <w:ind w:left="1155" w:hanging="315"/>
      </w:pPr>
      <w:rPr>
        <w:rFonts w:ascii="黑体" w:eastAsia="黑体" w:hint="eastAsia"/>
        <w:b/>
        <w:i w:val="0"/>
        <w:sz w:val="44"/>
      </w:r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418">
    <w:nsid w:val="302836F1"/>
    <w:multiLevelType w:val="singleLevel"/>
    <w:tmpl w:val="E8384E0C"/>
    <w:name w:val=""/>
    <w:lvl w:ilvl="0">
      <w:start w:val="1"/>
      <w:numFmt w:val="decimal"/>
      <w:lvlText w:val="%1．"/>
      <w:lvlJc w:val="left"/>
      <w:pPr>
        <w:tabs>
          <w:tab w:val="num" w:pos="780"/>
        </w:tabs>
        <w:ind w:left="780" w:hanging="360"/>
      </w:pPr>
      <w:rPr>
        <w:rFonts w:hint="eastAsia"/>
      </w:rPr>
    </w:lvl>
  </w:abstractNum>
  <w:abstractNum w:abstractNumId="419">
    <w:nsid w:val="30584ABE"/>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420">
    <w:nsid w:val="306F4D11"/>
    <w:multiLevelType w:val="singleLevel"/>
    <w:tmpl w:val="7864EF34"/>
    <w:name w:val=""/>
    <w:lvl w:ilvl="0">
      <w:start w:val="1"/>
      <w:numFmt w:val="decimal"/>
      <w:lvlText w:val="%1、"/>
      <w:lvlJc w:val="left"/>
      <w:pPr>
        <w:tabs>
          <w:tab w:val="num" w:pos="990"/>
        </w:tabs>
        <w:ind w:left="990" w:hanging="420"/>
      </w:pPr>
      <w:rPr>
        <w:rFonts w:hint="eastAsia"/>
      </w:rPr>
    </w:lvl>
  </w:abstractNum>
  <w:abstractNum w:abstractNumId="421">
    <w:nsid w:val="308B7D52"/>
    <w:multiLevelType w:val="multilevel"/>
    <w:tmpl w:val="E7C6228C"/>
    <w:lvl w:ilvl="0">
      <w:start w:val="2"/>
      <w:numFmt w:val="decimal"/>
      <w:lvlText w:val="%1)"/>
      <w:lvlJc w:val="left"/>
      <w:pPr>
        <w:tabs>
          <w:tab w:val="num" w:pos="84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422">
    <w:nsid w:val="30A15C1C"/>
    <w:multiLevelType w:val="singleLevel"/>
    <w:tmpl w:val="CFE07602"/>
    <w:lvl w:ilvl="0">
      <w:start w:val="1"/>
      <w:numFmt w:val="lowerLetter"/>
      <w:lvlText w:val="%1)"/>
      <w:lvlJc w:val="left"/>
      <w:pPr>
        <w:tabs>
          <w:tab w:val="num" w:pos="360"/>
        </w:tabs>
        <w:ind w:left="360" w:hanging="360"/>
      </w:pPr>
      <w:rPr>
        <w:rFonts w:hint="default"/>
      </w:rPr>
    </w:lvl>
  </w:abstractNum>
  <w:abstractNum w:abstractNumId="423">
    <w:nsid w:val="30AC6911"/>
    <w:multiLevelType w:val="multilevel"/>
    <w:tmpl w:val="F2D6963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4">
    <w:nsid w:val="30BF5269"/>
    <w:multiLevelType w:val="singleLevel"/>
    <w:tmpl w:val="0409000F"/>
    <w:name w:val="?剺??"/>
    <w:lvl w:ilvl="0">
      <w:start w:val="1"/>
      <w:numFmt w:val="decimal"/>
      <w:lvlText w:val="%1."/>
      <w:lvlJc w:val="left"/>
      <w:pPr>
        <w:tabs>
          <w:tab w:val="num" w:pos="425"/>
        </w:tabs>
        <w:ind w:left="425" w:hanging="425"/>
      </w:pPr>
    </w:lvl>
  </w:abstractNum>
  <w:abstractNum w:abstractNumId="425">
    <w:nsid w:val="30C8169A"/>
    <w:multiLevelType w:val="singleLevel"/>
    <w:tmpl w:val="A1CC90A2"/>
    <w:name w:val="`"/>
    <w:lvl w:ilvl="0">
      <w:start w:val="1"/>
      <w:numFmt w:val="decimal"/>
      <w:lvlText w:val="%1、"/>
      <w:lvlJc w:val="left"/>
      <w:pPr>
        <w:tabs>
          <w:tab w:val="num" w:pos="1290"/>
        </w:tabs>
        <w:ind w:left="1290" w:hanging="720"/>
      </w:pPr>
      <w:rPr>
        <w:rFonts w:hint="eastAsia"/>
      </w:rPr>
    </w:lvl>
  </w:abstractNum>
  <w:abstractNum w:abstractNumId="426">
    <w:nsid w:val="30CD5A98"/>
    <w:multiLevelType w:val="singleLevel"/>
    <w:tmpl w:val="98FEEFE4"/>
    <w:name w:val="`刓?"/>
    <w:lvl w:ilvl="0">
      <w:start w:val="4"/>
      <w:numFmt w:val="japaneseCounting"/>
      <w:lvlText w:val="第%1节"/>
      <w:lvlJc w:val="left"/>
      <w:pPr>
        <w:tabs>
          <w:tab w:val="num" w:pos="1080"/>
        </w:tabs>
        <w:ind w:left="1080" w:hanging="1080"/>
      </w:pPr>
      <w:rPr>
        <w:rFonts w:hint="eastAsia"/>
      </w:rPr>
    </w:lvl>
  </w:abstractNum>
  <w:abstractNum w:abstractNumId="427">
    <w:nsid w:val="30D213B1"/>
    <w:multiLevelType w:val="singleLevel"/>
    <w:tmpl w:val="91B44DC2"/>
    <w:lvl w:ilvl="0">
      <w:start w:val="1"/>
      <w:numFmt w:val="upperLetter"/>
      <w:lvlText w:val="%1."/>
      <w:lvlJc w:val="left"/>
      <w:pPr>
        <w:tabs>
          <w:tab w:val="num" w:pos="1080"/>
        </w:tabs>
        <w:ind w:left="0" w:firstLine="720"/>
      </w:pPr>
      <w:rPr>
        <w:rFonts w:ascii="Arial Narrow" w:hAnsi="Arial Narrow" w:hint="default"/>
        <w:b/>
        <w:i w:val="0"/>
        <w:sz w:val="28"/>
      </w:rPr>
    </w:lvl>
  </w:abstractNum>
  <w:abstractNum w:abstractNumId="428">
    <w:nsid w:val="30E86339"/>
    <w:multiLevelType w:val="singleLevel"/>
    <w:tmpl w:val="A89862FA"/>
    <w:name w:val="!齩("/>
    <w:lvl w:ilvl="0">
      <w:start w:val="1"/>
      <w:numFmt w:val="decimal"/>
      <w:lvlText w:val="%1、"/>
      <w:lvlJc w:val="left"/>
      <w:pPr>
        <w:tabs>
          <w:tab w:val="num" w:pos="1050"/>
        </w:tabs>
        <w:ind w:left="1050" w:hanging="450"/>
      </w:pPr>
      <w:rPr>
        <w:rFonts w:hint="eastAsia"/>
      </w:rPr>
    </w:lvl>
  </w:abstractNum>
  <w:abstractNum w:abstractNumId="429">
    <w:nsid w:val="31221908"/>
    <w:multiLevelType w:val="singleLevel"/>
    <w:tmpl w:val="E55A60DA"/>
    <w:name w:val="`刓?"/>
    <w:lvl w:ilvl="0">
      <w:start w:val="1"/>
      <w:numFmt w:val="decimal"/>
      <w:lvlText w:val="%1."/>
      <w:lvlJc w:val="left"/>
      <w:pPr>
        <w:tabs>
          <w:tab w:val="num" w:pos="660"/>
        </w:tabs>
        <w:ind w:left="660" w:hanging="180"/>
      </w:pPr>
      <w:rPr>
        <w:rFonts w:hint="default"/>
      </w:rPr>
    </w:lvl>
  </w:abstractNum>
  <w:abstractNum w:abstractNumId="430">
    <w:nsid w:val="317054DE"/>
    <w:multiLevelType w:val="hybridMultilevel"/>
    <w:tmpl w:val="9CE0ED9A"/>
    <w:name w:val="€"/>
    <w:lvl w:ilvl="0" w:tplc="6E9A6DB0">
      <w:start w:val="2"/>
      <w:numFmt w:val="decimal"/>
      <w:lvlText w:val="%1"/>
      <w:lvlJc w:val="left"/>
      <w:pPr>
        <w:tabs>
          <w:tab w:val="num" w:pos="1800"/>
        </w:tabs>
        <w:ind w:left="1800" w:hanging="675"/>
      </w:pPr>
      <w:rPr>
        <w:rFonts w:hint="eastAsia"/>
      </w:rPr>
    </w:lvl>
    <w:lvl w:ilvl="1" w:tplc="6B3A08DC" w:tentative="1">
      <w:start w:val="1"/>
      <w:numFmt w:val="lowerLetter"/>
      <w:lvlText w:val="%2)"/>
      <w:lvlJc w:val="left"/>
      <w:pPr>
        <w:tabs>
          <w:tab w:val="num" w:pos="1965"/>
        </w:tabs>
        <w:ind w:left="1965" w:hanging="420"/>
      </w:pPr>
    </w:lvl>
    <w:lvl w:ilvl="2" w:tplc="1974FEE8" w:tentative="1">
      <w:start w:val="1"/>
      <w:numFmt w:val="lowerRoman"/>
      <w:lvlText w:val="%3."/>
      <w:lvlJc w:val="right"/>
      <w:pPr>
        <w:tabs>
          <w:tab w:val="num" w:pos="2385"/>
        </w:tabs>
        <w:ind w:left="2385" w:hanging="420"/>
      </w:pPr>
    </w:lvl>
    <w:lvl w:ilvl="3" w:tplc="CB8658B4" w:tentative="1">
      <w:start w:val="1"/>
      <w:numFmt w:val="decimal"/>
      <w:lvlText w:val="%4."/>
      <w:lvlJc w:val="left"/>
      <w:pPr>
        <w:tabs>
          <w:tab w:val="num" w:pos="2805"/>
        </w:tabs>
        <w:ind w:left="2805" w:hanging="420"/>
      </w:pPr>
    </w:lvl>
    <w:lvl w:ilvl="4" w:tplc="433256D2" w:tentative="1">
      <w:start w:val="1"/>
      <w:numFmt w:val="lowerLetter"/>
      <w:lvlText w:val="%5)"/>
      <w:lvlJc w:val="left"/>
      <w:pPr>
        <w:tabs>
          <w:tab w:val="num" w:pos="3225"/>
        </w:tabs>
        <w:ind w:left="3225" w:hanging="420"/>
      </w:pPr>
    </w:lvl>
    <w:lvl w:ilvl="5" w:tplc="4548721A" w:tentative="1">
      <w:start w:val="1"/>
      <w:numFmt w:val="lowerRoman"/>
      <w:lvlText w:val="%6."/>
      <w:lvlJc w:val="right"/>
      <w:pPr>
        <w:tabs>
          <w:tab w:val="num" w:pos="3645"/>
        </w:tabs>
        <w:ind w:left="3645" w:hanging="420"/>
      </w:pPr>
    </w:lvl>
    <w:lvl w:ilvl="6" w:tplc="F398A052" w:tentative="1">
      <w:start w:val="1"/>
      <w:numFmt w:val="decimal"/>
      <w:lvlText w:val="%7."/>
      <w:lvlJc w:val="left"/>
      <w:pPr>
        <w:tabs>
          <w:tab w:val="num" w:pos="4065"/>
        </w:tabs>
        <w:ind w:left="4065" w:hanging="420"/>
      </w:pPr>
    </w:lvl>
    <w:lvl w:ilvl="7" w:tplc="037CF94C" w:tentative="1">
      <w:start w:val="1"/>
      <w:numFmt w:val="lowerLetter"/>
      <w:lvlText w:val="%8)"/>
      <w:lvlJc w:val="left"/>
      <w:pPr>
        <w:tabs>
          <w:tab w:val="num" w:pos="4485"/>
        </w:tabs>
        <w:ind w:left="4485" w:hanging="420"/>
      </w:pPr>
    </w:lvl>
    <w:lvl w:ilvl="8" w:tplc="9CEC72D2" w:tentative="1">
      <w:start w:val="1"/>
      <w:numFmt w:val="lowerRoman"/>
      <w:lvlText w:val="%9."/>
      <w:lvlJc w:val="right"/>
      <w:pPr>
        <w:tabs>
          <w:tab w:val="num" w:pos="4905"/>
        </w:tabs>
        <w:ind w:left="4905" w:hanging="420"/>
      </w:pPr>
    </w:lvl>
  </w:abstractNum>
  <w:abstractNum w:abstractNumId="431">
    <w:nsid w:val="31EF4887"/>
    <w:multiLevelType w:val="singleLevel"/>
    <w:tmpl w:val="A6DA8468"/>
    <w:name w:val="?`刓?"/>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432">
    <w:nsid w:val="31F36FE5"/>
    <w:multiLevelType w:val="singleLevel"/>
    <w:tmpl w:val="087E2BF6"/>
    <w:name w:val="鷒("/>
    <w:lvl w:ilvl="0">
      <w:start w:val="5"/>
      <w:numFmt w:val="decimal"/>
      <w:lvlText w:val="%1、"/>
      <w:lvlJc w:val="left"/>
      <w:pPr>
        <w:tabs>
          <w:tab w:val="num" w:pos="720"/>
        </w:tabs>
        <w:ind w:left="720" w:hanging="720"/>
      </w:pPr>
      <w:rPr>
        <w:rFonts w:hint="eastAsia"/>
      </w:rPr>
    </w:lvl>
  </w:abstractNum>
  <w:abstractNum w:abstractNumId="433">
    <w:nsid w:val="31FE1233"/>
    <w:multiLevelType w:val="singleLevel"/>
    <w:tmpl w:val="04090011"/>
    <w:name w:val="??"/>
    <w:lvl w:ilvl="0">
      <w:start w:val="1"/>
      <w:numFmt w:val="decimal"/>
      <w:lvlText w:val="%1)"/>
      <w:lvlJc w:val="left"/>
      <w:pPr>
        <w:tabs>
          <w:tab w:val="num" w:pos="425"/>
        </w:tabs>
        <w:ind w:left="425" w:hanging="425"/>
      </w:pPr>
    </w:lvl>
  </w:abstractNum>
  <w:abstractNum w:abstractNumId="434">
    <w:nsid w:val="320A7853"/>
    <w:multiLevelType w:val="singleLevel"/>
    <w:tmpl w:val="A364DB94"/>
    <w:name w:val="刓??"/>
    <w:lvl w:ilvl="0">
      <w:start w:val="1"/>
      <w:numFmt w:val="decimalFullWidth"/>
      <w:lvlText w:val="%1．"/>
      <w:lvlJc w:val="left"/>
      <w:pPr>
        <w:tabs>
          <w:tab w:val="num" w:pos="1137"/>
        </w:tabs>
        <w:ind w:left="1137" w:hanging="570"/>
      </w:pPr>
      <w:rPr>
        <w:rFonts w:hint="eastAsia"/>
      </w:rPr>
    </w:lvl>
  </w:abstractNum>
  <w:abstractNum w:abstractNumId="435">
    <w:nsid w:val="325E758B"/>
    <w:multiLevelType w:val="multilevel"/>
    <w:tmpl w:val="27D44582"/>
    <w:lvl w:ilvl="0">
      <w:start w:val="9"/>
      <w:numFmt w:val="decimal"/>
      <w:lvlText w:val="%1"/>
      <w:lvlJc w:val="left"/>
      <w:pPr>
        <w:tabs>
          <w:tab w:val="num" w:pos="645"/>
        </w:tabs>
        <w:ind w:left="645" w:hanging="645"/>
      </w:pPr>
      <w:rPr>
        <w:rFonts w:hint="eastAsia"/>
      </w:rPr>
    </w:lvl>
    <w:lvl w:ilvl="1">
      <w:start w:val="4"/>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436">
    <w:nsid w:val="326754D2"/>
    <w:multiLevelType w:val="multilevel"/>
    <w:tmpl w:val="939C2F92"/>
    <w:name w:val="^?&#10;`刓?"/>
    <w:lvl w:ilvl="0">
      <w:start w:val="2"/>
      <w:numFmt w:val="chineseCountingThousand"/>
      <w:lvlText w:val="（%1）"/>
      <w:lvlJc w:val="left"/>
      <w:pPr>
        <w:tabs>
          <w:tab w:val="num" w:pos="7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437">
    <w:nsid w:val="32B57EB6"/>
    <w:multiLevelType w:val="singleLevel"/>
    <w:tmpl w:val="BD447E62"/>
    <w:lvl w:ilvl="0">
      <w:start w:val="1"/>
      <w:numFmt w:val="decimal"/>
      <w:lvlText w:val="%1、"/>
      <w:lvlJc w:val="left"/>
      <w:pPr>
        <w:tabs>
          <w:tab w:val="num" w:pos="987"/>
        </w:tabs>
        <w:ind w:left="987" w:hanging="420"/>
      </w:pPr>
      <w:rPr>
        <w:rFonts w:hint="eastAsia"/>
      </w:rPr>
    </w:lvl>
  </w:abstractNum>
  <w:abstractNum w:abstractNumId="438">
    <w:nsid w:val="32E9496A"/>
    <w:multiLevelType w:val="singleLevel"/>
    <w:tmpl w:val="4476DAEA"/>
    <w:lvl w:ilvl="0">
      <w:start w:val="1"/>
      <w:numFmt w:val="decimal"/>
      <w:lvlText w:val="%1、"/>
      <w:lvlJc w:val="left"/>
      <w:pPr>
        <w:tabs>
          <w:tab w:val="num" w:pos="480"/>
        </w:tabs>
        <w:ind w:left="480" w:hanging="480"/>
      </w:pPr>
      <w:rPr>
        <w:rFonts w:hint="eastAsia"/>
      </w:rPr>
    </w:lvl>
  </w:abstractNum>
  <w:abstractNum w:abstractNumId="439">
    <w:nsid w:val="32E96267"/>
    <w:multiLevelType w:val="singleLevel"/>
    <w:tmpl w:val="DA98AC8E"/>
    <w:name w:val="刓??"/>
    <w:lvl w:ilvl="0">
      <w:start w:val="1"/>
      <w:numFmt w:val="chineseCountingThousand"/>
      <w:lvlText w:val="%1、"/>
      <w:lvlJc w:val="left"/>
      <w:pPr>
        <w:tabs>
          <w:tab w:val="num" w:pos="1035"/>
        </w:tabs>
        <w:ind w:left="630" w:hanging="315"/>
      </w:pPr>
      <w:rPr>
        <w:rFonts w:ascii="黑体" w:eastAsia="黑体" w:hint="eastAsia"/>
        <w:b/>
        <w:i w:val="0"/>
        <w:sz w:val="32"/>
      </w:rPr>
    </w:lvl>
  </w:abstractNum>
  <w:abstractNum w:abstractNumId="440">
    <w:nsid w:val="331443D1"/>
    <w:multiLevelType w:val="singleLevel"/>
    <w:tmpl w:val="F44248FE"/>
    <w:lvl w:ilvl="0">
      <w:start w:val="1"/>
      <w:numFmt w:val="decimal"/>
      <w:lvlText w:val="%1、"/>
      <w:lvlJc w:val="left"/>
      <w:pPr>
        <w:tabs>
          <w:tab w:val="num" w:pos="360"/>
        </w:tabs>
        <w:ind w:left="360" w:hanging="360"/>
      </w:pPr>
      <w:rPr>
        <w:rFonts w:ascii="宋体" w:hint="eastAsia"/>
      </w:rPr>
    </w:lvl>
  </w:abstractNum>
  <w:abstractNum w:abstractNumId="441">
    <w:nsid w:val="33160858"/>
    <w:multiLevelType w:val="singleLevel"/>
    <w:tmpl w:val="75723722"/>
    <w:lvl w:ilvl="0">
      <w:start w:val="1962"/>
      <w:numFmt w:val="decimal"/>
      <w:lvlText w:val="%1年"/>
      <w:lvlJc w:val="left"/>
      <w:pPr>
        <w:tabs>
          <w:tab w:val="num" w:pos="2100"/>
        </w:tabs>
        <w:ind w:left="2100" w:hanging="2100"/>
      </w:pPr>
      <w:rPr>
        <w:rFonts w:hint="eastAsia"/>
      </w:rPr>
    </w:lvl>
  </w:abstractNum>
  <w:abstractNum w:abstractNumId="442">
    <w:nsid w:val="331C7AD6"/>
    <w:multiLevelType w:val="singleLevel"/>
    <w:tmpl w:val="50A8923C"/>
    <w:name w:val="\??"/>
    <w:lvl w:ilvl="0">
      <w:start w:val="1"/>
      <w:numFmt w:val="decimal"/>
      <w:lvlText w:val="%1．"/>
      <w:lvlJc w:val="left"/>
      <w:pPr>
        <w:tabs>
          <w:tab w:val="num" w:pos="945"/>
        </w:tabs>
        <w:ind w:left="945" w:hanging="420"/>
      </w:pPr>
      <w:rPr>
        <w:rFonts w:hint="eastAsia"/>
      </w:rPr>
    </w:lvl>
  </w:abstractNum>
  <w:abstractNum w:abstractNumId="443">
    <w:nsid w:val="332E2FE9"/>
    <w:multiLevelType w:val="singleLevel"/>
    <w:tmpl w:val="7458B7DE"/>
    <w:lvl w:ilvl="0">
      <w:start w:val="1"/>
      <w:numFmt w:val="decimal"/>
      <w:lvlText w:val="%1、"/>
      <w:lvlJc w:val="left"/>
      <w:pPr>
        <w:tabs>
          <w:tab w:val="num" w:pos="1050"/>
        </w:tabs>
        <w:ind w:left="1050" w:hanging="450"/>
      </w:pPr>
      <w:rPr>
        <w:rFonts w:hint="eastAsia"/>
      </w:rPr>
    </w:lvl>
  </w:abstractNum>
  <w:abstractNum w:abstractNumId="444">
    <w:nsid w:val="333C42B6"/>
    <w:multiLevelType w:val="hybridMultilevel"/>
    <w:tmpl w:val="B98259E4"/>
    <w:name w:val="o("/>
    <w:lvl w:ilvl="0" w:tplc="E3049008">
      <w:start w:val="1"/>
      <w:numFmt w:val="decimal"/>
      <w:lvlText w:val="%1."/>
      <w:lvlJc w:val="left"/>
      <w:pPr>
        <w:tabs>
          <w:tab w:val="num" w:pos="780"/>
        </w:tabs>
        <w:ind w:left="780" w:hanging="360"/>
      </w:pPr>
      <w:rPr>
        <w:rFonts w:hint="eastAsia"/>
      </w:rPr>
    </w:lvl>
    <w:lvl w:ilvl="1" w:tplc="F398C580">
      <w:numFmt w:val="none"/>
      <w:lvlText w:val=""/>
      <w:lvlJc w:val="left"/>
      <w:pPr>
        <w:tabs>
          <w:tab w:val="num" w:pos="360"/>
        </w:tabs>
      </w:pPr>
    </w:lvl>
    <w:lvl w:ilvl="2" w:tplc="3FDC4970">
      <w:numFmt w:val="none"/>
      <w:lvlText w:val=""/>
      <w:lvlJc w:val="left"/>
      <w:pPr>
        <w:tabs>
          <w:tab w:val="num" w:pos="360"/>
        </w:tabs>
      </w:pPr>
    </w:lvl>
    <w:lvl w:ilvl="3" w:tplc="BDF4E420">
      <w:numFmt w:val="none"/>
      <w:lvlText w:val=""/>
      <w:lvlJc w:val="left"/>
      <w:pPr>
        <w:tabs>
          <w:tab w:val="num" w:pos="360"/>
        </w:tabs>
      </w:pPr>
    </w:lvl>
    <w:lvl w:ilvl="4" w:tplc="58E00366">
      <w:numFmt w:val="none"/>
      <w:lvlText w:val=""/>
      <w:lvlJc w:val="left"/>
      <w:pPr>
        <w:tabs>
          <w:tab w:val="num" w:pos="360"/>
        </w:tabs>
      </w:pPr>
    </w:lvl>
    <w:lvl w:ilvl="5" w:tplc="AD4E224E">
      <w:numFmt w:val="none"/>
      <w:lvlText w:val=""/>
      <w:lvlJc w:val="left"/>
      <w:pPr>
        <w:tabs>
          <w:tab w:val="num" w:pos="360"/>
        </w:tabs>
      </w:pPr>
    </w:lvl>
    <w:lvl w:ilvl="6" w:tplc="84AEAC4C">
      <w:numFmt w:val="none"/>
      <w:lvlText w:val=""/>
      <w:lvlJc w:val="left"/>
      <w:pPr>
        <w:tabs>
          <w:tab w:val="num" w:pos="360"/>
        </w:tabs>
      </w:pPr>
    </w:lvl>
    <w:lvl w:ilvl="7" w:tplc="8C64612C">
      <w:numFmt w:val="none"/>
      <w:lvlText w:val=""/>
      <w:lvlJc w:val="left"/>
      <w:pPr>
        <w:tabs>
          <w:tab w:val="num" w:pos="360"/>
        </w:tabs>
      </w:pPr>
    </w:lvl>
    <w:lvl w:ilvl="8" w:tplc="50A4F8E0">
      <w:numFmt w:val="none"/>
      <w:lvlText w:val=""/>
      <w:lvlJc w:val="left"/>
      <w:pPr>
        <w:tabs>
          <w:tab w:val="num" w:pos="360"/>
        </w:tabs>
      </w:pPr>
    </w:lvl>
  </w:abstractNum>
  <w:abstractNum w:abstractNumId="445">
    <w:nsid w:val="336B579B"/>
    <w:multiLevelType w:val="singleLevel"/>
    <w:tmpl w:val="19DA1FE4"/>
    <w:name w:val="?"/>
    <w:lvl w:ilvl="0">
      <w:numFmt w:val="decimal"/>
      <w:lvlText w:val="%1"/>
      <w:lvlJc w:val="left"/>
      <w:pPr>
        <w:tabs>
          <w:tab w:val="num" w:pos="360"/>
        </w:tabs>
        <w:ind w:left="360" w:hanging="360"/>
      </w:pPr>
      <w:rPr>
        <w:rFonts w:hint="eastAsia"/>
      </w:rPr>
    </w:lvl>
  </w:abstractNum>
  <w:abstractNum w:abstractNumId="446">
    <w:nsid w:val="33C84CFB"/>
    <w:multiLevelType w:val="singleLevel"/>
    <w:tmpl w:val="F300C9EC"/>
    <w:lvl w:ilvl="0">
      <w:start w:val="1"/>
      <w:numFmt w:val="decimal"/>
      <w:lvlText w:val="%1、"/>
      <w:lvlJc w:val="left"/>
      <w:pPr>
        <w:tabs>
          <w:tab w:val="num" w:pos="330"/>
        </w:tabs>
        <w:ind w:left="330" w:hanging="330"/>
      </w:pPr>
    </w:lvl>
  </w:abstractNum>
  <w:abstractNum w:abstractNumId="447">
    <w:nsid w:val="34142E3B"/>
    <w:multiLevelType w:val="singleLevel"/>
    <w:tmpl w:val="ACE4588C"/>
    <w:name w:val="`刓?"/>
    <w:lvl w:ilvl="0">
      <w:start w:val="3"/>
      <w:numFmt w:val="chineseCountingThousand"/>
      <w:lvlText w:val="（%1）"/>
      <w:legacy w:legacy="1" w:legacySpace="0" w:legacyIndent="855"/>
      <w:lvlJc w:val="left"/>
      <w:pPr>
        <w:ind w:left="1135" w:hanging="855"/>
      </w:pPr>
      <w:rPr>
        <w:rFonts w:ascii="宋体" w:eastAsia="宋体" w:hint="eastAsia"/>
        <w:b w:val="0"/>
        <w:i w:val="0"/>
        <w:sz w:val="28"/>
        <w:u w:val="none"/>
      </w:rPr>
    </w:lvl>
  </w:abstractNum>
  <w:abstractNum w:abstractNumId="448">
    <w:nsid w:val="34304823"/>
    <w:multiLevelType w:val="singleLevel"/>
    <w:tmpl w:val="61789124"/>
    <w:name w:val="勜 刓??"/>
    <w:lvl w:ilvl="0">
      <w:start w:val="1"/>
      <w:numFmt w:val="japaneseCounting"/>
      <w:lvlText w:val="(%1)"/>
      <w:lvlJc w:val="left"/>
      <w:pPr>
        <w:tabs>
          <w:tab w:val="num" w:pos="1125"/>
        </w:tabs>
        <w:ind w:left="1125" w:hanging="705"/>
      </w:pPr>
      <w:rPr>
        <w:rFonts w:hint="eastAsia"/>
      </w:rPr>
    </w:lvl>
  </w:abstractNum>
  <w:abstractNum w:abstractNumId="449">
    <w:nsid w:val="343B6C3E"/>
    <w:multiLevelType w:val="singleLevel"/>
    <w:tmpl w:val="D0B40CF2"/>
    <w:lvl w:ilvl="0">
      <w:start w:val="1"/>
      <w:numFmt w:val="decimal"/>
      <w:lvlText w:val="%1、"/>
      <w:lvlJc w:val="left"/>
      <w:pPr>
        <w:tabs>
          <w:tab w:val="num" w:pos="1560"/>
        </w:tabs>
        <w:ind w:left="1560" w:hanging="420"/>
      </w:pPr>
      <w:rPr>
        <w:rFonts w:hint="eastAsia"/>
      </w:rPr>
    </w:lvl>
  </w:abstractNum>
  <w:abstractNum w:abstractNumId="450">
    <w:nsid w:val="34975464"/>
    <w:multiLevelType w:val="singleLevel"/>
    <w:tmpl w:val="78ACD092"/>
    <w:name w:val="??"/>
    <w:lvl w:ilvl="0">
      <w:start w:val="1"/>
      <w:numFmt w:val="japaneseCounting"/>
      <w:lvlText w:val="（%1）"/>
      <w:lvlJc w:val="left"/>
      <w:pPr>
        <w:tabs>
          <w:tab w:val="num" w:pos="1300"/>
        </w:tabs>
        <w:ind w:left="1300" w:hanging="900"/>
      </w:pPr>
      <w:rPr>
        <w:rFonts w:hint="eastAsia"/>
      </w:rPr>
    </w:lvl>
  </w:abstractNum>
  <w:abstractNum w:abstractNumId="451">
    <w:nsid w:val="349E55D1"/>
    <w:multiLevelType w:val="hybridMultilevel"/>
    <w:tmpl w:val="BEF2DFEA"/>
    <w:lvl w:ilvl="0" w:tplc="AC4A035A">
      <w:start w:val="1"/>
      <w:numFmt w:val="decimalEnclosedCircle"/>
      <w:lvlText w:val="%1"/>
      <w:lvlJc w:val="left"/>
      <w:pPr>
        <w:tabs>
          <w:tab w:val="num" w:pos="990"/>
        </w:tabs>
        <w:ind w:left="990" w:hanging="420"/>
      </w:pPr>
      <w:rPr>
        <w:rFonts w:hint="eastAsia"/>
      </w:rPr>
    </w:lvl>
    <w:lvl w:ilvl="1" w:tplc="F9B2D45E" w:tentative="1">
      <w:start w:val="1"/>
      <w:numFmt w:val="lowerLetter"/>
      <w:lvlText w:val="%2)"/>
      <w:lvlJc w:val="left"/>
      <w:pPr>
        <w:tabs>
          <w:tab w:val="num" w:pos="1410"/>
        </w:tabs>
        <w:ind w:left="1410" w:hanging="420"/>
      </w:pPr>
    </w:lvl>
    <w:lvl w:ilvl="2" w:tplc="B864674E" w:tentative="1">
      <w:start w:val="1"/>
      <w:numFmt w:val="lowerRoman"/>
      <w:lvlText w:val="%3."/>
      <w:lvlJc w:val="right"/>
      <w:pPr>
        <w:tabs>
          <w:tab w:val="num" w:pos="1830"/>
        </w:tabs>
        <w:ind w:left="1830" w:hanging="420"/>
      </w:pPr>
    </w:lvl>
    <w:lvl w:ilvl="3" w:tplc="9E9C3F7A" w:tentative="1">
      <w:start w:val="1"/>
      <w:numFmt w:val="decimal"/>
      <w:lvlText w:val="%4."/>
      <w:lvlJc w:val="left"/>
      <w:pPr>
        <w:tabs>
          <w:tab w:val="num" w:pos="2250"/>
        </w:tabs>
        <w:ind w:left="2250" w:hanging="420"/>
      </w:pPr>
    </w:lvl>
    <w:lvl w:ilvl="4" w:tplc="864A29D0" w:tentative="1">
      <w:start w:val="1"/>
      <w:numFmt w:val="lowerLetter"/>
      <w:lvlText w:val="%5)"/>
      <w:lvlJc w:val="left"/>
      <w:pPr>
        <w:tabs>
          <w:tab w:val="num" w:pos="2670"/>
        </w:tabs>
        <w:ind w:left="2670" w:hanging="420"/>
      </w:pPr>
    </w:lvl>
    <w:lvl w:ilvl="5" w:tplc="9A16D39E" w:tentative="1">
      <w:start w:val="1"/>
      <w:numFmt w:val="lowerRoman"/>
      <w:lvlText w:val="%6."/>
      <w:lvlJc w:val="right"/>
      <w:pPr>
        <w:tabs>
          <w:tab w:val="num" w:pos="3090"/>
        </w:tabs>
        <w:ind w:left="3090" w:hanging="420"/>
      </w:pPr>
    </w:lvl>
    <w:lvl w:ilvl="6" w:tplc="0056206E" w:tentative="1">
      <w:start w:val="1"/>
      <w:numFmt w:val="decimal"/>
      <w:lvlText w:val="%7."/>
      <w:lvlJc w:val="left"/>
      <w:pPr>
        <w:tabs>
          <w:tab w:val="num" w:pos="3510"/>
        </w:tabs>
        <w:ind w:left="3510" w:hanging="420"/>
      </w:pPr>
    </w:lvl>
    <w:lvl w:ilvl="7" w:tplc="6678A380" w:tentative="1">
      <w:start w:val="1"/>
      <w:numFmt w:val="lowerLetter"/>
      <w:lvlText w:val="%8)"/>
      <w:lvlJc w:val="left"/>
      <w:pPr>
        <w:tabs>
          <w:tab w:val="num" w:pos="3930"/>
        </w:tabs>
        <w:ind w:left="3930" w:hanging="420"/>
      </w:pPr>
    </w:lvl>
    <w:lvl w:ilvl="8" w:tplc="DEA61638" w:tentative="1">
      <w:start w:val="1"/>
      <w:numFmt w:val="lowerRoman"/>
      <w:lvlText w:val="%9."/>
      <w:lvlJc w:val="right"/>
      <w:pPr>
        <w:tabs>
          <w:tab w:val="num" w:pos="4350"/>
        </w:tabs>
        <w:ind w:left="4350" w:hanging="420"/>
      </w:pPr>
    </w:lvl>
  </w:abstractNum>
  <w:abstractNum w:abstractNumId="452">
    <w:nsid w:val="34B823C6"/>
    <w:multiLevelType w:val="singleLevel"/>
    <w:tmpl w:val="44D8A5FC"/>
    <w:name w:val="6"/>
    <w:lvl w:ilvl="0">
      <w:start w:val="1"/>
      <w:numFmt w:val="decimal"/>
      <w:lvlText w:val="%1."/>
      <w:lvlJc w:val="left"/>
      <w:pPr>
        <w:tabs>
          <w:tab w:val="num" w:pos="945"/>
        </w:tabs>
        <w:ind w:left="945" w:hanging="225"/>
      </w:pPr>
      <w:rPr>
        <w:rFonts w:hint="eastAsia"/>
      </w:rPr>
    </w:lvl>
  </w:abstractNum>
  <w:abstractNum w:abstractNumId="453">
    <w:nsid w:val="34EE5F08"/>
    <w:multiLevelType w:val="singleLevel"/>
    <w:tmpl w:val="F2BCA724"/>
    <w:lvl w:ilvl="0">
      <w:start w:val="3"/>
      <w:numFmt w:val="japaneseCounting"/>
      <w:lvlText w:val="%1、"/>
      <w:lvlJc w:val="left"/>
      <w:pPr>
        <w:tabs>
          <w:tab w:val="num" w:pos="720"/>
        </w:tabs>
        <w:ind w:left="720" w:hanging="720"/>
      </w:pPr>
      <w:rPr>
        <w:rFonts w:hint="eastAsia"/>
      </w:rPr>
    </w:lvl>
  </w:abstractNum>
  <w:abstractNum w:abstractNumId="454">
    <w:nsid w:val="35246137"/>
    <w:multiLevelType w:val="singleLevel"/>
    <w:tmpl w:val="9488C02C"/>
    <w:name w:val="@"/>
    <w:lvl w:ilvl="0">
      <w:start w:val="100"/>
      <w:numFmt w:val="japaneseCounting"/>
      <w:lvlText w:val="%1"/>
      <w:lvlJc w:val="left"/>
      <w:pPr>
        <w:tabs>
          <w:tab w:val="num" w:pos="360"/>
        </w:tabs>
        <w:ind w:left="360" w:hanging="360"/>
      </w:pPr>
      <w:rPr>
        <w:rFonts w:hint="eastAsia"/>
      </w:rPr>
    </w:lvl>
  </w:abstractNum>
  <w:abstractNum w:abstractNumId="455">
    <w:nsid w:val="352B6A67"/>
    <w:multiLevelType w:val="singleLevel"/>
    <w:tmpl w:val="04090011"/>
    <w:name w:val="\?"/>
    <w:lvl w:ilvl="0">
      <w:start w:val="1"/>
      <w:numFmt w:val="decimal"/>
      <w:lvlText w:val="%1)"/>
      <w:lvlJc w:val="left"/>
      <w:pPr>
        <w:tabs>
          <w:tab w:val="num" w:pos="425"/>
        </w:tabs>
        <w:ind w:left="425" w:hanging="425"/>
      </w:pPr>
    </w:lvl>
  </w:abstractNum>
  <w:abstractNum w:abstractNumId="456">
    <w:nsid w:val="353E5CB2"/>
    <w:multiLevelType w:val="singleLevel"/>
    <w:tmpl w:val="0409000F"/>
    <w:lvl w:ilvl="0">
      <w:start w:val="1"/>
      <w:numFmt w:val="decimal"/>
      <w:lvlText w:val="%1."/>
      <w:lvlJc w:val="left"/>
      <w:pPr>
        <w:tabs>
          <w:tab w:val="num" w:pos="425"/>
        </w:tabs>
        <w:ind w:left="425" w:hanging="425"/>
      </w:pPr>
    </w:lvl>
  </w:abstractNum>
  <w:abstractNum w:abstractNumId="457">
    <w:nsid w:val="357A4089"/>
    <w:multiLevelType w:val="hybridMultilevel"/>
    <w:tmpl w:val="478E7B88"/>
    <w:lvl w:ilvl="0" w:tplc="F02EB69E">
      <w:start w:val="1"/>
      <w:numFmt w:val="japaneseCounting"/>
      <w:lvlText w:val="（%1）"/>
      <w:lvlJc w:val="left"/>
      <w:pPr>
        <w:tabs>
          <w:tab w:val="num" w:pos="855"/>
        </w:tabs>
        <w:ind w:left="855" w:hanging="855"/>
      </w:pPr>
      <w:rPr>
        <w:rFonts w:hint="eastAsia"/>
      </w:rPr>
    </w:lvl>
    <w:lvl w:ilvl="1" w:tplc="4BAEC66E">
      <w:start w:val="1"/>
      <w:numFmt w:val="decimal"/>
      <w:lvlText w:val="%2."/>
      <w:lvlJc w:val="left"/>
      <w:pPr>
        <w:tabs>
          <w:tab w:val="num" w:pos="780"/>
        </w:tabs>
        <w:ind w:left="80" w:firstLine="340"/>
      </w:pPr>
      <w:rPr>
        <w:rFonts w:eastAsia="宋体" w:hint="eastAsia"/>
        <w:b w:val="0"/>
        <w:i w:val="0"/>
        <w:sz w:val="28"/>
      </w:rPr>
    </w:lvl>
    <w:lvl w:ilvl="2" w:tplc="E4540560" w:tentative="1">
      <w:start w:val="1"/>
      <w:numFmt w:val="lowerRoman"/>
      <w:lvlText w:val="%3."/>
      <w:lvlJc w:val="right"/>
      <w:pPr>
        <w:tabs>
          <w:tab w:val="num" w:pos="1260"/>
        </w:tabs>
        <w:ind w:left="1260" w:hanging="420"/>
      </w:pPr>
    </w:lvl>
    <w:lvl w:ilvl="3" w:tplc="84C29A74" w:tentative="1">
      <w:start w:val="1"/>
      <w:numFmt w:val="decimal"/>
      <w:lvlText w:val="%4."/>
      <w:lvlJc w:val="left"/>
      <w:pPr>
        <w:tabs>
          <w:tab w:val="num" w:pos="1680"/>
        </w:tabs>
        <w:ind w:left="1680" w:hanging="420"/>
      </w:pPr>
    </w:lvl>
    <w:lvl w:ilvl="4" w:tplc="ED22B77E" w:tentative="1">
      <w:start w:val="1"/>
      <w:numFmt w:val="lowerLetter"/>
      <w:lvlText w:val="%5)"/>
      <w:lvlJc w:val="left"/>
      <w:pPr>
        <w:tabs>
          <w:tab w:val="num" w:pos="2100"/>
        </w:tabs>
        <w:ind w:left="2100" w:hanging="420"/>
      </w:pPr>
    </w:lvl>
    <w:lvl w:ilvl="5" w:tplc="E28C9796" w:tentative="1">
      <w:start w:val="1"/>
      <w:numFmt w:val="lowerRoman"/>
      <w:lvlText w:val="%6."/>
      <w:lvlJc w:val="right"/>
      <w:pPr>
        <w:tabs>
          <w:tab w:val="num" w:pos="2520"/>
        </w:tabs>
        <w:ind w:left="2520" w:hanging="420"/>
      </w:pPr>
    </w:lvl>
    <w:lvl w:ilvl="6" w:tplc="C0700A8E" w:tentative="1">
      <w:start w:val="1"/>
      <w:numFmt w:val="decimal"/>
      <w:lvlText w:val="%7."/>
      <w:lvlJc w:val="left"/>
      <w:pPr>
        <w:tabs>
          <w:tab w:val="num" w:pos="2940"/>
        </w:tabs>
        <w:ind w:left="2940" w:hanging="420"/>
      </w:pPr>
    </w:lvl>
    <w:lvl w:ilvl="7" w:tplc="34DEAFF8" w:tentative="1">
      <w:start w:val="1"/>
      <w:numFmt w:val="lowerLetter"/>
      <w:lvlText w:val="%8)"/>
      <w:lvlJc w:val="left"/>
      <w:pPr>
        <w:tabs>
          <w:tab w:val="num" w:pos="3360"/>
        </w:tabs>
        <w:ind w:left="3360" w:hanging="420"/>
      </w:pPr>
    </w:lvl>
    <w:lvl w:ilvl="8" w:tplc="5BB6E674" w:tentative="1">
      <w:start w:val="1"/>
      <w:numFmt w:val="lowerRoman"/>
      <w:lvlText w:val="%9."/>
      <w:lvlJc w:val="right"/>
      <w:pPr>
        <w:tabs>
          <w:tab w:val="num" w:pos="3780"/>
        </w:tabs>
        <w:ind w:left="3780" w:hanging="420"/>
      </w:pPr>
    </w:lvl>
  </w:abstractNum>
  <w:abstractNum w:abstractNumId="458">
    <w:nsid w:val="35AC34A2"/>
    <w:multiLevelType w:val="singleLevel"/>
    <w:tmpl w:val="B3928BFE"/>
    <w:name w:val="`剺?"/>
    <w:lvl w:ilvl="0">
      <w:start w:val="1"/>
      <w:numFmt w:val="decimalEnclosedParen"/>
      <w:lvlText w:val="%1"/>
      <w:lvlJc w:val="left"/>
      <w:pPr>
        <w:tabs>
          <w:tab w:val="num" w:pos="930"/>
        </w:tabs>
        <w:ind w:left="930" w:hanging="360"/>
      </w:pPr>
      <w:rPr>
        <w:rFonts w:hint="eastAsia"/>
      </w:rPr>
    </w:lvl>
  </w:abstractNum>
  <w:abstractNum w:abstractNumId="459">
    <w:nsid w:val="35EF5414"/>
    <w:multiLevelType w:val="singleLevel"/>
    <w:tmpl w:val="B398455A"/>
    <w:name w:val="^凞`?"/>
    <w:lvl w:ilvl="0">
      <w:start w:val="2"/>
      <w:numFmt w:val="lowerLetter"/>
      <w:lvlText w:val="%1．"/>
      <w:lvlJc w:val="left"/>
      <w:pPr>
        <w:tabs>
          <w:tab w:val="num" w:pos="720"/>
        </w:tabs>
        <w:ind w:left="720" w:hanging="720"/>
      </w:pPr>
      <w:rPr>
        <w:rFonts w:hint="default"/>
      </w:rPr>
    </w:lvl>
  </w:abstractNum>
  <w:abstractNum w:abstractNumId="460">
    <w:nsid w:val="35F95B8E"/>
    <w:multiLevelType w:val="hybridMultilevel"/>
    <w:tmpl w:val="6B90CEA6"/>
    <w:lvl w:ilvl="0" w:tplc="B546DD5E">
      <w:start w:val="1"/>
      <w:numFmt w:val="decimal"/>
      <w:lvlText w:val="%1."/>
      <w:lvlJc w:val="left"/>
      <w:pPr>
        <w:tabs>
          <w:tab w:val="num" w:pos="914"/>
        </w:tabs>
        <w:ind w:left="914" w:hanging="360"/>
      </w:pPr>
      <w:rPr>
        <w:rFonts w:hint="eastAsia"/>
      </w:rPr>
    </w:lvl>
    <w:lvl w:ilvl="1" w:tplc="FE94FF30">
      <w:start w:val="1"/>
      <w:numFmt w:val="decimal"/>
      <w:lvlText w:val="（%2）"/>
      <w:lvlJc w:val="left"/>
      <w:pPr>
        <w:tabs>
          <w:tab w:val="num" w:pos="1843"/>
        </w:tabs>
        <w:ind w:left="974" w:firstLine="0"/>
      </w:pPr>
      <w:rPr>
        <w:rFonts w:hint="eastAsia"/>
      </w:rPr>
    </w:lvl>
    <w:lvl w:ilvl="2" w:tplc="79CABE64" w:tentative="1">
      <w:start w:val="1"/>
      <w:numFmt w:val="lowerRoman"/>
      <w:lvlText w:val="%3."/>
      <w:lvlJc w:val="right"/>
      <w:pPr>
        <w:tabs>
          <w:tab w:val="num" w:pos="1814"/>
        </w:tabs>
        <w:ind w:left="1814" w:hanging="420"/>
      </w:pPr>
    </w:lvl>
    <w:lvl w:ilvl="3" w:tplc="B9DCDBEA" w:tentative="1">
      <w:start w:val="1"/>
      <w:numFmt w:val="decimal"/>
      <w:lvlText w:val="%4."/>
      <w:lvlJc w:val="left"/>
      <w:pPr>
        <w:tabs>
          <w:tab w:val="num" w:pos="2234"/>
        </w:tabs>
        <w:ind w:left="2234" w:hanging="420"/>
      </w:pPr>
    </w:lvl>
    <w:lvl w:ilvl="4" w:tplc="45A63E96" w:tentative="1">
      <w:start w:val="1"/>
      <w:numFmt w:val="lowerLetter"/>
      <w:lvlText w:val="%5)"/>
      <w:lvlJc w:val="left"/>
      <w:pPr>
        <w:tabs>
          <w:tab w:val="num" w:pos="2654"/>
        </w:tabs>
        <w:ind w:left="2654" w:hanging="420"/>
      </w:pPr>
    </w:lvl>
    <w:lvl w:ilvl="5" w:tplc="7E087A02" w:tentative="1">
      <w:start w:val="1"/>
      <w:numFmt w:val="lowerRoman"/>
      <w:lvlText w:val="%6."/>
      <w:lvlJc w:val="right"/>
      <w:pPr>
        <w:tabs>
          <w:tab w:val="num" w:pos="3074"/>
        </w:tabs>
        <w:ind w:left="3074" w:hanging="420"/>
      </w:pPr>
    </w:lvl>
    <w:lvl w:ilvl="6" w:tplc="2556D6CE" w:tentative="1">
      <w:start w:val="1"/>
      <w:numFmt w:val="decimal"/>
      <w:lvlText w:val="%7."/>
      <w:lvlJc w:val="left"/>
      <w:pPr>
        <w:tabs>
          <w:tab w:val="num" w:pos="3494"/>
        </w:tabs>
        <w:ind w:left="3494" w:hanging="420"/>
      </w:pPr>
    </w:lvl>
    <w:lvl w:ilvl="7" w:tplc="16EA59A2" w:tentative="1">
      <w:start w:val="1"/>
      <w:numFmt w:val="lowerLetter"/>
      <w:lvlText w:val="%8)"/>
      <w:lvlJc w:val="left"/>
      <w:pPr>
        <w:tabs>
          <w:tab w:val="num" w:pos="3914"/>
        </w:tabs>
        <w:ind w:left="3914" w:hanging="420"/>
      </w:pPr>
    </w:lvl>
    <w:lvl w:ilvl="8" w:tplc="EFFA0600" w:tentative="1">
      <w:start w:val="1"/>
      <w:numFmt w:val="lowerRoman"/>
      <w:lvlText w:val="%9."/>
      <w:lvlJc w:val="right"/>
      <w:pPr>
        <w:tabs>
          <w:tab w:val="num" w:pos="4334"/>
        </w:tabs>
        <w:ind w:left="4334" w:hanging="420"/>
      </w:pPr>
    </w:lvl>
  </w:abstractNum>
  <w:abstractNum w:abstractNumId="461">
    <w:nsid w:val="3611704C"/>
    <w:multiLevelType w:val="singleLevel"/>
    <w:tmpl w:val="DDD6FC0A"/>
    <w:name w:val="?刓??"/>
    <w:lvl w:ilvl="0">
      <w:start w:val="1"/>
      <w:numFmt w:val="decimal"/>
      <w:lvlText w:val="%1、"/>
      <w:lvlJc w:val="left"/>
      <w:pPr>
        <w:tabs>
          <w:tab w:val="num" w:pos="360"/>
        </w:tabs>
        <w:ind w:left="360" w:hanging="360"/>
      </w:pPr>
      <w:rPr>
        <w:rFonts w:hint="eastAsia"/>
      </w:rPr>
    </w:lvl>
  </w:abstractNum>
  <w:abstractNum w:abstractNumId="462">
    <w:nsid w:val="3692498B"/>
    <w:multiLevelType w:val="hybridMultilevel"/>
    <w:tmpl w:val="D5BC04FE"/>
    <w:name w:val="f"/>
    <w:lvl w:ilvl="0" w:tplc="9FA4D488">
      <w:start w:val="1"/>
      <w:numFmt w:val="decimal"/>
      <w:lvlText w:val="%1、"/>
      <w:lvlJc w:val="left"/>
      <w:pPr>
        <w:tabs>
          <w:tab w:val="num" w:pos="1290"/>
        </w:tabs>
        <w:ind w:left="1290" w:hanging="720"/>
      </w:pPr>
      <w:rPr>
        <w:rFonts w:hint="eastAsia"/>
      </w:rPr>
    </w:lvl>
    <w:lvl w:ilvl="1" w:tplc="0936C5D0" w:tentative="1">
      <w:start w:val="1"/>
      <w:numFmt w:val="lowerLetter"/>
      <w:lvlText w:val="%2)"/>
      <w:lvlJc w:val="left"/>
      <w:pPr>
        <w:tabs>
          <w:tab w:val="num" w:pos="1410"/>
        </w:tabs>
        <w:ind w:left="1410" w:hanging="420"/>
      </w:pPr>
    </w:lvl>
    <w:lvl w:ilvl="2" w:tplc="4BD22E6E" w:tentative="1">
      <w:start w:val="1"/>
      <w:numFmt w:val="lowerRoman"/>
      <w:lvlText w:val="%3."/>
      <w:lvlJc w:val="right"/>
      <w:pPr>
        <w:tabs>
          <w:tab w:val="num" w:pos="1830"/>
        </w:tabs>
        <w:ind w:left="1830" w:hanging="420"/>
      </w:pPr>
    </w:lvl>
    <w:lvl w:ilvl="3" w:tplc="B22E142C" w:tentative="1">
      <w:start w:val="1"/>
      <w:numFmt w:val="decimal"/>
      <w:lvlText w:val="%4."/>
      <w:lvlJc w:val="left"/>
      <w:pPr>
        <w:tabs>
          <w:tab w:val="num" w:pos="2250"/>
        </w:tabs>
        <w:ind w:left="2250" w:hanging="420"/>
      </w:pPr>
    </w:lvl>
    <w:lvl w:ilvl="4" w:tplc="59D00A32" w:tentative="1">
      <w:start w:val="1"/>
      <w:numFmt w:val="lowerLetter"/>
      <w:lvlText w:val="%5)"/>
      <w:lvlJc w:val="left"/>
      <w:pPr>
        <w:tabs>
          <w:tab w:val="num" w:pos="2670"/>
        </w:tabs>
        <w:ind w:left="2670" w:hanging="420"/>
      </w:pPr>
    </w:lvl>
    <w:lvl w:ilvl="5" w:tplc="8F78968A" w:tentative="1">
      <w:start w:val="1"/>
      <w:numFmt w:val="lowerRoman"/>
      <w:lvlText w:val="%6."/>
      <w:lvlJc w:val="right"/>
      <w:pPr>
        <w:tabs>
          <w:tab w:val="num" w:pos="3090"/>
        </w:tabs>
        <w:ind w:left="3090" w:hanging="420"/>
      </w:pPr>
    </w:lvl>
    <w:lvl w:ilvl="6" w:tplc="D0A26724" w:tentative="1">
      <w:start w:val="1"/>
      <w:numFmt w:val="decimal"/>
      <w:lvlText w:val="%7."/>
      <w:lvlJc w:val="left"/>
      <w:pPr>
        <w:tabs>
          <w:tab w:val="num" w:pos="3510"/>
        </w:tabs>
        <w:ind w:left="3510" w:hanging="420"/>
      </w:pPr>
    </w:lvl>
    <w:lvl w:ilvl="7" w:tplc="26563406" w:tentative="1">
      <w:start w:val="1"/>
      <w:numFmt w:val="lowerLetter"/>
      <w:lvlText w:val="%8)"/>
      <w:lvlJc w:val="left"/>
      <w:pPr>
        <w:tabs>
          <w:tab w:val="num" w:pos="3930"/>
        </w:tabs>
        <w:ind w:left="3930" w:hanging="420"/>
      </w:pPr>
    </w:lvl>
    <w:lvl w:ilvl="8" w:tplc="188AA982" w:tentative="1">
      <w:start w:val="1"/>
      <w:numFmt w:val="lowerRoman"/>
      <w:lvlText w:val="%9."/>
      <w:lvlJc w:val="right"/>
      <w:pPr>
        <w:tabs>
          <w:tab w:val="num" w:pos="4350"/>
        </w:tabs>
        <w:ind w:left="4350" w:hanging="420"/>
      </w:pPr>
    </w:lvl>
  </w:abstractNum>
  <w:abstractNum w:abstractNumId="463">
    <w:nsid w:val="36982F95"/>
    <w:multiLevelType w:val="hybridMultilevel"/>
    <w:tmpl w:val="C3B23208"/>
    <w:name w:val="t"/>
    <w:lvl w:ilvl="0" w:tplc="59CC832E">
      <w:start w:val="1"/>
      <w:numFmt w:val="decimal"/>
      <w:lvlText w:val="%1."/>
      <w:lvlJc w:val="left"/>
      <w:pPr>
        <w:tabs>
          <w:tab w:val="num" w:pos="360"/>
        </w:tabs>
        <w:ind w:left="360" w:hanging="360"/>
      </w:pPr>
      <w:rPr>
        <w:rFonts w:hint="eastAsia"/>
      </w:rPr>
    </w:lvl>
    <w:lvl w:ilvl="1" w:tplc="04F8D820" w:tentative="1">
      <w:start w:val="1"/>
      <w:numFmt w:val="lowerLetter"/>
      <w:lvlText w:val="%2)"/>
      <w:lvlJc w:val="left"/>
      <w:pPr>
        <w:tabs>
          <w:tab w:val="num" w:pos="840"/>
        </w:tabs>
        <w:ind w:left="840" w:hanging="420"/>
      </w:pPr>
    </w:lvl>
    <w:lvl w:ilvl="2" w:tplc="F8B4AD94" w:tentative="1">
      <w:start w:val="1"/>
      <w:numFmt w:val="lowerRoman"/>
      <w:lvlText w:val="%3."/>
      <w:lvlJc w:val="right"/>
      <w:pPr>
        <w:tabs>
          <w:tab w:val="num" w:pos="1260"/>
        </w:tabs>
        <w:ind w:left="1260" w:hanging="420"/>
      </w:pPr>
    </w:lvl>
    <w:lvl w:ilvl="3" w:tplc="975C26FC" w:tentative="1">
      <w:start w:val="1"/>
      <w:numFmt w:val="decimal"/>
      <w:lvlText w:val="%4."/>
      <w:lvlJc w:val="left"/>
      <w:pPr>
        <w:tabs>
          <w:tab w:val="num" w:pos="1680"/>
        </w:tabs>
        <w:ind w:left="1680" w:hanging="420"/>
      </w:pPr>
    </w:lvl>
    <w:lvl w:ilvl="4" w:tplc="D626F9F0" w:tentative="1">
      <w:start w:val="1"/>
      <w:numFmt w:val="lowerLetter"/>
      <w:lvlText w:val="%5)"/>
      <w:lvlJc w:val="left"/>
      <w:pPr>
        <w:tabs>
          <w:tab w:val="num" w:pos="2100"/>
        </w:tabs>
        <w:ind w:left="2100" w:hanging="420"/>
      </w:pPr>
    </w:lvl>
    <w:lvl w:ilvl="5" w:tplc="174AF88C" w:tentative="1">
      <w:start w:val="1"/>
      <w:numFmt w:val="lowerRoman"/>
      <w:lvlText w:val="%6."/>
      <w:lvlJc w:val="right"/>
      <w:pPr>
        <w:tabs>
          <w:tab w:val="num" w:pos="2520"/>
        </w:tabs>
        <w:ind w:left="2520" w:hanging="420"/>
      </w:pPr>
    </w:lvl>
    <w:lvl w:ilvl="6" w:tplc="AC4C8238" w:tentative="1">
      <w:start w:val="1"/>
      <w:numFmt w:val="decimal"/>
      <w:lvlText w:val="%7."/>
      <w:lvlJc w:val="left"/>
      <w:pPr>
        <w:tabs>
          <w:tab w:val="num" w:pos="2940"/>
        </w:tabs>
        <w:ind w:left="2940" w:hanging="420"/>
      </w:pPr>
    </w:lvl>
    <w:lvl w:ilvl="7" w:tplc="35A45D54" w:tentative="1">
      <w:start w:val="1"/>
      <w:numFmt w:val="lowerLetter"/>
      <w:lvlText w:val="%8)"/>
      <w:lvlJc w:val="left"/>
      <w:pPr>
        <w:tabs>
          <w:tab w:val="num" w:pos="3360"/>
        </w:tabs>
        <w:ind w:left="3360" w:hanging="420"/>
      </w:pPr>
    </w:lvl>
    <w:lvl w:ilvl="8" w:tplc="F71A65A6" w:tentative="1">
      <w:start w:val="1"/>
      <w:numFmt w:val="lowerRoman"/>
      <w:lvlText w:val="%9."/>
      <w:lvlJc w:val="right"/>
      <w:pPr>
        <w:tabs>
          <w:tab w:val="num" w:pos="3780"/>
        </w:tabs>
        <w:ind w:left="3780" w:hanging="420"/>
      </w:pPr>
    </w:lvl>
  </w:abstractNum>
  <w:abstractNum w:abstractNumId="464">
    <w:nsid w:val="369C4576"/>
    <w:multiLevelType w:val="singleLevel"/>
    <w:tmpl w:val="2222CB84"/>
    <w:name w:val=""/>
    <w:lvl w:ilvl="0">
      <w:start w:val="1"/>
      <w:numFmt w:val="decimal"/>
      <w:lvlText w:val="%1）"/>
      <w:lvlJc w:val="left"/>
      <w:pPr>
        <w:tabs>
          <w:tab w:val="num" w:pos="990"/>
        </w:tabs>
        <w:ind w:left="990" w:hanging="420"/>
      </w:pPr>
      <w:rPr>
        <w:rFonts w:hint="eastAsia"/>
      </w:rPr>
    </w:lvl>
  </w:abstractNum>
  <w:abstractNum w:abstractNumId="465">
    <w:nsid w:val="36A46DD8"/>
    <w:multiLevelType w:val="singleLevel"/>
    <w:tmpl w:val="9C585854"/>
    <w:name w:val=""/>
    <w:lvl w:ilvl="0">
      <w:start w:val="2"/>
      <w:numFmt w:val="japaneseCounting"/>
      <w:lvlText w:val="%1、"/>
      <w:lvlJc w:val="left"/>
      <w:pPr>
        <w:tabs>
          <w:tab w:val="num" w:pos="840"/>
        </w:tabs>
        <w:ind w:left="840" w:hanging="480"/>
      </w:pPr>
      <w:rPr>
        <w:rFonts w:hint="eastAsia"/>
      </w:rPr>
    </w:lvl>
  </w:abstractNum>
  <w:abstractNum w:abstractNumId="466">
    <w:nsid w:val="36C272D2"/>
    <w:multiLevelType w:val="singleLevel"/>
    <w:tmpl w:val="76843570"/>
    <w:lvl w:ilvl="0">
      <w:start w:val="1"/>
      <w:numFmt w:val="decimalFullWidth"/>
      <w:lvlText w:val="%1．"/>
      <w:lvlJc w:val="left"/>
      <w:pPr>
        <w:tabs>
          <w:tab w:val="num" w:pos="820"/>
        </w:tabs>
        <w:ind w:left="820" w:hanging="420"/>
      </w:pPr>
      <w:rPr>
        <w:rFonts w:hint="eastAsia"/>
      </w:rPr>
    </w:lvl>
  </w:abstractNum>
  <w:abstractNum w:abstractNumId="467">
    <w:nsid w:val="36CC7945"/>
    <w:multiLevelType w:val="multilevel"/>
    <w:tmpl w:val="3FEE077E"/>
    <w:name w:val=""/>
    <w:lvl w:ilvl="0">
      <w:start w:val="1"/>
      <w:numFmt w:val="decimal"/>
      <w:isLgl/>
      <w:suff w:val="space"/>
      <w:lvlText w:val="%1 "/>
      <w:lvlJc w:val="left"/>
      <w:pPr>
        <w:ind w:left="1" w:hanging="732"/>
      </w:pPr>
      <w:rPr>
        <w:rFonts w:ascii="Arial" w:hAnsi="Arial" w:hint="default"/>
      </w:rPr>
    </w:lvl>
    <w:lvl w:ilvl="1">
      <w:start w:val="1"/>
      <w:numFmt w:val="decimal"/>
      <w:suff w:val="space"/>
      <w:lvlText w:val="%1.%2 "/>
      <w:lvlJc w:val="left"/>
      <w:pPr>
        <w:ind w:left="-470" w:hanging="261"/>
      </w:pPr>
      <w:rPr>
        <w:rFonts w:ascii="Arial Unicode MS" w:hAnsi="Arial Unicode MS" w:hint="eastAsia"/>
      </w:rPr>
    </w:lvl>
    <w:lvl w:ilvl="2">
      <w:start w:val="1"/>
      <w:numFmt w:val="decimal"/>
      <w:suff w:val="space"/>
      <w:lvlText w:val="%1.%2.%3 "/>
      <w:lvlJc w:val="left"/>
      <w:pPr>
        <w:ind w:left="994" w:hanging="1725"/>
      </w:pPr>
      <w:rPr>
        <w:rFonts w:ascii="Times New Roman" w:hAnsi="Times New Roman" w:hint="default"/>
      </w:rPr>
    </w:lvl>
    <w:lvl w:ilvl="3">
      <w:start w:val="1"/>
      <w:numFmt w:val="decimal"/>
      <w:lvlText w:val="%1.%2.%3.%4"/>
      <w:lvlJc w:val="left"/>
      <w:pPr>
        <w:tabs>
          <w:tab w:val="num" w:pos="1560"/>
        </w:tabs>
        <w:ind w:left="1560" w:hanging="708"/>
      </w:pPr>
      <w:rPr>
        <w:rFonts w:hint="eastAsia"/>
      </w:rPr>
    </w:lvl>
    <w:lvl w:ilvl="4">
      <w:start w:val="1"/>
      <w:numFmt w:val="decimal"/>
      <w:lvlText w:val="%1.%2.%3.%4.%5"/>
      <w:lvlJc w:val="left"/>
      <w:pPr>
        <w:tabs>
          <w:tab w:val="num" w:pos="2357"/>
        </w:tabs>
        <w:ind w:left="2127" w:hanging="850"/>
      </w:pPr>
      <w:rPr>
        <w:rFonts w:hint="eastAsia"/>
      </w:rPr>
    </w:lvl>
    <w:lvl w:ilvl="5">
      <w:start w:val="1"/>
      <w:numFmt w:val="decimal"/>
      <w:lvlText w:val="%1.%2.%3.%4.%5.%6"/>
      <w:lvlJc w:val="left"/>
      <w:pPr>
        <w:tabs>
          <w:tab w:val="num" w:pos="2836"/>
        </w:tabs>
        <w:ind w:left="2836" w:hanging="1134"/>
      </w:pPr>
      <w:rPr>
        <w:rFonts w:hint="eastAsia"/>
      </w:rPr>
    </w:lvl>
    <w:lvl w:ilvl="6">
      <w:start w:val="1"/>
      <w:numFmt w:val="decimal"/>
      <w:lvlText w:val="%1.%2.%3.%4.%5.%6.%7"/>
      <w:lvlJc w:val="left"/>
      <w:pPr>
        <w:tabs>
          <w:tab w:val="num" w:pos="3567"/>
        </w:tabs>
        <w:ind w:left="3403" w:hanging="1276"/>
      </w:pPr>
      <w:rPr>
        <w:rFonts w:hint="eastAsia"/>
      </w:rPr>
    </w:lvl>
    <w:lvl w:ilvl="7">
      <w:start w:val="1"/>
      <w:numFmt w:val="decimal"/>
      <w:lvlText w:val="%1.%2.%3.%4.%5.%6.%7.%8"/>
      <w:lvlJc w:val="left"/>
      <w:pPr>
        <w:tabs>
          <w:tab w:val="num" w:pos="4352"/>
        </w:tabs>
        <w:ind w:left="3970" w:hanging="1418"/>
      </w:pPr>
      <w:rPr>
        <w:rFonts w:hint="eastAsia"/>
      </w:rPr>
    </w:lvl>
    <w:lvl w:ilvl="8">
      <w:start w:val="1"/>
      <w:numFmt w:val="decimal"/>
      <w:lvlText w:val="%1.%2.%3.%4.%5.%6.%7.%8.%9"/>
      <w:lvlJc w:val="left"/>
      <w:pPr>
        <w:tabs>
          <w:tab w:val="num" w:pos="4678"/>
        </w:tabs>
        <w:ind w:left="4678" w:hanging="1700"/>
      </w:pPr>
      <w:rPr>
        <w:rFonts w:hint="eastAsia"/>
      </w:rPr>
    </w:lvl>
  </w:abstractNum>
  <w:abstractNum w:abstractNumId="468">
    <w:nsid w:val="36D70799"/>
    <w:multiLevelType w:val="singleLevel"/>
    <w:tmpl w:val="71CE88F4"/>
    <w:name w:val="J"/>
    <w:lvl w:ilvl="0">
      <w:start w:val="6"/>
      <w:numFmt w:val="decimal"/>
      <w:lvlText w:val="%1．"/>
      <w:lvlJc w:val="left"/>
      <w:pPr>
        <w:tabs>
          <w:tab w:val="num" w:pos="720"/>
        </w:tabs>
        <w:ind w:left="720" w:hanging="720"/>
      </w:pPr>
      <w:rPr>
        <w:rFonts w:hint="eastAsia"/>
      </w:rPr>
    </w:lvl>
  </w:abstractNum>
  <w:abstractNum w:abstractNumId="469">
    <w:nsid w:val="36E53893"/>
    <w:multiLevelType w:val="hybridMultilevel"/>
    <w:tmpl w:val="56CC5E10"/>
    <w:lvl w:ilvl="0" w:tplc="5B08BFBC">
      <w:start w:val="2"/>
      <w:numFmt w:val="decimal"/>
      <w:lvlText w:val="%1．"/>
      <w:lvlJc w:val="left"/>
      <w:pPr>
        <w:tabs>
          <w:tab w:val="num" w:pos="1140"/>
        </w:tabs>
        <w:ind w:left="1140" w:hanging="720"/>
      </w:pPr>
      <w:rPr>
        <w:rFonts w:hint="eastAsia"/>
      </w:rPr>
    </w:lvl>
    <w:lvl w:ilvl="1" w:tplc="222AE7DC" w:tentative="1">
      <w:start w:val="1"/>
      <w:numFmt w:val="lowerLetter"/>
      <w:lvlText w:val="%2)"/>
      <w:lvlJc w:val="left"/>
      <w:pPr>
        <w:tabs>
          <w:tab w:val="num" w:pos="1260"/>
        </w:tabs>
        <w:ind w:left="1260" w:hanging="420"/>
      </w:pPr>
    </w:lvl>
    <w:lvl w:ilvl="2" w:tplc="8B3042C2" w:tentative="1">
      <w:start w:val="1"/>
      <w:numFmt w:val="lowerRoman"/>
      <w:lvlText w:val="%3."/>
      <w:lvlJc w:val="right"/>
      <w:pPr>
        <w:tabs>
          <w:tab w:val="num" w:pos="1680"/>
        </w:tabs>
        <w:ind w:left="1680" w:hanging="420"/>
      </w:pPr>
    </w:lvl>
    <w:lvl w:ilvl="3" w:tplc="8AFA0F04" w:tentative="1">
      <w:start w:val="1"/>
      <w:numFmt w:val="decimal"/>
      <w:lvlText w:val="%4."/>
      <w:lvlJc w:val="left"/>
      <w:pPr>
        <w:tabs>
          <w:tab w:val="num" w:pos="2100"/>
        </w:tabs>
        <w:ind w:left="2100" w:hanging="420"/>
      </w:pPr>
    </w:lvl>
    <w:lvl w:ilvl="4" w:tplc="68B68C3E" w:tentative="1">
      <w:start w:val="1"/>
      <w:numFmt w:val="lowerLetter"/>
      <w:lvlText w:val="%5)"/>
      <w:lvlJc w:val="left"/>
      <w:pPr>
        <w:tabs>
          <w:tab w:val="num" w:pos="2520"/>
        </w:tabs>
        <w:ind w:left="2520" w:hanging="420"/>
      </w:pPr>
    </w:lvl>
    <w:lvl w:ilvl="5" w:tplc="B182380E" w:tentative="1">
      <w:start w:val="1"/>
      <w:numFmt w:val="lowerRoman"/>
      <w:lvlText w:val="%6."/>
      <w:lvlJc w:val="right"/>
      <w:pPr>
        <w:tabs>
          <w:tab w:val="num" w:pos="2940"/>
        </w:tabs>
        <w:ind w:left="2940" w:hanging="420"/>
      </w:pPr>
    </w:lvl>
    <w:lvl w:ilvl="6" w:tplc="F3E8A1DA" w:tentative="1">
      <w:start w:val="1"/>
      <w:numFmt w:val="decimal"/>
      <w:lvlText w:val="%7."/>
      <w:lvlJc w:val="left"/>
      <w:pPr>
        <w:tabs>
          <w:tab w:val="num" w:pos="3360"/>
        </w:tabs>
        <w:ind w:left="3360" w:hanging="420"/>
      </w:pPr>
    </w:lvl>
    <w:lvl w:ilvl="7" w:tplc="D4B80ED8" w:tentative="1">
      <w:start w:val="1"/>
      <w:numFmt w:val="lowerLetter"/>
      <w:lvlText w:val="%8)"/>
      <w:lvlJc w:val="left"/>
      <w:pPr>
        <w:tabs>
          <w:tab w:val="num" w:pos="3780"/>
        </w:tabs>
        <w:ind w:left="3780" w:hanging="420"/>
      </w:pPr>
    </w:lvl>
    <w:lvl w:ilvl="8" w:tplc="D06A2494" w:tentative="1">
      <w:start w:val="1"/>
      <w:numFmt w:val="lowerRoman"/>
      <w:lvlText w:val="%9."/>
      <w:lvlJc w:val="right"/>
      <w:pPr>
        <w:tabs>
          <w:tab w:val="num" w:pos="4200"/>
        </w:tabs>
        <w:ind w:left="4200" w:hanging="420"/>
      </w:pPr>
    </w:lvl>
  </w:abstractNum>
  <w:abstractNum w:abstractNumId="470">
    <w:nsid w:val="36F33600"/>
    <w:multiLevelType w:val="hybridMultilevel"/>
    <w:tmpl w:val="C816805A"/>
    <w:name w:val="&amp;r?DC ?C&amp;€$t"/>
    <w:lvl w:ilvl="0" w:tplc="5166264A">
      <w:start w:val="7"/>
      <w:numFmt w:val="none"/>
      <w:lvlText w:val="七、"/>
      <w:lvlJc w:val="left"/>
      <w:pPr>
        <w:tabs>
          <w:tab w:val="num" w:pos="1290"/>
        </w:tabs>
        <w:ind w:left="1290" w:hanging="720"/>
      </w:pPr>
      <w:rPr>
        <w:rFonts w:hint="eastAsia"/>
      </w:rPr>
    </w:lvl>
    <w:lvl w:ilvl="1" w:tplc="3EEC43E4" w:tentative="1">
      <w:start w:val="1"/>
      <w:numFmt w:val="lowerLetter"/>
      <w:lvlText w:val="%2)"/>
      <w:lvlJc w:val="left"/>
      <w:pPr>
        <w:tabs>
          <w:tab w:val="num" w:pos="1410"/>
        </w:tabs>
        <w:ind w:left="1410" w:hanging="420"/>
      </w:pPr>
    </w:lvl>
    <w:lvl w:ilvl="2" w:tplc="0B6C7D68" w:tentative="1">
      <w:start w:val="1"/>
      <w:numFmt w:val="lowerRoman"/>
      <w:lvlText w:val="%3."/>
      <w:lvlJc w:val="right"/>
      <w:pPr>
        <w:tabs>
          <w:tab w:val="num" w:pos="1830"/>
        </w:tabs>
        <w:ind w:left="1830" w:hanging="420"/>
      </w:pPr>
    </w:lvl>
    <w:lvl w:ilvl="3" w:tplc="8842ECF4" w:tentative="1">
      <w:start w:val="1"/>
      <w:numFmt w:val="decimal"/>
      <w:lvlText w:val="%4."/>
      <w:lvlJc w:val="left"/>
      <w:pPr>
        <w:tabs>
          <w:tab w:val="num" w:pos="2250"/>
        </w:tabs>
        <w:ind w:left="2250" w:hanging="420"/>
      </w:pPr>
    </w:lvl>
    <w:lvl w:ilvl="4" w:tplc="13785B24" w:tentative="1">
      <w:start w:val="1"/>
      <w:numFmt w:val="lowerLetter"/>
      <w:lvlText w:val="%5)"/>
      <w:lvlJc w:val="left"/>
      <w:pPr>
        <w:tabs>
          <w:tab w:val="num" w:pos="2670"/>
        </w:tabs>
        <w:ind w:left="2670" w:hanging="420"/>
      </w:pPr>
    </w:lvl>
    <w:lvl w:ilvl="5" w:tplc="0E4E245A" w:tentative="1">
      <w:start w:val="1"/>
      <w:numFmt w:val="lowerRoman"/>
      <w:lvlText w:val="%6."/>
      <w:lvlJc w:val="right"/>
      <w:pPr>
        <w:tabs>
          <w:tab w:val="num" w:pos="3090"/>
        </w:tabs>
        <w:ind w:left="3090" w:hanging="420"/>
      </w:pPr>
    </w:lvl>
    <w:lvl w:ilvl="6" w:tplc="FF18F704" w:tentative="1">
      <w:start w:val="1"/>
      <w:numFmt w:val="decimal"/>
      <w:lvlText w:val="%7."/>
      <w:lvlJc w:val="left"/>
      <w:pPr>
        <w:tabs>
          <w:tab w:val="num" w:pos="3510"/>
        </w:tabs>
        <w:ind w:left="3510" w:hanging="420"/>
      </w:pPr>
    </w:lvl>
    <w:lvl w:ilvl="7" w:tplc="E8162B22" w:tentative="1">
      <w:start w:val="1"/>
      <w:numFmt w:val="lowerLetter"/>
      <w:lvlText w:val="%8)"/>
      <w:lvlJc w:val="left"/>
      <w:pPr>
        <w:tabs>
          <w:tab w:val="num" w:pos="3930"/>
        </w:tabs>
        <w:ind w:left="3930" w:hanging="420"/>
      </w:pPr>
    </w:lvl>
    <w:lvl w:ilvl="8" w:tplc="18BE7E40" w:tentative="1">
      <w:start w:val="1"/>
      <w:numFmt w:val="lowerRoman"/>
      <w:lvlText w:val="%9."/>
      <w:lvlJc w:val="right"/>
      <w:pPr>
        <w:tabs>
          <w:tab w:val="num" w:pos="4350"/>
        </w:tabs>
        <w:ind w:left="4350" w:hanging="420"/>
      </w:pPr>
    </w:lvl>
  </w:abstractNum>
  <w:abstractNum w:abstractNumId="471">
    <w:nsid w:val="370F0507"/>
    <w:multiLevelType w:val="singleLevel"/>
    <w:tmpl w:val="EDEAD732"/>
    <w:name w:val="0J"/>
    <w:lvl w:ilvl="0">
      <w:start w:val="1"/>
      <w:numFmt w:val="decimal"/>
      <w:lvlText w:val="%1）"/>
      <w:lvlJc w:val="left"/>
      <w:pPr>
        <w:tabs>
          <w:tab w:val="num" w:pos="1140"/>
        </w:tabs>
        <w:ind w:left="735" w:hanging="315"/>
      </w:pPr>
      <w:rPr>
        <w:rFonts w:ascii="仿宋_GB2312" w:eastAsia="仿宋_GB2312" w:hint="eastAsia"/>
        <w:b/>
        <w:i w:val="0"/>
        <w:sz w:val="28"/>
      </w:rPr>
    </w:lvl>
  </w:abstractNum>
  <w:abstractNum w:abstractNumId="472">
    <w:nsid w:val="372D7F73"/>
    <w:multiLevelType w:val="singleLevel"/>
    <w:tmpl w:val="5CE4F734"/>
    <w:lvl w:ilvl="0">
      <w:start w:val="1"/>
      <w:numFmt w:val="decimal"/>
      <w:lvlText w:val="%1、"/>
      <w:lvlJc w:val="left"/>
      <w:pPr>
        <w:tabs>
          <w:tab w:val="num" w:pos="360"/>
        </w:tabs>
        <w:ind w:left="360" w:hanging="360"/>
      </w:pPr>
      <w:rPr>
        <w:rFonts w:hint="eastAsia"/>
      </w:rPr>
    </w:lvl>
  </w:abstractNum>
  <w:abstractNum w:abstractNumId="473">
    <w:nsid w:val="3744681E"/>
    <w:multiLevelType w:val="multilevel"/>
    <w:tmpl w:val="F672251A"/>
    <w:name w:val="f朰"/>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474">
    <w:nsid w:val="379A4FDE"/>
    <w:multiLevelType w:val="multilevel"/>
    <w:tmpl w:val="5AA4DCC2"/>
    <w:name w:val=""/>
    <w:lvl w:ilvl="0">
      <w:start w:val="2"/>
      <w:numFmt w:val="decimal"/>
      <w:lvlText w:val="%1"/>
      <w:lvlJc w:val="left"/>
      <w:pPr>
        <w:tabs>
          <w:tab w:val="num" w:pos="945"/>
        </w:tabs>
        <w:ind w:left="945" w:hanging="945"/>
      </w:pPr>
      <w:rPr>
        <w:rFonts w:hint="eastAsia"/>
      </w:rPr>
    </w:lvl>
    <w:lvl w:ilvl="1">
      <w:start w:val="14"/>
      <w:numFmt w:val="decimal"/>
      <w:lvlText w:val="%1．%2"/>
      <w:lvlJc w:val="left"/>
      <w:pPr>
        <w:tabs>
          <w:tab w:val="num" w:pos="1770"/>
        </w:tabs>
        <w:ind w:left="1770" w:hanging="945"/>
      </w:pPr>
      <w:rPr>
        <w:rFonts w:hint="eastAsia"/>
      </w:rPr>
    </w:lvl>
    <w:lvl w:ilvl="2">
      <w:start w:val="1"/>
      <w:numFmt w:val="decimal"/>
      <w:lvlText w:val="%1．%2.%3"/>
      <w:lvlJc w:val="left"/>
      <w:pPr>
        <w:tabs>
          <w:tab w:val="num" w:pos="2595"/>
        </w:tabs>
        <w:ind w:left="2595" w:hanging="945"/>
      </w:pPr>
      <w:rPr>
        <w:rFonts w:hint="eastAsia"/>
      </w:rPr>
    </w:lvl>
    <w:lvl w:ilvl="3">
      <w:start w:val="1"/>
      <w:numFmt w:val="decimal"/>
      <w:lvlText w:val="%1．%2.%3.%4"/>
      <w:lvlJc w:val="left"/>
      <w:pPr>
        <w:tabs>
          <w:tab w:val="num" w:pos="3420"/>
        </w:tabs>
        <w:ind w:left="3420" w:hanging="945"/>
      </w:pPr>
      <w:rPr>
        <w:rFonts w:hint="eastAsia"/>
      </w:rPr>
    </w:lvl>
    <w:lvl w:ilvl="4">
      <w:start w:val="1"/>
      <w:numFmt w:val="decimal"/>
      <w:lvlText w:val="%1．%2.%3.%4.%5"/>
      <w:lvlJc w:val="left"/>
      <w:pPr>
        <w:tabs>
          <w:tab w:val="num" w:pos="4245"/>
        </w:tabs>
        <w:ind w:left="4245" w:hanging="945"/>
      </w:pPr>
      <w:rPr>
        <w:rFonts w:hint="eastAsia"/>
      </w:rPr>
    </w:lvl>
    <w:lvl w:ilvl="5">
      <w:start w:val="1"/>
      <w:numFmt w:val="decimal"/>
      <w:lvlText w:val="%1．%2.%3.%4.%5.%6"/>
      <w:lvlJc w:val="left"/>
      <w:pPr>
        <w:tabs>
          <w:tab w:val="num" w:pos="5070"/>
        </w:tabs>
        <w:ind w:left="5070" w:hanging="945"/>
      </w:pPr>
      <w:rPr>
        <w:rFonts w:hint="eastAsia"/>
      </w:rPr>
    </w:lvl>
    <w:lvl w:ilvl="6">
      <w:start w:val="1"/>
      <w:numFmt w:val="decimal"/>
      <w:lvlText w:val="%1．%2.%3.%4.%5.%6.%7"/>
      <w:lvlJc w:val="left"/>
      <w:pPr>
        <w:tabs>
          <w:tab w:val="num" w:pos="5895"/>
        </w:tabs>
        <w:ind w:left="5895" w:hanging="945"/>
      </w:pPr>
      <w:rPr>
        <w:rFonts w:hint="eastAsia"/>
      </w:rPr>
    </w:lvl>
    <w:lvl w:ilvl="7">
      <w:start w:val="1"/>
      <w:numFmt w:val="decimal"/>
      <w:lvlText w:val="%1．%2.%3.%4.%5.%6.%7.%8"/>
      <w:lvlJc w:val="left"/>
      <w:pPr>
        <w:tabs>
          <w:tab w:val="num" w:pos="6720"/>
        </w:tabs>
        <w:ind w:left="6720" w:hanging="945"/>
      </w:pPr>
      <w:rPr>
        <w:rFonts w:hint="eastAsia"/>
      </w:rPr>
    </w:lvl>
    <w:lvl w:ilvl="8">
      <w:start w:val="1"/>
      <w:numFmt w:val="decimal"/>
      <w:lvlText w:val="%1．%2.%3.%4.%5.%6.%7.%8.%9"/>
      <w:lvlJc w:val="left"/>
      <w:pPr>
        <w:tabs>
          <w:tab w:val="num" w:pos="7545"/>
        </w:tabs>
        <w:ind w:left="7545" w:hanging="945"/>
      </w:pPr>
      <w:rPr>
        <w:rFonts w:hint="eastAsia"/>
      </w:rPr>
    </w:lvl>
  </w:abstractNum>
  <w:abstractNum w:abstractNumId="475">
    <w:nsid w:val="37BF4BB6"/>
    <w:multiLevelType w:val="hybridMultilevel"/>
    <w:tmpl w:val="AE8264B0"/>
    <w:lvl w:ilvl="0" w:tplc="6C4ACD74">
      <w:start w:val="1"/>
      <w:numFmt w:val="decimal"/>
      <w:lvlText w:val="（%1）"/>
      <w:lvlJc w:val="center"/>
      <w:pPr>
        <w:tabs>
          <w:tab w:val="num" w:pos="907"/>
        </w:tabs>
        <w:ind w:left="907" w:hanging="510"/>
      </w:pPr>
      <w:rPr>
        <w:rFonts w:hint="eastAsia"/>
      </w:rPr>
    </w:lvl>
    <w:lvl w:ilvl="1" w:tplc="5B2046A4" w:tentative="1">
      <w:start w:val="1"/>
      <w:numFmt w:val="lowerLetter"/>
      <w:lvlText w:val="%2)"/>
      <w:lvlJc w:val="left"/>
      <w:pPr>
        <w:tabs>
          <w:tab w:val="num" w:pos="840"/>
        </w:tabs>
        <w:ind w:left="840" w:hanging="420"/>
      </w:pPr>
    </w:lvl>
    <w:lvl w:ilvl="2" w:tplc="90D8158A" w:tentative="1">
      <w:start w:val="1"/>
      <w:numFmt w:val="lowerRoman"/>
      <w:lvlText w:val="%3."/>
      <w:lvlJc w:val="right"/>
      <w:pPr>
        <w:tabs>
          <w:tab w:val="num" w:pos="1260"/>
        </w:tabs>
        <w:ind w:left="1260" w:hanging="420"/>
      </w:pPr>
    </w:lvl>
    <w:lvl w:ilvl="3" w:tplc="D0282594" w:tentative="1">
      <w:start w:val="1"/>
      <w:numFmt w:val="decimal"/>
      <w:lvlText w:val="%4."/>
      <w:lvlJc w:val="left"/>
      <w:pPr>
        <w:tabs>
          <w:tab w:val="num" w:pos="1680"/>
        </w:tabs>
        <w:ind w:left="1680" w:hanging="420"/>
      </w:pPr>
    </w:lvl>
    <w:lvl w:ilvl="4" w:tplc="2C169CC6" w:tentative="1">
      <w:start w:val="1"/>
      <w:numFmt w:val="lowerLetter"/>
      <w:lvlText w:val="%5)"/>
      <w:lvlJc w:val="left"/>
      <w:pPr>
        <w:tabs>
          <w:tab w:val="num" w:pos="2100"/>
        </w:tabs>
        <w:ind w:left="2100" w:hanging="420"/>
      </w:pPr>
    </w:lvl>
    <w:lvl w:ilvl="5" w:tplc="C0BC64A6" w:tentative="1">
      <w:start w:val="1"/>
      <w:numFmt w:val="lowerRoman"/>
      <w:lvlText w:val="%6."/>
      <w:lvlJc w:val="right"/>
      <w:pPr>
        <w:tabs>
          <w:tab w:val="num" w:pos="2520"/>
        </w:tabs>
        <w:ind w:left="2520" w:hanging="420"/>
      </w:pPr>
    </w:lvl>
    <w:lvl w:ilvl="6" w:tplc="B0702630" w:tentative="1">
      <w:start w:val="1"/>
      <w:numFmt w:val="decimal"/>
      <w:lvlText w:val="%7."/>
      <w:lvlJc w:val="left"/>
      <w:pPr>
        <w:tabs>
          <w:tab w:val="num" w:pos="2940"/>
        </w:tabs>
        <w:ind w:left="2940" w:hanging="420"/>
      </w:pPr>
    </w:lvl>
    <w:lvl w:ilvl="7" w:tplc="727ED504" w:tentative="1">
      <w:start w:val="1"/>
      <w:numFmt w:val="lowerLetter"/>
      <w:lvlText w:val="%8)"/>
      <w:lvlJc w:val="left"/>
      <w:pPr>
        <w:tabs>
          <w:tab w:val="num" w:pos="3360"/>
        </w:tabs>
        <w:ind w:left="3360" w:hanging="420"/>
      </w:pPr>
    </w:lvl>
    <w:lvl w:ilvl="8" w:tplc="A5B24B7A" w:tentative="1">
      <w:start w:val="1"/>
      <w:numFmt w:val="lowerRoman"/>
      <w:lvlText w:val="%9."/>
      <w:lvlJc w:val="right"/>
      <w:pPr>
        <w:tabs>
          <w:tab w:val="num" w:pos="3780"/>
        </w:tabs>
        <w:ind w:left="3780" w:hanging="420"/>
      </w:pPr>
    </w:lvl>
  </w:abstractNum>
  <w:abstractNum w:abstractNumId="476">
    <w:nsid w:val="381540C0"/>
    <w:multiLevelType w:val="singleLevel"/>
    <w:tmpl w:val="98601616"/>
    <w:name w:val=""/>
    <w:lvl w:ilvl="0">
      <w:start w:val="1"/>
      <w:numFmt w:val="decimal"/>
      <w:lvlText w:val="%1．"/>
      <w:lvlJc w:val="left"/>
      <w:pPr>
        <w:tabs>
          <w:tab w:val="num" w:pos="945"/>
        </w:tabs>
        <w:ind w:left="945" w:hanging="420"/>
      </w:pPr>
      <w:rPr>
        <w:rFonts w:hint="eastAsia"/>
      </w:rPr>
    </w:lvl>
  </w:abstractNum>
  <w:abstractNum w:abstractNumId="477">
    <w:nsid w:val="381B2A5E"/>
    <w:multiLevelType w:val="singleLevel"/>
    <w:tmpl w:val="9266B9BC"/>
    <w:name w:val="oF&gt;挃"/>
    <w:lvl w:ilvl="0">
      <w:start w:val="1"/>
      <w:numFmt w:val="bullet"/>
      <w:lvlText w:val=""/>
      <w:lvlJc w:val="left"/>
      <w:pPr>
        <w:tabs>
          <w:tab w:val="num" w:pos="425"/>
        </w:tabs>
        <w:ind w:left="425" w:hanging="425"/>
      </w:pPr>
      <w:rPr>
        <w:rFonts w:ascii="Wingdings" w:hAnsi="Wingdings" w:hint="default"/>
      </w:rPr>
    </w:lvl>
  </w:abstractNum>
  <w:abstractNum w:abstractNumId="478">
    <w:nsid w:val="385554B5"/>
    <w:multiLevelType w:val="singleLevel"/>
    <w:tmpl w:val="84E85842"/>
    <w:name w:val="刓??"/>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479">
    <w:nsid w:val="38821A36"/>
    <w:multiLevelType w:val="singleLevel"/>
    <w:tmpl w:val="7D7C8DEE"/>
    <w:name w:val="刓??"/>
    <w:lvl w:ilvl="0">
      <w:start w:val="1"/>
      <w:numFmt w:val="decimal"/>
      <w:lvlText w:val="%1."/>
      <w:lvlJc w:val="left"/>
      <w:pPr>
        <w:tabs>
          <w:tab w:val="num" w:pos="795"/>
        </w:tabs>
        <w:ind w:left="795" w:hanging="165"/>
      </w:pPr>
      <w:rPr>
        <w:rFonts w:hint="default"/>
      </w:rPr>
    </w:lvl>
  </w:abstractNum>
  <w:abstractNum w:abstractNumId="480">
    <w:nsid w:val="389B642D"/>
    <w:multiLevelType w:val="hybridMultilevel"/>
    <w:tmpl w:val="DB8C2B04"/>
    <w:name w:val="`?"/>
    <w:lvl w:ilvl="0" w:tplc="C8829916">
      <w:start w:val="1"/>
      <w:numFmt w:val="decimalEnclosedParen"/>
      <w:lvlText w:val="%1."/>
      <w:lvlJc w:val="left"/>
      <w:pPr>
        <w:tabs>
          <w:tab w:val="num" w:pos="1080"/>
        </w:tabs>
        <w:ind w:left="1080" w:hanging="450"/>
      </w:pPr>
      <w:rPr>
        <w:rFonts w:hint="eastAsia"/>
      </w:rPr>
    </w:lvl>
    <w:lvl w:ilvl="1" w:tplc="739ED55A" w:tentative="1">
      <w:start w:val="1"/>
      <w:numFmt w:val="lowerLetter"/>
      <w:lvlText w:val="%2)"/>
      <w:lvlJc w:val="left"/>
      <w:pPr>
        <w:tabs>
          <w:tab w:val="num" w:pos="1470"/>
        </w:tabs>
        <w:ind w:left="1470" w:hanging="420"/>
      </w:pPr>
    </w:lvl>
    <w:lvl w:ilvl="2" w:tplc="9528B506" w:tentative="1">
      <w:start w:val="1"/>
      <w:numFmt w:val="lowerRoman"/>
      <w:lvlText w:val="%3."/>
      <w:lvlJc w:val="right"/>
      <w:pPr>
        <w:tabs>
          <w:tab w:val="num" w:pos="1890"/>
        </w:tabs>
        <w:ind w:left="1890" w:hanging="420"/>
      </w:pPr>
    </w:lvl>
    <w:lvl w:ilvl="3" w:tplc="384E67AA" w:tentative="1">
      <w:start w:val="1"/>
      <w:numFmt w:val="decimal"/>
      <w:lvlText w:val="%4."/>
      <w:lvlJc w:val="left"/>
      <w:pPr>
        <w:tabs>
          <w:tab w:val="num" w:pos="2310"/>
        </w:tabs>
        <w:ind w:left="2310" w:hanging="420"/>
      </w:pPr>
    </w:lvl>
    <w:lvl w:ilvl="4" w:tplc="49F6C692" w:tentative="1">
      <w:start w:val="1"/>
      <w:numFmt w:val="lowerLetter"/>
      <w:lvlText w:val="%5)"/>
      <w:lvlJc w:val="left"/>
      <w:pPr>
        <w:tabs>
          <w:tab w:val="num" w:pos="2730"/>
        </w:tabs>
        <w:ind w:left="2730" w:hanging="420"/>
      </w:pPr>
    </w:lvl>
    <w:lvl w:ilvl="5" w:tplc="4282F8BA" w:tentative="1">
      <w:start w:val="1"/>
      <w:numFmt w:val="lowerRoman"/>
      <w:lvlText w:val="%6."/>
      <w:lvlJc w:val="right"/>
      <w:pPr>
        <w:tabs>
          <w:tab w:val="num" w:pos="3150"/>
        </w:tabs>
        <w:ind w:left="3150" w:hanging="420"/>
      </w:pPr>
    </w:lvl>
    <w:lvl w:ilvl="6" w:tplc="8814D850" w:tentative="1">
      <w:start w:val="1"/>
      <w:numFmt w:val="decimal"/>
      <w:lvlText w:val="%7."/>
      <w:lvlJc w:val="left"/>
      <w:pPr>
        <w:tabs>
          <w:tab w:val="num" w:pos="3570"/>
        </w:tabs>
        <w:ind w:left="3570" w:hanging="420"/>
      </w:pPr>
    </w:lvl>
    <w:lvl w:ilvl="7" w:tplc="36BA0730" w:tentative="1">
      <w:start w:val="1"/>
      <w:numFmt w:val="lowerLetter"/>
      <w:lvlText w:val="%8)"/>
      <w:lvlJc w:val="left"/>
      <w:pPr>
        <w:tabs>
          <w:tab w:val="num" w:pos="3990"/>
        </w:tabs>
        <w:ind w:left="3990" w:hanging="420"/>
      </w:pPr>
    </w:lvl>
    <w:lvl w:ilvl="8" w:tplc="136EE478" w:tentative="1">
      <w:start w:val="1"/>
      <w:numFmt w:val="lowerRoman"/>
      <w:lvlText w:val="%9."/>
      <w:lvlJc w:val="right"/>
      <w:pPr>
        <w:tabs>
          <w:tab w:val="num" w:pos="4410"/>
        </w:tabs>
        <w:ind w:left="4410" w:hanging="420"/>
      </w:pPr>
    </w:lvl>
  </w:abstractNum>
  <w:abstractNum w:abstractNumId="481">
    <w:nsid w:val="38A24B46"/>
    <w:multiLevelType w:val="singleLevel"/>
    <w:tmpl w:val="1966D4C4"/>
    <w:name w:val="凱??"/>
    <w:lvl w:ilvl="0">
      <w:start w:val="12"/>
      <w:numFmt w:val="decimal"/>
      <w:lvlText w:val="%1"/>
      <w:lvlJc w:val="left"/>
      <w:pPr>
        <w:tabs>
          <w:tab w:val="num" w:pos="480"/>
        </w:tabs>
        <w:ind w:left="480" w:hanging="480"/>
      </w:pPr>
      <w:rPr>
        <w:rFonts w:hint="default"/>
      </w:rPr>
    </w:lvl>
  </w:abstractNum>
  <w:abstractNum w:abstractNumId="482">
    <w:nsid w:val="38A54ECF"/>
    <w:multiLevelType w:val="hybridMultilevel"/>
    <w:tmpl w:val="B20E5F70"/>
    <w:name w:val="刓﨩J"/>
    <w:lvl w:ilvl="0" w:tplc="66507FBC">
      <w:start w:val="1"/>
      <w:numFmt w:val="decimal"/>
      <w:lvlText w:val="（%1）"/>
      <w:lvlJc w:val="left"/>
      <w:pPr>
        <w:tabs>
          <w:tab w:val="num" w:pos="1200"/>
        </w:tabs>
        <w:ind w:left="1200" w:hanging="720"/>
      </w:pPr>
      <w:rPr>
        <w:rFonts w:hint="eastAsia"/>
      </w:rPr>
    </w:lvl>
    <w:lvl w:ilvl="1" w:tplc="AD60BC28" w:tentative="1">
      <w:start w:val="1"/>
      <w:numFmt w:val="lowerLetter"/>
      <w:lvlText w:val="%2)"/>
      <w:lvlJc w:val="left"/>
      <w:pPr>
        <w:tabs>
          <w:tab w:val="num" w:pos="1320"/>
        </w:tabs>
        <w:ind w:left="1320" w:hanging="420"/>
      </w:pPr>
    </w:lvl>
    <w:lvl w:ilvl="2" w:tplc="EC1C8D56" w:tentative="1">
      <w:start w:val="1"/>
      <w:numFmt w:val="lowerRoman"/>
      <w:lvlText w:val="%3."/>
      <w:lvlJc w:val="right"/>
      <w:pPr>
        <w:tabs>
          <w:tab w:val="num" w:pos="1740"/>
        </w:tabs>
        <w:ind w:left="1740" w:hanging="420"/>
      </w:pPr>
    </w:lvl>
    <w:lvl w:ilvl="3" w:tplc="941208AA" w:tentative="1">
      <w:start w:val="1"/>
      <w:numFmt w:val="decimal"/>
      <w:lvlText w:val="%4."/>
      <w:lvlJc w:val="left"/>
      <w:pPr>
        <w:tabs>
          <w:tab w:val="num" w:pos="2160"/>
        </w:tabs>
        <w:ind w:left="2160" w:hanging="420"/>
      </w:pPr>
    </w:lvl>
    <w:lvl w:ilvl="4" w:tplc="BDC26F1E" w:tentative="1">
      <w:start w:val="1"/>
      <w:numFmt w:val="lowerLetter"/>
      <w:lvlText w:val="%5)"/>
      <w:lvlJc w:val="left"/>
      <w:pPr>
        <w:tabs>
          <w:tab w:val="num" w:pos="2580"/>
        </w:tabs>
        <w:ind w:left="2580" w:hanging="420"/>
      </w:pPr>
    </w:lvl>
    <w:lvl w:ilvl="5" w:tplc="2D3E1D3C" w:tentative="1">
      <w:start w:val="1"/>
      <w:numFmt w:val="lowerRoman"/>
      <w:lvlText w:val="%6."/>
      <w:lvlJc w:val="right"/>
      <w:pPr>
        <w:tabs>
          <w:tab w:val="num" w:pos="3000"/>
        </w:tabs>
        <w:ind w:left="3000" w:hanging="420"/>
      </w:pPr>
    </w:lvl>
    <w:lvl w:ilvl="6" w:tplc="E4F4269E" w:tentative="1">
      <w:start w:val="1"/>
      <w:numFmt w:val="decimal"/>
      <w:lvlText w:val="%7."/>
      <w:lvlJc w:val="left"/>
      <w:pPr>
        <w:tabs>
          <w:tab w:val="num" w:pos="3420"/>
        </w:tabs>
        <w:ind w:left="3420" w:hanging="420"/>
      </w:pPr>
    </w:lvl>
    <w:lvl w:ilvl="7" w:tplc="C79C5672" w:tentative="1">
      <w:start w:val="1"/>
      <w:numFmt w:val="lowerLetter"/>
      <w:lvlText w:val="%8)"/>
      <w:lvlJc w:val="left"/>
      <w:pPr>
        <w:tabs>
          <w:tab w:val="num" w:pos="3840"/>
        </w:tabs>
        <w:ind w:left="3840" w:hanging="420"/>
      </w:pPr>
    </w:lvl>
    <w:lvl w:ilvl="8" w:tplc="D034E7F4" w:tentative="1">
      <w:start w:val="1"/>
      <w:numFmt w:val="lowerRoman"/>
      <w:lvlText w:val="%9."/>
      <w:lvlJc w:val="right"/>
      <w:pPr>
        <w:tabs>
          <w:tab w:val="num" w:pos="4260"/>
        </w:tabs>
        <w:ind w:left="4260" w:hanging="420"/>
      </w:pPr>
    </w:lvl>
  </w:abstractNum>
  <w:abstractNum w:abstractNumId="483">
    <w:nsid w:val="38AD7670"/>
    <w:multiLevelType w:val="singleLevel"/>
    <w:tmpl w:val="EE4EE9B8"/>
    <w:name w:val="`刓?"/>
    <w:lvl w:ilvl="0">
      <w:start w:val="1"/>
      <w:numFmt w:val="decimal"/>
      <w:lvlText w:val="%1．"/>
      <w:lvlJc w:val="left"/>
      <w:pPr>
        <w:tabs>
          <w:tab w:val="num" w:pos="360"/>
        </w:tabs>
        <w:ind w:left="360" w:hanging="360"/>
      </w:pPr>
    </w:lvl>
  </w:abstractNum>
  <w:abstractNum w:abstractNumId="484">
    <w:nsid w:val="38B4014D"/>
    <w:multiLevelType w:val="hybridMultilevel"/>
    <w:tmpl w:val="9A122416"/>
    <w:name w:val="?"/>
    <w:lvl w:ilvl="0" w:tplc="EA6E23FC">
      <w:start w:val="1"/>
      <w:numFmt w:val="decimal"/>
      <w:lvlText w:val="%1、"/>
      <w:lvlJc w:val="left"/>
      <w:pPr>
        <w:tabs>
          <w:tab w:val="num" w:pos="1290"/>
        </w:tabs>
        <w:ind w:left="1290" w:hanging="720"/>
      </w:pPr>
      <w:rPr>
        <w:rFonts w:hint="eastAsia"/>
      </w:rPr>
    </w:lvl>
    <w:lvl w:ilvl="1" w:tplc="DD20C7B0" w:tentative="1">
      <w:start w:val="1"/>
      <w:numFmt w:val="lowerLetter"/>
      <w:lvlText w:val="%2)"/>
      <w:lvlJc w:val="left"/>
      <w:pPr>
        <w:tabs>
          <w:tab w:val="num" w:pos="1410"/>
        </w:tabs>
        <w:ind w:left="1410" w:hanging="420"/>
      </w:pPr>
    </w:lvl>
    <w:lvl w:ilvl="2" w:tplc="3DE6F1D6" w:tentative="1">
      <w:start w:val="1"/>
      <w:numFmt w:val="lowerRoman"/>
      <w:lvlText w:val="%3."/>
      <w:lvlJc w:val="right"/>
      <w:pPr>
        <w:tabs>
          <w:tab w:val="num" w:pos="1830"/>
        </w:tabs>
        <w:ind w:left="1830" w:hanging="420"/>
      </w:pPr>
    </w:lvl>
    <w:lvl w:ilvl="3" w:tplc="608A2C62" w:tentative="1">
      <w:start w:val="1"/>
      <w:numFmt w:val="decimal"/>
      <w:lvlText w:val="%4."/>
      <w:lvlJc w:val="left"/>
      <w:pPr>
        <w:tabs>
          <w:tab w:val="num" w:pos="2250"/>
        </w:tabs>
        <w:ind w:left="2250" w:hanging="420"/>
      </w:pPr>
    </w:lvl>
    <w:lvl w:ilvl="4" w:tplc="07E8BFAC" w:tentative="1">
      <w:start w:val="1"/>
      <w:numFmt w:val="lowerLetter"/>
      <w:lvlText w:val="%5)"/>
      <w:lvlJc w:val="left"/>
      <w:pPr>
        <w:tabs>
          <w:tab w:val="num" w:pos="2670"/>
        </w:tabs>
        <w:ind w:left="2670" w:hanging="420"/>
      </w:pPr>
    </w:lvl>
    <w:lvl w:ilvl="5" w:tplc="B0DC74FA" w:tentative="1">
      <w:start w:val="1"/>
      <w:numFmt w:val="lowerRoman"/>
      <w:lvlText w:val="%6."/>
      <w:lvlJc w:val="right"/>
      <w:pPr>
        <w:tabs>
          <w:tab w:val="num" w:pos="3090"/>
        </w:tabs>
        <w:ind w:left="3090" w:hanging="420"/>
      </w:pPr>
    </w:lvl>
    <w:lvl w:ilvl="6" w:tplc="0AA6F0E4" w:tentative="1">
      <w:start w:val="1"/>
      <w:numFmt w:val="decimal"/>
      <w:lvlText w:val="%7."/>
      <w:lvlJc w:val="left"/>
      <w:pPr>
        <w:tabs>
          <w:tab w:val="num" w:pos="3510"/>
        </w:tabs>
        <w:ind w:left="3510" w:hanging="420"/>
      </w:pPr>
    </w:lvl>
    <w:lvl w:ilvl="7" w:tplc="F78C7A84" w:tentative="1">
      <w:start w:val="1"/>
      <w:numFmt w:val="lowerLetter"/>
      <w:lvlText w:val="%8)"/>
      <w:lvlJc w:val="left"/>
      <w:pPr>
        <w:tabs>
          <w:tab w:val="num" w:pos="3930"/>
        </w:tabs>
        <w:ind w:left="3930" w:hanging="420"/>
      </w:pPr>
    </w:lvl>
    <w:lvl w:ilvl="8" w:tplc="7CC8A3E2" w:tentative="1">
      <w:start w:val="1"/>
      <w:numFmt w:val="lowerRoman"/>
      <w:lvlText w:val="%9."/>
      <w:lvlJc w:val="right"/>
      <w:pPr>
        <w:tabs>
          <w:tab w:val="num" w:pos="4350"/>
        </w:tabs>
        <w:ind w:left="4350" w:hanging="420"/>
      </w:pPr>
    </w:lvl>
  </w:abstractNum>
  <w:abstractNum w:abstractNumId="485">
    <w:nsid w:val="38CF2893"/>
    <w:multiLevelType w:val="hybridMultilevel"/>
    <w:tmpl w:val="DA54794C"/>
    <w:name w:val="刓??"/>
    <w:lvl w:ilvl="0" w:tplc="74208366">
      <w:start w:val="1"/>
      <w:numFmt w:val="decimal"/>
      <w:lvlText w:val="%1、"/>
      <w:lvlJc w:val="left"/>
      <w:pPr>
        <w:tabs>
          <w:tab w:val="num" w:pos="360"/>
        </w:tabs>
        <w:ind w:left="360" w:hanging="360"/>
      </w:pPr>
      <w:rPr>
        <w:rFonts w:hint="eastAsia"/>
      </w:rPr>
    </w:lvl>
    <w:lvl w:ilvl="1" w:tplc="6B7A8E1C">
      <w:start w:val="1"/>
      <w:numFmt w:val="decimal"/>
      <w:lvlText w:val="%2）"/>
      <w:lvlJc w:val="left"/>
      <w:pPr>
        <w:tabs>
          <w:tab w:val="num" w:pos="780"/>
        </w:tabs>
        <w:ind w:left="780" w:hanging="360"/>
      </w:pPr>
      <w:rPr>
        <w:rFonts w:hint="eastAsia"/>
      </w:rPr>
    </w:lvl>
    <w:lvl w:ilvl="2" w:tplc="31E201BC" w:tentative="1">
      <w:start w:val="1"/>
      <w:numFmt w:val="lowerRoman"/>
      <w:lvlText w:val="%3."/>
      <w:lvlJc w:val="right"/>
      <w:pPr>
        <w:tabs>
          <w:tab w:val="num" w:pos="1260"/>
        </w:tabs>
        <w:ind w:left="1260" w:hanging="420"/>
      </w:pPr>
    </w:lvl>
    <w:lvl w:ilvl="3" w:tplc="E260F884" w:tentative="1">
      <w:start w:val="1"/>
      <w:numFmt w:val="decimal"/>
      <w:lvlText w:val="%4."/>
      <w:lvlJc w:val="left"/>
      <w:pPr>
        <w:tabs>
          <w:tab w:val="num" w:pos="1680"/>
        </w:tabs>
        <w:ind w:left="1680" w:hanging="420"/>
      </w:pPr>
    </w:lvl>
    <w:lvl w:ilvl="4" w:tplc="641CF168" w:tentative="1">
      <w:start w:val="1"/>
      <w:numFmt w:val="lowerLetter"/>
      <w:lvlText w:val="%5)"/>
      <w:lvlJc w:val="left"/>
      <w:pPr>
        <w:tabs>
          <w:tab w:val="num" w:pos="2100"/>
        </w:tabs>
        <w:ind w:left="2100" w:hanging="420"/>
      </w:pPr>
    </w:lvl>
    <w:lvl w:ilvl="5" w:tplc="DF0686EE" w:tentative="1">
      <w:start w:val="1"/>
      <w:numFmt w:val="lowerRoman"/>
      <w:lvlText w:val="%6."/>
      <w:lvlJc w:val="right"/>
      <w:pPr>
        <w:tabs>
          <w:tab w:val="num" w:pos="2520"/>
        </w:tabs>
        <w:ind w:left="2520" w:hanging="420"/>
      </w:pPr>
    </w:lvl>
    <w:lvl w:ilvl="6" w:tplc="CD34E73C" w:tentative="1">
      <w:start w:val="1"/>
      <w:numFmt w:val="decimal"/>
      <w:lvlText w:val="%7."/>
      <w:lvlJc w:val="left"/>
      <w:pPr>
        <w:tabs>
          <w:tab w:val="num" w:pos="2940"/>
        </w:tabs>
        <w:ind w:left="2940" w:hanging="420"/>
      </w:pPr>
    </w:lvl>
    <w:lvl w:ilvl="7" w:tplc="9B8CE6DA" w:tentative="1">
      <w:start w:val="1"/>
      <w:numFmt w:val="lowerLetter"/>
      <w:lvlText w:val="%8)"/>
      <w:lvlJc w:val="left"/>
      <w:pPr>
        <w:tabs>
          <w:tab w:val="num" w:pos="3360"/>
        </w:tabs>
        <w:ind w:left="3360" w:hanging="420"/>
      </w:pPr>
    </w:lvl>
    <w:lvl w:ilvl="8" w:tplc="D280369C" w:tentative="1">
      <w:start w:val="1"/>
      <w:numFmt w:val="lowerRoman"/>
      <w:lvlText w:val="%9."/>
      <w:lvlJc w:val="right"/>
      <w:pPr>
        <w:tabs>
          <w:tab w:val="num" w:pos="3780"/>
        </w:tabs>
        <w:ind w:left="3780" w:hanging="420"/>
      </w:pPr>
    </w:lvl>
  </w:abstractNum>
  <w:abstractNum w:abstractNumId="486">
    <w:nsid w:val="38DF00E8"/>
    <w:multiLevelType w:val="multilevel"/>
    <w:tmpl w:val="F98C1BB8"/>
    <w:lvl w:ilvl="0">
      <w:start w:val="3"/>
      <w:numFmt w:val="decimal"/>
      <w:lvlText w:val="%1"/>
      <w:lvlJc w:val="left"/>
      <w:pPr>
        <w:tabs>
          <w:tab w:val="num" w:pos="360"/>
        </w:tabs>
        <w:ind w:left="360" w:hanging="360"/>
      </w:pPr>
      <w:rPr>
        <w:rFonts w:hint="eastAsia"/>
      </w:rPr>
    </w:lvl>
    <w:lvl w:ilvl="1">
      <w:start w:val="1"/>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487">
    <w:nsid w:val="38E72987"/>
    <w:multiLevelType w:val="singleLevel"/>
    <w:tmpl w:val="C4F0DE9E"/>
    <w:name w:val="?"/>
    <w:lvl w:ilvl="0">
      <w:start w:val="1"/>
      <w:numFmt w:val="japaneseCounting"/>
      <w:lvlText w:val="第%1，"/>
      <w:lvlJc w:val="left"/>
      <w:pPr>
        <w:tabs>
          <w:tab w:val="num" w:pos="1050"/>
        </w:tabs>
        <w:ind w:left="1050" w:hanging="630"/>
      </w:pPr>
      <w:rPr>
        <w:rFonts w:hint="eastAsia"/>
      </w:rPr>
    </w:lvl>
  </w:abstractNum>
  <w:abstractNum w:abstractNumId="488">
    <w:nsid w:val="39193BAE"/>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489">
    <w:nsid w:val="39220868"/>
    <w:multiLevelType w:val="singleLevel"/>
    <w:tmpl w:val="7C5EC99C"/>
    <w:lvl w:ilvl="0">
      <w:start w:val="6"/>
      <w:numFmt w:val="decimal"/>
      <w:lvlText w:val="%1"/>
      <w:lvlJc w:val="left"/>
      <w:pPr>
        <w:tabs>
          <w:tab w:val="num" w:pos="570"/>
        </w:tabs>
        <w:ind w:left="570" w:hanging="570"/>
      </w:pPr>
      <w:rPr>
        <w:rFonts w:ascii="Times New Roman" w:hint="default"/>
        <w:b w:val="0"/>
        <w:sz w:val="24"/>
      </w:rPr>
    </w:lvl>
  </w:abstractNum>
  <w:abstractNum w:abstractNumId="490">
    <w:nsid w:val="392B5F44"/>
    <w:multiLevelType w:val="singleLevel"/>
    <w:tmpl w:val="04090011"/>
    <w:lvl w:ilvl="0">
      <w:start w:val="1"/>
      <w:numFmt w:val="decimal"/>
      <w:lvlText w:val="%1)"/>
      <w:lvlJc w:val="left"/>
      <w:pPr>
        <w:tabs>
          <w:tab w:val="num" w:pos="425"/>
        </w:tabs>
        <w:ind w:left="425" w:hanging="425"/>
      </w:pPr>
    </w:lvl>
  </w:abstractNum>
  <w:abstractNum w:abstractNumId="491">
    <w:nsid w:val="39314C97"/>
    <w:multiLevelType w:val="multilevel"/>
    <w:tmpl w:val="F81A89E6"/>
    <w:lvl w:ilvl="0">
      <w:start w:val="1"/>
      <w:numFmt w:val="decimal"/>
      <w:lvlText w:val="%1"/>
      <w:lvlJc w:val="left"/>
      <w:pPr>
        <w:tabs>
          <w:tab w:val="num" w:pos="1140"/>
        </w:tabs>
        <w:ind w:left="1140" w:hanging="1140"/>
      </w:pPr>
      <w:rPr>
        <w:rFonts w:hint="default"/>
      </w:rPr>
    </w:lvl>
    <w:lvl w:ilvl="1">
      <w:start w:val="2"/>
      <w:numFmt w:val="decimal"/>
      <w:lvlText w:val="%1.%2"/>
      <w:lvlJc w:val="left"/>
      <w:pPr>
        <w:tabs>
          <w:tab w:val="num" w:pos="1455"/>
        </w:tabs>
        <w:ind w:left="1455" w:hanging="1140"/>
      </w:pPr>
      <w:rPr>
        <w:rFonts w:hint="default"/>
      </w:rPr>
    </w:lvl>
    <w:lvl w:ilvl="2">
      <w:start w:val="2"/>
      <w:numFmt w:val="decimal"/>
      <w:lvlText w:val="%1.%2.%3"/>
      <w:lvlJc w:val="left"/>
      <w:pPr>
        <w:tabs>
          <w:tab w:val="num" w:pos="1770"/>
        </w:tabs>
        <w:ind w:left="1770" w:hanging="1140"/>
      </w:pPr>
      <w:rPr>
        <w:rFonts w:hint="default"/>
      </w:rPr>
    </w:lvl>
    <w:lvl w:ilvl="3">
      <w:start w:val="1"/>
      <w:numFmt w:val="decimal"/>
      <w:lvlText w:val="%1.%2.%3.%4"/>
      <w:lvlJc w:val="left"/>
      <w:pPr>
        <w:tabs>
          <w:tab w:val="num" w:pos="2085"/>
        </w:tabs>
        <w:ind w:left="2085" w:hanging="1140"/>
      </w:pPr>
      <w:rPr>
        <w:rFonts w:hint="default"/>
      </w:rPr>
    </w:lvl>
    <w:lvl w:ilvl="4">
      <w:start w:val="1"/>
      <w:numFmt w:val="decimal"/>
      <w:lvlText w:val="%1.%2.%3.%4.%5"/>
      <w:lvlJc w:val="left"/>
      <w:pPr>
        <w:tabs>
          <w:tab w:val="num" w:pos="2400"/>
        </w:tabs>
        <w:ind w:left="2400" w:hanging="1140"/>
      </w:pPr>
      <w:rPr>
        <w:rFonts w:hint="default"/>
      </w:rPr>
    </w:lvl>
    <w:lvl w:ilvl="5">
      <w:start w:val="1"/>
      <w:numFmt w:val="decimal"/>
      <w:lvlText w:val="%1.%2.%3.%4.%5.%6"/>
      <w:lvlJc w:val="left"/>
      <w:pPr>
        <w:tabs>
          <w:tab w:val="num" w:pos="2715"/>
        </w:tabs>
        <w:ind w:left="2715" w:hanging="1140"/>
      </w:pPr>
      <w:rPr>
        <w:rFonts w:hint="default"/>
      </w:rPr>
    </w:lvl>
    <w:lvl w:ilvl="6">
      <w:start w:val="1"/>
      <w:numFmt w:val="decimal"/>
      <w:lvlText w:val="%1.%2.%3.%4.%5.%6.%7"/>
      <w:lvlJc w:val="left"/>
      <w:pPr>
        <w:tabs>
          <w:tab w:val="num" w:pos="3030"/>
        </w:tabs>
        <w:ind w:left="3030" w:hanging="1140"/>
      </w:pPr>
      <w:rPr>
        <w:rFonts w:hint="default"/>
      </w:rPr>
    </w:lvl>
    <w:lvl w:ilvl="7">
      <w:start w:val="1"/>
      <w:numFmt w:val="decimal"/>
      <w:lvlText w:val="%1.%2.%3.%4.%5.%6.%7.%8"/>
      <w:lvlJc w:val="left"/>
      <w:pPr>
        <w:tabs>
          <w:tab w:val="num" w:pos="3345"/>
        </w:tabs>
        <w:ind w:left="3345" w:hanging="1140"/>
      </w:pPr>
      <w:rPr>
        <w:rFonts w:hint="default"/>
      </w:rPr>
    </w:lvl>
    <w:lvl w:ilvl="8">
      <w:start w:val="1"/>
      <w:numFmt w:val="decimal"/>
      <w:lvlText w:val="%1.%2.%3.%4.%5.%6.%7.%8.%9"/>
      <w:lvlJc w:val="left"/>
      <w:pPr>
        <w:tabs>
          <w:tab w:val="num" w:pos="3660"/>
        </w:tabs>
        <w:ind w:left="3660" w:hanging="1140"/>
      </w:pPr>
      <w:rPr>
        <w:rFonts w:hint="default"/>
      </w:rPr>
    </w:lvl>
  </w:abstractNum>
  <w:abstractNum w:abstractNumId="492">
    <w:nsid w:val="39436D10"/>
    <w:multiLevelType w:val="multilevel"/>
    <w:tmpl w:val="8B7A70F8"/>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1290"/>
        </w:tabs>
        <w:ind w:left="1290" w:hanging="645"/>
      </w:pPr>
      <w:rPr>
        <w:rFonts w:hint="default"/>
      </w:rPr>
    </w:lvl>
    <w:lvl w:ilvl="2">
      <w:start w:val="1"/>
      <w:numFmt w:val="decimal"/>
      <w:lvlText w:val="%1.%2.%3"/>
      <w:lvlJc w:val="left"/>
      <w:pPr>
        <w:tabs>
          <w:tab w:val="num" w:pos="1935"/>
        </w:tabs>
        <w:ind w:left="1935" w:hanging="645"/>
      </w:pPr>
      <w:rPr>
        <w:rFonts w:hint="default"/>
      </w:rPr>
    </w:lvl>
    <w:lvl w:ilvl="3">
      <w:start w:val="1"/>
      <w:numFmt w:val="decimal"/>
      <w:lvlText w:val="%1.%2.%3.%4"/>
      <w:lvlJc w:val="left"/>
      <w:pPr>
        <w:tabs>
          <w:tab w:val="num" w:pos="2580"/>
        </w:tabs>
        <w:ind w:left="2580" w:hanging="645"/>
      </w:pPr>
      <w:rPr>
        <w:rFonts w:hint="default"/>
      </w:rPr>
    </w:lvl>
    <w:lvl w:ilvl="4">
      <w:start w:val="1"/>
      <w:numFmt w:val="decimal"/>
      <w:lvlText w:val="%1.%2.%3.%4.%5"/>
      <w:lvlJc w:val="left"/>
      <w:pPr>
        <w:tabs>
          <w:tab w:val="num" w:pos="3225"/>
        </w:tabs>
        <w:ind w:left="3225" w:hanging="645"/>
      </w:pPr>
      <w:rPr>
        <w:rFonts w:hint="default"/>
      </w:rPr>
    </w:lvl>
    <w:lvl w:ilvl="5">
      <w:start w:val="1"/>
      <w:numFmt w:val="decimal"/>
      <w:lvlText w:val="%1.%2.%3.%4.%5.%6"/>
      <w:lvlJc w:val="left"/>
      <w:pPr>
        <w:tabs>
          <w:tab w:val="num" w:pos="3870"/>
        </w:tabs>
        <w:ind w:left="3870" w:hanging="645"/>
      </w:pPr>
      <w:rPr>
        <w:rFonts w:hint="default"/>
      </w:rPr>
    </w:lvl>
    <w:lvl w:ilvl="6">
      <w:start w:val="1"/>
      <w:numFmt w:val="decimal"/>
      <w:lvlText w:val="%1.%2.%3.%4.%5.%6.%7"/>
      <w:lvlJc w:val="left"/>
      <w:pPr>
        <w:tabs>
          <w:tab w:val="num" w:pos="4515"/>
        </w:tabs>
        <w:ind w:left="4515" w:hanging="645"/>
      </w:pPr>
      <w:rPr>
        <w:rFonts w:hint="default"/>
      </w:rPr>
    </w:lvl>
    <w:lvl w:ilvl="7">
      <w:start w:val="1"/>
      <w:numFmt w:val="decimal"/>
      <w:lvlText w:val="%1.%2.%3.%4.%5.%6.%7.%8"/>
      <w:lvlJc w:val="left"/>
      <w:pPr>
        <w:tabs>
          <w:tab w:val="num" w:pos="5160"/>
        </w:tabs>
        <w:ind w:left="5160" w:hanging="645"/>
      </w:pPr>
      <w:rPr>
        <w:rFonts w:hint="default"/>
      </w:rPr>
    </w:lvl>
    <w:lvl w:ilvl="8">
      <w:start w:val="1"/>
      <w:numFmt w:val="decimal"/>
      <w:lvlText w:val="%1.%2.%3.%4.%5.%6.%7.%8.%9"/>
      <w:lvlJc w:val="left"/>
      <w:pPr>
        <w:tabs>
          <w:tab w:val="num" w:pos="5805"/>
        </w:tabs>
        <w:ind w:left="5805" w:hanging="645"/>
      </w:pPr>
      <w:rPr>
        <w:rFonts w:hint="default"/>
      </w:rPr>
    </w:lvl>
  </w:abstractNum>
  <w:abstractNum w:abstractNumId="493">
    <w:nsid w:val="394C5DD3"/>
    <w:multiLevelType w:val="singleLevel"/>
    <w:tmpl w:val="56F2E8E8"/>
    <w:name w:val="\?"/>
    <w:lvl w:ilvl="0">
      <w:start w:val="1"/>
      <w:numFmt w:val="upperLetter"/>
      <w:lvlText w:val="%1."/>
      <w:lvlJc w:val="left"/>
      <w:pPr>
        <w:tabs>
          <w:tab w:val="num" w:pos="1080"/>
        </w:tabs>
        <w:ind w:left="0" w:firstLine="720"/>
      </w:pPr>
      <w:rPr>
        <w:rFonts w:ascii="Arial Narrow" w:hAnsi="Arial Narrow" w:hint="default"/>
        <w:b/>
        <w:i w:val="0"/>
        <w:sz w:val="28"/>
      </w:rPr>
    </w:lvl>
  </w:abstractNum>
  <w:abstractNum w:abstractNumId="494">
    <w:nsid w:val="39731F92"/>
    <w:multiLevelType w:val="singleLevel"/>
    <w:tmpl w:val="04090011"/>
    <w:lvl w:ilvl="0">
      <w:start w:val="1"/>
      <w:numFmt w:val="decimal"/>
      <w:lvlText w:val="%1)"/>
      <w:lvlJc w:val="left"/>
      <w:pPr>
        <w:tabs>
          <w:tab w:val="num" w:pos="425"/>
        </w:tabs>
        <w:ind w:left="425" w:hanging="425"/>
      </w:pPr>
    </w:lvl>
  </w:abstractNum>
  <w:abstractNum w:abstractNumId="495">
    <w:nsid w:val="39773FE1"/>
    <w:multiLevelType w:val="singleLevel"/>
    <w:tmpl w:val="A5484888"/>
    <w:name w:val="?"/>
    <w:lvl w:ilvl="0">
      <w:start w:val="3"/>
      <w:numFmt w:val="decimal"/>
      <w:lvlText w:val="(%1)"/>
      <w:lvlJc w:val="left"/>
      <w:pPr>
        <w:tabs>
          <w:tab w:val="num" w:pos="990"/>
        </w:tabs>
        <w:ind w:left="990" w:hanging="360"/>
      </w:pPr>
      <w:rPr>
        <w:rFonts w:hint="default"/>
      </w:rPr>
    </w:lvl>
  </w:abstractNum>
  <w:abstractNum w:abstractNumId="496">
    <w:nsid w:val="39A414DB"/>
    <w:multiLevelType w:val="singleLevel"/>
    <w:tmpl w:val="7E8A10AC"/>
    <w:lvl w:ilvl="0">
      <w:start w:val="1"/>
      <w:numFmt w:val="decimal"/>
      <w:lvlText w:val="〈%1〉"/>
      <w:lvlJc w:val="left"/>
      <w:pPr>
        <w:tabs>
          <w:tab w:val="num" w:pos="1110"/>
        </w:tabs>
        <w:ind w:left="1110" w:hanging="600"/>
      </w:pPr>
      <w:rPr>
        <w:rFonts w:hint="eastAsia"/>
      </w:rPr>
    </w:lvl>
  </w:abstractNum>
  <w:abstractNum w:abstractNumId="497">
    <w:nsid w:val="39C57BE1"/>
    <w:multiLevelType w:val="hybridMultilevel"/>
    <w:tmpl w:val="55DC5320"/>
    <w:name w:val="?"/>
    <w:lvl w:ilvl="0" w:tplc="7A522AD4">
      <w:start w:val="1"/>
      <w:numFmt w:val="decimal"/>
      <w:lvlText w:val="%1)"/>
      <w:lvlJc w:val="left"/>
      <w:pPr>
        <w:tabs>
          <w:tab w:val="num" w:pos="1487"/>
        </w:tabs>
        <w:ind w:left="560" w:firstLine="567"/>
      </w:pPr>
      <w:rPr>
        <w:rFonts w:hint="eastAsia"/>
      </w:rPr>
    </w:lvl>
    <w:lvl w:ilvl="1" w:tplc="8546352A">
      <w:start w:val="1"/>
      <w:numFmt w:val="lowerLetter"/>
      <w:lvlText w:val="%2)"/>
      <w:lvlJc w:val="left"/>
      <w:pPr>
        <w:tabs>
          <w:tab w:val="num" w:pos="1400"/>
        </w:tabs>
        <w:ind w:left="1400" w:hanging="420"/>
      </w:pPr>
    </w:lvl>
    <w:lvl w:ilvl="2" w:tplc="FA0E7A7C" w:tentative="1">
      <w:start w:val="1"/>
      <w:numFmt w:val="lowerRoman"/>
      <w:lvlText w:val="%3."/>
      <w:lvlJc w:val="right"/>
      <w:pPr>
        <w:tabs>
          <w:tab w:val="num" w:pos="1820"/>
        </w:tabs>
        <w:ind w:left="1820" w:hanging="420"/>
      </w:pPr>
    </w:lvl>
    <w:lvl w:ilvl="3" w:tplc="7BC4A2E2" w:tentative="1">
      <w:start w:val="1"/>
      <w:numFmt w:val="decimal"/>
      <w:lvlText w:val="%4."/>
      <w:lvlJc w:val="left"/>
      <w:pPr>
        <w:tabs>
          <w:tab w:val="num" w:pos="2240"/>
        </w:tabs>
        <w:ind w:left="2240" w:hanging="420"/>
      </w:pPr>
    </w:lvl>
    <w:lvl w:ilvl="4" w:tplc="378A1414" w:tentative="1">
      <w:start w:val="1"/>
      <w:numFmt w:val="lowerLetter"/>
      <w:lvlText w:val="%5)"/>
      <w:lvlJc w:val="left"/>
      <w:pPr>
        <w:tabs>
          <w:tab w:val="num" w:pos="2660"/>
        </w:tabs>
        <w:ind w:left="2660" w:hanging="420"/>
      </w:pPr>
    </w:lvl>
    <w:lvl w:ilvl="5" w:tplc="8D0201EC" w:tentative="1">
      <w:start w:val="1"/>
      <w:numFmt w:val="lowerRoman"/>
      <w:lvlText w:val="%6."/>
      <w:lvlJc w:val="right"/>
      <w:pPr>
        <w:tabs>
          <w:tab w:val="num" w:pos="3080"/>
        </w:tabs>
        <w:ind w:left="3080" w:hanging="420"/>
      </w:pPr>
    </w:lvl>
    <w:lvl w:ilvl="6" w:tplc="0E48386E" w:tentative="1">
      <w:start w:val="1"/>
      <w:numFmt w:val="decimal"/>
      <w:lvlText w:val="%7."/>
      <w:lvlJc w:val="left"/>
      <w:pPr>
        <w:tabs>
          <w:tab w:val="num" w:pos="3500"/>
        </w:tabs>
        <w:ind w:left="3500" w:hanging="420"/>
      </w:pPr>
    </w:lvl>
    <w:lvl w:ilvl="7" w:tplc="48CC1F9E" w:tentative="1">
      <w:start w:val="1"/>
      <w:numFmt w:val="lowerLetter"/>
      <w:lvlText w:val="%8)"/>
      <w:lvlJc w:val="left"/>
      <w:pPr>
        <w:tabs>
          <w:tab w:val="num" w:pos="3920"/>
        </w:tabs>
        <w:ind w:left="3920" w:hanging="420"/>
      </w:pPr>
    </w:lvl>
    <w:lvl w:ilvl="8" w:tplc="7C26433C" w:tentative="1">
      <w:start w:val="1"/>
      <w:numFmt w:val="lowerRoman"/>
      <w:lvlText w:val="%9."/>
      <w:lvlJc w:val="right"/>
      <w:pPr>
        <w:tabs>
          <w:tab w:val="num" w:pos="4340"/>
        </w:tabs>
        <w:ind w:left="4340" w:hanging="420"/>
      </w:pPr>
    </w:lvl>
  </w:abstractNum>
  <w:abstractNum w:abstractNumId="498">
    <w:nsid w:val="39CF09C2"/>
    <w:multiLevelType w:val="multilevel"/>
    <w:tmpl w:val="FE5842CE"/>
    <w:name w:val="?"/>
    <w:lvl w:ilvl="0">
      <w:start w:val="2"/>
      <w:numFmt w:val="decimal"/>
      <w:lvlText w:val="%1."/>
      <w:lvlJc w:val="left"/>
      <w:pPr>
        <w:tabs>
          <w:tab w:val="num" w:pos="360"/>
        </w:tabs>
        <w:ind w:left="0" w:firstLine="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499">
    <w:nsid w:val="39D4326D"/>
    <w:multiLevelType w:val="multilevel"/>
    <w:tmpl w:val="6B0ADD76"/>
    <w:lvl w:ilvl="0">
      <w:start w:val="1"/>
      <w:numFmt w:val="bullet"/>
      <w:lvlText w:val=""/>
      <w:lvlJc w:val="left"/>
      <w:pPr>
        <w:tabs>
          <w:tab w:val="num" w:pos="958"/>
        </w:tabs>
        <w:ind w:left="958" w:hanging="420"/>
      </w:pPr>
      <w:rPr>
        <w:rFonts w:ascii="Wingdings" w:hAnsi="Wingdings" w:hint="default"/>
      </w:rPr>
    </w:lvl>
    <w:lvl w:ilvl="1">
      <w:start w:val="1"/>
      <w:numFmt w:val="bullet"/>
      <w:lvlText w:val=""/>
      <w:lvlJc w:val="left"/>
      <w:pPr>
        <w:tabs>
          <w:tab w:val="num" w:pos="1378"/>
        </w:tabs>
        <w:ind w:left="1378" w:hanging="420"/>
      </w:pPr>
      <w:rPr>
        <w:rFonts w:ascii="Wingdings" w:hAnsi="Wingdings" w:hint="default"/>
      </w:rPr>
    </w:lvl>
    <w:lvl w:ilvl="2">
      <w:start w:val="1"/>
      <w:numFmt w:val="bullet"/>
      <w:lvlText w:val=""/>
      <w:lvlJc w:val="left"/>
      <w:pPr>
        <w:tabs>
          <w:tab w:val="num" w:pos="1798"/>
        </w:tabs>
        <w:ind w:left="1798" w:hanging="420"/>
      </w:pPr>
      <w:rPr>
        <w:rFonts w:ascii="Wingdings" w:hAnsi="Wingdings" w:hint="default"/>
      </w:rPr>
    </w:lvl>
    <w:lvl w:ilvl="3">
      <w:start w:val="1"/>
      <w:numFmt w:val="bullet"/>
      <w:lvlText w:val=""/>
      <w:lvlJc w:val="left"/>
      <w:pPr>
        <w:tabs>
          <w:tab w:val="num" w:pos="2218"/>
        </w:tabs>
        <w:ind w:left="2218" w:hanging="420"/>
      </w:pPr>
      <w:rPr>
        <w:rFonts w:ascii="Wingdings" w:hAnsi="Wingdings" w:hint="default"/>
      </w:rPr>
    </w:lvl>
    <w:lvl w:ilvl="4">
      <w:start w:val="1"/>
      <w:numFmt w:val="bullet"/>
      <w:lvlText w:val=""/>
      <w:lvlJc w:val="left"/>
      <w:pPr>
        <w:tabs>
          <w:tab w:val="num" w:pos="2638"/>
        </w:tabs>
        <w:ind w:left="2638" w:hanging="420"/>
      </w:pPr>
      <w:rPr>
        <w:rFonts w:ascii="Wingdings" w:hAnsi="Wingdings" w:hint="default"/>
      </w:rPr>
    </w:lvl>
    <w:lvl w:ilvl="5">
      <w:start w:val="1"/>
      <w:numFmt w:val="bullet"/>
      <w:lvlText w:val=""/>
      <w:lvlJc w:val="left"/>
      <w:pPr>
        <w:tabs>
          <w:tab w:val="num" w:pos="3058"/>
        </w:tabs>
        <w:ind w:left="3058" w:hanging="420"/>
      </w:pPr>
      <w:rPr>
        <w:rFonts w:ascii="Wingdings" w:hAnsi="Wingdings" w:hint="default"/>
      </w:rPr>
    </w:lvl>
    <w:lvl w:ilvl="6">
      <w:start w:val="1"/>
      <w:numFmt w:val="bullet"/>
      <w:lvlText w:val=""/>
      <w:lvlJc w:val="left"/>
      <w:pPr>
        <w:tabs>
          <w:tab w:val="num" w:pos="3478"/>
        </w:tabs>
        <w:ind w:left="3478" w:hanging="420"/>
      </w:pPr>
      <w:rPr>
        <w:rFonts w:ascii="Wingdings" w:hAnsi="Wingdings" w:hint="default"/>
      </w:rPr>
    </w:lvl>
    <w:lvl w:ilvl="7">
      <w:start w:val="1"/>
      <w:numFmt w:val="bullet"/>
      <w:lvlText w:val=""/>
      <w:lvlJc w:val="left"/>
      <w:pPr>
        <w:tabs>
          <w:tab w:val="num" w:pos="3898"/>
        </w:tabs>
        <w:ind w:left="3898" w:hanging="420"/>
      </w:pPr>
      <w:rPr>
        <w:rFonts w:ascii="Wingdings" w:hAnsi="Wingdings" w:hint="default"/>
      </w:rPr>
    </w:lvl>
    <w:lvl w:ilvl="8">
      <w:start w:val="1"/>
      <w:numFmt w:val="bullet"/>
      <w:lvlText w:val=""/>
      <w:lvlJc w:val="left"/>
      <w:pPr>
        <w:tabs>
          <w:tab w:val="num" w:pos="4318"/>
        </w:tabs>
        <w:ind w:left="4318" w:hanging="420"/>
      </w:pPr>
      <w:rPr>
        <w:rFonts w:ascii="Wingdings" w:hAnsi="Wingdings" w:hint="default"/>
      </w:rPr>
    </w:lvl>
  </w:abstractNum>
  <w:abstractNum w:abstractNumId="500">
    <w:nsid w:val="39E37416"/>
    <w:multiLevelType w:val="hybridMultilevel"/>
    <w:tmpl w:val="C414DBD2"/>
    <w:lvl w:ilvl="0" w:tplc="75A6E464">
      <w:start w:val="2"/>
      <w:numFmt w:val="lowerLetter"/>
      <w:lvlText w:val="%1."/>
      <w:lvlJc w:val="left"/>
      <w:pPr>
        <w:tabs>
          <w:tab w:val="num" w:pos="842"/>
        </w:tabs>
        <w:ind w:left="842" w:hanging="360"/>
      </w:pPr>
      <w:rPr>
        <w:rFonts w:eastAsia="Times New Roman" w:hint="default"/>
      </w:rPr>
    </w:lvl>
    <w:lvl w:ilvl="1" w:tplc="6D90B6A4" w:tentative="1">
      <w:start w:val="1"/>
      <w:numFmt w:val="lowerLetter"/>
      <w:lvlText w:val="%2)"/>
      <w:lvlJc w:val="left"/>
      <w:pPr>
        <w:tabs>
          <w:tab w:val="num" w:pos="1322"/>
        </w:tabs>
        <w:ind w:left="1322" w:hanging="420"/>
      </w:pPr>
    </w:lvl>
    <w:lvl w:ilvl="2" w:tplc="47AE5B48" w:tentative="1">
      <w:start w:val="1"/>
      <w:numFmt w:val="lowerRoman"/>
      <w:lvlText w:val="%3."/>
      <w:lvlJc w:val="right"/>
      <w:pPr>
        <w:tabs>
          <w:tab w:val="num" w:pos="1742"/>
        </w:tabs>
        <w:ind w:left="1742" w:hanging="420"/>
      </w:pPr>
    </w:lvl>
    <w:lvl w:ilvl="3" w:tplc="647A1F78" w:tentative="1">
      <w:start w:val="1"/>
      <w:numFmt w:val="decimal"/>
      <w:lvlText w:val="%4."/>
      <w:lvlJc w:val="left"/>
      <w:pPr>
        <w:tabs>
          <w:tab w:val="num" w:pos="2162"/>
        </w:tabs>
        <w:ind w:left="2162" w:hanging="420"/>
      </w:pPr>
    </w:lvl>
    <w:lvl w:ilvl="4" w:tplc="A28C4986" w:tentative="1">
      <w:start w:val="1"/>
      <w:numFmt w:val="lowerLetter"/>
      <w:lvlText w:val="%5)"/>
      <w:lvlJc w:val="left"/>
      <w:pPr>
        <w:tabs>
          <w:tab w:val="num" w:pos="2582"/>
        </w:tabs>
        <w:ind w:left="2582" w:hanging="420"/>
      </w:pPr>
    </w:lvl>
    <w:lvl w:ilvl="5" w:tplc="19BA71EE" w:tentative="1">
      <w:start w:val="1"/>
      <w:numFmt w:val="lowerRoman"/>
      <w:lvlText w:val="%6."/>
      <w:lvlJc w:val="right"/>
      <w:pPr>
        <w:tabs>
          <w:tab w:val="num" w:pos="3002"/>
        </w:tabs>
        <w:ind w:left="3002" w:hanging="420"/>
      </w:pPr>
    </w:lvl>
    <w:lvl w:ilvl="6" w:tplc="2DF0C85E" w:tentative="1">
      <w:start w:val="1"/>
      <w:numFmt w:val="decimal"/>
      <w:lvlText w:val="%7."/>
      <w:lvlJc w:val="left"/>
      <w:pPr>
        <w:tabs>
          <w:tab w:val="num" w:pos="3422"/>
        </w:tabs>
        <w:ind w:left="3422" w:hanging="420"/>
      </w:pPr>
    </w:lvl>
    <w:lvl w:ilvl="7" w:tplc="44CCA8E4" w:tentative="1">
      <w:start w:val="1"/>
      <w:numFmt w:val="lowerLetter"/>
      <w:lvlText w:val="%8)"/>
      <w:lvlJc w:val="left"/>
      <w:pPr>
        <w:tabs>
          <w:tab w:val="num" w:pos="3842"/>
        </w:tabs>
        <w:ind w:left="3842" w:hanging="420"/>
      </w:pPr>
    </w:lvl>
    <w:lvl w:ilvl="8" w:tplc="D9C60BF8" w:tentative="1">
      <w:start w:val="1"/>
      <w:numFmt w:val="lowerRoman"/>
      <w:lvlText w:val="%9."/>
      <w:lvlJc w:val="right"/>
      <w:pPr>
        <w:tabs>
          <w:tab w:val="num" w:pos="4262"/>
        </w:tabs>
        <w:ind w:left="4262" w:hanging="420"/>
      </w:pPr>
    </w:lvl>
  </w:abstractNum>
  <w:abstractNum w:abstractNumId="501">
    <w:nsid w:val="39F07E97"/>
    <w:multiLevelType w:val="hybridMultilevel"/>
    <w:tmpl w:val="38DE1A7A"/>
    <w:name w:val="?"/>
    <w:lvl w:ilvl="0" w:tplc="FA02D666">
      <w:start w:val="1"/>
      <w:numFmt w:val="lowerLetter"/>
      <w:lvlText w:val="%1)"/>
      <w:lvlJc w:val="left"/>
      <w:pPr>
        <w:tabs>
          <w:tab w:val="num" w:pos="1400"/>
        </w:tabs>
        <w:ind w:left="1400" w:hanging="840"/>
      </w:pPr>
      <w:rPr>
        <w:rFonts w:hint="eastAsia"/>
      </w:rPr>
    </w:lvl>
    <w:lvl w:ilvl="1" w:tplc="C644BFEE" w:tentative="1">
      <w:start w:val="1"/>
      <w:numFmt w:val="lowerLetter"/>
      <w:lvlText w:val="%2)"/>
      <w:lvlJc w:val="left"/>
      <w:pPr>
        <w:tabs>
          <w:tab w:val="num" w:pos="1400"/>
        </w:tabs>
        <w:ind w:left="1400" w:hanging="420"/>
      </w:pPr>
    </w:lvl>
    <w:lvl w:ilvl="2" w:tplc="8F2A9FA6" w:tentative="1">
      <w:start w:val="1"/>
      <w:numFmt w:val="lowerRoman"/>
      <w:lvlText w:val="%3."/>
      <w:lvlJc w:val="right"/>
      <w:pPr>
        <w:tabs>
          <w:tab w:val="num" w:pos="1820"/>
        </w:tabs>
        <w:ind w:left="1820" w:hanging="420"/>
      </w:pPr>
    </w:lvl>
    <w:lvl w:ilvl="3" w:tplc="3DB24E42" w:tentative="1">
      <w:start w:val="1"/>
      <w:numFmt w:val="decimal"/>
      <w:lvlText w:val="%4."/>
      <w:lvlJc w:val="left"/>
      <w:pPr>
        <w:tabs>
          <w:tab w:val="num" w:pos="2240"/>
        </w:tabs>
        <w:ind w:left="2240" w:hanging="420"/>
      </w:pPr>
    </w:lvl>
    <w:lvl w:ilvl="4" w:tplc="8E026508" w:tentative="1">
      <w:start w:val="1"/>
      <w:numFmt w:val="lowerLetter"/>
      <w:lvlText w:val="%5)"/>
      <w:lvlJc w:val="left"/>
      <w:pPr>
        <w:tabs>
          <w:tab w:val="num" w:pos="2660"/>
        </w:tabs>
        <w:ind w:left="2660" w:hanging="420"/>
      </w:pPr>
    </w:lvl>
    <w:lvl w:ilvl="5" w:tplc="78CA5668" w:tentative="1">
      <w:start w:val="1"/>
      <w:numFmt w:val="lowerRoman"/>
      <w:lvlText w:val="%6."/>
      <w:lvlJc w:val="right"/>
      <w:pPr>
        <w:tabs>
          <w:tab w:val="num" w:pos="3080"/>
        </w:tabs>
        <w:ind w:left="3080" w:hanging="420"/>
      </w:pPr>
    </w:lvl>
    <w:lvl w:ilvl="6" w:tplc="4022DC6E" w:tentative="1">
      <w:start w:val="1"/>
      <w:numFmt w:val="decimal"/>
      <w:lvlText w:val="%7."/>
      <w:lvlJc w:val="left"/>
      <w:pPr>
        <w:tabs>
          <w:tab w:val="num" w:pos="3500"/>
        </w:tabs>
        <w:ind w:left="3500" w:hanging="420"/>
      </w:pPr>
    </w:lvl>
    <w:lvl w:ilvl="7" w:tplc="1E588ACE" w:tentative="1">
      <w:start w:val="1"/>
      <w:numFmt w:val="lowerLetter"/>
      <w:lvlText w:val="%8)"/>
      <w:lvlJc w:val="left"/>
      <w:pPr>
        <w:tabs>
          <w:tab w:val="num" w:pos="3920"/>
        </w:tabs>
        <w:ind w:left="3920" w:hanging="420"/>
      </w:pPr>
    </w:lvl>
    <w:lvl w:ilvl="8" w:tplc="95902452" w:tentative="1">
      <w:start w:val="1"/>
      <w:numFmt w:val="lowerRoman"/>
      <w:lvlText w:val="%9."/>
      <w:lvlJc w:val="right"/>
      <w:pPr>
        <w:tabs>
          <w:tab w:val="num" w:pos="4340"/>
        </w:tabs>
        <w:ind w:left="4340" w:hanging="420"/>
      </w:pPr>
    </w:lvl>
  </w:abstractNum>
  <w:abstractNum w:abstractNumId="502">
    <w:nsid w:val="39F12285"/>
    <w:multiLevelType w:val="multilevel"/>
    <w:tmpl w:val="F85A4CE6"/>
    <w:name w:val="?"/>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503">
    <w:nsid w:val="39F412CC"/>
    <w:multiLevelType w:val="multilevel"/>
    <w:tmpl w:val="D5F01814"/>
    <w:name w:val="&#10;"/>
    <w:lvl w:ilvl="0">
      <w:start w:val="1"/>
      <w:numFmt w:val="decimal"/>
      <w:lvlText w:val="%1．"/>
      <w:lvlJc w:val="left"/>
      <w:pPr>
        <w:tabs>
          <w:tab w:val="num" w:pos="1425"/>
        </w:tabs>
        <w:ind w:left="1425" w:hanging="720"/>
      </w:pPr>
      <w:rPr>
        <w:rFonts w:hint="eastAsia"/>
      </w:rPr>
    </w:lvl>
    <w:lvl w:ilvl="1">
      <w:start w:val="1"/>
      <w:numFmt w:val="decimal"/>
      <w:lvlText w:val="%1.%2"/>
      <w:lvlJc w:val="left"/>
      <w:pPr>
        <w:tabs>
          <w:tab w:val="num" w:pos="645"/>
        </w:tabs>
        <w:ind w:left="645" w:hanging="645"/>
      </w:pPr>
      <w:rPr>
        <w:rFonts w:ascii="Times New Roman" w:hint="eastAsia"/>
      </w:rPr>
    </w:lvl>
    <w:lvl w:ilvl="2">
      <w:start w:val="1"/>
      <w:numFmt w:val="decimal"/>
      <w:lvlText w:val="%1.%2.%3"/>
      <w:lvlJc w:val="left"/>
      <w:pPr>
        <w:tabs>
          <w:tab w:val="num" w:pos="645"/>
        </w:tabs>
        <w:ind w:left="645" w:hanging="645"/>
      </w:pPr>
      <w:rPr>
        <w:rFonts w:ascii="Times New Roman" w:hint="eastAsia"/>
      </w:rPr>
    </w:lvl>
    <w:lvl w:ilvl="3">
      <w:start w:val="1"/>
      <w:numFmt w:val="decimal"/>
      <w:lvlText w:val="%1.%2.%3.%4"/>
      <w:lvlJc w:val="left"/>
      <w:pPr>
        <w:tabs>
          <w:tab w:val="num" w:pos="645"/>
        </w:tabs>
        <w:ind w:left="645" w:hanging="645"/>
      </w:pPr>
      <w:rPr>
        <w:rFonts w:ascii="Times New Roman" w:hint="eastAsia"/>
      </w:rPr>
    </w:lvl>
    <w:lvl w:ilvl="4">
      <w:start w:val="1"/>
      <w:numFmt w:val="decimal"/>
      <w:lvlText w:val="%1.%2.%3.%4.%5"/>
      <w:lvlJc w:val="left"/>
      <w:pPr>
        <w:tabs>
          <w:tab w:val="num" w:pos="645"/>
        </w:tabs>
        <w:ind w:left="645" w:hanging="645"/>
      </w:pPr>
      <w:rPr>
        <w:rFonts w:ascii="Times New Roman" w:hint="eastAsia"/>
      </w:rPr>
    </w:lvl>
    <w:lvl w:ilvl="5">
      <w:start w:val="1"/>
      <w:numFmt w:val="decimal"/>
      <w:lvlText w:val="%1.%2.%3.%4.%5.%6"/>
      <w:lvlJc w:val="left"/>
      <w:pPr>
        <w:tabs>
          <w:tab w:val="num" w:pos="645"/>
        </w:tabs>
        <w:ind w:left="645" w:hanging="645"/>
      </w:pPr>
      <w:rPr>
        <w:rFonts w:ascii="Times New Roman" w:hint="eastAsia"/>
      </w:rPr>
    </w:lvl>
    <w:lvl w:ilvl="6">
      <w:start w:val="1"/>
      <w:numFmt w:val="decimal"/>
      <w:lvlText w:val="%1.%2.%3.%4.%5.%6.%7"/>
      <w:lvlJc w:val="left"/>
      <w:pPr>
        <w:tabs>
          <w:tab w:val="num" w:pos="645"/>
        </w:tabs>
        <w:ind w:left="645" w:hanging="645"/>
      </w:pPr>
      <w:rPr>
        <w:rFonts w:ascii="Times New Roman" w:hint="eastAsia"/>
      </w:rPr>
    </w:lvl>
    <w:lvl w:ilvl="7">
      <w:start w:val="1"/>
      <w:numFmt w:val="decimal"/>
      <w:lvlText w:val="%1.%2.%3.%4.%5.%6.%7.%8"/>
      <w:lvlJc w:val="left"/>
      <w:pPr>
        <w:tabs>
          <w:tab w:val="num" w:pos="645"/>
        </w:tabs>
        <w:ind w:left="645" w:hanging="645"/>
      </w:pPr>
      <w:rPr>
        <w:rFonts w:ascii="Times New Roman" w:hint="eastAsia"/>
      </w:rPr>
    </w:lvl>
    <w:lvl w:ilvl="8">
      <w:start w:val="1"/>
      <w:numFmt w:val="decimal"/>
      <w:lvlText w:val="%1.%2.%3.%4.%5.%6.%7.%8.%9"/>
      <w:lvlJc w:val="left"/>
      <w:pPr>
        <w:tabs>
          <w:tab w:val="num" w:pos="645"/>
        </w:tabs>
        <w:ind w:left="645" w:hanging="645"/>
      </w:pPr>
      <w:rPr>
        <w:rFonts w:ascii="Times New Roman" w:hint="eastAsia"/>
      </w:rPr>
    </w:lvl>
  </w:abstractNum>
  <w:abstractNum w:abstractNumId="504">
    <w:nsid w:val="3A2A1816"/>
    <w:multiLevelType w:val="singleLevel"/>
    <w:tmpl w:val="ACA60B0E"/>
    <w:lvl w:ilvl="0">
      <w:start w:val="1"/>
      <w:numFmt w:val="chineseCountingThousand"/>
      <w:lvlText w:val="%1、"/>
      <w:lvlJc w:val="left"/>
      <w:pPr>
        <w:tabs>
          <w:tab w:val="num" w:pos="1035"/>
        </w:tabs>
        <w:ind w:left="630" w:hanging="315"/>
      </w:pPr>
      <w:rPr>
        <w:rFonts w:ascii="黑体" w:eastAsia="黑体" w:hint="eastAsia"/>
        <w:b/>
        <w:i w:val="0"/>
        <w:sz w:val="44"/>
      </w:rPr>
    </w:lvl>
  </w:abstractNum>
  <w:abstractNum w:abstractNumId="505">
    <w:nsid w:val="3A947F9C"/>
    <w:multiLevelType w:val="multilevel"/>
    <w:tmpl w:val="9356C5D4"/>
    <w:name w:val=" ^勜 `刓?"/>
    <w:lvl w:ilvl="0">
      <w:start w:val="3"/>
      <w:numFmt w:val="decimal"/>
      <w:lvlText w:val="%1）、"/>
      <w:lvlJc w:val="left"/>
      <w:pPr>
        <w:tabs>
          <w:tab w:val="num" w:pos="1140"/>
        </w:tabs>
        <w:ind w:left="-300" w:firstLine="72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06">
    <w:nsid w:val="3A9651AB"/>
    <w:multiLevelType w:val="singleLevel"/>
    <w:tmpl w:val="A29CAA98"/>
    <w:name w:val="^勑`?"/>
    <w:lvl w:ilvl="0">
      <w:start w:val="1"/>
      <w:numFmt w:val="decimal"/>
      <w:lvlText w:val="%1）"/>
      <w:lvlJc w:val="left"/>
      <w:pPr>
        <w:tabs>
          <w:tab w:val="num" w:pos="1410"/>
        </w:tabs>
        <w:ind w:left="1410" w:hanging="420"/>
      </w:pPr>
      <w:rPr>
        <w:rFonts w:hint="default"/>
      </w:rPr>
    </w:lvl>
  </w:abstractNum>
  <w:abstractNum w:abstractNumId="507">
    <w:nsid w:val="3AC72DCA"/>
    <w:multiLevelType w:val="singleLevel"/>
    <w:tmpl w:val="AE28C648"/>
    <w:name w:val="?"/>
    <w:lvl w:ilvl="0">
      <w:start w:val="1"/>
      <w:numFmt w:val="lowerLetter"/>
      <w:lvlText w:val="%1."/>
      <w:lvlJc w:val="left"/>
      <w:pPr>
        <w:tabs>
          <w:tab w:val="num" w:pos="285"/>
        </w:tabs>
        <w:ind w:left="285" w:hanging="285"/>
      </w:pPr>
      <w:rPr>
        <w:rFonts w:hint="eastAsia"/>
      </w:rPr>
    </w:lvl>
  </w:abstractNum>
  <w:abstractNum w:abstractNumId="508">
    <w:nsid w:val="3AC9785E"/>
    <w:multiLevelType w:val="singleLevel"/>
    <w:tmpl w:val="DB1EC5A6"/>
    <w:name w:val="^剱`刓?"/>
    <w:lvl w:ilvl="0">
      <w:start w:val="1"/>
      <w:numFmt w:val="lowerLetter"/>
      <w:lvlText w:val="%1."/>
      <w:lvlJc w:val="left"/>
      <w:pPr>
        <w:tabs>
          <w:tab w:val="num" w:pos="465"/>
        </w:tabs>
        <w:ind w:left="465" w:hanging="150"/>
      </w:pPr>
      <w:rPr>
        <w:rFonts w:hint="default"/>
      </w:rPr>
    </w:lvl>
  </w:abstractNum>
  <w:abstractNum w:abstractNumId="509">
    <w:nsid w:val="3AFE6AA2"/>
    <w:multiLevelType w:val="singleLevel"/>
    <w:tmpl w:val="3788A7F8"/>
    <w:name w:val="?"/>
    <w:lvl w:ilvl="0">
      <w:start w:val="1"/>
      <w:numFmt w:val="decimal"/>
      <w:lvlText w:val="%1）"/>
      <w:lvlJc w:val="left"/>
      <w:pPr>
        <w:tabs>
          <w:tab w:val="num" w:pos="360"/>
        </w:tabs>
        <w:ind w:left="360" w:hanging="360"/>
      </w:pPr>
      <w:rPr>
        <w:rFonts w:hint="eastAsia"/>
      </w:rPr>
    </w:lvl>
  </w:abstractNum>
  <w:abstractNum w:abstractNumId="510">
    <w:nsid w:val="3B0D1084"/>
    <w:multiLevelType w:val="singleLevel"/>
    <w:tmpl w:val="0F6E408C"/>
    <w:name w:val="6"/>
    <w:lvl w:ilvl="0">
      <w:start w:val="1"/>
      <w:numFmt w:val="decimal"/>
      <w:lvlText w:val="%1."/>
      <w:lvlJc w:val="left"/>
      <w:pPr>
        <w:tabs>
          <w:tab w:val="num" w:pos="360"/>
        </w:tabs>
        <w:ind w:left="0" w:firstLine="0"/>
      </w:pPr>
      <w:rPr>
        <w:rFonts w:ascii="仿宋_GB2312" w:eastAsia="仿宋_GB2312" w:hint="eastAsia"/>
        <w:b/>
        <w:i w:val="0"/>
        <w:sz w:val="28"/>
      </w:rPr>
    </w:lvl>
  </w:abstractNum>
  <w:abstractNum w:abstractNumId="511">
    <w:nsid w:val="3B6C6628"/>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512">
    <w:nsid w:val="3B723C0F"/>
    <w:multiLevelType w:val="singleLevel"/>
    <w:tmpl w:val="9684E93E"/>
    <w:lvl w:ilvl="0">
      <w:start w:val="1"/>
      <w:numFmt w:val="lowerLetter"/>
      <w:lvlText w:val="%1．"/>
      <w:lvlJc w:val="left"/>
      <w:pPr>
        <w:tabs>
          <w:tab w:val="num" w:pos="720"/>
        </w:tabs>
        <w:ind w:left="720" w:hanging="720"/>
      </w:pPr>
      <w:rPr>
        <w:rFonts w:hint="default"/>
      </w:rPr>
    </w:lvl>
  </w:abstractNum>
  <w:abstractNum w:abstractNumId="513">
    <w:nsid w:val="3B76557E"/>
    <w:multiLevelType w:val="multilevel"/>
    <w:tmpl w:val="158ACCF4"/>
    <w:name w:val="("/>
    <w:lvl w:ilvl="0">
      <w:start w:val="9"/>
      <w:numFmt w:val="decimal"/>
      <w:lvlText w:val="%1"/>
      <w:lvlJc w:val="left"/>
      <w:pPr>
        <w:tabs>
          <w:tab w:val="num" w:pos="1050"/>
        </w:tabs>
        <w:ind w:left="1050" w:hanging="1050"/>
      </w:pPr>
      <w:rPr>
        <w:rFonts w:hint="eastAsia"/>
      </w:rPr>
    </w:lvl>
    <w:lvl w:ilvl="1">
      <w:start w:val="2"/>
      <w:numFmt w:val="decimal"/>
      <w:lvlText w:val="%1.%2"/>
      <w:lvlJc w:val="left"/>
      <w:pPr>
        <w:tabs>
          <w:tab w:val="num" w:pos="1050"/>
        </w:tabs>
        <w:ind w:left="1050" w:hanging="1050"/>
      </w:pPr>
      <w:rPr>
        <w:rFonts w:hint="eastAsia"/>
      </w:rPr>
    </w:lvl>
    <w:lvl w:ilvl="2">
      <w:start w:val="7"/>
      <w:numFmt w:val="decimal"/>
      <w:lvlText w:val="%1.%2.%3"/>
      <w:lvlJc w:val="left"/>
      <w:pPr>
        <w:tabs>
          <w:tab w:val="num" w:pos="1050"/>
        </w:tabs>
        <w:ind w:left="1050" w:hanging="1050"/>
      </w:pPr>
      <w:rPr>
        <w:rFonts w:hint="eastAsia"/>
      </w:rPr>
    </w:lvl>
    <w:lvl w:ilvl="3">
      <w:start w:val="5"/>
      <w:numFmt w:val="decimal"/>
      <w:lvlText w:val="%1.%2.%3.%4"/>
      <w:lvlJc w:val="left"/>
      <w:pPr>
        <w:tabs>
          <w:tab w:val="num" w:pos="1050"/>
        </w:tabs>
        <w:ind w:left="1050" w:hanging="1050"/>
      </w:pPr>
      <w:rPr>
        <w:rFonts w:hint="eastAsia"/>
      </w:rPr>
    </w:lvl>
    <w:lvl w:ilvl="4">
      <w:start w:val="1"/>
      <w:numFmt w:val="decimal"/>
      <w:lvlText w:val="%1.%2.%3.%4.%5"/>
      <w:lvlJc w:val="left"/>
      <w:pPr>
        <w:tabs>
          <w:tab w:val="num" w:pos="1050"/>
        </w:tabs>
        <w:ind w:left="1050" w:hanging="1050"/>
      </w:pPr>
      <w:rPr>
        <w:rFonts w:hint="eastAsia"/>
      </w:rPr>
    </w:lvl>
    <w:lvl w:ilvl="5">
      <w:start w:val="1"/>
      <w:numFmt w:val="decimal"/>
      <w:lvlText w:val="%1.%2.%3.%4.%5.%6"/>
      <w:lvlJc w:val="left"/>
      <w:pPr>
        <w:tabs>
          <w:tab w:val="num" w:pos="1050"/>
        </w:tabs>
        <w:ind w:left="1050" w:hanging="1050"/>
      </w:pPr>
      <w:rPr>
        <w:rFonts w:hint="eastAsia"/>
      </w:rPr>
    </w:lvl>
    <w:lvl w:ilvl="6">
      <w:start w:val="1"/>
      <w:numFmt w:val="decimal"/>
      <w:lvlText w:val="%1.%2.%3.%4.%5.%6.%7"/>
      <w:lvlJc w:val="left"/>
      <w:pPr>
        <w:tabs>
          <w:tab w:val="num" w:pos="1050"/>
        </w:tabs>
        <w:ind w:left="1050" w:hanging="1050"/>
      </w:pPr>
      <w:rPr>
        <w:rFonts w:hint="eastAsia"/>
      </w:rPr>
    </w:lvl>
    <w:lvl w:ilvl="7">
      <w:start w:val="1"/>
      <w:numFmt w:val="decimal"/>
      <w:lvlText w:val="%1.%2.%3.%4.%5.%6.%7.%8"/>
      <w:lvlJc w:val="left"/>
      <w:pPr>
        <w:tabs>
          <w:tab w:val="num" w:pos="1050"/>
        </w:tabs>
        <w:ind w:left="1050" w:hanging="1050"/>
      </w:pPr>
      <w:rPr>
        <w:rFonts w:hint="eastAsia"/>
      </w:rPr>
    </w:lvl>
    <w:lvl w:ilvl="8">
      <w:start w:val="1"/>
      <w:numFmt w:val="decimal"/>
      <w:lvlText w:val="%1.%2.%3.%4.%5.%6.%7.%8.%9"/>
      <w:lvlJc w:val="left"/>
      <w:pPr>
        <w:tabs>
          <w:tab w:val="num" w:pos="1050"/>
        </w:tabs>
        <w:ind w:left="1050" w:hanging="1050"/>
      </w:pPr>
      <w:rPr>
        <w:rFonts w:hint="eastAsia"/>
      </w:rPr>
    </w:lvl>
  </w:abstractNum>
  <w:abstractNum w:abstractNumId="514">
    <w:nsid w:val="3B97621A"/>
    <w:multiLevelType w:val="singleLevel"/>
    <w:tmpl w:val="88B893F2"/>
    <w:lvl w:ilvl="0">
      <w:start w:val="1"/>
      <w:numFmt w:val="decimal"/>
      <w:lvlText w:val="（%1）"/>
      <w:lvlJc w:val="left"/>
      <w:pPr>
        <w:tabs>
          <w:tab w:val="num" w:pos="1110"/>
        </w:tabs>
        <w:ind w:left="1110" w:hanging="1110"/>
      </w:pPr>
      <w:rPr>
        <w:rFonts w:hint="eastAsia"/>
      </w:rPr>
    </w:lvl>
  </w:abstractNum>
  <w:abstractNum w:abstractNumId="515">
    <w:nsid w:val="3B987629"/>
    <w:multiLevelType w:val="singleLevel"/>
    <w:tmpl w:val="CC0EC6DC"/>
    <w:name w:val="刓?"/>
    <w:lvl w:ilvl="0">
      <w:start w:val="1"/>
      <w:numFmt w:val="decimal"/>
      <w:lvlText w:val="%1．"/>
      <w:lvlJc w:val="left"/>
      <w:pPr>
        <w:tabs>
          <w:tab w:val="num" w:pos="630"/>
        </w:tabs>
        <w:ind w:left="630" w:hanging="630"/>
      </w:pPr>
      <w:rPr>
        <w:rFonts w:hint="eastAsia"/>
      </w:rPr>
    </w:lvl>
  </w:abstractNum>
  <w:abstractNum w:abstractNumId="516">
    <w:nsid w:val="3B9F1250"/>
    <w:multiLevelType w:val="hybridMultilevel"/>
    <w:tmpl w:val="3B84C83C"/>
    <w:lvl w:ilvl="0" w:tplc="D044516E">
      <w:start w:val="1"/>
      <w:numFmt w:val="decimal"/>
      <w:lvlText w:val="%1."/>
      <w:lvlJc w:val="left"/>
      <w:pPr>
        <w:tabs>
          <w:tab w:val="num" w:pos="1380"/>
        </w:tabs>
        <w:ind w:left="1380" w:hanging="360"/>
      </w:pPr>
      <w:rPr>
        <w:rFonts w:hint="eastAsia"/>
      </w:rPr>
    </w:lvl>
    <w:lvl w:ilvl="1" w:tplc="50C4F7B2">
      <w:start w:val="1"/>
      <w:numFmt w:val="decimalEnclosedCircle"/>
      <w:lvlText w:val="%2"/>
      <w:lvlJc w:val="left"/>
      <w:pPr>
        <w:tabs>
          <w:tab w:val="num" w:pos="1860"/>
        </w:tabs>
        <w:ind w:left="1860" w:hanging="420"/>
      </w:pPr>
      <w:rPr>
        <w:rFonts w:hint="eastAsia"/>
      </w:rPr>
    </w:lvl>
    <w:lvl w:ilvl="2" w:tplc="FBE877E6">
      <w:start w:val="1"/>
      <w:numFmt w:val="decimal"/>
      <w:lvlText w:val="（%3）"/>
      <w:lvlJc w:val="left"/>
      <w:pPr>
        <w:tabs>
          <w:tab w:val="num" w:pos="2580"/>
        </w:tabs>
        <w:ind w:left="2580" w:hanging="720"/>
      </w:pPr>
      <w:rPr>
        <w:rFonts w:hint="eastAsia"/>
      </w:rPr>
    </w:lvl>
    <w:lvl w:ilvl="3" w:tplc="16F06A1E" w:tentative="1">
      <w:start w:val="1"/>
      <w:numFmt w:val="decimal"/>
      <w:lvlText w:val="%4."/>
      <w:lvlJc w:val="left"/>
      <w:pPr>
        <w:tabs>
          <w:tab w:val="num" w:pos="2700"/>
        </w:tabs>
        <w:ind w:left="2700" w:hanging="420"/>
      </w:pPr>
    </w:lvl>
    <w:lvl w:ilvl="4" w:tplc="A2A40C2C" w:tentative="1">
      <w:start w:val="1"/>
      <w:numFmt w:val="lowerLetter"/>
      <w:lvlText w:val="%5)"/>
      <w:lvlJc w:val="left"/>
      <w:pPr>
        <w:tabs>
          <w:tab w:val="num" w:pos="3120"/>
        </w:tabs>
        <w:ind w:left="3120" w:hanging="420"/>
      </w:pPr>
    </w:lvl>
    <w:lvl w:ilvl="5" w:tplc="3D2C138E" w:tentative="1">
      <w:start w:val="1"/>
      <w:numFmt w:val="lowerRoman"/>
      <w:lvlText w:val="%6."/>
      <w:lvlJc w:val="right"/>
      <w:pPr>
        <w:tabs>
          <w:tab w:val="num" w:pos="3540"/>
        </w:tabs>
        <w:ind w:left="3540" w:hanging="420"/>
      </w:pPr>
    </w:lvl>
    <w:lvl w:ilvl="6" w:tplc="A71C4A40" w:tentative="1">
      <w:start w:val="1"/>
      <w:numFmt w:val="decimal"/>
      <w:lvlText w:val="%7."/>
      <w:lvlJc w:val="left"/>
      <w:pPr>
        <w:tabs>
          <w:tab w:val="num" w:pos="3960"/>
        </w:tabs>
        <w:ind w:left="3960" w:hanging="420"/>
      </w:pPr>
    </w:lvl>
    <w:lvl w:ilvl="7" w:tplc="0C7A05AE" w:tentative="1">
      <w:start w:val="1"/>
      <w:numFmt w:val="lowerLetter"/>
      <w:lvlText w:val="%8)"/>
      <w:lvlJc w:val="left"/>
      <w:pPr>
        <w:tabs>
          <w:tab w:val="num" w:pos="4380"/>
        </w:tabs>
        <w:ind w:left="4380" w:hanging="420"/>
      </w:pPr>
    </w:lvl>
    <w:lvl w:ilvl="8" w:tplc="55CE4784" w:tentative="1">
      <w:start w:val="1"/>
      <w:numFmt w:val="lowerRoman"/>
      <w:lvlText w:val="%9."/>
      <w:lvlJc w:val="right"/>
      <w:pPr>
        <w:tabs>
          <w:tab w:val="num" w:pos="4800"/>
        </w:tabs>
        <w:ind w:left="4800" w:hanging="420"/>
      </w:pPr>
    </w:lvl>
  </w:abstractNum>
  <w:abstractNum w:abstractNumId="517">
    <w:nsid w:val="3BA575ED"/>
    <w:multiLevelType w:val="singleLevel"/>
    <w:tmpl w:val="B6381382"/>
    <w:name w:val="?"/>
    <w:lvl w:ilvl="0">
      <w:start w:val="4"/>
      <w:numFmt w:val="chineseCountingThousand"/>
      <w:lvlText w:val="（%1）"/>
      <w:legacy w:legacy="1" w:legacySpace="0" w:legacyIndent="855"/>
      <w:lvlJc w:val="left"/>
      <w:pPr>
        <w:ind w:left="1135" w:hanging="855"/>
      </w:pPr>
      <w:rPr>
        <w:rFonts w:ascii="宋体" w:eastAsia="宋体" w:hint="eastAsia"/>
        <w:b w:val="0"/>
        <w:i w:val="0"/>
        <w:sz w:val="28"/>
        <w:u w:val="none"/>
      </w:rPr>
    </w:lvl>
  </w:abstractNum>
  <w:abstractNum w:abstractNumId="518">
    <w:nsid w:val="3BC35DBA"/>
    <w:multiLevelType w:val="singleLevel"/>
    <w:tmpl w:val="0B0C168C"/>
    <w:name w:val="刓?"/>
    <w:lvl w:ilvl="0">
      <w:start w:val="1"/>
      <w:numFmt w:val="japaneseCounting"/>
      <w:lvlText w:val="(%1)"/>
      <w:lvlJc w:val="left"/>
      <w:pPr>
        <w:tabs>
          <w:tab w:val="num" w:pos="1287"/>
        </w:tabs>
        <w:ind w:left="1287" w:hanging="720"/>
      </w:pPr>
      <w:rPr>
        <w:rFonts w:hint="eastAsia"/>
      </w:rPr>
    </w:lvl>
  </w:abstractNum>
  <w:abstractNum w:abstractNumId="519">
    <w:nsid w:val="3BD113F6"/>
    <w:multiLevelType w:val="singleLevel"/>
    <w:tmpl w:val="002CE556"/>
    <w:lvl w:ilvl="0">
      <w:start w:val="1"/>
      <w:numFmt w:val="decimal"/>
      <w:lvlText w:val="%1."/>
      <w:lvlJc w:val="left"/>
      <w:pPr>
        <w:tabs>
          <w:tab w:val="num" w:pos="852"/>
        </w:tabs>
        <w:ind w:left="852" w:hanging="285"/>
      </w:pPr>
      <w:rPr>
        <w:rFonts w:hint="default"/>
      </w:rPr>
    </w:lvl>
  </w:abstractNum>
  <w:abstractNum w:abstractNumId="520">
    <w:nsid w:val="3BD92976"/>
    <w:multiLevelType w:val="multilevel"/>
    <w:tmpl w:val="F8347F28"/>
    <w:lvl w:ilvl="0">
      <w:start w:val="5"/>
      <w:numFmt w:val="decimal"/>
      <w:lvlText w:val="%1．"/>
      <w:lvlJc w:val="left"/>
      <w:pPr>
        <w:tabs>
          <w:tab w:val="num" w:pos="720"/>
        </w:tabs>
        <w:ind w:left="720" w:hanging="720"/>
      </w:pPr>
      <w:rPr>
        <w:rFonts w:hint="eastAsia"/>
      </w:rPr>
    </w:lvl>
    <w:lvl w:ilvl="1">
      <w:start w:val="6"/>
      <w:numFmt w:val="decimal"/>
      <w:lvlText w:val="%1．%2．"/>
      <w:lvlJc w:val="left"/>
      <w:pPr>
        <w:tabs>
          <w:tab w:val="num" w:pos="1950"/>
        </w:tabs>
        <w:ind w:left="1950" w:hanging="1110"/>
      </w:pPr>
      <w:rPr>
        <w:rFonts w:ascii="Times New Roman" w:hint="eastAsia"/>
      </w:rPr>
    </w:lvl>
    <w:lvl w:ilvl="2">
      <w:start w:val="1"/>
      <w:numFmt w:val="decimal"/>
      <w:lvlText w:val="%1．%2．%3."/>
      <w:lvlJc w:val="left"/>
      <w:pPr>
        <w:tabs>
          <w:tab w:val="num" w:pos="2790"/>
        </w:tabs>
        <w:ind w:left="2790" w:hanging="1110"/>
      </w:pPr>
      <w:rPr>
        <w:rFonts w:ascii="Times New Roman" w:hint="eastAsia"/>
      </w:rPr>
    </w:lvl>
    <w:lvl w:ilvl="3">
      <w:start w:val="1"/>
      <w:numFmt w:val="decimal"/>
      <w:lvlText w:val="%1．%2．%3.%4."/>
      <w:lvlJc w:val="left"/>
      <w:pPr>
        <w:tabs>
          <w:tab w:val="num" w:pos="3630"/>
        </w:tabs>
        <w:ind w:left="3630" w:hanging="1110"/>
      </w:pPr>
      <w:rPr>
        <w:rFonts w:ascii="Times New Roman" w:hint="eastAsia"/>
      </w:rPr>
    </w:lvl>
    <w:lvl w:ilvl="4">
      <w:start w:val="1"/>
      <w:numFmt w:val="decimal"/>
      <w:lvlText w:val="%1．%2．%3.%4.%5."/>
      <w:lvlJc w:val="left"/>
      <w:pPr>
        <w:tabs>
          <w:tab w:val="num" w:pos="4470"/>
        </w:tabs>
        <w:ind w:left="4470" w:hanging="1110"/>
      </w:pPr>
      <w:rPr>
        <w:rFonts w:ascii="Times New Roman" w:hint="eastAsia"/>
      </w:rPr>
    </w:lvl>
    <w:lvl w:ilvl="5">
      <w:start w:val="1"/>
      <w:numFmt w:val="decimal"/>
      <w:lvlText w:val="%1．%2．%3.%4.%5.%6."/>
      <w:lvlJc w:val="left"/>
      <w:pPr>
        <w:tabs>
          <w:tab w:val="num" w:pos="5310"/>
        </w:tabs>
        <w:ind w:left="5310" w:hanging="1110"/>
      </w:pPr>
      <w:rPr>
        <w:rFonts w:ascii="Times New Roman" w:hint="eastAsia"/>
      </w:rPr>
    </w:lvl>
    <w:lvl w:ilvl="6">
      <w:start w:val="1"/>
      <w:numFmt w:val="decimal"/>
      <w:lvlText w:val="%1．%2．%3.%4.%5.%6.%7."/>
      <w:lvlJc w:val="left"/>
      <w:pPr>
        <w:tabs>
          <w:tab w:val="num" w:pos="6150"/>
        </w:tabs>
        <w:ind w:left="6150" w:hanging="1110"/>
      </w:pPr>
      <w:rPr>
        <w:rFonts w:ascii="Times New Roman" w:hint="eastAsia"/>
      </w:rPr>
    </w:lvl>
    <w:lvl w:ilvl="7">
      <w:start w:val="1"/>
      <w:numFmt w:val="decimal"/>
      <w:lvlText w:val="%1．%2．%3.%4.%5.%6.%7.%8."/>
      <w:lvlJc w:val="left"/>
      <w:pPr>
        <w:tabs>
          <w:tab w:val="num" w:pos="6990"/>
        </w:tabs>
        <w:ind w:left="6990" w:hanging="1110"/>
      </w:pPr>
      <w:rPr>
        <w:rFonts w:ascii="Times New Roman" w:hint="eastAsia"/>
      </w:rPr>
    </w:lvl>
    <w:lvl w:ilvl="8">
      <w:start w:val="1"/>
      <w:numFmt w:val="decimal"/>
      <w:lvlText w:val="%1．%2．%3.%4.%5.%6.%7.%8.%9."/>
      <w:lvlJc w:val="left"/>
      <w:pPr>
        <w:tabs>
          <w:tab w:val="num" w:pos="7830"/>
        </w:tabs>
        <w:ind w:left="7830" w:hanging="1110"/>
      </w:pPr>
      <w:rPr>
        <w:rFonts w:ascii="Times New Roman" w:hint="eastAsia"/>
      </w:rPr>
    </w:lvl>
  </w:abstractNum>
  <w:abstractNum w:abstractNumId="521">
    <w:nsid w:val="3BF56015"/>
    <w:multiLevelType w:val="singleLevel"/>
    <w:tmpl w:val="A09E47B6"/>
    <w:lvl w:ilvl="0">
      <w:start w:val="1"/>
      <w:numFmt w:val="decimal"/>
      <w:lvlText w:val="（%1）"/>
      <w:lvlJc w:val="left"/>
      <w:pPr>
        <w:tabs>
          <w:tab w:val="num" w:pos="1270"/>
        </w:tabs>
        <w:ind w:left="1270" w:hanging="705"/>
      </w:pPr>
      <w:rPr>
        <w:rFonts w:hint="eastAsia"/>
      </w:rPr>
    </w:lvl>
  </w:abstractNum>
  <w:abstractNum w:abstractNumId="522">
    <w:nsid w:val="3C0D6F08"/>
    <w:multiLevelType w:val="singleLevel"/>
    <w:tmpl w:val="67BC21B6"/>
    <w:lvl w:ilvl="0">
      <w:start w:val="1"/>
      <w:numFmt w:val="decimal"/>
      <w:lvlText w:val="%1．"/>
      <w:lvlJc w:val="left"/>
      <w:pPr>
        <w:tabs>
          <w:tab w:val="num" w:pos="360"/>
        </w:tabs>
        <w:ind w:left="360" w:hanging="360"/>
      </w:pPr>
      <w:rPr>
        <w:rFonts w:hint="eastAsia"/>
      </w:rPr>
    </w:lvl>
  </w:abstractNum>
  <w:abstractNum w:abstractNumId="523">
    <w:nsid w:val="3C140248"/>
    <w:multiLevelType w:val="singleLevel"/>
    <w:tmpl w:val="3E6AB6EE"/>
    <w:lvl w:ilvl="0">
      <w:start w:val="1"/>
      <w:numFmt w:val="chineseCountingThousand"/>
      <w:lvlText w:val="（%1）"/>
      <w:legacy w:legacy="1" w:legacySpace="0" w:legacyIndent="765"/>
      <w:lvlJc w:val="left"/>
      <w:pPr>
        <w:ind w:left="1045" w:hanging="765"/>
      </w:pPr>
      <w:rPr>
        <w:rFonts w:ascii="宋体" w:eastAsia="宋体" w:hint="eastAsia"/>
        <w:b w:val="0"/>
        <w:i w:val="0"/>
        <w:sz w:val="28"/>
        <w:u w:val="none"/>
      </w:rPr>
    </w:lvl>
  </w:abstractNum>
  <w:abstractNum w:abstractNumId="524">
    <w:nsid w:val="3C605E09"/>
    <w:multiLevelType w:val="singleLevel"/>
    <w:tmpl w:val="89305F52"/>
    <w:name w:val="U"/>
    <w:lvl w:ilvl="0">
      <w:start w:val="1"/>
      <w:numFmt w:val="decimalFullWidth"/>
      <w:lvlText w:val="%1．"/>
      <w:lvlJc w:val="left"/>
      <w:pPr>
        <w:tabs>
          <w:tab w:val="num" w:pos="987"/>
        </w:tabs>
        <w:ind w:left="987" w:hanging="420"/>
      </w:pPr>
      <w:rPr>
        <w:rFonts w:hint="default"/>
      </w:rPr>
    </w:lvl>
  </w:abstractNum>
  <w:abstractNum w:abstractNumId="525">
    <w:nsid w:val="3C60661A"/>
    <w:multiLevelType w:val="singleLevel"/>
    <w:tmpl w:val="84E85842"/>
    <w:name w:val=""/>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526">
    <w:nsid w:val="3C792BEC"/>
    <w:multiLevelType w:val="hybridMultilevel"/>
    <w:tmpl w:val="6758FA44"/>
    <w:lvl w:ilvl="0" w:tplc="9D16D256">
      <w:start w:val="1"/>
      <w:numFmt w:val="decimal"/>
      <w:lvlText w:val="%1."/>
      <w:lvlJc w:val="left"/>
      <w:pPr>
        <w:tabs>
          <w:tab w:val="num" w:pos="420"/>
        </w:tabs>
        <w:ind w:left="420" w:hanging="420"/>
      </w:pPr>
    </w:lvl>
    <w:lvl w:ilvl="1" w:tplc="BFFE16E0" w:tentative="1">
      <w:start w:val="1"/>
      <w:numFmt w:val="lowerLetter"/>
      <w:lvlText w:val="%2)"/>
      <w:lvlJc w:val="left"/>
      <w:pPr>
        <w:tabs>
          <w:tab w:val="num" w:pos="840"/>
        </w:tabs>
        <w:ind w:left="840" w:hanging="420"/>
      </w:pPr>
    </w:lvl>
    <w:lvl w:ilvl="2" w:tplc="E7B230EE" w:tentative="1">
      <w:start w:val="1"/>
      <w:numFmt w:val="lowerRoman"/>
      <w:lvlText w:val="%3."/>
      <w:lvlJc w:val="right"/>
      <w:pPr>
        <w:tabs>
          <w:tab w:val="num" w:pos="1260"/>
        </w:tabs>
        <w:ind w:left="1260" w:hanging="420"/>
      </w:pPr>
    </w:lvl>
    <w:lvl w:ilvl="3" w:tplc="A8986AE8" w:tentative="1">
      <w:start w:val="1"/>
      <w:numFmt w:val="decimal"/>
      <w:lvlText w:val="%4."/>
      <w:lvlJc w:val="left"/>
      <w:pPr>
        <w:tabs>
          <w:tab w:val="num" w:pos="1680"/>
        </w:tabs>
        <w:ind w:left="1680" w:hanging="420"/>
      </w:pPr>
    </w:lvl>
    <w:lvl w:ilvl="4" w:tplc="CDE0B66C" w:tentative="1">
      <w:start w:val="1"/>
      <w:numFmt w:val="lowerLetter"/>
      <w:lvlText w:val="%5)"/>
      <w:lvlJc w:val="left"/>
      <w:pPr>
        <w:tabs>
          <w:tab w:val="num" w:pos="2100"/>
        </w:tabs>
        <w:ind w:left="2100" w:hanging="420"/>
      </w:pPr>
    </w:lvl>
    <w:lvl w:ilvl="5" w:tplc="D7E860E0" w:tentative="1">
      <w:start w:val="1"/>
      <w:numFmt w:val="lowerRoman"/>
      <w:lvlText w:val="%6."/>
      <w:lvlJc w:val="right"/>
      <w:pPr>
        <w:tabs>
          <w:tab w:val="num" w:pos="2520"/>
        </w:tabs>
        <w:ind w:left="2520" w:hanging="420"/>
      </w:pPr>
    </w:lvl>
    <w:lvl w:ilvl="6" w:tplc="E22E9E40" w:tentative="1">
      <w:start w:val="1"/>
      <w:numFmt w:val="decimal"/>
      <w:lvlText w:val="%7."/>
      <w:lvlJc w:val="left"/>
      <w:pPr>
        <w:tabs>
          <w:tab w:val="num" w:pos="2940"/>
        </w:tabs>
        <w:ind w:left="2940" w:hanging="420"/>
      </w:pPr>
    </w:lvl>
    <w:lvl w:ilvl="7" w:tplc="AF06F620" w:tentative="1">
      <w:start w:val="1"/>
      <w:numFmt w:val="lowerLetter"/>
      <w:lvlText w:val="%8)"/>
      <w:lvlJc w:val="left"/>
      <w:pPr>
        <w:tabs>
          <w:tab w:val="num" w:pos="3360"/>
        </w:tabs>
        <w:ind w:left="3360" w:hanging="420"/>
      </w:pPr>
    </w:lvl>
    <w:lvl w:ilvl="8" w:tplc="D3D06C76" w:tentative="1">
      <w:start w:val="1"/>
      <w:numFmt w:val="lowerRoman"/>
      <w:lvlText w:val="%9."/>
      <w:lvlJc w:val="right"/>
      <w:pPr>
        <w:tabs>
          <w:tab w:val="num" w:pos="3780"/>
        </w:tabs>
        <w:ind w:left="3780" w:hanging="420"/>
      </w:pPr>
    </w:lvl>
  </w:abstractNum>
  <w:abstractNum w:abstractNumId="527">
    <w:nsid w:val="3C9E3297"/>
    <w:multiLevelType w:val="singleLevel"/>
    <w:tmpl w:val="315E4352"/>
    <w:lvl w:ilvl="0">
      <w:start w:val="1"/>
      <w:numFmt w:val="decimal"/>
      <w:lvlText w:val="%1."/>
      <w:lvlJc w:val="left"/>
      <w:pPr>
        <w:tabs>
          <w:tab w:val="num" w:pos="912"/>
        </w:tabs>
        <w:ind w:left="912" w:hanging="345"/>
      </w:pPr>
      <w:rPr>
        <w:rFonts w:hint="eastAsia"/>
      </w:rPr>
    </w:lvl>
  </w:abstractNum>
  <w:abstractNum w:abstractNumId="528">
    <w:nsid w:val="3CD207F9"/>
    <w:multiLevelType w:val="multilevel"/>
    <w:tmpl w:val="FD14A0A4"/>
    <w:name w:val="$If"/>
    <w:lvl w:ilvl="0">
      <w:start w:val="1"/>
      <w:numFmt w:val="upperLetter"/>
      <w:lvlText w:val="%1"/>
      <w:lvlJc w:val="left"/>
      <w:pPr>
        <w:tabs>
          <w:tab w:val="num" w:pos="1920"/>
        </w:tabs>
        <w:ind w:left="1920" w:hanging="420"/>
      </w:pPr>
      <w:rPr>
        <w:rFonts w:eastAsia="黑体" w:hint="eastAsia"/>
        <w:b/>
        <w:i w:val="0"/>
        <w:sz w:val="28"/>
      </w:rPr>
    </w:lvl>
    <w:lvl w:ilvl="1" w:tentative="1">
      <w:start w:val="1"/>
      <w:numFmt w:val="lowerLetter"/>
      <w:lvlText w:val="%2)"/>
      <w:lvlJc w:val="left"/>
      <w:pPr>
        <w:tabs>
          <w:tab w:val="num" w:pos="1200"/>
        </w:tabs>
        <w:ind w:left="1200" w:hanging="420"/>
      </w:pPr>
    </w:lvl>
    <w:lvl w:ilvl="2" w:tentative="1">
      <w:start w:val="1"/>
      <w:numFmt w:val="lowerRoman"/>
      <w:lvlText w:val="%3."/>
      <w:lvlJc w:val="right"/>
      <w:pPr>
        <w:tabs>
          <w:tab w:val="num" w:pos="1620"/>
        </w:tabs>
        <w:ind w:left="1620" w:hanging="420"/>
      </w:pPr>
    </w:lvl>
    <w:lvl w:ilvl="3">
      <w:start w:val="1"/>
      <w:numFmt w:val="upperLetter"/>
      <w:lvlText w:val="%4"/>
      <w:lvlJc w:val="left"/>
      <w:pPr>
        <w:tabs>
          <w:tab w:val="num" w:pos="2040"/>
        </w:tabs>
        <w:ind w:left="2040" w:hanging="420"/>
      </w:pPr>
      <w:rPr>
        <w:rFonts w:eastAsia="黑体" w:hint="eastAsia"/>
        <w:b/>
        <w:i w:val="0"/>
        <w:sz w:val="28"/>
      </w:rPr>
    </w:lvl>
    <w:lvl w:ilvl="4" w:tentative="1">
      <w:start w:val="1"/>
      <w:numFmt w:val="lowerLetter"/>
      <w:lvlText w:val="%5)"/>
      <w:lvlJc w:val="left"/>
      <w:pPr>
        <w:tabs>
          <w:tab w:val="num" w:pos="2460"/>
        </w:tabs>
        <w:ind w:left="2460" w:hanging="420"/>
      </w:pPr>
    </w:lvl>
    <w:lvl w:ilvl="5" w:tentative="1">
      <w:start w:val="1"/>
      <w:numFmt w:val="lowerRoman"/>
      <w:lvlText w:val="%6."/>
      <w:lvlJc w:val="right"/>
      <w:pPr>
        <w:tabs>
          <w:tab w:val="num" w:pos="2880"/>
        </w:tabs>
        <w:ind w:left="2880" w:hanging="420"/>
      </w:pPr>
    </w:lvl>
    <w:lvl w:ilvl="6" w:tentative="1">
      <w:start w:val="1"/>
      <w:numFmt w:val="decimal"/>
      <w:lvlText w:val="%7."/>
      <w:lvlJc w:val="left"/>
      <w:pPr>
        <w:tabs>
          <w:tab w:val="num" w:pos="3300"/>
        </w:tabs>
        <w:ind w:left="3300" w:hanging="420"/>
      </w:pPr>
    </w:lvl>
    <w:lvl w:ilvl="7" w:tentative="1">
      <w:start w:val="1"/>
      <w:numFmt w:val="lowerLetter"/>
      <w:lvlText w:val="%8)"/>
      <w:lvlJc w:val="left"/>
      <w:pPr>
        <w:tabs>
          <w:tab w:val="num" w:pos="3720"/>
        </w:tabs>
        <w:ind w:left="3720" w:hanging="420"/>
      </w:pPr>
    </w:lvl>
    <w:lvl w:ilvl="8" w:tentative="1">
      <w:start w:val="1"/>
      <w:numFmt w:val="lowerRoman"/>
      <w:lvlText w:val="%9."/>
      <w:lvlJc w:val="right"/>
      <w:pPr>
        <w:tabs>
          <w:tab w:val="num" w:pos="4140"/>
        </w:tabs>
        <w:ind w:left="4140" w:hanging="420"/>
      </w:pPr>
    </w:lvl>
  </w:abstractNum>
  <w:abstractNum w:abstractNumId="529">
    <w:nsid w:val="3CD33ABC"/>
    <w:multiLevelType w:val="singleLevel"/>
    <w:tmpl w:val="0B40D694"/>
    <w:lvl w:ilvl="0">
      <w:start w:val="3"/>
      <w:numFmt w:val="lowerLetter"/>
      <w:lvlText w:val="%1)"/>
      <w:lvlJc w:val="left"/>
      <w:pPr>
        <w:tabs>
          <w:tab w:val="num" w:pos="1065"/>
        </w:tabs>
        <w:ind w:left="1065" w:hanging="495"/>
      </w:pPr>
      <w:rPr>
        <w:rFonts w:hint="default"/>
      </w:rPr>
    </w:lvl>
  </w:abstractNum>
  <w:abstractNum w:abstractNumId="530">
    <w:nsid w:val="3D0D6A4B"/>
    <w:multiLevelType w:val="singleLevel"/>
    <w:tmpl w:val="132CD838"/>
    <w:lvl w:ilvl="0">
      <w:start w:val="1"/>
      <w:numFmt w:val="lowerLetter"/>
      <w:lvlText w:val="%1."/>
      <w:lvlJc w:val="left"/>
      <w:pPr>
        <w:tabs>
          <w:tab w:val="num" w:pos="285"/>
        </w:tabs>
        <w:ind w:left="285" w:hanging="285"/>
      </w:pPr>
      <w:rPr>
        <w:rFonts w:hint="eastAsia"/>
      </w:rPr>
    </w:lvl>
  </w:abstractNum>
  <w:abstractNum w:abstractNumId="531">
    <w:nsid w:val="3D13448E"/>
    <w:multiLevelType w:val="singleLevel"/>
    <w:tmpl w:val="91B44DC2"/>
    <w:lvl w:ilvl="0">
      <w:start w:val="1"/>
      <w:numFmt w:val="upperLetter"/>
      <w:lvlText w:val="%1."/>
      <w:lvlJc w:val="left"/>
      <w:pPr>
        <w:tabs>
          <w:tab w:val="num" w:pos="1080"/>
        </w:tabs>
        <w:ind w:left="0" w:firstLine="720"/>
      </w:pPr>
      <w:rPr>
        <w:rFonts w:ascii="Arial Narrow" w:hAnsi="Arial Narrow" w:hint="default"/>
        <w:b/>
        <w:i w:val="0"/>
        <w:sz w:val="28"/>
      </w:rPr>
    </w:lvl>
  </w:abstractNum>
  <w:abstractNum w:abstractNumId="532">
    <w:nsid w:val="3D355FE1"/>
    <w:multiLevelType w:val="singleLevel"/>
    <w:tmpl w:val="68423C32"/>
    <w:name w:val=""/>
    <w:lvl w:ilvl="0">
      <w:numFmt w:val="none"/>
      <w:lvlText w:val=""/>
      <w:lvlJc w:val="left"/>
      <w:pPr>
        <w:tabs>
          <w:tab w:val="num" w:pos="360"/>
        </w:tabs>
      </w:pPr>
    </w:lvl>
  </w:abstractNum>
  <w:abstractNum w:abstractNumId="533">
    <w:nsid w:val="3D5F29AD"/>
    <w:multiLevelType w:val="multilevel"/>
    <w:tmpl w:val="3DF4039E"/>
    <w:name w:val="*訵瑂N"/>
    <w:lvl w:ilvl="0">
      <w:start w:val="9"/>
      <w:numFmt w:val="decimal"/>
      <w:lvlText w:val="%1"/>
      <w:lvlJc w:val="left"/>
      <w:pPr>
        <w:tabs>
          <w:tab w:val="num" w:pos="555"/>
        </w:tabs>
        <w:ind w:left="555" w:hanging="555"/>
      </w:pPr>
      <w:rPr>
        <w:rFonts w:hint="default"/>
      </w:rPr>
    </w:lvl>
    <w:lvl w:ilvl="1">
      <w:start w:val="4"/>
      <w:numFmt w:val="decimal"/>
      <w:lvlText w:val="%1.%2"/>
      <w:lvlJc w:val="left"/>
      <w:pPr>
        <w:tabs>
          <w:tab w:val="num" w:pos="840"/>
        </w:tabs>
        <w:ind w:left="840" w:hanging="555"/>
      </w:pPr>
      <w:rPr>
        <w:rFonts w:hint="default"/>
      </w:rPr>
    </w:lvl>
    <w:lvl w:ilvl="2">
      <w:start w:val="6"/>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534">
    <w:nsid w:val="3D67516D"/>
    <w:multiLevelType w:val="singleLevel"/>
    <w:tmpl w:val="F412FA26"/>
    <w:name w:val=""/>
    <w:lvl w:ilvl="0">
      <w:start w:val="1"/>
      <w:numFmt w:val="japaneseCounting"/>
      <w:lvlText w:val="（%1）"/>
      <w:lvlJc w:val="left"/>
      <w:pPr>
        <w:tabs>
          <w:tab w:val="num" w:pos="945"/>
        </w:tabs>
        <w:ind w:left="945" w:hanging="945"/>
      </w:pPr>
      <w:rPr>
        <w:rFonts w:hint="eastAsia"/>
      </w:rPr>
    </w:lvl>
  </w:abstractNum>
  <w:abstractNum w:abstractNumId="535">
    <w:nsid w:val="3D6B6CBB"/>
    <w:multiLevelType w:val="hybridMultilevel"/>
    <w:tmpl w:val="0B425022"/>
    <w:name w:val="刓??"/>
    <w:lvl w:ilvl="0" w:tplc="08AAA6A2">
      <w:start w:val="1"/>
      <w:numFmt w:val="decimal"/>
      <w:lvlText w:val="（%1）"/>
      <w:lvlJc w:val="left"/>
      <w:pPr>
        <w:tabs>
          <w:tab w:val="num" w:pos="1069"/>
        </w:tabs>
        <w:ind w:left="1069" w:hanging="720"/>
      </w:pPr>
      <w:rPr>
        <w:rFonts w:hint="eastAsia"/>
      </w:rPr>
    </w:lvl>
    <w:lvl w:ilvl="1" w:tplc="30F0AD82" w:tentative="1">
      <w:start w:val="1"/>
      <w:numFmt w:val="lowerLetter"/>
      <w:lvlText w:val="%2)"/>
      <w:lvlJc w:val="left"/>
      <w:pPr>
        <w:tabs>
          <w:tab w:val="num" w:pos="1189"/>
        </w:tabs>
        <w:ind w:left="1189" w:hanging="420"/>
      </w:pPr>
    </w:lvl>
    <w:lvl w:ilvl="2" w:tplc="FBDE1492" w:tentative="1">
      <w:start w:val="1"/>
      <w:numFmt w:val="lowerRoman"/>
      <w:lvlText w:val="%3."/>
      <w:lvlJc w:val="right"/>
      <w:pPr>
        <w:tabs>
          <w:tab w:val="num" w:pos="1609"/>
        </w:tabs>
        <w:ind w:left="1609" w:hanging="420"/>
      </w:pPr>
    </w:lvl>
    <w:lvl w:ilvl="3" w:tplc="7D464798" w:tentative="1">
      <w:start w:val="1"/>
      <w:numFmt w:val="decimal"/>
      <w:lvlText w:val="%4."/>
      <w:lvlJc w:val="left"/>
      <w:pPr>
        <w:tabs>
          <w:tab w:val="num" w:pos="2029"/>
        </w:tabs>
        <w:ind w:left="2029" w:hanging="420"/>
      </w:pPr>
    </w:lvl>
    <w:lvl w:ilvl="4" w:tplc="F0406902" w:tentative="1">
      <w:start w:val="1"/>
      <w:numFmt w:val="lowerLetter"/>
      <w:lvlText w:val="%5)"/>
      <w:lvlJc w:val="left"/>
      <w:pPr>
        <w:tabs>
          <w:tab w:val="num" w:pos="2449"/>
        </w:tabs>
        <w:ind w:left="2449" w:hanging="420"/>
      </w:pPr>
    </w:lvl>
    <w:lvl w:ilvl="5" w:tplc="FE6E70DE" w:tentative="1">
      <w:start w:val="1"/>
      <w:numFmt w:val="lowerRoman"/>
      <w:lvlText w:val="%6."/>
      <w:lvlJc w:val="right"/>
      <w:pPr>
        <w:tabs>
          <w:tab w:val="num" w:pos="2869"/>
        </w:tabs>
        <w:ind w:left="2869" w:hanging="420"/>
      </w:pPr>
    </w:lvl>
    <w:lvl w:ilvl="6" w:tplc="89A877C0" w:tentative="1">
      <w:start w:val="1"/>
      <w:numFmt w:val="decimal"/>
      <w:lvlText w:val="%7."/>
      <w:lvlJc w:val="left"/>
      <w:pPr>
        <w:tabs>
          <w:tab w:val="num" w:pos="3289"/>
        </w:tabs>
        <w:ind w:left="3289" w:hanging="420"/>
      </w:pPr>
    </w:lvl>
    <w:lvl w:ilvl="7" w:tplc="7E40BABC" w:tentative="1">
      <w:start w:val="1"/>
      <w:numFmt w:val="lowerLetter"/>
      <w:lvlText w:val="%8)"/>
      <w:lvlJc w:val="left"/>
      <w:pPr>
        <w:tabs>
          <w:tab w:val="num" w:pos="3709"/>
        </w:tabs>
        <w:ind w:left="3709" w:hanging="420"/>
      </w:pPr>
    </w:lvl>
    <w:lvl w:ilvl="8" w:tplc="49385FAE" w:tentative="1">
      <w:start w:val="1"/>
      <w:numFmt w:val="lowerRoman"/>
      <w:lvlText w:val="%9."/>
      <w:lvlJc w:val="right"/>
      <w:pPr>
        <w:tabs>
          <w:tab w:val="num" w:pos="4129"/>
        </w:tabs>
        <w:ind w:left="4129" w:hanging="420"/>
      </w:pPr>
    </w:lvl>
  </w:abstractNum>
  <w:abstractNum w:abstractNumId="536">
    <w:nsid w:val="3D7618A5"/>
    <w:multiLevelType w:val="hybridMultilevel"/>
    <w:tmpl w:val="6DEA01A2"/>
    <w:name w:val="`刓"/>
    <w:lvl w:ilvl="0" w:tplc="05E0E402">
      <w:start w:val="1"/>
      <w:numFmt w:val="decimal"/>
      <w:lvlText w:val="%1."/>
      <w:lvlJc w:val="left"/>
      <w:pPr>
        <w:tabs>
          <w:tab w:val="num" w:pos="927"/>
        </w:tabs>
        <w:ind w:left="0" w:firstLine="567"/>
      </w:pPr>
      <w:rPr>
        <w:rFonts w:hint="eastAsia"/>
      </w:rPr>
    </w:lvl>
    <w:lvl w:ilvl="1" w:tplc="E426396A" w:tentative="1">
      <w:start w:val="1"/>
      <w:numFmt w:val="lowerLetter"/>
      <w:lvlText w:val="%2)"/>
      <w:lvlJc w:val="left"/>
      <w:pPr>
        <w:tabs>
          <w:tab w:val="num" w:pos="840"/>
        </w:tabs>
        <w:ind w:left="840" w:hanging="420"/>
      </w:pPr>
    </w:lvl>
    <w:lvl w:ilvl="2" w:tplc="FBA2428C" w:tentative="1">
      <w:start w:val="1"/>
      <w:numFmt w:val="lowerRoman"/>
      <w:lvlText w:val="%3."/>
      <w:lvlJc w:val="right"/>
      <w:pPr>
        <w:tabs>
          <w:tab w:val="num" w:pos="1260"/>
        </w:tabs>
        <w:ind w:left="1260" w:hanging="420"/>
      </w:pPr>
    </w:lvl>
    <w:lvl w:ilvl="3" w:tplc="48A2BAD4" w:tentative="1">
      <w:start w:val="1"/>
      <w:numFmt w:val="decimal"/>
      <w:lvlText w:val="%4."/>
      <w:lvlJc w:val="left"/>
      <w:pPr>
        <w:tabs>
          <w:tab w:val="num" w:pos="1680"/>
        </w:tabs>
        <w:ind w:left="1680" w:hanging="420"/>
      </w:pPr>
    </w:lvl>
    <w:lvl w:ilvl="4" w:tplc="F01C1C88" w:tentative="1">
      <w:start w:val="1"/>
      <w:numFmt w:val="lowerLetter"/>
      <w:lvlText w:val="%5)"/>
      <w:lvlJc w:val="left"/>
      <w:pPr>
        <w:tabs>
          <w:tab w:val="num" w:pos="2100"/>
        </w:tabs>
        <w:ind w:left="2100" w:hanging="420"/>
      </w:pPr>
    </w:lvl>
    <w:lvl w:ilvl="5" w:tplc="00F4FECE" w:tentative="1">
      <w:start w:val="1"/>
      <w:numFmt w:val="lowerRoman"/>
      <w:lvlText w:val="%6."/>
      <w:lvlJc w:val="right"/>
      <w:pPr>
        <w:tabs>
          <w:tab w:val="num" w:pos="2520"/>
        </w:tabs>
        <w:ind w:left="2520" w:hanging="420"/>
      </w:pPr>
    </w:lvl>
    <w:lvl w:ilvl="6" w:tplc="C638DB74" w:tentative="1">
      <w:start w:val="1"/>
      <w:numFmt w:val="decimal"/>
      <w:lvlText w:val="%7."/>
      <w:lvlJc w:val="left"/>
      <w:pPr>
        <w:tabs>
          <w:tab w:val="num" w:pos="2940"/>
        </w:tabs>
        <w:ind w:left="2940" w:hanging="420"/>
      </w:pPr>
    </w:lvl>
    <w:lvl w:ilvl="7" w:tplc="813EA1BE" w:tentative="1">
      <w:start w:val="1"/>
      <w:numFmt w:val="lowerLetter"/>
      <w:lvlText w:val="%8)"/>
      <w:lvlJc w:val="left"/>
      <w:pPr>
        <w:tabs>
          <w:tab w:val="num" w:pos="3360"/>
        </w:tabs>
        <w:ind w:left="3360" w:hanging="420"/>
      </w:pPr>
    </w:lvl>
    <w:lvl w:ilvl="8" w:tplc="8B409A94" w:tentative="1">
      <w:start w:val="1"/>
      <w:numFmt w:val="lowerRoman"/>
      <w:lvlText w:val="%9."/>
      <w:lvlJc w:val="right"/>
      <w:pPr>
        <w:tabs>
          <w:tab w:val="num" w:pos="3780"/>
        </w:tabs>
        <w:ind w:left="3780" w:hanging="420"/>
      </w:pPr>
    </w:lvl>
  </w:abstractNum>
  <w:abstractNum w:abstractNumId="537">
    <w:nsid w:val="3D936999"/>
    <w:multiLevelType w:val="multilevel"/>
    <w:tmpl w:val="9D4625CA"/>
    <w:name w:val="`刓﨩J"/>
    <w:lvl w:ilvl="0">
      <w:start w:val="5"/>
      <w:numFmt w:val="decimal"/>
      <w:lvlText w:val="%1)"/>
      <w:lvlJc w:val="left"/>
      <w:pPr>
        <w:tabs>
          <w:tab w:val="num" w:pos="1140"/>
        </w:tabs>
        <w:ind w:left="1140" w:hanging="420"/>
      </w:pPr>
      <w:rPr>
        <w:rFonts w:eastAsia="黑体" w:hint="eastAsia"/>
        <w:b/>
        <w:i w:val="0"/>
        <w:sz w:val="28"/>
      </w:rPr>
    </w:lvl>
    <w:lvl w:ilvl="1">
      <w:start w:val="3"/>
      <w:numFmt w:val="decimal"/>
      <w:lvlText w:val="%2."/>
      <w:lvlJc w:val="left"/>
      <w:pPr>
        <w:tabs>
          <w:tab w:val="num" w:pos="780"/>
        </w:tabs>
        <w:ind w:left="420" w:firstLine="0"/>
      </w:pPr>
      <w:rPr>
        <w:rFonts w:ascii="仿宋_GB2312" w:eastAsia="仿宋_GB2312" w:hint="eastAsia"/>
        <w:b/>
        <w:i w:val="0"/>
        <w:sz w:val="28"/>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38">
    <w:nsid w:val="3D9B1CAB"/>
    <w:multiLevelType w:val="hybridMultilevel"/>
    <w:tmpl w:val="F7B0C8B8"/>
    <w:lvl w:ilvl="0" w:tplc="4ACE569E">
      <w:start w:val="1"/>
      <w:numFmt w:val="bullet"/>
      <w:lvlText w:val=""/>
      <w:lvlJc w:val="left"/>
      <w:pPr>
        <w:tabs>
          <w:tab w:val="num" w:pos="980"/>
        </w:tabs>
        <w:ind w:left="980" w:hanging="420"/>
      </w:pPr>
      <w:rPr>
        <w:rFonts w:ascii="Wingdings" w:hAnsi="Wingdings" w:hint="default"/>
      </w:rPr>
    </w:lvl>
    <w:lvl w:ilvl="1" w:tplc="7C5C4938" w:tentative="1">
      <w:start w:val="1"/>
      <w:numFmt w:val="bullet"/>
      <w:lvlText w:val=""/>
      <w:lvlJc w:val="left"/>
      <w:pPr>
        <w:tabs>
          <w:tab w:val="num" w:pos="840"/>
        </w:tabs>
        <w:ind w:left="840" w:hanging="420"/>
      </w:pPr>
      <w:rPr>
        <w:rFonts w:ascii="Wingdings" w:hAnsi="Wingdings" w:hint="default"/>
      </w:rPr>
    </w:lvl>
    <w:lvl w:ilvl="2" w:tplc="6E08A4D0" w:tentative="1">
      <w:start w:val="1"/>
      <w:numFmt w:val="bullet"/>
      <w:lvlText w:val=""/>
      <w:lvlJc w:val="left"/>
      <w:pPr>
        <w:tabs>
          <w:tab w:val="num" w:pos="1260"/>
        </w:tabs>
        <w:ind w:left="1260" w:hanging="420"/>
      </w:pPr>
      <w:rPr>
        <w:rFonts w:ascii="Wingdings" w:hAnsi="Wingdings" w:hint="default"/>
      </w:rPr>
    </w:lvl>
    <w:lvl w:ilvl="3" w:tplc="4C665FB4" w:tentative="1">
      <w:start w:val="1"/>
      <w:numFmt w:val="bullet"/>
      <w:lvlText w:val=""/>
      <w:lvlJc w:val="left"/>
      <w:pPr>
        <w:tabs>
          <w:tab w:val="num" w:pos="1680"/>
        </w:tabs>
        <w:ind w:left="1680" w:hanging="420"/>
      </w:pPr>
      <w:rPr>
        <w:rFonts w:ascii="Wingdings" w:hAnsi="Wingdings" w:hint="default"/>
      </w:rPr>
    </w:lvl>
    <w:lvl w:ilvl="4" w:tplc="E7DEC7E0" w:tentative="1">
      <w:start w:val="1"/>
      <w:numFmt w:val="bullet"/>
      <w:lvlText w:val=""/>
      <w:lvlJc w:val="left"/>
      <w:pPr>
        <w:tabs>
          <w:tab w:val="num" w:pos="2100"/>
        </w:tabs>
        <w:ind w:left="2100" w:hanging="420"/>
      </w:pPr>
      <w:rPr>
        <w:rFonts w:ascii="Wingdings" w:hAnsi="Wingdings" w:hint="default"/>
      </w:rPr>
    </w:lvl>
    <w:lvl w:ilvl="5" w:tplc="9B0E144C" w:tentative="1">
      <w:start w:val="1"/>
      <w:numFmt w:val="bullet"/>
      <w:lvlText w:val=""/>
      <w:lvlJc w:val="left"/>
      <w:pPr>
        <w:tabs>
          <w:tab w:val="num" w:pos="2520"/>
        </w:tabs>
        <w:ind w:left="2520" w:hanging="420"/>
      </w:pPr>
      <w:rPr>
        <w:rFonts w:ascii="Wingdings" w:hAnsi="Wingdings" w:hint="default"/>
      </w:rPr>
    </w:lvl>
    <w:lvl w:ilvl="6" w:tplc="E5D24F40" w:tentative="1">
      <w:start w:val="1"/>
      <w:numFmt w:val="bullet"/>
      <w:lvlText w:val=""/>
      <w:lvlJc w:val="left"/>
      <w:pPr>
        <w:tabs>
          <w:tab w:val="num" w:pos="2940"/>
        </w:tabs>
        <w:ind w:left="2940" w:hanging="420"/>
      </w:pPr>
      <w:rPr>
        <w:rFonts w:ascii="Wingdings" w:hAnsi="Wingdings" w:hint="default"/>
      </w:rPr>
    </w:lvl>
    <w:lvl w:ilvl="7" w:tplc="E1447108" w:tentative="1">
      <w:start w:val="1"/>
      <w:numFmt w:val="bullet"/>
      <w:lvlText w:val=""/>
      <w:lvlJc w:val="left"/>
      <w:pPr>
        <w:tabs>
          <w:tab w:val="num" w:pos="3360"/>
        </w:tabs>
        <w:ind w:left="3360" w:hanging="420"/>
      </w:pPr>
      <w:rPr>
        <w:rFonts w:ascii="Wingdings" w:hAnsi="Wingdings" w:hint="default"/>
      </w:rPr>
    </w:lvl>
    <w:lvl w:ilvl="8" w:tplc="E1AE946E" w:tentative="1">
      <w:start w:val="1"/>
      <w:numFmt w:val="bullet"/>
      <w:lvlText w:val=""/>
      <w:lvlJc w:val="left"/>
      <w:pPr>
        <w:tabs>
          <w:tab w:val="num" w:pos="3780"/>
        </w:tabs>
        <w:ind w:left="3780" w:hanging="420"/>
      </w:pPr>
      <w:rPr>
        <w:rFonts w:ascii="Wingdings" w:hAnsi="Wingdings" w:hint="default"/>
      </w:rPr>
    </w:lvl>
  </w:abstractNum>
  <w:abstractNum w:abstractNumId="539">
    <w:nsid w:val="3DC907AD"/>
    <w:multiLevelType w:val="hybridMultilevel"/>
    <w:tmpl w:val="BA9ECAEC"/>
    <w:name w:val="?"/>
    <w:lvl w:ilvl="0" w:tplc="152EE546">
      <w:start w:val="1"/>
      <w:numFmt w:val="bullet"/>
      <w:lvlText w:val=""/>
      <w:lvlJc w:val="left"/>
      <w:pPr>
        <w:tabs>
          <w:tab w:val="num" w:pos="927"/>
        </w:tabs>
        <w:ind w:left="0" w:firstLine="567"/>
      </w:pPr>
      <w:rPr>
        <w:rFonts w:ascii="Wingdings" w:hAnsi="Wingdings" w:hint="default"/>
      </w:rPr>
    </w:lvl>
    <w:lvl w:ilvl="1" w:tplc="5956BB4A">
      <w:start w:val="1"/>
      <w:numFmt w:val="bullet"/>
      <w:lvlText w:val=""/>
      <w:lvlJc w:val="left"/>
      <w:pPr>
        <w:tabs>
          <w:tab w:val="num" w:pos="927"/>
        </w:tabs>
        <w:ind w:left="0" w:firstLine="567"/>
      </w:pPr>
      <w:rPr>
        <w:rFonts w:ascii="Wingdings" w:hAnsi="Wingdings" w:hint="default"/>
      </w:rPr>
    </w:lvl>
    <w:lvl w:ilvl="2" w:tplc="B110413A" w:tentative="1">
      <w:start w:val="1"/>
      <w:numFmt w:val="bullet"/>
      <w:lvlText w:val=""/>
      <w:lvlJc w:val="left"/>
      <w:pPr>
        <w:tabs>
          <w:tab w:val="num" w:pos="1260"/>
        </w:tabs>
        <w:ind w:left="1260" w:hanging="420"/>
      </w:pPr>
      <w:rPr>
        <w:rFonts w:ascii="Wingdings" w:hAnsi="Wingdings" w:hint="default"/>
      </w:rPr>
    </w:lvl>
    <w:lvl w:ilvl="3" w:tplc="CFC2EF84" w:tentative="1">
      <w:start w:val="1"/>
      <w:numFmt w:val="bullet"/>
      <w:lvlText w:val=""/>
      <w:lvlJc w:val="left"/>
      <w:pPr>
        <w:tabs>
          <w:tab w:val="num" w:pos="1680"/>
        </w:tabs>
        <w:ind w:left="1680" w:hanging="420"/>
      </w:pPr>
      <w:rPr>
        <w:rFonts w:ascii="Wingdings" w:hAnsi="Wingdings" w:hint="default"/>
      </w:rPr>
    </w:lvl>
    <w:lvl w:ilvl="4" w:tplc="60E6BC2E" w:tentative="1">
      <w:start w:val="1"/>
      <w:numFmt w:val="bullet"/>
      <w:lvlText w:val=""/>
      <w:lvlJc w:val="left"/>
      <w:pPr>
        <w:tabs>
          <w:tab w:val="num" w:pos="2100"/>
        </w:tabs>
        <w:ind w:left="2100" w:hanging="420"/>
      </w:pPr>
      <w:rPr>
        <w:rFonts w:ascii="Wingdings" w:hAnsi="Wingdings" w:hint="default"/>
      </w:rPr>
    </w:lvl>
    <w:lvl w:ilvl="5" w:tplc="C044640E" w:tentative="1">
      <w:start w:val="1"/>
      <w:numFmt w:val="bullet"/>
      <w:lvlText w:val=""/>
      <w:lvlJc w:val="left"/>
      <w:pPr>
        <w:tabs>
          <w:tab w:val="num" w:pos="2520"/>
        </w:tabs>
        <w:ind w:left="2520" w:hanging="420"/>
      </w:pPr>
      <w:rPr>
        <w:rFonts w:ascii="Wingdings" w:hAnsi="Wingdings" w:hint="default"/>
      </w:rPr>
    </w:lvl>
    <w:lvl w:ilvl="6" w:tplc="D9ECF516" w:tentative="1">
      <w:start w:val="1"/>
      <w:numFmt w:val="bullet"/>
      <w:lvlText w:val=""/>
      <w:lvlJc w:val="left"/>
      <w:pPr>
        <w:tabs>
          <w:tab w:val="num" w:pos="2940"/>
        </w:tabs>
        <w:ind w:left="2940" w:hanging="420"/>
      </w:pPr>
      <w:rPr>
        <w:rFonts w:ascii="Wingdings" w:hAnsi="Wingdings" w:hint="default"/>
      </w:rPr>
    </w:lvl>
    <w:lvl w:ilvl="7" w:tplc="D08AFE8C" w:tentative="1">
      <w:start w:val="1"/>
      <w:numFmt w:val="bullet"/>
      <w:lvlText w:val=""/>
      <w:lvlJc w:val="left"/>
      <w:pPr>
        <w:tabs>
          <w:tab w:val="num" w:pos="3360"/>
        </w:tabs>
        <w:ind w:left="3360" w:hanging="420"/>
      </w:pPr>
      <w:rPr>
        <w:rFonts w:ascii="Wingdings" w:hAnsi="Wingdings" w:hint="default"/>
      </w:rPr>
    </w:lvl>
    <w:lvl w:ilvl="8" w:tplc="D3CA95D2" w:tentative="1">
      <w:start w:val="1"/>
      <w:numFmt w:val="bullet"/>
      <w:lvlText w:val=""/>
      <w:lvlJc w:val="left"/>
      <w:pPr>
        <w:tabs>
          <w:tab w:val="num" w:pos="3780"/>
        </w:tabs>
        <w:ind w:left="3780" w:hanging="420"/>
      </w:pPr>
      <w:rPr>
        <w:rFonts w:ascii="Wingdings" w:hAnsi="Wingdings" w:hint="default"/>
      </w:rPr>
    </w:lvl>
  </w:abstractNum>
  <w:abstractNum w:abstractNumId="540">
    <w:nsid w:val="3DCB4CD2"/>
    <w:multiLevelType w:val="singleLevel"/>
    <w:tmpl w:val="19E6EDCA"/>
    <w:name w:val="?"/>
    <w:lvl w:ilvl="0">
      <w:start w:val="2"/>
      <w:numFmt w:val="chineseCountingThousand"/>
      <w:lvlText w:val="（%1）"/>
      <w:lvlJc w:val="left"/>
      <w:pPr>
        <w:tabs>
          <w:tab w:val="num" w:pos="1080"/>
        </w:tabs>
        <w:ind w:left="425" w:hanging="425"/>
      </w:pPr>
      <w:rPr>
        <w:rFonts w:ascii="黑体" w:eastAsia="黑体" w:hint="eastAsia"/>
        <w:b/>
        <w:i w:val="0"/>
        <w:sz w:val="32"/>
      </w:rPr>
    </w:lvl>
  </w:abstractNum>
  <w:abstractNum w:abstractNumId="541">
    <w:nsid w:val="3DF5169A"/>
    <w:multiLevelType w:val="hybridMultilevel"/>
    <w:tmpl w:val="80B2D0E2"/>
    <w:name w:val=" &#10;`刓?"/>
    <w:lvl w:ilvl="0" w:tplc="86C22D7A">
      <w:start w:val="1"/>
      <w:numFmt w:val="japaneseCounting"/>
      <w:lvlText w:val="%1、"/>
      <w:lvlJc w:val="left"/>
      <w:pPr>
        <w:tabs>
          <w:tab w:val="num" w:pos="720"/>
        </w:tabs>
        <w:ind w:left="720" w:hanging="720"/>
      </w:pPr>
      <w:rPr>
        <w:rFonts w:hint="eastAsia"/>
      </w:rPr>
    </w:lvl>
    <w:lvl w:ilvl="1" w:tplc="055009D8">
      <w:start w:val="1"/>
      <w:numFmt w:val="decimal"/>
      <w:lvlText w:val="%2."/>
      <w:lvlJc w:val="left"/>
      <w:pPr>
        <w:tabs>
          <w:tab w:val="num" w:pos="780"/>
        </w:tabs>
        <w:ind w:left="780" w:hanging="360"/>
      </w:pPr>
      <w:rPr>
        <w:rFonts w:hint="eastAsia"/>
      </w:rPr>
    </w:lvl>
    <w:lvl w:ilvl="2" w:tplc="1BD2963C">
      <w:start w:val="1"/>
      <w:numFmt w:val="decimal"/>
      <w:lvlText w:val="（%3）"/>
      <w:lvlJc w:val="left"/>
      <w:pPr>
        <w:tabs>
          <w:tab w:val="num" w:pos="1560"/>
        </w:tabs>
        <w:ind w:left="1560" w:hanging="720"/>
      </w:pPr>
      <w:rPr>
        <w:rFonts w:hint="eastAsia"/>
      </w:rPr>
    </w:lvl>
    <w:lvl w:ilvl="3" w:tplc="17D0F01E">
      <w:start w:val="9"/>
      <w:numFmt w:val="japaneseCounting"/>
      <w:lvlText w:val="第%4章"/>
      <w:lvlJc w:val="left"/>
      <w:pPr>
        <w:tabs>
          <w:tab w:val="num" w:pos="2340"/>
        </w:tabs>
        <w:ind w:left="2340" w:hanging="1080"/>
      </w:pPr>
      <w:rPr>
        <w:rFonts w:hint="eastAsia"/>
      </w:rPr>
    </w:lvl>
    <w:lvl w:ilvl="4" w:tplc="477CD8AC">
      <w:start w:val="2"/>
      <w:numFmt w:val="japaneseCounting"/>
      <w:lvlText w:val="（%5）"/>
      <w:lvlJc w:val="left"/>
      <w:pPr>
        <w:tabs>
          <w:tab w:val="num" w:pos="2505"/>
        </w:tabs>
        <w:ind w:left="2505" w:hanging="825"/>
      </w:pPr>
      <w:rPr>
        <w:rFonts w:hint="eastAsia"/>
      </w:rPr>
    </w:lvl>
    <w:lvl w:ilvl="5" w:tplc="D2268ABC" w:tentative="1">
      <w:start w:val="1"/>
      <w:numFmt w:val="lowerRoman"/>
      <w:lvlText w:val="%6."/>
      <w:lvlJc w:val="right"/>
      <w:pPr>
        <w:tabs>
          <w:tab w:val="num" w:pos="2520"/>
        </w:tabs>
        <w:ind w:left="2520" w:hanging="420"/>
      </w:pPr>
    </w:lvl>
    <w:lvl w:ilvl="6" w:tplc="E202E4F4" w:tentative="1">
      <w:start w:val="1"/>
      <w:numFmt w:val="decimal"/>
      <w:lvlText w:val="%7."/>
      <w:lvlJc w:val="left"/>
      <w:pPr>
        <w:tabs>
          <w:tab w:val="num" w:pos="2940"/>
        </w:tabs>
        <w:ind w:left="2940" w:hanging="420"/>
      </w:pPr>
    </w:lvl>
    <w:lvl w:ilvl="7" w:tplc="202E056E" w:tentative="1">
      <w:start w:val="1"/>
      <w:numFmt w:val="lowerLetter"/>
      <w:lvlText w:val="%8)"/>
      <w:lvlJc w:val="left"/>
      <w:pPr>
        <w:tabs>
          <w:tab w:val="num" w:pos="3360"/>
        </w:tabs>
        <w:ind w:left="3360" w:hanging="420"/>
      </w:pPr>
    </w:lvl>
    <w:lvl w:ilvl="8" w:tplc="91389900" w:tentative="1">
      <w:start w:val="1"/>
      <w:numFmt w:val="lowerRoman"/>
      <w:lvlText w:val="%9."/>
      <w:lvlJc w:val="right"/>
      <w:pPr>
        <w:tabs>
          <w:tab w:val="num" w:pos="3780"/>
        </w:tabs>
        <w:ind w:left="3780" w:hanging="420"/>
      </w:pPr>
    </w:lvl>
  </w:abstractNum>
  <w:abstractNum w:abstractNumId="542">
    <w:nsid w:val="3E272952"/>
    <w:multiLevelType w:val="singleLevel"/>
    <w:tmpl w:val="D76CE4A4"/>
    <w:lvl w:ilvl="0">
      <w:start w:val="1"/>
      <w:numFmt w:val="decimalEnclosedCircle"/>
      <w:lvlText w:val="%1"/>
      <w:lvlJc w:val="left"/>
      <w:pPr>
        <w:tabs>
          <w:tab w:val="num" w:pos="885"/>
        </w:tabs>
        <w:ind w:left="885" w:hanging="360"/>
      </w:pPr>
    </w:lvl>
  </w:abstractNum>
  <w:abstractNum w:abstractNumId="543">
    <w:nsid w:val="3E28489F"/>
    <w:multiLevelType w:val="multilevel"/>
    <w:tmpl w:val="A650DACA"/>
    <w:name w:val="?"/>
    <w:lvl w:ilvl="0">
      <w:start w:val="1"/>
      <w:numFmt w:val="upperLetter"/>
      <w:lvlText w:val="%1."/>
      <w:lvlJc w:val="left"/>
      <w:pPr>
        <w:tabs>
          <w:tab w:val="num" w:pos="360"/>
        </w:tabs>
        <w:ind w:left="360" w:hanging="36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44">
    <w:nsid w:val="3E40509F"/>
    <w:multiLevelType w:val="hybridMultilevel"/>
    <w:tmpl w:val="A67A1AEE"/>
    <w:name w:val="??"/>
    <w:lvl w:ilvl="0" w:tplc="AA0E7B6A">
      <w:start w:val="1"/>
      <w:numFmt w:val="lowerLetter"/>
      <w:lvlText w:val="%1)"/>
      <w:lvlJc w:val="left"/>
      <w:pPr>
        <w:tabs>
          <w:tab w:val="num" w:pos="927"/>
        </w:tabs>
        <w:ind w:left="0" w:firstLine="567"/>
      </w:pPr>
      <w:rPr>
        <w:rFonts w:hint="eastAsia"/>
      </w:rPr>
    </w:lvl>
    <w:lvl w:ilvl="1" w:tplc="FC4CA7AE">
      <w:start w:val="3"/>
      <w:numFmt w:val="decimal"/>
      <w:lvlText w:val="%2)"/>
      <w:lvlJc w:val="left"/>
      <w:pPr>
        <w:tabs>
          <w:tab w:val="num" w:pos="927"/>
        </w:tabs>
        <w:ind w:left="0" w:firstLine="567"/>
      </w:pPr>
      <w:rPr>
        <w:rFonts w:hint="eastAsia"/>
      </w:rPr>
    </w:lvl>
    <w:lvl w:ilvl="2" w:tplc="5A1683E6">
      <w:start w:val="1"/>
      <w:numFmt w:val="lowerLetter"/>
      <w:lvlText w:val="%3)"/>
      <w:lvlJc w:val="left"/>
      <w:pPr>
        <w:tabs>
          <w:tab w:val="num" w:pos="927"/>
        </w:tabs>
        <w:ind w:left="0" w:firstLine="567"/>
      </w:pPr>
      <w:rPr>
        <w:rFonts w:hint="eastAsia"/>
      </w:rPr>
    </w:lvl>
    <w:lvl w:ilvl="3" w:tplc="803ACF28" w:tentative="1">
      <w:start w:val="1"/>
      <w:numFmt w:val="bullet"/>
      <w:lvlText w:val=""/>
      <w:lvlJc w:val="left"/>
      <w:pPr>
        <w:tabs>
          <w:tab w:val="num" w:pos="2340"/>
        </w:tabs>
        <w:ind w:left="2340" w:hanging="420"/>
      </w:pPr>
      <w:rPr>
        <w:rFonts w:ascii="Wingdings" w:hAnsi="Wingdings" w:hint="default"/>
      </w:rPr>
    </w:lvl>
    <w:lvl w:ilvl="4" w:tplc="F26E0500" w:tentative="1">
      <w:start w:val="1"/>
      <w:numFmt w:val="bullet"/>
      <w:lvlText w:val=""/>
      <w:lvlJc w:val="left"/>
      <w:pPr>
        <w:tabs>
          <w:tab w:val="num" w:pos="2760"/>
        </w:tabs>
        <w:ind w:left="2760" w:hanging="420"/>
      </w:pPr>
      <w:rPr>
        <w:rFonts w:ascii="Wingdings" w:hAnsi="Wingdings" w:hint="default"/>
      </w:rPr>
    </w:lvl>
    <w:lvl w:ilvl="5" w:tplc="17F09E94" w:tentative="1">
      <w:start w:val="1"/>
      <w:numFmt w:val="bullet"/>
      <w:lvlText w:val=""/>
      <w:lvlJc w:val="left"/>
      <w:pPr>
        <w:tabs>
          <w:tab w:val="num" w:pos="3180"/>
        </w:tabs>
        <w:ind w:left="3180" w:hanging="420"/>
      </w:pPr>
      <w:rPr>
        <w:rFonts w:ascii="Wingdings" w:hAnsi="Wingdings" w:hint="default"/>
      </w:rPr>
    </w:lvl>
    <w:lvl w:ilvl="6" w:tplc="1D9A072A" w:tentative="1">
      <w:start w:val="1"/>
      <w:numFmt w:val="bullet"/>
      <w:lvlText w:val=""/>
      <w:lvlJc w:val="left"/>
      <w:pPr>
        <w:tabs>
          <w:tab w:val="num" w:pos="3600"/>
        </w:tabs>
        <w:ind w:left="3600" w:hanging="420"/>
      </w:pPr>
      <w:rPr>
        <w:rFonts w:ascii="Wingdings" w:hAnsi="Wingdings" w:hint="default"/>
      </w:rPr>
    </w:lvl>
    <w:lvl w:ilvl="7" w:tplc="44FCE534" w:tentative="1">
      <w:start w:val="1"/>
      <w:numFmt w:val="bullet"/>
      <w:lvlText w:val=""/>
      <w:lvlJc w:val="left"/>
      <w:pPr>
        <w:tabs>
          <w:tab w:val="num" w:pos="4020"/>
        </w:tabs>
        <w:ind w:left="4020" w:hanging="420"/>
      </w:pPr>
      <w:rPr>
        <w:rFonts w:ascii="Wingdings" w:hAnsi="Wingdings" w:hint="default"/>
      </w:rPr>
    </w:lvl>
    <w:lvl w:ilvl="8" w:tplc="A3125A6E" w:tentative="1">
      <w:start w:val="1"/>
      <w:numFmt w:val="bullet"/>
      <w:lvlText w:val=""/>
      <w:lvlJc w:val="left"/>
      <w:pPr>
        <w:tabs>
          <w:tab w:val="num" w:pos="4440"/>
        </w:tabs>
        <w:ind w:left="4440" w:hanging="420"/>
      </w:pPr>
      <w:rPr>
        <w:rFonts w:ascii="Wingdings" w:hAnsi="Wingdings" w:hint="default"/>
      </w:rPr>
    </w:lvl>
  </w:abstractNum>
  <w:abstractNum w:abstractNumId="545">
    <w:nsid w:val="3E7E2E63"/>
    <w:multiLevelType w:val="singleLevel"/>
    <w:tmpl w:val="80244FCA"/>
    <w:lvl w:ilvl="0">
      <w:start w:val="3"/>
      <w:numFmt w:val="decimal"/>
      <w:lvlText w:val="＜%1"/>
      <w:lvlJc w:val="left"/>
      <w:pPr>
        <w:tabs>
          <w:tab w:val="num" w:pos="6720"/>
        </w:tabs>
        <w:ind w:left="6720" w:hanging="840"/>
      </w:pPr>
      <w:rPr>
        <w:rFonts w:hint="default"/>
      </w:rPr>
    </w:lvl>
  </w:abstractNum>
  <w:abstractNum w:abstractNumId="546">
    <w:nsid w:val="3E8F3B25"/>
    <w:multiLevelType w:val="hybridMultilevel"/>
    <w:tmpl w:val="843A0BAC"/>
    <w:lvl w:ilvl="0" w:tplc="2B3A9EB4">
      <w:start w:val="1"/>
      <w:numFmt w:val="upperLetter"/>
      <w:lvlText w:val="%1．"/>
      <w:lvlJc w:val="left"/>
      <w:pPr>
        <w:tabs>
          <w:tab w:val="num" w:pos="720"/>
        </w:tabs>
        <w:ind w:left="720" w:hanging="720"/>
      </w:pPr>
      <w:rPr>
        <w:rFonts w:hint="eastAsia"/>
      </w:rPr>
    </w:lvl>
    <w:lvl w:ilvl="1" w:tplc="115A026A" w:tentative="1">
      <w:start w:val="1"/>
      <w:numFmt w:val="lowerLetter"/>
      <w:lvlText w:val="%2)"/>
      <w:lvlJc w:val="left"/>
      <w:pPr>
        <w:tabs>
          <w:tab w:val="num" w:pos="840"/>
        </w:tabs>
        <w:ind w:left="840" w:hanging="420"/>
      </w:pPr>
    </w:lvl>
    <w:lvl w:ilvl="2" w:tplc="0E66B280" w:tentative="1">
      <w:start w:val="1"/>
      <w:numFmt w:val="lowerRoman"/>
      <w:lvlText w:val="%3."/>
      <w:lvlJc w:val="right"/>
      <w:pPr>
        <w:tabs>
          <w:tab w:val="num" w:pos="1260"/>
        </w:tabs>
        <w:ind w:left="1260" w:hanging="420"/>
      </w:pPr>
    </w:lvl>
    <w:lvl w:ilvl="3" w:tplc="8466B9B0" w:tentative="1">
      <w:start w:val="1"/>
      <w:numFmt w:val="decimal"/>
      <w:lvlText w:val="%4."/>
      <w:lvlJc w:val="left"/>
      <w:pPr>
        <w:tabs>
          <w:tab w:val="num" w:pos="1680"/>
        </w:tabs>
        <w:ind w:left="1680" w:hanging="420"/>
      </w:pPr>
    </w:lvl>
    <w:lvl w:ilvl="4" w:tplc="23BC3C72" w:tentative="1">
      <w:start w:val="1"/>
      <w:numFmt w:val="lowerLetter"/>
      <w:lvlText w:val="%5)"/>
      <w:lvlJc w:val="left"/>
      <w:pPr>
        <w:tabs>
          <w:tab w:val="num" w:pos="2100"/>
        </w:tabs>
        <w:ind w:left="2100" w:hanging="420"/>
      </w:pPr>
    </w:lvl>
    <w:lvl w:ilvl="5" w:tplc="58B0EA9C" w:tentative="1">
      <w:start w:val="1"/>
      <w:numFmt w:val="lowerRoman"/>
      <w:lvlText w:val="%6."/>
      <w:lvlJc w:val="right"/>
      <w:pPr>
        <w:tabs>
          <w:tab w:val="num" w:pos="2520"/>
        </w:tabs>
        <w:ind w:left="2520" w:hanging="420"/>
      </w:pPr>
    </w:lvl>
    <w:lvl w:ilvl="6" w:tplc="FAC4EADC" w:tentative="1">
      <w:start w:val="1"/>
      <w:numFmt w:val="decimal"/>
      <w:lvlText w:val="%7."/>
      <w:lvlJc w:val="left"/>
      <w:pPr>
        <w:tabs>
          <w:tab w:val="num" w:pos="2940"/>
        </w:tabs>
        <w:ind w:left="2940" w:hanging="420"/>
      </w:pPr>
    </w:lvl>
    <w:lvl w:ilvl="7" w:tplc="8F7E3F12" w:tentative="1">
      <w:start w:val="1"/>
      <w:numFmt w:val="lowerLetter"/>
      <w:lvlText w:val="%8)"/>
      <w:lvlJc w:val="left"/>
      <w:pPr>
        <w:tabs>
          <w:tab w:val="num" w:pos="3360"/>
        </w:tabs>
        <w:ind w:left="3360" w:hanging="420"/>
      </w:pPr>
    </w:lvl>
    <w:lvl w:ilvl="8" w:tplc="F4005352" w:tentative="1">
      <w:start w:val="1"/>
      <w:numFmt w:val="lowerRoman"/>
      <w:lvlText w:val="%9."/>
      <w:lvlJc w:val="right"/>
      <w:pPr>
        <w:tabs>
          <w:tab w:val="num" w:pos="3780"/>
        </w:tabs>
        <w:ind w:left="3780" w:hanging="420"/>
      </w:pPr>
    </w:lvl>
  </w:abstractNum>
  <w:abstractNum w:abstractNumId="547">
    <w:nsid w:val="3EA0342D"/>
    <w:multiLevelType w:val="singleLevel"/>
    <w:tmpl w:val="832EED6E"/>
    <w:name w:val="^剟`剺("/>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548">
    <w:nsid w:val="3EAE5A58"/>
    <w:multiLevelType w:val="singleLevel"/>
    <w:tmpl w:val="5900CE18"/>
    <w:lvl w:ilvl="0">
      <w:start w:val="1"/>
      <w:numFmt w:val="decimal"/>
      <w:lvlText w:val="%1．"/>
      <w:lvlJc w:val="left"/>
      <w:pPr>
        <w:tabs>
          <w:tab w:val="num" w:pos="360"/>
        </w:tabs>
        <w:ind w:left="360" w:hanging="360"/>
      </w:pPr>
      <w:rPr>
        <w:rFonts w:hint="eastAsia"/>
      </w:rPr>
    </w:lvl>
  </w:abstractNum>
  <w:abstractNum w:abstractNumId="549">
    <w:nsid w:val="3ED378BA"/>
    <w:multiLevelType w:val="singleLevel"/>
    <w:tmpl w:val="6E2045E0"/>
    <w:lvl w:ilvl="0">
      <w:start w:val="1"/>
      <w:numFmt w:val="decimalEnclosedCircle"/>
      <w:lvlText w:val="%1"/>
      <w:lvlJc w:val="left"/>
      <w:pPr>
        <w:tabs>
          <w:tab w:val="num" w:pos="450"/>
        </w:tabs>
        <w:ind w:left="450" w:hanging="450"/>
      </w:pPr>
      <w:rPr>
        <w:rFonts w:hint="eastAsia"/>
      </w:rPr>
    </w:lvl>
  </w:abstractNum>
  <w:abstractNum w:abstractNumId="550">
    <w:nsid w:val="3EF031CF"/>
    <w:multiLevelType w:val="singleLevel"/>
    <w:tmpl w:val="04090001"/>
    <w:name w:val="匊???"/>
    <w:lvl w:ilvl="0">
      <w:start w:val="1"/>
      <w:numFmt w:val="bullet"/>
      <w:lvlText w:val=""/>
      <w:lvlJc w:val="left"/>
      <w:pPr>
        <w:tabs>
          <w:tab w:val="num" w:pos="425"/>
        </w:tabs>
        <w:ind w:left="425" w:hanging="425"/>
      </w:pPr>
      <w:rPr>
        <w:rFonts w:ascii="Wingdings" w:hAnsi="Wingdings" w:hint="default"/>
      </w:rPr>
    </w:lvl>
  </w:abstractNum>
  <w:abstractNum w:abstractNumId="551">
    <w:nsid w:val="3F0906F8"/>
    <w:multiLevelType w:val="hybridMultilevel"/>
    <w:tmpl w:val="10061AEE"/>
    <w:name w:val="刓?"/>
    <w:lvl w:ilvl="0" w:tplc="9CB8CC5A">
      <w:start w:val="1"/>
      <w:numFmt w:val="decimal"/>
      <w:lvlText w:val="%1"/>
      <w:lvlJc w:val="left"/>
      <w:pPr>
        <w:tabs>
          <w:tab w:val="num" w:pos="927"/>
        </w:tabs>
        <w:ind w:left="0" w:firstLine="567"/>
      </w:pPr>
      <w:rPr>
        <w:rFonts w:hint="eastAsia"/>
      </w:rPr>
    </w:lvl>
    <w:lvl w:ilvl="1" w:tplc="4A982D5E">
      <w:start w:val="1"/>
      <w:numFmt w:val="decimal"/>
      <w:lvlText w:val="%2"/>
      <w:lvlJc w:val="left"/>
      <w:pPr>
        <w:tabs>
          <w:tab w:val="num" w:pos="927"/>
        </w:tabs>
        <w:ind w:left="0" w:firstLine="567"/>
      </w:pPr>
      <w:rPr>
        <w:rFonts w:hint="eastAsia"/>
      </w:rPr>
    </w:lvl>
    <w:lvl w:ilvl="2" w:tplc="CA7A5034" w:tentative="1">
      <w:start w:val="1"/>
      <w:numFmt w:val="lowerRoman"/>
      <w:lvlText w:val="%3."/>
      <w:lvlJc w:val="right"/>
      <w:pPr>
        <w:tabs>
          <w:tab w:val="num" w:pos="1260"/>
        </w:tabs>
        <w:ind w:left="1260" w:hanging="420"/>
      </w:pPr>
    </w:lvl>
    <w:lvl w:ilvl="3" w:tplc="6F64D7C2" w:tentative="1">
      <w:start w:val="1"/>
      <w:numFmt w:val="decimal"/>
      <w:lvlText w:val="%4."/>
      <w:lvlJc w:val="left"/>
      <w:pPr>
        <w:tabs>
          <w:tab w:val="num" w:pos="1680"/>
        </w:tabs>
        <w:ind w:left="1680" w:hanging="420"/>
      </w:pPr>
    </w:lvl>
    <w:lvl w:ilvl="4" w:tplc="EE609B1E" w:tentative="1">
      <w:start w:val="1"/>
      <w:numFmt w:val="lowerLetter"/>
      <w:lvlText w:val="%5)"/>
      <w:lvlJc w:val="left"/>
      <w:pPr>
        <w:tabs>
          <w:tab w:val="num" w:pos="2100"/>
        </w:tabs>
        <w:ind w:left="2100" w:hanging="420"/>
      </w:pPr>
    </w:lvl>
    <w:lvl w:ilvl="5" w:tplc="7188DDAC" w:tentative="1">
      <w:start w:val="1"/>
      <w:numFmt w:val="lowerRoman"/>
      <w:lvlText w:val="%6."/>
      <w:lvlJc w:val="right"/>
      <w:pPr>
        <w:tabs>
          <w:tab w:val="num" w:pos="2520"/>
        </w:tabs>
        <w:ind w:left="2520" w:hanging="420"/>
      </w:pPr>
    </w:lvl>
    <w:lvl w:ilvl="6" w:tplc="8886E2AC" w:tentative="1">
      <w:start w:val="1"/>
      <w:numFmt w:val="decimal"/>
      <w:lvlText w:val="%7."/>
      <w:lvlJc w:val="left"/>
      <w:pPr>
        <w:tabs>
          <w:tab w:val="num" w:pos="2940"/>
        </w:tabs>
        <w:ind w:left="2940" w:hanging="420"/>
      </w:pPr>
    </w:lvl>
    <w:lvl w:ilvl="7" w:tplc="60120A80" w:tentative="1">
      <w:start w:val="1"/>
      <w:numFmt w:val="lowerLetter"/>
      <w:lvlText w:val="%8)"/>
      <w:lvlJc w:val="left"/>
      <w:pPr>
        <w:tabs>
          <w:tab w:val="num" w:pos="3360"/>
        </w:tabs>
        <w:ind w:left="3360" w:hanging="420"/>
      </w:pPr>
    </w:lvl>
    <w:lvl w:ilvl="8" w:tplc="1D2EEDCA" w:tentative="1">
      <w:start w:val="1"/>
      <w:numFmt w:val="lowerRoman"/>
      <w:lvlText w:val="%9."/>
      <w:lvlJc w:val="right"/>
      <w:pPr>
        <w:tabs>
          <w:tab w:val="num" w:pos="3780"/>
        </w:tabs>
        <w:ind w:left="3780" w:hanging="420"/>
      </w:pPr>
    </w:lvl>
  </w:abstractNum>
  <w:abstractNum w:abstractNumId="552">
    <w:nsid w:val="3F962433"/>
    <w:multiLevelType w:val="multilevel"/>
    <w:tmpl w:val="AF340CE4"/>
    <w:name w:val="O黲("/>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553">
    <w:nsid w:val="3FA60BAF"/>
    <w:multiLevelType w:val="singleLevel"/>
    <w:tmpl w:val="78802E16"/>
    <w:name w:val="?&#10;`刓?"/>
    <w:lvl w:ilvl="0">
      <w:start w:val="2"/>
      <w:numFmt w:val="decimal"/>
      <w:lvlText w:val="%1．"/>
      <w:lvlJc w:val="left"/>
      <w:pPr>
        <w:tabs>
          <w:tab w:val="num" w:pos="922"/>
        </w:tabs>
        <w:ind w:left="922" w:hanging="420"/>
      </w:pPr>
      <w:rPr>
        <w:rFonts w:hint="eastAsia"/>
      </w:rPr>
    </w:lvl>
  </w:abstractNum>
  <w:abstractNum w:abstractNumId="554">
    <w:nsid w:val="3FF9059D"/>
    <w:multiLevelType w:val="multilevel"/>
    <w:tmpl w:val="2C5651E2"/>
    <w:lvl w:ilvl="0">
      <w:start w:val="4"/>
      <w:numFmt w:val="decimal"/>
      <w:lvlText w:val="%1．"/>
      <w:lvlJc w:val="left"/>
      <w:pPr>
        <w:tabs>
          <w:tab w:val="num" w:pos="720"/>
        </w:tabs>
        <w:ind w:left="720" w:hanging="7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55">
    <w:nsid w:val="400372DA"/>
    <w:multiLevelType w:val="multilevel"/>
    <w:tmpl w:val="D8C0F0C8"/>
    <w:lvl w:ilvl="0">
      <w:start w:val="4"/>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4"/>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6">
    <w:nsid w:val="40136320"/>
    <w:multiLevelType w:val="singleLevel"/>
    <w:tmpl w:val="06FA2148"/>
    <w:name w:val="刓??"/>
    <w:lvl w:ilvl="0">
      <w:start w:val="1"/>
      <w:numFmt w:val="decimal"/>
      <w:lvlText w:val="%1．"/>
      <w:lvlJc w:val="left"/>
      <w:pPr>
        <w:tabs>
          <w:tab w:val="num" w:pos="420"/>
        </w:tabs>
        <w:ind w:left="420" w:hanging="420"/>
      </w:pPr>
      <w:rPr>
        <w:rFonts w:hint="eastAsia"/>
      </w:rPr>
    </w:lvl>
  </w:abstractNum>
  <w:abstractNum w:abstractNumId="557">
    <w:nsid w:val="4014789C"/>
    <w:multiLevelType w:val="multilevel"/>
    <w:tmpl w:val="89889142"/>
    <w:name w:val="\??"/>
    <w:lvl w:ilvl="0">
      <w:start w:val="3"/>
      <w:numFmt w:val="chineseCountingThousand"/>
      <w:lvlText w:val="（%1）"/>
      <w:lvlJc w:val="left"/>
      <w:pPr>
        <w:tabs>
          <w:tab w:val="num" w:pos="186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58">
    <w:nsid w:val="403152F7"/>
    <w:multiLevelType w:val="singleLevel"/>
    <w:tmpl w:val="0D12EDB6"/>
    <w:name w:val="?"/>
    <w:lvl w:ilvl="0">
      <w:start w:val="1"/>
      <w:numFmt w:val="decimal"/>
      <w:lvlText w:val="%1．"/>
      <w:lvlJc w:val="left"/>
      <w:pPr>
        <w:tabs>
          <w:tab w:val="num" w:pos="420"/>
        </w:tabs>
        <w:ind w:left="420" w:hanging="420"/>
      </w:pPr>
      <w:rPr>
        <w:rFonts w:hint="eastAsia"/>
      </w:rPr>
    </w:lvl>
  </w:abstractNum>
  <w:abstractNum w:abstractNumId="559">
    <w:nsid w:val="40444103"/>
    <w:multiLevelType w:val="singleLevel"/>
    <w:tmpl w:val="B3BCE46E"/>
    <w:name w:val="刞??"/>
    <w:lvl w:ilvl="0">
      <w:start w:val="1"/>
      <w:numFmt w:val="decimal"/>
      <w:lvlText w:val="%1）"/>
      <w:lvlJc w:val="left"/>
      <w:pPr>
        <w:tabs>
          <w:tab w:val="num" w:pos="864"/>
        </w:tabs>
        <w:ind w:left="0" w:firstLine="144"/>
      </w:pPr>
      <w:rPr>
        <w:rFonts w:ascii="仿宋_GB2312" w:eastAsia="仿宋_GB2312" w:hint="eastAsia"/>
        <w:b w:val="0"/>
        <w:i w:val="0"/>
        <w:sz w:val="28"/>
      </w:rPr>
    </w:lvl>
  </w:abstractNum>
  <w:abstractNum w:abstractNumId="560">
    <w:nsid w:val="405B2991"/>
    <w:multiLevelType w:val="multilevel"/>
    <w:tmpl w:val="B6126390"/>
    <w:name w:val="`刓?"/>
    <w:lvl w:ilvl="0">
      <w:start w:val="1"/>
      <w:numFmt w:val="decimal"/>
      <w:lvlText w:val="%1)"/>
      <w:lvlJc w:val="left"/>
      <w:pPr>
        <w:tabs>
          <w:tab w:val="num" w:pos="1680"/>
        </w:tabs>
        <w:ind w:left="1680" w:hanging="420"/>
      </w:pPr>
      <w:rPr>
        <w:rFonts w:eastAsia="黑体" w:hint="eastAsia"/>
        <w:b/>
        <w:i w:val="0"/>
        <w:sz w:val="28"/>
      </w:rPr>
    </w:lvl>
    <w:lvl w:ilvl="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61">
    <w:nsid w:val="4063576E"/>
    <w:multiLevelType w:val="hybridMultilevel"/>
    <w:tmpl w:val="DAD82F54"/>
    <w:name w:val="7o("/>
    <w:lvl w:ilvl="0" w:tplc="D79C2224">
      <w:start w:val="1"/>
      <w:numFmt w:val="decimal"/>
      <w:lvlText w:val="%1."/>
      <w:lvlJc w:val="left"/>
      <w:pPr>
        <w:tabs>
          <w:tab w:val="num" w:pos="360"/>
        </w:tabs>
        <w:ind w:left="360" w:hanging="360"/>
      </w:pPr>
      <w:rPr>
        <w:rFonts w:hint="eastAsia"/>
      </w:rPr>
    </w:lvl>
    <w:lvl w:ilvl="1" w:tplc="20B2A0F4" w:tentative="1">
      <w:start w:val="1"/>
      <w:numFmt w:val="lowerLetter"/>
      <w:lvlText w:val="%2)"/>
      <w:lvlJc w:val="left"/>
      <w:pPr>
        <w:tabs>
          <w:tab w:val="num" w:pos="840"/>
        </w:tabs>
        <w:ind w:left="840" w:hanging="420"/>
      </w:pPr>
    </w:lvl>
    <w:lvl w:ilvl="2" w:tplc="515CAD3A" w:tentative="1">
      <w:start w:val="1"/>
      <w:numFmt w:val="lowerRoman"/>
      <w:lvlText w:val="%3."/>
      <w:lvlJc w:val="right"/>
      <w:pPr>
        <w:tabs>
          <w:tab w:val="num" w:pos="1260"/>
        </w:tabs>
        <w:ind w:left="1260" w:hanging="420"/>
      </w:pPr>
    </w:lvl>
    <w:lvl w:ilvl="3" w:tplc="332EEB42" w:tentative="1">
      <w:start w:val="1"/>
      <w:numFmt w:val="decimal"/>
      <w:lvlText w:val="%4."/>
      <w:lvlJc w:val="left"/>
      <w:pPr>
        <w:tabs>
          <w:tab w:val="num" w:pos="1680"/>
        </w:tabs>
        <w:ind w:left="1680" w:hanging="420"/>
      </w:pPr>
    </w:lvl>
    <w:lvl w:ilvl="4" w:tplc="DF601714" w:tentative="1">
      <w:start w:val="1"/>
      <w:numFmt w:val="lowerLetter"/>
      <w:lvlText w:val="%5)"/>
      <w:lvlJc w:val="left"/>
      <w:pPr>
        <w:tabs>
          <w:tab w:val="num" w:pos="2100"/>
        </w:tabs>
        <w:ind w:left="2100" w:hanging="420"/>
      </w:pPr>
    </w:lvl>
    <w:lvl w:ilvl="5" w:tplc="9CBC4DD2" w:tentative="1">
      <w:start w:val="1"/>
      <w:numFmt w:val="lowerRoman"/>
      <w:lvlText w:val="%6."/>
      <w:lvlJc w:val="right"/>
      <w:pPr>
        <w:tabs>
          <w:tab w:val="num" w:pos="2520"/>
        </w:tabs>
        <w:ind w:left="2520" w:hanging="420"/>
      </w:pPr>
    </w:lvl>
    <w:lvl w:ilvl="6" w:tplc="C8CCD842" w:tentative="1">
      <w:start w:val="1"/>
      <w:numFmt w:val="decimal"/>
      <w:lvlText w:val="%7."/>
      <w:lvlJc w:val="left"/>
      <w:pPr>
        <w:tabs>
          <w:tab w:val="num" w:pos="2940"/>
        </w:tabs>
        <w:ind w:left="2940" w:hanging="420"/>
      </w:pPr>
    </w:lvl>
    <w:lvl w:ilvl="7" w:tplc="EB8AC352" w:tentative="1">
      <w:start w:val="1"/>
      <w:numFmt w:val="lowerLetter"/>
      <w:lvlText w:val="%8)"/>
      <w:lvlJc w:val="left"/>
      <w:pPr>
        <w:tabs>
          <w:tab w:val="num" w:pos="3360"/>
        </w:tabs>
        <w:ind w:left="3360" w:hanging="420"/>
      </w:pPr>
    </w:lvl>
    <w:lvl w:ilvl="8" w:tplc="BF2C837A" w:tentative="1">
      <w:start w:val="1"/>
      <w:numFmt w:val="lowerRoman"/>
      <w:lvlText w:val="%9."/>
      <w:lvlJc w:val="right"/>
      <w:pPr>
        <w:tabs>
          <w:tab w:val="num" w:pos="3780"/>
        </w:tabs>
        <w:ind w:left="3780" w:hanging="420"/>
      </w:pPr>
    </w:lvl>
  </w:abstractNum>
  <w:abstractNum w:abstractNumId="562">
    <w:nsid w:val="40814D2A"/>
    <w:multiLevelType w:val="singleLevel"/>
    <w:tmpl w:val="0A7A5C22"/>
    <w:name w:val=" "/>
    <w:lvl w:ilvl="0">
      <w:start w:val="1"/>
      <w:numFmt w:val="lowerLetter"/>
      <w:lvlText w:val="%1)"/>
      <w:lvlJc w:val="left"/>
      <w:pPr>
        <w:tabs>
          <w:tab w:val="num" w:pos="360"/>
        </w:tabs>
        <w:ind w:left="360" w:hanging="360"/>
      </w:pPr>
      <w:rPr>
        <w:rFonts w:hint="default"/>
      </w:rPr>
    </w:lvl>
  </w:abstractNum>
  <w:abstractNum w:abstractNumId="563">
    <w:nsid w:val="408A2F35"/>
    <w:multiLevelType w:val="multilevel"/>
    <w:tmpl w:val="78408A00"/>
    <w:name w:val="勳`刓?"/>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780"/>
        </w:tabs>
        <w:ind w:left="780" w:hanging="360"/>
      </w:pPr>
      <w:rPr>
        <w:rFonts w:hint="eastAsia"/>
      </w:rPr>
    </w:lvl>
    <w:lvl w:ilvl="2">
      <w:start w:val="1"/>
      <w:numFmt w:val="decimal"/>
      <w:lvlText w:val="%1.%2.%3"/>
      <w:lvlJc w:val="left"/>
      <w:pPr>
        <w:tabs>
          <w:tab w:val="num" w:pos="1560"/>
        </w:tabs>
        <w:ind w:left="1560" w:hanging="720"/>
      </w:pPr>
      <w:rPr>
        <w:rFonts w:hint="eastAsia"/>
      </w:rPr>
    </w:lvl>
    <w:lvl w:ilvl="3">
      <w:start w:val="1"/>
      <w:numFmt w:val="decimal"/>
      <w:lvlText w:val="%1.%2.%3.%4"/>
      <w:lvlJc w:val="left"/>
      <w:pPr>
        <w:tabs>
          <w:tab w:val="num" w:pos="2340"/>
        </w:tabs>
        <w:ind w:left="2340" w:hanging="1080"/>
      </w:pPr>
      <w:rPr>
        <w:rFonts w:hint="eastAsia"/>
      </w:rPr>
    </w:lvl>
    <w:lvl w:ilvl="4">
      <w:start w:val="1"/>
      <w:numFmt w:val="decimal"/>
      <w:lvlText w:val="%1.%2.%3.%4.%5"/>
      <w:lvlJc w:val="left"/>
      <w:pPr>
        <w:tabs>
          <w:tab w:val="num" w:pos="2760"/>
        </w:tabs>
        <w:ind w:left="2760" w:hanging="1080"/>
      </w:pPr>
      <w:rPr>
        <w:rFonts w:hint="eastAsia"/>
      </w:rPr>
    </w:lvl>
    <w:lvl w:ilvl="5">
      <w:start w:val="1"/>
      <w:numFmt w:val="decimal"/>
      <w:lvlText w:val="%1.%2.%3.%4.%5.%6"/>
      <w:lvlJc w:val="left"/>
      <w:pPr>
        <w:tabs>
          <w:tab w:val="num" w:pos="3540"/>
        </w:tabs>
        <w:ind w:left="3540" w:hanging="1440"/>
      </w:pPr>
      <w:rPr>
        <w:rFonts w:hint="eastAsia"/>
      </w:rPr>
    </w:lvl>
    <w:lvl w:ilvl="6">
      <w:start w:val="1"/>
      <w:numFmt w:val="decimal"/>
      <w:lvlText w:val="%1.%2.%3.%4.%5.%6.%7"/>
      <w:lvlJc w:val="left"/>
      <w:pPr>
        <w:tabs>
          <w:tab w:val="num" w:pos="3960"/>
        </w:tabs>
        <w:ind w:left="3960" w:hanging="1440"/>
      </w:pPr>
      <w:rPr>
        <w:rFonts w:hint="eastAsia"/>
      </w:rPr>
    </w:lvl>
    <w:lvl w:ilvl="7">
      <w:start w:val="1"/>
      <w:numFmt w:val="decimal"/>
      <w:lvlText w:val="%1.%2.%3.%4.%5.%6.%7.%8"/>
      <w:lvlJc w:val="left"/>
      <w:pPr>
        <w:tabs>
          <w:tab w:val="num" w:pos="4740"/>
        </w:tabs>
        <w:ind w:left="4740" w:hanging="1800"/>
      </w:pPr>
      <w:rPr>
        <w:rFonts w:hint="eastAsia"/>
      </w:rPr>
    </w:lvl>
    <w:lvl w:ilvl="8">
      <w:start w:val="1"/>
      <w:numFmt w:val="decimal"/>
      <w:lvlText w:val="%1.%2.%3.%4.%5.%6.%7.%8.%9"/>
      <w:lvlJc w:val="left"/>
      <w:pPr>
        <w:tabs>
          <w:tab w:val="num" w:pos="5520"/>
        </w:tabs>
        <w:ind w:left="5520" w:hanging="2160"/>
      </w:pPr>
      <w:rPr>
        <w:rFonts w:hint="eastAsia"/>
      </w:rPr>
    </w:lvl>
  </w:abstractNum>
  <w:abstractNum w:abstractNumId="564">
    <w:nsid w:val="409A21CF"/>
    <w:multiLevelType w:val="multilevel"/>
    <w:tmpl w:val="8096937C"/>
    <w:name w:val="?"/>
    <w:lvl w:ilvl="0">
      <w:start w:val="2"/>
      <w:numFmt w:val="lowerLetter"/>
      <w:lvlText w:val="%1."/>
      <w:lvlJc w:val="left"/>
      <w:pPr>
        <w:tabs>
          <w:tab w:val="num" w:pos="1140"/>
        </w:tabs>
        <w:ind w:left="1140" w:hanging="420"/>
      </w:pPr>
      <w:rPr>
        <w:rFonts w:hint="eastAsia"/>
      </w:rPr>
    </w:lvl>
    <w:lvl w:ilvl="1">
      <w:start w:val="2"/>
      <w:numFmt w:val="lowerLetter"/>
      <w:lvlText w:val="%2."/>
      <w:lvlJc w:val="left"/>
      <w:pPr>
        <w:tabs>
          <w:tab w:val="num" w:pos="1140"/>
        </w:tabs>
        <w:ind w:left="1140" w:hanging="420"/>
      </w:pPr>
      <w:rPr>
        <w:rFonts w:hint="eastAsia"/>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65">
    <w:nsid w:val="40B119FB"/>
    <w:multiLevelType w:val="hybridMultilevel"/>
    <w:tmpl w:val="0C2EA8B4"/>
    <w:name w:val="^劙`?"/>
    <w:lvl w:ilvl="0" w:tplc="1EF4F36C">
      <w:start w:val="1"/>
      <w:numFmt w:val="decimal"/>
      <w:lvlText w:val="（%1）"/>
      <w:lvlJc w:val="left"/>
      <w:pPr>
        <w:tabs>
          <w:tab w:val="num" w:pos="1425"/>
        </w:tabs>
        <w:ind w:left="2130" w:hanging="1425"/>
      </w:pPr>
      <w:rPr>
        <w:rFonts w:hint="eastAsia"/>
      </w:rPr>
    </w:lvl>
    <w:lvl w:ilvl="1" w:tplc="14E61C50" w:tentative="1">
      <w:start w:val="1"/>
      <w:numFmt w:val="lowerLetter"/>
      <w:lvlText w:val="%2)"/>
      <w:lvlJc w:val="left"/>
      <w:pPr>
        <w:tabs>
          <w:tab w:val="num" w:pos="1545"/>
        </w:tabs>
        <w:ind w:left="1545" w:hanging="420"/>
      </w:pPr>
    </w:lvl>
    <w:lvl w:ilvl="2" w:tplc="8052476E" w:tentative="1">
      <w:start w:val="1"/>
      <w:numFmt w:val="lowerRoman"/>
      <w:lvlText w:val="%3."/>
      <w:lvlJc w:val="right"/>
      <w:pPr>
        <w:tabs>
          <w:tab w:val="num" w:pos="1965"/>
        </w:tabs>
        <w:ind w:left="1965" w:hanging="420"/>
      </w:pPr>
    </w:lvl>
    <w:lvl w:ilvl="3" w:tplc="A3C0AA04" w:tentative="1">
      <w:start w:val="1"/>
      <w:numFmt w:val="decimal"/>
      <w:lvlText w:val="%4."/>
      <w:lvlJc w:val="left"/>
      <w:pPr>
        <w:tabs>
          <w:tab w:val="num" w:pos="2385"/>
        </w:tabs>
        <w:ind w:left="2385" w:hanging="420"/>
      </w:pPr>
    </w:lvl>
    <w:lvl w:ilvl="4" w:tplc="EBF24A02" w:tentative="1">
      <w:start w:val="1"/>
      <w:numFmt w:val="lowerLetter"/>
      <w:lvlText w:val="%5)"/>
      <w:lvlJc w:val="left"/>
      <w:pPr>
        <w:tabs>
          <w:tab w:val="num" w:pos="2805"/>
        </w:tabs>
        <w:ind w:left="2805" w:hanging="420"/>
      </w:pPr>
    </w:lvl>
    <w:lvl w:ilvl="5" w:tplc="85D49CB4" w:tentative="1">
      <w:start w:val="1"/>
      <w:numFmt w:val="lowerRoman"/>
      <w:lvlText w:val="%6."/>
      <w:lvlJc w:val="right"/>
      <w:pPr>
        <w:tabs>
          <w:tab w:val="num" w:pos="3225"/>
        </w:tabs>
        <w:ind w:left="3225" w:hanging="420"/>
      </w:pPr>
    </w:lvl>
    <w:lvl w:ilvl="6" w:tplc="240C4D3C" w:tentative="1">
      <w:start w:val="1"/>
      <w:numFmt w:val="decimal"/>
      <w:lvlText w:val="%7."/>
      <w:lvlJc w:val="left"/>
      <w:pPr>
        <w:tabs>
          <w:tab w:val="num" w:pos="3645"/>
        </w:tabs>
        <w:ind w:left="3645" w:hanging="420"/>
      </w:pPr>
    </w:lvl>
    <w:lvl w:ilvl="7" w:tplc="580652C4" w:tentative="1">
      <w:start w:val="1"/>
      <w:numFmt w:val="lowerLetter"/>
      <w:lvlText w:val="%8)"/>
      <w:lvlJc w:val="left"/>
      <w:pPr>
        <w:tabs>
          <w:tab w:val="num" w:pos="4065"/>
        </w:tabs>
        <w:ind w:left="4065" w:hanging="420"/>
      </w:pPr>
    </w:lvl>
    <w:lvl w:ilvl="8" w:tplc="A92EE4B8" w:tentative="1">
      <w:start w:val="1"/>
      <w:numFmt w:val="lowerRoman"/>
      <w:lvlText w:val="%9."/>
      <w:lvlJc w:val="right"/>
      <w:pPr>
        <w:tabs>
          <w:tab w:val="num" w:pos="4485"/>
        </w:tabs>
        <w:ind w:left="4485" w:hanging="420"/>
      </w:pPr>
    </w:lvl>
  </w:abstractNum>
  <w:abstractNum w:abstractNumId="566">
    <w:nsid w:val="40C45776"/>
    <w:multiLevelType w:val="singleLevel"/>
    <w:tmpl w:val="01A210DC"/>
    <w:lvl w:ilvl="0">
      <w:start w:val="1"/>
      <w:numFmt w:val="decimal"/>
      <w:lvlText w:val="%1．"/>
      <w:lvlJc w:val="left"/>
      <w:pPr>
        <w:tabs>
          <w:tab w:val="num" w:pos="780"/>
        </w:tabs>
        <w:ind w:left="780" w:hanging="360"/>
      </w:pPr>
      <w:rPr>
        <w:rFonts w:hint="eastAsia"/>
      </w:rPr>
    </w:lvl>
  </w:abstractNum>
  <w:abstractNum w:abstractNumId="567">
    <w:nsid w:val="40D85C0A"/>
    <w:multiLevelType w:val="hybridMultilevel"/>
    <w:tmpl w:val="47DAC36E"/>
    <w:name w:val="?"/>
    <w:lvl w:ilvl="0" w:tplc="B70E43EA">
      <w:start w:val="1"/>
      <w:numFmt w:val="lowerLetter"/>
      <w:lvlText w:val="%1)"/>
      <w:lvlJc w:val="left"/>
      <w:pPr>
        <w:tabs>
          <w:tab w:val="num" w:pos="1451"/>
        </w:tabs>
        <w:ind w:left="524" w:firstLine="567"/>
      </w:pPr>
      <w:rPr>
        <w:rFonts w:hint="eastAsia"/>
      </w:rPr>
    </w:lvl>
    <w:lvl w:ilvl="1" w:tplc="E0800898">
      <w:start w:val="1"/>
      <w:numFmt w:val="lowerLetter"/>
      <w:lvlText w:val="%2)"/>
      <w:lvlJc w:val="left"/>
      <w:pPr>
        <w:tabs>
          <w:tab w:val="num" w:pos="1364"/>
        </w:tabs>
        <w:ind w:left="1364" w:hanging="420"/>
      </w:pPr>
    </w:lvl>
    <w:lvl w:ilvl="2" w:tplc="1B085060">
      <w:start w:val="1"/>
      <w:numFmt w:val="bullet"/>
      <w:lvlText w:val=""/>
      <w:lvlJc w:val="left"/>
      <w:pPr>
        <w:tabs>
          <w:tab w:val="num" w:pos="1784"/>
        </w:tabs>
        <w:ind w:left="1784" w:hanging="420"/>
      </w:pPr>
      <w:rPr>
        <w:rFonts w:ascii="Wingdings" w:hAnsi="Wingdings" w:hint="default"/>
      </w:rPr>
    </w:lvl>
    <w:lvl w:ilvl="3" w:tplc="D6C27FAC" w:tentative="1">
      <w:start w:val="1"/>
      <w:numFmt w:val="decimal"/>
      <w:lvlText w:val="%4."/>
      <w:lvlJc w:val="left"/>
      <w:pPr>
        <w:tabs>
          <w:tab w:val="num" w:pos="2204"/>
        </w:tabs>
        <w:ind w:left="2204" w:hanging="420"/>
      </w:pPr>
    </w:lvl>
    <w:lvl w:ilvl="4" w:tplc="709C9298" w:tentative="1">
      <w:start w:val="1"/>
      <w:numFmt w:val="lowerLetter"/>
      <w:lvlText w:val="%5)"/>
      <w:lvlJc w:val="left"/>
      <w:pPr>
        <w:tabs>
          <w:tab w:val="num" w:pos="2624"/>
        </w:tabs>
        <w:ind w:left="2624" w:hanging="420"/>
      </w:pPr>
    </w:lvl>
    <w:lvl w:ilvl="5" w:tplc="361AD84C" w:tentative="1">
      <w:start w:val="1"/>
      <w:numFmt w:val="lowerRoman"/>
      <w:lvlText w:val="%6."/>
      <w:lvlJc w:val="right"/>
      <w:pPr>
        <w:tabs>
          <w:tab w:val="num" w:pos="3044"/>
        </w:tabs>
        <w:ind w:left="3044" w:hanging="420"/>
      </w:pPr>
    </w:lvl>
    <w:lvl w:ilvl="6" w:tplc="7DF6CBE0" w:tentative="1">
      <w:start w:val="1"/>
      <w:numFmt w:val="decimal"/>
      <w:lvlText w:val="%7."/>
      <w:lvlJc w:val="left"/>
      <w:pPr>
        <w:tabs>
          <w:tab w:val="num" w:pos="3464"/>
        </w:tabs>
        <w:ind w:left="3464" w:hanging="420"/>
      </w:pPr>
    </w:lvl>
    <w:lvl w:ilvl="7" w:tplc="CE423B62" w:tentative="1">
      <w:start w:val="1"/>
      <w:numFmt w:val="lowerLetter"/>
      <w:lvlText w:val="%8)"/>
      <w:lvlJc w:val="left"/>
      <w:pPr>
        <w:tabs>
          <w:tab w:val="num" w:pos="3884"/>
        </w:tabs>
        <w:ind w:left="3884" w:hanging="420"/>
      </w:pPr>
    </w:lvl>
    <w:lvl w:ilvl="8" w:tplc="A8FEC8F2" w:tentative="1">
      <w:start w:val="1"/>
      <w:numFmt w:val="lowerRoman"/>
      <w:lvlText w:val="%9."/>
      <w:lvlJc w:val="right"/>
      <w:pPr>
        <w:tabs>
          <w:tab w:val="num" w:pos="4304"/>
        </w:tabs>
        <w:ind w:left="4304" w:hanging="420"/>
      </w:pPr>
    </w:lvl>
  </w:abstractNum>
  <w:abstractNum w:abstractNumId="568">
    <w:nsid w:val="41437C17"/>
    <w:multiLevelType w:val="multilevel"/>
    <w:tmpl w:val="3416B8CC"/>
    <w:name w:val="^?`刓"/>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720"/>
        </w:tabs>
        <w:ind w:left="720" w:hanging="720"/>
      </w:pPr>
      <w:rPr>
        <w:rFonts w:hint="eastAsia"/>
      </w:rPr>
    </w:lvl>
    <w:lvl w:ilvl="5">
      <w:start w:val="1"/>
      <w:numFmt w:val="decimal"/>
      <w:isLgl/>
      <w:lvlText w:val="%1.%2.%3.%4.%5.%6"/>
      <w:lvlJc w:val="left"/>
      <w:pPr>
        <w:tabs>
          <w:tab w:val="num" w:pos="720"/>
        </w:tabs>
        <w:ind w:left="720" w:hanging="720"/>
      </w:pPr>
      <w:rPr>
        <w:rFonts w:hint="eastAsia"/>
      </w:rPr>
    </w:lvl>
    <w:lvl w:ilvl="6">
      <w:start w:val="1"/>
      <w:numFmt w:val="decimal"/>
      <w:isLgl/>
      <w:lvlText w:val="%1.%2.%3.%4.%5.%6.%7"/>
      <w:lvlJc w:val="left"/>
      <w:pPr>
        <w:tabs>
          <w:tab w:val="num" w:pos="720"/>
        </w:tabs>
        <w:ind w:left="720" w:hanging="720"/>
      </w:pPr>
      <w:rPr>
        <w:rFonts w:hint="eastAsia"/>
      </w:rPr>
    </w:lvl>
    <w:lvl w:ilvl="7">
      <w:start w:val="1"/>
      <w:numFmt w:val="decimal"/>
      <w:isLgl/>
      <w:lvlText w:val="%1.%2.%3.%4.%5.%6.%7.%8"/>
      <w:lvlJc w:val="left"/>
      <w:pPr>
        <w:tabs>
          <w:tab w:val="num" w:pos="720"/>
        </w:tabs>
        <w:ind w:left="720" w:hanging="720"/>
      </w:pPr>
      <w:rPr>
        <w:rFonts w:hint="eastAsia"/>
      </w:rPr>
    </w:lvl>
    <w:lvl w:ilvl="8">
      <w:start w:val="1"/>
      <w:numFmt w:val="decimal"/>
      <w:isLgl/>
      <w:lvlText w:val="%1.%2.%3.%4.%5.%6.%7.%8.%9"/>
      <w:lvlJc w:val="left"/>
      <w:pPr>
        <w:tabs>
          <w:tab w:val="num" w:pos="720"/>
        </w:tabs>
        <w:ind w:left="720" w:hanging="720"/>
      </w:pPr>
      <w:rPr>
        <w:rFonts w:hint="eastAsia"/>
      </w:rPr>
    </w:lvl>
  </w:abstractNum>
  <w:abstractNum w:abstractNumId="569">
    <w:nsid w:val="41646512"/>
    <w:multiLevelType w:val="singleLevel"/>
    <w:tmpl w:val="7EB0B5A0"/>
    <w:lvl w:ilvl="0">
      <w:numFmt w:val="bullet"/>
      <w:lvlText w:val="●"/>
      <w:lvlJc w:val="left"/>
      <w:pPr>
        <w:tabs>
          <w:tab w:val="num" w:pos="240"/>
        </w:tabs>
        <w:ind w:left="240" w:hanging="240"/>
      </w:pPr>
      <w:rPr>
        <w:rFonts w:hint="eastAsia"/>
      </w:rPr>
    </w:lvl>
  </w:abstractNum>
  <w:abstractNum w:abstractNumId="570">
    <w:nsid w:val="41714036"/>
    <w:multiLevelType w:val="singleLevel"/>
    <w:tmpl w:val="CF800BEE"/>
    <w:name w:val="??"/>
    <w:lvl w:ilvl="0">
      <w:start w:val="1"/>
      <w:numFmt w:val="bullet"/>
      <w:lvlText w:val=""/>
      <w:lvlJc w:val="left"/>
      <w:pPr>
        <w:tabs>
          <w:tab w:val="num" w:pos="936"/>
        </w:tabs>
        <w:ind w:left="0" w:firstLine="576"/>
      </w:pPr>
      <w:rPr>
        <w:rFonts w:ascii="Wingdings" w:hAnsi="Wingdings" w:hint="default"/>
      </w:rPr>
    </w:lvl>
  </w:abstractNum>
  <w:abstractNum w:abstractNumId="571">
    <w:nsid w:val="41786BD5"/>
    <w:multiLevelType w:val="singleLevel"/>
    <w:tmpl w:val="832EED6E"/>
    <w:name w:val="??"/>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572">
    <w:nsid w:val="41801FAF"/>
    <w:multiLevelType w:val="multilevel"/>
    <w:tmpl w:val="583A24DE"/>
    <w:lvl w:ilvl="0">
      <w:start w:val="5"/>
      <w:numFmt w:val="decimal"/>
      <w:lvlText w:val="%1）、"/>
      <w:lvlJc w:val="left"/>
      <w:pPr>
        <w:tabs>
          <w:tab w:val="num" w:pos="1512"/>
        </w:tabs>
        <w:ind w:left="72" w:firstLine="72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73">
    <w:nsid w:val="419826F8"/>
    <w:multiLevelType w:val="hybridMultilevel"/>
    <w:tmpl w:val="86C47EEC"/>
    <w:name w:val=" &#10;`刓?"/>
    <w:lvl w:ilvl="0" w:tplc="B9F22882">
      <w:start w:val="1"/>
      <w:numFmt w:val="decimal"/>
      <w:lvlText w:val="%1)"/>
      <w:lvlJc w:val="left"/>
      <w:pPr>
        <w:tabs>
          <w:tab w:val="num" w:pos="927"/>
        </w:tabs>
        <w:ind w:left="0" w:firstLine="567"/>
      </w:pPr>
      <w:rPr>
        <w:rFonts w:hint="eastAsia"/>
      </w:rPr>
    </w:lvl>
    <w:lvl w:ilvl="1" w:tplc="59B288D0">
      <w:start w:val="1"/>
      <w:numFmt w:val="lowerLetter"/>
      <w:lvlText w:val="%2)"/>
      <w:lvlJc w:val="left"/>
      <w:pPr>
        <w:tabs>
          <w:tab w:val="num" w:pos="840"/>
        </w:tabs>
        <w:ind w:left="840" w:hanging="420"/>
      </w:pPr>
    </w:lvl>
    <w:lvl w:ilvl="2" w:tplc="28DE458C" w:tentative="1">
      <w:start w:val="1"/>
      <w:numFmt w:val="lowerRoman"/>
      <w:lvlText w:val="%3."/>
      <w:lvlJc w:val="right"/>
      <w:pPr>
        <w:tabs>
          <w:tab w:val="num" w:pos="1260"/>
        </w:tabs>
        <w:ind w:left="1260" w:hanging="420"/>
      </w:pPr>
    </w:lvl>
    <w:lvl w:ilvl="3" w:tplc="98BE35D0" w:tentative="1">
      <w:start w:val="1"/>
      <w:numFmt w:val="decimal"/>
      <w:lvlText w:val="%4."/>
      <w:lvlJc w:val="left"/>
      <w:pPr>
        <w:tabs>
          <w:tab w:val="num" w:pos="1680"/>
        </w:tabs>
        <w:ind w:left="1680" w:hanging="420"/>
      </w:pPr>
    </w:lvl>
    <w:lvl w:ilvl="4" w:tplc="B4D27A4E" w:tentative="1">
      <w:start w:val="1"/>
      <w:numFmt w:val="lowerLetter"/>
      <w:lvlText w:val="%5)"/>
      <w:lvlJc w:val="left"/>
      <w:pPr>
        <w:tabs>
          <w:tab w:val="num" w:pos="2100"/>
        </w:tabs>
        <w:ind w:left="2100" w:hanging="420"/>
      </w:pPr>
    </w:lvl>
    <w:lvl w:ilvl="5" w:tplc="638ED8BA" w:tentative="1">
      <w:start w:val="1"/>
      <w:numFmt w:val="lowerRoman"/>
      <w:lvlText w:val="%6."/>
      <w:lvlJc w:val="right"/>
      <w:pPr>
        <w:tabs>
          <w:tab w:val="num" w:pos="2520"/>
        </w:tabs>
        <w:ind w:left="2520" w:hanging="420"/>
      </w:pPr>
    </w:lvl>
    <w:lvl w:ilvl="6" w:tplc="1B26FEA4" w:tentative="1">
      <w:start w:val="1"/>
      <w:numFmt w:val="decimal"/>
      <w:lvlText w:val="%7."/>
      <w:lvlJc w:val="left"/>
      <w:pPr>
        <w:tabs>
          <w:tab w:val="num" w:pos="2940"/>
        </w:tabs>
        <w:ind w:left="2940" w:hanging="420"/>
      </w:pPr>
    </w:lvl>
    <w:lvl w:ilvl="7" w:tplc="A54A707C" w:tentative="1">
      <w:start w:val="1"/>
      <w:numFmt w:val="lowerLetter"/>
      <w:lvlText w:val="%8)"/>
      <w:lvlJc w:val="left"/>
      <w:pPr>
        <w:tabs>
          <w:tab w:val="num" w:pos="3360"/>
        </w:tabs>
        <w:ind w:left="3360" w:hanging="420"/>
      </w:pPr>
    </w:lvl>
    <w:lvl w:ilvl="8" w:tplc="B7E8E1B8" w:tentative="1">
      <w:start w:val="1"/>
      <w:numFmt w:val="lowerRoman"/>
      <w:lvlText w:val="%9."/>
      <w:lvlJc w:val="right"/>
      <w:pPr>
        <w:tabs>
          <w:tab w:val="num" w:pos="3780"/>
        </w:tabs>
        <w:ind w:left="3780" w:hanging="420"/>
      </w:pPr>
    </w:lvl>
  </w:abstractNum>
  <w:abstractNum w:abstractNumId="574">
    <w:nsid w:val="41BA3961"/>
    <w:multiLevelType w:val="singleLevel"/>
    <w:tmpl w:val="E5CECB7C"/>
    <w:name w:val="^凱`?"/>
    <w:lvl w:ilvl="0">
      <w:start w:val="2"/>
      <w:numFmt w:val="decimal"/>
      <w:lvlText w:val="%1．"/>
      <w:lvlJc w:val="left"/>
      <w:pPr>
        <w:tabs>
          <w:tab w:val="num" w:pos="360"/>
        </w:tabs>
        <w:ind w:left="360" w:hanging="360"/>
      </w:pPr>
      <w:rPr>
        <w:rFonts w:hint="eastAsia"/>
      </w:rPr>
    </w:lvl>
  </w:abstractNum>
  <w:abstractNum w:abstractNumId="575">
    <w:nsid w:val="423944F1"/>
    <w:multiLevelType w:val="singleLevel"/>
    <w:tmpl w:val="0644DF92"/>
    <w:lvl w:ilvl="0">
      <w:start w:val="3"/>
      <w:numFmt w:val="ideographEnclosedCircle"/>
      <w:lvlText w:val="%1"/>
      <w:lvlJc w:val="left"/>
      <w:pPr>
        <w:tabs>
          <w:tab w:val="num" w:pos="930"/>
        </w:tabs>
        <w:ind w:left="930" w:hanging="360"/>
      </w:pPr>
      <w:rPr>
        <w:rFonts w:hint="eastAsia"/>
      </w:rPr>
    </w:lvl>
  </w:abstractNum>
  <w:abstractNum w:abstractNumId="576">
    <w:nsid w:val="42795294"/>
    <w:multiLevelType w:val="singleLevel"/>
    <w:tmpl w:val="D6726942"/>
    <w:name w:val="^勳"/>
    <w:lvl w:ilvl="0">
      <w:start w:val="1"/>
      <w:numFmt w:val="bullet"/>
      <w:lvlText w:val=""/>
      <w:lvlJc w:val="left"/>
      <w:pPr>
        <w:tabs>
          <w:tab w:val="num" w:pos="473"/>
        </w:tabs>
        <w:ind w:left="425" w:hanging="312"/>
      </w:pPr>
      <w:rPr>
        <w:rFonts w:ascii="Wingdings" w:hAnsi="Wingdings" w:hint="default"/>
      </w:rPr>
    </w:lvl>
  </w:abstractNum>
  <w:abstractNum w:abstractNumId="577">
    <w:nsid w:val="4285315C"/>
    <w:multiLevelType w:val="multilevel"/>
    <w:tmpl w:val="9D94AA3C"/>
    <w:name w:val="刓??"/>
    <w:lvl w:ilvl="0">
      <w:start w:val="9"/>
      <w:numFmt w:val="decimal"/>
      <w:lvlText w:val="%1"/>
      <w:lvlJc w:val="left"/>
      <w:pPr>
        <w:tabs>
          <w:tab w:val="num" w:pos="1065"/>
        </w:tabs>
        <w:ind w:left="1065" w:hanging="1065"/>
      </w:pPr>
      <w:rPr>
        <w:rFonts w:hint="default"/>
      </w:rPr>
    </w:lvl>
    <w:lvl w:ilvl="1">
      <w:start w:val="1"/>
      <w:numFmt w:val="decimal"/>
      <w:lvlText w:val="%1.%2"/>
      <w:lvlJc w:val="left"/>
      <w:pPr>
        <w:tabs>
          <w:tab w:val="num" w:pos="1065"/>
        </w:tabs>
        <w:ind w:left="1065" w:hanging="1065"/>
      </w:pPr>
      <w:rPr>
        <w:rFonts w:hint="default"/>
      </w:rPr>
    </w:lvl>
    <w:lvl w:ilvl="2">
      <w:start w:val="4"/>
      <w:numFmt w:val="decimal"/>
      <w:lvlText w:val="%1.%2.%3"/>
      <w:lvlJc w:val="left"/>
      <w:pPr>
        <w:tabs>
          <w:tab w:val="num" w:pos="1065"/>
        </w:tabs>
        <w:ind w:left="1065" w:hanging="1065"/>
      </w:pPr>
      <w:rPr>
        <w:rFonts w:hint="default"/>
      </w:rPr>
    </w:lvl>
    <w:lvl w:ilvl="3">
      <w:start w:val="2"/>
      <w:numFmt w:val="decimal"/>
      <w:lvlText w:val="%1.%2.%3.%4"/>
      <w:lvlJc w:val="left"/>
      <w:pPr>
        <w:tabs>
          <w:tab w:val="num" w:pos="1065"/>
        </w:tabs>
        <w:ind w:left="1065" w:hanging="1065"/>
      </w:pPr>
      <w:rPr>
        <w:rFonts w:hint="default"/>
      </w:rPr>
    </w:lvl>
    <w:lvl w:ilvl="4">
      <w:start w:val="1"/>
      <w:numFmt w:val="decimal"/>
      <w:lvlText w:val="%1.%2.%3.%4.%5"/>
      <w:lvlJc w:val="left"/>
      <w:pPr>
        <w:tabs>
          <w:tab w:val="num" w:pos="1065"/>
        </w:tabs>
        <w:ind w:left="1065" w:hanging="1065"/>
      </w:pPr>
      <w:rPr>
        <w:rFonts w:hint="default"/>
      </w:rPr>
    </w:lvl>
    <w:lvl w:ilvl="5">
      <w:start w:val="1"/>
      <w:numFmt w:val="decimal"/>
      <w:lvlText w:val="%1.%2.%3.%4.%5.%6"/>
      <w:lvlJc w:val="left"/>
      <w:pPr>
        <w:tabs>
          <w:tab w:val="num" w:pos="1065"/>
        </w:tabs>
        <w:ind w:left="1065" w:hanging="1065"/>
      </w:pPr>
      <w:rPr>
        <w:rFonts w:hint="default"/>
      </w:rPr>
    </w:lvl>
    <w:lvl w:ilvl="6">
      <w:start w:val="1"/>
      <w:numFmt w:val="decimal"/>
      <w:lvlText w:val="%1.%2.%3.%4.%5.%6.%7"/>
      <w:lvlJc w:val="left"/>
      <w:pPr>
        <w:tabs>
          <w:tab w:val="num" w:pos="1065"/>
        </w:tabs>
        <w:ind w:left="1065" w:hanging="1065"/>
      </w:pPr>
      <w:rPr>
        <w:rFonts w:hint="default"/>
      </w:rPr>
    </w:lvl>
    <w:lvl w:ilvl="7">
      <w:start w:val="1"/>
      <w:numFmt w:val="decimal"/>
      <w:lvlText w:val="%1.%2.%3.%4.%5.%6.%7.%8"/>
      <w:lvlJc w:val="left"/>
      <w:pPr>
        <w:tabs>
          <w:tab w:val="num" w:pos="1065"/>
        </w:tabs>
        <w:ind w:left="1065" w:hanging="1065"/>
      </w:pPr>
      <w:rPr>
        <w:rFonts w:hint="default"/>
      </w:rPr>
    </w:lvl>
    <w:lvl w:ilvl="8">
      <w:start w:val="1"/>
      <w:numFmt w:val="decimal"/>
      <w:lvlText w:val="%1.%2.%3.%4.%5.%6.%7.%8.%9"/>
      <w:lvlJc w:val="left"/>
      <w:pPr>
        <w:tabs>
          <w:tab w:val="num" w:pos="1065"/>
        </w:tabs>
        <w:ind w:left="1065" w:hanging="1065"/>
      </w:pPr>
      <w:rPr>
        <w:rFonts w:hint="default"/>
      </w:rPr>
    </w:lvl>
  </w:abstractNum>
  <w:abstractNum w:abstractNumId="578">
    <w:nsid w:val="42A2736F"/>
    <w:multiLevelType w:val="hybridMultilevel"/>
    <w:tmpl w:val="57A49034"/>
    <w:lvl w:ilvl="0" w:tplc="02386DCE">
      <w:start w:val="1"/>
      <w:numFmt w:val="decimal"/>
      <w:lvlText w:val="%1"/>
      <w:lvlJc w:val="left"/>
      <w:pPr>
        <w:tabs>
          <w:tab w:val="num" w:pos="927"/>
        </w:tabs>
        <w:ind w:left="0" w:firstLine="567"/>
      </w:pPr>
      <w:rPr>
        <w:rFonts w:hint="eastAsia"/>
      </w:rPr>
    </w:lvl>
    <w:lvl w:ilvl="1" w:tplc="EFC4F27A" w:tentative="1">
      <w:start w:val="1"/>
      <w:numFmt w:val="lowerLetter"/>
      <w:lvlText w:val="%2)"/>
      <w:lvlJc w:val="left"/>
      <w:pPr>
        <w:tabs>
          <w:tab w:val="num" w:pos="840"/>
        </w:tabs>
        <w:ind w:left="840" w:hanging="420"/>
      </w:pPr>
    </w:lvl>
    <w:lvl w:ilvl="2" w:tplc="C38A2D26" w:tentative="1">
      <w:start w:val="1"/>
      <w:numFmt w:val="lowerRoman"/>
      <w:lvlText w:val="%3."/>
      <w:lvlJc w:val="right"/>
      <w:pPr>
        <w:tabs>
          <w:tab w:val="num" w:pos="1260"/>
        </w:tabs>
        <w:ind w:left="1260" w:hanging="420"/>
      </w:pPr>
    </w:lvl>
    <w:lvl w:ilvl="3" w:tplc="7BC24838" w:tentative="1">
      <w:start w:val="1"/>
      <w:numFmt w:val="decimal"/>
      <w:lvlText w:val="%4."/>
      <w:lvlJc w:val="left"/>
      <w:pPr>
        <w:tabs>
          <w:tab w:val="num" w:pos="1680"/>
        </w:tabs>
        <w:ind w:left="1680" w:hanging="420"/>
      </w:pPr>
    </w:lvl>
    <w:lvl w:ilvl="4" w:tplc="0F3E1334" w:tentative="1">
      <w:start w:val="1"/>
      <w:numFmt w:val="lowerLetter"/>
      <w:lvlText w:val="%5)"/>
      <w:lvlJc w:val="left"/>
      <w:pPr>
        <w:tabs>
          <w:tab w:val="num" w:pos="2100"/>
        </w:tabs>
        <w:ind w:left="2100" w:hanging="420"/>
      </w:pPr>
    </w:lvl>
    <w:lvl w:ilvl="5" w:tplc="FAAA05CA" w:tentative="1">
      <w:start w:val="1"/>
      <w:numFmt w:val="lowerRoman"/>
      <w:lvlText w:val="%6."/>
      <w:lvlJc w:val="right"/>
      <w:pPr>
        <w:tabs>
          <w:tab w:val="num" w:pos="2520"/>
        </w:tabs>
        <w:ind w:left="2520" w:hanging="420"/>
      </w:pPr>
    </w:lvl>
    <w:lvl w:ilvl="6" w:tplc="57502D08" w:tentative="1">
      <w:start w:val="1"/>
      <w:numFmt w:val="decimal"/>
      <w:lvlText w:val="%7."/>
      <w:lvlJc w:val="left"/>
      <w:pPr>
        <w:tabs>
          <w:tab w:val="num" w:pos="2940"/>
        </w:tabs>
        <w:ind w:left="2940" w:hanging="420"/>
      </w:pPr>
    </w:lvl>
    <w:lvl w:ilvl="7" w:tplc="E84E77B4" w:tentative="1">
      <w:start w:val="1"/>
      <w:numFmt w:val="lowerLetter"/>
      <w:lvlText w:val="%8)"/>
      <w:lvlJc w:val="left"/>
      <w:pPr>
        <w:tabs>
          <w:tab w:val="num" w:pos="3360"/>
        </w:tabs>
        <w:ind w:left="3360" w:hanging="420"/>
      </w:pPr>
    </w:lvl>
    <w:lvl w:ilvl="8" w:tplc="A4D85BB0" w:tentative="1">
      <w:start w:val="1"/>
      <w:numFmt w:val="lowerRoman"/>
      <w:lvlText w:val="%9."/>
      <w:lvlJc w:val="right"/>
      <w:pPr>
        <w:tabs>
          <w:tab w:val="num" w:pos="3780"/>
        </w:tabs>
        <w:ind w:left="3780" w:hanging="420"/>
      </w:pPr>
    </w:lvl>
  </w:abstractNum>
  <w:abstractNum w:abstractNumId="579">
    <w:nsid w:val="42F15ECA"/>
    <w:multiLevelType w:val="singleLevel"/>
    <w:tmpl w:val="4F642172"/>
    <w:name w:val=""/>
    <w:lvl w:ilvl="0">
      <w:start w:val="1"/>
      <w:numFmt w:val="decimal"/>
      <w:lvlText w:val="%1、"/>
      <w:lvlJc w:val="left"/>
      <w:pPr>
        <w:tabs>
          <w:tab w:val="num" w:pos="570"/>
        </w:tabs>
        <w:ind w:left="570" w:hanging="435"/>
      </w:pPr>
      <w:rPr>
        <w:rFonts w:hint="eastAsia"/>
      </w:rPr>
    </w:lvl>
  </w:abstractNum>
  <w:abstractNum w:abstractNumId="580">
    <w:nsid w:val="431D6081"/>
    <w:multiLevelType w:val="singleLevel"/>
    <w:tmpl w:val="91B44DC2"/>
    <w:name w:val="z["/>
    <w:lvl w:ilvl="0">
      <w:start w:val="1"/>
      <w:numFmt w:val="upperLetter"/>
      <w:lvlText w:val="%1."/>
      <w:lvlJc w:val="left"/>
      <w:pPr>
        <w:tabs>
          <w:tab w:val="num" w:pos="1080"/>
        </w:tabs>
        <w:ind w:left="0" w:firstLine="720"/>
      </w:pPr>
      <w:rPr>
        <w:rFonts w:ascii="Arial Narrow" w:hAnsi="Arial Narrow" w:hint="default"/>
        <w:b/>
        <w:i w:val="0"/>
        <w:sz w:val="28"/>
      </w:rPr>
    </w:lvl>
  </w:abstractNum>
  <w:abstractNum w:abstractNumId="581">
    <w:nsid w:val="43217FEF"/>
    <w:multiLevelType w:val="singleLevel"/>
    <w:tmpl w:val="B3FE9C0A"/>
    <w:lvl w:ilvl="0">
      <w:start w:val="1"/>
      <w:numFmt w:val="japaneseCounting"/>
      <w:lvlText w:val="%1、"/>
      <w:lvlJc w:val="left"/>
      <w:pPr>
        <w:tabs>
          <w:tab w:val="num" w:pos="570"/>
        </w:tabs>
        <w:ind w:left="570" w:hanging="570"/>
      </w:pPr>
      <w:rPr>
        <w:rFonts w:hint="eastAsia"/>
      </w:rPr>
    </w:lvl>
  </w:abstractNum>
  <w:abstractNum w:abstractNumId="582">
    <w:nsid w:val="432B0D99"/>
    <w:multiLevelType w:val="hybridMultilevel"/>
    <w:tmpl w:val="CC461318"/>
    <w:name w:val="&lt;~"/>
    <w:lvl w:ilvl="0" w:tplc="1BBA2D56">
      <w:start w:val="1"/>
      <w:numFmt w:val="upperLetter"/>
      <w:lvlText w:val="%1．"/>
      <w:lvlJc w:val="left"/>
      <w:pPr>
        <w:tabs>
          <w:tab w:val="num" w:pos="1290"/>
        </w:tabs>
        <w:ind w:left="1290" w:hanging="720"/>
      </w:pPr>
      <w:rPr>
        <w:rFonts w:hint="eastAsia"/>
      </w:rPr>
    </w:lvl>
    <w:lvl w:ilvl="1" w:tplc="AB988CE6" w:tentative="1">
      <w:start w:val="1"/>
      <w:numFmt w:val="lowerLetter"/>
      <w:lvlText w:val="%2)"/>
      <w:lvlJc w:val="left"/>
      <w:pPr>
        <w:tabs>
          <w:tab w:val="num" w:pos="1410"/>
        </w:tabs>
        <w:ind w:left="1410" w:hanging="420"/>
      </w:pPr>
    </w:lvl>
    <w:lvl w:ilvl="2" w:tplc="C22A5198" w:tentative="1">
      <w:start w:val="1"/>
      <w:numFmt w:val="lowerRoman"/>
      <w:lvlText w:val="%3."/>
      <w:lvlJc w:val="right"/>
      <w:pPr>
        <w:tabs>
          <w:tab w:val="num" w:pos="1830"/>
        </w:tabs>
        <w:ind w:left="1830" w:hanging="420"/>
      </w:pPr>
    </w:lvl>
    <w:lvl w:ilvl="3" w:tplc="BAC6DECA" w:tentative="1">
      <w:start w:val="1"/>
      <w:numFmt w:val="decimal"/>
      <w:lvlText w:val="%4."/>
      <w:lvlJc w:val="left"/>
      <w:pPr>
        <w:tabs>
          <w:tab w:val="num" w:pos="2250"/>
        </w:tabs>
        <w:ind w:left="2250" w:hanging="420"/>
      </w:pPr>
    </w:lvl>
    <w:lvl w:ilvl="4" w:tplc="7A963CB4" w:tentative="1">
      <w:start w:val="1"/>
      <w:numFmt w:val="lowerLetter"/>
      <w:lvlText w:val="%5)"/>
      <w:lvlJc w:val="left"/>
      <w:pPr>
        <w:tabs>
          <w:tab w:val="num" w:pos="2670"/>
        </w:tabs>
        <w:ind w:left="2670" w:hanging="420"/>
      </w:pPr>
    </w:lvl>
    <w:lvl w:ilvl="5" w:tplc="14C2B9F0" w:tentative="1">
      <w:start w:val="1"/>
      <w:numFmt w:val="lowerRoman"/>
      <w:lvlText w:val="%6."/>
      <w:lvlJc w:val="right"/>
      <w:pPr>
        <w:tabs>
          <w:tab w:val="num" w:pos="3090"/>
        </w:tabs>
        <w:ind w:left="3090" w:hanging="420"/>
      </w:pPr>
    </w:lvl>
    <w:lvl w:ilvl="6" w:tplc="A3627E1A" w:tentative="1">
      <w:start w:val="1"/>
      <w:numFmt w:val="decimal"/>
      <w:lvlText w:val="%7."/>
      <w:lvlJc w:val="left"/>
      <w:pPr>
        <w:tabs>
          <w:tab w:val="num" w:pos="3510"/>
        </w:tabs>
        <w:ind w:left="3510" w:hanging="420"/>
      </w:pPr>
    </w:lvl>
    <w:lvl w:ilvl="7" w:tplc="4592453A" w:tentative="1">
      <w:start w:val="1"/>
      <w:numFmt w:val="lowerLetter"/>
      <w:lvlText w:val="%8)"/>
      <w:lvlJc w:val="left"/>
      <w:pPr>
        <w:tabs>
          <w:tab w:val="num" w:pos="3930"/>
        </w:tabs>
        <w:ind w:left="3930" w:hanging="420"/>
      </w:pPr>
    </w:lvl>
    <w:lvl w:ilvl="8" w:tplc="2B3A9FC6" w:tentative="1">
      <w:start w:val="1"/>
      <w:numFmt w:val="lowerRoman"/>
      <w:lvlText w:val="%9."/>
      <w:lvlJc w:val="right"/>
      <w:pPr>
        <w:tabs>
          <w:tab w:val="num" w:pos="4350"/>
        </w:tabs>
        <w:ind w:left="4350" w:hanging="420"/>
      </w:pPr>
    </w:lvl>
  </w:abstractNum>
  <w:abstractNum w:abstractNumId="583">
    <w:nsid w:val="43362E2C"/>
    <w:multiLevelType w:val="hybridMultilevel"/>
    <w:tmpl w:val="826286EA"/>
    <w:name w:val=""/>
    <w:lvl w:ilvl="0" w:tplc="69C04166">
      <w:start w:val="1"/>
      <w:numFmt w:val="lowerLetter"/>
      <w:lvlText w:val="%1."/>
      <w:lvlJc w:val="left"/>
      <w:pPr>
        <w:tabs>
          <w:tab w:val="num" w:pos="1025"/>
        </w:tabs>
        <w:ind w:left="1025" w:hanging="360"/>
      </w:pPr>
      <w:rPr>
        <w:rFonts w:hint="default"/>
      </w:rPr>
    </w:lvl>
    <w:lvl w:ilvl="1" w:tplc="4CE667F2" w:tentative="1">
      <w:start w:val="1"/>
      <w:numFmt w:val="lowerLetter"/>
      <w:lvlText w:val="%2)"/>
      <w:lvlJc w:val="left"/>
      <w:pPr>
        <w:tabs>
          <w:tab w:val="num" w:pos="1505"/>
        </w:tabs>
        <w:ind w:left="1505" w:hanging="420"/>
      </w:pPr>
    </w:lvl>
    <w:lvl w:ilvl="2" w:tplc="2DA442EC" w:tentative="1">
      <w:start w:val="1"/>
      <w:numFmt w:val="lowerRoman"/>
      <w:lvlText w:val="%3."/>
      <w:lvlJc w:val="right"/>
      <w:pPr>
        <w:tabs>
          <w:tab w:val="num" w:pos="1925"/>
        </w:tabs>
        <w:ind w:left="1925" w:hanging="420"/>
      </w:pPr>
    </w:lvl>
    <w:lvl w:ilvl="3" w:tplc="A3B4A4E0" w:tentative="1">
      <w:start w:val="1"/>
      <w:numFmt w:val="decimal"/>
      <w:lvlText w:val="%4."/>
      <w:lvlJc w:val="left"/>
      <w:pPr>
        <w:tabs>
          <w:tab w:val="num" w:pos="2345"/>
        </w:tabs>
        <w:ind w:left="2345" w:hanging="420"/>
      </w:pPr>
    </w:lvl>
    <w:lvl w:ilvl="4" w:tplc="B396125C" w:tentative="1">
      <w:start w:val="1"/>
      <w:numFmt w:val="lowerLetter"/>
      <w:lvlText w:val="%5)"/>
      <w:lvlJc w:val="left"/>
      <w:pPr>
        <w:tabs>
          <w:tab w:val="num" w:pos="2765"/>
        </w:tabs>
        <w:ind w:left="2765" w:hanging="420"/>
      </w:pPr>
    </w:lvl>
    <w:lvl w:ilvl="5" w:tplc="B364A750" w:tentative="1">
      <w:start w:val="1"/>
      <w:numFmt w:val="lowerRoman"/>
      <w:lvlText w:val="%6."/>
      <w:lvlJc w:val="right"/>
      <w:pPr>
        <w:tabs>
          <w:tab w:val="num" w:pos="3185"/>
        </w:tabs>
        <w:ind w:left="3185" w:hanging="420"/>
      </w:pPr>
    </w:lvl>
    <w:lvl w:ilvl="6" w:tplc="2D56B238" w:tentative="1">
      <w:start w:val="1"/>
      <w:numFmt w:val="decimal"/>
      <w:lvlText w:val="%7."/>
      <w:lvlJc w:val="left"/>
      <w:pPr>
        <w:tabs>
          <w:tab w:val="num" w:pos="3605"/>
        </w:tabs>
        <w:ind w:left="3605" w:hanging="420"/>
      </w:pPr>
    </w:lvl>
    <w:lvl w:ilvl="7" w:tplc="9FB08E8C" w:tentative="1">
      <w:start w:val="1"/>
      <w:numFmt w:val="lowerLetter"/>
      <w:lvlText w:val="%8)"/>
      <w:lvlJc w:val="left"/>
      <w:pPr>
        <w:tabs>
          <w:tab w:val="num" w:pos="4025"/>
        </w:tabs>
        <w:ind w:left="4025" w:hanging="420"/>
      </w:pPr>
    </w:lvl>
    <w:lvl w:ilvl="8" w:tplc="3ACAA3C0" w:tentative="1">
      <w:start w:val="1"/>
      <w:numFmt w:val="lowerRoman"/>
      <w:lvlText w:val="%9."/>
      <w:lvlJc w:val="right"/>
      <w:pPr>
        <w:tabs>
          <w:tab w:val="num" w:pos="4445"/>
        </w:tabs>
        <w:ind w:left="4445" w:hanging="420"/>
      </w:pPr>
    </w:lvl>
  </w:abstractNum>
  <w:abstractNum w:abstractNumId="584">
    <w:nsid w:val="43887CEE"/>
    <w:multiLevelType w:val="singleLevel"/>
    <w:tmpl w:val="1C60CDD8"/>
    <w:name w:val="8?"/>
    <w:lvl w:ilvl="0">
      <w:start w:val="1"/>
      <w:numFmt w:val="decimal"/>
      <w:lvlText w:val="%1"/>
      <w:lvlJc w:val="left"/>
      <w:pPr>
        <w:tabs>
          <w:tab w:val="num" w:pos="1005"/>
        </w:tabs>
        <w:ind w:left="1005" w:hanging="435"/>
      </w:pPr>
      <w:rPr>
        <w:rFonts w:hint="eastAsia"/>
      </w:rPr>
    </w:lvl>
  </w:abstractNum>
  <w:abstractNum w:abstractNumId="585">
    <w:nsid w:val="43AA1963"/>
    <w:multiLevelType w:val="multilevel"/>
    <w:tmpl w:val="1D4A1DCE"/>
    <w:name w:val="?"/>
    <w:lvl w:ilvl="0">
      <w:start w:val="4"/>
      <w:numFmt w:val="decimal"/>
      <w:lvlText w:val="%1."/>
      <w:lvlJc w:val="left"/>
      <w:pPr>
        <w:tabs>
          <w:tab w:val="num" w:pos="360"/>
        </w:tabs>
        <w:ind w:left="0" w:firstLine="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86">
    <w:nsid w:val="43F43449"/>
    <w:multiLevelType w:val="hybridMultilevel"/>
    <w:tmpl w:val="0ACC7ADC"/>
    <w:name w:val="&lt;w@V"/>
    <w:lvl w:ilvl="0" w:tplc="96DE2CFE">
      <w:start w:val="1"/>
      <w:numFmt w:val="decimal"/>
      <w:lvlText w:val="%1."/>
      <w:lvlJc w:val="left"/>
      <w:pPr>
        <w:tabs>
          <w:tab w:val="num" w:pos="360"/>
        </w:tabs>
        <w:ind w:left="360" w:hanging="360"/>
      </w:pPr>
      <w:rPr>
        <w:rFonts w:hint="eastAsia"/>
      </w:rPr>
    </w:lvl>
    <w:lvl w:ilvl="1" w:tplc="6E960774" w:tentative="1">
      <w:start w:val="1"/>
      <w:numFmt w:val="lowerLetter"/>
      <w:lvlText w:val="%2)"/>
      <w:lvlJc w:val="left"/>
      <w:pPr>
        <w:tabs>
          <w:tab w:val="num" w:pos="840"/>
        </w:tabs>
        <w:ind w:left="840" w:hanging="420"/>
      </w:pPr>
    </w:lvl>
    <w:lvl w:ilvl="2" w:tplc="4BA0B74A" w:tentative="1">
      <w:start w:val="1"/>
      <w:numFmt w:val="lowerRoman"/>
      <w:lvlText w:val="%3."/>
      <w:lvlJc w:val="right"/>
      <w:pPr>
        <w:tabs>
          <w:tab w:val="num" w:pos="1260"/>
        </w:tabs>
        <w:ind w:left="1260" w:hanging="420"/>
      </w:pPr>
    </w:lvl>
    <w:lvl w:ilvl="3" w:tplc="4092B2C4" w:tentative="1">
      <w:start w:val="1"/>
      <w:numFmt w:val="decimal"/>
      <w:lvlText w:val="%4."/>
      <w:lvlJc w:val="left"/>
      <w:pPr>
        <w:tabs>
          <w:tab w:val="num" w:pos="1680"/>
        </w:tabs>
        <w:ind w:left="1680" w:hanging="420"/>
      </w:pPr>
    </w:lvl>
    <w:lvl w:ilvl="4" w:tplc="7DBE8078" w:tentative="1">
      <w:start w:val="1"/>
      <w:numFmt w:val="lowerLetter"/>
      <w:lvlText w:val="%5)"/>
      <w:lvlJc w:val="left"/>
      <w:pPr>
        <w:tabs>
          <w:tab w:val="num" w:pos="2100"/>
        </w:tabs>
        <w:ind w:left="2100" w:hanging="420"/>
      </w:pPr>
    </w:lvl>
    <w:lvl w:ilvl="5" w:tplc="F3BE4B2C" w:tentative="1">
      <w:start w:val="1"/>
      <w:numFmt w:val="lowerRoman"/>
      <w:lvlText w:val="%6."/>
      <w:lvlJc w:val="right"/>
      <w:pPr>
        <w:tabs>
          <w:tab w:val="num" w:pos="2520"/>
        </w:tabs>
        <w:ind w:left="2520" w:hanging="420"/>
      </w:pPr>
    </w:lvl>
    <w:lvl w:ilvl="6" w:tplc="3DD2FA74" w:tentative="1">
      <w:start w:val="1"/>
      <w:numFmt w:val="decimal"/>
      <w:lvlText w:val="%7."/>
      <w:lvlJc w:val="left"/>
      <w:pPr>
        <w:tabs>
          <w:tab w:val="num" w:pos="2940"/>
        </w:tabs>
        <w:ind w:left="2940" w:hanging="420"/>
      </w:pPr>
    </w:lvl>
    <w:lvl w:ilvl="7" w:tplc="BBF6595A" w:tentative="1">
      <w:start w:val="1"/>
      <w:numFmt w:val="lowerLetter"/>
      <w:lvlText w:val="%8)"/>
      <w:lvlJc w:val="left"/>
      <w:pPr>
        <w:tabs>
          <w:tab w:val="num" w:pos="3360"/>
        </w:tabs>
        <w:ind w:left="3360" w:hanging="420"/>
      </w:pPr>
    </w:lvl>
    <w:lvl w:ilvl="8" w:tplc="2DFA160A" w:tentative="1">
      <w:start w:val="1"/>
      <w:numFmt w:val="lowerRoman"/>
      <w:lvlText w:val="%9."/>
      <w:lvlJc w:val="right"/>
      <w:pPr>
        <w:tabs>
          <w:tab w:val="num" w:pos="3780"/>
        </w:tabs>
        <w:ind w:left="3780" w:hanging="420"/>
      </w:pPr>
    </w:lvl>
  </w:abstractNum>
  <w:abstractNum w:abstractNumId="587">
    <w:nsid w:val="440B26C7"/>
    <w:multiLevelType w:val="hybridMultilevel"/>
    <w:tmpl w:val="C3D07A5E"/>
    <w:name w:val="黲("/>
    <w:lvl w:ilvl="0" w:tplc="C486FBD8">
      <w:start w:val="1"/>
      <w:numFmt w:val="lowerLetter"/>
      <w:lvlText w:val="%1)"/>
      <w:lvlJc w:val="left"/>
      <w:pPr>
        <w:tabs>
          <w:tab w:val="num" w:pos="927"/>
        </w:tabs>
        <w:ind w:left="0" w:firstLine="567"/>
      </w:pPr>
      <w:rPr>
        <w:rFonts w:hint="eastAsia"/>
      </w:rPr>
    </w:lvl>
    <w:lvl w:ilvl="1" w:tplc="41C8F53A">
      <w:start w:val="1"/>
      <w:numFmt w:val="lowerLetter"/>
      <w:lvlText w:val="%2)"/>
      <w:lvlJc w:val="left"/>
      <w:pPr>
        <w:tabs>
          <w:tab w:val="num" w:pos="840"/>
        </w:tabs>
        <w:ind w:left="840" w:hanging="420"/>
      </w:pPr>
    </w:lvl>
    <w:lvl w:ilvl="2" w:tplc="4FD4E3A6" w:tentative="1">
      <w:start w:val="1"/>
      <w:numFmt w:val="lowerRoman"/>
      <w:lvlText w:val="%3."/>
      <w:lvlJc w:val="right"/>
      <w:pPr>
        <w:tabs>
          <w:tab w:val="num" w:pos="1260"/>
        </w:tabs>
        <w:ind w:left="1260" w:hanging="420"/>
      </w:pPr>
    </w:lvl>
    <w:lvl w:ilvl="3" w:tplc="02A619B4" w:tentative="1">
      <w:start w:val="1"/>
      <w:numFmt w:val="decimal"/>
      <w:lvlText w:val="%4."/>
      <w:lvlJc w:val="left"/>
      <w:pPr>
        <w:tabs>
          <w:tab w:val="num" w:pos="1680"/>
        </w:tabs>
        <w:ind w:left="1680" w:hanging="420"/>
      </w:pPr>
    </w:lvl>
    <w:lvl w:ilvl="4" w:tplc="972C1976" w:tentative="1">
      <w:start w:val="1"/>
      <w:numFmt w:val="lowerLetter"/>
      <w:lvlText w:val="%5)"/>
      <w:lvlJc w:val="left"/>
      <w:pPr>
        <w:tabs>
          <w:tab w:val="num" w:pos="2100"/>
        </w:tabs>
        <w:ind w:left="2100" w:hanging="420"/>
      </w:pPr>
    </w:lvl>
    <w:lvl w:ilvl="5" w:tplc="23E21924" w:tentative="1">
      <w:start w:val="1"/>
      <w:numFmt w:val="lowerRoman"/>
      <w:lvlText w:val="%6."/>
      <w:lvlJc w:val="right"/>
      <w:pPr>
        <w:tabs>
          <w:tab w:val="num" w:pos="2520"/>
        </w:tabs>
        <w:ind w:left="2520" w:hanging="420"/>
      </w:pPr>
    </w:lvl>
    <w:lvl w:ilvl="6" w:tplc="EB38801C" w:tentative="1">
      <w:start w:val="1"/>
      <w:numFmt w:val="decimal"/>
      <w:lvlText w:val="%7."/>
      <w:lvlJc w:val="left"/>
      <w:pPr>
        <w:tabs>
          <w:tab w:val="num" w:pos="2940"/>
        </w:tabs>
        <w:ind w:left="2940" w:hanging="420"/>
      </w:pPr>
    </w:lvl>
    <w:lvl w:ilvl="7" w:tplc="2A64B90C" w:tentative="1">
      <w:start w:val="1"/>
      <w:numFmt w:val="lowerLetter"/>
      <w:lvlText w:val="%8)"/>
      <w:lvlJc w:val="left"/>
      <w:pPr>
        <w:tabs>
          <w:tab w:val="num" w:pos="3360"/>
        </w:tabs>
        <w:ind w:left="3360" w:hanging="420"/>
      </w:pPr>
    </w:lvl>
    <w:lvl w:ilvl="8" w:tplc="951E1FF6" w:tentative="1">
      <w:start w:val="1"/>
      <w:numFmt w:val="lowerRoman"/>
      <w:lvlText w:val="%9."/>
      <w:lvlJc w:val="right"/>
      <w:pPr>
        <w:tabs>
          <w:tab w:val="num" w:pos="3780"/>
        </w:tabs>
        <w:ind w:left="3780" w:hanging="420"/>
      </w:pPr>
    </w:lvl>
  </w:abstractNum>
  <w:abstractNum w:abstractNumId="588">
    <w:nsid w:val="44287FF4"/>
    <w:multiLevelType w:val="singleLevel"/>
    <w:tmpl w:val="154EA0CA"/>
    <w:lvl w:ilvl="0">
      <w:start w:val="2"/>
      <w:numFmt w:val="decimal"/>
      <w:lvlText w:val="%1．"/>
      <w:lvlJc w:val="left"/>
      <w:pPr>
        <w:tabs>
          <w:tab w:val="num" w:pos="1350"/>
        </w:tabs>
        <w:ind w:left="1350" w:hanging="720"/>
      </w:pPr>
      <w:rPr>
        <w:rFonts w:hint="eastAsia"/>
      </w:rPr>
    </w:lvl>
  </w:abstractNum>
  <w:abstractNum w:abstractNumId="589">
    <w:nsid w:val="44734472"/>
    <w:multiLevelType w:val="multilevel"/>
    <w:tmpl w:val="0A8E5F68"/>
    <w:lvl w:ilvl="0">
      <w:start w:val="1"/>
      <w:numFmt w:val="decimal"/>
      <w:lvlText w:val="%1."/>
      <w:lvlJc w:val="left"/>
      <w:pPr>
        <w:tabs>
          <w:tab w:val="num" w:pos="360"/>
        </w:tabs>
        <w:ind w:left="0" w:firstLine="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90">
    <w:nsid w:val="44995AC6"/>
    <w:multiLevelType w:val="singleLevel"/>
    <w:tmpl w:val="56E879FC"/>
    <w:lvl w:ilvl="0">
      <w:start w:val="1"/>
      <w:numFmt w:val="bullet"/>
      <w:lvlText w:val=""/>
      <w:lvlJc w:val="left"/>
      <w:pPr>
        <w:tabs>
          <w:tab w:val="num" w:pos="425"/>
        </w:tabs>
        <w:ind w:left="425" w:hanging="425"/>
      </w:pPr>
      <w:rPr>
        <w:rFonts w:ascii="Wingdings" w:hAnsi="Wingdings" w:hint="default"/>
        <w:sz w:val="13"/>
      </w:rPr>
    </w:lvl>
  </w:abstractNum>
  <w:abstractNum w:abstractNumId="591">
    <w:nsid w:val="44E30CC9"/>
    <w:multiLevelType w:val="hybridMultilevel"/>
    <w:tmpl w:val="6B202422"/>
    <w:lvl w:ilvl="0" w:tplc="D29A0988">
      <w:start w:val="1"/>
      <w:numFmt w:val="decimal"/>
      <w:lvlText w:val="%1."/>
      <w:lvlJc w:val="left"/>
      <w:pPr>
        <w:tabs>
          <w:tab w:val="num" w:pos="420"/>
        </w:tabs>
        <w:ind w:left="420" w:hanging="420"/>
      </w:pPr>
    </w:lvl>
    <w:lvl w:ilvl="1" w:tplc="F764695C" w:tentative="1">
      <w:start w:val="1"/>
      <w:numFmt w:val="lowerLetter"/>
      <w:lvlText w:val="%2)"/>
      <w:lvlJc w:val="left"/>
      <w:pPr>
        <w:tabs>
          <w:tab w:val="num" w:pos="840"/>
        </w:tabs>
        <w:ind w:left="840" w:hanging="420"/>
      </w:pPr>
    </w:lvl>
    <w:lvl w:ilvl="2" w:tplc="6B7E17AE" w:tentative="1">
      <w:start w:val="1"/>
      <w:numFmt w:val="lowerRoman"/>
      <w:lvlText w:val="%3."/>
      <w:lvlJc w:val="right"/>
      <w:pPr>
        <w:tabs>
          <w:tab w:val="num" w:pos="1260"/>
        </w:tabs>
        <w:ind w:left="1260" w:hanging="420"/>
      </w:pPr>
    </w:lvl>
    <w:lvl w:ilvl="3" w:tplc="EBEA0014" w:tentative="1">
      <w:start w:val="1"/>
      <w:numFmt w:val="decimal"/>
      <w:lvlText w:val="%4."/>
      <w:lvlJc w:val="left"/>
      <w:pPr>
        <w:tabs>
          <w:tab w:val="num" w:pos="1680"/>
        </w:tabs>
        <w:ind w:left="1680" w:hanging="420"/>
      </w:pPr>
    </w:lvl>
    <w:lvl w:ilvl="4" w:tplc="62C69B0C" w:tentative="1">
      <w:start w:val="1"/>
      <w:numFmt w:val="lowerLetter"/>
      <w:lvlText w:val="%5)"/>
      <w:lvlJc w:val="left"/>
      <w:pPr>
        <w:tabs>
          <w:tab w:val="num" w:pos="2100"/>
        </w:tabs>
        <w:ind w:left="2100" w:hanging="420"/>
      </w:pPr>
    </w:lvl>
    <w:lvl w:ilvl="5" w:tplc="98D47E9E" w:tentative="1">
      <w:start w:val="1"/>
      <w:numFmt w:val="lowerRoman"/>
      <w:lvlText w:val="%6."/>
      <w:lvlJc w:val="right"/>
      <w:pPr>
        <w:tabs>
          <w:tab w:val="num" w:pos="2520"/>
        </w:tabs>
        <w:ind w:left="2520" w:hanging="420"/>
      </w:pPr>
    </w:lvl>
    <w:lvl w:ilvl="6" w:tplc="188613C8" w:tentative="1">
      <w:start w:val="1"/>
      <w:numFmt w:val="decimal"/>
      <w:lvlText w:val="%7."/>
      <w:lvlJc w:val="left"/>
      <w:pPr>
        <w:tabs>
          <w:tab w:val="num" w:pos="2940"/>
        </w:tabs>
        <w:ind w:left="2940" w:hanging="420"/>
      </w:pPr>
    </w:lvl>
    <w:lvl w:ilvl="7" w:tplc="31726CD6" w:tentative="1">
      <w:start w:val="1"/>
      <w:numFmt w:val="lowerLetter"/>
      <w:lvlText w:val="%8)"/>
      <w:lvlJc w:val="left"/>
      <w:pPr>
        <w:tabs>
          <w:tab w:val="num" w:pos="3360"/>
        </w:tabs>
        <w:ind w:left="3360" w:hanging="420"/>
      </w:pPr>
    </w:lvl>
    <w:lvl w:ilvl="8" w:tplc="C0563622" w:tentative="1">
      <w:start w:val="1"/>
      <w:numFmt w:val="lowerRoman"/>
      <w:lvlText w:val="%9."/>
      <w:lvlJc w:val="right"/>
      <w:pPr>
        <w:tabs>
          <w:tab w:val="num" w:pos="3780"/>
        </w:tabs>
        <w:ind w:left="3780" w:hanging="420"/>
      </w:pPr>
    </w:lvl>
  </w:abstractNum>
  <w:abstractNum w:abstractNumId="592">
    <w:nsid w:val="44F948AA"/>
    <w:multiLevelType w:val="multilevel"/>
    <w:tmpl w:val="B6C41EC0"/>
    <w:lvl w:ilvl="0">
      <w:start w:val="1"/>
      <w:numFmt w:val="decimal"/>
      <w:lvlText w:val="%1）"/>
      <w:lvlJc w:val="left"/>
      <w:pPr>
        <w:tabs>
          <w:tab w:val="num" w:pos="1140"/>
        </w:tabs>
        <w:ind w:left="735" w:hanging="315"/>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93">
    <w:nsid w:val="452B345C"/>
    <w:multiLevelType w:val="singleLevel"/>
    <w:tmpl w:val="EBEE8B26"/>
    <w:name w:val="("/>
    <w:lvl w:ilvl="0">
      <w:start w:val="1"/>
      <w:numFmt w:val="decimal"/>
      <w:lvlText w:val="%1．"/>
      <w:lvlJc w:val="left"/>
      <w:pPr>
        <w:tabs>
          <w:tab w:val="num" w:pos="720"/>
        </w:tabs>
        <w:ind w:left="720" w:hanging="720"/>
      </w:pPr>
      <w:rPr>
        <w:rFonts w:hint="eastAsia"/>
      </w:rPr>
    </w:lvl>
  </w:abstractNum>
  <w:abstractNum w:abstractNumId="594">
    <w:nsid w:val="4558031C"/>
    <w:multiLevelType w:val="multilevel"/>
    <w:tmpl w:val="F1FAC194"/>
    <w:name w:val="?"/>
    <w:lvl w:ilvl="0">
      <w:start w:val="14"/>
      <w:numFmt w:val="decimal"/>
      <w:lvlText w:val="%1"/>
      <w:lvlJc w:val="left"/>
      <w:pPr>
        <w:tabs>
          <w:tab w:val="num" w:pos="780"/>
        </w:tabs>
        <w:ind w:left="780" w:hanging="780"/>
      </w:pPr>
      <w:rPr>
        <w:rFonts w:hint="default"/>
      </w:rPr>
    </w:lvl>
    <w:lvl w:ilvl="1">
      <w:start w:val="1"/>
      <w:numFmt w:val="decimal"/>
      <w:lvlText w:val="%1-%2"/>
      <w:lvlJc w:val="left"/>
      <w:pPr>
        <w:tabs>
          <w:tab w:val="num" w:pos="1347"/>
        </w:tabs>
        <w:ind w:left="1347" w:hanging="780"/>
      </w:pPr>
      <w:rPr>
        <w:rFonts w:hint="default"/>
      </w:rPr>
    </w:lvl>
    <w:lvl w:ilvl="2">
      <w:start w:val="1"/>
      <w:numFmt w:val="decimal"/>
      <w:lvlText w:val="%1-%2.%3"/>
      <w:lvlJc w:val="left"/>
      <w:pPr>
        <w:tabs>
          <w:tab w:val="num" w:pos="1914"/>
        </w:tabs>
        <w:ind w:left="1914" w:hanging="780"/>
      </w:pPr>
      <w:rPr>
        <w:rFonts w:hint="default"/>
      </w:rPr>
    </w:lvl>
    <w:lvl w:ilvl="3">
      <w:start w:val="1"/>
      <w:numFmt w:val="decimal"/>
      <w:lvlText w:val="%1-%2.%3.%4"/>
      <w:lvlJc w:val="left"/>
      <w:pPr>
        <w:tabs>
          <w:tab w:val="num" w:pos="2481"/>
        </w:tabs>
        <w:ind w:left="2481" w:hanging="780"/>
      </w:pPr>
      <w:rPr>
        <w:rFonts w:hint="default"/>
      </w:rPr>
    </w:lvl>
    <w:lvl w:ilvl="4">
      <w:start w:val="1"/>
      <w:numFmt w:val="decimal"/>
      <w:lvlText w:val="%1-%2.%3.%4.%5"/>
      <w:lvlJc w:val="left"/>
      <w:pPr>
        <w:tabs>
          <w:tab w:val="num" w:pos="3048"/>
        </w:tabs>
        <w:ind w:left="3048" w:hanging="780"/>
      </w:pPr>
      <w:rPr>
        <w:rFonts w:hint="default"/>
      </w:rPr>
    </w:lvl>
    <w:lvl w:ilvl="5">
      <w:start w:val="1"/>
      <w:numFmt w:val="decimal"/>
      <w:lvlText w:val="%1-%2.%3.%4.%5.%6"/>
      <w:lvlJc w:val="left"/>
      <w:pPr>
        <w:tabs>
          <w:tab w:val="num" w:pos="3615"/>
        </w:tabs>
        <w:ind w:left="3615" w:hanging="780"/>
      </w:pPr>
      <w:rPr>
        <w:rFonts w:hint="default"/>
      </w:rPr>
    </w:lvl>
    <w:lvl w:ilvl="6">
      <w:start w:val="1"/>
      <w:numFmt w:val="decimal"/>
      <w:lvlText w:val="%1-%2.%3.%4.%5.%6.%7"/>
      <w:lvlJc w:val="left"/>
      <w:pPr>
        <w:tabs>
          <w:tab w:val="num" w:pos="4182"/>
        </w:tabs>
        <w:ind w:left="4182" w:hanging="780"/>
      </w:pPr>
      <w:rPr>
        <w:rFonts w:hint="default"/>
      </w:rPr>
    </w:lvl>
    <w:lvl w:ilvl="7">
      <w:start w:val="1"/>
      <w:numFmt w:val="decimal"/>
      <w:lvlText w:val="%1-%2.%3.%4.%5.%6.%7.%8"/>
      <w:lvlJc w:val="left"/>
      <w:pPr>
        <w:tabs>
          <w:tab w:val="num" w:pos="4749"/>
        </w:tabs>
        <w:ind w:left="4749" w:hanging="780"/>
      </w:pPr>
      <w:rPr>
        <w:rFonts w:hint="default"/>
      </w:rPr>
    </w:lvl>
    <w:lvl w:ilvl="8">
      <w:start w:val="1"/>
      <w:numFmt w:val="decimal"/>
      <w:lvlText w:val="%1-%2.%3.%4.%5.%6.%7.%8.%9"/>
      <w:lvlJc w:val="left"/>
      <w:pPr>
        <w:tabs>
          <w:tab w:val="num" w:pos="5316"/>
        </w:tabs>
        <w:ind w:left="5316" w:hanging="780"/>
      </w:pPr>
      <w:rPr>
        <w:rFonts w:hint="default"/>
      </w:rPr>
    </w:lvl>
  </w:abstractNum>
  <w:abstractNum w:abstractNumId="595">
    <w:nsid w:val="457B4442"/>
    <w:multiLevelType w:val="multilevel"/>
    <w:tmpl w:val="D02CE5E6"/>
    <w:name w:val="?"/>
    <w:lvl w:ilvl="0">
      <w:start w:val="10"/>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2"/>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840"/>
        </w:tabs>
        <w:ind w:left="840" w:hanging="840"/>
      </w:pPr>
      <w:rPr>
        <w:rFonts w:hint="default"/>
      </w:rPr>
    </w:lvl>
    <w:lvl w:ilvl="5">
      <w:start w:val="1"/>
      <w:numFmt w:val="decimal"/>
      <w:lvlText w:val="%1.%2.%3.%4.%5.%6"/>
      <w:lvlJc w:val="left"/>
      <w:pPr>
        <w:tabs>
          <w:tab w:val="num" w:pos="840"/>
        </w:tabs>
        <w:ind w:left="840" w:hanging="840"/>
      </w:pPr>
      <w:rPr>
        <w:rFonts w:hint="default"/>
      </w:rPr>
    </w:lvl>
    <w:lvl w:ilvl="6">
      <w:start w:val="1"/>
      <w:numFmt w:val="decimal"/>
      <w:lvlText w:val="%1.%2.%3.%4.%5.%6.%7"/>
      <w:lvlJc w:val="left"/>
      <w:pPr>
        <w:tabs>
          <w:tab w:val="num" w:pos="840"/>
        </w:tabs>
        <w:ind w:left="840" w:hanging="840"/>
      </w:pPr>
      <w:rPr>
        <w:rFonts w:hint="default"/>
      </w:rPr>
    </w:lvl>
    <w:lvl w:ilvl="7">
      <w:start w:val="1"/>
      <w:numFmt w:val="decimal"/>
      <w:lvlText w:val="%1.%2.%3.%4.%5.%6.%7.%8"/>
      <w:lvlJc w:val="left"/>
      <w:pPr>
        <w:tabs>
          <w:tab w:val="num" w:pos="840"/>
        </w:tabs>
        <w:ind w:left="840" w:hanging="840"/>
      </w:pPr>
      <w:rPr>
        <w:rFonts w:hint="default"/>
      </w:rPr>
    </w:lvl>
    <w:lvl w:ilvl="8">
      <w:start w:val="1"/>
      <w:numFmt w:val="decimal"/>
      <w:lvlText w:val="%1.%2.%3.%4.%5.%6.%7.%8.%9"/>
      <w:lvlJc w:val="left"/>
      <w:pPr>
        <w:tabs>
          <w:tab w:val="num" w:pos="840"/>
        </w:tabs>
        <w:ind w:left="840" w:hanging="840"/>
      </w:pPr>
      <w:rPr>
        <w:rFonts w:hint="default"/>
      </w:rPr>
    </w:lvl>
  </w:abstractNum>
  <w:abstractNum w:abstractNumId="596">
    <w:nsid w:val="459A6B8F"/>
    <w:multiLevelType w:val="multilevel"/>
    <w:tmpl w:val="5156CBA8"/>
    <w:name w:val="^勭 `?"/>
    <w:lvl w:ilvl="0">
      <w:start w:val="1"/>
      <w:numFmt w:val="decimal"/>
      <w:lvlText w:val="%1"/>
      <w:lvlJc w:val="left"/>
      <w:pPr>
        <w:tabs>
          <w:tab w:val="num" w:pos="360"/>
        </w:tabs>
        <w:ind w:left="360" w:hanging="360"/>
      </w:pPr>
      <w:rPr>
        <w:rFonts w:hint="eastAsia"/>
      </w:rPr>
    </w:lvl>
    <w:lvl w:ilvl="1">
      <w:start w:val="2"/>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597">
    <w:nsid w:val="45BE452C"/>
    <w:multiLevelType w:val="singleLevel"/>
    <w:tmpl w:val="04090011"/>
    <w:name w:val="^剱`?"/>
    <w:lvl w:ilvl="0">
      <w:start w:val="1"/>
      <w:numFmt w:val="decimal"/>
      <w:lvlText w:val="%1)"/>
      <w:lvlJc w:val="left"/>
      <w:pPr>
        <w:tabs>
          <w:tab w:val="num" w:pos="425"/>
        </w:tabs>
        <w:ind w:left="425" w:hanging="425"/>
      </w:pPr>
    </w:lvl>
  </w:abstractNum>
  <w:abstractNum w:abstractNumId="598">
    <w:nsid w:val="45C42DE0"/>
    <w:multiLevelType w:val="hybridMultilevel"/>
    <w:tmpl w:val="34E4682E"/>
    <w:name w:val="?"/>
    <w:lvl w:ilvl="0" w:tplc="72049FA6">
      <w:start w:val="1"/>
      <w:numFmt w:val="lowerLetter"/>
      <w:lvlText w:val="%1)"/>
      <w:lvlJc w:val="left"/>
      <w:pPr>
        <w:tabs>
          <w:tab w:val="num" w:pos="1475"/>
        </w:tabs>
        <w:ind w:left="1475" w:hanging="915"/>
      </w:pPr>
      <w:rPr>
        <w:rFonts w:hint="default"/>
      </w:rPr>
    </w:lvl>
    <w:lvl w:ilvl="1" w:tplc="357C27BE" w:tentative="1">
      <w:start w:val="1"/>
      <w:numFmt w:val="lowerLetter"/>
      <w:lvlText w:val="%2)"/>
      <w:lvlJc w:val="left"/>
      <w:pPr>
        <w:tabs>
          <w:tab w:val="num" w:pos="1400"/>
        </w:tabs>
        <w:ind w:left="1400" w:hanging="420"/>
      </w:pPr>
    </w:lvl>
    <w:lvl w:ilvl="2" w:tplc="0CDC9414" w:tentative="1">
      <w:start w:val="1"/>
      <w:numFmt w:val="lowerRoman"/>
      <w:lvlText w:val="%3."/>
      <w:lvlJc w:val="right"/>
      <w:pPr>
        <w:tabs>
          <w:tab w:val="num" w:pos="1820"/>
        </w:tabs>
        <w:ind w:left="1820" w:hanging="420"/>
      </w:pPr>
    </w:lvl>
    <w:lvl w:ilvl="3" w:tplc="34AC0A9C" w:tentative="1">
      <w:start w:val="1"/>
      <w:numFmt w:val="decimal"/>
      <w:lvlText w:val="%4."/>
      <w:lvlJc w:val="left"/>
      <w:pPr>
        <w:tabs>
          <w:tab w:val="num" w:pos="2240"/>
        </w:tabs>
        <w:ind w:left="2240" w:hanging="420"/>
      </w:pPr>
    </w:lvl>
    <w:lvl w:ilvl="4" w:tplc="56767E58" w:tentative="1">
      <w:start w:val="1"/>
      <w:numFmt w:val="lowerLetter"/>
      <w:lvlText w:val="%5)"/>
      <w:lvlJc w:val="left"/>
      <w:pPr>
        <w:tabs>
          <w:tab w:val="num" w:pos="2660"/>
        </w:tabs>
        <w:ind w:left="2660" w:hanging="420"/>
      </w:pPr>
    </w:lvl>
    <w:lvl w:ilvl="5" w:tplc="8DE2B0A4" w:tentative="1">
      <w:start w:val="1"/>
      <w:numFmt w:val="lowerRoman"/>
      <w:lvlText w:val="%6."/>
      <w:lvlJc w:val="right"/>
      <w:pPr>
        <w:tabs>
          <w:tab w:val="num" w:pos="3080"/>
        </w:tabs>
        <w:ind w:left="3080" w:hanging="420"/>
      </w:pPr>
    </w:lvl>
    <w:lvl w:ilvl="6" w:tplc="13040406" w:tentative="1">
      <w:start w:val="1"/>
      <w:numFmt w:val="decimal"/>
      <w:lvlText w:val="%7."/>
      <w:lvlJc w:val="left"/>
      <w:pPr>
        <w:tabs>
          <w:tab w:val="num" w:pos="3500"/>
        </w:tabs>
        <w:ind w:left="3500" w:hanging="420"/>
      </w:pPr>
    </w:lvl>
    <w:lvl w:ilvl="7" w:tplc="99001D5A" w:tentative="1">
      <w:start w:val="1"/>
      <w:numFmt w:val="lowerLetter"/>
      <w:lvlText w:val="%8)"/>
      <w:lvlJc w:val="left"/>
      <w:pPr>
        <w:tabs>
          <w:tab w:val="num" w:pos="3920"/>
        </w:tabs>
        <w:ind w:left="3920" w:hanging="420"/>
      </w:pPr>
    </w:lvl>
    <w:lvl w:ilvl="8" w:tplc="52F2A612" w:tentative="1">
      <w:start w:val="1"/>
      <w:numFmt w:val="lowerRoman"/>
      <w:lvlText w:val="%9."/>
      <w:lvlJc w:val="right"/>
      <w:pPr>
        <w:tabs>
          <w:tab w:val="num" w:pos="4340"/>
        </w:tabs>
        <w:ind w:left="4340" w:hanging="420"/>
      </w:pPr>
    </w:lvl>
  </w:abstractNum>
  <w:abstractNum w:abstractNumId="599">
    <w:nsid w:val="45C436FC"/>
    <w:multiLevelType w:val="multilevel"/>
    <w:tmpl w:val="81D68C54"/>
    <w:name w:val="?"/>
    <w:lvl w:ilvl="0">
      <w:start w:val="1"/>
      <w:numFmt w:val="decimal"/>
      <w:lvlText w:val="%1."/>
      <w:lvlJc w:val="left"/>
      <w:pPr>
        <w:tabs>
          <w:tab w:val="num" w:pos="480"/>
        </w:tabs>
        <w:ind w:left="480" w:hanging="360"/>
      </w:pPr>
      <w:rPr>
        <w:rFonts w:hint="eastAsia"/>
      </w:rPr>
    </w:lvl>
    <w:lvl w:ilvl="1" w:tentative="1">
      <w:start w:val="1"/>
      <w:numFmt w:val="lowerLetter"/>
      <w:lvlText w:val="%2)"/>
      <w:lvlJc w:val="left"/>
      <w:pPr>
        <w:tabs>
          <w:tab w:val="num" w:pos="960"/>
        </w:tabs>
        <w:ind w:left="960" w:hanging="420"/>
      </w:pPr>
    </w:lvl>
    <w:lvl w:ilvl="2" w:tentative="1">
      <w:start w:val="1"/>
      <w:numFmt w:val="lowerRoman"/>
      <w:lvlText w:val="%3."/>
      <w:lvlJc w:val="right"/>
      <w:pPr>
        <w:tabs>
          <w:tab w:val="num" w:pos="1380"/>
        </w:tabs>
        <w:ind w:left="1380" w:hanging="420"/>
      </w:pPr>
    </w:lvl>
    <w:lvl w:ilvl="3" w:tentative="1">
      <w:start w:val="1"/>
      <w:numFmt w:val="decimal"/>
      <w:lvlText w:val="%4."/>
      <w:lvlJc w:val="left"/>
      <w:pPr>
        <w:tabs>
          <w:tab w:val="num" w:pos="1800"/>
        </w:tabs>
        <w:ind w:left="1800" w:hanging="420"/>
      </w:pPr>
    </w:lvl>
    <w:lvl w:ilvl="4" w:tentative="1">
      <w:start w:val="1"/>
      <w:numFmt w:val="lowerLetter"/>
      <w:lvlText w:val="%5)"/>
      <w:lvlJc w:val="left"/>
      <w:pPr>
        <w:tabs>
          <w:tab w:val="num" w:pos="2220"/>
        </w:tabs>
        <w:ind w:left="2220" w:hanging="420"/>
      </w:pPr>
    </w:lvl>
    <w:lvl w:ilvl="5" w:tentative="1">
      <w:start w:val="1"/>
      <w:numFmt w:val="lowerRoman"/>
      <w:lvlText w:val="%6."/>
      <w:lvlJc w:val="right"/>
      <w:pPr>
        <w:tabs>
          <w:tab w:val="num" w:pos="2640"/>
        </w:tabs>
        <w:ind w:left="2640" w:hanging="420"/>
      </w:pPr>
    </w:lvl>
    <w:lvl w:ilvl="6" w:tentative="1">
      <w:start w:val="1"/>
      <w:numFmt w:val="decimal"/>
      <w:lvlText w:val="%7."/>
      <w:lvlJc w:val="left"/>
      <w:pPr>
        <w:tabs>
          <w:tab w:val="num" w:pos="3060"/>
        </w:tabs>
        <w:ind w:left="3060" w:hanging="420"/>
      </w:pPr>
    </w:lvl>
    <w:lvl w:ilvl="7" w:tentative="1">
      <w:start w:val="1"/>
      <w:numFmt w:val="lowerLetter"/>
      <w:lvlText w:val="%8)"/>
      <w:lvlJc w:val="left"/>
      <w:pPr>
        <w:tabs>
          <w:tab w:val="num" w:pos="3480"/>
        </w:tabs>
        <w:ind w:left="3480" w:hanging="420"/>
      </w:pPr>
    </w:lvl>
    <w:lvl w:ilvl="8" w:tentative="1">
      <w:start w:val="1"/>
      <w:numFmt w:val="lowerRoman"/>
      <w:lvlText w:val="%9."/>
      <w:lvlJc w:val="right"/>
      <w:pPr>
        <w:tabs>
          <w:tab w:val="num" w:pos="3900"/>
        </w:tabs>
        <w:ind w:left="3900" w:hanging="420"/>
      </w:pPr>
    </w:lvl>
  </w:abstractNum>
  <w:abstractNum w:abstractNumId="600">
    <w:nsid w:val="45CA1EBF"/>
    <w:multiLevelType w:val="multilevel"/>
    <w:tmpl w:val="45CA1EBF"/>
    <w:lvl w:ilvl="0">
      <w:start w:val="1"/>
      <w:numFmt w:val="decimal"/>
      <w:suff w:val="space"/>
      <w:lvlText w:val="%1"/>
      <w:lvlJc w:val="left"/>
      <w:pPr>
        <w:ind w:left="525" w:hanging="525"/>
      </w:pPr>
      <w:rPr>
        <w:rFonts w:hint="default"/>
      </w:rPr>
    </w:lvl>
    <w:lvl w:ilvl="1">
      <w:start w:val="1"/>
      <w:numFmt w:val="decimal"/>
      <w:suff w:val="space"/>
      <w:lvlText w:val="%1.%2"/>
      <w:lvlJc w:val="left"/>
      <w:pPr>
        <w:ind w:left="525" w:hanging="525"/>
      </w:pPr>
      <w:rPr>
        <w:rFonts w:hint="default"/>
      </w:rPr>
    </w:lvl>
    <w:lvl w:ilvl="2">
      <w:start w:val="1"/>
      <w:numFmt w:val="decimal"/>
      <w:suff w:val="space"/>
      <w:lvlText w:val="%1.%2.%3"/>
      <w:lvlJc w:val="left"/>
      <w:pPr>
        <w:ind w:left="454" w:hanging="454"/>
      </w:pPr>
      <w:rPr>
        <w:rFonts w:hint="default"/>
      </w:rPr>
    </w:lvl>
    <w:lvl w:ilvl="3">
      <w:start w:val="1"/>
      <w:numFmt w:val="decimal"/>
      <w:suff w:val="spac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1">
    <w:nsid w:val="46003243"/>
    <w:multiLevelType w:val="singleLevel"/>
    <w:tmpl w:val="CE341D9A"/>
    <w:lvl w:ilvl="0">
      <w:start w:val="1"/>
      <w:numFmt w:val="japaneseCounting"/>
      <w:lvlText w:val="%1、"/>
      <w:lvlJc w:val="left"/>
      <w:pPr>
        <w:tabs>
          <w:tab w:val="num" w:pos="630"/>
        </w:tabs>
        <w:ind w:left="630" w:hanging="630"/>
      </w:pPr>
      <w:rPr>
        <w:rFonts w:hint="eastAsia"/>
      </w:rPr>
    </w:lvl>
  </w:abstractNum>
  <w:abstractNum w:abstractNumId="602">
    <w:nsid w:val="4614208D"/>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603">
    <w:nsid w:val="46446577"/>
    <w:multiLevelType w:val="hybridMultilevel"/>
    <w:tmpl w:val="303E0A36"/>
    <w:name w:val="剕`刓?"/>
    <w:lvl w:ilvl="0" w:tplc="DD62ACB6">
      <w:start w:val="2"/>
      <w:numFmt w:val="lowerLetter"/>
      <w:lvlText w:val="%1."/>
      <w:lvlJc w:val="left"/>
      <w:pPr>
        <w:tabs>
          <w:tab w:val="num" w:pos="1060"/>
        </w:tabs>
        <w:ind w:left="1060" w:hanging="360"/>
      </w:pPr>
      <w:rPr>
        <w:rFonts w:hint="eastAsia"/>
      </w:rPr>
    </w:lvl>
    <w:lvl w:ilvl="1" w:tplc="658C2AD6" w:tentative="1">
      <w:start w:val="1"/>
      <w:numFmt w:val="lowerLetter"/>
      <w:lvlText w:val="%2)"/>
      <w:lvlJc w:val="left"/>
      <w:pPr>
        <w:tabs>
          <w:tab w:val="num" w:pos="1540"/>
        </w:tabs>
        <w:ind w:left="1540" w:hanging="420"/>
      </w:pPr>
    </w:lvl>
    <w:lvl w:ilvl="2" w:tplc="CE808FAE" w:tentative="1">
      <w:start w:val="1"/>
      <w:numFmt w:val="lowerRoman"/>
      <w:lvlText w:val="%3."/>
      <w:lvlJc w:val="right"/>
      <w:pPr>
        <w:tabs>
          <w:tab w:val="num" w:pos="1960"/>
        </w:tabs>
        <w:ind w:left="1960" w:hanging="420"/>
      </w:pPr>
    </w:lvl>
    <w:lvl w:ilvl="3" w:tplc="81841BA8" w:tentative="1">
      <w:start w:val="1"/>
      <w:numFmt w:val="decimal"/>
      <w:lvlText w:val="%4."/>
      <w:lvlJc w:val="left"/>
      <w:pPr>
        <w:tabs>
          <w:tab w:val="num" w:pos="2380"/>
        </w:tabs>
        <w:ind w:left="2380" w:hanging="420"/>
      </w:pPr>
    </w:lvl>
    <w:lvl w:ilvl="4" w:tplc="489E3012" w:tentative="1">
      <w:start w:val="1"/>
      <w:numFmt w:val="lowerLetter"/>
      <w:lvlText w:val="%5)"/>
      <w:lvlJc w:val="left"/>
      <w:pPr>
        <w:tabs>
          <w:tab w:val="num" w:pos="2800"/>
        </w:tabs>
        <w:ind w:left="2800" w:hanging="420"/>
      </w:pPr>
    </w:lvl>
    <w:lvl w:ilvl="5" w:tplc="AEFCAF18" w:tentative="1">
      <w:start w:val="1"/>
      <w:numFmt w:val="lowerRoman"/>
      <w:lvlText w:val="%6."/>
      <w:lvlJc w:val="right"/>
      <w:pPr>
        <w:tabs>
          <w:tab w:val="num" w:pos="3220"/>
        </w:tabs>
        <w:ind w:left="3220" w:hanging="420"/>
      </w:pPr>
    </w:lvl>
    <w:lvl w:ilvl="6" w:tplc="D864F026" w:tentative="1">
      <w:start w:val="1"/>
      <w:numFmt w:val="decimal"/>
      <w:lvlText w:val="%7."/>
      <w:lvlJc w:val="left"/>
      <w:pPr>
        <w:tabs>
          <w:tab w:val="num" w:pos="3640"/>
        </w:tabs>
        <w:ind w:left="3640" w:hanging="420"/>
      </w:pPr>
    </w:lvl>
    <w:lvl w:ilvl="7" w:tplc="A6DCEE4E" w:tentative="1">
      <w:start w:val="1"/>
      <w:numFmt w:val="lowerLetter"/>
      <w:lvlText w:val="%8)"/>
      <w:lvlJc w:val="left"/>
      <w:pPr>
        <w:tabs>
          <w:tab w:val="num" w:pos="4060"/>
        </w:tabs>
        <w:ind w:left="4060" w:hanging="420"/>
      </w:pPr>
    </w:lvl>
    <w:lvl w:ilvl="8" w:tplc="E4FC284C" w:tentative="1">
      <w:start w:val="1"/>
      <w:numFmt w:val="lowerRoman"/>
      <w:lvlText w:val="%9."/>
      <w:lvlJc w:val="right"/>
      <w:pPr>
        <w:tabs>
          <w:tab w:val="num" w:pos="4480"/>
        </w:tabs>
        <w:ind w:left="4480" w:hanging="420"/>
      </w:pPr>
    </w:lvl>
  </w:abstractNum>
  <w:abstractNum w:abstractNumId="604">
    <w:nsid w:val="46637DA3"/>
    <w:multiLevelType w:val="singleLevel"/>
    <w:tmpl w:val="7722DB5A"/>
    <w:name w:val="?"/>
    <w:lvl w:ilvl="0">
      <w:start w:val="1"/>
      <w:numFmt w:val="decimal"/>
      <w:lvlText w:val="(%1)"/>
      <w:lvlJc w:val="left"/>
      <w:pPr>
        <w:tabs>
          <w:tab w:val="num" w:pos="1275"/>
        </w:tabs>
        <w:ind w:left="1275" w:hanging="435"/>
      </w:pPr>
      <w:rPr>
        <w:rFonts w:hint="eastAsia"/>
      </w:rPr>
    </w:lvl>
  </w:abstractNum>
  <w:abstractNum w:abstractNumId="605">
    <w:nsid w:val="468641CD"/>
    <w:multiLevelType w:val="singleLevel"/>
    <w:tmpl w:val="34E0DC4A"/>
    <w:lvl w:ilvl="0">
      <w:start w:val="1"/>
      <w:numFmt w:val="decimal"/>
      <w:lvlText w:val="（%1）"/>
      <w:lvlJc w:val="left"/>
      <w:pPr>
        <w:tabs>
          <w:tab w:val="num" w:pos="1275"/>
        </w:tabs>
        <w:ind w:left="1275" w:hanging="705"/>
      </w:pPr>
      <w:rPr>
        <w:rFonts w:hint="eastAsia"/>
      </w:rPr>
    </w:lvl>
  </w:abstractNum>
  <w:abstractNum w:abstractNumId="606">
    <w:nsid w:val="46961C2C"/>
    <w:multiLevelType w:val="multilevel"/>
    <w:tmpl w:val="05C82DBA"/>
    <w:lvl w:ilvl="0">
      <w:start w:val="1"/>
      <w:numFmt w:val="decimal"/>
      <w:lvlText w:val="%1)"/>
      <w:lvlJc w:val="left"/>
      <w:pPr>
        <w:tabs>
          <w:tab w:val="num" w:pos="1140"/>
        </w:tabs>
        <w:ind w:left="1140" w:hanging="420"/>
      </w:pPr>
    </w:lvl>
    <w:lvl w:ilvl="1" w:tentative="1">
      <w:start w:val="1"/>
      <w:numFmt w:val="lowerLetter"/>
      <w:lvlText w:val="%2)"/>
      <w:lvlJc w:val="left"/>
      <w:pPr>
        <w:tabs>
          <w:tab w:val="num" w:pos="1560"/>
        </w:tabs>
        <w:ind w:left="1560" w:hanging="420"/>
      </w:pPr>
    </w:lvl>
    <w:lvl w:ilvl="2" w:tentative="1">
      <w:start w:val="1"/>
      <w:numFmt w:val="lowerRoman"/>
      <w:lvlText w:val="%3."/>
      <w:lvlJc w:val="right"/>
      <w:pPr>
        <w:tabs>
          <w:tab w:val="num" w:pos="1980"/>
        </w:tabs>
        <w:ind w:left="1980" w:hanging="420"/>
      </w:pPr>
    </w:lvl>
    <w:lvl w:ilvl="3" w:tentative="1">
      <w:start w:val="1"/>
      <w:numFmt w:val="decimal"/>
      <w:lvlText w:val="%4."/>
      <w:lvlJc w:val="left"/>
      <w:pPr>
        <w:tabs>
          <w:tab w:val="num" w:pos="2400"/>
        </w:tabs>
        <w:ind w:left="2400" w:hanging="420"/>
      </w:pPr>
    </w:lvl>
    <w:lvl w:ilvl="4" w:tentative="1">
      <w:start w:val="1"/>
      <w:numFmt w:val="lowerLetter"/>
      <w:lvlText w:val="%5)"/>
      <w:lvlJc w:val="left"/>
      <w:pPr>
        <w:tabs>
          <w:tab w:val="num" w:pos="2820"/>
        </w:tabs>
        <w:ind w:left="2820" w:hanging="420"/>
      </w:pPr>
    </w:lvl>
    <w:lvl w:ilvl="5" w:tentative="1">
      <w:start w:val="1"/>
      <w:numFmt w:val="lowerRoman"/>
      <w:lvlText w:val="%6."/>
      <w:lvlJc w:val="right"/>
      <w:pPr>
        <w:tabs>
          <w:tab w:val="num" w:pos="3240"/>
        </w:tabs>
        <w:ind w:left="3240" w:hanging="420"/>
      </w:pPr>
    </w:lvl>
    <w:lvl w:ilvl="6" w:tentative="1">
      <w:start w:val="1"/>
      <w:numFmt w:val="decimal"/>
      <w:lvlText w:val="%7."/>
      <w:lvlJc w:val="left"/>
      <w:pPr>
        <w:tabs>
          <w:tab w:val="num" w:pos="3660"/>
        </w:tabs>
        <w:ind w:left="3660" w:hanging="420"/>
      </w:pPr>
    </w:lvl>
    <w:lvl w:ilvl="7" w:tentative="1">
      <w:start w:val="1"/>
      <w:numFmt w:val="lowerLetter"/>
      <w:lvlText w:val="%8)"/>
      <w:lvlJc w:val="left"/>
      <w:pPr>
        <w:tabs>
          <w:tab w:val="num" w:pos="4080"/>
        </w:tabs>
        <w:ind w:left="4080" w:hanging="420"/>
      </w:pPr>
    </w:lvl>
    <w:lvl w:ilvl="8" w:tentative="1">
      <w:start w:val="1"/>
      <w:numFmt w:val="lowerRoman"/>
      <w:lvlText w:val="%9."/>
      <w:lvlJc w:val="right"/>
      <w:pPr>
        <w:tabs>
          <w:tab w:val="num" w:pos="4500"/>
        </w:tabs>
        <w:ind w:left="4500" w:hanging="420"/>
      </w:pPr>
    </w:lvl>
  </w:abstractNum>
  <w:abstractNum w:abstractNumId="607">
    <w:nsid w:val="46AD28BC"/>
    <w:multiLevelType w:val="singleLevel"/>
    <w:tmpl w:val="04090011"/>
    <w:name w:val="勚??"/>
    <w:lvl w:ilvl="0">
      <w:start w:val="1"/>
      <w:numFmt w:val="decimal"/>
      <w:lvlText w:val="%1)"/>
      <w:lvlJc w:val="left"/>
      <w:pPr>
        <w:tabs>
          <w:tab w:val="num" w:pos="425"/>
        </w:tabs>
        <w:ind w:left="425" w:hanging="425"/>
      </w:pPr>
    </w:lvl>
  </w:abstractNum>
  <w:abstractNum w:abstractNumId="608">
    <w:nsid w:val="46D773A6"/>
    <w:multiLevelType w:val="singleLevel"/>
    <w:tmpl w:val="131EDAD0"/>
    <w:lvl w:ilvl="0">
      <w:start w:val="1"/>
      <w:numFmt w:val="lowerLetter"/>
      <w:lvlText w:val="%1)"/>
      <w:lvlJc w:val="left"/>
      <w:pPr>
        <w:tabs>
          <w:tab w:val="num" w:pos="285"/>
        </w:tabs>
        <w:ind w:left="285" w:hanging="285"/>
      </w:pPr>
      <w:rPr>
        <w:rFonts w:hint="default"/>
      </w:rPr>
    </w:lvl>
  </w:abstractNum>
  <w:abstractNum w:abstractNumId="609">
    <w:nsid w:val="47844BBF"/>
    <w:multiLevelType w:val="multilevel"/>
    <w:tmpl w:val="546AD190"/>
    <w:name w:val="?"/>
    <w:lvl w:ilvl="0">
      <w:start w:val="8"/>
      <w:numFmt w:val="decimal"/>
      <w:lvlText w:val="%1"/>
      <w:lvlJc w:val="left"/>
      <w:pPr>
        <w:tabs>
          <w:tab w:val="num" w:pos="555"/>
        </w:tabs>
        <w:ind w:left="555" w:hanging="555"/>
      </w:pPr>
      <w:rPr>
        <w:rFonts w:hint="default"/>
      </w:rPr>
    </w:lvl>
    <w:lvl w:ilvl="1">
      <w:start w:val="5"/>
      <w:numFmt w:val="decimal"/>
      <w:lvlText w:val="%1.%2"/>
      <w:lvlJc w:val="left"/>
      <w:pPr>
        <w:tabs>
          <w:tab w:val="num" w:pos="555"/>
        </w:tabs>
        <w:ind w:left="555" w:hanging="55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0">
    <w:nsid w:val="482857A0"/>
    <w:multiLevelType w:val="multilevel"/>
    <w:tmpl w:val="985A265C"/>
    <w:name w:val="刦刓??"/>
    <w:lvl w:ilvl="0">
      <w:start w:val="2"/>
      <w:numFmt w:val="decimal"/>
      <w:lvlText w:val="%1"/>
      <w:lvlJc w:val="left"/>
      <w:pPr>
        <w:tabs>
          <w:tab w:val="num" w:pos="1440"/>
        </w:tabs>
        <w:ind w:left="1440" w:hanging="1440"/>
      </w:pPr>
      <w:rPr>
        <w:rFonts w:hint="default"/>
      </w:rPr>
    </w:lvl>
    <w:lvl w:ilvl="1">
      <w:start w:val="1"/>
      <w:numFmt w:val="decimal"/>
      <w:lvlText w:val="%1.%2"/>
      <w:lvlJc w:val="left"/>
      <w:pPr>
        <w:tabs>
          <w:tab w:val="num" w:pos="1652"/>
        </w:tabs>
        <w:ind w:left="1652" w:hanging="1440"/>
      </w:pPr>
      <w:rPr>
        <w:rFonts w:hint="default"/>
      </w:rPr>
    </w:lvl>
    <w:lvl w:ilvl="2">
      <w:start w:val="2"/>
      <w:numFmt w:val="decimal"/>
      <w:lvlText w:val="%1.%2.%3"/>
      <w:lvlJc w:val="left"/>
      <w:pPr>
        <w:tabs>
          <w:tab w:val="num" w:pos="1864"/>
        </w:tabs>
        <w:ind w:left="1864" w:hanging="1440"/>
      </w:pPr>
      <w:rPr>
        <w:rFonts w:hint="default"/>
      </w:rPr>
    </w:lvl>
    <w:lvl w:ilvl="3">
      <w:start w:val="2"/>
      <w:numFmt w:val="decimal"/>
      <w:lvlText w:val="%1.%2.%3.%4"/>
      <w:lvlJc w:val="left"/>
      <w:pPr>
        <w:tabs>
          <w:tab w:val="num" w:pos="2076"/>
        </w:tabs>
        <w:ind w:left="2076" w:hanging="1440"/>
      </w:pPr>
      <w:rPr>
        <w:rFonts w:hint="default"/>
      </w:rPr>
    </w:lvl>
    <w:lvl w:ilvl="4">
      <w:start w:val="1"/>
      <w:numFmt w:val="decimal"/>
      <w:lvlText w:val="%1.%2.%3.%4.%5"/>
      <w:lvlJc w:val="left"/>
      <w:pPr>
        <w:tabs>
          <w:tab w:val="num" w:pos="2288"/>
        </w:tabs>
        <w:ind w:left="2288" w:hanging="1440"/>
      </w:pPr>
      <w:rPr>
        <w:rFonts w:hint="default"/>
      </w:rPr>
    </w:lvl>
    <w:lvl w:ilvl="5">
      <w:start w:val="1"/>
      <w:numFmt w:val="decimal"/>
      <w:lvlText w:val="%1.%2.%3.%4.%5.%6"/>
      <w:lvlJc w:val="left"/>
      <w:pPr>
        <w:tabs>
          <w:tab w:val="num" w:pos="2500"/>
        </w:tabs>
        <w:ind w:left="2500" w:hanging="1440"/>
      </w:pPr>
      <w:rPr>
        <w:rFonts w:hint="default"/>
      </w:rPr>
    </w:lvl>
    <w:lvl w:ilvl="6">
      <w:start w:val="1"/>
      <w:numFmt w:val="decimal"/>
      <w:lvlText w:val="%1.%2.%3.%4.%5.%6.%7"/>
      <w:lvlJc w:val="left"/>
      <w:pPr>
        <w:tabs>
          <w:tab w:val="num" w:pos="2712"/>
        </w:tabs>
        <w:ind w:left="2712" w:hanging="1440"/>
      </w:pPr>
      <w:rPr>
        <w:rFonts w:hint="default"/>
      </w:rPr>
    </w:lvl>
    <w:lvl w:ilvl="7">
      <w:start w:val="1"/>
      <w:numFmt w:val="decimal"/>
      <w:lvlText w:val="%1.%2.%3.%4.%5.%6.%7.%8"/>
      <w:lvlJc w:val="left"/>
      <w:pPr>
        <w:tabs>
          <w:tab w:val="num" w:pos="2924"/>
        </w:tabs>
        <w:ind w:left="2924" w:hanging="1440"/>
      </w:pPr>
      <w:rPr>
        <w:rFonts w:hint="default"/>
      </w:rPr>
    </w:lvl>
    <w:lvl w:ilvl="8">
      <w:start w:val="1"/>
      <w:numFmt w:val="decimal"/>
      <w:lvlText w:val="%1.%2.%3.%4.%5.%6.%7.%8.%9"/>
      <w:lvlJc w:val="left"/>
      <w:pPr>
        <w:tabs>
          <w:tab w:val="num" w:pos="3136"/>
        </w:tabs>
        <w:ind w:left="3136" w:hanging="1440"/>
      </w:pPr>
      <w:rPr>
        <w:rFonts w:hint="default"/>
      </w:rPr>
    </w:lvl>
  </w:abstractNum>
  <w:abstractNum w:abstractNumId="611">
    <w:nsid w:val="48577E6D"/>
    <w:multiLevelType w:val="multilevel"/>
    <w:tmpl w:val="1E6458C8"/>
    <w:name w:val="勑`?齩("/>
    <w:lvl w:ilvl="0">
      <w:start w:val="1"/>
      <w:numFmt w:val="decimal"/>
      <w:lvlText w:val="%1、"/>
      <w:lvlJc w:val="left"/>
      <w:pPr>
        <w:tabs>
          <w:tab w:val="num" w:pos="720"/>
        </w:tabs>
        <w:ind w:left="720" w:hanging="720"/>
      </w:pPr>
      <w:rPr>
        <w:rFonts w:ascii="Times New Roman" w:eastAsia="黑体" w:hint="eastAsia"/>
        <w:b/>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12">
    <w:nsid w:val="488C7072"/>
    <w:multiLevelType w:val="singleLevel"/>
    <w:tmpl w:val="0CA0CC2C"/>
    <w:name w:val="劷`?齩("/>
    <w:lvl w:ilvl="0">
      <w:start w:val="1"/>
      <w:numFmt w:val="decimal"/>
      <w:lvlText w:val="（%1）"/>
      <w:lvlJc w:val="left"/>
      <w:pPr>
        <w:tabs>
          <w:tab w:val="num" w:pos="705"/>
        </w:tabs>
        <w:ind w:left="705" w:hanging="705"/>
      </w:pPr>
      <w:rPr>
        <w:rFonts w:hint="eastAsia"/>
      </w:rPr>
    </w:lvl>
  </w:abstractNum>
  <w:abstractNum w:abstractNumId="613">
    <w:nsid w:val="48CC04C2"/>
    <w:multiLevelType w:val="hybridMultilevel"/>
    <w:tmpl w:val="EAF681AC"/>
    <w:lvl w:ilvl="0" w:tplc="58C28032">
      <w:start w:val="1"/>
      <w:numFmt w:val="decimal"/>
      <w:lvlText w:val="%1."/>
      <w:lvlJc w:val="left"/>
      <w:pPr>
        <w:tabs>
          <w:tab w:val="num" w:pos="360"/>
        </w:tabs>
        <w:ind w:left="360" w:hanging="360"/>
      </w:pPr>
      <w:rPr>
        <w:rFonts w:hint="eastAsia"/>
      </w:rPr>
    </w:lvl>
    <w:lvl w:ilvl="1" w:tplc="88F8FC2A" w:tentative="1">
      <w:start w:val="1"/>
      <w:numFmt w:val="lowerLetter"/>
      <w:lvlText w:val="%2)"/>
      <w:lvlJc w:val="left"/>
      <w:pPr>
        <w:tabs>
          <w:tab w:val="num" w:pos="840"/>
        </w:tabs>
        <w:ind w:left="840" w:hanging="420"/>
      </w:pPr>
    </w:lvl>
    <w:lvl w:ilvl="2" w:tplc="86609908" w:tentative="1">
      <w:start w:val="1"/>
      <w:numFmt w:val="lowerRoman"/>
      <w:lvlText w:val="%3."/>
      <w:lvlJc w:val="right"/>
      <w:pPr>
        <w:tabs>
          <w:tab w:val="num" w:pos="1260"/>
        </w:tabs>
        <w:ind w:left="1260" w:hanging="420"/>
      </w:pPr>
    </w:lvl>
    <w:lvl w:ilvl="3" w:tplc="5BFE71BE" w:tentative="1">
      <w:start w:val="1"/>
      <w:numFmt w:val="decimal"/>
      <w:lvlText w:val="%4."/>
      <w:lvlJc w:val="left"/>
      <w:pPr>
        <w:tabs>
          <w:tab w:val="num" w:pos="1680"/>
        </w:tabs>
        <w:ind w:left="1680" w:hanging="420"/>
      </w:pPr>
    </w:lvl>
    <w:lvl w:ilvl="4" w:tplc="FF52AA12" w:tentative="1">
      <w:start w:val="1"/>
      <w:numFmt w:val="lowerLetter"/>
      <w:lvlText w:val="%5)"/>
      <w:lvlJc w:val="left"/>
      <w:pPr>
        <w:tabs>
          <w:tab w:val="num" w:pos="2100"/>
        </w:tabs>
        <w:ind w:left="2100" w:hanging="420"/>
      </w:pPr>
    </w:lvl>
    <w:lvl w:ilvl="5" w:tplc="2A14922C" w:tentative="1">
      <w:start w:val="1"/>
      <w:numFmt w:val="lowerRoman"/>
      <w:lvlText w:val="%6."/>
      <w:lvlJc w:val="right"/>
      <w:pPr>
        <w:tabs>
          <w:tab w:val="num" w:pos="2520"/>
        </w:tabs>
        <w:ind w:left="2520" w:hanging="420"/>
      </w:pPr>
    </w:lvl>
    <w:lvl w:ilvl="6" w:tplc="04242A8E" w:tentative="1">
      <w:start w:val="1"/>
      <w:numFmt w:val="decimal"/>
      <w:lvlText w:val="%7."/>
      <w:lvlJc w:val="left"/>
      <w:pPr>
        <w:tabs>
          <w:tab w:val="num" w:pos="2940"/>
        </w:tabs>
        <w:ind w:left="2940" w:hanging="420"/>
      </w:pPr>
    </w:lvl>
    <w:lvl w:ilvl="7" w:tplc="019E6FD8" w:tentative="1">
      <w:start w:val="1"/>
      <w:numFmt w:val="lowerLetter"/>
      <w:lvlText w:val="%8)"/>
      <w:lvlJc w:val="left"/>
      <w:pPr>
        <w:tabs>
          <w:tab w:val="num" w:pos="3360"/>
        </w:tabs>
        <w:ind w:left="3360" w:hanging="420"/>
      </w:pPr>
    </w:lvl>
    <w:lvl w:ilvl="8" w:tplc="0B1A69B6" w:tentative="1">
      <w:start w:val="1"/>
      <w:numFmt w:val="lowerRoman"/>
      <w:lvlText w:val="%9."/>
      <w:lvlJc w:val="right"/>
      <w:pPr>
        <w:tabs>
          <w:tab w:val="num" w:pos="3780"/>
        </w:tabs>
        <w:ind w:left="3780" w:hanging="420"/>
      </w:pPr>
    </w:lvl>
  </w:abstractNum>
  <w:abstractNum w:abstractNumId="614">
    <w:nsid w:val="48E837A4"/>
    <w:multiLevelType w:val="singleLevel"/>
    <w:tmpl w:val="8286E7C6"/>
    <w:lvl w:ilvl="0">
      <w:start w:val="1"/>
      <w:numFmt w:val="upperLetter"/>
      <w:lvlText w:val="%1、"/>
      <w:lvlJc w:val="left"/>
      <w:pPr>
        <w:tabs>
          <w:tab w:val="num" w:pos="345"/>
        </w:tabs>
        <w:ind w:left="345" w:hanging="345"/>
      </w:pPr>
      <w:rPr>
        <w:rFonts w:hint="eastAsia"/>
      </w:rPr>
    </w:lvl>
  </w:abstractNum>
  <w:abstractNum w:abstractNumId="615">
    <w:nsid w:val="48EF3248"/>
    <w:multiLevelType w:val="multilevel"/>
    <w:tmpl w:val="43F213D6"/>
    <w:name w:val="刓?"/>
    <w:lvl w:ilvl="0">
      <w:start w:val="1"/>
      <w:numFmt w:val="decimal"/>
      <w:lvlText w:val="%1)"/>
      <w:lvlJc w:val="left"/>
      <w:pPr>
        <w:tabs>
          <w:tab w:val="num" w:pos="958"/>
        </w:tabs>
        <w:ind w:left="958"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16">
    <w:nsid w:val="49017FB1"/>
    <w:multiLevelType w:val="hybridMultilevel"/>
    <w:tmpl w:val="B9E61AA6"/>
    <w:lvl w:ilvl="0" w:tplc="F320947C">
      <w:start w:val="1"/>
      <w:numFmt w:val="decimal"/>
      <w:lvlText w:val="%1"/>
      <w:lvlJc w:val="left"/>
      <w:pPr>
        <w:tabs>
          <w:tab w:val="num" w:pos="920"/>
        </w:tabs>
        <w:ind w:left="920" w:hanging="360"/>
      </w:pPr>
      <w:rPr>
        <w:rFonts w:hint="eastAsia"/>
      </w:rPr>
    </w:lvl>
    <w:lvl w:ilvl="1" w:tplc="FDECD4A4" w:tentative="1">
      <w:start w:val="1"/>
      <w:numFmt w:val="lowerLetter"/>
      <w:lvlText w:val="%2)"/>
      <w:lvlJc w:val="left"/>
      <w:pPr>
        <w:tabs>
          <w:tab w:val="num" w:pos="1400"/>
        </w:tabs>
        <w:ind w:left="1400" w:hanging="420"/>
      </w:pPr>
    </w:lvl>
    <w:lvl w:ilvl="2" w:tplc="2D92C60E" w:tentative="1">
      <w:start w:val="1"/>
      <w:numFmt w:val="lowerRoman"/>
      <w:lvlText w:val="%3."/>
      <w:lvlJc w:val="right"/>
      <w:pPr>
        <w:tabs>
          <w:tab w:val="num" w:pos="1820"/>
        </w:tabs>
        <w:ind w:left="1820" w:hanging="420"/>
      </w:pPr>
    </w:lvl>
    <w:lvl w:ilvl="3" w:tplc="7B9A4A9E" w:tentative="1">
      <w:start w:val="1"/>
      <w:numFmt w:val="decimal"/>
      <w:lvlText w:val="%4."/>
      <w:lvlJc w:val="left"/>
      <w:pPr>
        <w:tabs>
          <w:tab w:val="num" w:pos="2240"/>
        </w:tabs>
        <w:ind w:left="2240" w:hanging="420"/>
      </w:pPr>
    </w:lvl>
    <w:lvl w:ilvl="4" w:tplc="EFC89504" w:tentative="1">
      <w:start w:val="1"/>
      <w:numFmt w:val="lowerLetter"/>
      <w:lvlText w:val="%5)"/>
      <w:lvlJc w:val="left"/>
      <w:pPr>
        <w:tabs>
          <w:tab w:val="num" w:pos="2660"/>
        </w:tabs>
        <w:ind w:left="2660" w:hanging="420"/>
      </w:pPr>
    </w:lvl>
    <w:lvl w:ilvl="5" w:tplc="274CD5AE" w:tentative="1">
      <w:start w:val="1"/>
      <w:numFmt w:val="lowerRoman"/>
      <w:lvlText w:val="%6."/>
      <w:lvlJc w:val="right"/>
      <w:pPr>
        <w:tabs>
          <w:tab w:val="num" w:pos="3080"/>
        </w:tabs>
        <w:ind w:left="3080" w:hanging="420"/>
      </w:pPr>
    </w:lvl>
    <w:lvl w:ilvl="6" w:tplc="04FC8772" w:tentative="1">
      <w:start w:val="1"/>
      <w:numFmt w:val="decimal"/>
      <w:lvlText w:val="%7."/>
      <w:lvlJc w:val="left"/>
      <w:pPr>
        <w:tabs>
          <w:tab w:val="num" w:pos="3500"/>
        </w:tabs>
        <w:ind w:left="3500" w:hanging="420"/>
      </w:pPr>
    </w:lvl>
    <w:lvl w:ilvl="7" w:tplc="9A1CAF18" w:tentative="1">
      <w:start w:val="1"/>
      <w:numFmt w:val="lowerLetter"/>
      <w:lvlText w:val="%8)"/>
      <w:lvlJc w:val="left"/>
      <w:pPr>
        <w:tabs>
          <w:tab w:val="num" w:pos="3920"/>
        </w:tabs>
        <w:ind w:left="3920" w:hanging="420"/>
      </w:pPr>
    </w:lvl>
    <w:lvl w:ilvl="8" w:tplc="CA001F5C" w:tentative="1">
      <w:start w:val="1"/>
      <w:numFmt w:val="lowerRoman"/>
      <w:lvlText w:val="%9."/>
      <w:lvlJc w:val="right"/>
      <w:pPr>
        <w:tabs>
          <w:tab w:val="num" w:pos="4340"/>
        </w:tabs>
        <w:ind w:left="4340" w:hanging="420"/>
      </w:pPr>
    </w:lvl>
  </w:abstractNum>
  <w:abstractNum w:abstractNumId="617">
    <w:nsid w:val="49A45BD4"/>
    <w:multiLevelType w:val="singleLevel"/>
    <w:tmpl w:val="287EE52E"/>
    <w:name w:val="^勦`?("/>
    <w:lvl w:ilvl="0">
      <w:start w:val="1"/>
      <w:numFmt w:val="decimal"/>
      <w:lvlText w:val="%1．"/>
      <w:lvlJc w:val="left"/>
      <w:pPr>
        <w:tabs>
          <w:tab w:val="num" w:pos="1334"/>
        </w:tabs>
        <w:ind w:left="1334" w:hanging="435"/>
      </w:pPr>
      <w:rPr>
        <w:rFonts w:hint="eastAsia"/>
      </w:rPr>
    </w:lvl>
  </w:abstractNum>
  <w:abstractNum w:abstractNumId="618">
    <w:nsid w:val="49C55191"/>
    <w:multiLevelType w:val="hybridMultilevel"/>
    <w:tmpl w:val="454CE218"/>
    <w:name w:val="刓??"/>
    <w:lvl w:ilvl="0" w:tplc="F0A6A1C0">
      <w:start w:val="10"/>
      <w:numFmt w:val="decimal"/>
      <w:lvlText w:val="%1．"/>
      <w:lvlJc w:val="left"/>
      <w:pPr>
        <w:tabs>
          <w:tab w:val="num" w:pos="1140"/>
        </w:tabs>
        <w:ind w:left="1140" w:hanging="720"/>
      </w:pPr>
      <w:rPr>
        <w:rFonts w:hint="eastAsia"/>
      </w:rPr>
    </w:lvl>
    <w:lvl w:ilvl="1" w:tplc="E4DEBF9E" w:tentative="1">
      <w:start w:val="1"/>
      <w:numFmt w:val="lowerLetter"/>
      <w:lvlText w:val="%2)"/>
      <w:lvlJc w:val="left"/>
      <w:pPr>
        <w:tabs>
          <w:tab w:val="num" w:pos="1260"/>
        </w:tabs>
        <w:ind w:left="1260" w:hanging="420"/>
      </w:pPr>
    </w:lvl>
    <w:lvl w:ilvl="2" w:tplc="9058E5DA" w:tentative="1">
      <w:start w:val="1"/>
      <w:numFmt w:val="lowerRoman"/>
      <w:lvlText w:val="%3."/>
      <w:lvlJc w:val="right"/>
      <w:pPr>
        <w:tabs>
          <w:tab w:val="num" w:pos="1680"/>
        </w:tabs>
        <w:ind w:left="1680" w:hanging="420"/>
      </w:pPr>
    </w:lvl>
    <w:lvl w:ilvl="3" w:tplc="80047C38" w:tentative="1">
      <w:start w:val="1"/>
      <w:numFmt w:val="decimal"/>
      <w:lvlText w:val="%4."/>
      <w:lvlJc w:val="left"/>
      <w:pPr>
        <w:tabs>
          <w:tab w:val="num" w:pos="2100"/>
        </w:tabs>
        <w:ind w:left="2100" w:hanging="420"/>
      </w:pPr>
    </w:lvl>
    <w:lvl w:ilvl="4" w:tplc="17FEDE3A" w:tentative="1">
      <w:start w:val="1"/>
      <w:numFmt w:val="lowerLetter"/>
      <w:lvlText w:val="%5)"/>
      <w:lvlJc w:val="left"/>
      <w:pPr>
        <w:tabs>
          <w:tab w:val="num" w:pos="2520"/>
        </w:tabs>
        <w:ind w:left="2520" w:hanging="420"/>
      </w:pPr>
    </w:lvl>
    <w:lvl w:ilvl="5" w:tplc="007A90F2" w:tentative="1">
      <w:start w:val="1"/>
      <w:numFmt w:val="lowerRoman"/>
      <w:lvlText w:val="%6."/>
      <w:lvlJc w:val="right"/>
      <w:pPr>
        <w:tabs>
          <w:tab w:val="num" w:pos="2940"/>
        </w:tabs>
        <w:ind w:left="2940" w:hanging="420"/>
      </w:pPr>
    </w:lvl>
    <w:lvl w:ilvl="6" w:tplc="0BC011CE" w:tentative="1">
      <w:start w:val="1"/>
      <w:numFmt w:val="decimal"/>
      <w:lvlText w:val="%7."/>
      <w:lvlJc w:val="left"/>
      <w:pPr>
        <w:tabs>
          <w:tab w:val="num" w:pos="3360"/>
        </w:tabs>
        <w:ind w:left="3360" w:hanging="420"/>
      </w:pPr>
    </w:lvl>
    <w:lvl w:ilvl="7" w:tplc="7BB65866" w:tentative="1">
      <w:start w:val="1"/>
      <w:numFmt w:val="lowerLetter"/>
      <w:lvlText w:val="%8)"/>
      <w:lvlJc w:val="left"/>
      <w:pPr>
        <w:tabs>
          <w:tab w:val="num" w:pos="3780"/>
        </w:tabs>
        <w:ind w:left="3780" w:hanging="420"/>
      </w:pPr>
    </w:lvl>
    <w:lvl w:ilvl="8" w:tplc="AFA0092A" w:tentative="1">
      <w:start w:val="1"/>
      <w:numFmt w:val="lowerRoman"/>
      <w:lvlText w:val="%9."/>
      <w:lvlJc w:val="right"/>
      <w:pPr>
        <w:tabs>
          <w:tab w:val="num" w:pos="4200"/>
        </w:tabs>
        <w:ind w:left="4200" w:hanging="420"/>
      </w:pPr>
    </w:lvl>
  </w:abstractNum>
  <w:abstractNum w:abstractNumId="619">
    <w:nsid w:val="4A2C34EE"/>
    <w:multiLevelType w:val="singleLevel"/>
    <w:tmpl w:val="782811BC"/>
    <w:name w:val="?`刉?"/>
    <w:lvl w:ilvl="0">
      <w:start w:val="1"/>
      <w:numFmt w:val="decimal"/>
      <w:lvlText w:val="(%1)"/>
      <w:lvlJc w:val="left"/>
      <w:pPr>
        <w:tabs>
          <w:tab w:val="num" w:pos="510"/>
        </w:tabs>
        <w:ind w:left="510" w:hanging="330"/>
      </w:pPr>
      <w:rPr>
        <w:rFonts w:hint="eastAsia"/>
      </w:rPr>
    </w:lvl>
  </w:abstractNum>
  <w:abstractNum w:abstractNumId="620">
    <w:nsid w:val="4A417201"/>
    <w:multiLevelType w:val="singleLevel"/>
    <w:tmpl w:val="C102FD4A"/>
    <w:name w:val="\﨩J"/>
    <w:lvl w:ilvl="0">
      <w:start w:val="1"/>
      <w:numFmt w:val="upperLetter"/>
      <w:lvlText w:val="%1、"/>
      <w:lvlJc w:val="left"/>
      <w:pPr>
        <w:tabs>
          <w:tab w:val="num" w:pos="1200"/>
        </w:tabs>
        <w:ind w:left="1200" w:hanging="552"/>
      </w:pPr>
      <w:rPr>
        <w:rFonts w:hint="eastAsia"/>
      </w:rPr>
    </w:lvl>
  </w:abstractNum>
  <w:abstractNum w:abstractNumId="621">
    <w:nsid w:val="4A502D20"/>
    <w:multiLevelType w:val="multilevel"/>
    <w:tmpl w:val="CF601228"/>
    <w:lvl w:ilvl="0">
      <w:start w:val="1"/>
      <w:numFmt w:val="decimal"/>
      <w:lvlText w:val="%1"/>
      <w:lvlJc w:val="left"/>
      <w:pPr>
        <w:tabs>
          <w:tab w:val="num" w:pos="645"/>
        </w:tabs>
        <w:ind w:left="645" w:hanging="645"/>
      </w:pPr>
      <w:rPr>
        <w:rFonts w:hint="eastAsia"/>
      </w:rPr>
    </w:lvl>
    <w:lvl w:ilvl="1">
      <w:start w:val="2"/>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622">
    <w:nsid w:val="4A637E9C"/>
    <w:multiLevelType w:val="singleLevel"/>
    <w:tmpl w:val="08B2FB4A"/>
    <w:lvl w:ilvl="0">
      <w:start w:val="1"/>
      <w:numFmt w:val="decimalFullWidth"/>
      <w:lvlText w:val="%1．"/>
      <w:lvlJc w:val="left"/>
      <w:pPr>
        <w:tabs>
          <w:tab w:val="num" w:pos="270"/>
        </w:tabs>
        <w:ind w:left="270" w:hanging="270"/>
      </w:pPr>
      <w:rPr>
        <w:rFonts w:hint="eastAsia"/>
      </w:rPr>
    </w:lvl>
  </w:abstractNum>
  <w:abstractNum w:abstractNumId="623">
    <w:nsid w:val="4AA1362D"/>
    <w:multiLevelType w:val="hybridMultilevel"/>
    <w:tmpl w:val="7B0E4A36"/>
    <w:lvl w:ilvl="0" w:tplc="8DBAABD2">
      <w:start w:val="2"/>
      <w:numFmt w:val="decimal"/>
      <w:lvlText w:val="%1."/>
      <w:lvlJc w:val="left"/>
      <w:pPr>
        <w:tabs>
          <w:tab w:val="num" w:pos="570"/>
        </w:tabs>
        <w:ind w:left="570" w:hanging="570"/>
      </w:pPr>
      <w:rPr>
        <w:rFonts w:hint="default"/>
      </w:rPr>
    </w:lvl>
    <w:lvl w:ilvl="1" w:tplc="48B00E5C" w:tentative="1">
      <w:start w:val="1"/>
      <w:numFmt w:val="lowerLetter"/>
      <w:lvlText w:val="%2)"/>
      <w:lvlJc w:val="left"/>
      <w:pPr>
        <w:tabs>
          <w:tab w:val="num" w:pos="840"/>
        </w:tabs>
        <w:ind w:left="840" w:hanging="420"/>
      </w:pPr>
    </w:lvl>
    <w:lvl w:ilvl="2" w:tplc="63FE81A2" w:tentative="1">
      <w:start w:val="1"/>
      <w:numFmt w:val="lowerRoman"/>
      <w:lvlText w:val="%3."/>
      <w:lvlJc w:val="right"/>
      <w:pPr>
        <w:tabs>
          <w:tab w:val="num" w:pos="1260"/>
        </w:tabs>
        <w:ind w:left="1260" w:hanging="420"/>
      </w:pPr>
    </w:lvl>
    <w:lvl w:ilvl="3" w:tplc="97BC866C" w:tentative="1">
      <w:start w:val="1"/>
      <w:numFmt w:val="decimal"/>
      <w:lvlText w:val="%4."/>
      <w:lvlJc w:val="left"/>
      <w:pPr>
        <w:tabs>
          <w:tab w:val="num" w:pos="1680"/>
        </w:tabs>
        <w:ind w:left="1680" w:hanging="420"/>
      </w:pPr>
    </w:lvl>
    <w:lvl w:ilvl="4" w:tplc="6D68C194" w:tentative="1">
      <w:start w:val="1"/>
      <w:numFmt w:val="lowerLetter"/>
      <w:lvlText w:val="%5)"/>
      <w:lvlJc w:val="left"/>
      <w:pPr>
        <w:tabs>
          <w:tab w:val="num" w:pos="2100"/>
        </w:tabs>
        <w:ind w:left="2100" w:hanging="420"/>
      </w:pPr>
    </w:lvl>
    <w:lvl w:ilvl="5" w:tplc="FFA4BF44" w:tentative="1">
      <w:start w:val="1"/>
      <w:numFmt w:val="lowerRoman"/>
      <w:lvlText w:val="%6."/>
      <w:lvlJc w:val="right"/>
      <w:pPr>
        <w:tabs>
          <w:tab w:val="num" w:pos="2520"/>
        </w:tabs>
        <w:ind w:left="2520" w:hanging="420"/>
      </w:pPr>
    </w:lvl>
    <w:lvl w:ilvl="6" w:tplc="0F28D252" w:tentative="1">
      <w:start w:val="1"/>
      <w:numFmt w:val="decimal"/>
      <w:lvlText w:val="%7."/>
      <w:lvlJc w:val="left"/>
      <w:pPr>
        <w:tabs>
          <w:tab w:val="num" w:pos="2940"/>
        </w:tabs>
        <w:ind w:left="2940" w:hanging="420"/>
      </w:pPr>
    </w:lvl>
    <w:lvl w:ilvl="7" w:tplc="3C5CE468" w:tentative="1">
      <w:start w:val="1"/>
      <w:numFmt w:val="lowerLetter"/>
      <w:lvlText w:val="%8)"/>
      <w:lvlJc w:val="left"/>
      <w:pPr>
        <w:tabs>
          <w:tab w:val="num" w:pos="3360"/>
        </w:tabs>
        <w:ind w:left="3360" w:hanging="420"/>
      </w:pPr>
    </w:lvl>
    <w:lvl w:ilvl="8" w:tplc="EE1AFF7C" w:tentative="1">
      <w:start w:val="1"/>
      <w:numFmt w:val="lowerRoman"/>
      <w:lvlText w:val="%9."/>
      <w:lvlJc w:val="right"/>
      <w:pPr>
        <w:tabs>
          <w:tab w:val="num" w:pos="3780"/>
        </w:tabs>
        <w:ind w:left="3780" w:hanging="420"/>
      </w:pPr>
    </w:lvl>
  </w:abstractNum>
  <w:abstractNum w:abstractNumId="624">
    <w:nsid w:val="4ACB1A2F"/>
    <w:multiLevelType w:val="singleLevel"/>
    <w:tmpl w:val="6386811E"/>
    <w:name w:val=""/>
    <w:lvl w:ilvl="0">
      <w:start w:val="1"/>
      <w:numFmt w:val="decimal"/>
      <w:lvlText w:val="%1、"/>
      <w:lvlJc w:val="left"/>
      <w:pPr>
        <w:tabs>
          <w:tab w:val="num" w:pos="420"/>
        </w:tabs>
        <w:ind w:left="420" w:hanging="420"/>
      </w:pPr>
      <w:rPr>
        <w:rFonts w:hint="eastAsia"/>
      </w:rPr>
    </w:lvl>
  </w:abstractNum>
  <w:abstractNum w:abstractNumId="625">
    <w:nsid w:val="4ADC25BB"/>
    <w:multiLevelType w:val="hybridMultilevel"/>
    <w:tmpl w:val="D584C7CE"/>
    <w:lvl w:ilvl="0" w:tplc="F29C0BC8">
      <w:start w:val="1"/>
      <w:numFmt w:val="decimal"/>
      <w:lvlText w:val="%1"/>
      <w:lvlJc w:val="left"/>
      <w:pPr>
        <w:tabs>
          <w:tab w:val="num" w:pos="2430"/>
        </w:tabs>
        <w:ind w:left="2430" w:hanging="660"/>
      </w:pPr>
      <w:rPr>
        <w:rFonts w:hint="eastAsia"/>
      </w:rPr>
    </w:lvl>
    <w:lvl w:ilvl="1" w:tplc="5516C09C" w:tentative="1">
      <w:start w:val="1"/>
      <w:numFmt w:val="lowerLetter"/>
      <w:lvlText w:val="%2)"/>
      <w:lvlJc w:val="left"/>
      <w:pPr>
        <w:tabs>
          <w:tab w:val="num" w:pos="2610"/>
        </w:tabs>
        <w:ind w:left="2610" w:hanging="420"/>
      </w:pPr>
    </w:lvl>
    <w:lvl w:ilvl="2" w:tplc="97E21DF0" w:tentative="1">
      <w:start w:val="1"/>
      <w:numFmt w:val="lowerRoman"/>
      <w:lvlText w:val="%3."/>
      <w:lvlJc w:val="right"/>
      <w:pPr>
        <w:tabs>
          <w:tab w:val="num" w:pos="3030"/>
        </w:tabs>
        <w:ind w:left="3030" w:hanging="420"/>
      </w:pPr>
    </w:lvl>
    <w:lvl w:ilvl="3" w:tplc="F8C2DA70" w:tentative="1">
      <w:start w:val="1"/>
      <w:numFmt w:val="decimal"/>
      <w:lvlText w:val="%4."/>
      <w:lvlJc w:val="left"/>
      <w:pPr>
        <w:tabs>
          <w:tab w:val="num" w:pos="3450"/>
        </w:tabs>
        <w:ind w:left="3450" w:hanging="420"/>
      </w:pPr>
    </w:lvl>
    <w:lvl w:ilvl="4" w:tplc="ABCADF42" w:tentative="1">
      <w:start w:val="1"/>
      <w:numFmt w:val="lowerLetter"/>
      <w:lvlText w:val="%5)"/>
      <w:lvlJc w:val="left"/>
      <w:pPr>
        <w:tabs>
          <w:tab w:val="num" w:pos="3870"/>
        </w:tabs>
        <w:ind w:left="3870" w:hanging="420"/>
      </w:pPr>
    </w:lvl>
    <w:lvl w:ilvl="5" w:tplc="697879CC" w:tentative="1">
      <w:start w:val="1"/>
      <w:numFmt w:val="lowerRoman"/>
      <w:lvlText w:val="%6."/>
      <w:lvlJc w:val="right"/>
      <w:pPr>
        <w:tabs>
          <w:tab w:val="num" w:pos="4290"/>
        </w:tabs>
        <w:ind w:left="4290" w:hanging="420"/>
      </w:pPr>
    </w:lvl>
    <w:lvl w:ilvl="6" w:tplc="16B46366" w:tentative="1">
      <w:start w:val="1"/>
      <w:numFmt w:val="decimal"/>
      <w:lvlText w:val="%7."/>
      <w:lvlJc w:val="left"/>
      <w:pPr>
        <w:tabs>
          <w:tab w:val="num" w:pos="4710"/>
        </w:tabs>
        <w:ind w:left="4710" w:hanging="420"/>
      </w:pPr>
    </w:lvl>
    <w:lvl w:ilvl="7" w:tplc="AF9A12F8" w:tentative="1">
      <w:start w:val="1"/>
      <w:numFmt w:val="lowerLetter"/>
      <w:lvlText w:val="%8)"/>
      <w:lvlJc w:val="left"/>
      <w:pPr>
        <w:tabs>
          <w:tab w:val="num" w:pos="5130"/>
        </w:tabs>
        <w:ind w:left="5130" w:hanging="420"/>
      </w:pPr>
    </w:lvl>
    <w:lvl w:ilvl="8" w:tplc="12F46D9C" w:tentative="1">
      <w:start w:val="1"/>
      <w:numFmt w:val="lowerRoman"/>
      <w:lvlText w:val="%9."/>
      <w:lvlJc w:val="right"/>
      <w:pPr>
        <w:tabs>
          <w:tab w:val="num" w:pos="5550"/>
        </w:tabs>
        <w:ind w:left="5550" w:hanging="420"/>
      </w:pPr>
    </w:lvl>
  </w:abstractNum>
  <w:abstractNum w:abstractNumId="626">
    <w:nsid w:val="4B1D5818"/>
    <w:multiLevelType w:val="multilevel"/>
    <w:tmpl w:val="A8BCDFB6"/>
    <w:lvl w:ilvl="0">
      <w:start w:val="1"/>
      <w:numFmt w:val="decimal"/>
      <w:lvlText w:val="%1、"/>
      <w:lvlJc w:val="left"/>
      <w:pPr>
        <w:tabs>
          <w:tab w:val="num" w:pos="1140"/>
        </w:tabs>
        <w:ind w:left="-300" w:firstLine="72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27">
    <w:nsid w:val="4B750F35"/>
    <w:multiLevelType w:val="hybridMultilevel"/>
    <w:tmpl w:val="0032B860"/>
    <w:lvl w:ilvl="0" w:tplc="49E41768">
      <w:start w:val="1"/>
      <w:numFmt w:val="decimal"/>
      <w:lvlText w:val="%1."/>
      <w:lvlJc w:val="left"/>
      <w:pPr>
        <w:tabs>
          <w:tab w:val="num" w:pos="360"/>
        </w:tabs>
        <w:ind w:left="360" w:hanging="360"/>
      </w:pPr>
      <w:rPr>
        <w:rFonts w:hint="eastAsia"/>
      </w:rPr>
    </w:lvl>
    <w:lvl w:ilvl="1" w:tplc="67D6F9AC" w:tentative="1">
      <w:start w:val="1"/>
      <w:numFmt w:val="lowerLetter"/>
      <w:lvlText w:val="%2)"/>
      <w:lvlJc w:val="left"/>
      <w:pPr>
        <w:tabs>
          <w:tab w:val="num" w:pos="840"/>
        </w:tabs>
        <w:ind w:left="840" w:hanging="420"/>
      </w:pPr>
    </w:lvl>
    <w:lvl w:ilvl="2" w:tplc="CF22C556" w:tentative="1">
      <w:start w:val="1"/>
      <w:numFmt w:val="lowerRoman"/>
      <w:lvlText w:val="%3."/>
      <w:lvlJc w:val="right"/>
      <w:pPr>
        <w:tabs>
          <w:tab w:val="num" w:pos="1260"/>
        </w:tabs>
        <w:ind w:left="1260" w:hanging="420"/>
      </w:pPr>
    </w:lvl>
    <w:lvl w:ilvl="3" w:tplc="EED402CA" w:tentative="1">
      <w:start w:val="1"/>
      <w:numFmt w:val="decimal"/>
      <w:lvlText w:val="%4."/>
      <w:lvlJc w:val="left"/>
      <w:pPr>
        <w:tabs>
          <w:tab w:val="num" w:pos="1680"/>
        </w:tabs>
        <w:ind w:left="1680" w:hanging="420"/>
      </w:pPr>
    </w:lvl>
    <w:lvl w:ilvl="4" w:tplc="79728786" w:tentative="1">
      <w:start w:val="1"/>
      <w:numFmt w:val="lowerLetter"/>
      <w:lvlText w:val="%5)"/>
      <w:lvlJc w:val="left"/>
      <w:pPr>
        <w:tabs>
          <w:tab w:val="num" w:pos="2100"/>
        </w:tabs>
        <w:ind w:left="2100" w:hanging="420"/>
      </w:pPr>
    </w:lvl>
    <w:lvl w:ilvl="5" w:tplc="959E7980" w:tentative="1">
      <w:start w:val="1"/>
      <w:numFmt w:val="lowerRoman"/>
      <w:lvlText w:val="%6."/>
      <w:lvlJc w:val="right"/>
      <w:pPr>
        <w:tabs>
          <w:tab w:val="num" w:pos="2520"/>
        </w:tabs>
        <w:ind w:left="2520" w:hanging="420"/>
      </w:pPr>
    </w:lvl>
    <w:lvl w:ilvl="6" w:tplc="92FE8EF8" w:tentative="1">
      <w:start w:val="1"/>
      <w:numFmt w:val="decimal"/>
      <w:lvlText w:val="%7."/>
      <w:lvlJc w:val="left"/>
      <w:pPr>
        <w:tabs>
          <w:tab w:val="num" w:pos="2940"/>
        </w:tabs>
        <w:ind w:left="2940" w:hanging="420"/>
      </w:pPr>
    </w:lvl>
    <w:lvl w:ilvl="7" w:tplc="2974A64E" w:tentative="1">
      <w:start w:val="1"/>
      <w:numFmt w:val="lowerLetter"/>
      <w:lvlText w:val="%8)"/>
      <w:lvlJc w:val="left"/>
      <w:pPr>
        <w:tabs>
          <w:tab w:val="num" w:pos="3360"/>
        </w:tabs>
        <w:ind w:left="3360" w:hanging="420"/>
      </w:pPr>
    </w:lvl>
    <w:lvl w:ilvl="8" w:tplc="727C7916" w:tentative="1">
      <w:start w:val="1"/>
      <w:numFmt w:val="lowerRoman"/>
      <w:lvlText w:val="%9."/>
      <w:lvlJc w:val="right"/>
      <w:pPr>
        <w:tabs>
          <w:tab w:val="num" w:pos="3780"/>
        </w:tabs>
        <w:ind w:left="3780" w:hanging="420"/>
      </w:pPr>
    </w:lvl>
  </w:abstractNum>
  <w:abstractNum w:abstractNumId="628">
    <w:nsid w:val="4B7B766F"/>
    <w:multiLevelType w:val="hybridMultilevel"/>
    <w:tmpl w:val="CA06FF64"/>
    <w:lvl w:ilvl="0" w:tplc="EF6204E8">
      <w:start w:val="1"/>
      <w:numFmt w:val="decimalEnclosedCircle"/>
      <w:lvlText w:val="%1"/>
      <w:lvlJc w:val="left"/>
      <w:pPr>
        <w:tabs>
          <w:tab w:val="num" w:pos="780"/>
        </w:tabs>
        <w:ind w:left="780" w:hanging="360"/>
      </w:pPr>
      <w:rPr>
        <w:rFonts w:ascii="宋体" w:hAnsi="宋体" w:hint="eastAsia"/>
      </w:rPr>
    </w:lvl>
    <w:lvl w:ilvl="1" w:tplc="98FEEB6C" w:tentative="1">
      <w:start w:val="1"/>
      <w:numFmt w:val="lowerLetter"/>
      <w:lvlText w:val="%2)"/>
      <w:lvlJc w:val="left"/>
      <w:pPr>
        <w:tabs>
          <w:tab w:val="num" w:pos="1260"/>
        </w:tabs>
        <w:ind w:left="1260" w:hanging="420"/>
      </w:pPr>
    </w:lvl>
    <w:lvl w:ilvl="2" w:tplc="3DA44B62" w:tentative="1">
      <w:start w:val="1"/>
      <w:numFmt w:val="lowerRoman"/>
      <w:lvlText w:val="%3."/>
      <w:lvlJc w:val="right"/>
      <w:pPr>
        <w:tabs>
          <w:tab w:val="num" w:pos="1680"/>
        </w:tabs>
        <w:ind w:left="1680" w:hanging="420"/>
      </w:pPr>
    </w:lvl>
    <w:lvl w:ilvl="3" w:tplc="483C77B8" w:tentative="1">
      <w:start w:val="1"/>
      <w:numFmt w:val="decimal"/>
      <w:lvlText w:val="%4."/>
      <w:lvlJc w:val="left"/>
      <w:pPr>
        <w:tabs>
          <w:tab w:val="num" w:pos="2100"/>
        </w:tabs>
        <w:ind w:left="2100" w:hanging="420"/>
      </w:pPr>
    </w:lvl>
    <w:lvl w:ilvl="4" w:tplc="668A5BC2" w:tentative="1">
      <w:start w:val="1"/>
      <w:numFmt w:val="lowerLetter"/>
      <w:lvlText w:val="%5)"/>
      <w:lvlJc w:val="left"/>
      <w:pPr>
        <w:tabs>
          <w:tab w:val="num" w:pos="2520"/>
        </w:tabs>
        <w:ind w:left="2520" w:hanging="420"/>
      </w:pPr>
    </w:lvl>
    <w:lvl w:ilvl="5" w:tplc="A85E8FD4" w:tentative="1">
      <w:start w:val="1"/>
      <w:numFmt w:val="lowerRoman"/>
      <w:lvlText w:val="%6."/>
      <w:lvlJc w:val="right"/>
      <w:pPr>
        <w:tabs>
          <w:tab w:val="num" w:pos="2940"/>
        </w:tabs>
        <w:ind w:left="2940" w:hanging="420"/>
      </w:pPr>
    </w:lvl>
    <w:lvl w:ilvl="6" w:tplc="57FCBE26" w:tentative="1">
      <w:start w:val="1"/>
      <w:numFmt w:val="decimal"/>
      <w:lvlText w:val="%7."/>
      <w:lvlJc w:val="left"/>
      <w:pPr>
        <w:tabs>
          <w:tab w:val="num" w:pos="3360"/>
        </w:tabs>
        <w:ind w:left="3360" w:hanging="420"/>
      </w:pPr>
    </w:lvl>
    <w:lvl w:ilvl="7" w:tplc="41A83908" w:tentative="1">
      <w:start w:val="1"/>
      <w:numFmt w:val="lowerLetter"/>
      <w:lvlText w:val="%8)"/>
      <w:lvlJc w:val="left"/>
      <w:pPr>
        <w:tabs>
          <w:tab w:val="num" w:pos="3780"/>
        </w:tabs>
        <w:ind w:left="3780" w:hanging="420"/>
      </w:pPr>
    </w:lvl>
    <w:lvl w:ilvl="8" w:tplc="5A76E9BC" w:tentative="1">
      <w:start w:val="1"/>
      <w:numFmt w:val="lowerRoman"/>
      <w:lvlText w:val="%9."/>
      <w:lvlJc w:val="right"/>
      <w:pPr>
        <w:tabs>
          <w:tab w:val="num" w:pos="4200"/>
        </w:tabs>
        <w:ind w:left="4200" w:hanging="420"/>
      </w:pPr>
    </w:lvl>
  </w:abstractNum>
  <w:abstractNum w:abstractNumId="629">
    <w:nsid w:val="4B886E5C"/>
    <w:multiLevelType w:val="multilevel"/>
    <w:tmpl w:val="315272DC"/>
    <w:name w:val=""/>
    <w:lvl w:ilvl="0">
      <w:start w:val="5"/>
      <w:numFmt w:val="decimal"/>
      <w:lvlText w:val="%1"/>
      <w:lvlJc w:val="left"/>
      <w:pPr>
        <w:tabs>
          <w:tab w:val="num" w:pos="690"/>
        </w:tabs>
        <w:ind w:left="690" w:hanging="690"/>
      </w:pPr>
      <w:rPr>
        <w:rFonts w:hint="eastAsia"/>
      </w:rPr>
    </w:lvl>
    <w:lvl w:ilvl="1">
      <w:start w:val="3"/>
      <w:numFmt w:val="decimal"/>
      <w:lvlText w:val="%1.%2"/>
      <w:lvlJc w:val="left"/>
      <w:pPr>
        <w:tabs>
          <w:tab w:val="num" w:pos="690"/>
        </w:tabs>
        <w:ind w:left="690" w:hanging="690"/>
      </w:pPr>
      <w:rPr>
        <w:rFonts w:hint="eastAsia"/>
      </w:rPr>
    </w:lvl>
    <w:lvl w:ilvl="2">
      <w:start w:val="3"/>
      <w:numFmt w:val="decimal"/>
      <w:lvlText w:val="%1.%2.%3"/>
      <w:lvlJc w:val="left"/>
      <w:pPr>
        <w:tabs>
          <w:tab w:val="num" w:pos="690"/>
        </w:tabs>
        <w:ind w:left="690" w:hanging="690"/>
      </w:pPr>
      <w:rPr>
        <w:rFonts w:hint="eastAsia"/>
      </w:rPr>
    </w:lvl>
    <w:lvl w:ilvl="3">
      <w:start w:val="1"/>
      <w:numFmt w:val="decimal"/>
      <w:lvlText w:val="%1.%2.%3.%4"/>
      <w:lvlJc w:val="left"/>
      <w:pPr>
        <w:tabs>
          <w:tab w:val="num" w:pos="690"/>
        </w:tabs>
        <w:ind w:left="690" w:hanging="690"/>
      </w:pPr>
      <w:rPr>
        <w:rFonts w:hint="eastAsia"/>
      </w:rPr>
    </w:lvl>
    <w:lvl w:ilvl="4">
      <w:start w:val="1"/>
      <w:numFmt w:val="decimal"/>
      <w:lvlText w:val="%1.%2.%3.%4.%5"/>
      <w:lvlJc w:val="left"/>
      <w:pPr>
        <w:tabs>
          <w:tab w:val="num" w:pos="690"/>
        </w:tabs>
        <w:ind w:left="690" w:hanging="690"/>
      </w:pPr>
      <w:rPr>
        <w:rFonts w:hint="eastAsia"/>
      </w:rPr>
    </w:lvl>
    <w:lvl w:ilvl="5">
      <w:start w:val="1"/>
      <w:numFmt w:val="decimal"/>
      <w:lvlText w:val="%1.%2.%3.%4.%5.%6"/>
      <w:lvlJc w:val="left"/>
      <w:pPr>
        <w:tabs>
          <w:tab w:val="num" w:pos="690"/>
        </w:tabs>
        <w:ind w:left="690" w:hanging="690"/>
      </w:pPr>
      <w:rPr>
        <w:rFonts w:hint="eastAsia"/>
      </w:rPr>
    </w:lvl>
    <w:lvl w:ilvl="6">
      <w:start w:val="1"/>
      <w:numFmt w:val="decimal"/>
      <w:lvlText w:val="%1.%2.%3.%4.%5.%6.%7"/>
      <w:lvlJc w:val="left"/>
      <w:pPr>
        <w:tabs>
          <w:tab w:val="num" w:pos="690"/>
        </w:tabs>
        <w:ind w:left="690" w:hanging="690"/>
      </w:pPr>
      <w:rPr>
        <w:rFonts w:hint="eastAsia"/>
      </w:rPr>
    </w:lvl>
    <w:lvl w:ilvl="7">
      <w:start w:val="1"/>
      <w:numFmt w:val="decimal"/>
      <w:lvlText w:val="%1.%2.%3.%4.%5.%6.%7.%8"/>
      <w:lvlJc w:val="left"/>
      <w:pPr>
        <w:tabs>
          <w:tab w:val="num" w:pos="690"/>
        </w:tabs>
        <w:ind w:left="690" w:hanging="690"/>
      </w:pPr>
      <w:rPr>
        <w:rFonts w:hint="eastAsia"/>
      </w:rPr>
    </w:lvl>
    <w:lvl w:ilvl="8">
      <w:start w:val="1"/>
      <w:numFmt w:val="decimal"/>
      <w:lvlText w:val="%1.%2.%3.%4.%5.%6.%7.%8.%9"/>
      <w:lvlJc w:val="left"/>
      <w:pPr>
        <w:tabs>
          <w:tab w:val="num" w:pos="690"/>
        </w:tabs>
        <w:ind w:left="690" w:hanging="690"/>
      </w:pPr>
      <w:rPr>
        <w:rFonts w:hint="eastAsia"/>
      </w:rPr>
    </w:lvl>
  </w:abstractNum>
  <w:abstractNum w:abstractNumId="630">
    <w:nsid w:val="4BC0535D"/>
    <w:multiLevelType w:val="singleLevel"/>
    <w:tmpl w:val="E1F63A9E"/>
    <w:name w:val="?焓灪"/>
    <w:lvl w:ilvl="0">
      <w:start w:val="1"/>
      <w:numFmt w:val="upperLetter"/>
      <w:lvlText w:val="%1、"/>
      <w:lvlJc w:val="left"/>
      <w:pPr>
        <w:tabs>
          <w:tab w:val="num" w:pos="345"/>
        </w:tabs>
        <w:ind w:left="345" w:hanging="345"/>
      </w:pPr>
      <w:rPr>
        <w:rFonts w:hint="eastAsia"/>
      </w:rPr>
    </w:lvl>
  </w:abstractNum>
  <w:abstractNum w:abstractNumId="631">
    <w:nsid w:val="4BEA11AB"/>
    <w:multiLevelType w:val="singleLevel"/>
    <w:tmpl w:val="1FA8B6B2"/>
    <w:name w:val=""/>
    <w:lvl w:ilvl="0">
      <w:start w:val="1"/>
      <w:numFmt w:val="lowerLetter"/>
      <w:lvlText w:val="%1)"/>
      <w:lvlJc w:val="left"/>
      <w:pPr>
        <w:tabs>
          <w:tab w:val="num" w:pos="900"/>
        </w:tabs>
        <w:ind w:left="900" w:hanging="360"/>
      </w:pPr>
      <w:rPr>
        <w:rFonts w:hint="default"/>
      </w:rPr>
    </w:lvl>
  </w:abstractNum>
  <w:abstractNum w:abstractNumId="632">
    <w:nsid w:val="4BFB2D2D"/>
    <w:multiLevelType w:val="multilevel"/>
    <w:tmpl w:val="9AB22B88"/>
    <w:name w:val="E"/>
    <w:lvl w:ilvl="0">
      <w:start w:val="1"/>
      <w:numFmt w:val="decimal"/>
      <w:lvlText w:val="%1."/>
      <w:lvlJc w:val="left"/>
      <w:pPr>
        <w:tabs>
          <w:tab w:val="num" w:pos="360"/>
        </w:tabs>
        <w:ind w:left="0" w:firstLine="0"/>
      </w:pPr>
      <w:rPr>
        <w:rFonts w:ascii="仿宋_GB2312" w:eastAsia="仿宋_GB2312" w:hint="eastAsia"/>
        <w:b/>
        <w:i w:val="0"/>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3">
    <w:nsid w:val="4C163EC5"/>
    <w:multiLevelType w:val="singleLevel"/>
    <w:tmpl w:val="AD926B0E"/>
    <w:name w:val=""/>
    <w:lvl w:ilvl="0">
      <w:start w:val="1"/>
      <w:numFmt w:val="decimal"/>
      <w:lvlText w:val="%1．"/>
      <w:lvlJc w:val="left"/>
      <w:pPr>
        <w:tabs>
          <w:tab w:val="num" w:pos="420"/>
        </w:tabs>
        <w:ind w:left="420" w:hanging="420"/>
      </w:pPr>
      <w:rPr>
        <w:rFonts w:hint="eastAsia"/>
      </w:rPr>
    </w:lvl>
  </w:abstractNum>
  <w:abstractNum w:abstractNumId="634">
    <w:nsid w:val="4C330CFB"/>
    <w:multiLevelType w:val="singleLevel"/>
    <w:tmpl w:val="4844B76C"/>
    <w:name w:val="?刓??"/>
    <w:lvl w:ilvl="0">
      <w:start w:val="1"/>
      <w:numFmt w:val="japaneseCounting"/>
      <w:lvlText w:val="%1、"/>
      <w:lvlJc w:val="left"/>
      <w:pPr>
        <w:tabs>
          <w:tab w:val="num" w:pos="480"/>
        </w:tabs>
        <w:ind w:left="480" w:hanging="480"/>
      </w:pPr>
      <w:rPr>
        <w:rFonts w:hint="eastAsia"/>
      </w:rPr>
    </w:lvl>
  </w:abstractNum>
  <w:abstractNum w:abstractNumId="635">
    <w:nsid w:val="4C761D46"/>
    <w:multiLevelType w:val="singleLevel"/>
    <w:tmpl w:val="6BB2FAAC"/>
    <w:name w:val="€"/>
    <w:lvl w:ilvl="0">
      <w:start w:val="2"/>
      <w:numFmt w:val="decimal"/>
      <w:lvlText w:val="%1"/>
      <w:lvlJc w:val="left"/>
      <w:pPr>
        <w:tabs>
          <w:tab w:val="num" w:pos="360"/>
        </w:tabs>
        <w:ind w:left="360" w:hanging="360"/>
      </w:pPr>
      <w:rPr>
        <w:rFonts w:hint="eastAsia"/>
      </w:rPr>
    </w:lvl>
  </w:abstractNum>
  <w:abstractNum w:abstractNumId="636">
    <w:nsid w:val="4C867670"/>
    <w:multiLevelType w:val="singleLevel"/>
    <w:tmpl w:val="9266B9BC"/>
    <w:name w:val="("/>
    <w:lvl w:ilvl="0">
      <w:start w:val="1"/>
      <w:numFmt w:val="bullet"/>
      <w:lvlText w:val=""/>
      <w:lvlJc w:val="left"/>
      <w:pPr>
        <w:tabs>
          <w:tab w:val="num" w:pos="425"/>
        </w:tabs>
        <w:ind w:left="425" w:hanging="425"/>
      </w:pPr>
      <w:rPr>
        <w:rFonts w:ascii="Wingdings" w:hAnsi="Wingdings" w:hint="default"/>
      </w:rPr>
    </w:lvl>
  </w:abstractNum>
  <w:abstractNum w:abstractNumId="637">
    <w:nsid w:val="4CAD42EE"/>
    <w:multiLevelType w:val="singleLevel"/>
    <w:tmpl w:val="B87297AE"/>
    <w:name w:val="剱刓??"/>
    <w:lvl w:ilvl="0">
      <w:start w:val="1"/>
      <w:numFmt w:val="decimalEnclosedCircle"/>
      <w:lvlText w:val="%1"/>
      <w:lvlJc w:val="left"/>
      <w:pPr>
        <w:tabs>
          <w:tab w:val="num" w:pos="1002"/>
        </w:tabs>
        <w:ind w:left="1002" w:hanging="435"/>
      </w:pPr>
      <w:rPr>
        <w:rFonts w:hint="eastAsia"/>
      </w:rPr>
    </w:lvl>
  </w:abstractNum>
  <w:abstractNum w:abstractNumId="638">
    <w:nsid w:val="4CE416E5"/>
    <w:multiLevelType w:val="multilevel"/>
    <w:tmpl w:val="F7C6E8A2"/>
    <w:name w:val="k&#10;`刓?"/>
    <w:lvl w:ilvl="0">
      <w:start w:val="3"/>
      <w:numFmt w:val="decimal"/>
      <w:lvlText w:val="%1)"/>
      <w:lvlJc w:val="left"/>
      <w:pPr>
        <w:tabs>
          <w:tab w:val="num" w:pos="84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39">
    <w:nsid w:val="4CEF3569"/>
    <w:multiLevelType w:val="hybridMultilevel"/>
    <w:tmpl w:val="30D232B4"/>
    <w:lvl w:ilvl="0" w:tplc="096853AA">
      <w:start w:val="1"/>
      <w:numFmt w:val="decimal"/>
      <w:lvlText w:val="（%1）"/>
      <w:lvlJc w:val="left"/>
      <w:pPr>
        <w:tabs>
          <w:tab w:val="num" w:pos="1290"/>
        </w:tabs>
        <w:ind w:left="1290" w:hanging="720"/>
      </w:pPr>
      <w:rPr>
        <w:rFonts w:hint="eastAsia"/>
      </w:rPr>
    </w:lvl>
    <w:lvl w:ilvl="1" w:tplc="0FCEA688" w:tentative="1">
      <w:start w:val="1"/>
      <w:numFmt w:val="lowerLetter"/>
      <w:lvlText w:val="%2)"/>
      <w:lvlJc w:val="left"/>
      <w:pPr>
        <w:tabs>
          <w:tab w:val="num" w:pos="1410"/>
        </w:tabs>
        <w:ind w:left="1410" w:hanging="420"/>
      </w:pPr>
    </w:lvl>
    <w:lvl w:ilvl="2" w:tplc="3D5409EA" w:tentative="1">
      <w:start w:val="1"/>
      <w:numFmt w:val="lowerRoman"/>
      <w:lvlText w:val="%3."/>
      <w:lvlJc w:val="right"/>
      <w:pPr>
        <w:tabs>
          <w:tab w:val="num" w:pos="1830"/>
        </w:tabs>
        <w:ind w:left="1830" w:hanging="420"/>
      </w:pPr>
    </w:lvl>
    <w:lvl w:ilvl="3" w:tplc="D84682E0" w:tentative="1">
      <w:start w:val="1"/>
      <w:numFmt w:val="decimal"/>
      <w:lvlText w:val="%4."/>
      <w:lvlJc w:val="left"/>
      <w:pPr>
        <w:tabs>
          <w:tab w:val="num" w:pos="2250"/>
        </w:tabs>
        <w:ind w:left="2250" w:hanging="420"/>
      </w:pPr>
    </w:lvl>
    <w:lvl w:ilvl="4" w:tplc="6E620E68" w:tentative="1">
      <w:start w:val="1"/>
      <w:numFmt w:val="lowerLetter"/>
      <w:lvlText w:val="%5)"/>
      <w:lvlJc w:val="left"/>
      <w:pPr>
        <w:tabs>
          <w:tab w:val="num" w:pos="2670"/>
        </w:tabs>
        <w:ind w:left="2670" w:hanging="420"/>
      </w:pPr>
    </w:lvl>
    <w:lvl w:ilvl="5" w:tplc="E95C0CDC" w:tentative="1">
      <w:start w:val="1"/>
      <w:numFmt w:val="lowerRoman"/>
      <w:lvlText w:val="%6."/>
      <w:lvlJc w:val="right"/>
      <w:pPr>
        <w:tabs>
          <w:tab w:val="num" w:pos="3090"/>
        </w:tabs>
        <w:ind w:left="3090" w:hanging="420"/>
      </w:pPr>
    </w:lvl>
    <w:lvl w:ilvl="6" w:tplc="9C4C8B76" w:tentative="1">
      <w:start w:val="1"/>
      <w:numFmt w:val="decimal"/>
      <w:lvlText w:val="%7."/>
      <w:lvlJc w:val="left"/>
      <w:pPr>
        <w:tabs>
          <w:tab w:val="num" w:pos="3510"/>
        </w:tabs>
        <w:ind w:left="3510" w:hanging="420"/>
      </w:pPr>
    </w:lvl>
    <w:lvl w:ilvl="7" w:tplc="D27C8D3E" w:tentative="1">
      <w:start w:val="1"/>
      <w:numFmt w:val="lowerLetter"/>
      <w:lvlText w:val="%8)"/>
      <w:lvlJc w:val="left"/>
      <w:pPr>
        <w:tabs>
          <w:tab w:val="num" w:pos="3930"/>
        </w:tabs>
        <w:ind w:left="3930" w:hanging="420"/>
      </w:pPr>
    </w:lvl>
    <w:lvl w:ilvl="8" w:tplc="181AEF5A" w:tentative="1">
      <w:start w:val="1"/>
      <w:numFmt w:val="lowerRoman"/>
      <w:lvlText w:val="%9."/>
      <w:lvlJc w:val="right"/>
      <w:pPr>
        <w:tabs>
          <w:tab w:val="num" w:pos="4350"/>
        </w:tabs>
        <w:ind w:left="4350" w:hanging="420"/>
      </w:pPr>
    </w:lvl>
  </w:abstractNum>
  <w:abstractNum w:abstractNumId="640">
    <w:nsid w:val="4CF22025"/>
    <w:multiLevelType w:val="multilevel"/>
    <w:tmpl w:val="A3AC732E"/>
    <w:lvl w:ilvl="0">
      <w:start w:val="2"/>
      <w:numFmt w:val="decimal"/>
      <w:lvlText w:val="%1"/>
      <w:lvlJc w:val="left"/>
      <w:pPr>
        <w:tabs>
          <w:tab w:val="num" w:pos="885"/>
        </w:tabs>
        <w:ind w:left="885" w:hanging="885"/>
      </w:pPr>
      <w:rPr>
        <w:rFonts w:hint="default"/>
      </w:rPr>
    </w:lvl>
    <w:lvl w:ilvl="1">
      <w:start w:val="8"/>
      <w:numFmt w:val="decimal"/>
      <w:lvlText w:val="%1.%2"/>
      <w:lvlJc w:val="left"/>
      <w:pPr>
        <w:tabs>
          <w:tab w:val="num" w:pos="885"/>
        </w:tabs>
        <w:ind w:left="885" w:hanging="885"/>
      </w:pPr>
      <w:rPr>
        <w:rFonts w:hint="default"/>
      </w:rPr>
    </w:lvl>
    <w:lvl w:ilvl="2">
      <w:start w:val="2"/>
      <w:numFmt w:val="decimal"/>
      <w:lvlText w:val="%1.%2.%3"/>
      <w:lvlJc w:val="left"/>
      <w:pPr>
        <w:tabs>
          <w:tab w:val="num" w:pos="885"/>
        </w:tabs>
        <w:ind w:left="885" w:hanging="885"/>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41">
    <w:nsid w:val="4D0B57D3"/>
    <w:multiLevelType w:val="hybridMultilevel"/>
    <w:tmpl w:val="56C665DE"/>
    <w:lvl w:ilvl="0" w:tplc="F58460BE">
      <w:start w:val="1"/>
      <w:numFmt w:val="decimal"/>
      <w:lvlText w:val="%1．"/>
      <w:lvlJc w:val="left"/>
      <w:pPr>
        <w:tabs>
          <w:tab w:val="num" w:pos="360"/>
        </w:tabs>
        <w:ind w:left="360" w:hanging="360"/>
      </w:pPr>
      <w:rPr>
        <w:rFonts w:hint="eastAsia"/>
      </w:rPr>
    </w:lvl>
    <w:lvl w:ilvl="1" w:tplc="F830F4DE" w:tentative="1">
      <w:start w:val="1"/>
      <w:numFmt w:val="lowerLetter"/>
      <w:lvlText w:val="%2)"/>
      <w:lvlJc w:val="left"/>
      <w:pPr>
        <w:tabs>
          <w:tab w:val="num" w:pos="840"/>
        </w:tabs>
        <w:ind w:left="840" w:hanging="420"/>
      </w:pPr>
    </w:lvl>
    <w:lvl w:ilvl="2" w:tplc="A7F27D94" w:tentative="1">
      <w:start w:val="1"/>
      <w:numFmt w:val="lowerRoman"/>
      <w:lvlText w:val="%3."/>
      <w:lvlJc w:val="right"/>
      <w:pPr>
        <w:tabs>
          <w:tab w:val="num" w:pos="1260"/>
        </w:tabs>
        <w:ind w:left="1260" w:hanging="420"/>
      </w:pPr>
    </w:lvl>
    <w:lvl w:ilvl="3" w:tplc="133AD974" w:tentative="1">
      <w:start w:val="1"/>
      <w:numFmt w:val="decimal"/>
      <w:lvlText w:val="%4."/>
      <w:lvlJc w:val="left"/>
      <w:pPr>
        <w:tabs>
          <w:tab w:val="num" w:pos="1680"/>
        </w:tabs>
        <w:ind w:left="1680" w:hanging="420"/>
      </w:pPr>
    </w:lvl>
    <w:lvl w:ilvl="4" w:tplc="ED5EBCF4" w:tentative="1">
      <w:start w:val="1"/>
      <w:numFmt w:val="lowerLetter"/>
      <w:lvlText w:val="%5)"/>
      <w:lvlJc w:val="left"/>
      <w:pPr>
        <w:tabs>
          <w:tab w:val="num" w:pos="2100"/>
        </w:tabs>
        <w:ind w:left="2100" w:hanging="420"/>
      </w:pPr>
    </w:lvl>
    <w:lvl w:ilvl="5" w:tplc="94841BD6" w:tentative="1">
      <w:start w:val="1"/>
      <w:numFmt w:val="lowerRoman"/>
      <w:lvlText w:val="%6."/>
      <w:lvlJc w:val="right"/>
      <w:pPr>
        <w:tabs>
          <w:tab w:val="num" w:pos="2520"/>
        </w:tabs>
        <w:ind w:left="2520" w:hanging="420"/>
      </w:pPr>
    </w:lvl>
    <w:lvl w:ilvl="6" w:tplc="6A12C8CC" w:tentative="1">
      <w:start w:val="1"/>
      <w:numFmt w:val="decimal"/>
      <w:lvlText w:val="%7."/>
      <w:lvlJc w:val="left"/>
      <w:pPr>
        <w:tabs>
          <w:tab w:val="num" w:pos="2940"/>
        </w:tabs>
        <w:ind w:left="2940" w:hanging="420"/>
      </w:pPr>
    </w:lvl>
    <w:lvl w:ilvl="7" w:tplc="CD8AB8BC" w:tentative="1">
      <w:start w:val="1"/>
      <w:numFmt w:val="lowerLetter"/>
      <w:lvlText w:val="%8)"/>
      <w:lvlJc w:val="left"/>
      <w:pPr>
        <w:tabs>
          <w:tab w:val="num" w:pos="3360"/>
        </w:tabs>
        <w:ind w:left="3360" w:hanging="420"/>
      </w:pPr>
    </w:lvl>
    <w:lvl w:ilvl="8" w:tplc="9F3A25E0" w:tentative="1">
      <w:start w:val="1"/>
      <w:numFmt w:val="lowerRoman"/>
      <w:lvlText w:val="%9."/>
      <w:lvlJc w:val="right"/>
      <w:pPr>
        <w:tabs>
          <w:tab w:val="num" w:pos="3780"/>
        </w:tabs>
        <w:ind w:left="3780" w:hanging="420"/>
      </w:pPr>
    </w:lvl>
  </w:abstractNum>
  <w:abstractNum w:abstractNumId="642">
    <w:nsid w:val="4D1437EF"/>
    <w:multiLevelType w:val="singleLevel"/>
    <w:tmpl w:val="E5CECB7C"/>
    <w:name w:val="("/>
    <w:lvl w:ilvl="0">
      <w:start w:val="4"/>
      <w:numFmt w:val="decimal"/>
      <w:lvlText w:val="%1．"/>
      <w:lvlJc w:val="left"/>
      <w:pPr>
        <w:tabs>
          <w:tab w:val="num" w:pos="360"/>
        </w:tabs>
        <w:ind w:left="360" w:hanging="360"/>
      </w:pPr>
      <w:rPr>
        <w:rFonts w:hint="eastAsia"/>
      </w:rPr>
    </w:lvl>
  </w:abstractNum>
  <w:abstractNum w:abstractNumId="643">
    <w:nsid w:val="4D144841"/>
    <w:multiLevelType w:val="hybridMultilevel"/>
    <w:tmpl w:val="4D94B006"/>
    <w:lvl w:ilvl="0" w:tplc="AD96FFC0">
      <w:start w:val="1"/>
      <w:numFmt w:val="decimal"/>
      <w:lvlText w:val="%1）"/>
      <w:lvlJc w:val="left"/>
      <w:pPr>
        <w:tabs>
          <w:tab w:val="num" w:pos="1287"/>
        </w:tabs>
        <w:ind w:left="0" w:firstLine="567"/>
      </w:pPr>
      <w:rPr>
        <w:rFonts w:hint="eastAsia"/>
      </w:rPr>
    </w:lvl>
    <w:lvl w:ilvl="1" w:tplc="EE4C5C3C">
      <w:start w:val="1"/>
      <w:numFmt w:val="lowerLetter"/>
      <w:lvlText w:val="%2)"/>
      <w:lvlJc w:val="left"/>
      <w:pPr>
        <w:tabs>
          <w:tab w:val="num" w:pos="840"/>
        </w:tabs>
        <w:ind w:left="840" w:hanging="420"/>
      </w:pPr>
    </w:lvl>
    <w:lvl w:ilvl="2" w:tplc="C5E45C20" w:tentative="1">
      <w:start w:val="1"/>
      <w:numFmt w:val="lowerRoman"/>
      <w:lvlText w:val="%3."/>
      <w:lvlJc w:val="right"/>
      <w:pPr>
        <w:tabs>
          <w:tab w:val="num" w:pos="1260"/>
        </w:tabs>
        <w:ind w:left="1260" w:hanging="420"/>
      </w:pPr>
    </w:lvl>
    <w:lvl w:ilvl="3" w:tplc="B7444B9C" w:tentative="1">
      <w:start w:val="1"/>
      <w:numFmt w:val="decimal"/>
      <w:lvlText w:val="%4."/>
      <w:lvlJc w:val="left"/>
      <w:pPr>
        <w:tabs>
          <w:tab w:val="num" w:pos="1680"/>
        </w:tabs>
        <w:ind w:left="1680" w:hanging="420"/>
      </w:pPr>
    </w:lvl>
    <w:lvl w:ilvl="4" w:tplc="F76ED2CA" w:tentative="1">
      <w:start w:val="1"/>
      <w:numFmt w:val="lowerLetter"/>
      <w:lvlText w:val="%5)"/>
      <w:lvlJc w:val="left"/>
      <w:pPr>
        <w:tabs>
          <w:tab w:val="num" w:pos="2100"/>
        </w:tabs>
        <w:ind w:left="2100" w:hanging="420"/>
      </w:pPr>
    </w:lvl>
    <w:lvl w:ilvl="5" w:tplc="3788A4B4" w:tentative="1">
      <w:start w:val="1"/>
      <w:numFmt w:val="lowerRoman"/>
      <w:lvlText w:val="%6."/>
      <w:lvlJc w:val="right"/>
      <w:pPr>
        <w:tabs>
          <w:tab w:val="num" w:pos="2520"/>
        </w:tabs>
        <w:ind w:left="2520" w:hanging="420"/>
      </w:pPr>
    </w:lvl>
    <w:lvl w:ilvl="6" w:tplc="40102FB8" w:tentative="1">
      <w:start w:val="1"/>
      <w:numFmt w:val="decimal"/>
      <w:lvlText w:val="%7."/>
      <w:lvlJc w:val="left"/>
      <w:pPr>
        <w:tabs>
          <w:tab w:val="num" w:pos="2940"/>
        </w:tabs>
        <w:ind w:left="2940" w:hanging="420"/>
      </w:pPr>
    </w:lvl>
    <w:lvl w:ilvl="7" w:tplc="274C1492" w:tentative="1">
      <w:start w:val="1"/>
      <w:numFmt w:val="lowerLetter"/>
      <w:lvlText w:val="%8)"/>
      <w:lvlJc w:val="left"/>
      <w:pPr>
        <w:tabs>
          <w:tab w:val="num" w:pos="3360"/>
        </w:tabs>
        <w:ind w:left="3360" w:hanging="420"/>
      </w:pPr>
    </w:lvl>
    <w:lvl w:ilvl="8" w:tplc="8884B9E6" w:tentative="1">
      <w:start w:val="1"/>
      <w:numFmt w:val="lowerRoman"/>
      <w:lvlText w:val="%9."/>
      <w:lvlJc w:val="right"/>
      <w:pPr>
        <w:tabs>
          <w:tab w:val="num" w:pos="3780"/>
        </w:tabs>
        <w:ind w:left="3780" w:hanging="420"/>
      </w:pPr>
    </w:lvl>
  </w:abstractNum>
  <w:abstractNum w:abstractNumId="644">
    <w:nsid w:val="4D144BF0"/>
    <w:multiLevelType w:val="multilevel"/>
    <w:tmpl w:val="283E50DE"/>
    <w:lvl w:ilvl="0">
      <w:start w:val="1"/>
      <w:numFmt w:val="japaneseCounting"/>
      <w:lvlText w:val="%1．"/>
      <w:lvlJc w:val="left"/>
      <w:pPr>
        <w:tabs>
          <w:tab w:val="num" w:pos="1350"/>
        </w:tabs>
        <w:ind w:left="1350" w:hanging="720"/>
      </w:pPr>
      <w:rPr>
        <w:rFonts w:hint="eastAsia"/>
      </w:rPr>
    </w:lvl>
    <w:lvl w:ilvl="1">
      <w:start w:val="2"/>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645">
    <w:nsid w:val="4D1720C1"/>
    <w:multiLevelType w:val="multilevel"/>
    <w:tmpl w:val="DE562D60"/>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646">
    <w:nsid w:val="4D3C2B0E"/>
    <w:multiLevelType w:val="multilevel"/>
    <w:tmpl w:val="F2623D3E"/>
    <w:lvl w:ilvl="0">
      <w:start w:val="9"/>
      <w:numFmt w:val="decimal"/>
      <w:lvlText w:val="%1"/>
      <w:lvlJc w:val="left"/>
      <w:pPr>
        <w:tabs>
          <w:tab w:val="num" w:pos="1065"/>
        </w:tabs>
        <w:ind w:left="1065" w:hanging="1065"/>
      </w:pPr>
      <w:rPr>
        <w:rFonts w:hint="default"/>
      </w:rPr>
    </w:lvl>
    <w:lvl w:ilvl="1">
      <w:start w:val="7"/>
      <w:numFmt w:val="decimal"/>
      <w:lvlText w:val="%1.%2"/>
      <w:lvlJc w:val="left"/>
      <w:pPr>
        <w:tabs>
          <w:tab w:val="num" w:pos="1065"/>
        </w:tabs>
        <w:ind w:left="1065" w:hanging="1065"/>
      </w:pPr>
      <w:rPr>
        <w:rFonts w:hint="default"/>
      </w:rPr>
    </w:lvl>
    <w:lvl w:ilvl="2">
      <w:start w:val="3"/>
      <w:numFmt w:val="decimal"/>
      <w:lvlText w:val="%1.%2.%3"/>
      <w:lvlJc w:val="left"/>
      <w:pPr>
        <w:tabs>
          <w:tab w:val="num" w:pos="1065"/>
        </w:tabs>
        <w:ind w:left="1065" w:hanging="1065"/>
      </w:pPr>
      <w:rPr>
        <w:rFonts w:hint="default"/>
      </w:rPr>
    </w:lvl>
    <w:lvl w:ilvl="3">
      <w:start w:val="1"/>
      <w:numFmt w:val="decimal"/>
      <w:lvlText w:val="%1.%2.%3.%4"/>
      <w:lvlJc w:val="left"/>
      <w:pPr>
        <w:tabs>
          <w:tab w:val="num" w:pos="1065"/>
        </w:tabs>
        <w:ind w:left="1065" w:hanging="1065"/>
      </w:pPr>
      <w:rPr>
        <w:rFonts w:hint="default"/>
      </w:rPr>
    </w:lvl>
    <w:lvl w:ilvl="4">
      <w:start w:val="1"/>
      <w:numFmt w:val="decimal"/>
      <w:lvlText w:val="%1.%2.%3.%4.%5"/>
      <w:lvlJc w:val="left"/>
      <w:pPr>
        <w:tabs>
          <w:tab w:val="num" w:pos="1065"/>
        </w:tabs>
        <w:ind w:left="1065" w:hanging="1065"/>
      </w:pPr>
      <w:rPr>
        <w:rFonts w:hint="default"/>
      </w:rPr>
    </w:lvl>
    <w:lvl w:ilvl="5">
      <w:start w:val="1"/>
      <w:numFmt w:val="decimal"/>
      <w:lvlText w:val="%1.%2.%3.%4.%5.%6"/>
      <w:lvlJc w:val="left"/>
      <w:pPr>
        <w:tabs>
          <w:tab w:val="num" w:pos="1065"/>
        </w:tabs>
        <w:ind w:left="1065" w:hanging="1065"/>
      </w:pPr>
      <w:rPr>
        <w:rFonts w:hint="default"/>
      </w:rPr>
    </w:lvl>
    <w:lvl w:ilvl="6">
      <w:start w:val="1"/>
      <w:numFmt w:val="decimal"/>
      <w:lvlText w:val="%1.%2.%3.%4.%5.%6.%7"/>
      <w:lvlJc w:val="left"/>
      <w:pPr>
        <w:tabs>
          <w:tab w:val="num" w:pos="1065"/>
        </w:tabs>
        <w:ind w:left="1065" w:hanging="1065"/>
      </w:pPr>
      <w:rPr>
        <w:rFonts w:hint="default"/>
      </w:rPr>
    </w:lvl>
    <w:lvl w:ilvl="7">
      <w:start w:val="1"/>
      <w:numFmt w:val="decimal"/>
      <w:lvlText w:val="%1.%2.%3.%4.%5.%6.%7.%8"/>
      <w:lvlJc w:val="left"/>
      <w:pPr>
        <w:tabs>
          <w:tab w:val="num" w:pos="1065"/>
        </w:tabs>
        <w:ind w:left="1065" w:hanging="1065"/>
      </w:pPr>
      <w:rPr>
        <w:rFonts w:hint="default"/>
      </w:rPr>
    </w:lvl>
    <w:lvl w:ilvl="8">
      <w:start w:val="1"/>
      <w:numFmt w:val="decimal"/>
      <w:lvlText w:val="%1.%2.%3.%4.%5.%6.%7.%8.%9"/>
      <w:lvlJc w:val="left"/>
      <w:pPr>
        <w:tabs>
          <w:tab w:val="num" w:pos="1065"/>
        </w:tabs>
        <w:ind w:left="1065" w:hanging="1065"/>
      </w:pPr>
      <w:rPr>
        <w:rFonts w:hint="default"/>
      </w:rPr>
    </w:lvl>
  </w:abstractNum>
  <w:abstractNum w:abstractNumId="647">
    <w:nsid w:val="4D656091"/>
    <w:multiLevelType w:val="hybridMultilevel"/>
    <w:tmpl w:val="AA5C3B90"/>
    <w:name w:val="齩("/>
    <w:lvl w:ilvl="0" w:tplc="06821100">
      <w:start w:val="1"/>
      <w:numFmt w:val="decimal"/>
      <w:lvlText w:val="%1)"/>
      <w:lvlJc w:val="left"/>
      <w:pPr>
        <w:tabs>
          <w:tab w:val="num" w:pos="927"/>
        </w:tabs>
        <w:ind w:left="0" w:firstLine="567"/>
      </w:pPr>
      <w:rPr>
        <w:rFonts w:hint="eastAsia"/>
      </w:rPr>
    </w:lvl>
    <w:lvl w:ilvl="1" w:tplc="6ADCDAFC" w:tentative="1">
      <w:start w:val="1"/>
      <w:numFmt w:val="lowerLetter"/>
      <w:lvlText w:val="%2)"/>
      <w:lvlJc w:val="left"/>
      <w:pPr>
        <w:tabs>
          <w:tab w:val="num" w:pos="840"/>
        </w:tabs>
        <w:ind w:left="840" w:hanging="420"/>
      </w:pPr>
    </w:lvl>
    <w:lvl w:ilvl="2" w:tplc="9AB8FE90" w:tentative="1">
      <w:start w:val="1"/>
      <w:numFmt w:val="lowerRoman"/>
      <w:lvlText w:val="%3."/>
      <w:lvlJc w:val="right"/>
      <w:pPr>
        <w:tabs>
          <w:tab w:val="num" w:pos="1260"/>
        </w:tabs>
        <w:ind w:left="1260" w:hanging="420"/>
      </w:pPr>
    </w:lvl>
    <w:lvl w:ilvl="3" w:tplc="8C6ECE02" w:tentative="1">
      <w:start w:val="1"/>
      <w:numFmt w:val="decimal"/>
      <w:lvlText w:val="%4."/>
      <w:lvlJc w:val="left"/>
      <w:pPr>
        <w:tabs>
          <w:tab w:val="num" w:pos="1680"/>
        </w:tabs>
        <w:ind w:left="1680" w:hanging="420"/>
      </w:pPr>
    </w:lvl>
    <w:lvl w:ilvl="4" w:tplc="9A0E8438" w:tentative="1">
      <w:start w:val="1"/>
      <w:numFmt w:val="lowerLetter"/>
      <w:lvlText w:val="%5)"/>
      <w:lvlJc w:val="left"/>
      <w:pPr>
        <w:tabs>
          <w:tab w:val="num" w:pos="2100"/>
        </w:tabs>
        <w:ind w:left="2100" w:hanging="420"/>
      </w:pPr>
    </w:lvl>
    <w:lvl w:ilvl="5" w:tplc="F974A036" w:tentative="1">
      <w:start w:val="1"/>
      <w:numFmt w:val="lowerRoman"/>
      <w:lvlText w:val="%6."/>
      <w:lvlJc w:val="right"/>
      <w:pPr>
        <w:tabs>
          <w:tab w:val="num" w:pos="2520"/>
        </w:tabs>
        <w:ind w:left="2520" w:hanging="420"/>
      </w:pPr>
    </w:lvl>
    <w:lvl w:ilvl="6" w:tplc="A53EE01A" w:tentative="1">
      <w:start w:val="1"/>
      <w:numFmt w:val="decimal"/>
      <w:lvlText w:val="%7."/>
      <w:lvlJc w:val="left"/>
      <w:pPr>
        <w:tabs>
          <w:tab w:val="num" w:pos="2940"/>
        </w:tabs>
        <w:ind w:left="2940" w:hanging="420"/>
      </w:pPr>
    </w:lvl>
    <w:lvl w:ilvl="7" w:tplc="ECFE6CB4" w:tentative="1">
      <w:start w:val="1"/>
      <w:numFmt w:val="lowerLetter"/>
      <w:lvlText w:val="%8)"/>
      <w:lvlJc w:val="left"/>
      <w:pPr>
        <w:tabs>
          <w:tab w:val="num" w:pos="3360"/>
        </w:tabs>
        <w:ind w:left="3360" w:hanging="420"/>
      </w:pPr>
    </w:lvl>
    <w:lvl w:ilvl="8" w:tplc="A858A39C" w:tentative="1">
      <w:start w:val="1"/>
      <w:numFmt w:val="lowerRoman"/>
      <w:lvlText w:val="%9."/>
      <w:lvlJc w:val="right"/>
      <w:pPr>
        <w:tabs>
          <w:tab w:val="num" w:pos="3780"/>
        </w:tabs>
        <w:ind w:left="3780" w:hanging="420"/>
      </w:pPr>
    </w:lvl>
  </w:abstractNum>
  <w:abstractNum w:abstractNumId="648">
    <w:nsid w:val="4D7C5ADC"/>
    <w:multiLevelType w:val="hybridMultilevel"/>
    <w:tmpl w:val="02EA22A8"/>
    <w:name w:val="`?黲("/>
    <w:lvl w:ilvl="0" w:tplc="05A01AF6">
      <w:start w:val="1"/>
      <w:numFmt w:val="bullet"/>
      <w:lvlText w:val=""/>
      <w:lvlJc w:val="left"/>
      <w:pPr>
        <w:tabs>
          <w:tab w:val="num" w:pos="420"/>
        </w:tabs>
        <w:ind w:left="420" w:hanging="420"/>
      </w:pPr>
      <w:rPr>
        <w:rFonts w:ascii="Wingdings" w:hAnsi="Wingdings" w:hint="default"/>
      </w:rPr>
    </w:lvl>
    <w:lvl w:ilvl="1" w:tplc="9F60CD3C" w:tentative="1">
      <w:start w:val="1"/>
      <w:numFmt w:val="bullet"/>
      <w:lvlText w:val=""/>
      <w:lvlJc w:val="left"/>
      <w:pPr>
        <w:tabs>
          <w:tab w:val="num" w:pos="840"/>
        </w:tabs>
        <w:ind w:left="840" w:hanging="420"/>
      </w:pPr>
      <w:rPr>
        <w:rFonts w:ascii="Wingdings" w:hAnsi="Wingdings" w:hint="default"/>
      </w:rPr>
    </w:lvl>
    <w:lvl w:ilvl="2" w:tplc="337CA516" w:tentative="1">
      <w:start w:val="1"/>
      <w:numFmt w:val="bullet"/>
      <w:lvlText w:val=""/>
      <w:lvlJc w:val="left"/>
      <w:pPr>
        <w:tabs>
          <w:tab w:val="num" w:pos="1260"/>
        </w:tabs>
        <w:ind w:left="1260" w:hanging="420"/>
      </w:pPr>
      <w:rPr>
        <w:rFonts w:ascii="Wingdings" w:hAnsi="Wingdings" w:hint="default"/>
      </w:rPr>
    </w:lvl>
    <w:lvl w:ilvl="3" w:tplc="B832D0B2" w:tentative="1">
      <w:start w:val="1"/>
      <w:numFmt w:val="bullet"/>
      <w:lvlText w:val=""/>
      <w:lvlJc w:val="left"/>
      <w:pPr>
        <w:tabs>
          <w:tab w:val="num" w:pos="1680"/>
        </w:tabs>
        <w:ind w:left="1680" w:hanging="420"/>
      </w:pPr>
      <w:rPr>
        <w:rFonts w:ascii="Wingdings" w:hAnsi="Wingdings" w:hint="default"/>
      </w:rPr>
    </w:lvl>
    <w:lvl w:ilvl="4" w:tplc="D42E7938" w:tentative="1">
      <w:start w:val="1"/>
      <w:numFmt w:val="bullet"/>
      <w:lvlText w:val=""/>
      <w:lvlJc w:val="left"/>
      <w:pPr>
        <w:tabs>
          <w:tab w:val="num" w:pos="2100"/>
        </w:tabs>
        <w:ind w:left="2100" w:hanging="420"/>
      </w:pPr>
      <w:rPr>
        <w:rFonts w:ascii="Wingdings" w:hAnsi="Wingdings" w:hint="default"/>
      </w:rPr>
    </w:lvl>
    <w:lvl w:ilvl="5" w:tplc="B738622E" w:tentative="1">
      <w:start w:val="1"/>
      <w:numFmt w:val="bullet"/>
      <w:lvlText w:val=""/>
      <w:lvlJc w:val="left"/>
      <w:pPr>
        <w:tabs>
          <w:tab w:val="num" w:pos="2520"/>
        </w:tabs>
        <w:ind w:left="2520" w:hanging="420"/>
      </w:pPr>
      <w:rPr>
        <w:rFonts w:ascii="Wingdings" w:hAnsi="Wingdings" w:hint="default"/>
      </w:rPr>
    </w:lvl>
    <w:lvl w:ilvl="6" w:tplc="FF2E2E1E" w:tentative="1">
      <w:start w:val="1"/>
      <w:numFmt w:val="bullet"/>
      <w:lvlText w:val=""/>
      <w:lvlJc w:val="left"/>
      <w:pPr>
        <w:tabs>
          <w:tab w:val="num" w:pos="2940"/>
        </w:tabs>
        <w:ind w:left="2940" w:hanging="420"/>
      </w:pPr>
      <w:rPr>
        <w:rFonts w:ascii="Wingdings" w:hAnsi="Wingdings" w:hint="default"/>
      </w:rPr>
    </w:lvl>
    <w:lvl w:ilvl="7" w:tplc="7B446778" w:tentative="1">
      <w:start w:val="1"/>
      <w:numFmt w:val="bullet"/>
      <w:lvlText w:val=""/>
      <w:lvlJc w:val="left"/>
      <w:pPr>
        <w:tabs>
          <w:tab w:val="num" w:pos="3360"/>
        </w:tabs>
        <w:ind w:left="3360" w:hanging="420"/>
      </w:pPr>
      <w:rPr>
        <w:rFonts w:ascii="Wingdings" w:hAnsi="Wingdings" w:hint="default"/>
      </w:rPr>
    </w:lvl>
    <w:lvl w:ilvl="8" w:tplc="D67E5146" w:tentative="1">
      <w:start w:val="1"/>
      <w:numFmt w:val="bullet"/>
      <w:lvlText w:val=""/>
      <w:lvlJc w:val="left"/>
      <w:pPr>
        <w:tabs>
          <w:tab w:val="num" w:pos="3780"/>
        </w:tabs>
        <w:ind w:left="3780" w:hanging="420"/>
      </w:pPr>
      <w:rPr>
        <w:rFonts w:ascii="Wingdings" w:hAnsi="Wingdings" w:hint="default"/>
      </w:rPr>
    </w:lvl>
  </w:abstractNum>
  <w:abstractNum w:abstractNumId="649">
    <w:nsid w:val="4DA916C2"/>
    <w:multiLevelType w:val="singleLevel"/>
    <w:tmpl w:val="AC6EA5E2"/>
    <w:lvl w:ilvl="0">
      <w:start w:val="1"/>
      <w:numFmt w:val="decimal"/>
      <w:lvlText w:val="%1、"/>
      <w:lvlJc w:val="left"/>
      <w:pPr>
        <w:tabs>
          <w:tab w:val="num" w:pos="987"/>
        </w:tabs>
        <w:ind w:left="987" w:hanging="420"/>
      </w:pPr>
      <w:rPr>
        <w:rFonts w:hint="eastAsia"/>
      </w:rPr>
    </w:lvl>
  </w:abstractNum>
  <w:abstractNum w:abstractNumId="650">
    <w:nsid w:val="4DE1079E"/>
    <w:multiLevelType w:val="hybridMultilevel"/>
    <w:tmpl w:val="D7BA9406"/>
    <w:name w:val="?"/>
    <w:lvl w:ilvl="0" w:tplc="670A8802">
      <w:start w:val="1"/>
      <w:numFmt w:val="lowerLetter"/>
      <w:lvlText w:val="%1)"/>
      <w:lvlJc w:val="left"/>
      <w:pPr>
        <w:tabs>
          <w:tab w:val="num" w:pos="927"/>
        </w:tabs>
        <w:ind w:left="0" w:firstLine="567"/>
      </w:pPr>
      <w:rPr>
        <w:rFonts w:hint="eastAsia"/>
      </w:rPr>
    </w:lvl>
    <w:lvl w:ilvl="1" w:tplc="4C0E1AA4" w:tentative="1">
      <w:start w:val="1"/>
      <w:numFmt w:val="lowerLetter"/>
      <w:lvlText w:val="%2)"/>
      <w:lvlJc w:val="left"/>
      <w:pPr>
        <w:tabs>
          <w:tab w:val="num" w:pos="840"/>
        </w:tabs>
        <w:ind w:left="840" w:hanging="420"/>
      </w:pPr>
    </w:lvl>
    <w:lvl w:ilvl="2" w:tplc="77CA24F6" w:tentative="1">
      <w:start w:val="1"/>
      <w:numFmt w:val="lowerRoman"/>
      <w:lvlText w:val="%3."/>
      <w:lvlJc w:val="right"/>
      <w:pPr>
        <w:tabs>
          <w:tab w:val="num" w:pos="1260"/>
        </w:tabs>
        <w:ind w:left="1260" w:hanging="420"/>
      </w:pPr>
    </w:lvl>
    <w:lvl w:ilvl="3" w:tplc="3FFE4704" w:tentative="1">
      <w:start w:val="1"/>
      <w:numFmt w:val="decimal"/>
      <w:lvlText w:val="%4."/>
      <w:lvlJc w:val="left"/>
      <w:pPr>
        <w:tabs>
          <w:tab w:val="num" w:pos="1680"/>
        </w:tabs>
        <w:ind w:left="1680" w:hanging="420"/>
      </w:pPr>
    </w:lvl>
    <w:lvl w:ilvl="4" w:tplc="D7AC72A0" w:tentative="1">
      <w:start w:val="1"/>
      <w:numFmt w:val="lowerLetter"/>
      <w:lvlText w:val="%5)"/>
      <w:lvlJc w:val="left"/>
      <w:pPr>
        <w:tabs>
          <w:tab w:val="num" w:pos="2100"/>
        </w:tabs>
        <w:ind w:left="2100" w:hanging="420"/>
      </w:pPr>
    </w:lvl>
    <w:lvl w:ilvl="5" w:tplc="C8842674" w:tentative="1">
      <w:start w:val="1"/>
      <w:numFmt w:val="lowerRoman"/>
      <w:lvlText w:val="%6."/>
      <w:lvlJc w:val="right"/>
      <w:pPr>
        <w:tabs>
          <w:tab w:val="num" w:pos="2520"/>
        </w:tabs>
        <w:ind w:left="2520" w:hanging="420"/>
      </w:pPr>
    </w:lvl>
    <w:lvl w:ilvl="6" w:tplc="75C0D586" w:tentative="1">
      <w:start w:val="1"/>
      <w:numFmt w:val="decimal"/>
      <w:lvlText w:val="%7."/>
      <w:lvlJc w:val="left"/>
      <w:pPr>
        <w:tabs>
          <w:tab w:val="num" w:pos="2940"/>
        </w:tabs>
        <w:ind w:left="2940" w:hanging="420"/>
      </w:pPr>
    </w:lvl>
    <w:lvl w:ilvl="7" w:tplc="0D0275A8" w:tentative="1">
      <w:start w:val="1"/>
      <w:numFmt w:val="lowerLetter"/>
      <w:lvlText w:val="%8)"/>
      <w:lvlJc w:val="left"/>
      <w:pPr>
        <w:tabs>
          <w:tab w:val="num" w:pos="3360"/>
        </w:tabs>
        <w:ind w:left="3360" w:hanging="420"/>
      </w:pPr>
    </w:lvl>
    <w:lvl w:ilvl="8" w:tplc="218C4DB8" w:tentative="1">
      <w:start w:val="1"/>
      <w:numFmt w:val="lowerRoman"/>
      <w:lvlText w:val="%9."/>
      <w:lvlJc w:val="right"/>
      <w:pPr>
        <w:tabs>
          <w:tab w:val="num" w:pos="3780"/>
        </w:tabs>
        <w:ind w:left="3780" w:hanging="420"/>
      </w:pPr>
    </w:lvl>
  </w:abstractNum>
  <w:abstractNum w:abstractNumId="651">
    <w:nsid w:val="4DE51A60"/>
    <w:multiLevelType w:val="hybridMultilevel"/>
    <w:tmpl w:val="DB5E3FE0"/>
    <w:name w:val=""/>
    <w:lvl w:ilvl="0" w:tplc="BF327566">
      <w:start w:val="20"/>
      <w:numFmt w:val="lowerLetter"/>
      <w:lvlText w:val="（%1）"/>
      <w:lvlJc w:val="left"/>
      <w:pPr>
        <w:tabs>
          <w:tab w:val="num" w:pos="1296"/>
        </w:tabs>
        <w:ind w:left="1296" w:hanging="720"/>
      </w:pPr>
      <w:rPr>
        <w:rFonts w:hint="default"/>
      </w:rPr>
    </w:lvl>
    <w:lvl w:ilvl="1" w:tplc="63F4E232" w:tentative="1">
      <w:start w:val="1"/>
      <w:numFmt w:val="lowerLetter"/>
      <w:lvlText w:val="%2)"/>
      <w:lvlJc w:val="left"/>
      <w:pPr>
        <w:tabs>
          <w:tab w:val="num" w:pos="1416"/>
        </w:tabs>
        <w:ind w:left="1416" w:hanging="420"/>
      </w:pPr>
    </w:lvl>
    <w:lvl w:ilvl="2" w:tplc="4F0A9684" w:tentative="1">
      <w:start w:val="1"/>
      <w:numFmt w:val="lowerRoman"/>
      <w:lvlText w:val="%3."/>
      <w:lvlJc w:val="right"/>
      <w:pPr>
        <w:tabs>
          <w:tab w:val="num" w:pos="1836"/>
        </w:tabs>
        <w:ind w:left="1836" w:hanging="420"/>
      </w:pPr>
    </w:lvl>
    <w:lvl w:ilvl="3" w:tplc="EF4E3AE8" w:tentative="1">
      <w:start w:val="1"/>
      <w:numFmt w:val="decimal"/>
      <w:lvlText w:val="%4."/>
      <w:lvlJc w:val="left"/>
      <w:pPr>
        <w:tabs>
          <w:tab w:val="num" w:pos="2256"/>
        </w:tabs>
        <w:ind w:left="2256" w:hanging="420"/>
      </w:pPr>
    </w:lvl>
    <w:lvl w:ilvl="4" w:tplc="2E54A1B2" w:tentative="1">
      <w:start w:val="1"/>
      <w:numFmt w:val="lowerLetter"/>
      <w:lvlText w:val="%5)"/>
      <w:lvlJc w:val="left"/>
      <w:pPr>
        <w:tabs>
          <w:tab w:val="num" w:pos="2676"/>
        </w:tabs>
        <w:ind w:left="2676" w:hanging="420"/>
      </w:pPr>
    </w:lvl>
    <w:lvl w:ilvl="5" w:tplc="968AC1D6" w:tentative="1">
      <w:start w:val="1"/>
      <w:numFmt w:val="lowerRoman"/>
      <w:lvlText w:val="%6."/>
      <w:lvlJc w:val="right"/>
      <w:pPr>
        <w:tabs>
          <w:tab w:val="num" w:pos="3096"/>
        </w:tabs>
        <w:ind w:left="3096" w:hanging="420"/>
      </w:pPr>
    </w:lvl>
    <w:lvl w:ilvl="6" w:tplc="D89A3F06" w:tentative="1">
      <w:start w:val="1"/>
      <w:numFmt w:val="decimal"/>
      <w:lvlText w:val="%7."/>
      <w:lvlJc w:val="left"/>
      <w:pPr>
        <w:tabs>
          <w:tab w:val="num" w:pos="3516"/>
        </w:tabs>
        <w:ind w:left="3516" w:hanging="420"/>
      </w:pPr>
    </w:lvl>
    <w:lvl w:ilvl="7" w:tplc="24040358" w:tentative="1">
      <w:start w:val="1"/>
      <w:numFmt w:val="lowerLetter"/>
      <w:lvlText w:val="%8)"/>
      <w:lvlJc w:val="left"/>
      <w:pPr>
        <w:tabs>
          <w:tab w:val="num" w:pos="3936"/>
        </w:tabs>
        <w:ind w:left="3936" w:hanging="420"/>
      </w:pPr>
    </w:lvl>
    <w:lvl w:ilvl="8" w:tplc="B7F6F51E" w:tentative="1">
      <w:start w:val="1"/>
      <w:numFmt w:val="lowerRoman"/>
      <w:lvlText w:val="%9."/>
      <w:lvlJc w:val="right"/>
      <w:pPr>
        <w:tabs>
          <w:tab w:val="num" w:pos="4356"/>
        </w:tabs>
        <w:ind w:left="4356" w:hanging="420"/>
      </w:pPr>
    </w:lvl>
  </w:abstractNum>
  <w:abstractNum w:abstractNumId="652">
    <w:nsid w:val="4DF451ED"/>
    <w:multiLevelType w:val="multilevel"/>
    <w:tmpl w:val="58A04624"/>
    <w:lvl w:ilvl="0">
      <w:start w:val="1"/>
      <w:numFmt w:val="decimal"/>
      <w:lvlText w:val="%1."/>
      <w:lvlJc w:val="left"/>
      <w:pPr>
        <w:tabs>
          <w:tab w:val="num" w:pos="420"/>
        </w:tabs>
        <w:ind w:left="42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53">
    <w:nsid w:val="4DFE46F7"/>
    <w:multiLevelType w:val="multilevel"/>
    <w:tmpl w:val="88FC900C"/>
    <w:name w:val="("/>
    <w:lvl w:ilvl="0">
      <w:start w:val="9"/>
      <w:numFmt w:val="decimal"/>
      <w:lvlText w:val="%1"/>
      <w:lvlJc w:val="left"/>
      <w:pPr>
        <w:tabs>
          <w:tab w:val="num" w:pos="555"/>
        </w:tabs>
        <w:ind w:left="555" w:hanging="555"/>
      </w:pPr>
      <w:rPr>
        <w:rFonts w:hint="default"/>
      </w:rPr>
    </w:lvl>
    <w:lvl w:ilvl="1">
      <w:start w:val="4"/>
      <w:numFmt w:val="decimal"/>
      <w:lvlText w:val="%1.%2"/>
      <w:lvlJc w:val="left"/>
      <w:pPr>
        <w:tabs>
          <w:tab w:val="num" w:pos="840"/>
        </w:tabs>
        <w:ind w:left="840" w:hanging="555"/>
      </w:pPr>
      <w:rPr>
        <w:rFonts w:hint="default"/>
      </w:rPr>
    </w:lvl>
    <w:lvl w:ilvl="2">
      <w:start w:val="5"/>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654">
    <w:nsid w:val="4E1B2839"/>
    <w:multiLevelType w:val="multilevel"/>
    <w:tmpl w:val="890E65D6"/>
    <w:lvl w:ilvl="0">
      <w:start w:val="8"/>
      <w:numFmt w:val="decimal"/>
      <w:lvlText w:val="%1"/>
      <w:lvlJc w:val="left"/>
      <w:pPr>
        <w:tabs>
          <w:tab w:val="num" w:pos="555"/>
        </w:tabs>
        <w:ind w:left="555" w:hanging="555"/>
      </w:pPr>
      <w:rPr>
        <w:rFonts w:hint="default"/>
      </w:rPr>
    </w:lvl>
    <w:lvl w:ilvl="1">
      <w:start w:val="8"/>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5">
    <w:nsid w:val="4E9205EF"/>
    <w:multiLevelType w:val="singleLevel"/>
    <w:tmpl w:val="C5C6EF22"/>
    <w:lvl w:ilvl="0">
      <w:start w:val="4"/>
      <w:numFmt w:val="japaneseCounting"/>
      <w:lvlText w:val="第%1章"/>
      <w:lvlJc w:val="left"/>
      <w:pPr>
        <w:tabs>
          <w:tab w:val="num" w:pos="2820"/>
        </w:tabs>
        <w:ind w:left="2820" w:hanging="1620"/>
      </w:pPr>
      <w:rPr>
        <w:rFonts w:hint="eastAsia"/>
      </w:rPr>
    </w:lvl>
  </w:abstractNum>
  <w:abstractNum w:abstractNumId="656">
    <w:nsid w:val="4EF42D56"/>
    <w:multiLevelType w:val="singleLevel"/>
    <w:tmpl w:val="01F6B8B2"/>
    <w:lvl w:ilvl="0">
      <w:start w:val="6"/>
      <w:numFmt w:val="decimal"/>
      <w:lvlText w:val="%1．"/>
      <w:lvlJc w:val="left"/>
      <w:pPr>
        <w:tabs>
          <w:tab w:val="num" w:pos="720"/>
        </w:tabs>
        <w:ind w:left="720" w:hanging="720"/>
      </w:pPr>
      <w:rPr>
        <w:rFonts w:hint="eastAsia"/>
      </w:rPr>
    </w:lvl>
  </w:abstractNum>
  <w:abstractNum w:abstractNumId="657">
    <w:nsid w:val="4EF67594"/>
    <w:multiLevelType w:val="hybridMultilevel"/>
    <w:tmpl w:val="1518BA6C"/>
    <w:name w:val="?"/>
    <w:lvl w:ilvl="0" w:tplc="B4408630">
      <w:start w:val="1"/>
      <w:numFmt w:val="lowerLetter"/>
      <w:lvlText w:val="%1)"/>
      <w:lvlJc w:val="left"/>
      <w:pPr>
        <w:tabs>
          <w:tab w:val="num" w:pos="927"/>
        </w:tabs>
        <w:ind w:left="0" w:firstLine="567"/>
      </w:pPr>
      <w:rPr>
        <w:rFonts w:hint="eastAsia"/>
      </w:rPr>
    </w:lvl>
    <w:lvl w:ilvl="1" w:tplc="8242940E">
      <w:start w:val="1"/>
      <w:numFmt w:val="lowerLetter"/>
      <w:lvlText w:val="%2)"/>
      <w:lvlJc w:val="left"/>
      <w:pPr>
        <w:tabs>
          <w:tab w:val="num" w:pos="840"/>
        </w:tabs>
        <w:ind w:left="840" w:hanging="420"/>
      </w:pPr>
    </w:lvl>
    <w:lvl w:ilvl="2" w:tplc="67686082" w:tentative="1">
      <w:start w:val="1"/>
      <w:numFmt w:val="lowerRoman"/>
      <w:lvlText w:val="%3."/>
      <w:lvlJc w:val="right"/>
      <w:pPr>
        <w:tabs>
          <w:tab w:val="num" w:pos="1260"/>
        </w:tabs>
        <w:ind w:left="1260" w:hanging="420"/>
      </w:pPr>
    </w:lvl>
    <w:lvl w:ilvl="3" w:tplc="E38E60DC" w:tentative="1">
      <w:start w:val="1"/>
      <w:numFmt w:val="decimal"/>
      <w:lvlText w:val="%4."/>
      <w:lvlJc w:val="left"/>
      <w:pPr>
        <w:tabs>
          <w:tab w:val="num" w:pos="1680"/>
        </w:tabs>
        <w:ind w:left="1680" w:hanging="420"/>
      </w:pPr>
    </w:lvl>
    <w:lvl w:ilvl="4" w:tplc="30D6C718" w:tentative="1">
      <w:start w:val="1"/>
      <w:numFmt w:val="lowerLetter"/>
      <w:lvlText w:val="%5)"/>
      <w:lvlJc w:val="left"/>
      <w:pPr>
        <w:tabs>
          <w:tab w:val="num" w:pos="2100"/>
        </w:tabs>
        <w:ind w:left="2100" w:hanging="420"/>
      </w:pPr>
    </w:lvl>
    <w:lvl w:ilvl="5" w:tplc="7888797C" w:tentative="1">
      <w:start w:val="1"/>
      <w:numFmt w:val="lowerRoman"/>
      <w:lvlText w:val="%6."/>
      <w:lvlJc w:val="right"/>
      <w:pPr>
        <w:tabs>
          <w:tab w:val="num" w:pos="2520"/>
        </w:tabs>
        <w:ind w:left="2520" w:hanging="420"/>
      </w:pPr>
    </w:lvl>
    <w:lvl w:ilvl="6" w:tplc="2FF4283A" w:tentative="1">
      <w:start w:val="1"/>
      <w:numFmt w:val="decimal"/>
      <w:lvlText w:val="%7."/>
      <w:lvlJc w:val="left"/>
      <w:pPr>
        <w:tabs>
          <w:tab w:val="num" w:pos="2940"/>
        </w:tabs>
        <w:ind w:left="2940" w:hanging="420"/>
      </w:pPr>
    </w:lvl>
    <w:lvl w:ilvl="7" w:tplc="9F5E7356" w:tentative="1">
      <w:start w:val="1"/>
      <w:numFmt w:val="lowerLetter"/>
      <w:lvlText w:val="%8)"/>
      <w:lvlJc w:val="left"/>
      <w:pPr>
        <w:tabs>
          <w:tab w:val="num" w:pos="3360"/>
        </w:tabs>
        <w:ind w:left="3360" w:hanging="420"/>
      </w:pPr>
    </w:lvl>
    <w:lvl w:ilvl="8" w:tplc="28EEBF2A" w:tentative="1">
      <w:start w:val="1"/>
      <w:numFmt w:val="lowerRoman"/>
      <w:lvlText w:val="%9."/>
      <w:lvlJc w:val="right"/>
      <w:pPr>
        <w:tabs>
          <w:tab w:val="num" w:pos="3780"/>
        </w:tabs>
        <w:ind w:left="3780" w:hanging="420"/>
      </w:pPr>
    </w:lvl>
  </w:abstractNum>
  <w:abstractNum w:abstractNumId="658">
    <w:nsid w:val="4EFE3374"/>
    <w:multiLevelType w:val="singleLevel"/>
    <w:tmpl w:val="FEF6B206"/>
    <w:name w:val="€"/>
    <w:lvl w:ilvl="0">
      <w:start w:val="1"/>
      <w:numFmt w:val="bullet"/>
      <w:lvlText w:val=""/>
      <w:lvlJc w:val="left"/>
      <w:pPr>
        <w:tabs>
          <w:tab w:val="num" w:pos="700"/>
        </w:tabs>
        <w:ind w:left="0" w:firstLine="340"/>
      </w:pPr>
      <w:rPr>
        <w:rFonts w:ascii="Wingdings" w:hAnsi="Wingdings" w:hint="default"/>
      </w:rPr>
    </w:lvl>
  </w:abstractNum>
  <w:abstractNum w:abstractNumId="659">
    <w:nsid w:val="4F0670C1"/>
    <w:multiLevelType w:val="singleLevel"/>
    <w:tmpl w:val="EDF0B346"/>
    <w:name w:val="刓??"/>
    <w:lvl w:ilvl="0">
      <w:start w:val="1"/>
      <w:numFmt w:val="decimal"/>
      <w:lvlText w:val="%1．"/>
      <w:lvlJc w:val="left"/>
      <w:pPr>
        <w:tabs>
          <w:tab w:val="num" w:pos="360"/>
        </w:tabs>
        <w:ind w:left="360" w:hanging="360"/>
      </w:pPr>
      <w:rPr>
        <w:rFonts w:hint="eastAsia"/>
      </w:rPr>
    </w:lvl>
  </w:abstractNum>
  <w:abstractNum w:abstractNumId="660">
    <w:nsid w:val="4F0E0EAD"/>
    <w:multiLevelType w:val="hybridMultilevel"/>
    <w:tmpl w:val="F0C0AC46"/>
    <w:lvl w:ilvl="0" w:tplc="6C08CCFA">
      <w:start w:val="20"/>
      <w:numFmt w:val="lowerLetter"/>
      <w:lvlText w:val="（%1）"/>
      <w:lvlJc w:val="left"/>
      <w:pPr>
        <w:tabs>
          <w:tab w:val="num" w:pos="1152"/>
        </w:tabs>
        <w:ind w:left="1152" w:hanging="720"/>
      </w:pPr>
      <w:rPr>
        <w:rFonts w:hint="default"/>
      </w:rPr>
    </w:lvl>
    <w:lvl w:ilvl="1" w:tplc="236C69D0" w:tentative="1">
      <w:start w:val="1"/>
      <w:numFmt w:val="lowerLetter"/>
      <w:lvlText w:val="%2)"/>
      <w:lvlJc w:val="left"/>
      <w:pPr>
        <w:tabs>
          <w:tab w:val="num" w:pos="1272"/>
        </w:tabs>
        <w:ind w:left="1272" w:hanging="420"/>
      </w:pPr>
    </w:lvl>
    <w:lvl w:ilvl="2" w:tplc="BB9CDA40" w:tentative="1">
      <w:start w:val="1"/>
      <w:numFmt w:val="lowerRoman"/>
      <w:lvlText w:val="%3."/>
      <w:lvlJc w:val="right"/>
      <w:pPr>
        <w:tabs>
          <w:tab w:val="num" w:pos="1692"/>
        </w:tabs>
        <w:ind w:left="1692" w:hanging="420"/>
      </w:pPr>
    </w:lvl>
    <w:lvl w:ilvl="3" w:tplc="56FA175E" w:tentative="1">
      <w:start w:val="1"/>
      <w:numFmt w:val="decimal"/>
      <w:lvlText w:val="%4."/>
      <w:lvlJc w:val="left"/>
      <w:pPr>
        <w:tabs>
          <w:tab w:val="num" w:pos="2112"/>
        </w:tabs>
        <w:ind w:left="2112" w:hanging="420"/>
      </w:pPr>
    </w:lvl>
    <w:lvl w:ilvl="4" w:tplc="AEE87D58" w:tentative="1">
      <w:start w:val="1"/>
      <w:numFmt w:val="lowerLetter"/>
      <w:lvlText w:val="%5)"/>
      <w:lvlJc w:val="left"/>
      <w:pPr>
        <w:tabs>
          <w:tab w:val="num" w:pos="2532"/>
        </w:tabs>
        <w:ind w:left="2532" w:hanging="420"/>
      </w:pPr>
    </w:lvl>
    <w:lvl w:ilvl="5" w:tplc="0AFE33F0" w:tentative="1">
      <w:start w:val="1"/>
      <w:numFmt w:val="lowerRoman"/>
      <w:lvlText w:val="%6."/>
      <w:lvlJc w:val="right"/>
      <w:pPr>
        <w:tabs>
          <w:tab w:val="num" w:pos="2952"/>
        </w:tabs>
        <w:ind w:left="2952" w:hanging="420"/>
      </w:pPr>
    </w:lvl>
    <w:lvl w:ilvl="6" w:tplc="E6746BDE" w:tentative="1">
      <w:start w:val="1"/>
      <w:numFmt w:val="decimal"/>
      <w:lvlText w:val="%7."/>
      <w:lvlJc w:val="left"/>
      <w:pPr>
        <w:tabs>
          <w:tab w:val="num" w:pos="3372"/>
        </w:tabs>
        <w:ind w:left="3372" w:hanging="420"/>
      </w:pPr>
    </w:lvl>
    <w:lvl w:ilvl="7" w:tplc="BDE80654" w:tentative="1">
      <w:start w:val="1"/>
      <w:numFmt w:val="lowerLetter"/>
      <w:lvlText w:val="%8)"/>
      <w:lvlJc w:val="left"/>
      <w:pPr>
        <w:tabs>
          <w:tab w:val="num" w:pos="3792"/>
        </w:tabs>
        <w:ind w:left="3792" w:hanging="420"/>
      </w:pPr>
    </w:lvl>
    <w:lvl w:ilvl="8" w:tplc="2AB851E8" w:tentative="1">
      <w:start w:val="1"/>
      <w:numFmt w:val="lowerRoman"/>
      <w:lvlText w:val="%9."/>
      <w:lvlJc w:val="right"/>
      <w:pPr>
        <w:tabs>
          <w:tab w:val="num" w:pos="4212"/>
        </w:tabs>
        <w:ind w:left="4212" w:hanging="420"/>
      </w:pPr>
    </w:lvl>
  </w:abstractNum>
  <w:abstractNum w:abstractNumId="661">
    <w:nsid w:val="4F1225E2"/>
    <w:multiLevelType w:val="multilevel"/>
    <w:tmpl w:val="1FDA347E"/>
    <w:lvl w:ilvl="0">
      <w:start w:val="3"/>
      <w:numFmt w:val="upperLetter"/>
      <w:lvlText w:val="%1"/>
      <w:lvlJc w:val="left"/>
      <w:pPr>
        <w:tabs>
          <w:tab w:val="num" w:pos="2040"/>
        </w:tabs>
        <w:ind w:left="2040" w:hanging="420"/>
      </w:pPr>
      <w:rPr>
        <w:rFonts w:eastAsia="黑体"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62">
    <w:nsid w:val="4F442949"/>
    <w:multiLevelType w:val="singleLevel"/>
    <w:tmpl w:val="2E026884"/>
    <w:name w:val="("/>
    <w:lvl w:ilvl="0">
      <w:start w:val="1"/>
      <w:numFmt w:val="japaneseCounting"/>
      <w:lvlText w:val="（%1）"/>
      <w:lvlJc w:val="left"/>
      <w:pPr>
        <w:tabs>
          <w:tab w:val="num" w:pos="1275"/>
        </w:tabs>
        <w:ind w:left="1275" w:hanging="960"/>
      </w:pPr>
      <w:rPr>
        <w:rFonts w:hint="eastAsia"/>
      </w:rPr>
    </w:lvl>
  </w:abstractNum>
  <w:abstractNum w:abstractNumId="663">
    <w:nsid w:val="4F7216D5"/>
    <w:multiLevelType w:val="hybridMultilevel"/>
    <w:tmpl w:val="0E7E6B90"/>
    <w:name w:val="刓?"/>
    <w:lvl w:ilvl="0" w:tplc="9F46F22A">
      <w:start w:val="7"/>
      <w:numFmt w:val="decimal"/>
      <w:lvlText w:val="%1"/>
      <w:lvlJc w:val="left"/>
      <w:pPr>
        <w:tabs>
          <w:tab w:val="num" w:pos="360"/>
        </w:tabs>
        <w:ind w:left="360" w:hanging="360"/>
      </w:pPr>
      <w:rPr>
        <w:rFonts w:hint="eastAsia"/>
      </w:rPr>
    </w:lvl>
    <w:lvl w:ilvl="1" w:tplc="C7F213F8" w:tentative="1">
      <w:start w:val="1"/>
      <w:numFmt w:val="lowerLetter"/>
      <w:lvlText w:val="%2)"/>
      <w:lvlJc w:val="left"/>
      <w:pPr>
        <w:tabs>
          <w:tab w:val="num" w:pos="840"/>
        </w:tabs>
        <w:ind w:left="840" w:hanging="420"/>
      </w:pPr>
    </w:lvl>
    <w:lvl w:ilvl="2" w:tplc="72A804DE" w:tentative="1">
      <w:start w:val="1"/>
      <w:numFmt w:val="lowerRoman"/>
      <w:lvlText w:val="%3."/>
      <w:lvlJc w:val="right"/>
      <w:pPr>
        <w:tabs>
          <w:tab w:val="num" w:pos="1260"/>
        </w:tabs>
        <w:ind w:left="1260" w:hanging="420"/>
      </w:pPr>
    </w:lvl>
    <w:lvl w:ilvl="3" w:tplc="03A07886" w:tentative="1">
      <w:start w:val="1"/>
      <w:numFmt w:val="decimal"/>
      <w:lvlText w:val="%4."/>
      <w:lvlJc w:val="left"/>
      <w:pPr>
        <w:tabs>
          <w:tab w:val="num" w:pos="1680"/>
        </w:tabs>
        <w:ind w:left="1680" w:hanging="420"/>
      </w:pPr>
    </w:lvl>
    <w:lvl w:ilvl="4" w:tplc="30FC8954" w:tentative="1">
      <w:start w:val="1"/>
      <w:numFmt w:val="lowerLetter"/>
      <w:lvlText w:val="%5)"/>
      <w:lvlJc w:val="left"/>
      <w:pPr>
        <w:tabs>
          <w:tab w:val="num" w:pos="2100"/>
        </w:tabs>
        <w:ind w:left="2100" w:hanging="420"/>
      </w:pPr>
    </w:lvl>
    <w:lvl w:ilvl="5" w:tplc="F210050C" w:tentative="1">
      <w:start w:val="1"/>
      <w:numFmt w:val="lowerRoman"/>
      <w:lvlText w:val="%6."/>
      <w:lvlJc w:val="right"/>
      <w:pPr>
        <w:tabs>
          <w:tab w:val="num" w:pos="2520"/>
        </w:tabs>
        <w:ind w:left="2520" w:hanging="420"/>
      </w:pPr>
    </w:lvl>
    <w:lvl w:ilvl="6" w:tplc="00C84958" w:tentative="1">
      <w:start w:val="1"/>
      <w:numFmt w:val="decimal"/>
      <w:lvlText w:val="%7."/>
      <w:lvlJc w:val="left"/>
      <w:pPr>
        <w:tabs>
          <w:tab w:val="num" w:pos="2940"/>
        </w:tabs>
        <w:ind w:left="2940" w:hanging="420"/>
      </w:pPr>
    </w:lvl>
    <w:lvl w:ilvl="7" w:tplc="12A6E38C" w:tentative="1">
      <w:start w:val="1"/>
      <w:numFmt w:val="lowerLetter"/>
      <w:lvlText w:val="%8)"/>
      <w:lvlJc w:val="left"/>
      <w:pPr>
        <w:tabs>
          <w:tab w:val="num" w:pos="3360"/>
        </w:tabs>
        <w:ind w:left="3360" w:hanging="420"/>
      </w:pPr>
    </w:lvl>
    <w:lvl w:ilvl="8" w:tplc="1132146A" w:tentative="1">
      <w:start w:val="1"/>
      <w:numFmt w:val="lowerRoman"/>
      <w:lvlText w:val="%9."/>
      <w:lvlJc w:val="right"/>
      <w:pPr>
        <w:tabs>
          <w:tab w:val="num" w:pos="3780"/>
        </w:tabs>
        <w:ind w:left="3780" w:hanging="420"/>
      </w:pPr>
    </w:lvl>
  </w:abstractNum>
  <w:abstractNum w:abstractNumId="664">
    <w:nsid w:val="50017AB3"/>
    <w:multiLevelType w:val="multilevel"/>
    <w:tmpl w:val="05249C84"/>
    <w:lvl w:ilvl="0">
      <w:start w:val="1"/>
      <w:numFmt w:val="decimal"/>
      <w:lvlText w:val="%1"/>
      <w:lvlJc w:val="left"/>
      <w:pPr>
        <w:tabs>
          <w:tab w:val="num" w:pos="720"/>
        </w:tabs>
        <w:ind w:left="720" w:hanging="720"/>
      </w:pPr>
      <w:rPr>
        <w:rFonts w:hint="eastAsia"/>
      </w:rPr>
    </w:lvl>
    <w:lvl w:ilvl="1">
      <w:start w:val="1"/>
      <w:numFmt w:val="decimal"/>
      <w:isLgl/>
      <w:lvlText w:val="%1.%2"/>
      <w:lvlJc w:val="left"/>
      <w:pPr>
        <w:tabs>
          <w:tab w:val="num" w:pos="705"/>
        </w:tabs>
        <w:ind w:left="705" w:hanging="705"/>
      </w:pPr>
      <w:rPr>
        <w:rFonts w:hint="eastAsia"/>
      </w:rPr>
    </w:lvl>
    <w:lvl w:ilvl="2">
      <w:start w:val="1"/>
      <w:numFmt w:val="decimal"/>
      <w:isLgl/>
      <w:lvlText w:val="%1.%2.%3"/>
      <w:lvlJc w:val="left"/>
      <w:pPr>
        <w:tabs>
          <w:tab w:val="num" w:pos="705"/>
        </w:tabs>
        <w:ind w:left="705" w:hanging="705"/>
      </w:pPr>
      <w:rPr>
        <w:rFonts w:hint="eastAsia"/>
      </w:rPr>
    </w:lvl>
    <w:lvl w:ilvl="3">
      <w:start w:val="1"/>
      <w:numFmt w:val="decimal"/>
      <w:isLgl/>
      <w:lvlText w:val="%1.%2.%3.%4"/>
      <w:lvlJc w:val="left"/>
      <w:pPr>
        <w:tabs>
          <w:tab w:val="num" w:pos="705"/>
        </w:tabs>
        <w:ind w:left="705" w:hanging="705"/>
      </w:pPr>
      <w:rPr>
        <w:rFonts w:hint="eastAsia"/>
      </w:rPr>
    </w:lvl>
    <w:lvl w:ilvl="4">
      <w:start w:val="1"/>
      <w:numFmt w:val="decimal"/>
      <w:isLgl/>
      <w:lvlText w:val="%1.%2.%3.%4.%5"/>
      <w:lvlJc w:val="left"/>
      <w:pPr>
        <w:tabs>
          <w:tab w:val="num" w:pos="705"/>
        </w:tabs>
        <w:ind w:left="705" w:hanging="705"/>
      </w:pPr>
      <w:rPr>
        <w:rFonts w:hint="eastAsia"/>
      </w:rPr>
    </w:lvl>
    <w:lvl w:ilvl="5">
      <w:start w:val="1"/>
      <w:numFmt w:val="decimal"/>
      <w:isLgl/>
      <w:lvlText w:val="%1.%2.%3.%4.%5.%6"/>
      <w:lvlJc w:val="left"/>
      <w:pPr>
        <w:tabs>
          <w:tab w:val="num" w:pos="705"/>
        </w:tabs>
        <w:ind w:left="705" w:hanging="705"/>
      </w:pPr>
      <w:rPr>
        <w:rFonts w:hint="eastAsia"/>
      </w:rPr>
    </w:lvl>
    <w:lvl w:ilvl="6">
      <w:start w:val="1"/>
      <w:numFmt w:val="decimal"/>
      <w:isLgl/>
      <w:lvlText w:val="%1.%2.%3.%4.%5.%6.%7"/>
      <w:lvlJc w:val="left"/>
      <w:pPr>
        <w:tabs>
          <w:tab w:val="num" w:pos="705"/>
        </w:tabs>
        <w:ind w:left="705" w:hanging="705"/>
      </w:pPr>
      <w:rPr>
        <w:rFonts w:hint="eastAsia"/>
      </w:rPr>
    </w:lvl>
    <w:lvl w:ilvl="7">
      <w:start w:val="1"/>
      <w:numFmt w:val="decimal"/>
      <w:isLgl/>
      <w:lvlText w:val="%1.%2.%3.%4.%5.%6.%7.%8"/>
      <w:lvlJc w:val="left"/>
      <w:pPr>
        <w:tabs>
          <w:tab w:val="num" w:pos="705"/>
        </w:tabs>
        <w:ind w:left="705" w:hanging="705"/>
      </w:pPr>
      <w:rPr>
        <w:rFonts w:hint="eastAsia"/>
      </w:rPr>
    </w:lvl>
    <w:lvl w:ilvl="8">
      <w:start w:val="1"/>
      <w:numFmt w:val="decimal"/>
      <w:isLgl/>
      <w:lvlText w:val="%1.%2.%3.%4.%5.%6.%7.%8.%9"/>
      <w:lvlJc w:val="left"/>
      <w:pPr>
        <w:tabs>
          <w:tab w:val="num" w:pos="705"/>
        </w:tabs>
        <w:ind w:left="705" w:hanging="705"/>
      </w:pPr>
      <w:rPr>
        <w:rFonts w:hint="eastAsia"/>
      </w:rPr>
    </w:lvl>
  </w:abstractNum>
  <w:abstractNum w:abstractNumId="665">
    <w:nsid w:val="505A57A8"/>
    <w:multiLevelType w:val="singleLevel"/>
    <w:tmpl w:val="04090011"/>
    <w:name w:val="o(&#10;"/>
    <w:lvl w:ilvl="0">
      <w:start w:val="1"/>
      <w:numFmt w:val="decimal"/>
      <w:lvlText w:val="%1)"/>
      <w:lvlJc w:val="left"/>
      <w:pPr>
        <w:tabs>
          <w:tab w:val="num" w:pos="425"/>
        </w:tabs>
        <w:ind w:left="425" w:hanging="425"/>
      </w:pPr>
    </w:lvl>
  </w:abstractNum>
  <w:abstractNum w:abstractNumId="666">
    <w:nsid w:val="506628A2"/>
    <w:multiLevelType w:val="singleLevel"/>
    <w:tmpl w:val="24C635E2"/>
    <w:name w:val="\?"/>
    <w:lvl w:ilvl="0">
      <w:start w:val="1"/>
      <w:numFmt w:val="decimalFullWidth"/>
      <w:lvlText w:val="%1）"/>
      <w:lvlJc w:val="left"/>
      <w:pPr>
        <w:tabs>
          <w:tab w:val="num" w:pos="2280"/>
        </w:tabs>
        <w:ind w:left="2280" w:hanging="570"/>
      </w:pPr>
      <w:rPr>
        <w:rFonts w:hint="eastAsia"/>
      </w:rPr>
    </w:lvl>
  </w:abstractNum>
  <w:abstractNum w:abstractNumId="667">
    <w:nsid w:val="50854C05"/>
    <w:multiLevelType w:val="singleLevel"/>
    <w:tmpl w:val="203C0380"/>
    <w:name w:val="`?"/>
    <w:lvl w:ilvl="0">
      <w:start w:val="2"/>
      <w:numFmt w:val="decimal"/>
      <w:lvlText w:val="%1、"/>
      <w:lvlJc w:val="left"/>
      <w:pPr>
        <w:tabs>
          <w:tab w:val="num" w:pos="1350"/>
        </w:tabs>
        <w:ind w:left="1350" w:hanging="720"/>
      </w:pPr>
      <w:rPr>
        <w:rFonts w:hint="eastAsia"/>
      </w:rPr>
    </w:lvl>
  </w:abstractNum>
  <w:abstractNum w:abstractNumId="668">
    <w:nsid w:val="50CF6D7A"/>
    <w:multiLevelType w:val="singleLevel"/>
    <w:tmpl w:val="A9546560"/>
    <w:lvl w:ilvl="0">
      <w:start w:val="4"/>
      <w:numFmt w:val="lowerLetter"/>
      <w:lvlText w:val="%1)"/>
      <w:lvlJc w:val="left"/>
      <w:pPr>
        <w:tabs>
          <w:tab w:val="num" w:pos="930"/>
        </w:tabs>
        <w:ind w:left="930" w:hanging="360"/>
      </w:pPr>
      <w:rPr>
        <w:rFonts w:hint="default"/>
      </w:rPr>
    </w:lvl>
  </w:abstractNum>
  <w:abstractNum w:abstractNumId="669">
    <w:nsid w:val="50D131ED"/>
    <w:multiLevelType w:val="multilevel"/>
    <w:tmpl w:val="75329380"/>
    <w:name w:val="?&#10;刓??"/>
    <w:lvl w:ilvl="0">
      <w:start w:val="1"/>
      <w:numFmt w:val="japaneseCounting"/>
      <w:lvlText w:val="（%1）"/>
      <w:lvlJc w:val="left"/>
      <w:pPr>
        <w:tabs>
          <w:tab w:val="num" w:pos="720"/>
        </w:tabs>
        <w:ind w:left="720" w:hanging="720"/>
      </w:pPr>
      <w:rPr>
        <w:rFonts w:hint="eastAsia"/>
      </w:rPr>
    </w:lvl>
    <w:lvl w:ilvl="1">
      <w:start w:val="1"/>
      <w:numFmt w:val="decimal"/>
      <w:lvlText w:val="%2、"/>
      <w:lvlJc w:val="left"/>
      <w:pPr>
        <w:tabs>
          <w:tab w:val="num" w:pos="780"/>
        </w:tabs>
        <w:ind w:left="780" w:hanging="360"/>
      </w:pPr>
      <w:rPr>
        <w:rFonts w:hint="eastAsia"/>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70">
    <w:nsid w:val="50FF7CCA"/>
    <w:multiLevelType w:val="hybridMultilevel"/>
    <w:tmpl w:val="4DCE4986"/>
    <w:name w:val="o("/>
    <w:lvl w:ilvl="0" w:tplc="DE1EA1C6">
      <w:start w:val="1"/>
      <w:numFmt w:val="decimal"/>
      <w:lvlText w:val="%1."/>
      <w:lvlJc w:val="left"/>
      <w:pPr>
        <w:tabs>
          <w:tab w:val="num" w:pos="927"/>
        </w:tabs>
        <w:ind w:left="0" w:firstLine="567"/>
      </w:pPr>
      <w:rPr>
        <w:rFonts w:hint="eastAsia"/>
      </w:rPr>
    </w:lvl>
    <w:lvl w:ilvl="1" w:tplc="A85EC152" w:tentative="1">
      <w:start w:val="1"/>
      <w:numFmt w:val="lowerLetter"/>
      <w:lvlText w:val="%2)"/>
      <w:lvlJc w:val="left"/>
      <w:pPr>
        <w:tabs>
          <w:tab w:val="num" w:pos="840"/>
        </w:tabs>
        <w:ind w:left="840" w:hanging="420"/>
      </w:pPr>
    </w:lvl>
    <w:lvl w:ilvl="2" w:tplc="E8EC5AF0" w:tentative="1">
      <w:start w:val="1"/>
      <w:numFmt w:val="lowerRoman"/>
      <w:lvlText w:val="%3."/>
      <w:lvlJc w:val="right"/>
      <w:pPr>
        <w:tabs>
          <w:tab w:val="num" w:pos="1260"/>
        </w:tabs>
        <w:ind w:left="1260" w:hanging="420"/>
      </w:pPr>
    </w:lvl>
    <w:lvl w:ilvl="3" w:tplc="21D0AD3A" w:tentative="1">
      <w:start w:val="1"/>
      <w:numFmt w:val="decimal"/>
      <w:lvlText w:val="%4."/>
      <w:lvlJc w:val="left"/>
      <w:pPr>
        <w:tabs>
          <w:tab w:val="num" w:pos="1680"/>
        </w:tabs>
        <w:ind w:left="1680" w:hanging="420"/>
      </w:pPr>
    </w:lvl>
    <w:lvl w:ilvl="4" w:tplc="0C883968" w:tentative="1">
      <w:start w:val="1"/>
      <w:numFmt w:val="lowerLetter"/>
      <w:lvlText w:val="%5)"/>
      <w:lvlJc w:val="left"/>
      <w:pPr>
        <w:tabs>
          <w:tab w:val="num" w:pos="2100"/>
        </w:tabs>
        <w:ind w:left="2100" w:hanging="420"/>
      </w:pPr>
    </w:lvl>
    <w:lvl w:ilvl="5" w:tplc="C6DC63A4" w:tentative="1">
      <w:start w:val="1"/>
      <w:numFmt w:val="lowerRoman"/>
      <w:lvlText w:val="%6."/>
      <w:lvlJc w:val="right"/>
      <w:pPr>
        <w:tabs>
          <w:tab w:val="num" w:pos="2520"/>
        </w:tabs>
        <w:ind w:left="2520" w:hanging="420"/>
      </w:pPr>
    </w:lvl>
    <w:lvl w:ilvl="6" w:tplc="FB1CF532" w:tentative="1">
      <w:start w:val="1"/>
      <w:numFmt w:val="decimal"/>
      <w:lvlText w:val="%7."/>
      <w:lvlJc w:val="left"/>
      <w:pPr>
        <w:tabs>
          <w:tab w:val="num" w:pos="2940"/>
        </w:tabs>
        <w:ind w:left="2940" w:hanging="420"/>
      </w:pPr>
    </w:lvl>
    <w:lvl w:ilvl="7" w:tplc="045CB058" w:tentative="1">
      <w:start w:val="1"/>
      <w:numFmt w:val="lowerLetter"/>
      <w:lvlText w:val="%8)"/>
      <w:lvlJc w:val="left"/>
      <w:pPr>
        <w:tabs>
          <w:tab w:val="num" w:pos="3360"/>
        </w:tabs>
        <w:ind w:left="3360" w:hanging="420"/>
      </w:pPr>
    </w:lvl>
    <w:lvl w:ilvl="8" w:tplc="B75E17D8" w:tentative="1">
      <w:start w:val="1"/>
      <w:numFmt w:val="lowerRoman"/>
      <w:lvlText w:val="%9."/>
      <w:lvlJc w:val="right"/>
      <w:pPr>
        <w:tabs>
          <w:tab w:val="num" w:pos="3780"/>
        </w:tabs>
        <w:ind w:left="3780" w:hanging="420"/>
      </w:pPr>
    </w:lvl>
  </w:abstractNum>
  <w:abstractNum w:abstractNumId="671">
    <w:nsid w:val="5116712B"/>
    <w:multiLevelType w:val="multilevel"/>
    <w:tmpl w:val="83DAE420"/>
    <w:name w:val="刉??"/>
    <w:lvl w:ilvl="0">
      <w:start w:val="7"/>
      <w:numFmt w:val="chineseCountingThousand"/>
      <w:lvlText w:val="(%1)、"/>
      <w:lvlJc w:val="left"/>
      <w:pPr>
        <w:tabs>
          <w:tab w:val="num" w:pos="1860"/>
        </w:tabs>
        <w:ind w:left="735" w:hanging="315"/>
      </w:pPr>
      <w:rPr>
        <w:rFonts w:ascii="黑体" w:eastAsia="黑体" w:hint="eastAsia"/>
        <w:b/>
        <w:i w:val="0"/>
        <w:sz w:val="44"/>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672">
    <w:nsid w:val="514213D0"/>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673">
    <w:nsid w:val="515317BF"/>
    <w:multiLevelType w:val="singleLevel"/>
    <w:tmpl w:val="3F02B25E"/>
    <w:lvl w:ilvl="0">
      <w:start w:val="1"/>
      <w:numFmt w:val="decimal"/>
      <w:lvlText w:val="%1．"/>
      <w:lvlJc w:val="left"/>
      <w:pPr>
        <w:tabs>
          <w:tab w:val="num" w:pos="987"/>
        </w:tabs>
        <w:ind w:left="987" w:hanging="420"/>
      </w:pPr>
      <w:rPr>
        <w:rFonts w:hint="eastAsia"/>
      </w:rPr>
    </w:lvl>
  </w:abstractNum>
  <w:abstractNum w:abstractNumId="674">
    <w:nsid w:val="51737904"/>
    <w:multiLevelType w:val="hybridMultilevel"/>
    <w:tmpl w:val="F58A3AF2"/>
    <w:name w:val="P"/>
    <w:lvl w:ilvl="0" w:tplc="5A8AB206">
      <w:start w:val="1"/>
      <w:numFmt w:val="decimal"/>
      <w:lvlText w:val="（%1）"/>
      <w:lvlJc w:val="left"/>
      <w:pPr>
        <w:tabs>
          <w:tab w:val="num" w:pos="1287"/>
        </w:tabs>
        <w:ind w:left="1287" w:hanging="720"/>
      </w:pPr>
      <w:rPr>
        <w:rFonts w:hint="eastAsia"/>
      </w:rPr>
    </w:lvl>
    <w:lvl w:ilvl="1" w:tplc="307666EA" w:tentative="1">
      <w:start w:val="1"/>
      <w:numFmt w:val="lowerLetter"/>
      <w:lvlText w:val="%2)"/>
      <w:lvlJc w:val="left"/>
      <w:pPr>
        <w:tabs>
          <w:tab w:val="num" w:pos="1407"/>
        </w:tabs>
        <w:ind w:left="1407" w:hanging="420"/>
      </w:pPr>
    </w:lvl>
    <w:lvl w:ilvl="2" w:tplc="8B549130" w:tentative="1">
      <w:start w:val="1"/>
      <w:numFmt w:val="lowerRoman"/>
      <w:lvlText w:val="%3."/>
      <w:lvlJc w:val="right"/>
      <w:pPr>
        <w:tabs>
          <w:tab w:val="num" w:pos="1827"/>
        </w:tabs>
        <w:ind w:left="1827" w:hanging="420"/>
      </w:pPr>
    </w:lvl>
    <w:lvl w:ilvl="3" w:tplc="58D689BA" w:tentative="1">
      <w:start w:val="1"/>
      <w:numFmt w:val="decimal"/>
      <w:lvlText w:val="%4."/>
      <w:lvlJc w:val="left"/>
      <w:pPr>
        <w:tabs>
          <w:tab w:val="num" w:pos="2247"/>
        </w:tabs>
        <w:ind w:left="2247" w:hanging="420"/>
      </w:pPr>
    </w:lvl>
    <w:lvl w:ilvl="4" w:tplc="3E627F6C" w:tentative="1">
      <w:start w:val="1"/>
      <w:numFmt w:val="lowerLetter"/>
      <w:lvlText w:val="%5)"/>
      <w:lvlJc w:val="left"/>
      <w:pPr>
        <w:tabs>
          <w:tab w:val="num" w:pos="2667"/>
        </w:tabs>
        <w:ind w:left="2667" w:hanging="420"/>
      </w:pPr>
    </w:lvl>
    <w:lvl w:ilvl="5" w:tplc="D830680A" w:tentative="1">
      <w:start w:val="1"/>
      <w:numFmt w:val="lowerRoman"/>
      <w:lvlText w:val="%6."/>
      <w:lvlJc w:val="right"/>
      <w:pPr>
        <w:tabs>
          <w:tab w:val="num" w:pos="3087"/>
        </w:tabs>
        <w:ind w:left="3087" w:hanging="420"/>
      </w:pPr>
    </w:lvl>
    <w:lvl w:ilvl="6" w:tplc="AF247DB8" w:tentative="1">
      <w:start w:val="1"/>
      <w:numFmt w:val="decimal"/>
      <w:lvlText w:val="%7."/>
      <w:lvlJc w:val="left"/>
      <w:pPr>
        <w:tabs>
          <w:tab w:val="num" w:pos="3507"/>
        </w:tabs>
        <w:ind w:left="3507" w:hanging="420"/>
      </w:pPr>
    </w:lvl>
    <w:lvl w:ilvl="7" w:tplc="6236249C" w:tentative="1">
      <w:start w:val="1"/>
      <w:numFmt w:val="lowerLetter"/>
      <w:lvlText w:val="%8)"/>
      <w:lvlJc w:val="left"/>
      <w:pPr>
        <w:tabs>
          <w:tab w:val="num" w:pos="3927"/>
        </w:tabs>
        <w:ind w:left="3927" w:hanging="420"/>
      </w:pPr>
    </w:lvl>
    <w:lvl w:ilvl="8" w:tplc="E7AE9126" w:tentative="1">
      <w:start w:val="1"/>
      <w:numFmt w:val="lowerRoman"/>
      <w:lvlText w:val="%9."/>
      <w:lvlJc w:val="right"/>
      <w:pPr>
        <w:tabs>
          <w:tab w:val="num" w:pos="4347"/>
        </w:tabs>
        <w:ind w:left="4347" w:hanging="420"/>
      </w:pPr>
    </w:lvl>
  </w:abstractNum>
  <w:abstractNum w:abstractNumId="675">
    <w:nsid w:val="517963CA"/>
    <w:multiLevelType w:val="hybridMultilevel"/>
    <w:tmpl w:val="4A74A428"/>
    <w:lvl w:ilvl="0" w:tplc="73B2D6D8">
      <w:start w:val="1"/>
      <w:numFmt w:val="decimal"/>
      <w:lvlText w:val="（%1）"/>
      <w:lvlJc w:val="left"/>
      <w:pPr>
        <w:tabs>
          <w:tab w:val="num" w:pos="1290"/>
        </w:tabs>
        <w:ind w:left="1290" w:hanging="720"/>
      </w:pPr>
      <w:rPr>
        <w:rFonts w:hint="eastAsia"/>
      </w:rPr>
    </w:lvl>
    <w:lvl w:ilvl="1" w:tplc="CDD8581E" w:tentative="1">
      <w:start w:val="1"/>
      <w:numFmt w:val="lowerLetter"/>
      <w:lvlText w:val="%2)"/>
      <w:lvlJc w:val="left"/>
      <w:pPr>
        <w:tabs>
          <w:tab w:val="num" w:pos="1410"/>
        </w:tabs>
        <w:ind w:left="1410" w:hanging="420"/>
      </w:pPr>
    </w:lvl>
    <w:lvl w:ilvl="2" w:tplc="E3282DD6" w:tentative="1">
      <w:start w:val="1"/>
      <w:numFmt w:val="lowerRoman"/>
      <w:lvlText w:val="%3."/>
      <w:lvlJc w:val="right"/>
      <w:pPr>
        <w:tabs>
          <w:tab w:val="num" w:pos="1830"/>
        </w:tabs>
        <w:ind w:left="1830" w:hanging="420"/>
      </w:pPr>
    </w:lvl>
    <w:lvl w:ilvl="3" w:tplc="C414AD12" w:tentative="1">
      <w:start w:val="1"/>
      <w:numFmt w:val="decimal"/>
      <w:lvlText w:val="%4."/>
      <w:lvlJc w:val="left"/>
      <w:pPr>
        <w:tabs>
          <w:tab w:val="num" w:pos="2250"/>
        </w:tabs>
        <w:ind w:left="2250" w:hanging="420"/>
      </w:pPr>
    </w:lvl>
    <w:lvl w:ilvl="4" w:tplc="02EC6462" w:tentative="1">
      <w:start w:val="1"/>
      <w:numFmt w:val="lowerLetter"/>
      <w:lvlText w:val="%5)"/>
      <w:lvlJc w:val="left"/>
      <w:pPr>
        <w:tabs>
          <w:tab w:val="num" w:pos="2670"/>
        </w:tabs>
        <w:ind w:left="2670" w:hanging="420"/>
      </w:pPr>
    </w:lvl>
    <w:lvl w:ilvl="5" w:tplc="5B5C5BDE" w:tentative="1">
      <w:start w:val="1"/>
      <w:numFmt w:val="lowerRoman"/>
      <w:lvlText w:val="%6."/>
      <w:lvlJc w:val="right"/>
      <w:pPr>
        <w:tabs>
          <w:tab w:val="num" w:pos="3090"/>
        </w:tabs>
        <w:ind w:left="3090" w:hanging="420"/>
      </w:pPr>
    </w:lvl>
    <w:lvl w:ilvl="6" w:tplc="C96CCB54" w:tentative="1">
      <w:start w:val="1"/>
      <w:numFmt w:val="decimal"/>
      <w:lvlText w:val="%7."/>
      <w:lvlJc w:val="left"/>
      <w:pPr>
        <w:tabs>
          <w:tab w:val="num" w:pos="3510"/>
        </w:tabs>
        <w:ind w:left="3510" w:hanging="420"/>
      </w:pPr>
    </w:lvl>
    <w:lvl w:ilvl="7" w:tplc="CF3E2A4E" w:tentative="1">
      <w:start w:val="1"/>
      <w:numFmt w:val="lowerLetter"/>
      <w:lvlText w:val="%8)"/>
      <w:lvlJc w:val="left"/>
      <w:pPr>
        <w:tabs>
          <w:tab w:val="num" w:pos="3930"/>
        </w:tabs>
        <w:ind w:left="3930" w:hanging="420"/>
      </w:pPr>
    </w:lvl>
    <w:lvl w:ilvl="8" w:tplc="69D8F6AE" w:tentative="1">
      <w:start w:val="1"/>
      <w:numFmt w:val="lowerRoman"/>
      <w:lvlText w:val="%9."/>
      <w:lvlJc w:val="right"/>
      <w:pPr>
        <w:tabs>
          <w:tab w:val="num" w:pos="4350"/>
        </w:tabs>
        <w:ind w:left="4350" w:hanging="420"/>
      </w:pPr>
    </w:lvl>
  </w:abstractNum>
  <w:abstractNum w:abstractNumId="676">
    <w:nsid w:val="517A07E6"/>
    <w:multiLevelType w:val="singleLevel"/>
    <w:tmpl w:val="571683AE"/>
    <w:name w:val="\??"/>
    <w:lvl w:ilvl="0">
      <w:start w:val="3"/>
      <w:numFmt w:val="japaneseCounting"/>
      <w:lvlText w:val="%1"/>
      <w:lvlJc w:val="left"/>
      <w:pPr>
        <w:tabs>
          <w:tab w:val="num" w:pos="990"/>
        </w:tabs>
        <w:ind w:left="990" w:hanging="360"/>
      </w:pPr>
      <w:rPr>
        <w:rFonts w:hint="eastAsia"/>
      </w:rPr>
    </w:lvl>
  </w:abstractNum>
  <w:abstractNum w:abstractNumId="677">
    <w:nsid w:val="5195128E"/>
    <w:multiLevelType w:val="singleLevel"/>
    <w:tmpl w:val="2C94A3AE"/>
    <w:lvl w:ilvl="0">
      <w:start w:val="2"/>
      <w:numFmt w:val="decimal"/>
      <w:lvlText w:val="(%1)"/>
      <w:legacy w:legacy="1" w:legacySpace="0" w:legacyIndent="420"/>
      <w:lvlJc w:val="left"/>
      <w:pPr>
        <w:ind w:left="1720" w:hanging="420"/>
      </w:pPr>
      <w:rPr>
        <w:rFonts w:ascii="宋体" w:eastAsia="宋体" w:hint="eastAsia"/>
        <w:b w:val="0"/>
        <w:i w:val="0"/>
        <w:sz w:val="28"/>
        <w:u w:val="none"/>
      </w:rPr>
    </w:lvl>
  </w:abstractNum>
  <w:abstractNum w:abstractNumId="678">
    <w:nsid w:val="51A0397A"/>
    <w:multiLevelType w:val="singleLevel"/>
    <w:tmpl w:val="92184C70"/>
    <w:name w:val="勜 刓??"/>
    <w:lvl w:ilvl="0">
      <w:start w:val="1"/>
      <w:numFmt w:val="decimal"/>
      <w:lvlText w:val="%1．"/>
      <w:lvlJc w:val="left"/>
      <w:pPr>
        <w:tabs>
          <w:tab w:val="num" w:pos="987"/>
        </w:tabs>
        <w:ind w:left="987" w:hanging="420"/>
      </w:pPr>
      <w:rPr>
        <w:rFonts w:hint="eastAsia"/>
      </w:rPr>
    </w:lvl>
  </w:abstractNum>
  <w:abstractNum w:abstractNumId="679">
    <w:nsid w:val="51DA6451"/>
    <w:multiLevelType w:val="multilevel"/>
    <w:tmpl w:val="87F08972"/>
    <w:name w:val="鈆"/>
    <w:lvl w:ilvl="0">
      <w:start w:val="6"/>
      <w:numFmt w:val="decimal"/>
      <w:lvlText w:val="%1"/>
      <w:lvlJc w:val="left"/>
      <w:pPr>
        <w:tabs>
          <w:tab w:val="num" w:pos="765"/>
        </w:tabs>
        <w:ind w:left="765" w:hanging="765"/>
      </w:pPr>
      <w:rPr>
        <w:rFonts w:hint="eastAsia"/>
      </w:rPr>
    </w:lvl>
    <w:lvl w:ilvl="1">
      <w:start w:val="1"/>
      <w:numFmt w:val="decimal"/>
      <w:lvlText w:val="%1.%2"/>
      <w:lvlJc w:val="left"/>
      <w:pPr>
        <w:tabs>
          <w:tab w:val="num" w:pos="957"/>
        </w:tabs>
        <w:ind w:left="957" w:hanging="765"/>
      </w:pPr>
      <w:rPr>
        <w:rFonts w:hint="eastAsia"/>
      </w:rPr>
    </w:lvl>
    <w:lvl w:ilvl="2">
      <w:start w:val="2"/>
      <w:numFmt w:val="decimal"/>
      <w:lvlText w:val="%1.%2.%3"/>
      <w:lvlJc w:val="left"/>
      <w:pPr>
        <w:tabs>
          <w:tab w:val="num" w:pos="1149"/>
        </w:tabs>
        <w:ind w:left="1149" w:hanging="765"/>
      </w:pPr>
      <w:rPr>
        <w:rFonts w:hint="eastAsia"/>
      </w:rPr>
    </w:lvl>
    <w:lvl w:ilvl="3">
      <w:start w:val="3"/>
      <w:numFmt w:val="decimal"/>
      <w:lvlText w:val="%1.%2.%3.%4"/>
      <w:lvlJc w:val="left"/>
      <w:pPr>
        <w:tabs>
          <w:tab w:val="num" w:pos="1656"/>
        </w:tabs>
        <w:ind w:left="1656" w:hanging="1080"/>
      </w:pPr>
      <w:rPr>
        <w:rFonts w:hint="eastAsia"/>
      </w:rPr>
    </w:lvl>
    <w:lvl w:ilvl="4">
      <w:start w:val="1"/>
      <w:numFmt w:val="decimal"/>
      <w:lvlText w:val="%1.%2.%3.%4.%5"/>
      <w:lvlJc w:val="left"/>
      <w:pPr>
        <w:tabs>
          <w:tab w:val="num" w:pos="1848"/>
        </w:tabs>
        <w:ind w:left="1848" w:hanging="1080"/>
      </w:pPr>
      <w:rPr>
        <w:rFonts w:hint="eastAsia"/>
      </w:rPr>
    </w:lvl>
    <w:lvl w:ilvl="5">
      <w:start w:val="1"/>
      <w:numFmt w:val="decimal"/>
      <w:lvlText w:val="%1.%2.%3.%4.%5.%6"/>
      <w:lvlJc w:val="left"/>
      <w:pPr>
        <w:tabs>
          <w:tab w:val="num" w:pos="2400"/>
        </w:tabs>
        <w:ind w:left="2400" w:hanging="1440"/>
      </w:pPr>
      <w:rPr>
        <w:rFonts w:hint="eastAsia"/>
      </w:rPr>
    </w:lvl>
    <w:lvl w:ilvl="6">
      <w:start w:val="1"/>
      <w:numFmt w:val="decimal"/>
      <w:lvlText w:val="%1.%2.%3.%4.%5.%6.%7"/>
      <w:lvlJc w:val="left"/>
      <w:pPr>
        <w:tabs>
          <w:tab w:val="num" w:pos="2592"/>
        </w:tabs>
        <w:ind w:left="2592" w:hanging="1440"/>
      </w:pPr>
      <w:rPr>
        <w:rFonts w:hint="eastAsia"/>
      </w:rPr>
    </w:lvl>
    <w:lvl w:ilvl="7">
      <w:start w:val="1"/>
      <w:numFmt w:val="decimal"/>
      <w:lvlText w:val="%1.%2.%3.%4.%5.%6.%7.%8"/>
      <w:lvlJc w:val="left"/>
      <w:pPr>
        <w:tabs>
          <w:tab w:val="num" w:pos="3144"/>
        </w:tabs>
        <w:ind w:left="3144" w:hanging="1800"/>
      </w:pPr>
      <w:rPr>
        <w:rFonts w:hint="eastAsia"/>
      </w:rPr>
    </w:lvl>
    <w:lvl w:ilvl="8">
      <w:start w:val="1"/>
      <w:numFmt w:val="decimal"/>
      <w:lvlText w:val="%1.%2.%3.%4.%5.%6.%7.%8.%9"/>
      <w:lvlJc w:val="left"/>
      <w:pPr>
        <w:tabs>
          <w:tab w:val="num" w:pos="3696"/>
        </w:tabs>
        <w:ind w:left="3696" w:hanging="2160"/>
      </w:pPr>
      <w:rPr>
        <w:rFonts w:hint="eastAsia"/>
      </w:rPr>
    </w:lvl>
  </w:abstractNum>
  <w:abstractNum w:abstractNumId="680">
    <w:nsid w:val="521C381E"/>
    <w:multiLevelType w:val="singleLevel"/>
    <w:tmpl w:val="3AE4CD04"/>
    <w:lvl w:ilvl="0">
      <w:start w:val="1"/>
      <w:numFmt w:val="decimal"/>
      <w:lvlText w:val="（%1）"/>
      <w:lvlJc w:val="left"/>
      <w:pPr>
        <w:tabs>
          <w:tab w:val="num" w:pos="1050"/>
        </w:tabs>
        <w:ind w:left="1050" w:hanging="525"/>
      </w:pPr>
      <w:rPr>
        <w:rFonts w:hint="eastAsia"/>
      </w:rPr>
    </w:lvl>
  </w:abstractNum>
  <w:abstractNum w:abstractNumId="681">
    <w:nsid w:val="52264814"/>
    <w:multiLevelType w:val="hybridMultilevel"/>
    <w:tmpl w:val="FE8CE760"/>
    <w:name w:val=""/>
    <w:lvl w:ilvl="0" w:tplc="EF9E0EF0">
      <w:start w:val="1"/>
      <w:numFmt w:val="lowerLetter"/>
      <w:lvlText w:val="%1．"/>
      <w:lvlJc w:val="left"/>
      <w:pPr>
        <w:tabs>
          <w:tab w:val="num" w:pos="1280"/>
        </w:tabs>
        <w:ind w:left="1280" w:hanging="720"/>
      </w:pPr>
      <w:rPr>
        <w:rFonts w:hint="eastAsia"/>
      </w:rPr>
    </w:lvl>
    <w:lvl w:ilvl="1" w:tplc="4FF62B0C" w:tentative="1">
      <w:start w:val="1"/>
      <w:numFmt w:val="lowerLetter"/>
      <w:lvlText w:val="%2)"/>
      <w:lvlJc w:val="left"/>
      <w:pPr>
        <w:tabs>
          <w:tab w:val="num" w:pos="1400"/>
        </w:tabs>
        <w:ind w:left="1400" w:hanging="420"/>
      </w:pPr>
    </w:lvl>
    <w:lvl w:ilvl="2" w:tplc="CA90A71E" w:tentative="1">
      <w:start w:val="1"/>
      <w:numFmt w:val="lowerRoman"/>
      <w:lvlText w:val="%3."/>
      <w:lvlJc w:val="right"/>
      <w:pPr>
        <w:tabs>
          <w:tab w:val="num" w:pos="1820"/>
        </w:tabs>
        <w:ind w:left="1820" w:hanging="420"/>
      </w:pPr>
    </w:lvl>
    <w:lvl w:ilvl="3" w:tplc="A45E174A" w:tentative="1">
      <w:start w:val="1"/>
      <w:numFmt w:val="decimal"/>
      <w:lvlText w:val="%4."/>
      <w:lvlJc w:val="left"/>
      <w:pPr>
        <w:tabs>
          <w:tab w:val="num" w:pos="2240"/>
        </w:tabs>
        <w:ind w:left="2240" w:hanging="420"/>
      </w:pPr>
    </w:lvl>
    <w:lvl w:ilvl="4" w:tplc="C9B6D4FE" w:tentative="1">
      <w:start w:val="1"/>
      <w:numFmt w:val="lowerLetter"/>
      <w:lvlText w:val="%5)"/>
      <w:lvlJc w:val="left"/>
      <w:pPr>
        <w:tabs>
          <w:tab w:val="num" w:pos="2660"/>
        </w:tabs>
        <w:ind w:left="2660" w:hanging="420"/>
      </w:pPr>
    </w:lvl>
    <w:lvl w:ilvl="5" w:tplc="C59CA3E2" w:tentative="1">
      <w:start w:val="1"/>
      <w:numFmt w:val="lowerRoman"/>
      <w:lvlText w:val="%6."/>
      <w:lvlJc w:val="right"/>
      <w:pPr>
        <w:tabs>
          <w:tab w:val="num" w:pos="3080"/>
        </w:tabs>
        <w:ind w:left="3080" w:hanging="420"/>
      </w:pPr>
    </w:lvl>
    <w:lvl w:ilvl="6" w:tplc="8280CB44" w:tentative="1">
      <w:start w:val="1"/>
      <w:numFmt w:val="decimal"/>
      <w:lvlText w:val="%7."/>
      <w:lvlJc w:val="left"/>
      <w:pPr>
        <w:tabs>
          <w:tab w:val="num" w:pos="3500"/>
        </w:tabs>
        <w:ind w:left="3500" w:hanging="420"/>
      </w:pPr>
    </w:lvl>
    <w:lvl w:ilvl="7" w:tplc="99E424D2" w:tentative="1">
      <w:start w:val="1"/>
      <w:numFmt w:val="lowerLetter"/>
      <w:lvlText w:val="%8)"/>
      <w:lvlJc w:val="left"/>
      <w:pPr>
        <w:tabs>
          <w:tab w:val="num" w:pos="3920"/>
        </w:tabs>
        <w:ind w:left="3920" w:hanging="420"/>
      </w:pPr>
    </w:lvl>
    <w:lvl w:ilvl="8" w:tplc="D512C7BC" w:tentative="1">
      <w:start w:val="1"/>
      <w:numFmt w:val="lowerRoman"/>
      <w:lvlText w:val="%9."/>
      <w:lvlJc w:val="right"/>
      <w:pPr>
        <w:tabs>
          <w:tab w:val="num" w:pos="4340"/>
        </w:tabs>
        <w:ind w:left="4340" w:hanging="420"/>
      </w:pPr>
    </w:lvl>
  </w:abstractNum>
  <w:abstractNum w:abstractNumId="682">
    <w:nsid w:val="524A2D08"/>
    <w:multiLevelType w:val="singleLevel"/>
    <w:tmpl w:val="B2B0AE2E"/>
    <w:name w:val="?"/>
    <w:lvl w:ilvl="0">
      <w:start w:val="2"/>
      <w:numFmt w:val="japaneseCounting"/>
      <w:lvlText w:val="第%1章"/>
      <w:lvlJc w:val="left"/>
      <w:pPr>
        <w:tabs>
          <w:tab w:val="num" w:pos="1260"/>
        </w:tabs>
        <w:ind w:left="1260" w:hanging="1260"/>
      </w:pPr>
      <w:rPr>
        <w:rFonts w:hint="eastAsia"/>
      </w:rPr>
    </w:lvl>
  </w:abstractNum>
  <w:abstractNum w:abstractNumId="683">
    <w:nsid w:val="52531408"/>
    <w:multiLevelType w:val="singleLevel"/>
    <w:tmpl w:val="2368BE4E"/>
    <w:name w:val=""/>
    <w:lvl w:ilvl="0">
      <w:start w:val="1"/>
      <w:numFmt w:val="bullet"/>
      <w:lvlText w:val=""/>
      <w:lvlJc w:val="left"/>
      <w:pPr>
        <w:tabs>
          <w:tab w:val="num" w:pos="587"/>
        </w:tabs>
        <w:ind w:left="425" w:hanging="198"/>
      </w:pPr>
      <w:rPr>
        <w:rFonts w:ascii="Wingdings" w:hAnsi="Wingdings" w:hint="default"/>
      </w:rPr>
    </w:lvl>
  </w:abstractNum>
  <w:abstractNum w:abstractNumId="684">
    <w:nsid w:val="52647EB0"/>
    <w:multiLevelType w:val="singleLevel"/>
    <w:tmpl w:val="10D4E860"/>
    <w:lvl w:ilvl="0">
      <w:start w:val="1"/>
      <w:numFmt w:val="japaneseCounting"/>
      <w:lvlText w:val="%1、"/>
      <w:lvlJc w:val="left"/>
      <w:pPr>
        <w:tabs>
          <w:tab w:val="num" w:pos="420"/>
        </w:tabs>
        <w:ind w:left="420" w:hanging="420"/>
      </w:pPr>
      <w:rPr>
        <w:rFonts w:hint="eastAsia"/>
      </w:rPr>
    </w:lvl>
  </w:abstractNum>
  <w:abstractNum w:abstractNumId="685">
    <w:nsid w:val="5283306B"/>
    <w:multiLevelType w:val="singleLevel"/>
    <w:tmpl w:val="0E6EE0B2"/>
    <w:name w:val="aJ"/>
    <w:lvl w:ilvl="0">
      <w:start w:val="1"/>
      <w:numFmt w:val="chineseCountingThousand"/>
      <w:lvlText w:val="（%1）"/>
      <w:lvlJc w:val="left"/>
      <w:pPr>
        <w:tabs>
          <w:tab w:val="num" w:pos="1080"/>
        </w:tabs>
        <w:ind w:left="425" w:hanging="425"/>
      </w:pPr>
      <w:rPr>
        <w:rFonts w:ascii="黑体" w:eastAsia="黑体" w:hint="eastAsia"/>
        <w:b/>
        <w:i w:val="0"/>
        <w:sz w:val="32"/>
      </w:rPr>
    </w:lvl>
  </w:abstractNum>
  <w:abstractNum w:abstractNumId="686">
    <w:nsid w:val="52A67CD9"/>
    <w:multiLevelType w:val="singleLevel"/>
    <w:tmpl w:val="6ED416A2"/>
    <w:name w:val=""/>
    <w:lvl w:ilvl="0">
      <w:start w:val="1"/>
      <w:numFmt w:val="chineseCountingThousand"/>
      <w:lvlText w:val="（%1）"/>
      <w:legacy w:legacy="1" w:legacySpace="0" w:legacyIndent="855"/>
      <w:lvlJc w:val="left"/>
      <w:pPr>
        <w:ind w:left="1080" w:hanging="855"/>
      </w:pPr>
      <w:rPr>
        <w:rFonts w:ascii="宋体" w:eastAsia="宋体" w:hint="eastAsia"/>
        <w:b w:val="0"/>
        <w:i w:val="0"/>
        <w:sz w:val="28"/>
        <w:u w:val="none"/>
      </w:rPr>
    </w:lvl>
  </w:abstractNum>
  <w:abstractNum w:abstractNumId="687">
    <w:nsid w:val="52B773B5"/>
    <w:multiLevelType w:val="hybridMultilevel"/>
    <w:tmpl w:val="7F58DD2C"/>
    <w:name w:val="I?^`掍"/>
    <w:lvl w:ilvl="0" w:tplc="50DA5116">
      <w:start w:val="3"/>
      <w:numFmt w:val="decimal"/>
      <w:lvlText w:val="%1)"/>
      <w:lvlJc w:val="left"/>
      <w:pPr>
        <w:tabs>
          <w:tab w:val="num" w:pos="1497"/>
        </w:tabs>
        <w:ind w:left="570" w:firstLine="567"/>
      </w:pPr>
      <w:rPr>
        <w:rFonts w:hint="eastAsia"/>
      </w:rPr>
    </w:lvl>
    <w:lvl w:ilvl="1" w:tplc="497EF524">
      <w:start w:val="1"/>
      <w:numFmt w:val="lowerLetter"/>
      <w:lvlText w:val="%2)"/>
      <w:lvlJc w:val="left"/>
      <w:pPr>
        <w:tabs>
          <w:tab w:val="num" w:pos="1410"/>
        </w:tabs>
        <w:ind w:left="1410" w:hanging="420"/>
      </w:pPr>
    </w:lvl>
    <w:lvl w:ilvl="2" w:tplc="233AED2A" w:tentative="1">
      <w:start w:val="1"/>
      <w:numFmt w:val="lowerRoman"/>
      <w:lvlText w:val="%3."/>
      <w:lvlJc w:val="right"/>
      <w:pPr>
        <w:tabs>
          <w:tab w:val="num" w:pos="1830"/>
        </w:tabs>
        <w:ind w:left="1830" w:hanging="420"/>
      </w:pPr>
    </w:lvl>
    <w:lvl w:ilvl="3" w:tplc="196231B0" w:tentative="1">
      <w:start w:val="1"/>
      <w:numFmt w:val="decimal"/>
      <w:lvlText w:val="%4."/>
      <w:lvlJc w:val="left"/>
      <w:pPr>
        <w:tabs>
          <w:tab w:val="num" w:pos="2250"/>
        </w:tabs>
        <w:ind w:left="2250" w:hanging="420"/>
      </w:pPr>
    </w:lvl>
    <w:lvl w:ilvl="4" w:tplc="8CBEE104" w:tentative="1">
      <w:start w:val="1"/>
      <w:numFmt w:val="lowerLetter"/>
      <w:lvlText w:val="%5)"/>
      <w:lvlJc w:val="left"/>
      <w:pPr>
        <w:tabs>
          <w:tab w:val="num" w:pos="2670"/>
        </w:tabs>
        <w:ind w:left="2670" w:hanging="420"/>
      </w:pPr>
    </w:lvl>
    <w:lvl w:ilvl="5" w:tplc="D4DED67A" w:tentative="1">
      <w:start w:val="1"/>
      <w:numFmt w:val="lowerRoman"/>
      <w:lvlText w:val="%6."/>
      <w:lvlJc w:val="right"/>
      <w:pPr>
        <w:tabs>
          <w:tab w:val="num" w:pos="3090"/>
        </w:tabs>
        <w:ind w:left="3090" w:hanging="420"/>
      </w:pPr>
    </w:lvl>
    <w:lvl w:ilvl="6" w:tplc="989C0F08" w:tentative="1">
      <w:start w:val="1"/>
      <w:numFmt w:val="decimal"/>
      <w:lvlText w:val="%7."/>
      <w:lvlJc w:val="left"/>
      <w:pPr>
        <w:tabs>
          <w:tab w:val="num" w:pos="3510"/>
        </w:tabs>
        <w:ind w:left="3510" w:hanging="420"/>
      </w:pPr>
    </w:lvl>
    <w:lvl w:ilvl="7" w:tplc="0610E52A" w:tentative="1">
      <w:start w:val="1"/>
      <w:numFmt w:val="lowerLetter"/>
      <w:lvlText w:val="%8)"/>
      <w:lvlJc w:val="left"/>
      <w:pPr>
        <w:tabs>
          <w:tab w:val="num" w:pos="3930"/>
        </w:tabs>
        <w:ind w:left="3930" w:hanging="420"/>
      </w:pPr>
    </w:lvl>
    <w:lvl w:ilvl="8" w:tplc="2C7E2E3E" w:tentative="1">
      <w:start w:val="1"/>
      <w:numFmt w:val="lowerRoman"/>
      <w:lvlText w:val="%9."/>
      <w:lvlJc w:val="right"/>
      <w:pPr>
        <w:tabs>
          <w:tab w:val="num" w:pos="4350"/>
        </w:tabs>
        <w:ind w:left="4350" w:hanging="420"/>
      </w:pPr>
    </w:lvl>
  </w:abstractNum>
  <w:abstractNum w:abstractNumId="688">
    <w:nsid w:val="52BB1FB0"/>
    <w:multiLevelType w:val="singleLevel"/>
    <w:tmpl w:val="C1E4F3C6"/>
    <w:name w:val=""/>
    <w:lvl w:ilvl="0">
      <w:start w:val="1"/>
      <w:numFmt w:val="japaneseCounting"/>
      <w:lvlText w:val="第%1章"/>
      <w:lvlJc w:val="left"/>
      <w:pPr>
        <w:tabs>
          <w:tab w:val="num" w:pos="1125"/>
        </w:tabs>
        <w:ind w:left="1125" w:hanging="1125"/>
      </w:pPr>
      <w:rPr>
        <w:rFonts w:hint="eastAsia"/>
      </w:rPr>
    </w:lvl>
  </w:abstractNum>
  <w:abstractNum w:abstractNumId="689">
    <w:nsid w:val="52FE1D59"/>
    <w:multiLevelType w:val="singleLevel"/>
    <w:tmpl w:val="11A896A0"/>
    <w:lvl w:ilvl="0">
      <w:start w:val="1"/>
      <w:numFmt w:val="decimal"/>
      <w:lvlText w:val="（%1）"/>
      <w:lvlJc w:val="left"/>
      <w:pPr>
        <w:tabs>
          <w:tab w:val="num" w:pos="600"/>
        </w:tabs>
        <w:ind w:left="600" w:hanging="600"/>
      </w:pPr>
      <w:rPr>
        <w:rFonts w:hint="eastAsia"/>
      </w:rPr>
    </w:lvl>
  </w:abstractNum>
  <w:abstractNum w:abstractNumId="690">
    <w:nsid w:val="53174E47"/>
    <w:multiLevelType w:val="hybridMultilevel"/>
    <w:tmpl w:val="3B8A8256"/>
    <w:name w:val=""/>
    <w:lvl w:ilvl="0" w:tplc="130ADCC4">
      <w:start w:val="1"/>
      <w:numFmt w:val="decimal"/>
      <w:lvlText w:val="%1."/>
      <w:lvlJc w:val="left"/>
      <w:pPr>
        <w:tabs>
          <w:tab w:val="num" w:pos="360"/>
        </w:tabs>
        <w:ind w:left="360" w:hanging="360"/>
      </w:pPr>
      <w:rPr>
        <w:rFonts w:hint="eastAsia"/>
      </w:rPr>
    </w:lvl>
    <w:lvl w:ilvl="1" w:tplc="D53E522A" w:tentative="1">
      <w:start w:val="1"/>
      <w:numFmt w:val="lowerLetter"/>
      <w:lvlText w:val="%2)"/>
      <w:lvlJc w:val="left"/>
      <w:pPr>
        <w:tabs>
          <w:tab w:val="num" w:pos="840"/>
        </w:tabs>
        <w:ind w:left="840" w:hanging="420"/>
      </w:pPr>
    </w:lvl>
    <w:lvl w:ilvl="2" w:tplc="7A64D838" w:tentative="1">
      <w:start w:val="1"/>
      <w:numFmt w:val="lowerRoman"/>
      <w:lvlText w:val="%3."/>
      <w:lvlJc w:val="right"/>
      <w:pPr>
        <w:tabs>
          <w:tab w:val="num" w:pos="1260"/>
        </w:tabs>
        <w:ind w:left="1260" w:hanging="420"/>
      </w:pPr>
    </w:lvl>
    <w:lvl w:ilvl="3" w:tplc="7ADCDD2A" w:tentative="1">
      <w:start w:val="1"/>
      <w:numFmt w:val="decimal"/>
      <w:lvlText w:val="%4."/>
      <w:lvlJc w:val="left"/>
      <w:pPr>
        <w:tabs>
          <w:tab w:val="num" w:pos="1680"/>
        </w:tabs>
        <w:ind w:left="1680" w:hanging="420"/>
      </w:pPr>
    </w:lvl>
    <w:lvl w:ilvl="4" w:tplc="3AC29582" w:tentative="1">
      <w:start w:val="1"/>
      <w:numFmt w:val="lowerLetter"/>
      <w:lvlText w:val="%5)"/>
      <w:lvlJc w:val="left"/>
      <w:pPr>
        <w:tabs>
          <w:tab w:val="num" w:pos="2100"/>
        </w:tabs>
        <w:ind w:left="2100" w:hanging="420"/>
      </w:pPr>
    </w:lvl>
    <w:lvl w:ilvl="5" w:tplc="2070AC10" w:tentative="1">
      <w:start w:val="1"/>
      <w:numFmt w:val="lowerRoman"/>
      <w:lvlText w:val="%6."/>
      <w:lvlJc w:val="right"/>
      <w:pPr>
        <w:tabs>
          <w:tab w:val="num" w:pos="2520"/>
        </w:tabs>
        <w:ind w:left="2520" w:hanging="420"/>
      </w:pPr>
    </w:lvl>
    <w:lvl w:ilvl="6" w:tplc="5FE08628" w:tentative="1">
      <w:start w:val="1"/>
      <w:numFmt w:val="decimal"/>
      <w:lvlText w:val="%7."/>
      <w:lvlJc w:val="left"/>
      <w:pPr>
        <w:tabs>
          <w:tab w:val="num" w:pos="2940"/>
        </w:tabs>
        <w:ind w:left="2940" w:hanging="420"/>
      </w:pPr>
    </w:lvl>
    <w:lvl w:ilvl="7" w:tplc="2F88F794" w:tentative="1">
      <w:start w:val="1"/>
      <w:numFmt w:val="lowerLetter"/>
      <w:lvlText w:val="%8)"/>
      <w:lvlJc w:val="left"/>
      <w:pPr>
        <w:tabs>
          <w:tab w:val="num" w:pos="3360"/>
        </w:tabs>
        <w:ind w:left="3360" w:hanging="420"/>
      </w:pPr>
    </w:lvl>
    <w:lvl w:ilvl="8" w:tplc="9468CB54" w:tentative="1">
      <w:start w:val="1"/>
      <w:numFmt w:val="lowerRoman"/>
      <w:lvlText w:val="%9."/>
      <w:lvlJc w:val="right"/>
      <w:pPr>
        <w:tabs>
          <w:tab w:val="num" w:pos="3780"/>
        </w:tabs>
        <w:ind w:left="3780" w:hanging="420"/>
      </w:pPr>
    </w:lvl>
  </w:abstractNum>
  <w:abstractNum w:abstractNumId="691">
    <w:nsid w:val="531A5AEB"/>
    <w:multiLevelType w:val="singleLevel"/>
    <w:tmpl w:val="6EF291AA"/>
    <w:name w:val=""/>
    <w:lvl w:ilvl="0">
      <w:start w:val="1"/>
      <w:numFmt w:val="lowerLetter"/>
      <w:lvlText w:val="%1)"/>
      <w:lvlJc w:val="left"/>
      <w:pPr>
        <w:tabs>
          <w:tab w:val="num" w:pos="900"/>
        </w:tabs>
        <w:ind w:left="900" w:hanging="300"/>
      </w:pPr>
      <w:rPr>
        <w:rFonts w:hint="default"/>
      </w:rPr>
    </w:lvl>
  </w:abstractNum>
  <w:abstractNum w:abstractNumId="692">
    <w:nsid w:val="535766B5"/>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693">
    <w:nsid w:val="536B6578"/>
    <w:multiLevelType w:val="singleLevel"/>
    <w:tmpl w:val="1894581C"/>
    <w:lvl w:ilvl="0">
      <w:start w:val="9"/>
      <w:numFmt w:val="decimal"/>
      <w:lvlText w:val="%1."/>
      <w:lvlJc w:val="left"/>
      <w:pPr>
        <w:tabs>
          <w:tab w:val="num" w:pos="390"/>
        </w:tabs>
        <w:ind w:left="390" w:hanging="390"/>
      </w:pPr>
      <w:rPr>
        <w:rFonts w:hint="eastAsia"/>
      </w:rPr>
    </w:lvl>
  </w:abstractNum>
  <w:abstractNum w:abstractNumId="694">
    <w:nsid w:val="53912FAB"/>
    <w:multiLevelType w:val="singleLevel"/>
    <w:tmpl w:val="832EED6E"/>
    <w:name w:val="^劶%`?"/>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695">
    <w:nsid w:val="539B2F40"/>
    <w:multiLevelType w:val="singleLevel"/>
    <w:tmpl w:val="BA18D5FE"/>
    <w:name w:val="?"/>
    <w:lvl w:ilvl="0">
      <w:start w:val="1"/>
      <w:numFmt w:val="decimal"/>
      <w:lvlText w:val="%1．"/>
      <w:lvlJc w:val="left"/>
      <w:pPr>
        <w:tabs>
          <w:tab w:val="num" w:pos="360"/>
        </w:tabs>
        <w:ind w:left="360" w:hanging="360"/>
      </w:pPr>
      <w:rPr>
        <w:rFonts w:hint="eastAsia"/>
      </w:rPr>
    </w:lvl>
  </w:abstractNum>
  <w:abstractNum w:abstractNumId="696">
    <w:nsid w:val="539E1B4B"/>
    <w:multiLevelType w:val="multilevel"/>
    <w:tmpl w:val="8DFEB828"/>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697">
    <w:nsid w:val="53BC2644"/>
    <w:multiLevelType w:val="singleLevel"/>
    <w:tmpl w:val="66B23AAC"/>
    <w:name w:val="^"/>
    <w:lvl w:ilvl="0">
      <w:start w:val="1"/>
      <w:numFmt w:val="decimal"/>
      <w:lvlText w:val="%1、"/>
      <w:lvlJc w:val="left"/>
      <w:pPr>
        <w:tabs>
          <w:tab w:val="num" w:pos="1050"/>
        </w:tabs>
        <w:ind w:left="1050" w:hanging="450"/>
      </w:pPr>
      <w:rPr>
        <w:rFonts w:hint="eastAsia"/>
      </w:rPr>
    </w:lvl>
  </w:abstractNum>
  <w:abstractNum w:abstractNumId="698">
    <w:nsid w:val="540B634B"/>
    <w:multiLevelType w:val="multilevel"/>
    <w:tmpl w:val="1616B356"/>
    <w:name w:val=" 刓??"/>
    <w:lvl w:ilvl="0">
      <w:start w:val="9"/>
      <w:numFmt w:val="decimal"/>
      <w:lvlText w:val="%1"/>
      <w:lvlJc w:val="left"/>
      <w:pPr>
        <w:tabs>
          <w:tab w:val="num" w:pos="555"/>
        </w:tabs>
        <w:ind w:left="555" w:hanging="555"/>
      </w:pPr>
      <w:rPr>
        <w:rFonts w:hint="default"/>
      </w:rPr>
    </w:lvl>
    <w:lvl w:ilvl="1">
      <w:start w:val="4"/>
      <w:numFmt w:val="decimal"/>
      <w:lvlText w:val="%1.%2"/>
      <w:lvlJc w:val="left"/>
      <w:pPr>
        <w:tabs>
          <w:tab w:val="num" w:pos="840"/>
        </w:tabs>
        <w:ind w:left="840" w:hanging="555"/>
      </w:pPr>
      <w:rPr>
        <w:rFonts w:hint="default"/>
      </w:rPr>
    </w:lvl>
    <w:lvl w:ilvl="2">
      <w:start w:val="2"/>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699">
    <w:nsid w:val="54284B3C"/>
    <w:multiLevelType w:val="multilevel"/>
    <w:tmpl w:val="E5C65B12"/>
    <w:lvl w:ilvl="0">
      <w:start w:val="3"/>
      <w:numFmt w:val="decimal"/>
      <w:lvlText w:val="%1"/>
      <w:lvlJc w:val="left"/>
      <w:pPr>
        <w:tabs>
          <w:tab w:val="num" w:pos="855"/>
        </w:tabs>
        <w:ind w:left="855" w:hanging="855"/>
      </w:pPr>
      <w:rPr>
        <w:rFonts w:hint="eastAsia"/>
      </w:rPr>
    </w:lvl>
    <w:lvl w:ilvl="1">
      <w:start w:val="1"/>
      <w:numFmt w:val="decimal"/>
      <w:lvlText w:val="%1.%2"/>
      <w:lvlJc w:val="left"/>
      <w:pPr>
        <w:tabs>
          <w:tab w:val="num" w:pos="855"/>
        </w:tabs>
        <w:ind w:left="855" w:hanging="855"/>
      </w:pPr>
      <w:rPr>
        <w:rFonts w:hint="eastAsia"/>
      </w:rPr>
    </w:lvl>
    <w:lvl w:ilvl="2">
      <w:start w:val="1"/>
      <w:numFmt w:val="decimal"/>
      <w:lvlText w:val="%1.%2.%3"/>
      <w:lvlJc w:val="left"/>
      <w:pPr>
        <w:tabs>
          <w:tab w:val="num" w:pos="855"/>
        </w:tabs>
        <w:ind w:left="855" w:hanging="855"/>
      </w:pPr>
      <w:rPr>
        <w:rFonts w:hint="eastAsia"/>
      </w:rPr>
    </w:lvl>
    <w:lvl w:ilvl="3">
      <w:start w:val="1"/>
      <w:numFmt w:val="decimal"/>
      <w:lvlText w:val="%1.%2.%3.%4"/>
      <w:lvlJc w:val="left"/>
      <w:pPr>
        <w:tabs>
          <w:tab w:val="num" w:pos="855"/>
        </w:tabs>
        <w:ind w:left="855" w:hanging="855"/>
      </w:pPr>
      <w:rPr>
        <w:rFonts w:hint="eastAsia"/>
      </w:rPr>
    </w:lvl>
    <w:lvl w:ilvl="4">
      <w:start w:val="1"/>
      <w:numFmt w:val="decimal"/>
      <w:lvlText w:val="%1.%2.%3.%4.%5"/>
      <w:lvlJc w:val="left"/>
      <w:pPr>
        <w:tabs>
          <w:tab w:val="num" w:pos="855"/>
        </w:tabs>
        <w:ind w:left="855" w:hanging="855"/>
      </w:pPr>
      <w:rPr>
        <w:rFonts w:hint="eastAsia"/>
      </w:rPr>
    </w:lvl>
    <w:lvl w:ilvl="5">
      <w:start w:val="1"/>
      <w:numFmt w:val="decimal"/>
      <w:lvlText w:val="%1.%2.%3.%4.%5.%6"/>
      <w:lvlJc w:val="left"/>
      <w:pPr>
        <w:tabs>
          <w:tab w:val="num" w:pos="855"/>
        </w:tabs>
        <w:ind w:left="855" w:hanging="855"/>
      </w:pPr>
      <w:rPr>
        <w:rFonts w:hint="eastAsia"/>
      </w:rPr>
    </w:lvl>
    <w:lvl w:ilvl="6">
      <w:start w:val="1"/>
      <w:numFmt w:val="decimal"/>
      <w:lvlText w:val="%1.%2.%3.%4.%5.%6.%7"/>
      <w:lvlJc w:val="left"/>
      <w:pPr>
        <w:tabs>
          <w:tab w:val="num" w:pos="855"/>
        </w:tabs>
        <w:ind w:left="855" w:hanging="855"/>
      </w:pPr>
      <w:rPr>
        <w:rFonts w:hint="eastAsia"/>
      </w:rPr>
    </w:lvl>
    <w:lvl w:ilvl="7">
      <w:start w:val="1"/>
      <w:numFmt w:val="decimal"/>
      <w:lvlText w:val="%1.%2.%3.%4.%5.%6.%7.%8"/>
      <w:lvlJc w:val="left"/>
      <w:pPr>
        <w:tabs>
          <w:tab w:val="num" w:pos="855"/>
        </w:tabs>
        <w:ind w:left="855" w:hanging="855"/>
      </w:pPr>
      <w:rPr>
        <w:rFonts w:hint="eastAsia"/>
      </w:rPr>
    </w:lvl>
    <w:lvl w:ilvl="8">
      <w:start w:val="1"/>
      <w:numFmt w:val="decimal"/>
      <w:lvlText w:val="%1.%2.%3.%4.%5.%6.%7.%8.%9"/>
      <w:lvlJc w:val="left"/>
      <w:pPr>
        <w:tabs>
          <w:tab w:val="num" w:pos="855"/>
        </w:tabs>
        <w:ind w:left="855" w:hanging="855"/>
      </w:pPr>
      <w:rPr>
        <w:rFonts w:hint="eastAsia"/>
      </w:rPr>
    </w:lvl>
  </w:abstractNum>
  <w:abstractNum w:abstractNumId="700">
    <w:nsid w:val="543D7D8A"/>
    <w:multiLevelType w:val="singleLevel"/>
    <w:tmpl w:val="DB68CDCA"/>
    <w:lvl w:ilvl="0">
      <w:start w:val="1"/>
      <w:numFmt w:val="decimalEnclosedCircle"/>
      <w:lvlText w:val="%1"/>
      <w:lvlJc w:val="left"/>
      <w:pPr>
        <w:tabs>
          <w:tab w:val="num" w:pos="855"/>
        </w:tabs>
        <w:ind w:left="855" w:hanging="285"/>
      </w:pPr>
      <w:rPr>
        <w:rFonts w:hint="eastAsia"/>
      </w:rPr>
    </w:lvl>
  </w:abstractNum>
  <w:abstractNum w:abstractNumId="701">
    <w:nsid w:val="544807D8"/>
    <w:multiLevelType w:val="singleLevel"/>
    <w:tmpl w:val="39583B48"/>
    <w:name w:val="?"/>
    <w:lvl w:ilvl="0">
      <w:start w:val="1"/>
      <w:numFmt w:val="decimal"/>
      <w:lvlText w:val="%1．"/>
      <w:lvlJc w:val="left"/>
      <w:pPr>
        <w:tabs>
          <w:tab w:val="num" w:pos="360"/>
        </w:tabs>
        <w:ind w:left="360" w:hanging="360"/>
      </w:pPr>
      <w:rPr>
        <w:rFonts w:hint="eastAsia"/>
      </w:rPr>
    </w:lvl>
  </w:abstractNum>
  <w:abstractNum w:abstractNumId="702">
    <w:nsid w:val="545628A4"/>
    <w:multiLevelType w:val="multilevel"/>
    <w:tmpl w:val="9020B044"/>
    <w:lvl w:ilvl="0">
      <w:start w:val="1"/>
      <w:numFmt w:val="decimal"/>
      <w:lvlText w:val="%1)"/>
      <w:lvlJc w:val="left"/>
      <w:pPr>
        <w:tabs>
          <w:tab w:val="num" w:pos="1200"/>
        </w:tabs>
        <w:ind w:left="1200" w:hanging="420"/>
      </w:pPr>
      <w:rPr>
        <w:rFonts w:hint="eastAsia"/>
      </w:rPr>
    </w:lvl>
    <w:lvl w:ilvl="1" w:tentative="1">
      <w:start w:val="1"/>
      <w:numFmt w:val="lowerLetter"/>
      <w:lvlText w:val="%2)"/>
      <w:lvlJc w:val="left"/>
      <w:pPr>
        <w:tabs>
          <w:tab w:val="num" w:pos="1200"/>
        </w:tabs>
        <w:ind w:left="1200" w:hanging="420"/>
      </w:pPr>
    </w:lvl>
    <w:lvl w:ilvl="2" w:tentative="1">
      <w:start w:val="1"/>
      <w:numFmt w:val="lowerRoman"/>
      <w:lvlText w:val="%3."/>
      <w:lvlJc w:val="right"/>
      <w:pPr>
        <w:tabs>
          <w:tab w:val="num" w:pos="1620"/>
        </w:tabs>
        <w:ind w:left="1620" w:hanging="420"/>
      </w:pPr>
    </w:lvl>
    <w:lvl w:ilvl="3" w:tentative="1">
      <w:start w:val="1"/>
      <w:numFmt w:val="decimal"/>
      <w:lvlText w:val="%4."/>
      <w:lvlJc w:val="left"/>
      <w:pPr>
        <w:tabs>
          <w:tab w:val="num" w:pos="2040"/>
        </w:tabs>
        <w:ind w:left="2040" w:hanging="420"/>
      </w:pPr>
    </w:lvl>
    <w:lvl w:ilvl="4" w:tentative="1">
      <w:start w:val="1"/>
      <w:numFmt w:val="lowerLetter"/>
      <w:lvlText w:val="%5)"/>
      <w:lvlJc w:val="left"/>
      <w:pPr>
        <w:tabs>
          <w:tab w:val="num" w:pos="2460"/>
        </w:tabs>
        <w:ind w:left="2460" w:hanging="420"/>
      </w:pPr>
    </w:lvl>
    <w:lvl w:ilvl="5" w:tentative="1">
      <w:start w:val="1"/>
      <w:numFmt w:val="lowerRoman"/>
      <w:lvlText w:val="%6."/>
      <w:lvlJc w:val="right"/>
      <w:pPr>
        <w:tabs>
          <w:tab w:val="num" w:pos="2880"/>
        </w:tabs>
        <w:ind w:left="2880" w:hanging="420"/>
      </w:pPr>
    </w:lvl>
    <w:lvl w:ilvl="6" w:tentative="1">
      <w:start w:val="1"/>
      <w:numFmt w:val="decimal"/>
      <w:lvlText w:val="%7."/>
      <w:lvlJc w:val="left"/>
      <w:pPr>
        <w:tabs>
          <w:tab w:val="num" w:pos="3300"/>
        </w:tabs>
        <w:ind w:left="3300" w:hanging="420"/>
      </w:pPr>
    </w:lvl>
    <w:lvl w:ilvl="7" w:tentative="1">
      <w:start w:val="1"/>
      <w:numFmt w:val="lowerLetter"/>
      <w:lvlText w:val="%8)"/>
      <w:lvlJc w:val="left"/>
      <w:pPr>
        <w:tabs>
          <w:tab w:val="num" w:pos="3720"/>
        </w:tabs>
        <w:ind w:left="3720" w:hanging="420"/>
      </w:pPr>
    </w:lvl>
    <w:lvl w:ilvl="8" w:tentative="1">
      <w:start w:val="1"/>
      <w:numFmt w:val="lowerRoman"/>
      <w:lvlText w:val="%9."/>
      <w:lvlJc w:val="right"/>
      <w:pPr>
        <w:tabs>
          <w:tab w:val="num" w:pos="4140"/>
        </w:tabs>
        <w:ind w:left="4140" w:hanging="420"/>
      </w:pPr>
    </w:lvl>
  </w:abstractNum>
  <w:abstractNum w:abstractNumId="703">
    <w:nsid w:val="546F752B"/>
    <w:multiLevelType w:val="singleLevel"/>
    <w:tmpl w:val="67BC21B6"/>
    <w:lvl w:ilvl="0">
      <w:start w:val="4"/>
      <w:numFmt w:val="decimal"/>
      <w:lvlText w:val="%1．"/>
      <w:lvlJc w:val="left"/>
      <w:pPr>
        <w:tabs>
          <w:tab w:val="num" w:pos="360"/>
        </w:tabs>
        <w:ind w:left="360" w:hanging="360"/>
      </w:pPr>
      <w:rPr>
        <w:rFonts w:hint="eastAsia"/>
      </w:rPr>
    </w:lvl>
  </w:abstractNum>
  <w:abstractNum w:abstractNumId="704">
    <w:nsid w:val="54783A6C"/>
    <w:multiLevelType w:val="hybridMultilevel"/>
    <w:tmpl w:val="A636E9E6"/>
    <w:name w:val="刓??"/>
    <w:lvl w:ilvl="0" w:tplc="82B03D38">
      <w:start w:val="1"/>
      <w:numFmt w:val="decimal"/>
      <w:lvlText w:val="（%1）"/>
      <w:lvlJc w:val="left"/>
      <w:pPr>
        <w:tabs>
          <w:tab w:val="num" w:pos="1290"/>
        </w:tabs>
        <w:ind w:left="1290" w:hanging="720"/>
      </w:pPr>
      <w:rPr>
        <w:rFonts w:hint="eastAsia"/>
      </w:rPr>
    </w:lvl>
    <w:lvl w:ilvl="1" w:tplc="D7A457AC" w:tentative="1">
      <w:start w:val="1"/>
      <w:numFmt w:val="lowerLetter"/>
      <w:lvlText w:val="%2)"/>
      <w:lvlJc w:val="left"/>
      <w:pPr>
        <w:tabs>
          <w:tab w:val="num" w:pos="1410"/>
        </w:tabs>
        <w:ind w:left="1410" w:hanging="420"/>
      </w:pPr>
    </w:lvl>
    <w:lvl w:ilvl="2" w:tplc="C3EE2FA2" w:tentative="1">
      <w:start w:val="1"/>
      <w:numFmt w:val="lowerRoman"/>
      <w:lvlText w:val="%3."/>
      <w:lvlJc w:val="right"/>
      <w:pPr>
        <w:tabs>
          <w:tab w:val="num" w:pos="1830"/>
        </w:tabs>
        <w:ind w:left="1830" w:hanging="420"/>
      </w:pPr>
    </w:lvl>
    <w:lvl w:ilvl="3" w:tplc="E91EC62A" w:tentative="1">
      <w:start w:val="1"/>
      <w:numFmt w:val="decimal"/>
      <w:lvlText w:val="%4."/>
      <w:lvlJc w:val="left"/>
      <w:pPr>
        <w:tabs>
          <w:tab w:val="num" w:pos="2250"/>
        </w:tabs>
        <w:ind w:left="2250" w:hanging="420"/>
      </w:pPr>
    </w:lvl>
    <w:lvl w:ilvl="4" w:tplc="C7327A86" w:tentative="1">
      <w:start w:val="1"/>
      <w:numFmt w:val="lowerLetter"/>
      <w:lvlText w:val="%5)"/>
      <w:lvlJc w:val="left"/>
      <w:pPr>
        <w:tabs>
          <w:tab w:val="num" w:pos="2670"/>
        </w:tabs>
        <w:ind w:left="2670" w:hanging="420"/>
      </w:pPr>
    </w:lvl>
    <w:lvl w:ilvl="5" w:tplc="E78EB784" w:tentative="1">
      <w:start w:val="1"/>
      <w:numFmt w:val="lowerRoman"/>
      <w:lvlText w:val="%6."/>
      <w:lvlJc w:val="right"/>
      <w:pPr>
        <w:tabs>
          <w:tab w:val="num" w:pos="3090"/>
        </w:tabs>
        <w:ind w:left="3090" w:hanging="420"/>
      </w:pPr>
    </w:lvl>
    <w:lvl w:ilvl="6" w:tplc="F2E60736" w:tentative="1">
      <w:start w:val="1"/>
      <w:numFmt w:val="decimal"/>
      <w:lvlText w:val="%7."/>
      <w:lvlJc w:val="left"/>
      <w:pPr>
        <w:tabs>
          <w:tab w:val="num" w:pos="3510"/>
        </w:tabs>
        <w:ind w:left="3510" w:hanging="420"/>
      </w:pPr>
    </w:lvl>
    <w:lvl w:ilvl="7" w:tplc="FD9046E4" w:tentative="1">
      <w:start w:val="1"/>
      <w:numFmt w:val="lowerLetter"/>
      <w:lvlText w:val="%8)"/>
      <w:lvlJc w:val="left"/>
      <w:pPr>
        <w:tabs>
          <w:tab w:val="num" w:pos="3930"/>
        </w:tabs>
        <w:ind w:left="3930" w:hanging="420"/>
      </w:pPr>
    </w:lvl>
    <w:lvl w:ilvl="8" w:tplc="1BC0E948" w:tentative="1">
      <w:start w:val="1"/>
      <w:numFmt w:val="lowerRoman"/>
      <w:lvlText w:val="%9."/>
      <w:lvlJc w:val="right"/>
      <w:pPr>
        <w:tabs>
          <w:tab w:val="num" w:pos="4350"/>
        </w:tabs>
        <w:ind w:left="4350" w:hanging="420"/>
      </w:pPr>
    </w:lvl>
  </w:abstractNum>
  <w:abstractNum w:abstractNumId="705">
    <w:nsid w:val="547B4B98"/>
    <w:multiLevelType w:val="singleLevel"/>
    <w:tmpl w:val="A35685EE"/>
    <w:name w:val="??"/>
    <w:lvl w:ilvl="0">
      <w:start w:val="1"/>
      <w:numFmt w:val="decimal"/>
      <w:lvlText w:val="（%1）"/>
      <w:lvlJc w:val="left"/>
      <w:pPr>
        <w:tabs>
          <w:tab w:val="num" w:pos="600"/>
        </w:tabs>
        <w:ind w:left="600" w:hanging="600"/>
      </w:pPr>
      <w:rPr>
        <w:rFonts w:hint="eastAsia"/>
      </w:rPr>
    </w:lvl>
  </w:abstractNum>
  <w:abstractNum w:abstractNumId="706">
    <w:nsid w:val="54865050"/>
    <w:multiLevelType w:val="singleLevel"/>
    <w:tmpl w:val="CB20031E"/>
    <w:name w:val="|`刓﨩J"/>
    <w:lvl w:ilvl="0">
      <w:start w:val="1"/>
      <w:numFmt w:val="decimal"/>
      <w:lvlText w:val="%1、"/>
      <w:lvlJc w:val="left"/>
      <w:pPr>
        <w:tabs>
          <w:tab w:val="num" w:pos="840"/>
        </w:tabs>
        <w:ind w:left="840" w:hanging="360"/>
      </w:pPr>
      <w:rPr>
        <w:rFonts w:hint="eastAsia"/>
      </w:rPr>
    </w:lvl>
  </w:abstractNum>
  <w:abstractNum w:abstractNumId="707">
    <w:nsid w:val="54A62736"/>
    <w:multiLevelType w:val="hybridMultilevel"/>
    <w:tmpl w:val="559219D2"/>
    <w:lvl w:ilvl="0" w:tplc="575CBD8C">
      <w:start w:val="1"/>
      <w:numFmt w:val="decimal"/>
      <w:lvlText w:val="%1)"/>
      <w:lvlJc w:val="left"/>
      <w:pPr>
        <w:tabs>
          <w:tab w:val="num" w:pos="927"/>
        </w:tabs>
        <w:ind w:left="0" w:firstLine="567"/>
      </w:pPr>
      <w:rPr>
        <w:rFonts w:hint="eastAsia"/>
      </w:rPr>
    </w:lvl>
    <w:lvl w:ilvl="1" w:tplc="4E22D370">
      <w:start w:val="1"/>
      <w:numFmt w:val="lowerLetter"/>
      <w:lvlText w:val="%2)"/>
      <w:lvlJc w:val="left"/>
      <w:pPr>
        <w:tabs>
          <w:tab w:val="num" w:pos="927"/>
        </w:tabs>
        <w:ind w:left="0" w:firstLine="567"/>
      </w:pPr>
      <w:rPr>
        <w:rFonts w:hint="eastAsia"/>
      </w:rPr>
    </w:lvl>
    <w:lvl w:ilvl="2" w:tplc="E95607CC">
      <w:start w:val="1"/>
      <w:numFmt w:val="decimal"/>
      <w:lvlText w:val="(%3)"/>
      <w:lvlJc w:val="left"/>
      <w:pPr>
        <w:tabs>
          <w:tab w:val="num" w:pos="1200"/>
        </w:tabs>
        <w:ind w:left="1200" w:hanging="360"/>
      </w:pPr>
      <w:rPr>
        <w:rFonts w:hint="default"/>
      </w:rPr>
    </w:lvl>
    <w:lvl w:ilvl="3" w:tplc="83889F22" w:tentative="1">
      <w:start w:val="1"/>
      <w:numFmt w:val="decimal"/>
      <w:lvlText w:val="%4."/>
      <w:lvlJc w:val="left"/>
      <w:pPr>
        <w:tabs>
          <w:tab w:val="num" w:pos="1680"/>
        </w:tabs>
        <w:ind w:left="1680" w:hanging="420"/>
      </w:pPr>
    </w:lvl>
    <w:lvl w:ilvl="4" w:tplc="61DEEFC6" w:tentative="1">
      <w:start w:val="1"/>
      <w:numFmt w:val="lowerLetter"/>
      <w:lvlText w:val="%5)"/>
      <w:lvlJc w:val="left"/>
      <w:pPr>
        <w:tabs>
          <w:tab w:val="num" w:pos="2100"/>
        </w:tabs>
        <w:ind w:left="2100" w:hanging="420"/>
      </w:pPr>
    </w:lvl>
    <w:lvl w:ilvl="5" w:tplc="3620B0B4" w:tentative="1">
      <w:start w:val="1"/>
      <w:numFmt w:val="lowerRoman"/>
      <w:lvlText w:val="%6."/>
      <w:lvlJc w:val="right"/>
      <w:pPr>
        <w:tabs>
          <w:tab w:val="num" w:pos="2520"/>
        </w:tabs>
        <w:ind w:left="2520" w:hanging="420"/>
      </w:pPr>
    </w:lvl>
    <w:lvl w:ilvl="6" w:tplc="9CE22FC4" w:tentative="1">
      <w:start w:val="1"/>
      <w:numFmt w:val="decimal"/>
      <w:lvlText w:val="%7."/>
      <w:lvlJc w:val="left"/>
      <w:pPr>
        <w:tabs>
          <w:tab w:val="num" w:pos="2940"/>
        </w:tabs>
        <w:ind w:left="2940" w:hanging="420"/>
      </w:pPr>
    </w:lvl>
    <w:lvl w:ilvl="7" w:tplc="E2183D2E" w:tentative="1">
      <w:start w:val="1"/>
      <w:numFmt w:val="lowerLetter"/>
      <w:lvlText w:val="%8)"/>
      <w:lvlJc w:val="left"/>
      <w:pPr>
        <w:tabs>
          <w:tab w:val="num" w:pos="3360"/>
        </w:tabs>
        <w:ind w:left="3360" w:hanging="420"/>
      </w:pPr>
    </w:lvl>
    <w:lvl w:ilvl="8" w:tplc="9C3E7F32" w:tentative="1">
      <w:start w:val="1"/>
      <w:numFmt w:val="lowerRoman"/>
      <w:lvlText w:val="%9."/>
      <w:lvlJc w:val="right"/>
      <w:pPr>
        <w:tabs>
          <w:tab w:val="num" w:pos="3780"/>
        </w:tabs>
        <w:ind w:left="3780" w:hanging="420"/>
      </w:pPr>
    </w:lvl>
  </w:abstractNum>
  <w:abstractNum w:abstractNumId="708">
    <w:nsid w:val="54D232DE"/>
    <w:multiLevelType w:val="hybridMultilevel"/>
    <w:tmpl w:val="5BD0D212"/>
    <w:name w:val="J"/>
    <w:lvl w:ilvl="0" w:tplc="70D6374E">
      <w:start w:val="1"/>
      <w:numFmt w:val="bullet"/>
      <w:lvlText w:val=""/>
      <w:lvlJc w:val="left"/>
      <w:pPr>
        <w:tabs>
          <w:tab w:val="num" w:pos="420"/>
        </w:tabs>
        <w:ind w:left="420" w:hanging="420"/>
      </w:pPr>
      <w:rPr>
        <w:rFonts w:ascii="Wingdings" w:hAnsi="Wingdings" w:hint="default"/>
      </w:rPr>
    </w:lvl>
    <w:lvl w:ilvl="1" w:tplc="0204D5E2">
      <w:start w:val="1"/>
      <w:numFmt w:val="decimal"/>
      <w:lvlText w:val="%2."/>
      <w:lvlJc w:val="left"/>
      <w:pPr>
        <w:tabs>
          <w:tab w:val="num" w:pos="1440"/>
        </w:tabs>
        <w:ind w:left="1440" w:hanging="360"/>
      </w:pPr>
    </w:lvl>
    <w:lvl w:ilvl="2" w:tplc="C18EEAEE">
      <w:start w:val="1"/>
      <w:numFmt w:val="decimal"/>
      <w:lvlText w:val="%3."/>
      <w:lvlJc w:val="left"/>
      <w:pPr>
        <w:tabs>
          <w:tab w:val="num" w:pos="2160"/>
        </w:tabs>
        <w:ind w:left="2160" w:hanging="360"/>
      </w:pPr>
    </w:lvl>
    <w:lvl w:ilvl="3" w:tplc="2B828BB4">
      <w:start w:val="1"/>
      <w:numFmt w:val="decimal"/>
      <w:lvlText w:val="%4."/>
      <w:lvlJc w:val="left"/>
      <w:pPr>
        <w:tabs>
          <w:tab w:val="num" w:pos="2880"/>
        </w:tabs>
        <w:ind w:left="2880" w:hanging="360"/>
      </w:pPr>
    </w:lvl>
    <w:lvl w:ilvl="4" w:tplc="EAAA33E0">
      <w:start w:val="1"/>
      <w:numFmt w:val="decimal"/>
      <w:lvlText w:val="%5."/>
      <w:lvlJc w:val="left"/>
      <w:pPr>
        <w:tabs>
          <w:tab w:val="num" w:pos="3600"/>
        </w:tabs>
        <w:ind w:left="3600" w:hanging="360"/>
      </w:pPr>
    </w:lvl>
    <w:lvl w:ilvl="5" w:tplc="83F4B5A8">
      <w:start w:val="1"/>
      <w:numFmt w:val="decimal"/>
      <w:lvlText w:val="%6."/>
      <w:lvlJc w:val="left"/>
      <w:pPr>
        <w:tabs>
          <w:tab w:val="num" w:pos="4320"/>
        </w:tabs>
        <w:ind w:left="4320" w:hanging="360"/>
      </w:pPr>
    </w:lvl>
    <w:lvl w:ilvl="6" w:tplc="9326B7A2">
      <w:start w:val="1"/>
      <w:numFmt w:val="decimal"/>
      <w:lvlText w:val="%7."/>
      <w:lvlJc w:val="left"/>
      <w:pPr>
        <w:tabs>
          <w:tab w:val="num" w:pos="5040"/>
        </w:tabs>
        <w:ind w:left="5040" w:hanging="360"/>
      </w:pPr>
    </w:lvl>
    <w:lvl w:ilvl="7" w:tplc="3A320224">
      <w:start w:val="1"/>
      <w:numFmt w:val="decimal"/>
      <w:lvlText w:val="%8."/>
      <w:lvlJc w:val="left"/>
      <w:pPr>
        <w:tabs>
          <w:tab w:val="num" w:pos="5760"/>
        </w:tabs>
        <w:ind w:left="5760" w:hanging="360"/>
      </w:pPr>
    </w:lvl>
    <w:lvl w:ilvl="8" w:tplc="6C52DD94">
      <w:start w:val="1"/>
      <w:numFmt w:val="decimal"/>
      <w:lvlText w:val="%9."/>
      <w:lvlJc w:val="left"/>
      <w:pPr>
        <w:tabs>
          <w:tab w:val="num" w:pos="6480"/>
        </w:tabs>
        <w:ind w:left="6480" w:hanging="360"/>
      </w:pPr>
    </w:lvl>
  </w:abstractNum>
  <w:abstractNum w:abstractNumId="709">
    <w:nsid w:val="54F874D9"/>
    <w:multiLevelType w:val="hybridMultilevel"/>
    <w:tmpl w:val="A75CDF88"/>
    <w:lvl w:ilvl="0" w:tplc="05583AAE">
      <w:start w:val="1"/>
      <w:numFmt w:val="decimal"/>
      <w:lvlText w:val="%1)"/>
      <w:lvlJc w:val="left"/>
      <w:pPr>
        <w:tabs>
          <w:tab w:val="num" w:pos="927"/>
        </w:tabs>
        <w:ind w:left="0" w:firstLine="567"/>
      </w:pPr>
      <w:rPr>
        <w:rFonts w:hint="eastAsia"/>
      </w:rPr>
    </w:lvl>
    <w:lvl w:ilvl="1" w:tplc="9E0EF498">
      <w:start w:val="1"/>
      <w:numFmt w:val="decimal"/>
      <w:lvlText w:val="（%2）"/>
      <w:lvlJc w:val="left"/>
      <w:pPr>
        <w:tabs>
          <w:tab w:val="num" w:pos="1140"/>
        </w:tabs>
        <w:ind w:left="1140" w:hanging="720"/>
      </w:pPr>
      <w:rPr>
        <w:rFonts w:hint="eastAsia"/>
      </w:rPr>
    </w:lvl>
    <w:lvl w:ilvl="2" w:tplc="08C25F38" w:tentative="1">
      <w:start w:val="1"/>
      <w:numFmt w:val="lowerRoman"/>
      <w:lvlText w:val="%3."/>
      <w:lvlJc w:val="right"/>
      <w:pPr>
        <w:tabs>
          <w:tab w:val="num" w:pos="1260"/>
        </w:tabs>
        <w:ind w:left="1260" w:hanging="420"/>
      </w:pPr>
    </w:lvl>
    <w:lvl w:ilvl="3" w:tplc="44AA8D2C" w:tentative="1">
      <w:start w:val="1"/>
      <w:numFmt w:val="decimal"/>
      <w:lvlText w:val="%4."/>
      <w:lvlJc w:val="left"/>
      <w:pPr>
        <w:tabs>
          <w:tab w:val="num" w:pos="1680"/>
        </w:tabs>
        <w:ind w:left="1680" w:hanging="420"/>
      </w:pPr>
    </w:lvl>
    <w:lvl w:ilvl="4" w:tplc="4560EEE4" w:tentative="1">
      <w:start w:val="1"/>
      <w:numFmt w:val="lowerLetter"/>
      <w:lvlText w:val="%5)"/>
      <w:lvlJc w:val="left"/>
      <w:pPr>
        <w:tabs>
          <w:tab w:val="num" w:pos="2100"/>
        </w:tabs>
        <w:ind w:left="2100" w:hanging="420"/>
      </w:pPr>
    </w:lvl>
    <w:lvl w:ilvl="5" w:tplc="298C291C" w:tentative="1">
      <w:start w:val="1"/>
      <w:numFmt w:val="lowerRoman"/>
      <w:lvlText w:val="%6."/>
      <w:lvlJc w:val="right"/>
      <w:pPr>
        <w:tabs>
          <w:tab w:val="num" w:pos="2520"/>
        </w:tabs>
        <w:ind w:left="2520" w:hanging="420"/>
      </w:pPr>
    </w:lvl>
    <w:lvl w:ilvl="6" w:tplc="92DEB54A" w:tentative="1">
      <w:start w:val="1"/>
      <w:numFmt w:val="decimal"/>
      <w:lvlText w:val="%7."/>
      <w:lvlJc w:val="left"/>
      <w:pPr>
        <w:tabs>
          <w:tab w:val="num" w:pos="2940"/>
        </w:tabs>
        <w:ind w:left="2940" w:hanging="420"/>
      </w:pPr>
    </w:lvl>
    <w:lvl w:ilvl="7" w:tplc="5922F506" w:tentative="1">
      <w:start w:val="1"/>
      <w:numFmt w:val="lowerLetter"/>
      <w:lvlText w:val="%8)"/>
      <w:lvlJc w:val="left"/>
      <w:pPr>
        <w:tabs>
          <w:tab w:val="num" w:pos="3360"/>
        </w:tabs>
        <w:ind w:left="3360" w:hanging="420"/>
      </w:pPr>
    </w:lvl>
    <w:lvl w:ilvl="8" w:tplc="A7AA9E94" w:tentative="1">
      <w:start w:val="1"/>
      <w:numFmt w:val="lowerRoman"/>
      <w:lvlText w:val="%9."/>
      <w:lvlJc w:val="right"/>
      <w:pPr>
        <w:tabs>
          <w:tab w:val="num" w:pos="3780"/>
        </w:tabs>
        <w:ind w:left="3780" w:hanging="420"/>
      </w:pPr>
    </w:lvl>
  </w:abstractNum>
  <w:abstractNum w:abstractNumId="710">
    <w:nsid w:val="54F91B9A"/>
    <w:multiLevelType w:val="singleLevel"/>
    <w:tmpl w:val="34BC7A46"/>
    <w:name w:val="?"/>
    <w:lvl w:ilvl="0">
      <w:start w:val="1"/>
      <w:numFmt w:val="decimal"/>
      <w:lvlText w:val="(%1)"/>
      <w:lvlJc w:val="left"/>
      <w:pPr>
        <w:tabs>
          <w:tab w:val="num" w:pos="840"/>
        </w:tabs>
        <w:ind w:left="840" w:hanging="360"/>
      </w:pPr>
      <w:rPr>
        <w:rFonts w:hint="default"/>
      </w:rPr>
    </w:lvl>
  </w:abstractNum>
  <w:abstractNum w:abstractNumId="711">
    <w:nsid w:val="552941C1"/>
    <w:multiLevelType w:val="singleLevel"/>
    <w:tmpl w:val="749E2C78"/>
    <w:name w:val="^?`?"/>
    <w:lvl w:ilvl="0">
      <w:start w:val="1"/>
      <w:numFmt w:val="japaneseCounting"/>
      <w:lvlText w:val="%1、"/>
      <w:lvlJc w:val="left"/>
      <w:pPr>
        <w:tabs>
          <w:tab w:val="num" w:pos="1365"/>
        </w:tabs>
        <w:ind w:left="1365" w:hanging="720"/>
      </w:pPr>
      <w:rPr>
        <w:rFonts w:hint="eastAsia"/>
        <w:b/>
      </w:rPr>
    </w:lvl>
  </w:abstractNum>
  <w:abstractNum w:abstractNumId="712">
    <w:nsid w:val="553D58D6"/>
    <w:multiLevelType w:val="multilevel"/>
    <w:tmpl w:val="8B0A93A6"/>
    <w:name w:val="??"/>
    <w:lvl w:ilvl="0">
      <w:start w:val="2"/>
      <w:numFmt w:val="lowerLetter"/>
      <w:lvlText w:val="%1."/>
      <w:lvlJc w:val="left"/>
      <w:pPr>
        <w:tabs>
          <w:tab w:val="num" w:pos="84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13">
    <w:nsid w:val="554E4FB4"/>
    <w:multiLevelType w:val="singleLevel"/>
    <w:tmpl w:val="D108A4B8"/>
    <w:lvl w:ilvl="0">
      <w:start w:val="1"/>
      <w:numFmt w:val="japaneseCounting"/>
      <w:lvlText w:val="%1、"/>
      <w:lvlJc w:val="left"/>
      <w:pPr>
        <w:tabs>
          <w:tab w:val="num" w:pos="570"/>
        </w:tabs>
        <w:ind w:left="570" w:hanging="570"/>
      </w:pPr>
      <w:rPr>
        <w:rFonts w:hint="eastAsia"/>
      </w:rPr>
    </w:lvl>
  </w:abstractNum>
  <w:abstractNum w:abstractNumId="714">
    <w:nsid w:val="55653E62"/>
    <w:multiLevelType w:val="hybridMultilevel"/>
    <w:tmpl w:val="B7C8F68C"/>
    <w:name w:val="N`刓?"/>
    <w:lvl w:ilvl="0" w:tplc="F66085E8">
      <w:start w:val="1"/>
      <w:numFmt w:val="decimal"/>
      <w:lvlText w:val="（%1）"/>
      <w:lvlJc w:val="left"/>
      <w:pPr>
        <w:tabs>
          <w:tab w:val="num" w:pos="1140"/>
        </w:tabs>
        <w:ind w:left="1140" w:hanging="720"/>
      </w:pPr>
      <w:rPr>
        <w:rFonts w:hint="eastAsia"/>
      </w:rPr>
    </w:lvl>
    <w:lvl w:ilvl="1" w:tplc="85F0D66C" w:tentative="1">
      <w:start w:val="1"/>
      <w:numFmt w:val="lowerLetter"/>
      <w:lvlText w:val="%2)"/>
      <w:lvlJc w:val="left"/>
      <w:pPr>
        <w:tabs>
          <w:tab w:val="num" w:pos="1260"/>
        </w:tabs>
        <w:ind w:left="1260" w:hanging="420"/>
      </w:pPr>
    </w:lvl>
    <w:lvl w:ilvl="2" w:tplc="99E2EBC6" w:tentative="1">
      <w:start w:val="1"/>
      <w:numFmt w:val="lowerRoman"/>
      <w:lvlText w:val="%3."/>
      <w:lvlJc w:val="right"/>
      <w:pPr>
        <w:tabs>
          <w:tab w:val="num" w:pos="1680"/>
        </w:tabs>
        <w:ind w:left="1680" w:hanging="420"/>
      </w:pPr>
    </w:lvl>
    <w:lvl w:ilvl="3" w:tplc="CFEAFBF2" w:tentative="1">
      <w:start w:val="1"/>
      <w:numFmt w:val="decimal"/>
      <w:lvlText w:val="%4."/>
      <w:lvlJc w:val="left"/>
      <w:pPr>
        <w:tabs>
          <w:tab w:val="num" w:pos="2100"/>
        </w:tabs>
        <w:ind w:left="2100" w:hanging="420"/>
      </w:pPr>
    </w:lvl>
    <w:lvl w:ilvl="4" w:tplc="FC945C90" w:tentative="1">
      <w:start w:val="1"/>
      <w:numFmt w:val="lowerLetter"/>
      <w:lvlText w:val="%5)"/>
      <w:lvlJc w:val="left"/>
      <w:pPr>
        <w:tabs>
          <w:tab w:val="num" w:pos="2520"/>
        </w:tabs>
        <w:ind w:left="2520" w:hanging="420"/>
      </w:pPr>
    </w:lvl>
    <w:lvl w:ilvl="5" w:tplc="6068CA3A" w:tentative="1">
      <w:start w:val="1"/>
      <w:numFmt w:val="lowerRoman"/>
      <w:lvlText w:val="%6."/>
      <w:lvlJc w:val="right"/>
      <w:pPr>
        <w:tabs>
          <w:tab w:val="num" w:pos="2940"/>
        </w:tabs>
        <w:ind w:left="2940" w:hanging="420"/>
      </w:pPr>
    </w:lvl>
    <w:lvl w:ilvl="6" w:tplc="CBFE7AAE" w:tentative="1">
      <w:start w:val="1"/>
      <w:numFmt w:val="decimal"/>
      <w:lvlText w:val="%7."/>
      <w:lvlJc w:val="left"/>
      <w:pPr>
        <w:tabs>
          <w:tab w:val="num" w:pos="3360"/>
        </w:tabs>
        <w:ind w:left="3360" w:hanging="420"/>
      </w:pPr>
    </w:lvl>
    <w:lvl w:ilvl="7" w:tplc="E2D6D974" w:tentative="1">
      <w:start w:val="1"/>
      <w:numFmt w:val="lowerLetter"/>
      <w:lvlText w:val="%8)"/>
      <w:lvlJc w:val="left"/>
      <w:pPr>
        <w:tabs>
          <w:tab w:val="num" w:pos="3780"/>
        </w:tabs>
        <w:ind w:left="3780" w:hanging="420"/>
      </w:pPr>
    </w:lvl>
    <w:lvl w:ilvl="8" w:tplc="B4F81B64" w:tentative="1">
      <w:start w:val="1"/>
      <w:numFmt w:val="lowerRoman"/>
      <w:lvlText w:val="%9."/>
      <w:lvlJc w:val="right"/>
      <w:pPr>
        <w:tabs>
          <w:tab w:val="num" w:pos="4200"/>
        </w:tabs>
        <w:ind w:left="4200" w:hanging="420"/>
      </w:pPr>
    </w:lvl>
  </w:abstractNum>
  <w:abstractNum w:abstractNumId="715">
    <w:nsid w:val="559323A5"/>
    <w:multiLevelType w:val="singleLevel"/>
    <w:tmpl w:val="71B6E090"/>
    <w:lvl w:ilvl="0">
      <w:start w:val="7"/>
      <w:numFmt w:val="decimal"/>
      <w:lvlText w:val="%1．"/>
      <w:lvlJc w:val="left"/>
      <w:pPr>
        <w:tabs>
          <w:tab w:val="num" w:pos="420"/>
        </w:tabs>
        <w:ind w:left="420" w:hanging="420"/>
      </w:pPr>
      <w:rPr>
        <w:rFonts w:ascii="仿宋_GB2312" w:eastAsia="仿宋_GB2312" w:hint="eastAsia"/>
        <w:b/>
        <w:i w:val="0"/>
        <w:sz w:val="28"/>
      </w:rPr>
    </w:lvl>
  </w:abstractNum>
  <w:abstractNum w:abstractNumId="716">
    <w:nsid w:val="55BB35C4"/>
    <w:multiLevelType w:val="hybridMultilevel"/>
    <w:tmpl w:val="E7B2368E"/>
    <w:name w:val=")"/>
    <w:lvl w:ilvl="0" w:tplc="DA76926C">
      <w:start w:val="1"/>
      <w:numFmt w:val="decimalFullWidth"/>
      <w:lvlText w:val="%1、"/>
      <w:lvlJc w:val="left"/>
      <w:pPr>
        <w:tabs>
          <w:tab w:val="num" w:pos="1430"/>
        </w:tabs>
        <w:ind w:left="1430" w:hanging="720"/>
      </w:pPr>
      <w:rPr>
        <w:rFonts w:hint="eastAsia"/>
      </w:rPr>
    </w:lvl>
    <w:lvl w:ilvl="1" w:tplc="C91CC6B0" w:tentative="1">
      <w:start w:val="1"/>
      <w:numFmt w:val="lowerLetter"/>
      <w:lvlText w:val="%2)"/>
      <w:lvlJc w:val="left"/>
      <w:pPr>
        <w:tabs>
          <w:tab w:val="num" w:pos="1550"/>
        </w:tabs>
        <w:ind w:left="1550" w:hanging="420"/>
      </w:pPr>
    </w:lvl>
    <w:lvl w:ilvl="2" w:tplc="F272814A" w:tentative="1">
      <w:start w:val="1"/>
      <w:numFmt w:val="lowerRoman"/>
      <w:lvlText w:val="%3."/>
      <w:lvlJc w:val="right"/>
      <w:pPr>
        <w:tabs>
          <w:tab w:val="num" w:pos="1970"/>
        </w:tabs>
        <w:ind w:left="1970" w:hanging="420"/>
      </w:pPr>
    </w:lvl>
    <w:lvl w:ilvl="3" w:tplc="81A04D8A" w:tentative="1">
      <w:start w:val="1"/>
      <w:numFmt w:val="decimal"/>
      <w:lvlText w:val="%4."/>
      <w:lvlJc w:val="left"/>
      <w:pPr>
        <w:tabs>
          <w:tab w:val="num" w:pos="2390"/>
        </w:tabs>
        <w:ind w:left="2390" w:hanging="420"/>
      </w:pPr>
    </w:lvl>
    <w:lvl w:ilvl="4" w:tplc="FFCCE368" w:tentative="1">
      <w:start w:val="1"/>
      <w:numFmt w:val="lowerLetter"/>
      <w:lvlText w:val="%5)"/>
      <w:lvlJc w:val="left"/>
      <w:pPr>
        <w:tabs>
          <w:tab w:val="num" w:pos="2810"/>
        </w:tabs>
        <w:ind w:left="2810" w:hanging="420"/>
      </w:pPr>
    </w:lvl>
    <w:lvl w:ilvl="5" w:tplc="AAE20CB2" w:tentative="1">
      <w:start w:val="1"/>
      <w:numFmt w:val="lowerRoman"/>
      <w:lvlText w:val="%6."/>
      <w:lvlJc w:val="right"/>
      <w:pPr>
        <w:tabs>
          <w:tab w:val="num" w:pos="3230"/>
        </w:tabs>
        <w:ind w:left="3230" w:hanging="420"/>
      </w:pPr>
    </w:lvl>
    <w:lvl w:ilvl="6" w:tplc="86B2C4BA" w:tentative="1">
      <w:start w:val="1"/>
      <w:numFmt w:val="decimal"/>
      <w:lvlText w:val="%7."/>
      <w:lvlJc w:val="left"/>
      <w:pPr>
        <w:tabs>
          <w:tab w:val="num" w:pos="3650"/>
        </w:tabs>
        <w:ind w:left="3650" w:hanging="420"/>
      </w:pPr>
    </w:lvl>
    <w:lvl w:ilvl="7" w:tplc="AFB40D1E" w:tentative="1">
      <w:start w:val="1"/>
      <w:numFmt w:val="lowerLetter"/>
      <w:lvlText w:val="%8)"/>
      <w:lvlJc w:val="left"/>
      <w:pPr>
        <w:tabs>
          <w:tab w:val="num" w:pos="4070"/>
        </w:tabs>
        <w:ind w:left="4070" w:hanging="420"/>
      </w:pPr>
    </w:lvl>
    <w:lvl w:ilvl="8" w:tplc="85CC8252" w:tentative="1">
      <w:start w:val="1"/>
      <w:numFmt w:val="lowerRoman"/>
      <w:lvlText w:val="%9."/>
      <w:lvlJc w:val="right"/>
      <w:pPr>
        <w:tabs>
          <w:tab w:val="num" w:pos="4490"/>
        </w:tabs>
        <w:ind w:left="4490" w:hanging="420"/>
      </w:pPr>
    </w:lvl>
  </w:abstractNum>
  <w:abstractNum w:abstractNumId="717">
    <w:nsid w:val="55CA61EB"/>
    <w:multiLevelType w:val="singleLevel"/>
    <w:tmpl w:val="832EED6E"/>
    <w:name w:val="?"/>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718">
    <w:nsid w:val="55CB12C6"/>
    <w:multiLevelType w:val="hybridMultilevel"/>
    <w:tmpl w:val="1F6E2846"/>
    <w:lvl w:ilvl="0" w:tplc="A0045AAC">
      <w:start w:val="1"/>
      <w:numFmt w:val="lowerLetter"/>
      <w:lvlText w:val="%1."/>
      <w:lvlJc w:val="left"/>
      <w:pPr>
        <w:tabs>
          <w:tab w:val="num" w:pos="360"/>
        </w:tabs>
        <w:ind w:left="360" w:hanging="360"/>
      </w:pPr>
    </w:lvl>
    <w:lvl w:ilvl="1" w:tplc="F6829F04">
      <w:start w:val="1"/>
      <w:numFmt w:val="decimal"/>
      <w:lvlText w:val="%2."/>
      <w:lvlJc w:val="left"/>
      <w:pPr>
        <w:tabs>
          <w:tab w:val="num" w:pos="1440"/>
        </w:tabs>
        <w:ind w:left="1440" w:hanging="360"/>
      </w:pPr>
    </w:lvl>
    <w:lvl w:ilvl="2" w:tplc="0510827E">
      <w:start w:val="1"/>
      <w:numFmt w:val="decimal"/>
      <w:lvlText w:val="%3."/>
      <w:lvlJc w:val="left"/>
      <w:pPr>
        <w:tabs>
          <w:tab w:val="num" w:pos="2160"/>
        </w:tabs>
        <w:ind w:left="2160" w:hanging="360"/>
      </w:pPr>
    </w:lvl>
    <w:lvl w:ilvl="3" w:tplc="C2301C04">
      <w:start w:val="1"/>
      <w:numFmt w:val="decimal"/>
      <w:lvlText w:val="%4."/>
      <w:lvlJc w:val="left"/>
      <w:pPr>
        <w:tabs>
          <w:tab w:val="num" w:pos="2880"/>
        </w:tabs>
        <w:ind w:left="2880" w:hanging="360"/>
      </w:pPr>
    </w:lvl>
    <w:lvl w:ilvl="4" w:tplc="2044509C">
      <w:start w:val="1"/>
      <w:numFmt w:val="decimal"/>
      <w:lvlText w:val="%5."/>
      <w:lvlJc w:val="left"/>
      <w:pPr>
        <w:tabs>
          <w:tab w:val="num" w:pos="3600"/>
        </w:tabs>
        <w:ind w:left="3600" w:hanging="360"/>
      </w:pPr>
    </w:lvl>
    <w:lvl w:ilvl="5" w:tplc="C394ACF2">
      <w:start w:val="1"/>
      <w:numFmt w:val="decimal"/>
      <w:lvlText w:val="%6."/>
      <w:lvlJc w:val="left"/>
      <w:pPr>
        <w:tabs>
          <w:tab w:val="num" w:pos="4320"/>
        </w:tabs>
        <w:ind w:left="4320" w:hanging="360"/>
      </w:pPr>
    </w:lvl>
    <w:lvl w:ilvl="6" w:tplc="3D1E19D2">
      <w:start w:val="1"/>
      <w:numFmt w:val="decimal"/>
      <w:lvlText w:val="%7."/>
      <w:lvlJc w:val="left"/>
      <w:pPr>
        <w:tabs>
          <w:tab w:val="num" w:pos="5040"/>
        </w:tabs>
        <w:ind w:left="5040" w:hanging="360"/>
      </w:pPr>
    </w:lvl>
    <w:lvl w:ilvl="7" w:tplc="DEE8171E">
      <w:start w:val="1"/>
      <w:numFmt w:val="decimal"/>
      <w:lvlText w:val="%8."/>
      <w:lvlJc w:val="left"/>
      <w:pPr>
        <w:tabs>
          <w:tab w:val="num" w:pos="5760"/>
        </w:tabs>
        <w:ind w:left="5760" w:hanging="360"/>
      </w:pPr>
    </w:lvl>
    <w:lvl w:ilvl="8" w:tplc="188AE880">
      <w:start w:val="1"/>
      <w:numFmt w:val="decimal"/>
      <w:lvlText w:val="%9."/>
      <w:lvlJc w:val="left"/>
      <w:pPr>
        <w:tabs>
          <w:tab w:val="num" w:pos="6480"/>
        </w:tabs>
        <w:ind w:left="6480" w:hanging="360"/>
      </w:pPr>
    </w:lvl>
  </w:abstractNum>
  <w:abstractNum w:abstractNumId="719">
    <w:nsid w:val="55DB6D42"/>
    <w:multiLevelType w:val="multilevel"/>
    <w:tmpl w:val="8DE89BE8"/>
    <w:name w:val="??"/>
    <w:lvl w:ilvl="0">
      <w:start w:val="3"/>
      <w:numFmt w:val="decimal"/>
      <w:lvlText w:val="%1、"/>
      <w:lvlJc w:val="left"/>
      <w:pPr>
        <w:tabs>
          <w:tab w:val="num" w:pos="1140"/>
        </w:tabs>
        <w:ind w:left="-300" w:firstLine="720"/>
      </w:pPr>
      <w:rPr>
        <w:rFonts w:ascii="仿宋_GB2312" w:eastAsia="仿宋_GB2312" w:hint="eastAsia"/>
        <w:b/>
        <w:i w:val="0"/>
        <w:sz w:val="28"/>
      </w:rPr>
    </w:lvl>
    <w:lvl w:ilvl="1">
      <w:start w:val="4"/>
      <w:numFmt w:val="decimal"/>
      <w:lvlText w:val="%2、"/>
      <w:lvlJc w:val="left"/>
      <w:pPr>
        <w:tabs>
          <w:tab w:val="num" w:pos="1140"/>
        </w:tabs>
        <w:ind w:left="-300" w:firstLine="720"/>
      </w:pPr>
      <w:rPr>
        <w:rFonts w:ascii="仿宋_GB2312" w:eastAsia="仿宋_GB2312" w:hint="eastAsia"/>
        <w:b/>
        <w:i w:val="0"/>
        <w:sz w:val="28"/>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20">
    <w:nsid w:val="55E509AB"/>
    <w:multiLevelType w:val="multilevel"/>
    <w:tmpl w:val="AF84F2E4"/>
    <w:lvl w:ilvl="0">
      <w:start w:val="1"/>
      <w:numFmt w:val="japaneseCounting"/>
      <w:lvlText w:val="%1、"/>
      <w:lvlJc w:val="left"/>
      <w:pPr>
        <w:tabs>
          <w:tab w:val="num" w:pos="480"/>
        </w:tabs>
        <w:ind w:left="480" w:hanging="480"/>
      </w:pPr>
      <w:rPr>
        <w:rFonts w:hint="eastAsi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721">
    <w:nsid w:val="55FB554B"/>
    <w:multiLevelType w:val="singleLevel"/>
    <w:tmpl w:val="0409000F"/>
    <w:name w:val="!??"/>
    <w:lvl w:ilvl="0">
      <w:start w:val="1"/>
      <w:numFmt w:val="decimal"/>
      <w:lvlText w:val="%1."/>
      <w:lvlJc w:val="left"/>
      <w:pPr>
        <w:tabs>
          <w:tab w:val="num" w:pos="425"/>
        </w:tabs>
        <w:ind w:left="425" w:hanging="425"/>
      </w:pPr>
    </w:lvl>
  </w:abstractNum>
  <w:abstractNum w:abstractNumId="722">
    <w:nsid w:val="560C4E27"/>
    <w:multiLevelType w:val="multilevel"/>
    <w:tmpl w:val="C820F846"/>
    <w:name w:val="齩("/>
    <w:lvl w:ilvl="0">
      <w:start w:val="5"/>
      <w:numFmt w:val="decimal"/>
      <w:lvlText w:val="%1"/>
      <w:lvlJc w:val="left"/>
      <w:pPr>
        <w:tabs>
          <w:tab w:val="num" w:pos="885"/>
        </w:tabs>
        <w:ind w:left="885" w:hanging="885"/>
      </w:pPr>
      <w:rPr>
        <w:rFonts w:hint="default"/>
      </w:rPr>
    </w:lvl>
    <w:lvl w:ilvl="1">
      <w:start w:val="2"/>
      <w:numFmt w:val="decimal"/>
      <w:lvlText w:val="%1.%2"/>
      <w:lvlJc w:val="left"/>
      <w:pPr>
        <w:tabs>
          <w:tab w:val="num" w:pos="880"/>
        </w:tabs>
        <w:ind w:left="880" w:hanging="885"/>
      </w:pPr>
      <w:rPr>
        <w:rFonts w:hint="default"/>
      </w:rPr>
    </w:lvl>
    <w:lvl w:ilvl="2">
      <w:start w:val="2"/>
      <w:numFmt w:val="decimal"/>
      <w:lvlText w:val="%1.%2.%3"/>
      <w:lvlJc w:val="left"/>
      <w:pPr>
        <w:tabs>
          <w:tab w:val="num" w:pos="875"/>
        </w:tabs>
        <w:ind w:left="875" w:hanging="885"/>
      </w:pPr>
      <w:rPr>
        <w:rFonts w:hint="default"/>
      </w:rPr>
    </w:lvl>
    <w:lvl w:ilvl="3">
      <w:start w:val="1"/>
      <w:numFmt w:val="decimal"/>
      <w:lvlText w:val="%1.%2.%3.%4"/>
      <w:lvlJc w:val="left"/>
      <w:pPr>
        <w:tabs>
          <w:tab w:val="num" w:pos="1065"/>
        </w:tabs>
        <w:ind w:left="1065" w:hanging="1080"/>
      </w:pPr>
      <w:rPr>
        <w:rFonts w:hint="default"/>
      </w:rPr>
    </w:lvl>
    <w:lvl w:ilvl="4">
      <w:start w:val="1"/>
      <w:numFmt w:val="decimal"/>
      <w:lvlText w:val="%1.%2.%3.%4.%5"/>
      <w:lvlJc w:val="left"/>
      <w:pPr>
        <w:tabs>
          <w:tab w:val="num" w:pos="1420"/>
        </w:tabs>
        <w:ind w:left="1420" w:hanging="1440"/>
      </w:pPr>
      <w:rPr>
        <w:rFonts w:hint="default"/>
      </w:rPr>
    </w:lvl>
    <w:lvl w:ilvl="5">
      <w:start w:val="1"/>
      <w:numFmt w:val="decimal"/>
      <w:lvlText w:val="%1.%2.%3.%4.%5.%6"/>
      <w:lvlJc w:val="left"/>
      <w:pPr>
        <w:tabs>
          <w:tab w:val="num" w:pos="1415"/>
        </w:tabs>
        <w:ind w:left="1415" w:hanging="1440"/>
      </w:pPr>
      <w:rPr>
        <w:rFonts w:hint="default"/>
      </w:rPr>
    </w:lvl>
    <w:lvl w:ilvl="6">
      <w:start w:val="1"/>
      <w:numFmt w:val="decimal"/>
      <w:lvlText w:val="%1.%2.%3.%4.%5.%6.%7"/>
      <w:lvlJc w:val="left"/>
      <w:pPr>
        <w:tabs>
          <w:tab w:val="num" w:pos="1770"/>
        </w:tabs>
        <w:ind w:left="1770" w:hanging="1800"/>
      </w:pPr>
      <w:rPr>
        <w:rFonts w:hint="default"/>
      </w:rPr>
    </w:lvl>
    <w:lvl w:ilvl="7">
      <w:start w:val="1"/>
      <w:numFmt w:val="decimal"/>
      <w:lvlText w:val="%1.%2.%3.%4.%5.%6.%7.%8"/>
      <w:lvlJc w:val="left"/>
      <w:pPr>
        <w:tabs>
          <w:tab w:val="num" w:pos="2125"/>
        </w:tabs>
        <w:ind w:left="2125" w:hanging="2160"/>
      </w:pPr>
      <w:rPr>
        <w:rFonts w:hint="default"/>
      </w:rPr>
    </w:lvl>
    <w:lvl w:ilvl="8">
      <w:start w:val="1"/>
      <w:numFmt w:val="decimal"/>
      <w:lvlText w:val="%1.%2.%3.%4.%5.%6.%7.%8.%9"/>
      <w:lvlJc w:val="left"/>
      <w:pPr>
        <w:tabs>
          <w:tab w:val="num" w:pos="2120"/>
        </w:tabs>
        <w:ind w:left="2120" w:hanging="2160"/>
      </w:pPr>
      <w:rPr>
        <w:rFonts w:hint="default"/>
      </w:rPr>
    </w:lvl>
  </w:abstractNum>
  <w:abstractNum w:abstractNumId="723">
    <w:nsid w:val="561E035E"/>
    <w:multiLevelType w:val="multilevel"/>
    <w:tmpl w:val="DD92B1C0"/>
    <w:lvl w:ilvl="0">
      <w:start w:val="3"/>
      <w:numFmt w:val="decimal"/>
      <w:lvlText w:val="%1."/>
      <w:lvlJc w:val="left"/>
      <w:pPr>
        <w:tabs>
          <w:tab w:val="num" w:pos="360"/>
        </w:tabs>
        <w:ind w:left="0" w:firstLine="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24">
    <w:nsid w:val="5641479B"/>
    <w:multiLevelType w:val="multilevel"/>
    <w:tmpl w:val="9440D396"/>
    <w:name w:val="`??"/>
    <w:lvl w:ilvl="0">
      <w:start w:val="9"/>
      <w:numFmt w:val="decimal"/>
      <w:lvlText w:val="%1"/>
      <w:lvlJc w:val="left"/>
      <w:pPr>
        <w:tabs>
          <w:tab w:val="num" w:pos="555"/>
        </w:tabs>
        <w:ind w:left="555" w:hanging="555"/>
      </w:pPr>
      <w:rPr>
        <w:rFonts w:hint="eastAsia"/>
      </w:rPr>
    </w:lvl>
    <w:lvl w:ilvl="1">
      <w:start w:val="4"/>
      <w:numFmt w:val="decimal"/>
      <w:lvlText w:val="%1.%2"/>
      <w:lvlJc w:val="left"/>
      <w:pPr>
        <w:tabs>
          <w:tab w:val="num" w:pos="840"/>
        </w:tabs>
        <w:ind w:left="840" w:hanging="555"/>
      </w:pPr>
      <w:rPr>
        <w:rFonts w:hint="eastAsia"/>
      </w:rPr>
    </w:lvl>
    <w:lvl w:ilvl="2">
      <w:start w:val="5"/>
      <w:numFmt w:val="decimal"/>
      <w:lvlText w:val="%1.%2.%3"/>
      <w:lvlJc w:val="left"/>
      <w:pPr>
        <w:tabs>
          <w:tab w:val="num" w:pos="1290"/>
        </w:tabs>
        <w:ind w:left="1290" w:hanging="720"/>
      </w:pPr>
      <w:rPr>
        <w:rFonts w:hint="eastAsia"/>
      </w:rPr>
    </w:lvl>
    <w:lvl w:ilvl="3">
      <w:start w:val="1"/>
      <w:numFmt w:val="decimal"/>
      <w:lvlText w:val="%1.%2.%3.%4"/>
      <w:lvlJc w:val="left"/>
      <w:pPr>
        <w:tabs>
          <w:tab w:val="num" w:pos="1935"/>
        </w:tabs>
        <w:ind w:left="1935" w:hanging="1080"/>
      </w:pPr>
      <w:rPr>
        <w:rFonts w:hint="eastAsia"/>
      </w:rPr>
    </w:lvl>
    <w:lvl w:ilvl="4">
      <w:start w:val="1"/>
      <w:numFmt w:val="decimal"/>
      <w:lvlText w:val="%1.%2.%3.%4.%5"/>
      <w:lvlJc w:val="left"/>
      <w:pPr>
        <w:tabs>
          <w:tab w:val="num" w:pos="2220"/>
        </w:tabs>
        <w:ind w:left="2220" w:hanging="1080"/>
      </w:pPr>
      <w:rPr>
        <w:rFonts w:hint="eastAsia"/>
      </w:rPr>
    </w:lvl>
    <w:lvl w:ilvl="5">
      <w:start w:val="1"/>
      <w:numFmt w:val="decimal"/>
      <w:lvlText w:val="%1.%2.%3.%4.%5.%6"/>
      <w:lvlJc w:val="left"/>
      <w:pPr>
        <w:tabs>
          <w:tab w:val="num" w:pos="2865"/>
        </w:tabs>
        <w:ind w:left="2865" w:hanging="1440"/>
      </w:pPr>
      <w:rPr>
        <w:rFonts w:hint="eastAsia"/>
      </w:rPr>
    </w:lvl>
    <w:lvl w:ilvl="6">
      <w:start w:val="1"/>
      <w:numFmt w:val="decimal"/>
      <w:lvlText w:val="%1.%2.%3.%4.%5.%6.%7"/>
      <w:lvlJc w:val="left"/>
      <w:pPr>
        <w:tabs>
          <w:tab w:val="num" w:pos="3150"/>
        </w:tabs>
        <w:ind w:left="3150" w:hanging="1440"/>
      </w:pPr>
      <w:rPr>
        <w:rFonts w:hint="eastAsia"/>
      </w:rPr>
    </w:lvl>
    <w:lvl w:ilvl="7">
      <w:start w:val="1"/>
      <w:numFmt w:val="decimal"/>
      <w:lvlText w:val="%1.%2.%3.%4.%5.%6.%7.%8"/>
      <w:lvlJc w:val="left"/>
      <w:pPr>
        <w:tabs>
          <w:tab w:val="num" w:pos="3795"/>
        </w:tabs>
        <w:ind w:left="3795" w:hanging="1800"/>
      </w:pPr>
      <w:rPr>
        <w:rFonts w:hint="eastAsia"/>
      </w:rPr>
    </w:lvl>
    <w:lvl w:ilvl="8">
      <w:start w:val="1"/>
      <w:numFmt w:val="decimal"/>
      <w:lvlText w:val="%1.%2.%3.%4.%5.%6.%7.%8.%9"/>
      <w:lvlJc w:val="left"/>
      <w:pPr>
        <w:tabs>
          <w:tab w:val="num" w:pos="4440"/>
        </w:tabs>
        <w:ind w:left="4440" w:hanging="2160"/>
      </w:pPr>
      <w:rPr>
        <w:rFonts w:hint="eastAsia"/>
      </w:rPr>
    </w:lvl>
  </w:abstractNum>
  <w:abstractNum w:abstractNumId="725">
    <w:nsid w:val="565B25E4"/>
    <w:multiLevelType w:val="hybridMultilevel"/>
    <w:tmpl w:val="1BC6C638"/>
    <w:name w:val="^剨`?"/>
    <w:lvl w:ilvl="0" w:tplc="00E00D2E">
      <w:start w:val="1"/>
      <w:numFmt w:val="decimal"/>
      <w:lvlText w:val="（%1）"/>
      <w:lvlJc w:val="left"/>
      <w:pPr>
        <w:tabs>
          <w:tab w:val="num" w:pos="1842"/>
        </w:tabs>
        <w:ind w:left="1842" w:hanging="1272"/>
      </w:pPr>
      <w:rPr>
        <w:rFonts w:hint="eastAsia"/>
      </w:rPr>
    </w:lvl>
    <w:lvl w:ilvl="1" w:tplc="F66AF396" w:tentative="1">
      <w:start w:val="1"/>
      <w:numFmt w:val="lowerLetter"/>
      <w:lvlText w:val="%2)"/>
      <w:lvlJc w:val="left"/>
      <w:pPr>
        <w:tabs>
          <w:tab w:val="num" w:pos="1410"/>
        </w:tabs>
        <w:ind w:left="1410" w:hanging="420"/>
      </w:pPr>
    </w:lvl>
    <w:lvl w:ilvl="2" w:tplc="772C5616" w:tentative="1">
      <w:start w:val="1"/>
      <w:numFmt w:val="lowerRoman"/>
      <w:lvlText w:val="%3."/>
      <w:lvlJc w:val="right"/>
      <w:pPr>
        <w:tabs>
          <w:tab w:val="num" w:pos="1830"/>
        </w:tabs>
        <w:ind w:left="1830" w:hanging="420"/>
      </w:pPr>
    </w:lvl>
    <w:lvl w:ilvl="3" w:tplc="F03859EE" w:tentative="1">
      <w:start w:val="1"/>
      <w:numFmt w:val="decimal"/>
      <w:lvlText w:val="%4."/>
      <w:lvlJc w:val="left"/>
      <w:pPr>
        <w:tabs>
          <w:tab w:val="num" w:pos="2250"/>
        </w:tabs>
        <w:ind w:left="2250" w:hanging="420"/>
      </w:pPr>
    </w:lvl>
    <w:lvl w:ilvl="4" w:tplc="65D0312C" w:tentative="1">
      <w:start w:val="1"/>
      <w:numFmt w:val="lowerLetter"/>
      <w:lvlText w:val="%5)"/>
      <w:lvlJc w:val="left"/>
      <w:pPr>
        <w:tabs>
          <w:tab w:val="num" w:pos="2670"/>
        </w:tabs>
        <w:ind w:left="2670" w:hanging="420"/>
      </w:pPr>
    </w:lvl>
    <w:lvl w:ilvl="5" w:tplc="F59026C4" w:tentative="1">
      <w:start w:val="1"/>
      <w:numFmt w:val="lowerRoman"/>
      <w:lvlText w:val="%6."/>
      <w:lvlJc w:val="right"/>
      <w:pPr>
        <w:tabs>
          <w:tab w:val="num" w:pos="3090"/>
        </w:tabs>
        <w:ind w:left="3090" w:hanging="420"/>
      </w:pPr>
    </w:lvl>
    <w:lvl w:ilvl="6" w:tplc="8DF6967E" w:tentative="1">
      <w:start w:val="1"/>
      <w:numFmt w:val="decimal"/>
      <w:lvlText w:val="%7."/>
      <w:lvlJc w:val="left"/>
      <w:pPr>
        <w:tabs>
          <w:tab w:val="num" w:pos="3510"/>
        </w:tabs>
        <w:ind w:left="3510" w:hanging="420"/>
      </w:pPr>
    </w:lvl>
    <w:lvl w:ilvl="7" w:tplc="09F67114" w:tentative="1">
      <w:start w:val="1"/>
      <w:numFmt w:val="lowerLetter"/>
      <w:lvlText w:val="%8)"/>
      <w:lvlJc w:val="left"/>
      <w:pPr>
        <w:tabs>
          <w:tab w:val="num" w:pos="3930"/>
        </w:tabs>
        <w:ind w:left="3930" w:hanging="420"/>
      </w:pPr>
    </w:lvl>
    <w:lvl w:ilvl="8" w:tplc="7B8078A8" w:tentative="1">
      <w:start w:val="1"/>
      <w:numFmt w:val="lowerRoman"/>
      <w:lvlText w:val="%9."/>
      <w:lvlJc w:val="right"/>
      <w:pPr>
        <w:tabs>
          <w:tab w:val="num" w:pos="4350"/>
        </w:tabs>
        <w:ind w:left="4350" w:hanging="420"/>
      </w:pPr>
    </w:lvl>
  </w:abstractNum>
  <w:abstractNum w:abstractNumId="726">
    <w:nsid w:val="56844C8E"/>
    <w:multiLevelType w:val="singleLevel"/>
    <w:tmpl w:val="F5625012"/>
    <w:lvl w:ilvl="0">
      <w:start w:val="4"/>
      <w:numFmt w:val="decimal"/>
      <w:lvlText w:val="%1."/>
      <w:lvlJc w:val="left"/>
      <w:pPr>
        <w:tabs>
          <w:tab w:val="num" w:pos="425"/>
        </w:tabs>
        <w:ind w:left="425" w:hanging="425"/>
      </w:pPr>
      <w:rPr>
        <w:rFonts w:hint="eastAsia"/>
      </w:rPr>
    </w:lvl>
  </w:abstractNum>
  <w:abstractNum w:abstractNumId="727">
    <w:nsid w:val="569C5665"/>
    <w:multiLevelType w:val="singleLevel"/>
    <w:tmpl w:val="5AB8B0A2"/>
    <w:name w:val="刓??"/>
    <w:lvl w:ilvl="0">
      <w:start w:val="1"/>
      <w:numFmt w:val="decimalEnclosedCircle"/>
      <w:lvlText w:val="%1"/>
      <w:lvlJc w:val="left"/>
      <w:pPr>
        <w:tabs>
          <w:tab w:val="num" w:pos="150"/>
        </w:tabs>
        <w:ind w:left="150" w:hanging="150"/>
      </w:pPr>
      <w:rPr>
        <w:rFonts w:ascii="宋体" w:hint="eastAsia"/>
      </w:rPr>
    </w:lvl>
  </w:abstractNum>
  <w:abstractNum w:abstractNumId="728">
    <w:nsid w:val="56FE0BC7"/>
    <w:multiLevelType w:val="singleLevel"/>
    <w:tmpl w:val="0409000F"/>
    <w:lvl w:ilvl="0">
      <w:start w:val="1"/>
      <w:numFmt w:val="decimal"/>
      <w:lvlText w:val="%1."/>
      <w:lvlJc w:val="left"/>
      <w:pPr>
        <w:tabs>
          <w:tab w:val="num" w:pos="425"/>
        </w:tabs>
        <w:ind w:left="425" w:hanging="425"/>
      </w:pPr>
    </w:lvl>
  </w:abstractNum>
  <w:abstractNum w:abstractNumId="729">
    <w:nsid w:val="56FE24C5"/>
    <w:multiLevelType w:val="hybridMultilevel"/>
    <w:tmpl w:val="2E281B5E"/>
    <w:name w:val="`刓?"/>
    <w:lvl w:ilvl="0" w:tplc="48BCA3E2">
      <w:start w:val="1"/>
      <w:numFmt w:val="japaneseCounting"/>
      <w:lvlText w:val="%1．"/>
      <w:lvlJc w:val="left"/>
      <w:pPr>
        <w:tabs>
          <w:tab w:val="num" w:pos="1619"/>
        </w:tabs>
        <w:ind w:left="1619" w:hanging="720"/>
      </w:pPr>
      <w:rPr>
        <w:rFonts w:hint="eastAsia"/>
      </w:rPr>
    </w:lvl>
    <w:lvl w:ilvl="1" w:tplc="840A0A98">
      <w:start w:val="1"/>
      <w:numFmt w:val="decimal"/>
      <w:lvlText w:val="(%2."/>
      <w:lvlJc w:val="left"/>
      <w:pPr>
        <w:tabs>
          <w:tab w:val="num" w:pos="2039"/>
        </w:tabs>
        <w:ind w:left="2039" w:hanging="720"/>
      </w:pPr>
      <w:rPr>
        <w:rFonts w:hint="default"/>
      </w:rPr>
    </w:lvl>
    <w:lvl w:ilvl="2" w:tplc="A4889D18" w:tentative="1">
      <w:start w:val="1"/>
      <w:numFmt w:val="lowerRoman"/>
      <w:lvlText w:val="%3."/>
      <w:lvlJc w:val="right"/>
      <w:pPr>
        <w:tabs>
          <w:tab w:val="num" w:pos="2159"/>
        </w:tabs>
        <w:ind w:left="2159" w:hanging="420"/>
      </w:pPr>
    </w:lvl>
    <w:lvl w:ilvl="3" w:tplc="16A2A75C" w:tentative="1">
      <w:start w:val="1"/>
      <w:numFmt w:val="decimal"/>
      <w:lvlText w:val="%4."/>
      <w:lvlJc w:val="left"/>
      <w:pPr>
        <w:tabs>
          <w:tab w:val="num" w:pos="2579"/>
        </w:tabs>
        <w:ind w:left="2579" w:hanging="420"/>
      </w:pPr>
    </w:lvl>
    <w:lvl w:ilvl="4" w:tplc="12FA3D1E" w:tentative="1">
      <w:start w:val="1"/>
      <w:numFmt w:val="lowerLetter"/>
      <w:lvlText w:val="%5)"/>
      <w:lvlJc w:val="left"/>
      <w:pPr>
        <w:tabs>
          <w:tab w:val="num" w:pos="2999"/>
        </w:tabs>
        <w:ind w:left="2999" w:hanging="420"/>
      </w:pPr>
    </w:lvl>
    <w:lvl w:ilvl="5" w:tplc="FDEA9444" w:tentative="1">
      <w:start w:val="1"/>
      <w:numFmt w:val="lowerRoman"/>
      <w:lvlText w:val="%6."/>
      <w:lvlJc w:val="right"/>
      <w:pPr>
        <w:tabs>
          <w:tab w:val="num" w:pos="3419"/>
        </w:tabs>
        <w:ind w:left="3419" w:hanging="420"/>
      </w:pPr>
    </w:lvl>
    <w:lvl w:ilvl="6" w:tplc="714CD7F8" w:tentative="1">
      <w:start w:val="1"/>
      <w:numFmt w:val="decimal"/>
      <w:lvlText w:val="%7."/>
      <w:lvlJc w:val="left"/>
      <w:pPr>
        <w:tabs>
          <w:tab w:val="num" w:pos="3839"/>
        </w:tabs>
        <w:ind w:left="3839" w:hanging="420"/>
      </w:pPr>
    </w:lvl>
    <w:lvl w:ilvl="7" w:tplc="BC52352A" w:tentative="1">
      <w:start w:val="1"/>
      <w:numFmt w:val="lowerLetter"/>
      <w:lvlText w:val="%8)"/>
      <w:lvlJc w:val="left"/>
      <w:pPr>
        <w:tabs>
          <w:tab w:val="num" w:pos="4259"/>
        </w:tabs>
        <w:ind w:left="4259" w:hanging="420"/>
      </w:pPr>
    </w:lvl>
    <w:lvl w:ilvl="8" w:tplc="16980936" w:tentative="1">
      <w:start w:val="1"/>
      <w:numFmt w:val="lowerRoman"/>
      <w:lvlText w:val="%9."/>
      <w:lvlJc w:val="right"/>
      <w:pPr>
        <w:tabs>
          <w:tab w:val="num" w:pos="4679"/>
        </w:tabs>
        <w:ind w:left="4679" w:hanging="420"/>
      </w:pPr>
    </w:lvl>
  </w:abstractNum>
  <w:abstractNum w:abstractNumId="730">
    <w:nsid w:val="5713396F"/>
    <w:multiLevelType w:val="singleLevel"/>
    <w:tmpl w:val="AE86FFD8"/>
    <w:name w:val="?"/>
    <w:lvl w:ilvl="0">
      <w:start w:val="1"/>
      <w:numFmt w:val="bullet"/>
      <w:lvlText w:val=""/>
      <w:lvlJc w:val="left"/>
      <w:pPr>
        <w:tabs>
          <w:tab w:val="num" w:pos="473"/>
        </w:tabs>
        <w:ind w:left="425" w:hanging="312"/>
      </w:pPr>
      <w:rPr>
        <w:rFonts w:ascii="Wingdings" w:hAnsi="Wingdings" w:hint="default"/>
      </w:rPr>
    </w:lvl>
  </w:abstractNum>
  <w:abstractNum w:abstractNumId="731">
    <w:nsid w:val="572445E1"/>
    <w:multiLevelType w:val="singleLevel"/>
    <w:tmpl w:val="F410C1E4"/>
    <w:lvl w:ilvl="0">
      <w:start w:val="1"/>
      <w:numFmt w:val="decimal"/>
      <w:lvlText w:val="%1．"/>
      <w:lvlJc w:val="left"/>
      <w:pPr>
        <w:tabs>
          <w:tab w:val="num" w:pos="540"/>
        </w:tabs>
        <w:ind w:left="540" w:hanging="360"/>
      </w:pPr>
      <w:rPr>
        <w:rFonts w:hint="eastAsia"/>
      </w:rPr>
    </w:lvl>
  </w:abstractNum>
  <w:abstractNum w:abstractNumId="732">
    <w:nsid w:val="573C51DE"/>
    <w:multiLevelType w:val="singleLevel"/>
    <w:tmpl w:val="FDD0CD74"/>
    <w:name w:val="56"/>
    <w:lvl w:ilvl="0">
      <w:start w:val="1"/>
      <w:numFmt w:val="decimalFullWidth"/>
      <w:lvlText w:val="%1．"/>
      <w:lvlJc w:val="left"/>
      <w:pPr>
        <w:tabs>
          <w:tab w:val="num" w:pos="820"/>
        </w:tabs>
        <w:ind w:left="820" w:hanging="420"/>
      </w:pPr>
      <w:rPr>
        <w:rFonts w:hint="eastAsia"/>
      </w:rPr>
    </w:lvl>
  </w:abstractNum>
  <w:abstractNum w:abstractNumId="733">
    <w:nsid w:val="57603D8D"/>
    <w:multiLevelType w:val="singleLevel"/>
    <w:tmpl w:val="17E27DDC"/>
    <w:name w:val="凘??"/>
    <w:lvl w:ilvl="0">
      <w:start w:val="1"/>
      <w:numFmt w:val="decimal"/>
      <w:lvlText w:val="%1〕"/>
      <w:lvlJc w:val="left"/>
      <w:pPr>
        <w:tabs>
          <w:tab w:val="num" w:pos="315"/>
        </w:tabs>
        <w:ind w:left="315" w:hanging="315"/>
      </w:pPr>
      <w:rPr>
        <w:rFonts w:hint="eastAsia"/>
      </w:rPr>
    </w:lvl>
  </w:abstractNum>
  <w:abstractNum w:abstractNumId="734">
    <w:nsid w:val="57686E95"/>
    <w:multiLevelType w:val="hybridMultilevel"/>
    <w:tmpl w:val="159C5558"/>
    <w:name w:val="^"/>
    <w:lvl w:ilvl="0" w:tplc="3440D5FE">
      <w:start w:val="2"/>
      <w:numFmt w:val="lowerLetter"/>
      <w:lvlText w:val="%1)"/>
      <w:lvlJc w:val="left"/>
      <w:pPr>
        <w:tabs>
          <w:tab w:val="num" w:pos="814"/>
        </w:tabs>
        <w:ind w:left="0" w:firstLine="454"/>
      </w:pPr>
      <w:rPr>
        <w:rFonts w:hint="default"/>
      </w:rPr>
    </w:lvl>
    <w:lvl w:ilvl="1" w:tplc="0AFE019A">
      <w:start w:val="2"/>
      <w:numFmt w:val="lowerLetter"/>
      <w:lvlText w:val="%2)"/>
      <w:lvlJc w:val="left"/>
      <w:pPr>
        <w:tabs>
          <w:tab w:val="num" w:pos="927"/>
        </w:tabs>
        <w:ind w:left="0" w:firstLine="567"/>
      </w:pPr>
      <w:rPr>
        <w:rFonts w:hint="default"/>
      </w:rPr>
    </w:lvl>
    <w:lvl w:ilvl="2" w:tplc="EA80CEAA" w:tentative="1">
      <w:start w:val="1"/>
      <w:numFmt w:val="lowerRoman"/>
      <w:lvlText w:val="%3."/>
      <w:lvlJc w:val="right"/>
      <w:pPr>
        <w:tabs>
          <w:tab w:val="num" w:pos="1260"/>
        </w:tabs>
        <w:ind w:left="1260" w:hanging="420"/>
      </w:pPr>
    </w:lvl>
    <w:lvl w:ilvl="3" w:tplc="DE54F1FE" w:tentative="1">
      <w:start w:val="1"/>
      <w:numFmt w:val="decimal"/>
      <w:lvlText w:val="%4."/>
      <w:lvlJc w:val="left"/>
      <w:pPr>
        <w:tabs>
          <w:tab w:val="num" w:pos="1680"/>
        </w:tabs>
        <w:ind w:left="1680" w:hanging="420"/>
      </w:pPr>
    </w:lvl>
    <w:lvl w:ilvl="4" w:tplc="25F697E0" w:tentative="1">
      <w:start w:val="1"/>
      <w:numFmt w:val="lowerLetter"/>
      <w:lvlText w:val="%5)"/>
      <w:lvlJc w:val="left"/>
      <w:pPr>
        <w:tabs>
          <w:tab w:val="num" w:pos="2100"/>
        </w:tabs>
        <w:ind w:left="2100" w:hanging="420"/>
      </w:pPr>
    </w:lvl>
    <w:lvl w:ilvl="5" w:tplc="D6A4FFE2" w:tentative="1">
      <w:start w:val="1"/>
      <w:numFmt w:val="lowerRoman"/>
      <w:lvlText w:val="%6."/>
      <w:lvlJc w:val="right"/>
      <w:pPr>
        <w:tabs>
          <w:tab w:val="num" w:pos="2520"/>
        </w:tabs>
        <w:ind w:left="2520" w:hanging="420"/>
      </w:pPr>
    </w:lvl>
    <w:lvl w:ilvl="6" w:tplc="2F1CC820" w:tentative="1">
      <w:start w:val="1"/>
      <w:numFmt w:val="decimal"/>
      <w:lvlText w:val="%7."/>
      <w:lvlJc w:val="left"/>
      <w:pPr>
        <w:tabs>
          <w:tab w:val="num" w:pos="2940"/>
        </w:tabs>
        <w:ind w:left="2940" w:hanging="420"/>
      </w:pPr>
    </w:lvl>
    <w:lvl w:ilvl="7" w:tplc="FAE6ECA8" w:tentative="1">
      <w:start w:val="1"/>
      <w:numFmt w:val="lowerLetter"/>
      <w:lvlText w:val="%8)"/>
      <w:lvlJc w:val="left"/>
      <w:pPr>
        <w:tabs>
          <w:tab w:val="num" w:pos="3360"/>
        </w:tabs>
        <w:ind w:left="3360" w:hanging="420"/>
      </w:pPr>
    </w:lvl>
    <w:lvl w:ilvl="8" w:tplc="67966060" w:tentative="1">
      <w:start w:val="1"/>
      <w:numFmt w:val="lowerRoman"/>
      <w:lvlText w:val="%9."/>
      <w:lvlJc w:val="right"/>
      <w:pPr>
        <w:tabs>
          <w:tab w:val="num" w:pos="3780"/>
        </w:tabs>
        <w:ind w:left="3780" w:hanging="420"/>
      </w:pPr>
    </w:lvl>
  </w:abstractNum>
  <w:abstractNum w:abstractNumId="735">
    <w:nsid w:val="57757A9E"/>
    <w:multiLevelType w:val="multilevel"/>
    <w:tmpl w:val="E6F8432C"/>
    <w:name w:val="^凘`?"/>
    <w:lvl w:ilvl="0">
      <w:start w:val="1"/>
      <w:numFmt w:val="decimal"/>
      <w:lvlText w:val="%1．"/>
      <w:lvlJc w:val="left"/>
      <w:pPr>
        <w:tabs>
          <w:tab w:val="num" w:pos="420"/>
        </w:tabs>
        <w:ind w:left="420" w:hanging="420"/>
      </w:pPr>
      <w:rPr>
        <w:rFonts w:hint="eastAsia"/>
      </w:rPr>
    </w:lvl>
    <w:lvl w:ilvl="1">
      <w:start w:val="2"/>
      <w:numFmt w:val="decimal"/>
      <w:lvlText w:val="%1.%2"/>
      <w:lvlJc w:val="left"/>
      <w:pPr>
        <w:tabs>
          <w:tab w:val="num" w:pos="645"/>
        </w:tabs>
        <w:ind w:left="645" w:hanging="645"/>
      </w:pPr>
      <w:rPr>
        <w:rFonts w:hint="eastAsia"/>
      </w:rPr>
    </w:lvl>
    <w:lvl w:ilvl="2">
      <w:start w:val="1"/>
      <w:numFmt w:val="decimal"/>
      <w:lvlText w:val="%1.%2.%3"/>
      <w:lvlJc w:val="left"/>
      <w:pPr>
        <w:tabs>
          <w:tab w:val="num" w:pos="645"/>
        </w:tabs>
        <w:ind w:left="645" w:hanging="645"/>
      </w:pPr>
      <w:rPr>
        <w:rFonts w:hint="eastAsia"/>
      </w:rPr>
    </w:lvl>
    <w:lvl w:ilvl="3">
      <w:start w:val="1"/>
      <w:numFmt w:val="decimal"/>
      <w:lvlText w:val="%1.%2.%3.%4"/>
      <w:lvlJc w:val="left"/>
      <w:pPr>
        <w:tabs>
          <w:tab w:val="num" w:pos="645"/>
        </w:tabs>
        <w:ind w:left="645" w:hanging="645"/>
      </w:pPr>
      <w:rPr>
        <w:rFonts w:hint="eastAsia"/>
      </w:rPr>
    </w:lvl>
    <w:lvl w:ilvl="4">
      <w:start w:val="1"/>
      <w:numFmt w:val="decimal"/>
      <w:lvlText w:val="%1.%2.%3.%4.%5"/>
      <w:lvlJc w:val="left"/>
      <w:pPr>
        <w:tabs>
          <w:tab w:val="num" w:pos="645"/>
        </w:tabs>
        <w:ind w:left="645" w:hanging="645"/>
      </w:pPr>
      <w:rPr>
        <w:rFonts w:hint="eastAsia"/>
      </w:rPr>
    </w:lvl>
    <w:lvl w:ilvl="5">
      <w:start w:val="1"/>
      <w:numFmt w:val="decimal"/>
      <w:lvlText w:val="%1.%2.%3.%4.%5.%6"/>
      <w:lvlJc w:val="left"/>
      <w:pPr>
        <w:tabs>
          <w:tab w:val="num" w:pos="645"/>
        </w:tabs>
        <w:ind w:left="645" w:hanging="645"/>
      </w:pPr>
      <w:rPr>
        <w:rFonts w:hint="eastAsia"/>
      </w:rPr>
    </w:lvl>
    <w:lvl w:ilvl="6">
      <w:start w:val="1"/>
      <w:numFmt w:val="decimal"/>
      <w:lvlText w:val="%1.%2.%3.%4.%5.%6.%7"/>
      <w:lvlJc w:val="left"/>
      <w:pPr>
        <w:tabs>
          <w:tab w:val="num" w:pos="645"/>
        </w:tabs>
        <w:ind w:left="645" w:hanging="645"/>
      </w:pPr>
      <w:rPr>
        <w:rFonts w:hint="eastAsia"/>
      </w:rPr>
    </w:lvl>
    <w:lvl w:ilvl="7">
      <w:start w:val="1"/>
      <w:numFmt w:val="decimal"/>
      <w:lvlText w:val="%1.%2.%3.%4.%5.%6.%7.%8"/>
      <w:lvlJc w:val="left"/>
      <w:pPr>
        <w:tabs>
          <w:tab w:val="num" w:pos="645"/>
        </w:tabs>
        <w:ind w:left="645" w:hanging="645"/>
      </w:pPr>
      <w:rPr>
        <w:rFonts w:hint="eastAsia"/>
      </w:rPr>
    </w:lvl>
    <w:lvl w:ilvl="8">
      <w:start w:val="1"/>
      <w:numFmt w:val="decimal"/>
      <w:lvlText w:val="%1.%2.%3.%4.%5.%6.%7.%8.%9"/>
      <w:lvlJc w:val="left"/>
      <w:pPr>
        <w:tabs>
          <w:tab w:val="num" w:pos="645"/>
        </w:tabs>
        <w:ind w:left="645" w:hanging="645"/>
      </w:pPr>
      <w:rPr>
        <w:rFonts w:hint="eastAsia"/>
      </w:rPr>
    </w:lvl>
  </w:abstractNum>
  <w:abstractNum w:abstractNumId="736">
    <w:nsid w:val="577B5B2E"/>
    <w:multiLevelType w:val="hybridMultilevel"/>
    <w:tmpl w:val="19C4B214"/>
    <w:name w:val="o("/>
    <w:lvl w:ilvl="0" w:tplc="5394CA20">
      <w:start w:val="1"/>
      <w:numFmt w:val="decimal"/>
      <w:lvlText w:val="%1)"/>
      <w:lvlJc w:val="left"/>
      <w:pPr>
        <w:tabs>
          <w:tab w:val="num" w:pos="927"/>
        </w:tabs>
        <w:ind w:left="0" w:firstLine="567"/>
      </w:pPr>
      <w:rPr>
        <w:rFonts w:hint="eastAsia"/>
      </w:rPr>
    </w:lvl>
    <w:lvl w:ilvl="1" w:tplc="C52CC1CA">
      <w:start w:val="1"/>
      <w:numFmt w:val="lowerLetter"/>
      <w:lvlText w:val="%2)"/>
      <w:lvlJc w:val="left"/>
      <w:pPr>
        <w:tabs>
          <w:tab w:val="num" w:pos="927"/>
        </w:tabs>
        <w:ind w:left="0" w:firstLine="567"/>
      </w:pPr>
      <w:rPr>
        <w:rFonts w:hint="eastAsia"/>
      </w:rPr>
    </w:lvl>
    <w:lvl w:ilvl="2" w:tplc="DFA8EF36">
      <w:start w:val="1"/>
      <w:numFmt w:val="decimal"/>
      <w:lvlText w:val="%3、"/>
      <w:lvlJc w:val="left"/>
      <w:pPr>
        <w:tabs>
          <w:tab w:val="num" w:pos="1560"/>
        </w:tabs>
        <w:ind w:left="1560" w:hanging="720"/>
      </w:pPr>
      <w:rPr>
        <w:rFonts w:hint="eastAsia"/>
      </w:rPr>
    </w:lvl>
    <w:lvl w:ilvl="3" w:tplc="8746F778" w:tentative="1">
      <w:start w:val="1"/>
      <w:numFmt w:val="decimal"/>
      <w:lvlText w:val="%4."/>
      <w:lvlJc w:val="left"/>
      <w:pPr>
        <w:tabs>
          <w:tab w:val="num" w:pos="1680"/>
        </w:tabs>
        <w:ind w:left="1680" w:hanging="420"/>
      </w:pPr>
    </w:lvl>
    <w:lvl w:ilvl="4" w:tplc="5B4CE7AE" w:tentative="1">
      <w:start w:val="1"/>
      <w:numFmt w:val="lowerLetter"/>
      <w:lvlText w:val="%5)"/>
      <w:lvlJc w:val="left"/>
      <w:pPr>
        <w:tabs>
          <w:tab w:val="num" w:pos="2100"/>
        </w:tabs>
        <w:ind w:left="2100" w:hanging="420"/>
      </w:pPr>
    </w:lvl>
    <w:lvl w:ilvl="5" w:tplc="B352BF28" w:tentative="1">
      <w:start w:val="1"/>
      <w:numFmt w:val="lowerRoman"/>
      <w:lvlText w:val="%6."/>
      <w:lvlJc w:val="right"/>
      <w:pPr>
        <w:tabs>
          <w:tab w:val="num" w:pos="2520"/>
        </w:tabs>
        <w:ind w:left="2520" w:hanging="420"/>
      </w:pPr>
    </w:lvl>
    <w:lvl w:ilvl="6" w:tplc="E1CCEAF2" w:tentative="1">
      <w:start w:val="1"/>
      <w:numFmt w:val="decimal"/>
      <w:lvlText w:val="%7."/>
      <w:lvlJc w:val="left"/>
      <w:pPr>
        <w:tabs>
          <w:tab w:val="num" w:pos="2940"/>
        </w:tabs>
        <w:ind w:left="2940" w:hanging="420"/>
      </w:pPr>
    </w:lvl>
    <w:lvl w:ilvl="7" w:tplc="CE88E7EE" w:tentative="1">
      <w:start w:val="1"/>
      <w:numFmt w:val="lowerLetter"/>
      <w:lvlText w:val="%8)"/>
      <w:lvlJc w:val="left"/>
      <w:pPr>
        <w:tabs>
          <w:tab w:val="num" w:pos="3360"/>
        </w:tabs>
        <w:ind w:left="3360" w:hanging="420"/>
      </w:pPr>
    </w:lvl>
    <w:lvl w:ilvl="8" w:tplc="2386515E" w:tentative="1">
      <w:start w:val="1"/>
      <w:numFmt w:val="lowerRoman"/>
      <w:lvlText w:val="%9."/>
      <w:lvlJc w:val="right"/>
      <w:pPr>
        <w:tabs>
          <w:tab w:val="num" w:pos="3780"/>
        </w:tabs>
        <w:ind w:left="3780" w:hanging="420"/>
      </w:pPr>
    </w:lvl>
  </w:abstractNum>
  <w:abstractNum w:abstractNumId="737">
    <w:nsid w:val="578420EA"/>
    <w:multiLevelType w:val="singleLevel"/>
    <w:tmpl w:val="04090011"/>
    <w:name w:val="刓("/>
    <w:lvl w:ilvl="0">
      <w:start w:val="1"/>
      <w:numFmt w:val="decimal"/>
      <w:lvlText w:val="%1)"/>
      <w:lvlJc w:val="left"/>
      <w:pPr>
        <w:tabs>
          <w:tab w:val="num" w:pos="425"/>
        </w:tabs>
        <w:ind w:left="425" w:hanging="425"/>
      </w:pPr>
    </w:lvl>
  </w:abstractNum>
  <w:abstractNum w:abstractNumId="738">
    <w:nsid w:val="5790069B"/>
    <w:multiLevelType w:val="singleLevel"/>
    <w:tmpl w:val="49B4FF5C"/>
    <w:name w:val="`??"/>
    <w:lvl w:ilvl="0">
      <w:start w:val="3"/>
      <w:numFmt w:val="japaneseCounting"/>
      <w:lvlText w:val="%1、"/>
      <w:lvlJc w:val="left"/>
      <w:pPr>
        <w:tabs>
          <w:tab w:val="num" w:pos="840"/>
        </w:tabs>
        <w:ind w:left="840" w:hanging="480"/>
      </w:pPr>
      <w:rPr>
        <w:rFonts w:hint="eastAsia"/>
      </w:rPr>
    </w:lvl>
  </w:abstractNum>
  <w:abstractNum w:abstractNumId="739">
    <w:nsid w:val="57924C6D"/>
    <w:multiLevelType w:val="singleLevel"/>
    <w:tmpl w:val="4A646C24"/>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740">
    <w:nsid w:val="57D42A9A"/>
    <w:multiLevelType w:val="singleLevel"/>
    <w:tmpl w:val="044E73AC"/>
    <w:lvl w:ilvl="0">
      <w:start w:val="6"/>
      <w:numFmt w:val="decimal"/>
      <w:lvlText w:val="(%1)"/>
      <w:lvlJc w:val="left"/>
      <w:pPr>
        <w:tabs>
          <w:tab w:val="num" w:pos="1170"/>
        </w:tabs>
        <w:ind w:left="1170" w:hanging="600"/>
      </w:pPr>
      <w:rPr>
        <w:rFonts w:hint="eastAsia"/>
      </w:rPr>
    </w:lvl>
  </w:abstractNum>
  <w:abstractNum w:abstractNumId="741">
    <w:nsid w:val="57DA1560"/>
    <w:multiLevelType w:val="singleLevel"/>
    <w:tmpl w:val="84E85842"/>
    <w:name w:val="刓?"/>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742">
    <w:nsid w:val="58190EBB"/>
    <w:multiLevelType w:val="hybridMultilevel"/>
    <w:tmpl w:val="1C78A956"/>
    <w:name w:val="^?&#10;`?"/>
    <w:lvl w:ilvl="0" w:tplc="B5CA9C78">
      <w:start w:val="1"/>
      <w:numFmt w:val="bullet"/>
      <w:lvlText w:val=""/>
      <w:lvlJc w:val="left"/>
      <w:pPr>
        <w:tabs>
          <w:tab w:val="num" w:pos="927"/>
        </w:tabs>
        <w:ind w:left="0" w:firstLine="567"/>
      </w:pPr>
      <w:rPr>
        <w:rFonts w:ascii="Wingdings" w:hAnsi="Wingdings" w:hint="default"/>
      </w:rPr>
    </w:lvl>
    <w:lvl w:ilvl="1" w:tplc="0E6C8030">
      <w:start w:val="1"/>
      <w:numFmt w:val="bullet"/>
      <w:lvlText w:val=""/>
      <w:lvlJc w:val="left"/>
      <w:pPr>
        <w:tabs>
          <w:tab w:val="num" w:pos="780"/>
        </w:tabs>
        <w:ind w:left="0" w:firstLine="420"/>
      </w:pPr>
      <w:rPr>
        <w:rFonts w:ascii="Wingdings" w:hAnsi="Wingdings" w:hint="default"/>
      </w:rPr>
    </w:lvl>
    <w:lvl w:ilvl="2" w:tplc="1ED8994E" w:tentative="1">
      <w:start w:val="1"/>
      <w:numFmt w:val="bullet"/>
      <w:lvlText w:val=""/>
      <w:lvlJc w:val="left"/>
      <w:pPr>
        <w:tabs>
          <w:tab w:val="num" w:pos="1260"/>
        </w:tabs>
        <w:ind w:left="1260" w:hanging="420"/>
      </w:pPr>
      <w:rPr>
        <w:rFonts w:ascii="Wingdings" w:hAnsi="Wingdings" w:hint="default"/>
      </w:rPr>
    </w:lvl>
    <w:lvl w:ilvl="3" w:tplc="A9826D76" w:tentative="1">
      <w:start w:val="1"/>
      <w:numFmt w:val="bullet"/>
      <w:lvlText w:val=""/>
      <w:lvlJc w:val="left"/>
      <w:pPr>
        <w:tabs>
          <w:tab w:val="num" w:pos="1680"/>
        </w:tabs>
        <w:ind w:left="1680" w:hanging="420"/>
      </w:pPr>
      <w:rPr>
        <w:rFonts w:ascii="Wingdings" w:hAnsi="Wingdings" w:hint="default"/>
      </w:rPr>
    </w:lvl>
    <w:lvl w:ilvl="4" w:tplc="DAAA2520" w:tentative="1">
      <w:start w:val="1"/>
      <w:numFmt w:val="bullet"/>
      <w:lvlText w:val=""/>
      <w:lvlJc w:val="left"/>
      <w:pPr>
        <w:tabs>
          <w:tab w:val="num" w:pos="2100"/>
        </w:tabs>
        <w:ind w:left="2100" w:hanging="420"/>
      </w:pPr>
      <w:rPr>
        <w:rFonts w:ascii="Wingdings" w:hAnsi="Wingdings" w:hint="default"/>
      </w:rPr>
    </w:lvl>
    <w:lvl w:ilvl="5" w:tplc="A5C274B4" w:tentative="1">
      <w:start w:val="1"/>
      <w:numFmt w:val="bullet"/>
      <w:lvlText w:val=""/>
      <w:lvlJc w:val="left"/>
      <w:pPr>
        <w:tabs>
          <w:tab w:val="num" w:pos="2520"/>
        </w:tabs>
        <w:ind w:left="2520" w:hanging="420"/>
      </w:pPr>
      <w:rPr>
        <w:rFonts w:ascii="Wingdings" w:hAnsi="Wingdings" w:hint="default"/>
      </w:rPr>
    </w:lvl>
    <w:lvl w:ilvl="6" w:tplc="A672E93C" w:tentative="1">
      <w:start w:val="1"/>
      <w:numFmt w:val="bullet"/>
      <w:lvlText w:val=""/>
      <w:lvlJc w:val="left"/>
      <w:pPr>
        <w:tabs>
          <w:tab w:val="num" w:pos="2940"/>
        </w:tabs>
        <w:ind w:left="2940" w:hanging="420"/>
      </w:pPr>
      <w:rPr>
        <w:rFonts w:ascii="Wingdings" w:hAnsi="Wingdings" w:hint="default"/>
      </w:rPr>
    </w:lvl>
    <w:lvl w:ilvl="7" w:tplc="21E0DAB8" w:tentative="1">
      <w:start w:val="1"/>
      <w:numFmt w:val="bullet"/>
      <w:lvlText w:val=""/>
      <w:lvlJc w:val="left"/>
      <w:pPr>
        <w:tabs>
          <w:tab w:val="num" w:pos="3360"/>
        </w:tabs>
        <w:ind w:left="3360" w:hanging="420"/>
      </w:pPr>
      <w:rPr>
        <w:rFonts w:ascii="Wingdings" w:hAnsi="Wingdings" w:hint="default"/>
      </w:rPr>
    </w:lvl>
    <w:lvl w:ilvl="8" w:tplc="4E9ADF1E" w:tentative="1">
      <w:start w:val="1"/>
      <w:numFmt w:val="bullet"/>
      <w:lvlText w:val=""/>
      <w:lvlJc w:val="left"/>
      <w:pPr>
        <w:tabs>
          <w:tab w:val="num" w:pos="3780"/>
        </w:tabs>
        <w:ind w:left="3780" w:hanging="420"/>
      </w:pPr>
      <w:rPr>
        <w:rFonts w:ascii="Wingdings" w:hAnsi="Wingdings" w:hint="default"/>
      </w:rPr>
    </w:lvl>
  </w:abstractNum>
  <w:abstractNum w:abstractNumId="743">
    <w:nsid w:val="581C7845"/>
    <w:multiLevelType w:val="hybridMultilevel"/>
    <w:tmpl w:val="98B28BE0"/>
    <w:lvl w:ilvl="0" w:tplc="7AEAEAB4">
      <w:start w:val="1"/>
      <w:numFmt w:val="decimalFullWidth"/>
      <w:lvlText w:val="%1、"/>
      <w:lvlJc w:val="left"/>
      <w:pPr>
        <w:tabs>
          <w:tab w:val="num" w:pos="1685"/>
        </w:tabs>
        <w:ind w:left="1685" w:hanging="1125"/>
      </w:pPr>
      <w:rPr>
        <w:rFonts w:hint="eastAsia"/>
      </w:rPr>
    </w:lvl>
    <w:lvl w:ilvl="1" w:tplc="C04801E6" w:tentative="1">
      <w:start w:val="1"/>
      <w:numFmt w:val="lowerLetter"/>
      <w:lvlText w:val="%2)"/>
      <w:lvlJc w:val="left"/>
      <w:pPr>
        <w:tabs>
          <w:tab w:val="num" w:pos="1400"/>
        </w:tabs>
        <w:ind w:left="1400" w:hanging="420"/>
      </w:pPr>
    </w:lvl>
    <w:lvl w:ilvl="2" w:tplc="309E75BA" w:tentative="1">
      <w:start w:val="1"/>
      <w:numFmt w:val="lowerRoman"/>
      <w:lvlText w:val="%3."/>
      <w:lvlJc w:val="right"/>
      <w:pPr>
        <w:tabs>
          <w:tab w:val="num" w:pos="1820"/>
        </w:tabs>
        <w:ind w:left="1820" w:hanging="420"/>
      </w:pPr>
    </w:lvl>
    <w:lvl w:ilvl="3" w:tplc="FEBC4064" w:tentative="1">
      <w:start w:val="1"/>
      <w:numFmt w:val="decimal"/>
      <w:lvlText w:val="%4."/>
      <w:lvlJc w:val="left"/>
      <w:pPr>
        <w:tabs>
          <w:tab w:val="num" w:pos="2240"/>
        </w:tabs>
        <w:ind w:left="2240" w:hanging="420"/>
      </w:pPr>
    </w:lvl>
    <w:lvl w:ilvl="4" w:tplc="C89C9028" w:tentative="1">
      <w:start w:val="1"/>
      <w:numFmt w:val="lowerLetter"/>
      <w:lvlText w:val="%5)"/>
      <w:lvlJc w:val="left"/>
      <w:pPr>
        <w:tabs>
          <w:tab w:val="num" w:pos="2660"/>
        </w:tabs>
        <w:ind w:left="2660" w:hanging="420"/>
      </w:pPr>
    </w:lvl>
    <w:lvl w:ilvl="5" w:tplc="C420B1B8" w:tentative="1">
      <w:start w:val="1"/>
      <w:numFmt w:val="lowerRoman"/>
      <w:lvlText w:val="%6."/>
      <w:lvlJc w:val="right"/>
      <w:pPr>
        <w:tabs>
          <w:tab w:val="num" w:pos="3080"/>
        </w:tabs>
        <w:ind w:left="3080" w:hanging="420"/>
      </w:pPr>
    </w:lvl>
    <w:lvl w:ilvl="6" w:tplc="5BBA5642" w:tentative="1">
      <w:start w:val="1"/>
      <w:numFmt w:val="decimal"/>
      <w:lvlText w:val="%7."/>
      <w:lvlJc w:val="left"/>
      <w:pPr>
        <w:tabs>
          <w:tab w:val="num" w:pos="3500"/>
        </w:tabs>
        <w:ind w:left="3500" w:hanging="420"/>
      </w:pPr>
    </w:lvl>
    <w:lvl w:ilvl="7" w:tplc="9DAC416C" w:tentative="1">
      <w:start w:val="1"/>
      <w:numFmt w:val="lowerLetter"/>
      <w:lvlText w:val="%8)"/>
      <w:lvlJc w:val="left"/>
      <w:pPr>
        <w:tabs>
          <w:tab w:val="num" w:pos="3920"/>
        </w:tabs>
        <w:ind w:left="3920" w:hanging="420"/>
      </w:pPr>
    </w:lvl>
    <w:lvl w:ilvl="8" w:tplc="439410F2" w:tentative="1">
      <w:start w:val="1"/>
      <w:numFmt w:val="lowerRoman"/>
      <w:lvlText w:val="%9."/>
      <w:lvlJc w:val="right"/>
      <w:pPr>
        <w:tabs>
          <w:tab w:val="num" w:pos="4340"/>
        </w:tabs>
        <w:ind w:left="4340" w:hanging="420"/>
      </w:pPr>
    </w:lvl>
  </w:abstractNum>
  <w:abstractNum w:abstractNumId="744">
    <w:nsid w:val="583E091A"/>
    <w:multiLevelType w:val="singleLevel"/>
    <w:tmpl w:val="D1F8AD1C"/>
    <w:lvl w:ilvl="0">
      <w:start w:val="3"/>
      <w:numFmt w:val="decimal"/>
      <w:lvlText w:val="%1．"/>
      <w:lvlJc w:val="left"/>
      <w:pPr>
        <w:tabs>
          <w:tab w:val="num" w:pos="1155"/>
        </w:tabs>
        <w:ind w:left="1155" w:hanging="720"/>
      </w:pPr>
      <w:rPr>
        <w:rFonts w:hint="eastAsia"/>
      </w:rPr>
    </w:lvl>
  </w:abstractNum>
  <w:abstractNum w:abstractNumId="745">
    <w:nsid w:val="588E12E2"/>
    <w:multiLevelType w:val="singleLevel"/>
    <w:tmpl w:val="582E6C24"/>
    <w:lvl w:ilvl="0">
      <w:start w:val="1"/>
      <w:numFmt w:val="japaneseCounting"/>
      <w:lvlText w:val="%1、"/>
      <w:lvlJc w:val="left"/>
      <w:pPr>
        <w:tabs>
          <w:tab w:val="num" w:pos="630"/>
        </w:tabs>
        <w:ind w:left="630" w:hanging="630"/>
      </w:pPr>
      <w:rPr>
        <w:rFonts w:hint="eastAsia"/>
      </w:rPr>
    </w:lvl>
  </w:abstractNum>
  <w:abstractNum w:abstractNumId="746">
    <w:nsid w:val="58C8322F"/>
    <w:multiLevelType w:val="singleLevel"/>
    <w:tmpl w:val="E45C224C"/>
    <w:lvl w:ilvl="0">
      <w:start w:val="1"/>
      <w:numFmt w:val="japaneseCounting"/>
      <w:lvlText w:val="%1、"/>
      <w:lvlJc w:val="left"/>
      <w:pPr>
        <w:tabs>
          <w:tab w:val="num" w:pos="570"/>
        </w:tabs>
        <w:ind w:left="570" w:hanging="570"/>
      </w:pPr>
      <w:rPr>
        <w:rFonts w:hint="eastAsia"/>
      </w:rPr>
    </w:lvl>
  </w:abstractNum>
  <w:abstractNum w:abstractNumId="747">
    <w:nsid w:val="58CC63B0"/>
    <w:multiLevelType w:val="multilevel"/>
    <w:tmpl w:val="4BD0EEF4"/>
    <w:name w:val="w"/>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8">
    <w:nsid w:val="5931047D"/>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749">
    <w:nsid w:val="59596859"/>
    <w:multiLevelType w:val="singleLevel"/>
    <w:tmpl w:val="04090011"/>
    <w:name w:val=""/>
    <w:lvl w:ilvl="0">
      <w:start w:val="1"/>
      <w:numFmt w:val="decimal"/>
      <w:lvlText w:val="%1)"/>
      <w:lvlJc w:val="left"/>
      <w:pPr>
        <w:tabs>
          <w:tab w:val="num" w:pos="425"/>
        </w:tabs>
        <w:ind w:left="425" w:hanging="425"/>
      </w:pPr>
    </w:lvl>
  </w:abstractNum>
  <w:abstractNum w:abstractNumId="750">
    <w:nsid w:val="59765101"/>
    <w:multiLevelType w:val="hybridMultilevel"/>
    <w:tmpl w:val="CADAC066"/>
    <w:name w:val=""/>
    <w:lvl w:ilvl="0" w:tplc="DC564B68">
      <w:start w:val="1"/>
      <w:numFmt w:val="decimal"/>
      <w:lvlText w:val="（%1）"/>
      <w:lvlJc w:val="left"/>
      <w:pPr>
        <w:tabs>
          <w:tab w:val="num" w:pos="1200"/>
        </w:tabs>
        <w:ind w:left="1200" w:hanging="720"/>
      </w:pPr>
      <w:rPr>
        <w:rFonts w:hint="eastAsia"/>
      </w:rPr>
    </w:lvl>
    <w:lvl w:ilvl="1" w:tplc="27ECDF24" w:tentative="1">
      <w:start w:val="1"/>
      <w:numFmt w:val="lowerLetter"/>
      <w:lvlText w:val="%2)"/>
      <w:lvlJc w:val="left"/>
      <w:pPr>
        <w:tabs>
          <w:tab w:val="num" w:pos="1320"/>
        </w:tabs>
        <w:ind w:left="1320" w:hanging="420"/>
      </w:pPr>
    </w:lvl>
    <w:lvl w:ilvl="2" w:tplc="2CFC1EAC" w:tentative="1">
      <w:start w:val="1"/>
      <w:numFmt w:val="lowerRoman"/>
      <w:lvlText w:val="%3."/>
      <w:lvlJc w:val="right"/>
      <w:pPr>
        <w:tabs>
          <w:tab w:val="num" w:pos="1740"/>
        </w:tabs>
        <w:ind w:left="1740" w:hanging="420"/>
      </w:pPr>
    </w:lvl>
    <w:lvl w:ilvl="3" w:tplc="06CAC41A" w:tentative="1">
      <w:start w:val="1"/>
      <w:numFmt w:val="decimal"/>
      <w:lvlText w:val="%4."/>
      <w:lvlJc w:val="left"/>
      <w:pPr>
        <w:tabs>
          <w:tab w:val="num" w:pos="2160"/>
        </w:tabs>
        <w:ind w:left="2160" w:hanging="420"/>
      </w:pPr>
    </w:lvl>
    <w:lvl w:ilvl="4" w:tplc="A5FC2086" w:tentative="1">
      <w:start w:val="1"/>
      <w:numFmt w:val="lowerLetter"/>
      <w:lvlText w:val="%5)"/>
      <w:lvlJc w:val="left"/>
      <w:pPr>
        <w:tabs>
          <w:tab w:val="num" w:pos="2580"/>
        </w:tabs>
        <w:ind w:left="2580" w:hanging="420"/>
      </w:pPr>
    </w:lvl>
    <w:lvl w:ilvl="5" w:tplc="4038FF0C" w:tentative="1">
      <w:start w:val="1"/>
      <w:numFmt w:val="lowerRoman"/>
      <w:lvlText w:val="%6."/>
      <w:lvlJc w:val="right"/>
      <w:pPr>
        <w:tabs>
          <w:tab w:val="num" w:pos="3000"/>
        </w:tabs>
        <w:ind w:left="3000" w:hanging="420"/>
      </w:pPr>
    </w:lvl>
    <w:lvl w:ilvl="6" w:tplc="FFF4CCA2" w:tentative="1">
      <w:start w:val="1"/>
      <w:numFmt w:val="decimal"/>
      <w:lvlText w:val="%7."/>
      <w:lvlJc w:val="left"/>
      <w:pPr>
        <w:tabs>
          <w:tab w:val="num" w:pos="3420"/>
        </w:tabs>
        <w:ind w:left="3420" w:hanging="420"/>
      </w:pPr>
    </w:lvl>
    <w:lvl w:ilvl="7" w:tplc="D7183BA2" w:tentative="1">
      <w:start w:val="1"/>
      <w:numFmt w:val="lowerLetter"/>
      <w:lvlText w:val="%8)"/>
      <w:lvlJc w:val="left"/>
      <w:pPr>
        <w:tabs>
          <w:tab w:val="num" w:pos="3840"/>
        </w:tabs>
        <w:ind w:left="3840" w:hanging="420"/>
      </w:pPr>
    </w:lvl>
    <w:lvl w:ilvl="8" w:tplc="48729C8A" w:tentative="1">
      <w:start w:val="1"/>
      <w:numFmt w:val="lowerRoman"/>
      <w:lvlText w:val="%9."/>
      <w:lvlJc w:val="right"/>
      <w:pPr>
        <w:tabs>
          <w:tab w:val="num" w:pos="4260"/>
        </w:tabs>
        <w:ind w:left="4260" w:hanging="420"/>
      </w:pPr>
    </w:lvl>
  </w:abstractNum>
  <w:abstractNum w:abstractNumId="751">
    <w:nsid w:val="597F2793"/>
    <w:multiLevelType w:val="multilevel"/>
    <w:tmpl w:val="E17A8FE4"/>
    <w:lvl w:ilvl="0">
      <w:start w:val="1"/>
      <w:numFmt w:val="chineseCountingThousand"/>
      <w:lvlText w:val="（%1）"/>
      <w:lvlJc w:val="left"/>
      <w:pPr>
        <w:tabs>
          <w:tab w:val="num" w:pos="1145"/>
        </w:tabs>
        <w:ind w:left="845" w:hanging="420"/>
      </w:pPr>
      <w:rPr>
        <w:rFonts w:hint="eastAsia"/>
      </w:rPr>
    </w:lvl>
    <w:lvl w:ilvl="1" w:tentative="1">
      <w:start w:val="1"/>
      <w:numFmt w:val="lowerLetter"/>
      <w:lvlText w:val="%2)"/>
      <w:lvlJc w:val="left"/>
      <w:pPr>
        <w:tabs>
          <w:tab w:val="num" w:pos="845"/>
        </w:tabs>
        <w:ind w:left="845" w:hanging="420"/>
      </w:pPr>
    </w:lvl>
    <w:lvl w:ilvl="2" w:tentative="1">
      <w:start w:val="1"/>
      <w:numFmt w:val="lowerRoman"/>
      <w:lvlText w:val="%3."/>
      <w:lvlJc w:val="right"/>
      <w:pPr>
        <w:tabs>
          <w:tab w:val="num" w:pos="1265"/>
        </w:tabs>
        <w:ind w:left="1265" w:hanging="420"/>
      </w:pPr>
    </w:lvl>
    <w:lvl w:ilvl="3" w:tentative="1">
      <w:start w:val="1"/>
      <w:numFmt w:val="decimal"/>
      <w:lvlText w:val="%4."/>
      <w:lvlJc w:val="left"/>
      <w:pPr>
        <w:tabs>
          <w:tab w:val="num" w:pos="1685"/>
        </w:tabs>
        <w:ind w:left="1685" w:hanging="420"/>
      </w:pPr>
    </w:lvl>
    <w:lvl w:ilvl="4" w:tentative="1">
      <w:start w:val="1"/>
      <w:numFmt w:val="lowerLetter"/>
      <w:lvlText w:val="%5)"/>
      <w:lvlJc w:val="left"/>
      <w:pPr>
        <w:tabs>
          <w:tab w:val="num" w:pos="2105"/>
        </w:tabs>
        <w:ind w:left="2105" w:hanging="420"/>
      </w:pPr>
    </w:lvl>
    <w:lvl w:ilvl="5" w:tentative="1">
      <w:start w:val="1"/>
      <w:numFmt w:val="lowerRoman"/>
      <w:lvlText w:val="%6."/>
      <w:lvlJc w:val="right"/>
      <w:pPr>
        <w:tabs>
          <w:tab w:val="num" w:pos="2525"/>
        </w:tabs>
        <w:ind w:left="2525" w:hanging="420"/>
      </w:pPr>
    </w:lvl>
    <w:lvl w:ilvl="6" w:tentative="1">
      <w:start w:val="1"/>
      <w:numFmt w:val="decimal"/>
      <w:lvlText w:val="%7."/>
      <w:lvlJc w:val="left"/>
      <w:pPr>
        <w:tabs>
          <w:tab w:val="num" w:pos="2945"/>
        </w:tabs>
        <w:ind w:left="2945" w:hanging="420"/>
      </w:pPr>
    </w:lvl>
    <w:lvl w:ilvl="7" w:tentative="1">
      <w:start w:val="1"/>
      <w:numFmt w:val="lowerLetter"/>
      <w:lvlText w:val="%8)"/>
      <w:lvlJc w:val="left"/>
      <w:pPr>
        <w:tabs>
          <w:tab w:val="num" w:pos="3365"/>
        </w:tabs>
        <w:ind w:left="3365" w:hanging="420"/>
      </w:pPr>
    </w:lvl>
    <w:lvl w:ilvl="8" w:tentative="1">
      <w:start w:val="1"/>
      <w:numFmt w:val="lowerRoman"/>
      <w:lvlText w:val="%9."/>
      <w:lvlJc w:val="right"/>
      <w:pPr>
        <w:tabs>
          <w:tab w:val="num" w:pos="3785"/>
        </w:tabs>
        <w:ind w:left="3785" w:hanging="420"/>
      </w:pPr>
    </w:lvl>
  </w:abstractNum>
  <w:abstractNum w:abstractNumId="752">
    <w:nsid w:val="59A71205"/>
    <w:multiLevelType w:val="multilevel"/>
    <w:tmpl w:val="E2382DB6"/>
    <w:name w:val=""/>
    <w:lvl w:ilvl="0">
      <w:start w:val="5"/>
      <w:numFmt w:val="decimal"/>
      <w:lvlText w:val="%1"/>
      <w:lvlJc w:val="left"/>
      <w:pPr>
        <w:tabs>
          <w:tab w:val="num" w:pos="960"/>
        </w:tabs>
        <w:ind w:left="960" w:hanging="960"/>
      </w:pPr>
      <w:rPr>
        <w:rFonts w:hint="eastAsia"/>
      </w:rPr>
    </w:lvl>
    <w:lvl w:ilvl="1">
      <w:start w:val="3"/>
      <w:numFmt w:val="decimal"/>
      <w:lvlText w:val="%1.%2"/>
      <w:lvlJc w:val="left"/>
      <w:pPr>
        <w:tabs>
          <w:tab w:val="num" w:pos="960"/>
        </w:tabs>
        <w:ind w:left="960" w:hanging="960"/>
      </w:pPr>
      <w:rPr>
        <w:rFonts w:hint="eastAsia"/>
      </w:rPr>
    </w:lvl>
    <w:lvl w:ilvl="2">
      <w:start w:val="2"/>
      <w:numFmt w:val="decimal"/>
      <w:lvlText w:val="%1.%2.%3"/>
      <w:lvlJc w:val="left"/>
      <w:pPr>
        <w:tabs>
          <w:tab w:val="num" w:pos="960"/>
        </w:tabs>
        <w:ind w:left="960" w:hanging="960"/>
      </w:pPr>
      <w:rPr>
        <w:rFonts w:hint="eastAsia"/>
      </w:rPr>
    </w:lvl>
    <w:lvl w:ilvl="3">
      <w:start w:val="1"/>
      <w:numFmt w:val="decimal"/>
      <w:lvlText w:val="%1.%2.%3.%4"/>
      <w:lvlJc w:val="left"/>
      <w:pPr>
        <w:tabs>
          <w:tab w:val="num" w:pos="960"/>
        </w:tabs>
        <w:ind w:left="960" w:hanging="960"/>
      </w:pPr>
      <w:rPr>
        <w:rFonts w:hint="eastAsia"/>
      </w:rPr>
    </w:lvl>
    <w:lvl w:ilvl="4">
      <w:start w:val="1"/>
      <w:numFmt w:val="decimal"/>
      <w:lvlText w:val="%1.%2.%3.%4.%5"/>
      <w:lvlJc w:val="left"/>
      <w:pPr>
        <w:tabs>
          <w:tab w:val="num" w:pos="960"/>
        </w:tabs>
        <w:ind w:left="960" w:hanging="960"/>
      </w:pPr>
      <w:rPr>
        <w:rFonts w:hint="eastAsia"/>
      </w:rPr>
    </w:lvl>
    <w:lvl w:ilvl="5">
      <w:start w:val="1"/>
      <w:numFmt w:val="decimal"/>
      <w:lvlText w:val="%1.%2.%3.%4.%5.%6"/>
      <w:lvlJc w:val="left"/>
      <w:pPr>
        <w:tabs>
          <w:tab w:val="num" w:pos="960"/>
        </w:tabs>
        <w:ind w:left="960" w:hanging="960"/>
      </w:pPr>
      <w:rPr>
        <w:rFonts w:hint="eastAsia"/>
      </w:rPr>
    </w:lvl>
    <w:lvl w:ilvl="6">
      <w:start w:val="1"/>
      <w:numFmt w:val="decimal"/>
      <w:lvlText w:val="%1.%2.%3.%4.%5.%6.%7"/>
      <w:lvlJc w:val="left"/>
      <w:pPr>
        <w:tabs>
          <w:tab w:val="num" w:pos="960"/>
        </w:tabs>
        <w:ind w:left="960" w:hanging="960"/>
      </w:pPr>
      <w:rPr>
        <w:rFonts w:hint="eastAsia"/>
      </w:rPr>
    </w:lvl>
    <w:lvl w:ilvl="7">
      <w:start w:val="1"/>
      <w:numFmt w:val="decimal"/>
      <w:lvlText w:val="%1.%2.%3.%4.%5.%6.%7.%8"/>
      <w:lvlJc w:val="left"/>
      <w:pPr>
        <w:tabs>
          <w:tab w:val="num" w:pos="960"/>
        </w:tabs>
        <w:ind w:left="960" w:hanging="960"/>
      </w:pPr>
      <w:rPr>
        <w:rFonts w:hint="eastAsia"/>
      </w:rPr>
    </w:lvl>
    <w:lvl w:ilvl="8">
      <w:start w:val="1"/>
      <w:numFmt w:val="decimal"/>
      <w:lvlText w:val="%1.%2.%3.%4.%5.%6.%7.%8.%9"/>
      <w:lvlJc w:val="left"/>
      <w:pPr>
        <w:tabs>
          <w:tab w:val="num" w:pos="960"/>
        </w:tabs>
        <w:ind w:left="960" w:hanging="960"/>
      </w:pPr>
      <w:rPr>
        <w:rFonts w:hint="eastAsia"/>
      </w:rPr>
    </w:lvl>
  </w:abstractNum>
  <w:abstractNum w:abstractNumId="753">
    <w:nsid w:val="59D87E6D"/>
    <w:multiLevelType w:val="singleLevel"/>
    <w:tmpl w:val="DB0E541C"/>
    <w:lvl w:ilvl="0">
      <w:start w:val="1"/>
      <w:numFmt w:val="decimalEnclosedCircle"/>
      <w:lvlText w:val="%1"/>
      <w:lvlJc w:val="left"/>
      <w:pPr>
        <w:tabs>
          <w:tab w:val="num" w:pos="855"/>
        </w:tabs>
        <w:ind w:left="855" w:hanging="285"/>
      </w:pPr>
      <w:rPr>
        <w:rFonts w:hint="eastAsia"/>
      </w:rPr>
    </w:lvl>
  </w:abstractNum>
  <w:abstractNum w:abstractNumId="754">
    <w:nsid w:val="59EB5B2F"/>
    <w:multiLevelType w:val="multilevel"/>
    <w:tmpl w:val="D09C884C"/>
    <w:lvl w:ilvl="0">
      <w:start w:val="6"/>
      <w:numFmt w:val="chineseCountingThousand"/>
      <w:lvlText w:val="(%1)、"/>
      <w:lvlJc w:val="left"/>
      <w:pPr>
        <w:tabs>
          <w:tab w:val="num" w:pos="1860"/>
        </w:tabs>
        <w:ind w:left="735" w:hanging="315"/>
      </w:pPr>
      <w:rPr>
        <w:rFonts w:ascii="黑体" w:eastAsia="黑体" w:hint="eastAsia"/>
        <w:b/>
        <w:i w:val="0"/>
        <w:sz w:val="44"/>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55">
    <w:nsid w:val="5A1643A1"/>
    <w:multiLevelType w:val="hybridMultilevel"/>
    <w:tmpl w:val="5B46165C"/>
    <w:lvl w:ilvl="0" w:tplc="4E928C94">
      <w:start w:val="1"/>
      <w:numFmt w:val="decimal"/>
      <w:lvlText w:val="%1"/>
      <w:lvlJc w:val="left"/>
      <w:pPr>
        <w:tabs>
          <w:tab w:val="num" w:pos="360"/>
        </w:tabs>
        <w:ind w:left="0" w:firstLine="0"/>
      </w:pPr>
      <w:rPr>
        <w:rFonts w:hint="eastAsia"/>
      </w:rPr>
    </w:lvl>
    <w:lvl w:ilvl="1" w:tplc="7C787E78" w:tentative="1">
      <w:start w:val="1"/>
      <w:numFmt w:val="lowerLetter"/>
      <w:lvlText w:val="%2)"/>
      <w:lvlJc w:val="left"/>
      <w:pPr>
        <w:tabs>
          <w:tab w:val="num" w:pos="840"/>
        </w:tabs>
        <w:ind w:left="840" w:hanging="420"/>
      </w:pPr>
    </w:lvl>
    <w:lvl w:ilvl="2" w:tplc="567089D6" w:tentative="1">
      <w:start w:val="1"/>
      <w:numFmt w:val="lowerRoman"/>
      <w:lvlText w:val="%3."/>
      <w:lvlJc w:val="right"/>
      <w:pPr>
        <w:tabs>
          <w:tab w:val="num" w:pos="1260"/>
        </w:tabs>
        <w:ind w:left="1260" w:hanging="420"/>
      </w:pPr>
    </w:lvl>
    <w:lvl w:ilvl="3" w:tplc="61F424EA" w:tentative="1">
      <w:start w:val="1"/>
      <w:numFmt w:val="decimal"/>
      <w:lvlText w:val="%4."/>
      <w:lvlJc w:val="left"/>
      <w:pPr>
        <w:tabs>
          <w:tab w:val="num" w:pos="1680"/>
        </w:tabs>
        <w:ind w:left="1680" w:hanging="420"/>
      </w:pPr>
    </w:lvl>
    <w:lvl w:ilvl="4" w:tplc="A7B69F28" w:tentative="1">
      <w:start w:val="1"/>
      <w:numFmt w:val="lowerLetter"/>
      <w:lvlText w:val="%5)"/>
      <w:lvlJc w:val="left"/>
      <w:pPr>
        <w:tabs>
          <w:tab w:val="num" w:pos="2100"/>
        </w:tabs>
        <w:ind w:left="2100" w:hanging="420"/>
      </w:pPr>
    </w:lvl>
    <w:lvl w:ilvl="5" w:tplc="63785EEC" w:tentative="1">
      <w:start w:val="1"/>
      <w:numFmt w:val="lowerRoman"/>
      <w:lvlText w:val="%6."/>
      <w:lvlJc w:val="right"/>
      <w:pPr>
        <w:tabs>
          <w:tab w:val="num" w:pos="2520"/>
        </w:tabs>
        <w:ind w:left="2520" w:hanging="420"/>
      </w:pPr>
    </w:lvl>
    <w:lvl w:ilvl="6" w:tplc="0E9492A4" w:tentative="1">
      <w:start w:val="1"/>
      <w:numFmt w:val="decimal"/>
      <w:lvlText w:val="%7."/>
      <w:lvlJc w:val="left"/>
      <w:pPr>
        <w:tabs>
          <w:tab w:val="num" w:pos="2940"/>
        </w:tabs>
        <w:ind w:left="2940" w:hanging="420"/>
      </w:pPr>
    </w:lvl>
    <w:lvl w:ilvl="7" w:tplc="4B4C3BBC" w:tentative="1">
      <w:start w:val="1"/>
      <w:numFmt w:val="lowerLetter"/>
      <w:lvlText w:val="%8)"/>
      <w:lvlJc w:val="left"/>
      <w:pPr>
        <w:tabs>
          <w:tab w:val="num" w:pos="3360"/>
        </w:tabs>
        <w:ind w:left="3360" w:hanging="420"/>
      </w:pPr>
    </w:lvl>
    <w:lvl w:ilvl="8" w:tplc="0E762138" w:tentative="1">
      <w:start w:val="1"/>
      <w:numFmt w:val="lowerRoman"/>
      <w:lvlText w:val="%9."/>
      <w:lvlJc w:val="right"/>
      <w:pPr>
        <w:tabs>
          <w:tab w:val="num" w:pos="3780"/>
        </w:tabs>
        <w:ind w:left="3780" w:hanging="420"/>
      </w:pPr>
    </w:lvl>
  </w:abstractNum>
  <w:abstractNum w:abstractNumId="756">
    <w:nsid w:val="5A5944E2"/>
    <w:multiLevelType w:val="hybridMultilevel"/>
    <w:tmpl w:val="C6DA4510"/>
    <w:lvl w:ilvl="0" w:tplc="389C0528">
      <w:start w:val="1"/>
      <w:numFmt w:val="decimal"/>
      <w:lvlText w:val="%1)"/>
      <w:lvlJc w:val="left"/>
      <w:pPr>
        <w:tabs>
          <w:tab w:val="num" w:pos="927"/>
        </w:tabs>
        <w:ind w:left="0" w:firstLine="567"/>
      </w:pPr>
      <w:rPr>
        <w:rFonts w:hint="eastAsia"/>
      </w:rPr>
    </w:lvl>
    <w:lvl w:ilvl="1" w:tplc="39561900">
      <w:start w:val="1"/>
      <w:numFmt w:val="lowerLetter"/>
      <w:lvlText w:val="%2)"/>
      <w:lvlJc w:val="left"/>
      <w:pPr>
        <w:tabs>
          <w:tab w:val="num" w:pos="927"/>
        </w:tabs>
        <w:ind w:left="0" w:firstLine="567"/>
      </w:pPr>
      <w:rPr>
        <w:rFonts w:hint="eastAsia"/>
      </w:rPr>
    </w:lvl>
    <w:lvl w:ilvl="2" w:tplc="6B6EC02E" w:tentative="1">
      <w:start w:val="1"/>
      <w:numFmt w:val="lowerRoman"/>
      <w:lvlText w:val="%3."/>
      <w:lvlJc w:val="right"/>
      <w:pPr>
        <w:tabs>
          <w:tab w:val="num" w:pos="1260"/>
        </w:tabs>
        <w:ind w:left="1260" w:hanging="420"/>
      </w:pPr>
    </w:lvl>
    <w:lvl w:ilvl="3" w:tplc="1EA634B8" w:tentative="1">
      <w:start w:val="1"/>
      <w:numFmt w:val="decimal"/>
      <w:lvlText w:val="%4."/>
      <w:lvlJc w:val="left"/>
      <w:pPr>
        <w:tabs>
          <w:tab w:val="num" w:pos="1680"/>
        </w:tabs>
        <w:ind w:left="1680" w:hanging="420"/>
      </w:pPr>
    </w:lvl>
    <w:lvl w:ilvl="4" w:tplc="E8AEEB0C" w:tentative="1">
      <w:start w:val="1"/>
      <w:numFmt w:val="lowerLetter"/>
      <w:lvlText w:val="%5)"/>
      <w:lvlJc w:val="left"/>
      <w:pPr>
        <w:tabs>
          <w:tab w:val="num" w:pos="2100"/>
        </w:tabs>
        <w:ind w:left="2100" w:hanging="420"/>
      </w:pPr>
    </w:lvl>
    <w:lvl w:ilvl="5" w:tplc="DECE387C" w:tentative="1">
      <w:start w:val="1"/>
      <w:numFmt w:val="lowerRoman"/>
      <w:lvlText w:val="%6."/>
      <w:lvlJc w:val="right"/>
      <w:pPr>
        <w:tabs>
          <w:tab w:val="num" w:pos="2520"/>
        </w:tabs>
        <w:ind w:left="2520" w:hanging="420"/>
      </w:pPr>
    </w:lvl>
    <w:lvl w:ilvl="6" w:tplc="435EFAFA" w:tentative="1">
      <w:start w:val="1"/>
      <w:numFmt w:val="decimal"/>
      <w:lvlText w:val="%7."/>
      <w:lvlJc w:val="left"/>
      <w:pPr>
        <w:tabs>
          <w:tab w:val="num" w:pos="2940"/>
        </w:tabs>
        <w:ind w:left="2940" w:hanging="420"/>
      </w:pPr>
    </w:lvl>
    <w:lvl w:ilvl="7" w:tplc="D5F6ED8C" w:tentative="1">
      <w:start w:val="1"/>
      <w:numFmt w:val="lowerLetter"/>
      <w:lvlText w:val="%8)"/>
      <w:lvlJc w:val="left"/>
      <w:pPr>
        <w:tabs>
          <w:tab w:val="num" w:pos="3360"/>
        </w:tabs>
        <w:ind w:left="3360" w:hanging="420"/>
      </w:pPr>
    </w:lvl>
    <w:lvl w:ilvl="8" w:tplc="D6007962" w:tentative="1">
      <w:start w:val="1"/>
      <w:numFmt w:val="lowerRoman"/>
      <w:lvlText w:val="%9."/>
      <w:lvlJc w:val="right"/>
      <w:pPr>
        <w:tabs>
          <w:tab w:val="num" w:pos="3780"/>
        </w:tabs>
        <w:ind w:left="3780" w:hanging="420"/>
      </w:pPr>
    </w:lvl>
  </w:abstractNum>
  <w:abstractNum w:abstractNumId="757">
    <w:nsid w:val="5A6B7557"/>
    <w:multiLevelType w:val="singleLevel"/>
    <w:tmpl w:val="9B8CB9B0"/>
    <w:lvl w:ilvl="0">
      <w:start w:val="1"/>
      <w:numFmt w:val="japaneseCounting"/>
      <w:lvlText w:val="（%1）"/>
      <w:lvlJc w:val="left"/>
      <w:pPr>
        <w:tabs>
          <w:tab w:val="num" w:pos="1275"/>
        </w:tabs>
        <w:ind w:left="1275" w:hanging="960"/>
      </w:pPr>
      <w:rPr>
        <w:rFonts w:hint="eastAsia"/>
      </w:rPr>
    </w:lvl>
  </w:abstractNum>
  <w:abstractNum w:abstractNumId="758">
    <w:nsid w:val="5A775D79"/>
    <w:multiLevelType w:val="multilevel"/>
    <w:tmpl w:val="C6F63F98"/>
    <w:name w:val="?"/>
    <w:lvl w:ilvl="0">
      <w:start w:val="1"/>
      <w:numFmt w:val="decimal"/>
      <w:lvlText w:val="%1、"/>
      <w:lvlJc w:val="left"/>
      <w:pPr>
        <w:tabs>
          <w:tab w:val="num" w:pos="1678"/>
        </w:tabs>
        <w:ind w:left="1678" w:hanging="720"/>
      </w:pPr>
      <w:rPr>
        <w:rFonts w:hint="eastAsia"/>
      </w:rPr>
    </w:lvl>
    <w:lvl w:ilvl="1" w:tentative="1">
      <w:start w:val="1"/>
      <w:numFmt w:val="lowerLetter"/>
      <w:lvlText w:val="%2)"/>
      <w:lvlJc w:val="left"/>
      <w:pPr>
        <w:tabs>
          <w:tab w:val="num" w:pos="1798"/>
        </w:tabs>
        <w:ind w:left="1798" w:hanging="420"/>
      </w:pPr>
    </w:lvl>
    <w:lvl w:ilvl="2" w:tentative="1">
      <w:start w:val="1"/>
      <w:numFmt w:val="lowerRoman"/>
      <w:lvlText w:val="%3."/>
      <w:lvlJc w:val="right"/>
      <w:pPr>
        <w:tabs>
          <w:tab w:val="num" w:pos="2218"/>
        </w:tabs>
        <w:ind w:left="2218" w:hanging="420"/>
      </w:pPr>
    </w:lvl>
    <w:lvl w:ilvl="3" w:tentative="1">
      <w:start w:val="1"/>
      <w:numFmt w:val="decimal"/>
      <w:lvlText w:val="%4."/>
      <w:lvlJc w:val="left"/>
      <w:pPr>
        <w:tabs>
          <w:tab w:val="num" w:pos="2638"/>
        </w:tabs>
        <w:ind w:left="2638" w:hanging="420"/>
      </w:pPr>
    </w:lvl>
    <w:lvl w:ilvl="4" w:tentative="1">
      <w:start w:val="1"/>
      <w:numFmt w:val="lowerLetter"/>
      <w:lvlText w:val="%5)"/>
      <w:lvlJc w:val="left"/>
      <w:pPr>
        <w:tabs>
          <w:tab w:val="num" w:pos="3058"/>
        </w:tabs>
        <w:ind w:left="3058" w:hanging="420"/>
      </w:pPr>
    </w:lvl>
    <w:lvl w:ilvl="5" w:tentative="1">
      <w:start w:val="1"/>
      <w:numFmt w:val="lowerRoman"/>
      <w:lvlText w:val="%6."/>
      <w:lvlJc w:val="right"/>
      <w:pPr>
        <w:tabs>
          <w:tab w:val="num" w:pos="3478"/>
        </w:tabs>
        <w:ind w:left="3478" w:hanging="420"/>
      </w:pPr>
    </w:lvl>
    <w:lvl w:ilvl="6" w:tentative="1">
      <w:start w:val="1"/>
      <w:numFmt w:val="decimal"/>
      <w:lvlText w:val="%7."/>
      <w:lvlJc w:val="left"/>
      <w:pPr>
        <w:tabs>
          <w:tab w:val="num" w:pos="3898"/>
        </w:tabs>
        <w:ind w:left="3898" w:hanging="420"/>
      </w:pPr>
    </w:lvl>
    <w:lvl w:ilvl="7" w:tentative="1">
      <w:start w:val="1"/>
      <w:numFmt w:val="lowerLetter"/>
      <w:lvlText w:val="%8)"/>
      <w:lvlJc w:val="left"/>
      <w:pPr>
        <w:tabs>
          <w:tab w:val="num" w:pos="4318"/>
        </w:tabs>
        <w:ind w:left="4318" w:hanging="420"/>
      </w:pPr>
    </w:lvl>
    <w:lvl w:ilvl="8" w:tentative="1">
      <w:start w:val="1"/>
      <w:numFmt w:val="lowerRoman"/>
      <w:lvlText w:val="%9."/>
      <w:lvlJc w:val="right"/>
      <w:pPr>
        <w:tabs>
          <w:tab w:val="num" w:pos="4738"/>
        </w:tabs>
        <w:ind w:left="4738" w:hanging="420"/>
      </w:pPr>
    </w:lvl>
  </w:abstractNum>
  <w:abstractNum w:abstractNumId="759">
    <w:nsid w:val="5A84495F"/>
    <w:multiLevelType w:val="singleLevel"/>
    <w:tmpl w:val="2B3CF78A"/>
    <w:lvl w:ilvl="0">
      <w:start w:val="4"/>
      <w:numFmt w:val="decimal"/>
      <w:lvlText w:val="%1）"/>
      <w:lvlJc w:val="left"/>
      <w:pPr>
        <w:tabs>
          <w:tab w:val="num" w:pos="720"/>
        </w:tabs>
        <w:ind w:left="720" w:hanging="720"/>
      </w:pPr>
      <w:rPr>
        <w:rFonts w:hint="eastAsia"/>
      </w:rPr>
    </w:lvl>
  </w:abstractNum>
  <w:abstractNum w:abstractNumId="760">
    <w:nsid w:val="5AA64DFF"/>
    <w:multiLevelType w:val="multilevel"/>
    <w:tmpl w:val="FBC0BB5E"/>
    <w:name w:val="€"/>
    <w:lvl w:ilvl="0">
      <w:start w:val="1"/>
      <w:numFmt w:val="japaneseCounting"/>
      <w:lvlText w:val="（%1）"/>
      <w:lvlJc w:val="left"/>
      <w:pPr>
        <w:tabs>
          <w:tab w:val="num" w:pos="1275"/>
        </w:tabs>
        <w:ind w:left="1275" w:hanging="855"/>
      </w:pPr>
      <w:rPr>
        <w:rFonts w:hint="eastAsia"/>
      </w:rPr>
    </w:lvl>
    <w:lvl w:ilvl="1">
      <w:start w:val="1"/>
      <w:numFmt w:val="decimal"/>
      <w:lvlText w:val="%2、"/>
      <w:lvlJc w:val="left"/>
      <w:pPr>
        <w:tabs>
          <w:tab w:val="num" w:pos="1560"/>
        </w:tabs>
        <w:ind w:left="1560" w:hanging="720"/>
      </w:pPr>
      <w:rPr>
        <w:rFonts w:hint="default"/>
      </w:r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761">
    <w:nsid w:val="5ACE4D76"/>
    <w:multiLevelType w:val="multilevel"/>
    <w:tmpl w:val="D132EFC2"/>
    <w:name w:val="?"/>
    <w:lvl w:ilvl="0">
      <w:start w:val="1"/>
      <w:numFmt w:val="decimal"/>
      <w:lvlText w:val="%1."/>
      <w:lvlJc w:val="left"/>
      <w:pPr>
        <w:tabs>
          <w:tab w:val="num" w:pos="661"/>
        </w:tabs>
        <w:ind w:left="661" w:hanging="420"/>
      </w:pPr>
      <w:rPr>
        <w:rFonts w:hint="eastAsia"/>
      </w:rPr>
    </w:lvl>
    <w:lvl w:ilvl="1" w:tentative="1">
      <w:start w:val="1"/>
      <w:numFmt w:val="lowerLetter"/>
      <w:lvlText w:val="%2)"/>
      <w:lvlJc w:val="left"/>
      <w:pPr>
        <w:tabs>
          <w:tab w:val="num" w:pos="1081"/>
        </w:tabs>
        <w:ind w:left="1081" w:hanging="420"/>
      </w:pPr>
    </w:lvl>
    <w:lvl w:ilvl="2" w:tentative="1">
      <w:start w:val="1"/>
      <w:numFmt w:val="lowerRoman"/>
      <w:lvlText w:val="%3."/>
      <w:lvlJc w:val="right"/>
      <w:pPr>
        <w:tabs>
          <w:tab w:val="num" w:pos="1501"/>
        </w:tabs>
        <w:ind w:left="1501" w:hanging="420"/>
      </w:pPr>
    </w:lvl>
    <w:lvl w:ilvl="3" w:tentative="1">
      <w:start w:val="1"/>
      <w:numFmt w:val="decimal"/>
      <w:lvlText w:val="%4."/>
      <w:lvlJc w:val="left"/>
      <w:pPr>
        <w:tabs>
          <w:tab w:val="num" w:pos="1921"/>
        </w:tabs>
        <w:ind w:left="1921" w:hanging="420"/>
      </w:pPr>
    </w:lvl>
    <w:lvl w:ilvl="4" w:tentative="1">
      <w:start w:val="1"/>
      <w:numFmt w:val="lowerLetter"/>
      <w:lvlText w:val="%5)"/>
      <w:lvlJc w:val="left"/>
      <w:pPr>
        <w:tabs>
          <w:tab w:val="num" w:pos="2341"/>
        </w:tabs>
        <w:ind w:left="2341" w:hanging="420"/>
      </w:pPr>
    </w:lvl>
    <w:lvl w:ilvl="5" w:tentative="1">
      <w:start w:val="1"/>
      <w:numFmt w:val="lowerRoman"/>
      <w:lvlText w:val="%6."/>
      <w:lvlJc w:val="right"/>
      <w:pPr>
        <w:tabs>
          <w:tab w:val="num" w:pos="2761"/>
        </w:tabs>
        <w:ind w:left="2761" w:hanging="420"/>
      </w:pPr>
    </w:lvl>
    <w:lvl w:ilvl="6" w:tentative="1">
      <w:start w:val="1"/>
      <w:numFmt w:val="decimal"/>
      <w:lvlText w:val="%7."/>
      <w:lvlJc w:val="left"/>
      <w:pPr>
        <w:tabs>
          <w:tab w:val="num" w:pos="3181"/>
        </w:tabs>
        <w:ind w:left="3181" w:hanging="420"/>
      </w:pPr>
    </w:lvl>
    <w:lvl w:ilvl="7" w:tentative="1">
      <w:start w:val="1"/>
      <w:numFmt w:val="lowerLetter"/>
      <w:lvlText w:val="%8)"/>
      <w:lvlJc w:val="left"/>
      <w:pPr>
        <w:tabs>
          <w:tab w:val="num" w:pos="3601"/>
        </w:tabs>
        <w:ind w:left="3601" w:hanging="420"/>
      </w:pPr>
    </w:lvl>
    <w:lvl w:ilvl="8" w:tentative="1">
      <w:start w:val="1"/>
      <w:numFmt w:val="lowerRoman"/>
      <w:lvlText w:val="%9."/>
      <w:lvlJc w:val="right"/>
      <w:pPr>
        <w:tabs>
          <w:tab w:val="num" w:pos="4021"/>
        </w:tabs>
        <w:ind w:left="4021" w:hanging="420"/>
      </w:pPr>
    </w:lvl>
  </w:abstractNum>
  <w:abstractNum w:abstractNumId="762">
    <w:nsid w:val="5AD2694C"/>
    <w:multiLevelType w:val="multilevel"/>
    <w:tmpl w:val="A634A0CE"/>
    <w:name w:val="H`劯黲("/>
    <w:lvl w:ilvl="0">
      <w:start w:val="3"/>
      <w:numFmt w:val="decimal"/>
      <w:lvlText w:val="%1"/>
      <w:lvlJc w:val="left"/>
      <w:pPr>
        <w:tabs>
          <w:tab w:val="num" w:pos="360"/>
        </w:tabs>
        <w:ind w:left="360" w:hanging="360"/>
      </w:pPr>
      <w:rPr>
        <w:rFonts w:hint="eastAsia"/>
      </w:rPr>
    </w:lvl>
    <w:lvl w:ilvl="1">
      <w:start w:val="1"/>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763">
    <w:nsid w:val="5ADB413A"/>
    <w:multiLevelType w:val="hybridMultilevel"/>
    <w:tmpl w:val="7F8CA1C2"/>
    <w:name w:val="?"/>
    <w:lvl w:ilvl="0" w:tplc="0F2A20BA">
      <w:start w:val="1"/>
      <w:numFmt w:val="lowerLetter"/>
      <w:lvlText w:val="%1."/>
      <w:lvlJc w:val="left"/>
      <w:pPr>
        <w:tabs>
          <w:tab w:val="num" w:pos="1157"/>
        </w:tabs>
        <w:ind w:left="1157" w:hanging="675"/>
      </w:pPr>
      <w:rPr>
        <w:rFonts w:hint="default"/>
      </w:rPr>
    </w:lvl>
    <w:lvl w:ilvl="1" w:tplc="FD2636BE" w:tentative="1">
      <w:start w:val="1"/>
      <w:numFmt w:val="lowerLetter"/>
      <w:lvlText w:val="%2)"/>
      <w:lvlJc w:val="left"/>
      <w:pPr>
        <w:tabs>
          <w:tab w:val="num" w:pos="1322"/>
        </w:tabs>
        <w:ind w:left="1322" w:hanging="420"/>
      </w:pPr>
    </w:lvl>
    <w:lvl w:ilvl="2" w:tplc="9EE2E784" w:tentative="1">
      <w:start w:val="1"/>
      <w:numFmt w:val="lowerRoman"/>
      <w:lvlText w:val="%3."/>
      <w:lvlJc w:val="right"/>
      <w:pPr>
        <w:tabs>
          <w:tab w:val="num" w:pos="1742"/>
        </w:tabs>
        <w:ind w:left="1742" w:hanging="420"/>
      </w:pPr>
    </w:lvl>
    <w:lvl w:ilvl="3" w:tplc="3E6C2058" w:tentative="1">
      <w:start w:val="1"/>
      <w:numFmt w:val="decimal"/>
      <w:lvlText w:val="%4."/>
      <w:lvlJc w:val="left"/>
      <w:pPr>
        <w:tabs>
          <w:tab w:val="num" w:pos="2162"/>
        </w:tabs>
        <w:ind w:left="2162" w:hanging="420"/>
      </w:pPr>
    </w:lvl>
    <w:lvl w:ilvl="4" w:tplc="3D4CD54A" w:tentative="1">
      <w:start w:val="1"/>
      <w:numFmt w:val="lowerLetter"/>
      <w:lvlText w:val="%5)"/>
      <w:lvlJc w:val="left"/>
      <w:pPr>
        <w:tabs>
          <w:tab w:val="num" w:pos="2582"/>
        </w:tabs>
        <w:ind w:left="2582" w:hanging="420"/>
      </w:pPr>
    </w:lvl>
    <w:lvl w:ilvl="5" w:tplc="21BEFFE2" w:tentative="1">
      <w:start w:val="1"/>
      <w:numFmt w:val="lowerRoman"/>
      <w:lvlText w:val="%6."/>
      <w:lvlJc w:val="right"/>
      <w:pPr>
        <w:tabs>
          <w:tab w:val="num" w:pos="3002"/>
        </w:tabs>
        <w:ind w:left="3002" w:hanging="420"/>
      </w:pPr>
    </w:lvl>
    <w:lvl w:ilvl="6" w:tplc="3FD64906" w:tentative="1">
      <w:start w:val="1"/>
      <w:numFmt w:val="decimal"/>
      <w:lvlText w:val="%7."/>
      <w:lvlJc w:val="left"/>
      <w:pPr>
        <w:tabs>
          <w:tab w:val="num" w:pos="3422"/>
        </w:tabs>
        <w:ind w:left="3422" w:hanging="420"/>
      </w:pPr>
    </w:lvl>
    <w:lvl w:ilvl="7" w:tplc="E48A3170" w:tentative="1">
      <w:start w:val="1"/>
      <w:numFmt w:val="lowerLetter"/>
      <w:lvlText w:val="%8)"/>
      <w:lvlJc w:val="left"/>
      <w:pPr>
        <w:tabs>
          <w:tab w:val="num" w:pos="3842"/>
        </w:tabs>
        <w:ind w:left="3842" w:hanging="420"/>
      </w:pPr>
    </w:lvl>
    <w:lvl w:ilvl="8" w:tplc="EBD28464" w:tentative="1">
      <w:start w:val="1"/>
      <w:numFmt w:val="lowerRoman"/>
      <w:lvlText w:val="%9."/>
      <w:lvlJc w:val="right"/>
      <w:pPr>
        <w:tabs>
          <w:tab w:val="num" w:pos="4262"/>
        </w:tabs>
        <w:ind w:left="4262" w:hanging="420"/>
      </w:pPr>
    </w:lvl>
  </w:abstractNum>
  <w:abstractNum w:abstractNumId="764">
    <w:nsid w:val="5AF25043"/>
    <w:multiLevelType w:val="singleLevel"/>
    <w:tmpl w:val="DA825248"/>
    <w:name w:val="刓?"/>
    <w:lvl w:ilvl="0">
      <w:start w:val="4"/>
      <w:numFmt w:val="decimal"/>
      <w:lvlText w:val="%1．"/>
      <w:lvlJc w:val="left"/>
      <w:pPr>
        <w:tabs>
          <w:tab w:val="num" w:pos="720"/>
        </w:tabs>
        <w:ind w:left="720" w:hanging="720"/>
      </w:pPr>
      <w:rPr>
        <w:rFonts w:hint="eastAsia"/>
      </w:rPr>
    </w:lvl>
  </w:abstractNum>
  <w:abstractNum w:abstractNumId="765">
    <w:nsid w:val="5B2975DC"/>
    <w:multiLevelType w:val="singleLevel"/>
    <w:tmpl w:val="B6847572"/>
    <w:name w:val="??"/>
    <w:lvl w:ilvl="0">
      <w:start w:val="1"/>
      <w:numFmt w:val="decimalFullWidth"/>
      <w:lvlText w:val="%1．"/>
      <w:lvlJc w:val="left"/>
      <w:pPr>
        <w:tabs>
          <w:tab w:val="num" w:pos="1125"/>
        </w:tabs>
        <w:ind w:left="1125" w:hanging="555"/>
      </w:pPr>
      <w:rPr>
        <w:rFonts w:hint="eastAsia"/>
      </w:rPr>
    </w:lvl>
  </w:abstractNum>
  <w:abstractNum w:abstractNumId="766">
    <w:nsid w:val="5B382AEC"/>
    <w:multiLevelType w:val="multilevel"/>
    <w:tmpl w:val="B8BCB002"/>
    <w:name w:val="刓﨩J"/>
    <w:lvl w:ilvl="0">
      <w:start w:val="4"/>
      <w:numFmt w:val="decimal"/>
      <w:lvlText w:val="%1、"/>
      <w:lvlJc w:val="left"/>
      <w:pPr>
        <w:tabs>
          <w:tab w:val="num" w:pos="1665"/>
        </w:tabs>
        <w:ind w:left="225" w:firstLine="720"/>
      </w:pPr>
      <w:rPr>
        <w:rFonts w:ascii="仿宋_GB2312" w:eastAsia="仿宋_GB2312" w:hint="eastAsia"/>
        <w:b/>
        <w:i w:val="0"/>
        <w:sz w:val="2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67">
    <w:nsid w:val="5B383708"/>
    <w:multiLevelType w:val="multilevel"/>
    <w:tmpl w:val="C25A790A"/>
    <w:lvl w:ilvl="0">
      <w:start w:val="3"/>
      <w:numFmt w:val="chineseCountingThousand"/>
      <w:lvlText w:val="(%1)、"/>
      <w:lvlJc w:val="left"/>
      <w:pPr>
        <w:tabs>
          <w:tab w:val="num" w:pos="1500"/>
        </w:tabs>
        <w:ind w:left="735" w:hanging="315"/>
      </w:pPr>
      <w:rPr>
        <w:rFonts w:ascii="宋体" w:eastAsia="宋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68">
    <w:nsid w:val="5B383B03"/>
    <w:multiLevelType w:val="singleLevel"/>
    <w:tmpl w:val="52A27B42"/>
    <w:lvl w:ilvl="0">
      <w:start w:val="1"/>
      <w:numFmt w:val="japaneseCounting"/>
      <w:lvlText w:val="(%1)"/>
      <w:lvlJc w:val="left"/>
      <w:pPr>
        <w:tabs>
          <w:tab w:val="num" w:pos="1176"/>
        </w:tabs>
        <w:ind w:left="1176" w:hanging="468"/>
      </w:pPr>
      <w:rPr>
        <w:rFonts w:hint="eastAsia"/>
      </w:rPr>
    </w:lvl>
  </w:abstractNum>
  <w:abstractNum w:abstractNumId="769">
    <w:nsid w:val="5B5C1698"/>
    <w:multiLevelType w:val="singleLevel"/>
    <w:tmpl w:val="02BC5BAC"/>
    <w:lvl w:ilvl="0">
      <w:start w:val="1"/>
      <w:numFmt w:val="upperLetter"/>
      <w:lvlText w:val="%1、"/>
      <w:lvlJc w:val="left"/>
      <w:pPr>
        <w:tabs>
          <w:tab w:val="num" w:pos="345"/>
        </w:tabs>
        <w:ind w:left="345" w:hanging="345"/>
      </w:pPr>
      <w:rPr>
        <w:rFonts w:hint="eastAsia"/>
      </w:rPr>
    </w:lvl>
  </w:abstractNum>
  <w:abstractNum w:abstractNumId="770">
    <w:nsid w:val="5B8433A6"/>
    <w:multiLevelType w:val="hybridMultilevel"/>
    <w:tmpl w:val="69FC43BA"/>
    <w:lvl w:ilvl="0" w:tplc="571A03F6">
      <w:start w:val="1"/>
      <w:numFmt w:val="decimal"/>
      <w:lvlText w:val="%1."/>
      <w:lvlJc w:val="left"/>
      <w:pPr>
        <w:tabs>
          <w:tab w:val="num" w:pos="927"/>
        </w:tabs>
        <w:ind w:left="0" w:firstLine="567"/>
      </w:pPr>
      <w:rPr>
        <w:rFonts w:hint="eastAsia"/>
      </w:rPr>
    </w:lvl>
    <w:lvl w:ilvl="1" w:tplc="311C4E46">
      <w:start w:val="1"/>
      <w:numFmt w:val="decimal"/>
      <w:lvlText w:val="%2."/>
      <w:lvlJc w:val="left"/>
      <w:pPr>
        <w:tabs>
          <w:tab w:val="num" w:pos="927"/>
        </w:tabs>
        <w:ind w:left="0" w:firstLine="567"/>
      </w:pPr>
      <w:rPr>
        <w:rFonts w:hint="eastAsia"/>
      </w:rPr>
    </w:lvl>
    <w:lvl w:ilvl="2" w:tplc="22CE9164" w:tentative="1">
      <w:start w:val="1"/>
      <w:numFmt w:val="lowerRoman"/>
      <w:lvlText w:val="%3."/>
      <w:lvlJc w:val="right"/>
      <w:pPr>
        <w:tabs>
          <w:tab w:val="num" w:pos="1260"/>
        </w:tabs>
        <w:ind w:left="1260" w:hanging="420"/>
      </w:pPr>
    </w:lvl>
    <w:lvl w:ilvl="3" w:tplc="2B9A19C2" w:tentative="1">
      <w:start w:val="1"/>
      <w:numFmt w:val="decimal"/>
      <w:lvlText w:val="%4."/>
      <w:lvlJc w:val="left"/>
      <w:pPr>
        <w:tabs>
          <w:tab w:val="num" w:pos="1680"/>
        </w:tabs>
        <w:ind w:left="1680" w:hanging="420"/>
      </w:pPr>
    </w:lvl>
    <w:lvl w:ilvl="4" w:tplc="88BE721C" w:tentative="1">
      <w:start w:val="1"/>
      <w:numFmt w:val="lowerLetter"/>
      <w:lvlText w:val="%5)"/>
      <w:lvlJc w:val="left"/>
      <w:pPr>
        <w:tabs>
          <w:tab w:val="num" w:pos="2100"/>
        </w:tabs>
        <w:ind w:left="2100" w:hanging="420"/>
      </w:pPr>
    </w:lvl>
    <w:lvl w:ilvl="5" w:tplc="075CA58A" w:tentative="1">
      <w:start w:val="1"/>
      <w:numFmt w:val="lowerRoman"/>
      <w:lvlText w:val="%6."/>
      <w:lvlJc w:val="right"/>
      <w:pPr>
        <w:tabs>
          <w:tab w:val="num" w:pos="2520"/>
        </w:tabs>
        <w:ind w:left="2520" w:hanging="420"/>
      </w:pPr>
    </w:lvl>
    <w:lvl w:ilvl="6" w:tplc="17BE1D4C" w:tentative="1">
      <w:start w:val="1"/>
      <w:numFmt w:val="decimal"/>
      <w:lvlText w:val="%7."/>
      <w:lvlJc w:val="left"/>
      <w:pPr>
        <w:tabs>
          <w:tab w:val="num" w:pos="2940"/>
        </w:tabs>
        <w:ind w:left="2940" w:hanging="420"/>
      </w:pPr>
    </w:lvl>
    <w:lvl w:ilvl="7" w:tplc="4BA2E05E" w:tentative="1">
      <w:start w:val="1"/>
      <w:numFmt w:val="lowerLetter"/>
      <w:lvlText w:val="%8)"/>
      <w:lvlJc w:val="left"/>
      <w:pPr>
        <w:tabs>
          <w:tab w:val="num" w:pos="3360"/>
        </w:tabs>
        <w:ind w:left="3360" w:hanging="420"/>
      </w:pPr>
    </w:lvl>
    <w:lvl w:ilvl="8" w:tplc="21A4D88A" w:tentative="1">
      <w:start w:val="1"/>
      <w:numFmt w:val="lowerRoman"/>
      <w:lvlText w:val="%9."/>
      <w:lvlJc w:val="right"/>
      <w:pPr>
        <w:tabs>
          <w:tab w:val="num" w:pos="3780"/>
        </w:tabs>
        <w:ind w:left="3780" w:hanging="420"/>
      </w:pPr>
    </w:lvl>
  </w:abstractNum>
  <w:abstractNum w:abstractNumId="771">
    <w:nsid w:val="5BB46008"/>
    <w:multiLevelType w:val="hybridMultilevel"/>
    <w:tmpl w:val="ACFCD298"/>
    <w:name w:val="4"/>
    <w:lvl w:ilvl="0" w:tplc="E95E4D62">
      <w:start w:val="2"/>
      <w:numFmt w:val="lowerLetter"/>
      <w:lvlText w:val="%1."/>
      <w:lvlJc w:val="left"/>
      <w:pPr>
        <w:tabs>
          <w:tab w:val="num" w:pos="780"/>
        </w:tabs>
        <w:ind w:left="780" w:hanging="360"/>
      </w:pPr>
      <w:rPr>
        <w:rFonts w:hint="eastAsia"/>
      </w:rPr>
    </w:lvl>
    <w:lvl w:ilvl="1" w:tplc="0CD233AE">
      <w:start w:val="1"/>
      <w:numFmt w:val="lowerLetter"/>
      <w:lvlText w:val="%2)"/>
      <w:lvlJc w:val="left"/>
      <w:pPr>
        <w:tabs>
          <w:tab w:val="num" w:pos="1260"/>
        </w:tabs>
        <w:ind w:left="1260" w:hanging="420"/>
      </w:pPr>
    </w:lvl>
    <w:lvl w:ilvl="2" w:tplc="00ECCE10" w:tentative="1">
      <w:start w:val="1"/>
      <w:numFmt w:val="lowerRoman"/>
      <w:lvlText w:val="%3."/>
      <w:lvlJc w:val="right"/>
      <w:pPr>
        <w:tabs>
          <w:tab w:val="num" w:pos="1680"/>
        </w:tabs>
        <w:ind w:left="1680" w:hanging="420"/>
      </w:pPr>
    </w:lvl>
    <w:lvl w:ilvl="3" w:tplc="DE168504" w:tentative="1">
      <w:start w:val="1"/>
      <w:numFmt w:val="decimal"/>
      <w:lvlText w:val="%4."/>
      <w:lvlJc w:val="left"/>
      <w:pPr>
        <w:tabs>
          <w:tab w:val="num" w:pos="2100"/>
        </w:tabs>
        <w:ind w:left="2100" w:hanging="420"/>
      </w:pPr>
    </w:lvl>
    <w:lvl w:ilvl="4" w:tplc="8EBADD42" w:tentative="1">
      <w:start w:val="1"/>
      <w:numFmt w:val="lowerLetter"/>
      <w:lvlText w:val="%5)"/>
      <w:lvlJc w:val="left"/>
      <w:pPr>
        <w:tabs>
          <w:tab w:val="num" w:pos="2520"/>
        </w:tabs>
        <w:ind w:left="2520" w:hanging="420"/>
      </w:pPr>
    </w:lvl>
    <w:lvl w:ilvl="5" w:tplc="D7046FD8" w:tentative="1">
      <w:start w:val="1"/>
      <w:numFmt w:val="lowerRoman"/>
      <w:lvlText w:val="%6."/>
      <w:lvlJc w:val="right"/>
      <w:pPr>
        <w:tabs>
          <w:tab w:val="num" w:pos="2940"/>
        </w:tabs>
        <w:ind w:left="2940" w:hanging="420"/>
      </w:pPr>
    </w:lvl>
    <w:lvl w:ilvl="6" w:tplc="15280616" w:tentative="1">
      <w:start w:val="1"/>
      <w:numFmt w:val="decimal"/>
      <w:lvlText w:val="%7."/>
      <w:lvlJc w:val="left"/>
      <w:pPr>
        <w:tabs>
          <w:tab w:val="num" w:pos="3360"/>
        </w:tabs>
        <w:ind w:left="3360" w:hanging="420"/>
      </w:pPr>
    </w:lvl>
    <w:lvl w:ilvl="7" w:tplc="B7025A9A" w:tentative="1">
      <w:start w:val="1"/>
      <w:numFmt w:val="lowerLetter"/>
      <w:lvlText w:val="%8)"/>
      <w:lvlJc w:val="left"/>
      <w:pPr>
        <w:tabs>
          <w:tab w:val="num" w:pos="3780"/>
        </w:tabs>
        <w:ind w:left="3780" w:hanging="420"/>
      </w:pPr>
    </w:lvl>
    <w:lvl w:ilvl="8" w:tplc="23F01CC0" w:tentative="1">
      <w:start w:val="1"/>
      <w:numFmt w:val="lowerRoman"/>
      <w:lvlText w:val="%9."/>
      <w:lvlJc w:val="right"/>
      <w:pPr>
        <w:tabs>
          <w:tab w:val="num" w:pos="4200"/>
        </w:tabs>
        <w:ind w:left="4200" w:hanging="420"/>
      </w:pPr>
    </w:lvl>
  </w:abstractNum>
  <w:abstractNum w:abstractNumId="772">
    <w:nsid w:val="5BBA42F5"/>
    <w:multiLevelType w:val="multilevel"/>
    <w:tmpl w:val="C02CF868"/>
    <w:name w:val="刓??"/>
    <w:lvl w:ilvl="0">
      <w:start w:val="1"/>
      <w:numFmt w:val="decimal"/>
      <w:isLgl/>
      <w:suff w:val="space"/>
      <w:lvlText w:val="%1 "/>
      <w:lvlJc w:val="left"/>
      <w:pPr>
        <w:ind w:left="1157" w:hanging="1265"/>
      </w:pPr>
      <w:rPr>
        <w:rFonts w:ascii="Arial" w:hAnsi="Arial" w:hint="default"/>
      </w:rPr>
    </w:lvl>
    <w:lvl w:ilvl="1">
      <w:start w:val="1"/>
      <w:numFmt w:val="decimal"/>
      <w:suff w:val="space"/>
      <w:lvlText w:val="%1.%2 "/>
      <w:lvlJc w:val="left"/>
      <w:pPr>
        <w:ind w:left="686" w:hanging="686"/>
      </w:pPr>
      <w:rPr>
        <w:rFonts w:ascii="Arial Unicode MS" w:hAnsi="Arial Unicode MS" w:hint="eastAsia"/>
        <w:b/>
        <w:i w:val="0"/>
      </w:rPr>
    </w:lvl>
    <w:lvl w:ilvl="2">
      <w:start w:val="1"/>
      <w:numFmt w:val="decimal"/>
      <w:suff w:val="space"/>
      <w:lvlText w:val="%1.%2.%3 "/>
      <w:lvlJc w:val="left"/>
      <w:pPr>
        <w:ind w:left="2150" w:hanging="1725"/>
      </w:pPr>
      <w:rPr>
        <w:rFonts w:ascii="Times New Roman" w:hAnsi="Times New Roman" w:hint="default"/>
      </w:rPr>
    </w:lvl>
    <w:lvl w:ilvl="3">
      <w:start w:val="1"/>
      <w:numFmt w:val="decimal"/>
      <w:lvlText w:val="%1.%2.%3.%4"/>
      <w:lvlJc w:val="left"/>
      <w:pPr>
        <w:tabs>
          <w:tab w:val="num" w:pos="2716"/>
        </w:tabs>
        <w:ind w:left="2716" w:hanging="708"/>
      </w:pPr>
      <w:rPr>
        <w:rFonts w:hint="eastAsia"/>
      </w:rPr>
    </w:lvl>
    <w:lvl w:ilvl="4">
      <w:start w:val="1"/>
      <w:numFmt w:val="decimal"/>
      <w:lvlText w:val="%1.%2.%3.%4.%5"/>
      <w:lvlJc w:val="left"/>
      <w:pPr>
        <w:tabs>
          <w:tab w:val="num" w:pos="3513"/>
        </w:tabs>
        <w:ind w:left="3283" w:hanging="850"/>
      </w:pPr>
      <w:rPr>
        <w:rFonts w:hint="eastAsia"/>
      </w:rPr>
    </w:lvl>
    <w:lvl w:ilvl="5">
      <w:start w:val="1"/>
      <w:numFmt w:val="decimal"/>
      <w:lvlText w:val="%1.%2.%3.%4.%5.%6"/>
      <w:lvlJc w:val="left"/>
      <w:pPr>
        <w:tabs>
          <w:tab w:val="num" w:pos="3992"/>
        </w:tabs>
        <w:ind w:left="3992" w:hanging="1134"/>
      </w:pPr>
      <w:rPr>
        <w:rFonts w:hint="eastAsia"/>
      </w:rPr>
    </w:lvl>
    <w:lvl w:ilvl="6">
      <w:start w:val="1"/>
      <w:numFmt w:val="decimal"/>
      <w:lvlText w:val="%1.%2.%3.%4.%5.%6.%7"/>
      <w:lvlJc w:val="left"/>
      <w:pPr>
        <w:tabs>
          <w:tab w:val="num" w:pos="4723"/>
        </w:tabs>
        <w:ind w:left="4559" w:hanging="1276"/>
      </w:pPr>
      <w:rPr>
        <w:rFonts w:hint="eastAsia"/>
      </w:rPr>
    </w:lvl>
    <w:lvl w:ilvl="7">
      <w:start w:val="1"/>
      <w:numFmt w:val="decimal"/>
      <w:lvlText w:val="%1.%2.%3.%4.%5.%6.%7.%8"/>
      <w:lvlJc w:val="left"/>
      <w:pPr>
        <w:tabs>
          <w:tab w:val="num" w:pos="5508"/>
        </w:tabs>
        <w:ind w:left="5126" w:hanging="1418"/>
      </w:pPr>
      <w:rPr>
        <w:rFonts w:hint="eastAsia"/>
      </w:rPr>
    </w:lvl>
    <w:lvl w:ilvl="8">
      <w:start w:val="1"/>
      <w:numFmt w:val="decimal"/>
      <w:lvlText w:val="%1.%2.%3.%4.%5.%6.%7.%8.%9"/>
      <w:lvlJc w:val="left"/>
      <w:pPr>
        <w:tabs>
          <w:tab w:val="num" w:pos="5834"/>
        </w:tabs>
        <w:ind w:left="5834" w:hanging="1700"/>
      </w:pPr>
      <w:rPr>
        <w:rFonts w:hint="eastAsia"/>
      </w:rPr>
    </w:lvl>
  </w:abstractNum>
  <w:abstractNum w:abstractNumId="773">
    <w:nsid w:val="5BCE3A14"/>
    <w:multiLevelType w:val="hybridMultilevel"/>
    <w:tmpl w:val="F25C42F4"/>
    <w:name w:val="?"/>
    <w:lvl w:ilvl="0" w:tplc="F2C86AEC">
      <w:start w:val="1"/>
      <w:numFmt w:val="bullet"/>
      <w:lvlText w:val=""/>
      <w:lvlJc w:val="left"/>
      <w:pPr>
        <w:tabs>
          <w:tab w:val="num" w:pos="927"/>
        </w:tabs>
        <w:ind w:left="0" w:firstLine="567"/>
      </w:pPr>
      <w:rPr>
        <w:rFonts w:ascii="Wingdings" w:hAnsi="Wingdings" w:hint="default"/>
      </w:rPr>
    </w:lvl>
    <w:lvl w:ilvl="1" w:tplc="456A4FF8">
      <w:start w:val="1"/>
      <w:numFmt w:val="bullet"/>
      <w:lvlText w:val=""/>
      <w:lvlJc w:val="left"/>
      <w:pPr>
        <w:tabs>
          <w:tab w:val="num" w:pos="927"/>
        </w:tabs>
        <w:ind w:left="0" w:firstLine="567"/>
      </w:pPr>
      <w:rPr>
        <w:rFonts w:ascii="Wingdings" w:hAnsi="Wingdings" w:hint="default"/>
      </w:rPr>
    </w:lvl>
    <w:lvl w:ilvl="2" w:tplc="6E5C5940" w:tentative="1">
      <w:start w:val="1"/>
      <w:numFmt w:val="bullet"/>
      <w:lvlText w:val=""/>
      <w:lvlJc w:val="left"/>
      <w:pPr>
        <w:tabs>
          <w:tab w:val="num" w:pos="1260"/>
        </w:tabs>
        <w:ind w:left="1260" w:hanging="420"/>
      </w:pPr>
      <w:rPr>
        <w:rFonts w:ascii="Wingdings" w:hAnsi="Wingdings" w:hint="default"/>
      </w:rPr>
    </w:lvl>
    <w:lvl w:ilvl="3" w:tplc="80B65ECA" w:tentative="1">
      <w:start w:val="1"/>
      <w:numFmt w:val="bullet"/>
      <w:lvlText w:val=""/>
      <w:lvlJc w:val="left"/>
      <w:pPr>
        <w:tabs>
          <w:tab w:val="num" w:pos="1680"/>
        </w:tabs>
        <w:ind w:left="1680" w:hanging="420"/>
      </w:pPr>
      <w:rPr>
        <w:rFonts w:ascii="Wingdings" w:hAnsi="Wingdings" w:hint="default"/>
      </w:rPr>
    </w:lvl>
    <w:lvl w:ilvl="4" w:tplc="F3DE4820" w:tentative="1">
      <w:start w:val="1"/>
      <w:numFmt w:val="bullet"/>
      <w:lvlText w:val=""/>
      <w:lvlJc w:val="left"/>
      <w:pPr>
        <w:tabs>
          <w:tab w:val="num" w:pos="2100"/>
        </w:tabs>
        <w:ind w:left="2100" w:hanging="420"/>
      </w:pPr>
      <w:rPr>
        <w:rFonts w:ascii="Wingdings" w:hAnsi="Wingdings" w:hint="default"/>
      </w:rPr>
    </w:lvl>
    <w:lvl w:ilvl="5" w:tplc="7416150A" w:tentative="1">
      <w:start w:val="1"/>
      <w:numFmt w:val="bullet"/>
      <w:lvlText w:val=""/>
      <w:lvlJc w:val="left"/>
      <w:pPr>
        <w:tabs>
          <w:tab w:val="num" w:pos="2520"/>
        </w:tabs>
        <w:ind w:left="2520" w:hanging="420"/>
      </w:pPr>
      <w:rPr>
        <w:rFonts w:ascii="Wingdings" w:hAnsi="Wingdings" w:hint="default"/>
      </w:rPr>
    </w:lvl>
    <w:lvl w:ilvl="6" w:tplc="8446E908" w:tentative="1">
      <w:start w:val="1"/>
      <w:numFmt w:val="bullet"/>
      <w:lvlText w:val=""/>
      <w:lvlJc w:val="left"/>
      <w:pPr>
        <w:tabs>
          <w:tab w:val="num" w:pos="2940"/>
        </w:tabs>
        <w:ind w:left="2940" w:hanging="420"/>
      </w:pPr>
      <w:rPr>
        <w:rFonts w:ascii="Wingdings" w:hAnsi="Wingdings" w:hint="default"/>
      </w:rPr>
    </w:lvl>
    <w:lvl w:ilvl="7" w:tplc="85E2B57A" w:tentative="1">
      <w:start w:val="1"/>
      <w:numFmt w:val="bullet"/>
      <w:lvlText w:val=""/>
      <w:lvlJc w:val="left"/>
      <w:pPr>
        <w:tabs>
          <w:tab w:val="num" w:pos="3360"/>
        </w:tabs>
        <w:ind w:left="3360" w:hanging="420"/>
      </w:pPr>
      <w:rPr>
        <w:rFonts w:ascii="Wingdings" w:hAnsi="Wingdings" w:hint="default"/>
      </w:rPr>
    </w:lvl>
    <w:lvl w:ilvl="8" w:tplc="968059AA" w:tentative="1">
      <w:start w:val="1"/>
      <w:numFmt w:val="bullet"/>
      <w:lvlText w:val=""/>
      <w:lvlJc w:val="left"/>
      <w:pPr>
        <w:tabs>
          <w:tab w:val="num" w:pos="3780"/>
        </w:tabs>
        <w:ind w:left="3780" w:hanging="420"/>
      </w:pPr>
      <w:rPr>
        <w:rFonts w:ascii="Wingdings" w:hAnsi="Wingdings" w:hint="default"/>
      </w:rPr>
    </w:lvl>
  </w:abstractNum>
  <w:abstractNum w:abstractNumId="774">
    <w:nsid w:val="5BDD7C55"/>
    <w:multiLevelType w:val="singleLevel"/>
    <w:tmpl w:val="1D1C3234"/>
    <w:name w:val="?刓??"/>
    <w:lvl w:ilvl="0">
      <w:start w:val="1"/>
      <w:numFmt w:val="decimal"/>
      <w:lvlText w:val="%1、"/>
      <w:lvlJc w:val="left"/>
      <w:pPr>
        <w:tabs>
          <w:tab w:val="num" w:pos="1185"/>
        </w:tabs>
        <w:ind w:left="1185" w:hanging="720"/>
      </w:pPr>
      <w:rPr>
        <w:rFonts w:hint="eastAsia"/>
      </w:rPr>
    </w:lvl>
  </w:abstractNum>
  <w:abstractNum w:abstractNumId="775">
    <w:nsid w:val="5C0B613E"/>
    <w:multiLevelType w:val="hybridMultilevel"/>
    <w:tmpl w:val="44524C0C"/>
    <w:name w:val="?"/>
    <w:lvl w:ilvl="0" w:tplc="5496893C">
      <w:start w:val="1"/>
      <w:numFmt w:val="decimal"/>
      <w:lvlText w:val="%1、"/>
      <w:lvlJc w:val="left"/>
      <w:pPr>
        <w:tabs>
          <w:tab w:val="num" w:pos="1244"/>
        </w:tabs>
        <w:ind w:left="1244" w:hanging="720"/>
      </w:pPr>
      <w:rPr>
        <w:rFonts w:hint="default"/>
      </w:rPr>
    </w:lvl>
    <w:lvl w:ilvl="1" w:tplc="3C3A0C8C" w:tentative="1">
      <w:start w:val="1"/>
      <w:numFmt w:val="lowerLetter"/>
      <w:lvlText w:val="%2)"/>
      <w:lvlJc w:val="left"/>
      <w:pPr>
        <w:tabs>
          <w:tab w:val="num" w:pos="1364"/>
        </w:tabs>
        <w:ind w:left="1364" w:hanging="420"/>
      </w:pPr>
    </w:lvl>
    <w:lvl w:ilvl="2" w:tplc="949A721E" w:tentative="1">
      <w:start w:val="1"/>
      <w:numFmt w:val="lowerRoman"/>
      <w:lvlText w:val="%3."/>
      <w:lvlJc w:val="right"/>
      <w:pPr>
        <w:tabs>
          <w:tab w:val="num" w:pos="1784"/>
        </w:tabs>
        <w:ind w:left="1784" w:hanging="420"/>
      </w:pPr>
    </w:lvl>
    <w:lvl w:ilvl="3" w:tplc="7C125428" w:tentative="1">
      <w:start w:val="1"/>
      <w:numFmt w:val="decimal"/>
      <w:lvlText w:val="%4."/>
      <w:lvlJc w:val="left"/>
      <w:pPr>
        <w:tabs>
          <w:tab w:val="num" w:pos="2204"/>
        </w:tabs>
        <w:ind w:left="2204" w:hanging="420"/>
      </w:pPr>
    </w:lvl>
    <w:lvl w:ilvl="4" w:tplc="1CE4E072" w:tentative="1">
      <w:start w:val="1"/>
      <w:numFmt w:val="lowerLetter"/>
      <w:lvlText w:val="%5)"/>
      <w:lvlJc w:val="left"/>
      <w:pPr>
        <w:tabs>
          <w:tab w:val="num" w:pos="2624"/>
        </w:tabs>
        <w:ind w:left="2624" w:hanging="420"/>
      </w:pPr>
    </w:lvl>
    <w:lvl w:ilvl="5" w:tplc="17C67972" w:tentative="1">
      <w:start w:val="1"/>
      <w:numFmt w:val="lowerRoman"/>
      <w:lvlText w:val="%6."/>
      <w:lvlJc w:val="right"/>
      <w:pPr>
        <w:tabs>
          <w:tab w:val="num" w:pos="3044"/>
        </w:tabs>
        <w:ind w:left="3044" w:hanging="420"/>
      </w:pPr>
    </w:lvl>
    <w:lvl w:ilvl="6" w:tplc="A15847C8" w:tentative="1">
      <w:start w:val="1"/>
      <w:numFmt w:val="decimal"/>
      <w:lvlText w:val="%7."/>
      <w:lvlJc w:val="left"/>
      <w:pPr>
        <w:tabs>
          <w:tab w:val="num" w:pos="3464"/>
        </w:tabs>
        <w:ind w:left="3464" w:hanging="420"/>
      </w:pPr>
    </w:lvl>
    <w:lvl w:ilvl="7" w:tplc="456CB7EE" w:tentative="1">
      <w:start w:val="1"/>
      <w:numFmt w:val="lowerLetter"/>
      <w:lvlText w:val="%8)"/>
      <w:lvlJc w:val="left"/>
      <w:pPr>
        <w:tabs>
          <w:tab w:val="num" w:pos="3884"/>
        </w:tabs>
        <w:ind w:left="3884" w:hanging="420"/>
      </w:pPr>
    </w:lvl>
    <w:lvl w:ilvl="8" w:tplc="BB44C91E" w:tentative="1">
      <w:start w:val="1"/>
      <w:numFmt w:val="lowerRoman"/>
      <w:lvlText w:val="%9."/>
      <w:lvlJc w:val="right"/>
      <w:pPr>
        <w:tabs>
          <w:tab w:val="num" w:pos="4304"/>
        </w:tabs>
        <w:ind w:left="4304" w:hanging="420"/>
      </w:pPr>
    </w:lvl>
  </w:abstractNum>
  <w:abstractNum w:abstractNumId="776">
    <w:nsid w:val="5C503A4D"/>
    <w:multiLevelType w:val="singleLevel"/>
    <w:tmpl w:val="04090011"/>
    <w:name w:val="?"/>
    <w:lvl w:ilvl="0">
      <w:start w:val="1"/>
      <w:numFmt w:val="decimal"/>
      <w:lvlText w:val="%1)"/>
      <w:lvlJc w:val="left"/>
      <w:pPr>
        <w:tabs>
          <w:tab w:val="num" w:pos="425"/>
        </w:tabs>
        <w:ind w:left="425" w:hanging="425"/>
      </w:pPr>
    </w:lvl>
  </w:abstractNum>
  <w:abstractNum w:abstractNumId="777">
    <w:nsid w:val="5C50414C"/>
    <w:multiLevelType w:val="singleLevel"/>
    <w:tmpl w:val="1A966608"/>
    <w:name w:val="??"/>
    <w:lvl w:ilvl="0">
      <w:start w:val="1"/>
      <w:numFmt w:val="bullet"/>
      <w:lvlText w:val=""/>
      <w:lvlJc w:val="left"/>
      <w:pPr>
        <w:tabs>
          <w:tab w:val="num" w:pos="360"/>
        </w:tabs>
        <w:ind w:left="227" w:hanging="227"/>
      </w:pPr>
      <w:rPr>
        <w:rFonts w:ascii="Wingdings" w:hAnsi="Wingdings" w:hint="default"/>
        <w:b w:val="0"/>
        <w:i w:val="0"/>
        <w:sz w:val="21"/>
      </w:rPr>
    </w:lvl>
  </w:abstractNum>
  <w:abstractNum w:abstractNumId="778">
    <w:nsid w:val="5C5F69A9"/>
    <w:multiLevelType w:val="singleLevel"/>
    <w:tmpl w:val="7DE42208"/>
    <w:lvl w:ilvl="0">
      <w:start w:val="10"/>
      <w:numFmt w:val="decimal"/>
      <w:lvlText w:val="%1."/>
      <w:lvlJc w:val="left"/>
      <w:pPr>
        <w:tabs>
          <w:tab w:val="num" w:pos="4410"/>
        </w:tabs>
        <w:ind w:left="4410" w:hanging="615"/>
      </w:pPr>
      <w:rPr>
        <w:rFonts w:hint="eastAsia"/>
        <w:b w:val="0"/>
      </w:rPr>
    </w:lvl>
  </w:abstractNum>
  <w:abstractNum w:abstractNumId="779">
    <w:nsid w:val="5C625650"/>
    <w:multiLevelType w:val="singleLevel"/>
    <w:tmpl w:val="0EA07654"/>
    <w:name w:val="\?"/>
    <w:lvl w:ilvl="0">
      <w:start w:val="5"/>
      <w:numFmt w:val="bullet"/>
      <w:lvlText w:val="■"/>
      <w:lvlJc w:val="left"/>
      <w:pPr>
        <w:tabs>
          <w:tab w:val="num" w:pos="390"/>
        </w:tabs>
        <w:ind w:left="390" w:hanging="180"/>
      </w:pPr>
      <w:rPr>
        <w:rFonts w:hint="eastAsia"/>
        <w:sz w:val="18"/>
      </w:rPr>
    </w:lvl>
  </w:abstractNum>
  <w:abstractNum w:abstractNumId="780">
    <w:nsid w:val="5C6F4C45"/>
    <w:multiLevelType w:val="singleLevel"/>
    <w:tmpl w:val="6C14BE1E"/>
    <w:lvl w:ilvl="0">
      <w:start w:val="3"/>
      <w:numFmt w:val="decimal"/>
      <w:lvlText w:val="%1．"/>
      <w:lvlJc w:val="left"/>
      <w:pPr>
        <w:tabs>
          <w:tab w:val="num" w:pos="720"/>
        </w:tabs>
        <w:ind w:left="720" w:hanging="720"/>
      </w:pPr>
      <w:rPr>
        <w:rFonts w:hint="eastAsia"/>
      </w:rPr>
    </w:lvl>
  </w:abstractNum>
  <w:abstractNum w:abstractNumId="781">
    <w:nsid w:val="5C7D7A0C"/>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782">
    <w:nsid w:val="5C8F16D7"/>
    <w:multiLevelType w:val="multilevel"/>
    <w:tmpl w:val="D2CED00C"/>
    <w:name w:val="\??"/>
    <w:lvl w:ilvl="0">
      <w:start w:val="5"/>
      <w:numFmt w:val="decimal"/>
      <w:lvlText w:val="%1"/>
      <w:lvlJc w:val="left"/>
      <w:pPr>
        <w:tabs>
          <w:tab w:val="num" w:pos="735"/>
        </w:tabs>
        <w:ind w:left="735" w:hanging="735"/>
      </w:pPr>
      <w:rPr>
        <w:rFonts w:hint="eastAsia"/>
      </w:rPr>
    </w:lvl>
    <w:lvl w:ilvl="1">
      <w:start w:val="1"/>
      <w:numFmt w:val="decimal"/>
      <w:lvlText w:val="%1.%2"/>
      <w:lvlJc w:val="left"/>
      <w:pPr>
        <w:tabs>
          <w:tab w:val="num" w:pos="855"/>
        </w:tabs>
        <w:ind w:left="855" w:hanging="735"/>
      </w:pPr>
      <w:rPr>
        <w:rFonts w:hint="eastAsia"/>
      </w:rPr>
    </w:lvl>
    <w:lvl w:ilvl="2">
      <w:start w:val="1"/>
      <w:numFmt w:val="decimal"/>
      <w:lvlText w:val="%1.%2.%3"/>
      <w:lvlJc w:val="left"/>
      <w:pPr>
        <w:tabs>
          <w:tab w:val="num" w:pos="975"/>
        </w:tabs>
        <w:ind w:left="975" w:hanging="735"/>
      </w:pPr>
      <w:rPr>
        <w:rFonts w:hint="eastAsia"/>
      </w:rPr>
    </w:lvl>
    <w:lvl w:ilvl="3">
      <w:start w:val="1"/>
      <w:numFmt w:val="decimal"/>
      <w:lvlText w:val="%1.%2.%3.%4"/>
      <w:lvlJc w:val="left"/>
      <w:pPr>
        <w:tabs>
          <w:tab w:val="num" w:pos="1095"/>
        </w:tabs>
        <w:ind w:left="1095" w:hanging="735"/>
      </w:pPr>
      <w:rPr>
        <w:rFonts w:hint="eastAsia"/>
      </w:rPr>
    </w:lvl>
    <w:lvl w:ilvl="4">
      <w:start w:val="1"/>
      <w:numFmt w:val="decimal"/>
      <w:lvlText w:val="%1.%2.%3.%4.%5"/>
      <w:lvlJc w:val="left"/>
      <w:pPr>
        <w:tabs>
          <w:tab w:val="num" w:pos="1215"/>
        </w:tabs>
        <w:ind w:left="1215" w:hanging="735"/>
      </w:pPr>
      <w:rPr>
        <w:rFonts w:hint="eastAsia"/>
      </w:rPr>
    </w:lvl>
    <w:lvl w:ilvl="5">
      <w:start w:val="1"/>
      <w:numFmt w:val="decimal"/>
      <w:lvlText w:val="%1.%2.%3.%4.%5.%6"/>
      <w:lvlJc w:val="left"/>
      <w:pPr>
        <w:tabs>
          <w:tab w:val="num" w:pos="1335"/>
        </w:tabs>
        <w:ind w:left="1335" w:hanging="735"/>
      </w:pPr>
      <w:rPr>
        <w:rFonts w:hint="eastAsia"/>
      </w:rPr>
    </w:lvl>
    <w:lvl w:ilvl="6">
      <w:start w:val="1"/>
      <w:numFmt w:val="decimal"/>
      <w:lvlText w:val="%1.%2.%3.%4.%5.%6.%7"/>
      <w:lvlJc w:val="left"/>
      <w:pPr>
        <w:tabs>
          <w:tab w:val="num" w:pos="1455"/>
        </w:tabs>
        <w:ind w:left="1455" w:hanging="735"/>
      </w:pPr>
      <w:rPr>
        <w:rFonts w:hint="eastAsia"/>
      </w:rPr>
    </w:lvl>
    <w:lvl w:ilvl="7">
      <w:start w:val="1"/>
      <w:numFmt w:val="decimal"/>
      <w:lvlText w:val="%1.%2.%3.%4.%5.%6.%7.%8"/>
      <w:lvlJc w:val="left"/>
      <w:pPr>
        <w:tabs>
          <w:tab w:val="num" w:pos="1575"/>
        </w:tabs>
        <w:ind w:left="1575" w:hanging="735"/>
      </w:pPr>
      <w:rPr>
        <w:rFonts w:hint="eastAsia"/>
      </w:rPr>
    </w:lvl>
    <w:lvl w:ilvl="8">
      <w:start w:val="1"/>
      <w:numFmt w:val="decimal"/>
      <w:lvlText w:val="%1.%2.%3.%4.%5.%6.%7.%8.%9"/>
      <w:lvlJc w:val="left"/>
      <w:pPr>
        <w:tabs>
          <w:tab w:val="num" w:pos="1695"/>
        </w:tabs>
        <w:ind w:left="1695" w:hanging="735"/>
      </w:pPr>
      <w:rPr>
        <w:rFonts w:hint="eastAsia"/>
      </w:rPr>
    </w:lvl>
  </w:abstractNum>
  <w:abstractNum w:abstractNumId="783">
    <w:nsid w:val="5C9D4E01"/>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784">
    <w:nsid w:val="5CF32A25"/>
    <w:multiLevelType w:val="singleLevel"/>
    <w:tmpl w:val="84E85842"/>
    <w:name w:val="刓??"/>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785">
    <w:nsid w:val="5D0D18FB"/>
    <w:multiLevelType w:val="hybridMultilevel"/>
    <w:tmpl w:val="15966690"/>
    <w:lvl w:ilvl="0" w:tplc="99DE428C">
      <w:start w:val="1"/>
      <w:numFmt w:val="decimal"/>
      <w:lvlText w:val="%1."/>
      <w:lvlJc w:val="left"/>
      <w:pPr>
        <w:tabs>
          <w:tab w:val="num" w:pos="1051"/>
        </w:tabs>
        <w:ind w:left="351" w:firstLine="340"/>
      </w:pPr>
      <w:rPr>
        <w:rFonts w:eastAsia="宋体" w:hint="eastAsia"/>
        <w:b w:val="0"/>
        <w:i w:val="0"/>
        <w:sz w:val="28"/>
      </w:rPr>
    </w:lvl>
    <w:lvl w:ilvl="1" w:tplc="66C2BDD6">
      <w:start w:val="1"/>
      <w:numFmt w:val="decimal"/>
      <w:lvlText w:val="%2)"/>
      <w:lvlJc w:val="left"/>
      <w:pPr>
        <w:tabs>
          <w:tab w:val="num" w:pos="840"/>
        </w:tabs>
        <w:ind w:left="840" w:hanging="420"/>
      </w:pPr>
    </w:lvl>
    <w:lvl w:ilvl="2" w:tplc="6F2E974A" w:tentative="1">
      <w:start w:val="1"/>
      <w:numFmt w:val="lowerRoman"/>
      <w:lvlText w:val="%3."/>
      <w:lvlJc w:val="right"/>
      <w:pPr>
        <w:tabs>
          <w:tab w:val="num" w:pos="1260"/>
        </w:tabs>
        <w:ind w:left="1260" w:hanging="420"/>
      </w:pPr>
    </w:lvl>
    <w:lvl w:ilvl="3" w:tplc="99DE48A8" w:tentative="1">
      <w:start w:val="1"/>
      <w:numFmt w:val="decimal"/>
      <w:lvlText w:val="%4."/>
      <w:lvlJc w:val="left"/>
      <w:pPr>
        <w:tabs>
          <w:tab w:val="num" w:pos="1680"/>
        </w:tabs>
        <w:ind w:left="1680" w:hanging="420"/>
      </w:pPr>
    </w:lvl>
    <w:lvl w:ilvl="4" w:tplc="E15AD17A" w:tentative="1">
      <w:start w:val="1"/>
      <w:numFmt w:val="lowerLetter"/>
      <w:lvlText w:val="%5)"/>
      <w:lvlJc w:val="left"/>
      <w:pPr>
        <w:tabs>
          <w:tab w:val="num" w:pos="2100"/>
        </w:tabs>
        <w:ind w:left="2100" w:hanging="420"/>
      </w:pPr>
    </w:lvl>
    <w:lvl w:ilvl="5" w:tplc="EE4EACF0" w:tentative="1">
      <w:start w:val="1"/>
      <w:numFmt w:val="lowerRoman"/>
      <w:lvlText w:val="%6."/>
      <w:lvlJc w:val="right"/>
      <w:pPr>
        <w:tabs>
          <w:tab w:val="num" w:pos="2520"/>
        </w:tabs>
        <w:ind w:left="2520" w:hanging="420"/>
      </w:pPr>
    </w:lvl>
    <w:lvl w:ilvl="6" w:tplc="05888F72" w:tentative="1">
      <w:start w:val="1"/>
      <w:numFmt w:val="decimal"/>
      <w:lvlText w:val="%7."/>
      <w:lvlJc w:val="left"/>
      <w:pPr>
        <w:tabs>
          <w:tab w:val="num" w:pos="2940"/>
        </w:tabs>
        <w:ind w:left="2940" w:hanging="420"/>
      </w:pPr>
    </w:lvl>
    <w:lvl w:ilvl="7" w:tplc="AAB2ED26" w:tentative="1">
      <w:start w:val="1"/>
      <w:numFmt w:val="lowerLetter"/>
      <w:lvlText w:val="%8)"/>
      <w:lvlJc w:val="left"/>
      <w:pPr>
        <w:tabs>
          <w:tab w:val="num" w:pos="3360"/>
        </w:tabs>
        <w:ind w:left="3360" w:hanging="420"/>
      </w:pPr>
    </w:lvl>
    <w:lvl w:ilvl="8" w:tplc="717650A6" w:tentative="1">
      <w:start w:val="1"/>
      <w:numFmt w:val="lowerRoman"/>
      <w:lvlText w:val="%9."/>
      <w:lvlJc w:val="right"/>
      <w:pPr>
        <w:tabs>
          <w:tab w:val="num" w:pos="3780"/>
        </w:tabs>
        <w:ind w:left="3780" w:hanging="420"/>
      </w:pPr>
    </w:lvl>
  </w:abstractNum>
  <w:abstractNum w:abstractNumId="786">
    <w:nsid w:val="5D280B83"/>
    <w:multiLevelType w:val="singleLevel"/>
    <w:tmpl w:val="9C1A2AAC"/>
    <w:lvl w:ilvl="0">
      <w:start w:val="1"/>
      <w:numFmt w:val="lowerLetter"/>
      <w:lvlText w:val="%1."/>
      <w:lvlJc w:val="left"/>
      <w:pPr>
        <w:tabs>
          <w:tab w:val="num" w:pos="420"/>
        </w:tabs>
        <w:ind w:left="420" w:hanging="420"/>
      </w:pPr>
      <w:rPr>
        <w:rFonts w:hint="eastAsia"/>
      </w:rPr>
    </w:lvl>
  </w:abstractNum>
  <w:abstractNum w:abstractNumId="787">
    <w:nsid w:val="5DA72BF3"/>
    <w:multiLevelType w:val="singleLevel"/>
    <w:tmpl w:val="A9F6EDB0"/>
    <w:lvl w:ilvl="0">
      <w:start w:val="1"/>
      <w:numFmt w:val="decimal"/>
      <w:lvlText w:val="%1."/>
      <w:lvlJc w:val="left"/>
      <w:pPr>
        <w:tabs>
          <w:tab w:val="num" w:pos="840"/>
        </w:tabs>
        <w:ind w:left="840" w:hanging="300"/>
      </w:pPr>
      <w:rPr>
        <w:rFonts w:hint="eastAsia"/>
      </w:rPr>
    </w:lvl>
  </w:abstractNum>
  <w:abstractNum w:abstractNumId="788">
    <w:nsid w:val="5DB828F9"/>
    <w:multiLevelType w:val="singleLevel"/>
    <w:tmpl w:val="0414B8A2"/>
    <w:lvl w:ilvl="0">
      <w:start w:val="1"/>
      <w:numFmt w:val="japaneseCounting"/>
      <w:lvlText w:val="%1、"/>
      <w:lvlJc w:val="left"/>
      <w:pPr>
        <w:tabs>
          <w:tab w:val="num" w:pos="570"/>
        </w:tabs>
        <w:ind w:left="570" w:hanging="570"/>
      </w:pPr>
      <w:rPr>
        <w:rFonts w:hint="eastAsia"/>
      </w:rPr>
    </w:lvl>
  </w:abstractNum>
  <w:abstractNum w:abstractNumId="789">
    <w:nsid w:val="5DC06A0A"/>
    <w:multiLevelType w:val="hybridMultilevel"/>
    <w:tmpl w:val="8DFEF564"/>
    <w:name w:val="?`刓?"/>
    <w:lvl w:ilvl="0" w:tplc="A9F0FD3E">
      <w:start w:val="1"/>
      <w:numFmt w:val="decimal"/>
      <w:lvlText w:val="%1、"/>
      <w:lvlJc w:val="left"/>
      <w:pPr>
        <w:tabs>
          <w:tab w:val="num" w:pos="1570"/>
        </w:tabs>
        <w:ind w:left="1570" w:hanging="720"/>
      </w:pPr>
      <w:rPr>
        <w:rFonts w:hint="eastAsia"/>
      </w:rPr>
    </w:lvl>
    <w:lvl w:ilvl="1" w:tplc="CEBCB22C" w:tentative="1">
      <w:start w:val="1"/>
      <w:numFmt w:val="lowerLetter"/>
      <w:lvlText w:val="%2)"/>
      <w:lvlJc w:val="left"/>
      <w:pPr>
        <w:tabs>
          <w:tab w:val="num" w:pos="1690"/>
        </w:tabs>
        <w:ind w:left="1690" w:hanging="420"/>
      </w:pPr>
    </w:lvl>
    <w:lvl w:ilvl="2" w:tplc="DB3AC63A" w:tentative="1">
      <w:start w:val="1"/>
      <w:numFmt w:val="lowerRoman"/>
      <w:lvlText w:val="%3."/>
      <w:lvlJc w:val="right"/>
      <w:pPr>
        <w:tabs>
          <w:tab w:val="num" w:pos="2110"/>
        </w:tabs>
        <w:ind w:left="2110" w:hanging="420"/>
      </w:pPr>
    </w:lvl>
    <w:lvl w:ilvl="3" w:tplc="39641448" w:tentative="1">
      <w:start w:val="1"/>
      <w:numFmt w:val="decimal"/>
      <w:lvlText w:val="%4."/>
      <w:lvlJc w:val="left"/>
      <w:pPr>
        <w:tabs>
          <w:tab w:val="num" w:pos="2530"/>
        </w:tabs>
        <w:ind w:left="2530" w:hanging="420"/>
      </w:pPr>
    </w:lvl>
    <w:lvl w:ilvl="4" w:tplc="6D5E4EA6" w:tentative="1">
      <w:start w:val="1"/>
      <w:numFmt w:val="lowerLetter"/>
      <w:lvlText w:val="%5)"/>
      <w:lvlJc w:val="left"/>
      <w:pPr>
        <w:tabs>
          <w:tab w:val="num" w:pos="2950"/>
        </w:tabs>
        <w:ind w:left="2950" w:hanging="420"/>
      </w:pPr>
    </w:lvl>
    <w:lvl w:ilvl="5" w:tplc="AA1ED2CE" w:tentative="1">
      <w:start w:val="1"/>
      <w:numFmt w:val="lowerRoman"/>
      <w:lvlText w:val="%6."/>
      <w:lvlJc w:val="right"/>
      <w:pPr>
        <w:tabs>
          <w:tab w:val="num" w:pos="3370"/>
        </w:tabs>
        <w:ind w:left="3370" w:hanging="420"/>
      </w:pPr>
    </w:lvl>
    <w:lvl w:ilvl="6" w:tplc="CB26FDCA" w:tentative="1">
      <w:start w:val="1"/>
      <w:numFmt w:val="decimal"/>
      <w:lvlText w:val="%7."/>
      <w:lvlJc w:val="left"/>
      <w:pPr>
        <w:tabs>
          <w:tab w:val="num" w:pos="3790"/>
        </w:tabs>
        <w:ind w:left="3790" w:hanging="420"/>
      </w:pPr>
    </w:lvl>
    <w:lvl w:ilvl="7" w:tplc="BC7C9AA8" w:tentative="1">
      <w:start w:val="1"/>
      <w:numFmt w:val="lowerLetter"/>
      <w:lvlText w:val="%8)"/>
      <w:lvlJc w:val="left"/>
      <w:pPr>
        <w:tabs>
          <w:tab w:val="num" w:pos="4210"/>
        </w:tabs>
        <w:ind w:left="4210" w:hanging="420"/>
      </w:pPr>
    </w:lvl>
    <w:lvl w:ilvl="8" w:tplc="A52E8914" w:tentative="1">
      <w:start w:val="1"/>
      <w:numFmt w:val="lowerRoman"/>
      <w:lvlText w:val="%9."/>
      <w:lvlJc w:val="right"/>
      <w:pPr>
        <w:tabs>
          <w:tab w:val="num" w:pos="4630"/>
        </w:tabs>
        <w:ind w:left="4630" w:hanging="420"/>
      </w:pPr>
    </w:lvl>
  </w:abstractNum>
  <w:abstractNum w:abstractNumId="790">
    <w:nsid w:val="5DC35F33"/>
    <w:multiLevelType w:val="multilevel"/>
    <w:tmpl w:val="CD86042E"/>
    <w:name w:val="0齩("/>
    <w:lvl w:ilvl="0">
      <w:start w:val="2"/>
      <w:numFmt w:val="decimal"/>
      <w:lvlText w:val="%1"/>
      <w:lvlJc w:val="left"/>
      <w:pPr>
        <w:tabs>
          <w:tab w:val="num" w:pos="1116"/>
        </w:tabs>
        <w:ind w:left="1116" w:hanging="1116"/>
      </w:pPr>
      <w:rPr>
        <w:rFonts w:hint="default"/>
      </w:rPr>
    </w:lvl>
    <w:lvl w:ilvl="1">
      <w:start w:val="1"/>
      <w:numFmt w:val="decimal"/>
      <w:lvlText w:val="%1.%2"/>
      <w:lvlJc w:val="left"/>
      <w:pPr>
        <w:tabs>
          <w:tab w:val="num" w:pos="1434"/>
        </w:tabs>
        <w:ind w:left="1434" w:hanging="1116"/>
      </w:pPr>
      <w:rPr>
        <w:rFonts w:hint="default"/>
      </w:rPr>
    </w:lvl>
    <w:lvl w:ilvl="2">
      <w:start w:val="2"/>
      <w:numFmt w:val="decimal"/>
      <w:lvlText w:val="%1.%2.%3"/>
      <w:lvlJc w:val="left"/>
      <w:pPr>
        <w:tabs>
          <w:tab w:val="num" w:pos="1752"/>
        </w:tabs>
        <w:ind w:left="1752" w:hanging="1116"/>
      </w:pPr>
      <w:rPr>
        <w:rFonts w:hint="default"/>
      </w:rPr>
    </w:lvl>
    <w:lvl w:ilvl="3">
      <w:start w:val="1"/>
      <w:numFmt w:val="decimal"/>
      <w:lvlText w:val="%1.%2.%3.%4"/>
      <w:lvlJc w:val="left"/>
      <w:pPr>
        <w:tabs>
          <w:tab w:val="num" w:pos="2070"/>
        </w:tabs>
        <w:ind w:left="2070" w:hanging="1116"/>
      </w:pPr>
      <w:rPr>
        <w:rFonts w:hint="default"/>
      </w:rPr>
    </w:lvl>
    <w:lvl w:ilvl="4">
      <w:start w:val="1"/>
      <w:numFmt w:val="decimal"/>
      <w:lvlText w:val="%1.%2.%3.%4.%5"/>
      <w:lvlJc w:val="left"/>
      <w:pPr>
        <w:tabs>
          <w:tab w:val="num" w:pos="2388"/>
        </w:tabs>
        <w:ind w:left="2388" w:hanging="1116"/>
      </w:pPr>
      <w:rPr>
        <w:rFonts w:hint="default"/>
      </w:rPr>
    </w:lvl>
    <w:lvl w:ilvl="5">
      <w:start w:val="1"/>
      <w:numFmt w:val="decimal"/>
      <w:lvlText w:val="%1.%2.%3.%4.%5.%6"/>
      <w:lvlJc w:val="left"/>
      <w:pPr>
        <w:tabs>
          <w:tab w:val="num" w:pos="2706"/>
        </w:tabs>
        <w:ind w:left="2706" w:hanging="1116"/>
      </w:pPr>
      <w:rPr>
        <w:rFonts w:hint="default"/>
      </w:rPr>
    </w:lvl>
    <w:lvl w:ilvl="6">
      <w:start w:val="1"/>
      <w:numFmt w:val="decimal"/>
      <w:lvlText w:val="%1.%2.%3.%4.%5.%6.%7"/>
      <w:lvlJc w:val="left"/>
      <w:pPr>
        <w:tabs>
          <w:tab w:val="num" w:pos="3024"/>
        </w:tabs>
        <w:ind w:left="3024" w:hanging="1116"/>
      </w:pPr>
      <w:rPr>
        <w:rFonts w:hint="default"/>
      </w:rPr>
    </w:lvl>
    <w:lvl w:ilvl="7">
      <w:start w:val="1"/>
      <w:numFmt w:val="decimal"/>
      <w:lvlText w:val="%1.%2.%3.%4.%5.%6.%7.%8"/>
      <w:lvlJc w:val="left"/>
      <w:pPr>
        <w:tabs>
          <w:tab w:val="num" w:pos="3342"/>
        </w:tabs>
        <w:ind w:left="3342" w:hanging="1116"/>
      </w:pPr>
      <w:rPr>
        <w:rFonts w:hint="default"/>
      </w:rPr>
    </w:lvl>
    <w:lvl w:ilvl="8">
      <w:start w:val="1"/>
      <w:numFmt w:val="decimal"/>
      <w:lvlText w:val="%1.%2.%3.%4.%5.%6.%7.%8.%9"/>
      <w:lvlJc w:val="left"/>
      <w:pPr>
        <w:tabs>
          <w:tab w:val="num" w:pos="3660"/>
        </w:tabs>
        <w:ind w:left="3660" w:hanging="1116"/>
      </w:pPr>
      <w:rPr>
        <w:rFonts w:hint="default"/>
      </w:rPr>
    </w:lvl>
  </w:abstractNum>
  <w:abstractNum w:abstractNumId="791">
    <w:nsid w:val="5DE320D9"/>
    <w:multiLevelType w:val="hybridMultilevel"/>
    <w:tmpl w:val="6D6EA1A2"/>
    <w:name w:val="^剕`?"/>
    <w:lvl w:ilvl="0" w:tplc="5502B160">
      <w:start w:val="1"/>
      <w:numFmt w:val="decimal"/>
      <w:lvlText w:val="%1."/>
      <w:lvlJc w:val="left"/>
      <w:pPr>
        <w:tabs>
          <w:tab w:val="num" w:pos="780"/>
        </w:tabs>
        <w:ind w:left="780" w:hanging="360"/>
      </w:pPr>
      <w:rPr>
        <w:rFonts w:hint="eastAsia"/>
      </w:rPr>
    </w:lvl>
    <w:lvl w:ilvl="1" w:tplc="3A66DCA8" w:tentative="1">
      <w:start w:val="1"/>
      <w:numFmt w:val="lowerLetter"/>
      <w:lvlText w:val="%2)"/>
      <w:lvlJc w:val="left"/>
      <w:pPr>
        <w:tabs>
          <w:tab w:val="num" w:pos="1260"/>
        </w:tabs>
        <w:ind w:left="1260" w:hanging="420"/>
      </w:pPr>
    </w:lvl>
    <w:lvl w:ilvl="2" w:tplc="96C80B4C" w:tentative="1">
      <w:start w:val="1"/>
      <w:numFmt w:val="lowerRoman"/>
      <w:lvlText w:val="%3."/>
      <w:lvlJc w:val="right"/>
      <w:pPr>
        <w:tabs>
          <w:tab w:val="num" w:pos="1680"/>
        </w:tabs>
        <w:ind w:left="1680" w:hanging="420"/>
      </w:pPr>
    </w:lvl>
    <w:lvl w:ilvl="3" w:tplc="AC82723A" w:tentative="1">
      <w:start w:val="1"/>
      <w:numFmt w:val="decimal"/>
      <w:lvlText w:val="%4."/>
      <w:lvlJc w:val="left"/>
      <w:pPr>
        <w:tabs>
          <w:tab w:val="num" w:pos="2100"/>
        </w:tabs>
        <w:ind w:left="2100" w:hanging="420"/>
      </w:pPr>
    </w:lvl>
    <w:lvl w:ilvl="4" w:tplc="9F18E2EC" w:tentative="1">
      <w:start w:val="1"/>
      <w:numFmt w:val="lowerLetter"/>
      <w:lvlText w:val="%5)"/>
      <w:lvlJc w:val="left"/>
      <w:pPr>
        <w:tabs>
          <w:tab w:val="num" w:pos="2520"/>
        </w:tabs>
        <w:ind w:left="2520" w:hanging="420"/>
      </w:pPr>
    </w:lvl>
    <w:lvl w:ilvl="5" w:tplc="0128C5E2" w:tentative="1">
      <w:start w:val="1"/>
      <w:numFmt w:val="lowerRoman"/>
      <w:lvlText w:val="%6."/>
      <w:lvlJc w:val="right"/>
      <w:pPr>
        <w:tabs>
          <w:tab w:val="num" w:pos="2940"/>
        </w:tabs>
        <w:ind w:left="2940" w:hanging="420"/>
      </w:pPr>
    </w:lvl>
    <w:lvl w:ilvl="6" w:tplc="E45425CE" w:tentative="1">
      <w:start w:val="1"/>
      <w:numFmt w:val="decimal"/>
      <w:lvlText w:val="%7."/>
      <w:lvlJc w:val="left"/>
      <w:pPr>
        <w:tabs>
          <w:tab w:val="num" w:pos="3360"/>
        </w:tabs>
        <w:ind w:left="3360" w:hanging="420"/>
      </w:pPr>
    </w:lvl>
    <w:lvl w:ilvl="7" w:tplc="98AED1C0" w:tentative="1">
      <w:start w:val="1"/>
      <w:numFmt w:val="lowerLetter"/>
      <w:lvlText w:val="%8)"/>
      <w:lvlJc w:val="left"/>
      <w:pPr>
        <w:tabs>
          <w:tab w:val="num" w:pos="3780"/>
        </w:tabs>
        <w:ind w:left="3780" w:hanging="420"/>
      </w:pPr>
    </w:lvl>
    <w:lvl w:ilvl="8" w:tplc="66B48EBA" w:tentative="1">
      <w:start w:val="1"/>
      <w:numFmt w:val="lowerRoman"/>
      <w:lvlText w:val="%9."/>
      <w:lvlJc w:val="right"/>
      <w:pPr>
        <w:tabs>
          <w:tab w:val="num" w:pos="4200"/>
        </w:tabs>
        <w:ind w:left="4200" w:hanging="420"/>
      </w:pPr>
    </w:lvl>
  </w:abstractNum>
  <w:abstractNum w:abstractNumId="792">
    <w:nsid w:val="5DEF5A98"/>
    <w:multiLevelType w:val="hybridMultilevel"/>
    <w:tmpl w:val="8E02651E"/>
    <w:lvl w:ilvl="0" w:tplc="929E27B6">
      <w:start w:val="1"/>
      <w:numFmt w:val="lowerLetter"/>
      <w:lvlText w:val="%1)"/>
      <w:lvlJc w:val="left"/>
      <w:pPr>
        <w:tabs>
          <w:tab w:val="num" w:pos="927"/>
        </w:tabs>
        <w:ind w:left="0" w:firstLine="567"/>
      </w:pPr>
      <w:rPr>
        <w:rFonts w:hint="eastAsia"/>
      </w:rPr>
    </w:lvl>
    <w:lvl w:ilvl="1" w:tplc="E812C176" w:tentative="1">
      <w:start w:val="1"/>
      <w:numFmt w:val="lowerLetter"/>
      <w:lvlText w:val="%2)"/>
      <w:lvlJc w:val="left"/>
      <w:pPr>
        <w:tabs>
          <w:tab w:val="num" w:pos="840"/>
        </w:tabs>
        <w:ind w:left="840" w:hanging="420"/>
      </w:pPr>
    </w:lvl>
    <w:lvl w:ilvl="2" w:tplc="57BAECC6">
      <w:start w:val="1"/>
      <w:numFmt w:val="lowerLetter"/>
      <w:lvlText w:val="%3)"/>
      <w:lvlJc w:val="left"/>
      <w:pPr>
        <w:tabs>
          <w:tab w:val="num" w:pos="927"/>
        </w:tabs>
        <w:ind w:left="0" w:firstLine="567"/>
      </w:pPr>
      <w:rPr>
        <w:rFonts w:hint="eastAsia"/>
      </w:rPr>
    </w:lvl>
    <w:lvl w:ilvl="3" w:tplc="EB861626" w:tentative="1">
      <w:start w:val="1"/>
      <w:numFmt w:val="decimal"/>
      <w:lvlText w:val="%4."/>
      <w:lvlJc w:val="left"/>
      <w:pPr>
        <w:tabs>
          <w:tab w:val="num" w:pos="1680"/>
        </w:tabs>
        <w:ind w:left="1680" w:hanging="420"/>
      </w:pPr>
    </w:lvl>
    <w:lvl w:ilvl="4" w:tplc="21947342" w:tentative="1">
      <w:start w:val="1"/>
      <w:numFmt w:val="lowerLetter"/>
      <w:lvlText w:val="%5)"/>
      <w:lvlJc w:val="left"/>
      <w:pPr>
        <w:tabs>
          <w:tab w:val="num" w:pos="2100"/>
        </w:tabs>
        <w:ind w:left="2100" w:hanging="420"/>
      </w:pPr>
    </w:lvl>
    <w:lvl w:ilvl="5" w:tplc="1E366340" w:tentative="1">
      <w:start w:val="1"/>
      <w:numFmt w:val="lowerRoman"/>
      <w:lvlText w:val="%6."/>
      <w:lvlJc w:val="right"/>
      <w:pPr>
        <w:tabs>
          <w:tab w:val="num" w:pos="2520"/>
        </w:tabs>
        <w:ind w:left="2520" w:hanging="420"/>
      </w:pPr>
    </w:lvl>
    <w:lvl w:ilvl="6" w:tplc="1B0E5E00" w:tentative="1">
      <w:start w:val="1"/>
      <w:numFmt w:val="decimal"/>
      <w:lvlText w:val="%7."/>
      <w:lvlJc w:val="left"/>
      <w:pPr>
        <w:tabs>
          <w:tab w:val="num" w:pos="2940"/>
        </w:tabs>
        <w:ind w:left="2940" w:hanging="420"/>
      </w:pPr>
    </w:lvl>
    <w:lvl w:ilvl="7" w:tplc="C23AC1E2" w:tentative="1">
      <w:start w:val="1"/>
      <w:numFmt w:val="lowerLetter"/>
      <w:lvlText w:val="%8)"/>
      <w:lvlJc w:val="left"/>
      <w:pPr>
        <w:tabs>
          <w:tab w:val="num" w:pos="3360"/>
        </w:tabs>
        <w:ind w:left="3360" w:hanging="420"/>
      </w:pPr>
    </w:lvl>
    <w:lvl w:ilvl="8" w:tplc="8F4A8EA2" w:tentative="1">
      <w:start w:val="1"/>
      <w:numFmt w:val="lowerRoman"/>
      <w:lvlText w:val="%9."/>
      <w:lvlJc w:val="right"/>
      <w:pPr>
        <w:tabs>
          <w:tab w:val="num" w:pos="3780"/>
        </w:tabs>
        <w:ind w:left="3780" w:hanging="420"/>
      </w:pPr>
    </w:lvl>
  </w:abstractNum>
  <w:abstractNum w:abstractNumId="793">
    <w:nsid w:val="5DFF52CF"/>
    <w:multiLevelType w:val="singleLevel"/>
    <w:tmpl w:val="1A98A20C"/>
    <w:lvl w:ilvl="0">
      <w:start w:val="1"/>
      <w:numFmt w:val="decimal"/>
      <w:lvlText w:val="（%1）"/>
      <w:lvlJc w:val="left"/>
      <w:pPr>
        <w:tabs>
          <w:tab w:val="num" w:pos="525"/>
        </w:tabs>
        <w:ind w:left="525" w:hanging="525"/>
      </w:pPr>
      <w:rPr>
        <w:rFonts w:hint="eastAsia"/>
      </w:rPr>
    </w:lvl>
  </w:abstractNum>
  <w:abstractNum w:abstractNumId="794">
    <w:nsid w:val="5E287604"/>
    <w:multiLevelType w:val="multilevel"/>
    <w:tmpl w:val="9F2A7D84"/>
    <w:name w:val="`?"/>
    <w:lvl w:ilvl="0">
      <w:start w:val="3"/>
      <w:numFmt w:val="chineseCountingThousand"/>
      <w:lvlText w:val="(%1)"/>
      <w:lvlJc w:val="left"/>
      <w:pPr>
        <w:tabs>
          <w:tab w:val="num" w:pos="1035"/>
        </w:tabs>
        <w:ind w:left="630" w:hanging="315"/>
      </w:pPr>
      <w:rPr>
        <w:rFonts w:ascii="宋体" w:eastAsia="宋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95">
    <w:nsid w:val="5E4C5B20"/>
    <w:multiLevelType w:val="singleLevel"/>
    <w:tmpl w:val="4D0E93EC"/>
    <w:name w:val="J"/>
    <w:lvl w:ilvl="0">
      <w:start w:val="6"/>
      <w:numFmt w:val="japaneseCounting"/>
      <w:lvlText w:val="（%1）"/>
      <w:lvlJc w:val="left"/>
      <w:pPr>
        <w:tabs>
          <w:tab w:val="num" w:pos="1080"/>
        </w:tabs>
        <w:ind w:left="1080" w:hanging="1080"/>
      </w:pPr>
      <w:rPr>
        <w:rFonts w:hint="eastAsia"/>
      </w:rPr>
    </w:lvl>
  </w:abstractNum>
  <w:abstractNum w:abstractNumId="796">
    <w:nsid w:val="5E594DD8"/>
    <w:multiLevelType w:val="singleLevel"/>
    <w:tmpl w:val="33C21750"/>
    <w:lvl w:ilvl="0">
      <w:start w:val="1"/>
      <w:numFmt w:val="decimal"/>
      <w:lvlText w:val="(%1．"/>
      <w:lvlJc w:val="left"/>
      <w:pPr>
        <w:tabs>
          <w:tab w:val="num" w:pos="1560"/>
        </w:tabs>
        <w:ind w:left="1560" w:hanging="420"/>
      </w:pPr>
      <w:rPr>
        <w:rFonts w:hint="eastAsia"/>
      </w:rPr>
    </w:lvl>
  </w:abstractNum>
  <w:abstractNum w:abstractNumId="797">
    <w:nsid w:val="5E5B1B92"/>
    <w:multiLevelType w:val="singleLevel"/>
    <w:tmpl w:val="EE32B65E"/>
    <w:lvl w:ilvl="0">
      <w:start w:val="2"/>
      <w:numFmt w:val="decimal"/>
      <w:lvlText w:val="%1)"/>
      <w:lvlJc w:val="left"/>
      <w:pPr>
        <w:tabs>
          <w:tab w:val="num" w:pos="360"/>
        </w:tabs>
        <w:ind w:left="360" w:hanging="360"/>
      </w:pPr>
      <w:rPr>
        <w:rFonts w:hint="default"/>
      </w:rPr>
    </w:lvl>
  </w:abstractNum>
  <w:abstractNum w:abstractNumId="798">
    <w:nsid w:val="5E6635B9"/>
    <w:multiLevelType w:val="multilevel"/>
    <w:tmpl w:val="C1EC02A6"/>
    <w:lvl w:ilvl="0">
      <w:start w:val="3"/>
      <w:numFmt w:val="decimal"/>
      <w:lvlText w:val="%1）"/>
      <w:lvlJc w:val="left"/>
      <w:pPr>
        <w:tabs>
          <w:tab w:val="num" w:pos="360"/>
        </w:tabs>
        <w:ind w:left="360" w:hanging="360"/>
      </w:pPr>
      <w:rPr>
        <w:rFonts w:hint="eastAsia"/>
        <w:b w:val="0"/>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99">
    <w:nsid w:val="5E6B7648"/>
    <w:multiLevelType w:val="hybridMultilevel"/>
    <w:tmpl w:val="6C3A6676"/>
    <w:name w:val="`?黲("/>
    <w:lvl w:ilvl="0" w:tplc="EF0660AA">
      <w:start w:val="1"/>
      <w:numFmt w:val="japaneseCounting"/>
      <w:lvlText w:val="(%1)"/>
      <w:lvlJc w:val="left"/>
      <w:pPr>
        <w:tabs>
          <w:tab w:val="num" w:pos="1182"/>
        </w:tabs>
        <w:ind w:left="1182" w:hanging="615"/>
      </w:pPr>
      <w:rPr>
        <w:rFonts w:hint="eastAsia"/>
      </w:rPr>
    </w:lvl>
    <w:lvl w:ilvl="1" w:tplc="D1EA948C">
      <w:start w:val="1"/>
      <w:numFmt w:val="decimal"/>
      <w:lvlText w:val="%2、"/>
      <w:lvlJc w:val="left"/>
      <w:pPr>
        <w:tabs>
          <w:tab w:val="num" w:pos="1707"/>
        </w:tabs>
        <w:ind w:left="1707" w:hanging="720"/>
      </w:pPr>
      <w:rPr>
        <w:rFonts w:hint="eastAsia"/>
      </w:rPr>
    </w:lvl>
    <w:lvl w:ilvl="2" w:tplc="4D6A3CB6" w:tentative="1">
      <w:start w:val="1"/>
      <w:numFmt w:val="lowerRoman"/>
      <w:lvlText w:val="%3."/>
      <w:lvlJc w:val="right"/>
      <w:pPr>
        <w:tabs>
          <w:tab w:val="num" w:pos="1827"/>
        </w:tabs>
        <w:ind w:left="1827" w:hanging="420"/>
      </w:pPr>
    </w:lvl>
    <w:lvl w:ilvl="3" w:tplc="7BF24FFE" w:tentative="1">
      <w:start w:val="1"/>
      <w:numFmt w:val="decimal"/>
      <w:lvlText w:val="%4."/>
      <w:lvlJc w:val="left"/>
      <w:pPr>
        <w:tabs>
          <w:tab w:val="num" w:pos="2247"/>
        </w:tabs>
        <w:ind w:left="2247" w:hanging="420"/>
      </w:pPr>
    </w:lvl>
    <w:lvl w:ilvl="4" w:tplc="19AC5FE2" w:tentative="1">
      <w:start w:val="1"/>
      <w:numFmt w:val="lowerLetter"/>
      <w:lvlText w:val="%5)"/>
      <w:lvlJc w:val="left"/>
      <w:pPr>
        <w:tabs>
          <w:tab w:val="num" w:pos="2667"/>
        </w:tabs>
        <w:ind w:left="2667" w:hanging="420"/>
      </w:pPr>
    </w:lvl>
    <w:lvl w:ilvl="5" w:tplc="D766EFF8" w:tentative="1">
      <w:start w:val="1"/>
      <w:numFmt w:val="lowerRoman"/>
      <w:lvlText w:val="%6."/>
      <w:lvlJc w:val="right"/>
      <w:pPr>
        <w:tabs>
          <w:tab w:val="num" w:pos="3087"/>
        </w:tabs>
        <w:ind w:left="3087" w:hanging="420"/>
      </w:pPr>
    </w:lvl>
    <w:lvl w:ilvl="6" w:tplc="8DA2F8CC" w:tentative="1">
      <w:start w:val="1"/>
      <w:numFmt w:val="decimal"/>
      <w:lvlText w:val="%7."/>
      <w:lvlJc w:val="left"/>
      <w:pPr>
        <w:tabs>
          <w:tab w:val="num" w:pos="3507"/>
        </w:tabs>
        <w:ind w:left="3507" w:hanging="420"/>
      </w:pPr>
    </w:lvl>
    <w:lvl w:ilvl="7" w:tplc="5256044E" w:tentative="1">
      <w:start w:val="1"/>
      <w:numFmt w:val="lowerLetter"/>
      <w:lvlText w:val="%8)"/>
      <w:lvlJc w:val="left"/>
      <w:pPr>
        <w:tabs>
          <w:tab w:val="num" w:pos="3927"/>
        </w:tabs>
        <w:ind w:left="3927" w:hanging="420"/>
      </w:pPr>
    </w:lvl>
    <w:lvl w:ilvl="8" w:tplc="668201D8" w:tentative="1">
      <w:start w:val="1"/>
      <w:numFmt w:val="lowerRoman"/>
      <w:lvlText w:val="%9."/>
      <w:lvlJc w:val="right"/>
      <w:pPr>
        <w:tabs>
          <w:tab w:val="num" w:pos="4347"/>
        </w:tabs>
        <w:ind w:left="4347" w:hanging="420"/>
      </w:pPr>
    </w:lvl>
  </w:abstractNum>
  <w:abstractNum w:abstractNumId="800">
    <w:nsid w:val="5E7C09EF"/>
    <w:multiLevelType w:val="singleLevel"/>
    <w:tmpl w:val="99141034"/>
    <w:name w:val="^?`?"/>
    <w:lvl w:ilvl="0">
      <w:start w:val="1"/>
      <w:numFmt w:val="decimal"/>
      <w:lvlText w:val="%1、"/>
      <w:lvlJc w:val="left"/>
      <w:pPr>
        <w:tabs>
          <w:tab w:val="num" w:pos="1215"/>
        </w:tabs>
        <w:ind w:left="1215" w:hanging="465"/>
      </w:pPr>
      <w:rPr>
        <w:rFonts w:hint="eastAsia"/>
      </w:rPr>
    </w:lvl>
  </w:abstractNum>
  <w:abstractNum w:abstractNumId="801">
    <w:nsid w:val="5EF06C5B"/>
    <w:multiLevelType w:val="singleLevel"/>
    <w:tmpl w:val="84E85842"/>
    <w:name w:val="\?"/>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802">
    <w:nsid w:val="5EF239FB"/>
    <w:multiLevelType w:val="singleLevel"/>
    <w:tmpl w:val="30385546"/>
    <w:name w:val="刞?"/>
    <w:lvl w:ilvl="0">
      <w:start w:val="1"/>
      <w:numFmt w:val="decimalFullWidth"/>
      <w:lvlText w:val="%1．"/>
      <w:lvlJc w:val="left"/>
      <w:pPr>
        <w:tabs>
          <w:tab w:val="num" w:pos="1663"/>
        </w:tabs>
        <w:ind w:left="1663" w:hanging="555"/>
      </w:pPr>
      <w:rPr>
        <w:rFonts w:hint="eastAsia"/>
      </w:rPr>
    </w:lvl>
  </w:abstractNum>
  <w:abstractNum w:abstractNumId="803">
    <w:nsid w:val="5F017990"/>
    <w:multiLevelType w:val="multilevel"/>
    <w:tmpl w:val="AB1A7EDC"/>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804">
    <w:nsid w:val="5F1443A7"/>
    <w:multiLevelType w:val="singleLevel"/>
    <w:tmpl w:val="DC287F80"/>
    <w:lvl w:ilvl="0">
      <w:start w:val="1"/>
      <w:numFmt w:val="decimal"/>
      <w:lvlText w:val="%1、"/>
      <w:lvlJc w:val="left"/>
      <w:pPr>
        <w:tabs>
          <w:tab w:val="num" w:pos="315"/>
        </w:tabs>
        <w:ind w:left="315" w:hanging="315"/>
      </w:pPr>
      <w:rPr>
        <w:rFonts w:hint="eastAsia"/>
      </w:rPr>
    </w:lvl>
  </w:abstractNum>
  <w:abstractNum w:abstractNumId="805">
    <w:nsid w:val="5F72509D"/>
    <w:multiLevelType w:val="singleLevel"/>
    <w:tmpl w:val="04090011"/>
    <w:name w:val=""/>
    <w:lvl w:ilvl="0">
      <w:start w:val="1"/>
      <w:numFmt w:val="decimal"/>
      <w:lvlText w:val="%1)"/>
      <w:lvlJc w:val="left"/>
      <w:pPr>
        <w:tabs>
          <w:tab w:val="num" w:pos="425"/>
        </w:tabs>
        <w:ind w:left="425" w:hanging="425"/>
      </w:pPr>
    </w:lvl>
  </w:abstractNum>
  <w:abstractNum w:abstractNumId="806">
    <w:nsid w:val="5F8A78EE"/>
    <w:multiLevelType w:val="hybridMultilevel"/>
    <w:tmpl w:val="17382FF0"/>
    <w:name w:val="?"/>
    <w:lvl w:ilvl="0" w:tplc="437AF69A">
      <w:start w:val="1"/>
      <w:numFmt w:val="decimal"/>
      <w:lvlText w:val="%1."/>
      <w:lvlJc w:val="left"/>
      <w:pPr>
        <w:tabs>
          <w:tab w:val="num" w:pos="1380"/>
        </w:tabs>
        <w:ind w:left="1380" w:hanging="360"/>
      </w:pPr>
      <w:rPr>
        <w:rFonts w:hint="eastAsia"/>
      </w:rPr>
    </w:lvl>
    <w:lvl w:ilvl="1" w:tplc="28222756" w:tentative="1">
      <w:start w:val="1"/>
      <w:numFmt w:val="lowerLetter"/>
      <w:lvlText w:val="%2)"/>
      <w:lvlJc w:val="left"/>
      <w:pPr>
        <w:tabs>
          <w:tab w:val="num" w:pos="840"/>
        </w:tabs>
        <w:ind w:left="840" w:hanging="420"/>
      </w:pPr>
    </w:lvl>
    <w:lvl w:ilvl="2" w:tplc="85940E4E" w:tentative="1">
      <w:start w:val="1"/>
      <w:numFmt w:val="lowerRoman"/>
      <w:lvlText w:val="%3."/>
      <w:lvlJc w:val="right"/>
      <w:pPr>
        <w:tabs>
          <w:tab w:val="num" w:pos="1260"/>
        </w:tabs>
        <w:ind w:left="1260" w:hanging="420"/>
      </w:pPr>
    </w:lvl>
    <w:lvl w:ilvl="3" w:tplc="1C461568" w:tentative="1">
      <w:start w:val="1"/>
      <w:numFmt w:val="decimal"/>
      <w:lvlText w:val="%4."/>
      <w:lvlJc w:val="left"/>
      <w:pPr>
        <w:tabs>
          <w:tab w:val="num" w:pos="1680"/>
        </w:tabs>
        <w:ind w:left="1680" w:hanging="420"/>
      </w:pPr>
    </w:lvl>
    <w:lvl w:ilvl="4" w:tplc="9A867FB4" w:tentative="1">
      <w:start w:val="1"/>
      <w:numFmt w:val="lowerLetter"/>
      <w:lvlText w:val="%5)"/>
      <w:lvlJc w:val="left"/>
      <w:pPr>
        <w:tabs>
          <w:tab w:val="num" w:pos="2100"/>
        </w:tabs>
        <w:ind w:left="2100" w:hanging="420"/>
      </w:pPr>
    </w:lvl>
    <w:lvl w:ilvl="5" w:tplc="AFE8E47E" w:tentative="1">
      <w:start w:val="1"/>
      <w:numFmt w:val="lowerRoman"/>
      <w:lvlText w:val="%6."/>
      <w:lvlJc w:val="right"/>
      <w:pPr>
        <w:tabs>
          <w:tab w:val="num" w:pos="2520"/>
        </w:tabs>
        <w:ind w:left="2520" w:hanging="420"/>
      </w:pPr>
    </w:lvl>
    <w:lvl w:ilvl="6" w:tplc="3C982552" w:tentative="1">
      <w:start w:val="1"/>
      <w:numFmt w:val="decimal"/>
      <w:lvlText w:val="%7."/>
      <w:lvlJc w:val="left"/>
      <w:pPr>
        <w:tabs>
          <w:tab w:val="num" w:pos="2940"/>
        </w:tabs>
        <w:ind w:left="2940" w:hanging="420"/>
      </w:pPr>
    </w:lvl>
    <w:lvl w:ilvl="7" w:tplc="123CE776" w:tentative="1">
      <w:start w:val="1"/>
      <w:numFmt w:val="lowerLetter"/>
      <w:lvlText w:val="%8)"/>
      <w:lvlJc w:val="left"/>
      <w:pPr>
        <w:tabs>
          <w:tab w:val="num" w:pos="3360"/>
        </w:tabs>
        <w:ind w:left="3360" w:hanging="420"/>
      </w:pPr>
    </w:lvl>
    <w:lvl w:ilvl="8" w:tplc="56963E56" w:tentative="1">
      <w:start w:val="1"/>
      <w:numFmt w:val="lowerRoman"/>
      <w:lvlText w:val="%9."/>
      <w:lvlJc w:val="right"/>
      <w:pPr>
        <w:tabs>
          <w:tab w:val="num" w:pos="3780"/>
        </w:tabs>
        <w:ind w:left="3780" w:hanging="420"/>
      </w:pPr>
    </w:lvl>
  </w:abstractNum>
  <w:abstractNum w:abstractNumId="807">
    <w:nsid w:val="5F9A5584"/>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808">
    <w:nsid w:val="5F9A64D4"/>
    <w:multiLevelType w:val="hybridMultilevel"/>
    <w:tmpl w:val="BDBC8314"/>
    <w:lvl w:ilvl="0" w:tplc="0C6A80DE">
      <w:start w:val="1"/>
      <w:numFmt w:val="bullet"/>
      <w:lvlText w:val=""/>
      <w:lvlJc w:val="left"/>
      <w:pPr>
        <w:tabs>
          <w:tab w:val="num" w:pos="720"/>
        </w:tabs>
        <w:ind w:left="720" w:hanging="360"/>
      </w:pPr>
      <w:rPr>
        <w:rFonts w:ascii="Wingdings" w:hAnsi="Wingdings" w:hint="default"/>
      </w:rPr>
    </w:lvl>
    <w:lvl w:ilvl="1" w:tplc="5B9E29E6" w:tentative="1">
      <w:start w:val="1"/>
      <w:numFmt w:val="bullet"/>
      <w:lvlText w:val=""/>
      <w:lvlJc w:val="left"/>
      <w:pPr>
        <w:tabs>
          <w:tab w:val="num" w:pos="1440"/>
        </w:tabs>
        <w:ind w:left="1440" w:hanging="360"/>
      </w:pPr>
      <w:rPr>
        <w:rFonts w:ascii="Wingdings" w:hAnsi="Wingdings" w:hint="default"/>
      </w:rPr>
    </w:lvl>
    <w:lvl w:ilvl="2" w:tplc="A5E266D2" w:tentative="1">
      <w:start w:val="1"/>
      <w:numFmt w:val="bullet"/>
      <w:lvlText w:val=""/>
      <w:lvlJc w:val="left"/>
      <w:pPr>
        <w:tabs>
          <w:tab w:val="num" w:pos="2160"/>
        </w:tabs>
        <w:ind w:left="2160" w:hanging="360"/>
      </w:pPr>
      <w:rPr>
        <w:rFonts w:ascii="Wingdings" w:hAnsi="Wingdings" w:hint="default"/>
      </w:rPr>
    </w:lvl>
    <w:lvl w:ilvl="3" w:tplc="0886565A" w:tentative="1">
      <w:start w:val="1"/>
      <w:numFmt w:val="bullet"/>
      <w:lvlText w:val=""/>
      <w:lvlJc w:val="left"/>
      <w:pPr>
        <w:tabs>
          <w:tab w:val="num" w:pos="2880"/>
        </w:tabs>
        <w:ind w:left="2880" w:hanging="360"/>
      </w:pPr>
      <w:rPr>
        <w:rFonts w:ascii="Wingdings" w:hAnsi="Wingdings" w:hint="default"/>
      </w:rPr>
    </w:lvl>
    <w:lvl w:ilvl="4" w:tplc="3C9CB54A" w:tentative="1">
      <w:start w:val="1"/>
      <w:numFmt w:val="bullet"/>
      <w:lvlText w:val=""/>
      <w:lvlJc w:val="left"/>
      <w:pPr>
        <w:tabs>
          <w:tab w:val="num" w:pos="3600"/>
        </w:tabs>
        <w:ind w:left="3600" w:hanging="360"/>
      </w:pPr>
      <w:rPr>
        <w:rFonts w:ascii="Wingdings" w:hAnsi="Wingdings" w:hint="default"/>
      </w:rPr>
    </w:lvl>
    <w:lvl w:ilvl="5" w:tplc="7D127A04" w:tentative="1">
      <w:start w:val="1"/>
      <w:numFmt w:val="bullet"/>
      <w:lvlText w:val=""/>
      <w:lvlJc w:val="left"/>
      <w:pPr>
        <w:tabs>
          <w:tab w:val="num" w:pos="4320"/>
        </w:tabs>
        <w:ind w:left="4320" w:hanging="360"/>
      </w:pPr>
      <w:rPr>
        <w:rFonts w:ascii="Wingdings" w:hAnsi="Wingdings" w:hint="default"/>
      </w:rPr>
    </w:lvl>
    <w:lvl w:ilvl="6" w:tplc="83885BC4" w:tentative="1">
      <w:start w:val="1"/>
      <w:numFmt w:val="bullet"/>
      <w:lvlText w:val=""/>
      <w:lvlJc w:val="left"/>
      <w:pPr>
        <w:tabs>
          <w:tab w:val="num" w:pos="5040"/>
        </w:tabs>
        <w:ind w:left="5040" w:hanging="360"/>
      </w:pPr>
      <w:rPr>
        <w:rFonts w:ascii="Wingdings" w:hAnsi="Wingdings" w:hint="default"/>
      </w:rPr>
    </w:lvl>
    <w:lvl w:ilvl="7" w:tplc="FB8E3966" w:tentative="1">
      <w:start w:val="1"/>
      <w:numFmt w:val="bullet"/>
      <w:lvlText w:val=""/>
      <w:lvlJc w:val="left"/>
      <w:pPr>
        <w:tabs>
          <w:tab w:val="num" w:pos="5760"/>
        </w:tabs>
        <w:ind w:left="5760" w:hanging="360"/>
      </w:pPr>
      <w:rPr>
        <w:rFonts w:ascii="Wingdings" w:hAnsi="Wingdings" w:hint="default"/>
      </w:rPr>
    </w:lvl>
    <w:lvl w:ilvl="8" w:tplc="5CF452E2" w:tentative="1">
      <w:start w:val="1"/>
      <w:numFmt w:val="bullet"/>
      <w:lvlText w:val=""/>
      <w:lvlJc w:val="left"/>
      <w:pPr>
        <w:tabs>
          <w:tab w:val="num" w:pos="6480"/>
        </w:tabs>
        <w:ind w:left="6480" w:hanging="360"/>
      </w:pPr>
      <w:rPr>
        <w:rFonts w:ascii="Wingdings" w:hAnsi="Wingdings" w:hint="default"/>
      </w:rPr>
    </w:lvl>
  </w:abstractNum>
  <w:abstractNum w:abstractNumId="809">
    <w:nsid w:val="5FAD46C2"/>
    <w:multiLevelType w:val="singleLevel"/>
    <w:tmpl w:val="651080BE"/>
    <w:name w:val="@cdk"/>
    <w:lvl w:ilvl="0">
      <w:start w:val="1"/>
      <w:numFmt w:val="lowerLetter"/>
      <w:lvlText w:val="%1．"/>
      <w:lvlJc w:val="left"/>
      <w:pPr>
        <w:tabs>
          <w:tab w:val="num" w:pos="720"/>
        </w:tabs>
        <w:ind w:left="720" w:hanging="720"/>
      </w:pPr>
      <w:rPr>
        <w:rFonts w:hint="default"/>
      </w:rPr>
    </w:lvl>
  </w:abstractNum>
  <w:abstractNum w:abstractNumId="810">
    <w:nsid w:val="5FC012E6"/>
    <w:multiLevelType w:val="singleLevel"/>
    <w:tmpl w:val="554E034C"/>
    <w:name w:val=""/>
    <w:lvl w:ilvl="0">
      <w:start w:val="1"/>
      <w:numFmt w:val="decimal"/>
      <w:lvlText w:val="%1、"/>
      <w:lvlJc w:val="left"/>
      <w:pPr>
        <w:tabs>
          <w:tab w:val="num" w:pos="420"/>
        </w:tabs>
        <w:ind w:left="420" w:hanging="420"/>
      </w:pPr>
      <w:rPr>
        <w:rFonts w:hint="eastAsia"/>
      </w:rPr>
    </w:lvl>
  </w:abstractNum>
  <w:abstractNum w:abstractNumId="811">
    <w:nsid w:val="5FDB31FA"/>
    <w:multiLevelType w:val="singleLevel"/>
    <w:tmpl w:val="4E244574"/>
    <w:lvl w:ilvl="0">
      <w:start w:val="1"/>
      <w:numFmt w:val="upperLetter"/>
      <w:lvlText w:val="%1、"/>
      <w:lvlJc w:val="left"/>
      <w:pPr>
        <w:tabs>
          <w:tab w:val="num" w:pos="345"/>
        </w:tabs>
        <w:ind w:left="345" w:hanging="345"/>
      </w:pPr>
      <w:rPr>
        <w:rFonts w:hint="eastAsia"/>
      </w:rPr>
    </w:lvl>
  </w:abstractNum>
  <w:abstractNum w:abstractNumId="812">
    <w:nsid w:val="5FED4F76"/>
    <w:multiLevelType w:val="singleLevel"/>
    <w:tmpl w:val="3430856A"/>
    <w:name w:val=""/>
    <w:lvl w:ilvl="0">
      <w:start w:val="1"/>
      <w:numFmt w:val="decimal"/>
      <w:lvlText w:val="%1."/>
      <w:lvlJc w:val="left"/>
      <w:pPr>
        <w:tabs>
          <w:tab w:val="num" w:pos="1350"/>
        </w:tabs>
        <w:ind w:left="1350" w:hanging="405"/>
      </w:pPr>
      <w:rPr>
        <w:rFonts w:hint="default"/>
      </w:rPr>
    </w:lvl>
  </w:abstractNum>
  <w:abstractNum w:abstractNumId="813">
    <w:nsid w:val="5FF21CDA"/>
    <w:multiLevelType w:val="singleLevel"/>
    <w:tmpl w:val="3F9A7E46"/>
    <w:name w:val=""/>
    <w:lvl w:ilvl="0">
      <w:start w:val="1"/>
      <w:numFmt w:val="lowerLetter"/>
      <w:lvlText w:val="%1、"/>
      <w:lvlJc w:val="left"/>
      <w:pPr>
        <w:tabs>
          <w:tab w:val="num" w:pos="1035"/>
        </w:tabs>
        <w:ind w:left="1035" w:hanging="435"/>
      </w:pPr>
      <w:rPr>
        <w:rFonts w:hint="default"/>
      </w:rPr>
    </w:lvl>
  </w:abstractNum>
  <w:abstractNum w:abstractNumId="814">
    <w:nsid w:val="600A1A94"/>
    <w:multiLevelType w:val="multilevel"/>
    <w:tmpl w:val="B3C88938"/>
    <w:name w:val=""/>
    <w:lvl w:ilvl="0">
      <w:start w:val="3"/>
      <w:numFmt w:val="decimal"/>
      <w:lvlText w:val="%1"/>
      <w:lvlJc w:val="left"/>
      <w:pPr>
        <w:tabs>
          <w:tab w:val="num" w:pos="480"/>
        </w:tabs>
        <w:ind w:left="480" w:hanging="480"/>
      </w:pPr>
      <w:rPr>
        <w:rFonts w:hint="eastAsia"/>
      </w:rPr>
    </w:lvl>
    <w:lvl w:ilvl="1">
      <w:start w:val="4"/>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815">
    <w:nsid w:val="60224E89"/>
    <w:multiLevelType w:val="hybridMultilevel"/>
    <w:tmpl w:val="19CE5D92"/>
    <w:lvl w:ilvl="0" w:tplc="7648288A">
      <w:start w:val="1"/>
      <w:numFmt w:val="decimal"/>
      <w:lvlText w:val="%1．"/>
      <w:lvlJc w:val="left"/>
      <w:pPr>
        <w:tabs>
          <w:tab w:val="num" w:pos="360"/>
        </w:tabs>
        <w:ind w:left="360" w:hanging="360"/>
      </w:pPr>
      <w:rPr>
        <w:rFonts w:hint="eastAsia"/>
      </w:rPr>
    </w:lvl>
    <w:lvl w:ilvl="1" w:tplc="AA7832F0">
      <w:start w:val="1"/>
      <w:numFmt w:val="decimal"/>
      <w:lvlText w:val="%2."/>
      <w:lvlJc w:val="left"/>
      <w:pPr>
        <w:tabs>
          <w:tab w:val="num" w:pos="780"/>
        </w:tabs>
        <w:ind w:left="780" w:hanging="360"/>
      </w:pPr>
      <w:rPr>
        <w:rFonts w:hint="default"/>
      </w:rPr>
    </w:lvl>
    <w:lvl w:ilvl="2" w:tplc="76DA135A" w:tentative="1">
      <w:start w:val="1"/>
      <w:numFmt w:val="lowerRoman"/>
      <w:lvlText w:val="%3."/>
      <w:lvlJc w:val="right"/>
      <w:pPr>
        <w:tabs>
          <w:tab w:val="num" w:pos="1260"/>
        </w:tabs>
        <w:ind w:left="1260" w:hanging="420"/>
      </w:pPr>
    </w:lvl>
    <w:lvl w:ilvl="3" w:tplc="E2BC0B5A" w:tentative="1">
      <w:start w:val="1"/>
      <w:numFmt w:val="decimal"/>
      <w:lvlText w:val="%4."/>
      <w:lvlJc w:val="left"/>
      <w:pPr>
        <w:tabs>
          <w:tab w:val="num" w:pos="1680"/>
        </w:tabs>
        <w:ind w:left="1680" w:hanging="420"/>
      </w:pPr>
    </w:lvl>
    <w:lvl w:ilvl="4" w:tplc="D884CAD4" w:tentative="1">
      <w:start w:val="1"/>
      <w:numFmt w:val="lowerLetter"/>
      <w:lvlText w:val="%5)"/>
      <w:lvlJc w:val="left"/>
      <w:pPr>
        <w:tabs>
          <w:tab w:val="num" w:pos="2100"/>
        </w:tabs>
        <w:ind w:left="2100" w:hanging="420"/>
      </w:pPr>
    </w:lvl>
    <w:lvl w:ilvl="5" w:tplc="B71ADE94" w:tentative="1">
      <w:start w:val="1"/>
      <w:numFmt w:val="lowerRoman"/>
      <w:lvlText w:val="%6."/>
      <w:lvlJc w:val="right"/>
      <w:pPr>
        <w:tabs>
          <w:tab w:val="num" w:pos="2520"/>
        </w:tabs>
        <w:ind w:left="2520" w:hanging="420"/>
      </w:pPr>
    </w:lvl>
    <w:lvl w:ilvl="6" w:tplc="54EC5AC6" w:tentative="1">
      <w:start w:val="1"/>
      <w:numFmt w:val="decimal"/>
      <w:lvlText w:val="%7."/>
      <w:lvlJc w:val="left"/>
      <w:pPr>
        <w:tabs>
          <w:tab w:val="num" w:pos="2940"/>
        </w:tabs>
        <w:ind w:left="2940" w:hanging="420"/>
      </w:pPr>
    </w:lvl>
    <w:lvl w:ilvl="7" w:tplc="F1A4C450" w:tentative="1">
      <w:start w:val="1"/>
      <w:numFmt w:val="lowerLetter"/>
      <w:lvlText w:val="%8)"/>
      <w:lvlJc w:val="left"/>
      <w:pPr>
        <w:tabs>
          <w:tab w:val="num" w:pos="3360"/>
        </w:tabs>
        <w:ind w:left="3360" w:hanging="420"/>
      </w:pPr>
    </w:lvl>
    <w:lvl w:ilvl="8" w:tplc="BF0CEB3C" w:tentative="1">
      <w:start w:val="1"/>
      <w:numFmt w:val="lowerRoman"/>
      <w:lvlText w:val="%9."/>
      <w:lvlJc w:val="right"/>
      <w:pPr>
        <w:tabs>
          <w:tab w:val="num" w:pos="3780"/>
        </w:tabs>
        <w:ind w:left="3780" w:hanging="420"/>
      </w:pPr>
    </w:lvl>
  </w:abstractNum>
  <w:abstractNum w:abstractNumId="816">
    <w:nsid w:val="603638EB"/>
    <w:multiLevelType w:val="hybridMultilevel"/>
    <w:tmpl w:val="B128DED8"/>
    <w:name w:val="?勁??"/>
    <w:lvl w:ilvl="0" w:tplc="EFEA852E">
      <w:start w:val="1"/>
      <w:numFmt w:val="decimal"/>
      <w:lvlText w:val="%1)"/>
      <w:lvlJc w:val="left"/>
      <w:pPr>
        <w:tabs>
          <w:tab w:val="num" w:pos="927"/>
        </w:tabs>
        <w:ind w:left="0" w:firstLine="567"/>
      </w:pPr>
      <w:rPr>
        <w:rFonts w:hint="eastAsia"/>
      </w:rPr>
    </w:lvl>
    <w:lvl w:ilvl="1" w:tplc="AB0A3870" w:tentative="1">
      <w:start w:val="1"/>
      <w:numFmt w:val="lowerLetter"/>
      <w:lvlText w:val="%2)"/>
      <w:lvlJc w:val="left"/>
      <w:pPr>
        <w:tabs>
          <w:tab w:val="num" w:pos="840"/>
        </w:tabs>
        <w:ind w:left="840" w:hanging="420"/>
      </w:pPr>
    </w:lvl>
    <w:lvl w:ilvl="2" w:tplc="9B0CC85E" w:tentative="1">
      <w:start w:val="1"/>
      <w:numFmt w:val="lowerRoman"/>
      <w:lvlText w:val="%3."/>
      <w:lvlJc w:val="right"/>
      <w:pPr>
        <w:tabs>
          <w:tab w:val="num" w:pos="1260"/>
        </w:tabs>
        <w:ind w:left="1260" w:hanging="420"/>
      </w:pPr>
    </w:lvl>
    <w:lvl w:ilvl="3" w:tplc="74204934" w:tentative="1">
      <w:start w:val="1"/>
      <w:numFmt w:val="decimal"/>
      <w:lvlText w:val="%4."/>
      <w:lvlJc w:val="left"/>
      <w:pPr>
        <w:tabs>
          <w:tab w:val="num" w:pos="1680"/>
        </w:tabs>
        <w:ind w:left="1680" w:hanging="420"/>
      </w:pPr>
    </w:lvl>
    <w:lvl w:ilvl="4" w:tplc="E3D64F38" w:tentative="1">
      <w:start w:val="1"/>
      <w:numFmt w:val="lowerLetter"/>
      <w:lvlText w:val="%5)"/>
      <w:lvlJc w:val="left"/>
      <w:pPr>
        <w:tabs>
          <w:tab w:val="num" w:pos="2100"/>
        </w:tabs>
        <w:ind w:left="2100" w:hanging="420"/>
      </w:pPr>
    </w:lvl>
    <w:lvl w:ilvl="5" w:tplc="9708B266" w:tentative="1">
      <w:start w:val="1"/>
      <w:numFmt w:val="lowerRoman"/>
      <w:lvlText w:val="%6."/>
      <w:lvlJc w:val="right"/>
      <w:pPr>
        <w:tabs>
          <w:tab w:val="num" w:pos="2520"/>
        </w:tabs>
        <w:ind w:left="2520" w:hanging="420"/>
      </w:pPr>
    </w:lvl>
    <w:lvl w:ilvl="6" w:tplc="744E6910" w:tentative="1">
      <w:start w:val="1"/>
      <w:numFmt w:val="decimal"/>
      <w:lvlText w:val="%7."/>
      <w:lvlJc w:val="left"/>
      <w:pPr>
        <w:tabs>
          <w:tab w:val="num" w:pos="2940"/>
        </w:tabs>
        <w:ind w:left="2940" w:hanging="420"/>
      </w:pPr>
    </w:lvl>
    <w:lvl w:ilvl="7" w:tplc="04D47ED4" w:tentative="1">
      <w:start w:val="1"/>
      <w:numFmt w:val="lowerLetter"/>
      <w:lvlText w:val="%8)"/>
      <w:lvlJc w:val="left"/>
      <w:pPr>
        <w:tabs>
          <w:tab w:val="num" w:pos="3360"/>
        </w:tabs>
        <w:ind w:left="3360" w:hanging="420"/>
      </w:pPr>
    </w:lvl>
    <w:lvl w:ilvl="8" w:tplc="F5707952" w:tentative="1">
      <w:start w:val="1"/>
      <w:numFmt w:val="lowerRoman"/>
      <w:lvlText w:val="%9."/>
      <w:lvlJc w:val="right"/>
      <w:pPr>
        <w:tabs>
          <w:tab w:val="num" w:pos="3780"/>
        </w:tabs>
        <w:ind w:left="3780" w:hanging="420"/>
      </w:pPr>
    </w:lvl>
  </w:abstractNum>
  <w:abstractNum w:abstractNumId="817">
    <w:nsid w:val="603B012D"/>
    <w:multiLevelType w:val="hybridMultilevel"/>
    <w:tmpl w:val="73C00A16"/>
    <w:name w:val="?刓??"/>
    <w:lvl w:ilvl="0" w:tplc="6A0E226C">
      <w:start w:val="1"/>
      <w:numFmt w:val="decimal"/>
      <w:lvlText w:val="%1."/>
      <w:lvlJc w:val="left"/>
      <w:pPr>
        <w:tabs>
          <w:tab w:val="num" w:pos="360"/>
        </w:tabs>
        <w:ind w:left="360" w:hanging="360"/>
      </w:pPr>
      <w:rPr>
        <w:rFonts w:hint="eastAsia"/>
      </w:rPr>
    </w:lvl>
    <w:lvl w:ilvl="1" w:tplc="0D6C37CC" w:tentative="1">
      <w:start w:val="1"/>
      <w:numFmt w:val="lowerLetter"/>
      <w:lvlText w:val="%2)"/>
      <w:lvlJc w:val="left"/>
      <w:pPr>
        <w:tabs>
          <w:tab w:val="num" w:pos="840"/>
        </w:tabs>
        <w:ind w:left="840" w:hanging="420"/>
      </w:pPr>
    </w:lvl>
    <w:lvl w:ilvl="2" w:tplc="209099E8" w:tentative="1">
      <w:start w:val="1"/>
      <w:numFmt w:val="lowerRoman"/>
      <w:lvlText w:val="%3."/>
      <w:lvlJc w:val="right"/>
      <w:pPr>
        <w:tabs>
          <w:tab w:val="num" w:pos="1260"/>
        </w:tabs>
        <w:ind w:left="1260" w:hanging="420"/>
      </w:pPr>
    </w:lvl>
    <w:lvl w:ilvl="3" w:tplc="D29C5F5A" w:tentative="1">
      <w:start w:val="1"/>
      <w:numFmt w:val="decimal"/>
      <w:lvlText w:val="%4."/>
      <w:lvlJc w:val="left"/>
      <w:pPr>
        <w:tabs>
          <w:tab w:val="num" w:pos="1680"/>
        </w:tabs>
        <w:ind w:left="1680" w:hanging="420"/>
      </w:pPr>
    </w:lvl>
    <w:lvl w:ilvl="4" w:tplc="61F683BA" w:tentative="1">
      <w:start w:val="1"/>
      <w:numFmt w:val="lowerLetter"/>
      <w:lvlText w:val="%5)"/>
      <w:lvlJc w:val="left"/>
      <w:pPr>
        <w:tabs>
          <w:tab w:val="num" w:pos="2100"/>
        </w:tabs>
        <w:ind w:left="2100" w:hanging="420"/>
      </w:pPr>
    </w:lvl>
    <w:lvl w:ilvl="5" w:tplc="05865412" w:tentative="1">
      <w:start w:val="1"/>
      <w:numFmt w:val="lowerRoman"/>
      <w:lvlText w:val="%6."/>
      <w:lvlJc w:val="right"/>
      <w:pPr>
        <w:tabs>
          <w:tab w:val="num" w:pos="2520"/>
        </w:tabs>
        <w:ind w:left="2520" w:hanging="420"/>
      </w:pPr>
    </w:lvl>
    <w:lvl w:ilvl="6" w:tplc="C12AEE26" w:tentative="1">
      <w:start w:val="1"/>
      <w:numFmt w:val="decimal"/>
      <w:lvlText w:val="%7."/>
      <w:lvlJc w:val="left"/>
      <w:pPr>
        <w:tabs>
          <w:tab w:val="num" w:pos="2940"/>
        </w:tabs>
        <w:ind w:left="2940" w:hanging="420"/>
      </w:pPr>
    </w:lvl>
    <w:lvl w:ilvl="7" w:tplc="D9C05614" w:tentative="1">
      <w:start w:val="1"/>
      <w:numFmt w:val="lowerLetter"/>
      <w:lvlText w:val="%8)"/>
      <w:lvlJc w:val="left"/>
      <w:pPr>
        <w:tabs>
          <w:tab w:val="num" w:pos="3360"/>
        </w:tabs>
        <w:ind w:left="3360" w:hanging="420"/>
      </w:pPr>
    </w:lvl>
    <w:lvl w:ilvl="8" w:tplc="D44E39C8" w:tentative="1">
      <w:start w:val="1"/>
      <w:numFmt w:val="lowerRoman"/>
      <w:lvlText w:val="%9."/>
      <w:lvlJc w:val="right"/>
      <w:pPr>
        <w:tabs>
          <w:tab w:val="num" w:pos="3780"/>
        </w:tabs>
        <w:ind w:left="3780" w:hanging="420"/>
      </w:pPr>
    </w:lvl>
  </w:abstractNum>
  <w:abstractNum w:abstractNumId="818">
    <w:nsid w:val="6041640F"/>
    <w:multiLevelType w:val="singleLevel"/>
    <w:tmpl w:val="AE40560E"/>
    <w:name w:val="?"/>
    <w:lvl w:ilvl="0">
      <w:start w:val="1"/>
      <w:numFmt w:val="japaneseCounting"/>
      <w:lvlText w:val="%1、"/>
      <w:lvlJc w:val="left"/>
      <w:pPr>
        <w:tabs>
          <w:tab w:val="num" w:pos="480"/>
        </w:tabs>
        <w:ind w:left="480" w:hanging="480"/>
      </w:pPr>
      <w:rPr>
        <w:rFonts w:hint="eastAsia"/>
      </w:rPr>
    </w:lvl>
  </w:abstractNum>
  <w:abstractNum w:abstractNumId="819">
    <w:nsid w:val="60432A24"/>
    <w:multiLevelType w:val="hybridMultilevel"/>
    <w:tmpl w:val="A9C0D888"/>
    <w:name w:val=" 刓??"/>
    <w:lvl w:ilvl="0" w:tplc="B9E2A124">
      <w:start w:val="40"/>
      <w:numFmt w:val="decimal"/>
      <w:lvlText w:val="%1"/>
      <w:lvlJc w:val="left"/>
      <w:pPr>
        <w:tabs>
          <w:tab w:val="num" w:pos="360"/>
        </w:tabs>
        <w:ind w:left="360" w:hanging="360"/>
      </w:pPr>
      <w:rPr>
        <w:rFonts w:hint="default"/>
      </w:rPr>
    </w:lvl>
    <w:lvl w:ilvl="1" w:tplc="61E85626" w:tentative="1">
      <w:start w:val="1"/>
      <w:numFmt w:val="lowerLetter"/>
      <w:lvlText w:val="%2)"/>
      <w:lvlJc w:val="left"/>
      <w:pPr>
        <w:tabs>
          <w:tab w:val="num" w:pos="840"/>
        </w:tabs>
        <w:ind w:left="840" w:hanging="420"/>
      </w:pPr>
    </w:lvl>
    <w:lvl w:ilvl="2" w:tplc="523E7C2C" w:tentative="1">
      <w:start w:val="1"/>
      <w:numFmt w:val="lowerRoman"/>
      <w:lvlText w:val="%3."/>
      <w:lvlJc w:val="right"/>
      <w:pPr>
        <w:tabs>
          <w:tab w:val="num" w:pos="1260"/>
        </w:tabs>
        <w:ind w:left="1260" w:hanging="420"/>
      </w:pPr>
    </w:lvl>
    <w:lvl w:ilvl="3" w:tplc="2E76AA80" w:tentative="1">
      <w:start w:val="1"/>
      <w:numFmt w:val="decimal"/>
      <w:lvlText w:val="%4."/>
      <w:lvlJc w:val="left"/>
      <w:pPr>
        <w:tabs>
          <w:tab w:val="num" w:pos="1680"/>
        </w:tabs>
        <w:ind w:left="1680" w:hanging="420"/>
      </w:pPr>
    </w:lvl>
    <w:lvl w:ilvl="4" w:tplc="6ACCADF0" w:tentative="1">
      <w:start w:val="1"/>
      <w:numFmt w:val="lowerLetter"/>
      <w:lvlText w:val="%5)"/>
      <w:lvlJc w:val="left"/>
      <w:pPr>
        <w:tabs>
          <w:tab w:val="num" w:pos="2100"/>
        </w:tabs>
        <w:ind w:left="2100" w:hanging="420"/>
      </w:pPr>
    </w:lvl>
    <w:lvl w:ilvl="5" w:tplc="6894913E" w:tentative="1">
      <w:start w:val="1"/>
      <w:numFmt w:val="lowerRoman"/>
      <w:lvlText w:val="%6."/>
      <w:lvlJc w:val="right"/>
      <w:pPr>
        <w:tabs>
          <w:tab w:val="num" w:pos="2520"/>
        </w:tabs>
        <w:ind w:left="2520" w:hanging="420"/>
      </w:pPr>
    </w:lvl>
    <w:lvl w:ilvl="6" w:tplc="9DA44BB6" w:tentative="1">
      <w:start w:val="1"/>
      <w:numFmt w:val="decimal"/>
      <w:lvlText w:val="%7."/>
      <w:lvlJc w:val="left"/>
      <w:pPr>
        <w:tabs>
          <w:tab w:val="num" w:pos="2940"/>
        </w:tabs>
        <w:ind w:left="2940" w:hanging="420"/>
      </w:pPr>
    </w:lvl>
    <w:lvl w:ilvl="7" w:tplc="16D8A08C" w:tentative="1">
      <w:start w:val="1"/>
      <w:numFmt w:val="lowerLetter"/>
      <w:lvlText w:val="%8)"/>
      <w:lvlJc w:val="left"/>
      <w:pPr>
        <w:tabs>
          <w:tab w:val="num" w:pos="3360"/>
        </w:tabs>
        <w:ind w:left="3360" w:hanging="420"/>
      </w:pPr>
    </w:lvl>
    <w:lvl w:ilvl="8" w:tplc="AD0AED8A" w:tentative="1">
      <w:start w:val="1"/>
      <w:numFmt w:val="lowerRoman"/>
      <w:lvlText w:val="%9."/>
      <w:lvlJc w:val="right"/>
      <w:pPr>
        <w:tabs>
          <w:tab w:val="num" w:pos="3780"/>
        </w:tabs>
        <w:ind w:left="3780" w:hanging="420"/>
      </w:pPr>
    </w:lvl>
  </w:abstractNum>
  <w:abstractNum w:abstractNumId="820">
    <w:nsid w:val="605019F1"/>
    <w:multiLevelType w:val="singleLevel"/>
    <w:tmpl w:val="F6D4E3C0"/>
    <w:lvl w:ilvl="0">
      <w:start w:val="3"/>
      <w:numFmt w:val="decimal"/>
      <w:lvlText w:val="%1."/>
      <w:lvlJc w:val="left"/>
      <w:pPr>
        <w:tabs>
          <w:tab w:val="num" w:pos="360"/>
        </w:tabs>
        <w:ind w:left="360" w:hanging="360"/>
      </w:pPr>
      <w:rPr>
        <w:rFonts w:hint="eastAsia"/>
      </w:rPr>
    </w:lvl>
  </w:abstractNum>
  <w:abstractNum w:abstractNumId="821">
    <w:nsid w:val="606B2709"/>
    <w:multiLevelType w:val="hybridMultilevel"/>
    <w:tmpl w:val="29143968"/>
    <w:name w:val="5"/>
    <w:lvl w:ilvl="0" w:tplc="5E96FCA6">
      <w:start w:val="1"/>
      <w:numFmt w:val="decimal"/>
      <w:lvlText w:val="%1"/>
      <w:lvlJc w:val="left"/>
      <w:pPr>
        <w:tabs>
          <w:tab w:val="num" w:pos="927"/>
        </w:tabs>
        <w:ind w:left="0" w:firstLine="567"/>
      </w:pPr>
      <w:rPr>
        <w:rFonts w:hint="eastAsia"/>
      </w:rPr>
    </w:lvl>
    <w:lvl w:ilvl="1" w:tplc="242AD826">
      <w:start w:val="6"/>
      <w:numFmt w:val="decimal"/>
      <w:lvlText w:val="%2．"/>
      <w:lvlJc w:val="left"/>
      <w:pPr>
        <w:tabs>
          <w:tab w:val="num" w:pos="1140"/>
        </w:tabs>
        <w:ind w:left="1140" w:hanging="720"/>
      </w:pPr>
      <w:rPr>
        <w:rFonts w:hint="eastAsia"/>
      </w:rPr>
    </w:lvl>
    <w:lvl w:ilvl="2" w:tplc="BA68ADE4">
      <w:start w:val="1"/>
      <w:numFmt w:val="lowerRoman"/>
      <w:lvlText w:val="%3."/>
      <w:lvlJc w:val="right"/>
      <w:pPr>
        <w:tabs>
          <w:tab w:val="num" w:pos="1260"/>
        </w:tabs>
        <w:ind w:left="1260" w:hanging="420"/>
      </w:pPr>
    </w:lvl>
    <w:lvl w:ilvl="3" w:tplc="ADAC4FA6" w:tentative="1">
      <w:start w:val="1"/>
      <w:numFmt w:val="decimal"/>
      <w:lvlText w:val="%4."/>
      <w:lvlJc w:val="left"/>
      <w:pPr>
        <w:tabs>
          <w:tab w:val="num" w:pos="1680"/>
        </w:tabs>
        <w:ind w:left="1680" w:hanging="420"/>
      </w:pPr>
    </w:lvl>
    <w:lvl w:ilvl="4" w:tplc="E5E4F372" w:tentative="1">
      <w:start w:val="1"/>
      <w:numFmt w:val="lowerLetter"/>
      <w:lvlText w:val="%5)"/>
      <w:lvlJc w:val="left"/>
      <w:pPr>
        <w:tabs>
          <w:tab w:val="num" w:pos="2100"/>
        </w:tabs>
        <w:ind w:left="2100" w:hanging="420"/>
      </w:pPr>
    </w:lvl>
    <w:lvl w:ilvl="5" w:tplc="F768F7A6" w:tentative="1">
      <w:start w:val="1"/>
      <w:numFmt w:val="lowerRoman"/>
      <w:lvlText w:val="%6."/>
      <w:lvlJc w:val="right"/>
      <w:pPr>
        <w:tabs>
          <w:tab w:val="num" w:pos="2520"/>
        </w:tabs>
        <w:ind w:left="2520" w:hanging="420"/>
      </w:pPr>
    </w:lvl>
    <w:lvl w:ilvl="6" w:tplc="23B66C64" w:tentative="1">
      <w:start w:val="1"/>
      <w:numFmt w:val="decimal"/>
      <w:lvlText w:val="%7."/>
      <w:lvlJc w:val="left"/>
      <w:pPr>
        <w:tabs>
          <w:tab w:val="num" w:pos="2940"/>
        </w:tabs>
        <w:ind w:left="2940" w:hanging="420"/>
      </w:pPr>
    </w:lvl>
    <w:lvl w:ilvl="7" w:tplc="923455BC" w:tentative="1">
      <w:start w:val="1"/>
      <w:numFmt w:val="lowerLetter"/>
      <w:lvlText w:val="%8)"/>
      <w:lvlJc w:val="left"/>
      <w:pPr>
        <w:tabs>
          <w:tab w:val="num" w:pos="3360"/>
        </w:tabs>
        <w:ind w:left="3360" w:hanging="420"/>
      </w:pPr>
    </w:lvl>
    <w:lvl w:ilvl="8" w:tplc="A14AFC1C" w:tentative="1">
      <w:start w:val="1"/>
      <w:numFmt w:val="lowerRoman"/>
      <w:lvlText w:val="%9."/>
      <w:lvlJc w:val="right"/>
      <w:pPr>
        <w:tabs>
          <w:tab w:val="num" w:pos="3780"/>
        </w:tabs>
        <w:ind w:left="3780" w:hanging="420"/>
      </w:pPr>
    </w:lvl>
  </w:abstractNum>
  <w:abstractNum w:abstractNumId="822">
    <w:nsid w:val="606F4CBB"/>
    <w:multiLevelType w:val="singleLevel"/>
    <w:tmpl w:val="D36C57D8"/>
    <w:name w:val="?"/>
    <w:lvl w:ilvl="0">
      <w:start w:val="1"/>
      <w:numFmt w:val="decimalEnclosedCircle"/>
      <w:lvlText w:val="%1"/>
      <w:lvlJc w:val="left"/>
      <w:pPr>
        <w:tabs>
          <w:tab w:val="num" w:pos="435"/>
        </w:tabs>
        <w:ind w:left="435" w:hanging="435"/>
      </w:pPr>
      <w:rPr>
        <w:rFonts w:hint="eastAsia"/>
      </w:rPr>
    </w:lvl>
  </w:abstractNum>
  <w:abstractNum w:abstractNumId="823">
    <w:nsid w:val="607B0B7C"/>
    <w:multiLevelType w:val="singleLevel"/>
    <w:tmpl w:val="04090011"/>
    <w:name w:val="剱??"/>
    <w:lvl w:ilvl="0">
      <w:start w:val="1"/>
      <w:numFmt w:val="decimal"/>
      <w:lvlText w:val="%1)"/>
      <w:lvlJc w:val="left"/>
      <w:pPr>
        <w:tabs>
          <w:tab w:val="num" w:pos="425"/>
        </w:tabs>
        <w:ind w:left="425" w:hanging="425"/>
      </w:pPr>
    </w:lvl>
  </w:abstractNum>
  <w:abstractNum w:abstractNumId="824">
    <w:nsid w:val="60F85292"/>
    <w:multiLevelType w:val="hybridMultilevel"/>
    <w:tmpl w:val="F83015CA"/>
    <w:name w:val="`刓﨩J"/>
    <w:lvl w:ilvl="0" w:tplc="FD8ED692">
      <w:start w:val="1"/>
      <w:numFmt w:val="decimal"/>
      <w:lvlText w:val="%1)"/>
      <w:lvlJc w:val="left"/>
      <w:pPr>
        <w:tabs>
          <w:tab w:val="num" w:pos="927"/>
        </w:tabs>
        <w:ind w:left="0" w:firstLine="567"/>
      </w:pPr>
      <w:rPr>
        <w:rFonts w:hint="eastAsia"/>
      </w:rPr>
    </w:lvl>
    <w:lvl w:ilvl="1" w:tplc="3E20AFCE">
      <w:start w:val="1"/>
      <w:numFmt w:val="lowerLetter"/>
      <w:lvlText w:val="%2)"/>
      <w:lvlJc w:val="left"/>
      <w:pPr>
        <w:tabs>
          <w:tab w:val="num" w:pos="840"/>
        </w:tabs>
        <w:ind w:left="840" w:hanging="420"/>
      </w:pPr>
    </w:lvl>
    <w:lvl w:ilvl="2" w:tplc="1DCEDF8E" w:tentative="1">
      <w:start w:val="1"/>
      <w:numFmt w:val="lowerRoman"/>
      <w:lvlText w:val="%3."/>
      <w:lvlJc w:val="right"/>
      <w:pPr>
        <w:tabs>
          <w:tab w:val="num" w:pos="1260"/>
        </w:tabs>
        <w:ind w:left="1260" w:hanging="420"/>
      </w:pPr>
    </w:lvl>
    <w:lvl w:ilvl="3" w:tplc="C74A029E" w:tentative="1">
      <w:start w:val="1"/>
      <w:numFmt w:val="decimal"/>
      <w:lvlText w:val="%4."/>
      <w:lvlJc w:val="left"/>
      <w:pPr>
        <w:tabs>
          <w:tab w:val="num" w:pos="1680"/>
        </w:tabs>
        <w:ind w:left="1680" w:hanging="420"/>
      </w:pPr>
    </w:lvl>
    <w:lvl w:ilvl="4" w:tplc="9F08764A" w:tentative="1">
      <w:start w:val="1"/>
      <w:numFmt w:val="lowerLetter"/>
      <w:lvlText w:val="%5)"/>
      <w:lvlJc w:val="left"/>
      <w:pPr>
        <w:tabs>
          <w:tab w:val="num" w:pos="2100"/>
        </w:tabs>
        <w:ind w:left="2100" w:hanging="420"/>
      </w:pPr>
    </w:lvl>
    <w:lvl w:ilvl="5" w:tplc="6630B3DA" w:tentative="1">
      <w:start w:val="1"/>
      <w:numFmt w:val="lowerRoman"/>
      <w:lvlText w:val="%6."/>
      <w:lvlJc w:val="right"/>
      <w:pPr>
        <w:tabs>
          <w:tab w:val="num" w:pos="2520"/>
        </w:tabs>
        <w:ind w:left="2520" w:hanging="420"/>
      </w:pPr>
    </w:lvl>
    <w:lvl w:ilvl="6" w:tplc="5148C0AE" w:tentative="1">
      <w:start w:val="1"/>
      <w:numFmt w:val="decimal"/>
      <w:lvlText w:val="%7."/>
      <w:lvlJc w:val="left"/>
      <w:pPr>
        <w:tabs>
          <w:tab w:val="num" w:pos="2940"/>
        </w:tabs>
        <w:ind w:left="2940" w:hanging="420"/>
      </w:pPr>
    </w:lvl>
    <w:lvl w:ilvl="7" w:tplc="6DE45D72" w:tentative="1">
      <w:start w:val="1"/>
      <w:numFmt w:val="lowerLetter"/>
      <w:lvlText w:val="%8)"/>
      <w:lvlJc w:val="left"/>
      <w:pPr>
        <w:tabs>
          <w:tab w:val="num" w:pos="3360"/>
        </w:tabs>
        <w:ind w:left="3360" w:hanging="420"/>
      </w:pPr>
    </w:lvl>
    <w:lvl w:ilvl="8" w:tplc="6D8AB74A" w:tentative="1">
      <w:start w:val="1"/>
      <w:numFmt w:val="lowerRoman"/>
      <w:lvlText w:val="%9."/>
      <w:lvlJc w:val="right"/>
      <w:pPr>
        <w:tabs>
          <w:tab w:val="num" w:pos="3780"/>
        </w:tabs>
        <w:ind w:left="3780" w:hanging="420"/>
      </w:pPr>
    </w:lvl>
  </w:abstractNum>
  <w:abstractNum w:abstractNumId="825">
    <w:nsid w:val="610B3273"/>
    <w:multiLevelType w:val="singleLevel"/>
    <w:tmpl w:val="DA98AC8E"/>
    <w:name w:val="?"/>
    <w:lvl w:ilvl="0">
      <w:start w:val="1"/>
      <w:numFmt w:val="chineseCountingThousand"/>
      <w:lvlText w:val="%1、"/>
      <w:lvlJc w:val="left"/>
      <w:pPr>
        <w:tabs>
          <w:tab w:val="num" w:pos="1035"/>
        </w:tabs>
        <w:ind w:left="630" w:hanging="315"/>
      </w:pPr>
      <w:rPr>
        <w:rFonts w:ascii="黑体" w:eastAsia="黑体" w:hint="eastAsia"/>
        <w:b/>
        <w:i w:val="0"/>
        <w:sz w:val="32"/>
      </w:rPr>
    </w:lvl>
  </w:abstractNum>
  <w:abstractNum w:abstractNumId="826">
    <w:nsid w:val="61332357"/>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827">
    <w:nsid w:val="613F7E24"/>
    <w:multiLevelType w:val="singleLevel"/>
    <w:tmpl w:val="F6F000CE"/>
    <w:lvl w:ilvl="0">
      <w:start w:val="1"/>
      <w:numFmt w:val="none"/>
      <w:lvlText w:val=""/>
      <w:legacy w:legacy="1" w:legacySpace="0" w:legacyIndent="0"/>
      <w:lvlJc w:val="left"/>
    </w:lvl>
  </w:abstractNum>
  <w:abstractNum w:abstractNumId="828">
    <w:nsid w:val="614A2B00"/>
    <w:multiLevelType w:val="multilevel"/>
    <w:tmpl w:val="B39ABEB2"/>
    <w:name w:val="?"/>
    <w:lvl w:ilvl="0">
      <w:start w:val="6"/>
      <w:numFmt w:val="decimal"/>
      <w:lvlText w:val="%1"/>
      <w:lvlJc w:val="left"/>
      <w:pPr>
        <w:tabs>
          <w:tab w:val="num" w:pos="555"/>
        </w:tabs>
        <w:ind w:left="555" w:hanging="555"/>
      </w:pPr>
      <w:rPr>
        <w:rFonts w:hint="eastAsia"/>
      </w:rPr>
    </w:lvl>
    <w:lvl w:ilvl="1">
      <w:start w:val="3"/>
      <w:numFmt w:val="decimal"/>
      <w:lvlText w:val="%1.%2"/>
      <w:lvlJc w:val="left"/>
      <w:pPr>
        <w:tabs>
          <w:tab w:val="num" w:pos="555"/>
        </w:tabs>
        <w:ind w:left="555" w:hanging="555"/>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829">
    <w:nsid w:val="616108E0"/>
    <w:multiLevelType w:val="singleLevel"/>
    <w:tmpl w:val="6CA8FD2E"/>
    <w:name w:val="?"/>
    <w:lvl w:ilvl="0">
      <w:start w:val="2"/>
      <w:numFmt w:val="decimal"/>
      <w:lvlText w:val="%1、"/>
      <w:lvlJc w:val="left"/>
      <w:pPr>
        <w:tabs>
          <w:tab w:val="num" w:pos="1380"/>
        </w:tabs>
        <w:ind w:left="1380" w:hanging="720"/>
      </w:pPr>
      <w:rPr>
        <w:rFonts w:hint="default"/>
      </w:rPr>
    </w:lvl>
  </w:abstractNum>
  <w:abstractNum w:abstractNumId="830">
    <w:nsid w:val="61693D39"/>
    <w:multiLevelType w:val="singleLevel"/>
    <w:tmpl w:val="9266B9BC"/>
    <w:name w:val="刓??"/>
    <w:lvl w:ilvl="0">
      <w:start w:val="1"/>
      <w:numFmt w:val="bullet"/>
      <w:lvlText w:val=""/>
      <w:lvlJc w:val="left"/>
      <w:pPr>
        <w:tabs>
          <w:tab w:val="num" w:pos="425"/>
        </w:tabs>
        <w:ind w:left="425" w:hanging="425"/>
      </w:pPr>
      <w:rPr>
        <w:rFonts w:ascii="Wingdings" w:hAnsi="Wingdings" w:hint="default"/>
      </w:rPr>
    </w:lvl>
  </w:abstractNum>
  <w:abstractNum w:abstractNumId="831">
    <w:nsid w:val="61C04F0D"/>
    <w:multiLevelType w:val="singleLevel"/>
    <w:tmpl w:val="D97E32BA"/>
    <w:name w:val="勽`刓?"/>
    <w:lvl w:ilvl="0">
      <w:start w:val="2"/>
      <w:numFmt w:val="decimal"/>
      <w:lvlText w:val="%1)"/>
      <w:lvlJc w:val="left"/>
      <w:pPr>
        <w:tabs>
          <w:tab w:val="num" w:pos="825"/>
        </w:tabs>
        <w:ind w:left="825" w:hanging="360"/>
      </w:pPr>
      <w:rPr>
        <w:rFonts w:hint="default"/>
      </w:rPr>
    </w:lvl>
  </w:abstractNum>
  <w:abstractNum w:abstractNumId="832">
    <w:nsid w:val="61D033A7"/>
    <w:multiLevelType w:val="hybridMultilevel"/>
    <w:tmpl w:val="A380F016"/>
    <w:lvl w:ilvl="0" w:tplc="2BD2692A">
      <w:start w:val="1"/>
      <w:numFmt w:val="bullet"/>
      <w:lvlText w:val=""/>
      <w:lvlJc w:val="left"/>
      <w:pPr>
        <w:tabs>
          <w:tab w:val="num" w:pos="969"/>
        </w:tabs>
        <w:ind w:left="969" w:hanging="420"/>
      </w:pPr>
      <w:rPr>
        <w:rFonts w:ascii="Wingdings" w:hAnsi="Wingdings" w:hint="default"/>
      </w:rPr>
    </w:lvl>
    <w:lvl w:ilvl="1" w:tplc="F7565138" w:tentative="1">
      <w:start w:val="1"/>
      <w:numFmt w:val="bullet"/>
      <w:lvlText w:val=""/>
      <w:lvlJc w:val="left"/>
      <w:pPr>
        <w:tabs>
          <w:tab w:val="num" w:pos="1389"/>
        </w:tabs>
        <w:ind w:left="1389" w:hanging="420"/>
      </w:pPr>
      <w:rPr>
        <w:rFonts w:ascii="Wingdings" w:hAnsi="Wingdings" w:hint="default"/>
      </w:rPr>
    </w:lvl>
    <w:lvl w:ilvl="2" w:tplc="665C40D6" w:tentative="1">
      <w:start w:val="1"/>
      <w:numFmt w:val="bullet"/>
      <w:lvlText w:val=""/>
      <w:lvlJc w:val="left"/>
      <w:pPr>
        <w:tabs>
          <w:tab w:val="num" w:pos="1809"/>
        </w:tabs>
        <w:ind w:left="1809" w:hanging="420"/>
      </w:pPr>
      <w:rPr>
        <w:rFonts w:ascii="Wingdings" w:hAnsi="Wingdings" w:hint="default"/>
      </w:rPr>
    </w:lvl>
    <w:lvl w:ilvl="3" w:tplc="A208A79C" w:tentative="1">
      <w:start w:val="1"/>
      <w:numFmt w:val="bullet"/>
      <w:lvlText w:val=""/>
      <w:lvlJc w:val="left"/>
      <w:pPr>
        <w:tabs>
          <w:tab w:val="num" w:pos="2229"/>
        </w:tabs>
        <w:ind w:left="2229" w:hanging="420"/>
      </w:pPr>
      <w:rPr>
        <w:rFonts w:ascii="Wingdings" w:hAnsi="Wingdings" w:hint="default"/>
      </w:rPr>
    </w:lvl>
    <w:lvl w:ilvl="4" w:tplc="B9B4E2EE" w:tentative="1">
      <w:start w:val="1"/>
      <w:numFmt w:val="bullet"/>
      <w:lvlText w:val=""/>
      <w:lvlJc w:val="left"/>
      <w:pPr>
        <w:tabs>
          <w:tab w:val="num" w:pos="2649"/>
        </w:tabs>
        <w:ind w:left="2649" w:hanging="420"/>
      </w:pPr>
      <w:rPr>
        <w:rFonts w:ascii="Wingdings" w:hAnsi="Wingdings" w:hint="default"/>
      </w:rPr>
    </w:lvl>
    <w:lvl w:ilvl="5" w:tplc="6EBED462" w:tentative="1">
      <w:start w:val="1"/>
      <w:numFmt w:val="bullet"/>
      <w:lvlText w:val=""/>
      <w:lvlJc w:val="left"/>
      <w:pPr>
        <w:tabs>
          <w:tab w:val="num" w:pos="3069"/>
        </w:tabs>
        <w:ind w:left="3069" w:hanging="420"/>
      </w:pPr>
      <w:rPr>
        <w:rFonts w:ascii="Wingdings" w:hAnsi="Wingdings" w:hint="default"/>
      </w:rPr>
    </w:lvl>
    <w:lvl w:ilvl="6" w:tplc="5E9631B8" w:tentative="1">
      <w:start w:val="1"/>
      <w:numFmt w:val="bullet"/>
      <w:lvlText w:val=""/>
      <w:lvlJc w:val="left"/>
      <w:pPr>
        <w:tabs>
          <w:tab w:val="num" w:pos="3489"/>
        </w:tabs>
        <w:ind w:left="3489" w:hanging="420"/>
      </w:pPr>
      <w:rPr>
        <w:rFonts w:ascii="Wingdings" w:hAnsi="Wingdings" w:hint="default"/>
      </w:rPr>
    </w:lvl>
    <w:lvl w:ilvl="7" w:tplc="AEA4766C" w:tentative="1">
      <w:start w:val="1"/>
      <w:numFmt w:val="bullet"/>
      <w:lvlText w:val=""/>
      <w:lvlJc w:val="left"/>
      <w:pPr>
        <w:tabs>
          <w:tab w:val="num" w:pos="3909"/>
        </w:tabs>
        <w:ind w:left="3909" w:hanging="420"/>
      </w:pPr>
      <w:rPr>
        <w:rFonts w:ascii="Wingdings" w:hAnsi="Wingdings" w:hint="default"/>
      </w:rPr>
    </w:lvl>
    <w:lvl w:ilvl="8" w:tplc="9F0AE3E8" w:tentative="1">
      <w:start w:val="1"/>
      <w:numFmt w:val="bullet"/>
      <w:lvlText w:val=""/>
      <w:lvlJc w:val="left"/>
      <w:pPr>
        <w:tabs>
          <w:tab w:val="num" w:pos="4329"/>
        </w:tabs>
        <w:ind w:left="4329" w:hanging="420"/>
      </w:pPr>
      <w:rPr>
        <w:rFonts w:ascii="Wingdings" w:hAnsi="Wingdings" w:hint="default"/>
      </w:rPr>
    </w:lvl>
  </w:abstractNum>
  <w:abstractNum w:abstractNumId="833">
    <w:nsid w:val="62036085"/>
    <w:multiLevelType w:val="singleLevel"/>
    <w:tmpl w:val="14520E76"/>
    <w:name w:val="勜 `刓?"/>
    <w:lvl w:ilvl="0">
      <w:start w:val="1"/>
      <w:numFmt w:val="decimal"/>
      <w:lvlText w:val="%1．"/>
      <w:lvlJc w:val="left"/>
      <w:pPr>
        <w:tabs>
          <w:tab w:val="num" w:pos="960"/>
        </w:tabs>
        <w:ind w:left="960" w:hanging="420"/>
      </w:pPr>
      <w:rPr>
        <w:rFonts w:hint="eastAsia"/>
      </w:rPr>
    </w:lvl>
  </w:abstractNum>
  <w:abstractNum w:abstractNumId="834">
    <w:nsid w:val="62081391"/>
    <w:multiLevelType w:val="singleLevel"/>
    <w:tmpl w:val="84E85842"/>
    <w:name w:val="\?"/>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835">
    <w:nsid w:val="62093C06"/>
    <w:multiLevelType w:val="singleLevel"/>
    <w:tmpl w:val="E118D8D0"/>
    <w:lvl w:ilvl="0">
      <w:start w:val="1"/>
      <w:numFmt w:val="decimal"/>
      <w:lvlText w:val="%1．"/>
      <w:lvlJc w:val="left"/>
      <w:pPr>
        <w:tabs>
          <w:tab w:val="num" w:pos="720"/>
        </w:tabs>
        <w:ind w:left="720" w:hanging="720"/>
      </w:pPr>
      <w:rPr>
        <w:rFonts w:hint="eastAsia"/>
      </w:rPr>
    </w:lvl>
  </w:abstractNum>
  <w:abstractNum w:abstractNumId="836">
    <w:nsid w:val="623A17A2"/>
    <w:multiLevelType w:val="singleLevel"/>
    <w:tmpl w:val="A29CA6CC"/>
    <w:lvl w:ilvl="0">
      <w:start w:val="1"/>
      <w:numFmt w:val="decimal"/>
      <w:lvlText w:val="%1、"/>
      <w:lvlJc w:val="left"/>
      <w:pPr>
        <w:tabs>
          <w:tab w:val="num" w:pos="360"/>
        </w:tabs>
        <w:ind w:left="360" w:hanging="360"/>
      </w:pPr>
      <w:rPr>
        <w:rFonts w:hint="eastAsia"/>
      </w:rPr>
    </w:lvl>
  </w:abstractNum>
  <w:abstractNum w:abstractNumId="837">
    <w:nsid w:val="623E21C6"/>
    <w:multiLevelType w:val="singleLevel"/>
    <w:tmpl w:val="D00E2464"/>
    <w:lvl w:ilvl="0">
      <w:start w:val="1"/>
      <w:numFmt w:val="decimal"/>
      <w:lvlText w:val="%1．"/>
      <w:lvlJc w:val="left"/>
      <w:pPr>
        <w:tabs>
          <w:tab w:val="num" w:pos="960"/>
        </w:tabs>
        <w:ind w:left="960" w:hanging="420"/>
      </w:pPr>
      <w:rPr>
        <w:rFonts w:hint="eastAsia"/>
      </w:rPr>
    </w:lvl>
  </w:abstractNum>
  <w:abstractNum w:abstractNumId="838">
    <w:nsid w:val="62714FEC"/>
    <w:multiLevelType w:val="singleLevel"/>
    <w:tmpl w:val="C32639D4"/>
    <w:lvl w:ilvl="0">
      <w:start w:val="1"/>
      <w:numFmt w:val="japaneseCounting"/>
      <w:lvlText w:val="〈%1〉"/>
      <w:lvlJc w:val="left"/>
      <w:pPr>
        <w:tabs>
          <w:tab w:val="num" w:pos="799"/>
        </w:tabs>
        <w:ind w:left="799" w:hanging="855"/>
      </w:pPr>
      <w:rPr>
        <w:rFonts w:hint="eastAsia"/>
      </w:rPr>
    </w:lvl>
  </w:abstractNum>
  <w:abstractNum w:abstractNumId="839">
    <w:nsid w:val="628C7085"/>
    <w:multiLevelType w:val="hybridMultilevel"/>
    <w:tmpl w:val="AE581566"/>
    <w:name w:val="刓?"/>
    <w:lvl w:ilvl="0" w:tplc="4208AEC2">
      <w:start w:val="1"/>
      <w:numFmt w:val="lowerLetter"/>
      <w:lvlText w:val="%1)"/>
      <w:lvlJc w:val="left"/>
      <w:pPr>
        <w:tabs>
          <w:tab w:val="num" w:pos="927"/>
        </w:tabs>
        <w:ind w:left="927" w:hanging="360"/>
      </w:pPr>
      <w:rPr>
        <w:rFonts w:hint="default"/>
      </w:rPr>
    </w:lvl>
    <w:lvl w:ilvl="1" w:tplc="D9226C58" w:tentative="1">
      <w:start w:val="1"/>
      <w:numFmt w:val="lowerLetter"/>
      <w:lvlText w:val="%2)"/>
      <w:lvlJc w:val="left"/>
      <w:pPr>
        <w:tabs>
          <w:tab w:val="num" w:pos="1407"/>
        </w:tabs>
        <w:ind w:left="1407" w:hanging="420"/>
      </w:pPr>
    </w:lvl>
    <w:lvl w:ilvl="2" w:tplc="D8A49F92" w:tentative="1">
      <w:start w:val="1"/>
      <w:numFmt w:val="lowerRoman"/>
      <w:lvlText w:val="%3."/>
      <w:lvlJc w:val="right"/>
      <w:pPr>
        <w:tabs>
          <w:tab w:val="num" w:pos="1827"/>
        </w:tabs>
        <w:ind w:left="1827" w:hanging="420"/>
      </w:pPr>
    </w:lvl>
    <w:lvl w:ilvl="3" w:tplc="20FCA3DA" w:tentative="1">
      <w:start w:val="1"/>
      <w:numFmt w:val="decimal"/>
      <w:lvlText w:val="%4."/>
      <w:lvlJc w:val="left"/>
      <w:pPr>
        <w:tabs>
          <w:tab w:val="num" w:pos="2247"/>
        </w:tabs>
        <w:ind w:left="2247" w:hanging="420"/>
      </w:pPr>
    </w:lvl>
    <w:lvl w:ilvl="4" w:tplc="697084A6" w:tentative="1">
      <w:start w:val="1"/>
      <w:numFmt w:val="lowerLetter"/>
      <w:lvlText w:val="%5)"/>
      <w:lvlJc w:val="left"/>
      <w:pPr>
        <w:tabs>
          <w:tab w:val="num" w:pos="2667"/>
        </w:tabs>
        <w:ind w:left="2667" w:hanging="420"/>
      </w:pPr>
    </w:lvl>
    <w:lvl w:ilvl="5" w:tplc="56DC8906" w:tentative="1">
      <w:start w:val="1"/>
      <w:numFmt w:val="lowerRoman"/>
      <w:lvlText w:val="%6."/>
      <w:lvlJc w:val="right"/>
      <w:pPr>
        <w:tabs>
          <w:tab w:val="num" w:pos="3087"/>
        </w:tabs>
        <w:ind w:left="3087" w:hanging="420"/>
      </w:pPr>
    </w:lvl>
    <w:lvl w:ilvl="6" w:tplc="240C30A4" w:tentative="1">
      <w:start w:val="1"/>
      <w:numFmt w:val="decimal"/>
      <w:lvlText w:val="%7."/>
      <w:lvlJc w:val="left"/>
      <w:pPr>
        <w:tabs>
          <w:tab w:val="num" w:pos="3507"/>
        </w:tabs>
        <w:ind w:left="3507" w:hanging="420"/>
      </w:pPr>
    </w:lvl>
    <w:lvl w:ilvl="7" w:tplc="8018A2B4" w:tentative="1">
      <w:start w:val="1"/>
      <w:numFmt w:val="lowerLetter"/>
      <w:lvlText w:val="%8)"/>
      <w:lvlJc w:val="left"/>
      <w:pPr>
        <w:tabs>
          <w:tab w:val="num" w:pos="3927"/>
        </w:tabs>
        <w:ind w:left="3927" w:hanging="420"/>
      </w:pPr>
    </w:lvl>
    <w:lvl w:ilvl="8" w:tplc="6F86E530" w:tentative="1">
      <w:start w:val="1"/>
      <w:numFmt w:val="lowerRoman"/>
      <w:lvlText w:val="%9."/>
      <w:lvlJc w:val="right"/>
      <w:pPr>
        <w:tabs>
          <w:tab w:val="num" w:pos="4347"/>
        </w:tabs>
        <w:ind w:left="4347" w:hanging="420"/>
      </w:pPr>
    </w:lvl>
  </w:abstractNum>
  <w:abstractNum w:abstractNumId="840">
    <w:nsid w:val="628E26BF"/>
    <w:multiLevelType w:val="singleLevel"/>
    <w:tmpl w:val="4F6EB988"/>
    <w:name w:val="﨩J"/>
    <w:lvl w:ilvl="0">
      <w:start w:val="1"/>
      <w:numFmt w:val="lowerLetter"/>
      <w:lvlText w:val="%1）"/>
      <w:lvlJc w:val="left"/>
      <w:pPr>
        <w:tabs>
          <w:tab w:val="num" w:pos="1140"/>
        </w:tabs>
        <w:ind w:left="1140" w:hanging="300"/>
      </w:pPr>
      <w:rPr>
        <w:rFonts w:hint="eastAsia"/>
      </w:rPr>
    </w:lvl>
  </w:abstractNum>
  <w:abstractNum w:abstractNumId="841">
    <w:nsid w:val="62B90DEB"/>
    <w:multiLevelType w:val="hybridMultilevel"/>
    <w:tmpl w:val="88D84758"/>
    <w:name w:val="^"/>
    <w:lvl w:ilvl="0" w:tplc="F9FA870E">
      <w:start w:val="1"/>
      <w:numFmt w:val="upperLetter"/>
      <w:lvlText w:val="%1．"/>
      <w:lvlJc w:val="left"/>
      <w:pPr>
        <w:tabs>
          <w:tab w:val="num" w:pos="720"/>
        </w:tabs>
        <w:ind w:left="720" w:hanging="720"/>
      </w:pPr>
      <w:rPr>
        <w:rFonts w:hint="eastAsia"/>
      </w:rPr>
    </w:lvl>
    <w:lvl w:ilvl="1" w:tplc="927638DA" w:tentative="1">
      <w:start w:val="1"/>
      <w:numFmt w:val="lowerLetter"/>
      <w:lvlText w:val="%2)"/>
      <w:lvlJc w:val="left"/>
      <w:pPr>
        <w:tabs>
          <w:tab w:val="num" w:pos="840"/>
        </w:tabs>
        <w:ind w:left="840" w:hanging="420"/>
      </w:pPr>
    </w:lvl>
    <w:lvl w:ilvl="2" w:tplc="8E2E047C" w:tentative="1">
      <w:start w:val="1"/>
      <w:numFmt w:val="lowerRoman"/>
      <w:lvlText w:val="%3."/>
      <w:lvlJc w:val="right"/>
      <w:pPr>
        <w:tabs>
          <w:tab w:val="num" w:pos="1260"/>
        </w:tabs>
        <w:ind w:left="1260" w:hanging="420"/>
      </w:pPr>
    </w:lvl>
    <w:lvl w:ilvl="3" w:tplc="425413D4" w:tentative="1">
      <w:start w:val="1"/>
      <w:numFmt w:val="decimal"/>
      <w:lvlText w:val="%4."/>
      <w:lvlJc w:val="left"/>
      <w:pPr>
        <w:tabs>
          <w:tab w:val="num" w:pos="1680"/>
        </w:tabs>
        <w:ind w:left="1680" w:hanging="420"/>
      </w:pPr>
    </w:lvl>
    <w:lvl w:ilvl="4" w:tplc="007CFBB0" w:tentative="1">
      <w:start w:val="1"/>
      <w:numFmt w:val="lowerLetter"/>
      <w:lvlText w:val="%5)"/>
      <w:lvlJc w:val="left"/>
      <w:pPr>
        <w:tabs>
          <w:tab w:val="num" w:pos="2100"/>
        </w:tabs>
        <w:ind w:left="2100" w:hanging="420"/>
      </w:pPr>
    </w:lvl>
    <w:lvl w:ilvl="5" w:tplc="5ACA8492" w:tentative="1">
      <w:start w:val="1"/>
      <w:numFmt w:val="lowerRoman"/>
      <w:lvlText w:val="%6."/>
      <w:lvlJc w:val="right"/>
      <w:pPr>
        <w:tabs>
          <w:tab w:val="num" w:pos="2520"/>
        </w:tabs>
        <w:ind w:left="2520" w:hanging="420"/>
      </w:pPr>
    </w:lvl>
    <w:lvl w:ilvl="6" w:tplc="548A91CE" w:tentative="1">
      <w:start w:val="1"/>
      <w:numFmt w:val="decimal"/>
      <w:lvlText w:val="%7."/>
      <w:lvlJc w:val="left"/>
      <w:pPr>
        <w:tabs>
          <w:tab w:val="num" w:pos="2940"/>
        </w:tabs>
        <w:ind w:left="2940" w:hanging="420"/>
      </w:pPr>
    </w:lvl>
    <w:lvl w:ilvl="7" w:tplc="015C692E" w:tentative="1">
      <w:start w:val="1"/>
      <w:numFmt w:val="lowerLetter"/>
      <w:lvlText w:val="%8)"/>
      <w:lvlJc w:val="left"/>
      <w:pPr>
        <w:tabs>
          <w:tab w:val="num" w:pos="3360"/>
        </w:tabs>
        <w:ind w:left="3360" w:hanging="420"/>
      </w:pPr>
    </w:lvl>
    <w:lvl w:ilvl="8" w:tplc="A5506E5A" w:tentative="1">
      <w:start w:val="1"/>
      <w:numFmt w:val="lowerRoman"/>
      <w:lvlText w:val="%9."/>
      <w:lvlJc w:val="right"/>
      <w:pPr>
        <w:tabs>
          <w:tab w:val="num" w:pos="3780"/>
        </w:tabs>
        <w:ind w:left="3780" w:hanging="420"/>
      </w:pPr>
    </w:lvl>
  </w:abstractNum>
  <w:abstractNum w:abstractNumId="842">
    <w:nsid w:val="62C31CE8"/>
    <w:multiLevelType w:val="hybridMultilevel"/>
    <w:tmpl w:val="6114AAB0"/>
    <w:lvl w:ilvl="0" w:tplc="B46079AC">
      <w:start w:val="1"/>
      <w:numFmt w:val="decimal"/>
      <w:lvlText w:val="%1）"/>
      <w:lvlJc w:val="left"/>
      <w:pPr>
        <w:tabs>
          <w:tab w:val="num" w:pos="1287"/>
        </w:tabs>
        <w:ind w:left="0" w:firstLine="567"/>
      </w:pPr>
      <w:rPr>
        <w:rFonts w:hint="eastAsia"/>
      </w:rPr>
    </w:lvl>
    <w:lvl w:ilvl="1" w:tplc="54666540" w:tentative="1">
      <w:start w:val="1"/>
      <w:numFmt w:val="lowerLetter"/>
      <w:lvlText w:val="%2)"/>
      <w:lvlJc w:val="left"/>
      <w:pPr>
        <w:tabs>
          <w:tab w:val="num" w:pos="840"/>
        </w:tabs>
        <w:ind w:left="840" w:hanging="420"/>
      </w:pPr>
    </w:lvl>
    <w:lvl w:ilvl="2" w:tplc="D5FCBDF0" w:tentative="1">
      <w:start w:val="1"/>
      <w:numFmt w:val="lowerRoman"/>
      <w:lvlText w:val="%3."/>
      <w:lvlJc w:val="right"/>
      <w:pPr>
        <w:tabs>
          <w:tab w:val="num" w:pos="1260"/>
        </w:tabs>
        <w:ind w:left="1260" w:hanging="420"/>
      </w:pPr>
    </w:lvl>
    <w:lvl w:ilvl="3" w:tplc="10F612F0" w:tentative="1">
      <w:start w:val="1"/>
      <w:numFmt w:val="decimal"/>
      <w:lvlText w:val="%4."/>
      <w:lvlJc w:val="left"/>
      <w:pPr>
        <w:tabs>
          <w:tab w:val="num" w:pos="1680"/>
        </w:tabs>
        <w:ind w:left="1680" w:hanging="420"/>
      </w:pPr>
    </w:lvl>
    <w:lvl w:ilvl="4" w:tplc="F634B920" w:tentative="1">
      <w:start w:val="1"/>
      <w:numFmt w:val="lowerLetter"/>
      <w:lvlText w:val="%5)"/>
      <w:lvlJc w:val="left"/>
      <w:pPr>
        <w:tabs>
          <w:tab w:val="num" w:pos="2100"/>
        </w:tabs>
        <w:ind w:left="2100" w:hanging="420"/>
      </w:pPr>
    </w:lvl>
    <w:lvl w:ilvl="5" w:tplc="A1BC4108" w:tentative="1">
      <w:start w:val="1"/>
      <w:numFmt w:val="lowerRoman"/>
      <w:lvlText w:val="%6."/>
      <w:lvlJc w:val="right"/>
      <w:pPr>
        <w:tabs>
          <w:tab w:val="num" w:pos="2520"/>
        </w:tabs>
        <w:ind w:left="2520" w:hanging="420"/>
      </w:pPr>
    </w:lvl>
    <w:lvl w:ilvl="6" w:tplc="2932CDA4" w:tentative="1">
      <w:start w:val="1"/>
      <w:numFmt w:val="decimal"/>
      <w:lvlText w:val="%7."/>
      <w:lvlJc w:val="left"/>
      <w:pPr>
        <w:tabs>
          <w:tab w:val="num" w:pos="2940"/>
        </w:tabs>
        <w:ind w:left="2940" w:hanging="420"/>
      </w:pPr>
    </w:lvl>
    <w:lvl w:ilvl="7" w:tplc="A68A658A" w:tentative="1">
      <w:start w:val="1"/>
      <w:numFmt w:val="lowerLetter"/>
      <w:lvlText w:val="%8)"/>
      <w:lvlJc w:val="left"/>
      <w:pPr>
        <w:tabs>
          <w:tab w:val="num" w:pos="3360"/>
        </w:tabs>
        <w:ind w:left="3360" w:hanging="420"/>
      </w:pPr>
    </w:lvl>
    <w:lvl w:ilvl="8" w:tplc="F7ECE116" w:tentative="1">
      <w:start w:val="1"/>
      <w:numFmt w:val="lowerRoman"/>
      <w:lvlText w:val="%9."/>
      <w:lvlJc w:val="right"/>
      <w:pPr>
        <w:tabs>
          <w:tab w:val="num" w:pos="3780"/>
        </w:tabs>
        <w:ind w:left="3780" w:hanging="420"/>
      </w:pPr>
    </w:lvl>
  </w:abstractNum>
  <w:abstractNum w:abstractNumId="843">
    <w:nsid w:val="62F65422"/>
    <w:multiLevelType w:val="singleLevel"/>
    <w:tmpl w:val="BAF27D9C"/>
    <w:lvl w:ilvl="0">
      <w:start w:val="1"/>
      <w:numFmt w:val="decimal"/>
      <w:lvlText w:val="%1．"/>
      <w:lvlJc w:val="left"/>
      <w:pPr>
        <w:tabs>
          <w:tab w:val="num" w:pos="987"/>
        </w:tabs>
        <w:ind w:left="987" w:hanging="420"/>
      </w:pPr>
      <w:rPr>
        <w:rFonts w:hint="eastAsia"/>
      </w:rPr>
    </w:lvl>
  </w:abstractNum>
  <w:abstractNum w:abstractNumId="844">
    <w:nsid w:val="62FC2A64"/>
    <w:multiLevelType w:val="multilevel"/>
    <w:tmpl w:val="EFA66E2E"/>
    <w:name w:val=" ^勪 `刓?"/>
    <w:lvl w:ilvl="0">
      <w:start w:val="3"/>
      <w:numFmt w:val="decimal"/>
      <w:lvlText w:val="%1"/>
      <w:lvlJc w:val="left"/>
      <w:pPr>
        <w:tabs>
          <w:tab w:val="num" w:pos="960"/>
        </w:tabs>
        <w:ind w:left="960" w:hanging="960"/>
      </w:pPr>
      <w:rPr>
        <w:rFonts w:hint="default"/>
      </w:rPr>
    </w:lvl>
    <w:lvl w:ilvl="1">
      <w:start w:val="3"/>
      <w:numFmt w:val="decimal"/>
      <w:lvlText w:val="%1.%2"/>
      <w:lvlJc w:val="left"/>
      <w:pPr>
        <w:tabs>
          <w:tab w:val="num" w:pos="1278"/>
        </w:tabs>
        <w:ind w:left="1278" w:hanging="960"/>
      </w:pPr>
      <w:rPr>
        <w:rFonts w:hint="default"/>
      </w:rPr>
    </w:lvl>
    <w:lvl w:ilvl="2">
      <w:start w:val="1"/>
      <w:numFmt w:val="decimal"/>
      <w:lvlText w:val="%1.%2.%3"/>
      <w:lvlJc w:val="left"/>
      <w:pPr>
        <w:tabs>
          <w:tab w:val="num" w:pos="1596"/>
        </w:tabs>
        <w:ind w:left="1596" w:hanging="960"/>
      </w:pPr>
      <w:rPr>
        <w:rFonts w:hint="default"/>
      </w:rPr>
    </w:lvl>
    <w:lvl w:ilvl="3">
      <w:start w:val="1"/>
      <w:numFmt w:val="decimal"/>
      <w:lvlText w:val="%1.%2.%3.%4"/>
      <w:lvlJc w:val="left"/>
      <w:pPr>
        <w:tabs>
          <w:tab w:val="num" w:pos="1914"/>
        </w:tabs>
        <w:ind w:left="1914" w:hanging="960"/>
      </w:pPr>
      <w:rPr>
        <w:rFonts w:hint="default"/>
      </w:rPr>
    </w:lvl>
    <w:lvl w:ilvl="4">
      <w:start w:val="1"/>
      <w:numFmt w:val="decimal"/>
      <w:lvlText w:val="%1.%2.%3.%4.%5"/>
      <w:lvlJc w:val="left"/>
      <w:pPr>
        <w:tabs>
          <w:tab w:val="num" w:pos="2232"/>
        </w:tabs>
        <w:ind w:left="2232" w:hanging="960"/>
      </w:pPr>
      <w:rPr>
        <w:rFonts w:hint="default"/>
      </w:rPr>
    </w:lvl>
    <w:lvl w:ilvl="5">
      <w:start w:val="1"/>
      <w:numFmt w:val="decimal"/>
      <w:lvlText w:val="%1.%2.%3.%4.%5.%6"/>
      <w:lvlJc w:val="left"/>
      <w:pPr>
        <w:tabs>
          <w:tab w:val="num" w:pos="2550"/>
        </w:tabs>
        <w:ind w:left="2550" w:hanging="960"/>
      </w:pPr>
      <w:rPr>
        <w:rFonts w:hint="default"/>
      </w:rPr>
    </w:lvl>
    <w:lvl w:ilvl="6">
      <w:start w:val="1"/>
      <w:numFmt w:val="decimal"/>
      <w:lvlText w:val="%1.%2.%3.%4.%5.%6.%7"/>
      <w:lvlJc w:val="left"/>
      <w:pPr>
        <w:tabs>
          <w:tab w:val="num" w:pos="2868"/>
        </w:tabs>
        <w:ind w:left="2868" w:hanging="960"/>
      </w:pPr>
      <w:rPr>
        <w:rFonts w:hint="default"/>
      </w:rPr>
    </w:lvl>
    <w:lvl w:ilvl="7">
      <w:start w:val="1"/>
      <w:numFmt w:val="decimal"/>
      <w:lvlText w:val="%1.%2.%3.%4.%5.%6.%7.%8"/>
      <w:lvlJc w:val="left"/>
      <w:pPr>
        <w:tabs>
          <w:tab w:val="num" w:pos="3186"/>
        </w:tabs>
        <w:ind w:left="3186" w:hanging="960"/>
      </w:pPr>
      <w:rPr>
        <w:rFonts w:hint="default"/>
      </w:rPr>
    </w:lvl>
    <w:lvl w:ilvl="8">
      <w:start w:val="1"/>
      <w:numFmt w:val="decimal"/>
      <w:lvlText w:val="%1.%2.%3.%4.%5.%6.%7.%8.%9"/>
      <w:lvlJc w:val="left"/>
      <w:pPr>
        <w:tabs>
          <w:tab w:val="num" w:pos="3504"/>
        </w:tabs>
        <w:ind w:left="3504" w:hanging="960"/>
      </w:pPr>
      <w:rPr>
        <w:rFonts w:hint="default"/>
      </w:rPr>
    </w:lvl>
  </w:abstractNum>
  <w:abstractNum w:abstractNumId="845">
    <w:nsid w:val="63080652"/>
    <w:multiLevelType w:val="singleLevel"/>
    <w:tmpl w:val="AFD89370"/>
    <w:lvl w:ilvl="0">
      <w:start w:val="1"/>
      <w:numFmt w:val="decimal"/>
      <w:lvlText w:val="%1."/>
      <w:lvlJc w:val="left"/>
      <w:pPr>
        <w:tabs>
          <w:tab w:val="num" w:pos="360"/>
        </w:tabs>
        <w:ind w:left="0" w:firstLine="0"/>
      </w:pPr>
      <w:rPr>
        <w:rFonts w:ascii="仿宋_GB2312" w:eastAsia="仿宋_GB2312" w:hint="eastAsia"/>
        <w:b/>
        <w:i w:val="0"/>
        <w:sz w:val="28"/>
      </w:rPr>
    </w:lvl>
  </w:abstractNum>
  <w:abstractNum w:abstractNumId="846">
    <w:nsid w:val="636904B0"/>
    <w:multiLevelType w:val="hybridMultilevel"/>
    <w:tmpl w:val="0D9A18AA"/>
    <w:lvl w:ilvl="0" w:tplc="AF3E6788">
      <w:start w:val="4"/>
      <w:numFmt w:val="lowerLetter"/>
      <w:lvlText w:val="%1)"/>
      <w:lvlJc w:val="left"/>
      <w:pPr>
        <w:tabs>
          <w:tab w:val="num" w:pos="927"/>
        </w:tabs>
        <w:ind w:left="0" w:firstLine="567"/>
      </w:pPr>
      <w:rPr>
        <w:rFonts w:hint="eastAsia"/>
      </w:rPr>
    </w:lvl>
    <w:lvl w:ilvl="1" w:tplc="5F5CC288" w:tentative="1">
      <w:start w:val="1"/>
      <w:numFmt w:val="lowerLetter"/>
      <w:lvlText w:val="%2)"/>
      <w:lvlJc w:val="left"/>
      <w:pPr>
        <w:tabs>
          <w:tab w:val="num" w:pos="840"/>
        </w:tabs>
        <w:ind w:left="840" w:hanging="420"/>
      </w:pPr>
    </w:lvl>
    <w:lvl w:ilvl="2" w:tplc="523ACA46" w:tentative="1">
      <w:start w:val="1"/>
      <w:numFmt w:val="lowerRoman"/>
      <w:lvlText w:val="%3."/>
      <w:lvlJc w:val="right"/>
      <w:pPr>
        <w:tabs>
          <w:tab w:val="num" w:pos="1260"/>
        </w:tabs>
        <w:ind w:left="1260" w:hanging="420"/>
      </w:pPr>
    </w:lvl>
    <w:lvl w:ilvl="3" w:tplc="9DECE38A" w:tentative="1">
      <w:start w:val="1"/>
      <w:numFmt w:val="decimal"/>
      <w:lvlText w:val="%4."/>
      <w:lvlJc w:val="left"/>
      <w:pPr>
        <w:tabs>
          <w:tab w:val="num" w:pos="1680"/>
        </w:tabs>
        <w:ind w:left="1680" w:hanging="420"/>
      </w:pPr>
    </w:lvl>
    <w:lvl w:ilvl="4" w:tplc="B8E81EF2" w:tentative="1">
      <w:start w:val="1"/>
      <w:numFmt w:val="lowerLetter"/>
      <w:lvlText w:val="%5)"/>
      <w:lvlJc w:val="left"/>
      <w:pPr>
        <w:tabs>
          <w:tab w:val="num" w:pos="2100"/>
        </w:tabs>
        <w:ind w:left="2100" w:hanging="420"/>
      </w:pPr>
    </w:lvl>
    <w:lvl w:ilvl="5" w:tplc="8CA2C0E6" w:tentative="1">
      <w:start w:val="1"/>
      <w:numFmt w:val="lowerRoman"/>
      <w:lvlText w:val="%6."/>
      <w:lvlJc w:val="right"/>
      <w:pPr>
        <w:tabs>
          <w:tab w:val="num" w:pos="2520"/>
        </w:tabs>
        <w:ind w:left="2520" w:hanging="420"/>
      </w:pPr>
    </w:lvl>
    <w:lvl w:ilvl="6" w:tplc="CCCC4C26" w:tentative="1">
      <w:start w:val="1"/>
      <w:numFmt w:val="decimal"/>
      <w:lvlText w:val="%7."/>
      <w:lvlJc w:val="left"/>
      <w:pPr>
        <w:tabs>
          <w:tab w:val="num" w:pos="2940"/>
        </w:tabs>
        <w:ind w:left="2940" w:hanging="420"/>
      </w:pPr>
    </w:lvl>
    <w:lvl w:ilvl="7" w:tplc="CEFC3204" w:tentative="1">
      <w:start w:val="1"/>
      <w:numFmt w:val="lowerLetter"/>
      <w:lvlText w:val="%8)"/>
      <w:lvlJc w:val="left"/>
      <w:pPr>
        <w:tabs>
          <w:tab w:val="num" w:pos="3360"/>
        </w:tabs>
        <w:ind w:left="3360" w:hanging="420"/>
      </w:pPr>
    </w:lvl>
    <w:lvl w:ilvl="8" w:tplc="09AA4112" w:tentative="1">
      <w:start w:val="1"/>
      <w:numFmt w:val="lowerRoman"/>
      <w:lvlText w:val="%9."/>
      <w:lvlJc w:val="right"/>
      <w:pPr>
        <w:tabs>
          <w:tab w:val="num" w:pos="3780"/>
        </w:tabs>
        <w:ind w:left="3780" w:hanging="420"/>
      </w:pPr>
    </w:lvl>
  </w:abstractNum>
  <w:abstractNum w:abstractNumId="847">
    <w:nsid w:val="63807593"/>
    <w:multiLevelType w:val="singleLevel"/>
    <w:tmpl w:val="84E85842"/>
    <w:name w:val="^?"/>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848">
    <w:nsid w:val="638244ED"/>
    <w:multiLevelType w:val="singleLevel"/>
    <w:tmpl w:val="9266B9BC"/>
    <w:name w:val="刓?"/>
    <w:lvl w:ilvl="0">
      <w:start w:val="1"/>
      <w:numFmt w:val="bullet"/>
      <w:lvlText w:val=""/>
      <w:lvlJc w:val="left"/>
      <w:pPr>
        <w:tabs>
          <w:tab w:val="num" w:pos="425"/>
        </w:tabs>
        <w:ind w:left="425" w:hanging="425"/>
      </w:pPr>
      <w:rPr>
        <w:rFonts w:ascii="Wingdings" w:hAnsi="Wingdings" w:hint="default"/>
      </w:rPr>
    </w:lvl>
  </w:abstractNum>
  <w:abstractNum w:abstractNumId="849">
    <w:nsid w:val="63824ABB"/>
    <w:multiLevelType w:val="singleLevel"/>
    <w:tmpl w:val="5A7EF822"/>
    <w:name w:val="刓??"/>
    <w:lvl w:ilvl="0">
      <w:start w:val="2"/>
      <w:numFmt w:val="decimal"/>
      <w:lvlText w:val="（%1）"/>
      <w:lvlJc w:val="left"/>
      <w:pPr>
        <w:tabs>
          <w:tab w:val="num" w:pos="1080"/>
        </w:tabs>
        <w:ind w:left="1080" w:hanging="1080"/>
      </w:pPr>
      <w:rPr>
        <w:rFonts w:hint="eastAsia"/>
      </w:rPr>
    </w:lvl>
  </w:abstractNum>
  <w:abstractNum w:abstractNumId="850">
    <w:nsid w:val="63905E49"/>
    <w:multiLevelType w:val="hybridMultilevel"/>
    <w:tmpl w:val="98EACA0C"/>
    <w:name w:val="?`刓h"/>
    <w:lvl w:ilvl="0" w:tplc="3474D560">
      <w:start w:val="6"/>
      <w:numFmt w:val="decimal"/>
      <w:lvlText w:val="%1"/>
      <w:lvlJc w:val="left"/>
      <w:pPr>
        <w:tabs>
          <w:tab w:val="num" w:pos="360"/>
        </w:tabs>
        <w:ind w:left="360" w:hanging="360"/>
      </w:pPr>
      <w:rPr>
        <w:rFonts w:hint="eastAsia"/>
      </w:rPr>
    </w:lvl>
    <w:lvl w:ilvl="1" w:tplc="53323942" w:tentative="1">
      <w:start w:val="1"/>
      <w:numFmt w:val="lowerLetter"/>
      <w:lvlText w:val="%2)"/>
      <w:lvlJc w:val="left"/>
      <w:pPr>
        <w:tabs>
          <w:tab w:val="num" w:pos="840"/>
        </w:tabs>
        <w:ind w:left="840" w:hanging="420"/>
      </w:pPr>
    </w:lvl>
    <w:lvl w:ilvl="2" w:tplc="0926351A" w:tentative="1">
      <w:start w:val="1"/>
      <w:numFmt w:val="lowerRoman"/>
      <w:lvlText w:val="%3."/>
      <w:lvlJc w:val="right"/>
      <w:pPr>
        <w:tabs>
          <w:tab w:val="num" w:pos="1260"/>
        </w:tabs>
        <w:ind w:left="1260" w:hanging="420"/>
      </w:pPr>
    </w:lvl>
    <w:lvl w:ilvl="3" w:tplc="A7BEC1DA" w:tentative="1">
      <w:start w:val="1"/>
      <w:numFmt w:val="decimal"/>
      <w:lvlText w:val="%4."/>
      <w:lvlJc w:val="left"/>
      <w:pPr>
        <w:tabs>
          <w:tab w:val="num" w:pos="1680"/>
        </w:tabs>
        <w:ind w:left="1680" w:hanging="420"/>
      </w:pPr>
    </w:lvl>
    <w:lvl w:ilvl="4" w:tplc="5A50454A" w:tentative="1">
      <w:start w:val="1"/>
      <w:numFmt w:val="lowerLetter"/>
      <w:lvlText w:val="%5)"/>
      <w:lvlJc w:val="left"/>
      <w:pPr>
        <w:tabs>
          <w:tab w:val="num" w:pos="2100"/>
        </w:tabs>
        <w:ind w:left="2100" w:hanging="420"/>
      </w:pPr>
    </w:lvl>
    <w:lvl w:ilvl="5" w:tplc="AEBACA40" w:tentative="1">
      <w:start w:val="1"/>
      <w:numFmt w:val="lowerRoman"/>
      <w:lvlText w:val="%6."/>
      <w:lvlJc w:val="right"/>
      <w:pPr>
        <w:tabs>
          <w:tab w:val="num" w:pos="2520"/>
        </w:tabs>
        <w:ind w:left="2520" w:hanging="420"/>
      </w:pPr>
    </w:lvl>
    <w:lvl w:ilvl="6" w:tplc="B3F8CB2E" w:tentative="1">
      <w:start w:val="1"/>
      <w:numFmt w:val="decimal"/>
      <w:lvlText w:val="%7."/>
      <w:lvlJc w:val="left"/>
      <w:pPr>
        <w:tabs>
          <w:tab w:val="num" w:pos="2940"/>
        </w:tabs>
        <w:ind w:left="2940" w:hanging="420"/>
      </w:pPr>
    </w:lvl>
    <w:lvl w:ilvl="7" w:tplc="4A701D7C" w:tentative="1">
      <w:start w:val="1"/>
      <w:numFmt w:val="lowerLetter"/>
      <w:lvlText w:val="%8)"/>
      <w:lvlJc w:val="left"/>
      <w:pPr>
        <w:tabs>
          <w:tab w:val="num" w:pos="3360"/>
        </w:tabs>
        <w:ind w:left="3360" w:hanging="420"/>
      </w:pPr>
    </w:lvl>
    <w:lvl w:ilvl="8" w:tplc="9B06DF2E" w:tentative="1">
      <w:start w:val="1"/>
      <w:numFmt w:val="lowerRoman"/>
      <w:lvlText w:val="%9."/>
      <w:lvlJc w:val="right"/>
      <w:pPr>
        <w:tabs>
          <w:tab w:val="num" w:pos="3780"/>
        </w:tabs>
        <w:ind w:left="3780" w:hanging="420"/>
      </w:pPr>
    </w:lvl>
  </w:abstractNum>
  <w:abstractNum w:abstractNumId="851">
    <w:nsid w:val="63B31D9D"/>
    <w:multiLevelType w:val="multilevel"/>
    <w:tmpl w:val="97F04F7E"/>
    <w:name w:val="^創`凪("/>
    <w:lvl w:ilvl="0">
      <w:start w:val="5"/>
      <w:numFmt w:val="chineseCountingThousand"/>
      <w:lvlText w:val="(%1)"/>
      <w:lvlJc w:val="left"/>
      <w:pPr>
        <w:tabs>
          <w:tab w:val="num" w:pos="1140"/>
        </w:tabs>
        <w:ind w:left="735" w:hanging="315"/>
      </w:pPr>
      <w:rPr>
        <w:rFonts w:ascii="宋体" w:eastAsia="宋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852">
    <w:nsid w:val="63D07F0A"/>
    <w:multiLevelType w:val="hybridMultilevel"/>
    <w:tmpl w:val="70B64E42"/>
    <w:name w:val="`凮黲("/>
    <w:lvl w:ilvl="0" w:tplc="ABFEDC76">
      <w:start w:val="1"/>
      <w:numFmt w:val="decimalEnclosedCircle"/>
      <w:lvlText w:val="%1"/>
      <w:lvlJc w:val="left"/>
      <w:pPr>
        <w:tabs>
          <w:tab w:val="num" w:pos="1130"/>
        </w:tabs>
        <w:ind w:left="1130" w:hanging="570"/>
      </w:pPr>
      <w:rPr>
        <w:rFonts w:hint="eastAsia"/>
      </w:rPr>
    </w:lvl>
    <w:lvl w:ilvl="1" w:tplc="2096883A" w:tentative="1">
      <w:start w:val="1"/>
      <w:numFmt w:val="lowerLetter"/>
      <w:lvlText w:val="%2)"/>
      <w:lvlJc w:val="left"/>
      <w:pPr>
        <w:tabs>
          <w:tab w:val="num" w:pos="1400"/>
        </w:tabs>
        <w:ind w:left="1400" w:hanging="420"/>
      </w:pPr>
    </w:lvl>
    <w:lvl w:ilvl="2" w:tplc="7E96AEDE" w:tentative="1">
      <w:start w:val="1"/>
      <w:numFmt w:val="lowerRoman"/>
      <w:lvlText w:val="%3."/>
      <w:lvlJc w:val="right"/>
      <w:pPr>
        <w:tabs>
          <w:tab w:val="num" w:pos="1820"/>
        </w:tabs>
        <w:ind w:left="1820" w:hanging="420"/>
      </w:pPr>
    </w:lvl>
    <w:lvl w:ilvl="3" w:tplc="F646811E" w:tentative="1">
      <w:start w:val="1"/>
      <w:numFmt w:val="decimal"/>
      <w:lvlText w:val="%4."/>
      <w:lvlJc w:val="left"/>
      <w:pPr>
        <w:tabs>
          <w:tab w:val="num" w:pos="2240"/>
        </w:tabs>
        <w:ind w:left="2240" w:hanging="420"/>
      </w:pPr>
    </w:lvl>
    <w:lvl w:ilvl="4" w:tplc="D2D83F7C" w:tentative="1">
      <w:start w:val="1"/>
      <w:numFmt w:val="lowerLetter"/>
      <w:lvlText w:val="%5)"/>
      <w:lvlJc w:val="left"/>
      <w:pPr>
        <w:tabs>
          <w:tab w:val="num" w:pos="2660"/>
        </w:tabs>
        <w:ind w:left="2660" w:hanging="420"/>
      </w:pPr>
    </w:lvl>
    <w:lvl w:ilvl="5" w:tplc="E1AAC1C8" w:tentative="1">
      <w:start w:val="1"/>
      <w:numFmt w:val="lowerRoman"/>
      <w:lvlText w:val="%6."/>
      <w:lvlJc w:val="right"/>
      <w:pPr>
        <w:tabs>
          <w:tab w:val="num" w:pos="3080"/>
        </w:tabs>
        <w:ind w:left="3080" w:hanging="420"/>
      </w:pPr>
    </w:lvl>
    <w:lvl w:ilvl="6" w:tplc="AAD41F52" w:tentative="1">
      <w:start w:val="1"/>
      <w:numFmt w:val="decimal"/>
      <w:lvlText w:val="%7."/>
      <w:lvlJc w:val="left"/>
      <w:pPr>
        <w:tabs>
          <w:tab w:val="num" w:pos="3500"/>
        </w:tabs>
        <w:ind w:left="3500" w:hanging="420"/>
      </w:pPr>
    </w:lvl>
    <w:lvl w:ilvl="7" w:tplc="D758F568" w:tentative="1">
      <w:start w:val="1"/>
      <w:numFmt w:val="lowerLetter"/>
      <w:lvlText w:val="%8)"/>
      <w:lvlJc w:val="left"/>
      <w:pPr>
        <w:tabs>
          <w:tab w:val="num" w:pos="3920"/>
        </w:tabs>
        <w:ind w:left="3920" w:hanging="420"/>
      </w:pPr>
    </w:lvl>
    <w:lvl w:ilvl="8" w:tplc="46DCE4B8" w:tentative="1">
      <w:start w:val="1"/>
      <w:numFmt w:val="lowerRoman"/>
      <w:lvlText w:val="%9."/>
      <w:lvlJc w:val="right"/>
      <w:pPr>
        <w:tabs>
          <w:tab w:val="num" w:pos="4340"/>
        </w:tabs>
        <w:ind w:left="4340" w:hanging="420"/>
      </w:pPr>
    </w:lvl>
  </w:abstractNum>
  <w:abstractNum w:abstractNumId="853">
    <w:nsid w:val="63FB57E8"/>
    <w:multiLevelType w:val="singleLevel"/>
    <w:tmpl w:val="39B660E2"/>
    <w:name w:val="?"/>
    <w:lvl w:ilvl="0">
      <w:start w:val="1"/>
      <w:numFmt w:val="decimalFullWidth"/>
      <w:lvlText w:val="%1、"/>
      <w:lvlJc w:val="left"/>
      <w:pPr>
        <w:tabs>
          <w:tab w:val="num" w:pos="570"/>
        </w:tabs>
        <w:ind w:left="570" w:hanging="570"/>
      </w:pPr>
      <w:rPr>
        <w:rFonts w:hint="eastAsia"/>
      </w:rPr>
    </w:lvl>
  </w:abstractNum>
  <w:abstractNum w:abstractNumId="854">
    <w:nsid w:val="63FE42A2"/>
    <w:multiLevelType w:val="hybridMultilevel"/>
    <w:tmpl w:val="00F2B454"/>
    <w:lvl w:ilvl="0" w:tplc="88A6D8D2">
      <w:start w:val="1"/>
      <w:numFmt w:val="lowerLetter"/>
      <w:lvlText w:val="%1)"/>
      <w:lvlJc w:val="left"/>
      <w:pPr>
        <w:tabs>
          <w:tab w:val="num" w:pos="927"/>
        </w:tabs>
        <w:ind w:left="0" w:firstLine="567"/>
      </w:pPr>
      <w:rPr>
        <w:rFonts w:hint="default"/>
      </w:rPr>
    </w:lvl>
    <w:lvl w:ilvl="1" w:tplc="A8FC7CDE">
      <w:start w:val="1"/>
      <w:numFmt w:val="lowerLetter"/>
      <w:lvlText w:val="%2)"/>
      <w:lvlJc w:val="left"/>
      <w:pPr>
        <w:tabs>
          <w:tab w:val="num" w:pos="840"/>
        </w:tabs>
        <w:ind w:left="840" w:hanging="420"/>
      </w:pPr>
    </w:lvl>
    <w:lvl w:ilvl="2" w:tplc="DB66990A" w:tentative="1">
      <w:start w:val="1"/>
      <w:numFmt w:val="lowerRoman"/>
      <w:lvlText w:val="%3."/>
      <w:lvlJc w:val="right"/>
      <w:pPr>
        <w:tabs>
          <w:tab w:val="num" w:pos="1260"/>
        </w:tabs>
        <w:ind w:left="1260" w:hanging="420"/>
      </w:pPr>
    </w:lvl>
    <w:lvl w:ilvl="3" w:tplc="BA4C921A" w:tentative="1">
      <w:start w:val="1"/>
      <w:numFmt w:val="decimal"/>
      <w:lvlText w:val="%4."/>
      <w:lvlJc w:val="left"/>
      <w:pPr>
        <w:tabs>
          <w:tab w:val="num" w:pos="1680"/>
        </w:tabs>
        <w:ind w:left="1680" w:hanging="420"/>
      </w:pPr>
    </w:lvl>
    <w:lvl w:ilvl="4" w:tplc="667ABCF2" w:tentative="1">
      <w:start w:val="1"/>
      <w:numFmt w:val="lowerLetter"/>
      <w:lvlText w:val="%5)"/>
      <w:lvlJc w:val="left"/>
      <w:pPr>
        <w:tabs>
          <w:tab w:val="num" w:pos="2100"/>
        </w:tabs>
        <w:ind w:left="2100" w:hanging="420"/>
      </w:pPr>
    </w:lvl>
    <w:lvl w:ilvl="5" w:tplc="27C4DD9A" w:tentative="1">
      <w:start w:val="1"/>
      <w:numFmt w:val="lowerRoman"/>
      <w:lvlText w:val="%6."/>
      <w:lvlJc w:val="right"/>
      <w:pPr>
        <w:tabs>
          <w:tab w:val="num" w:pos="2520"/>
        </w:tabs>
        <w:ind w:left="2520" w:hanging="420"/>
      </w:pPr>
    </w:lvl>
    <w:lvl w:ilvl="6" w:tplc="09FC57F4" w:tentative="1">
      <w:start w:val="1"/>
      <w:numFmt w:val="decimal"/>
      <w:lvlText w:val="%7."/>
      <w:lvlJc w:val="left"/>
      <w:pPr>
        <w:tabs>
          <w:tab w:val="num" w:pos="2940"/>
        </w:tabs>
        <w:ind w:left="2940" w:hanging="420"/>
      </w:pPr>
    </w:lvl>
    <w:lvl w:ilvl="7" w:tplc="876CAB20" w:tentative="1">
      <w:start w:val="1"/>
      <w:numFmt w:val="lowerLetter"/>
      <w:lvlText w:val="%8)"/>
      <w:lvlJc w:val="left"/>
      <w:pPr>
        <w:tabs>
          <w:tab w:val="num" w:pos="3360"/>
        </w:tabs>
        <w:ind w:left="3360" w:hanging="420"/>
      </w:pPr>
    </w:lvl>
    <w:lvl w:ilvl="8" w:tplc="68D41982" w:tentative="1">
      <w:start w:val="1"/>
      <w:numFmt w:val="lowerRoman"/>
      <w:lvlText w:val="%9."/>
      <w:lvlJc w:val="right"/>
      <w:pPr>
        <w:tabs>
          <w:tab w:val="num" w:pos="3780"/>
        </w:tabs>
        <w:ind w:left="3780" w:hanging="420"/>
      </w:pPr>
    </w:lvl>
  </w:abstractNum>
  <w:abstractNum w:abstractNumId="855">
    <w:nsid w:val="6406171B"/>
    <w:multiLevelType w:val="multilevel"/>
    <w:tmpl w:val="2D1CF2C8"/>
    <w:name w:val="`刓?"/>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856">
    <w:nsid w:val="641F432E"/>
    <w:multiLevelType w:val="singleLevel"/>
    <w:tmpl w:val="ED0A209A"/>
    <w:lvl w:ilvl="0">
      <w:start w:val="1"/>
      <w:numFmt w:val="decimal"/>
      <w:lvlText w:val="（%1）"/>
      <w:lvlJc w:val="left"/>
      <w:pPr>
        <w:tabs>
          <w:tab w:val="num" w:pos="945"/>
        </w:tabs>
        <w:ind w:left="945" w:hanging="525"/>
      </w:pPr>
      <w:rPr>
        <w:rFonts w:hint="eastAsia"/>
      </w:rPr>
    </w:lvl>
  </w:abstractNum>
  <w:abstractNum w:abstractNumId="857">
    <w:nsid w:val="643A53C7"/>
    <w:multiLevelType w:val="hybridMultilevel"/>
    <w:tmpl w:val="A10A99CA"/>
    <w:name w:val="`"/>
    <w:lvl w:ilvl="0" w:tplc="4CA25BB4">
      <w:start w:val="1"/>
      <w:numFmt w:val="decimal"/>
      <w:lvlText w:val="%1)"/>
      <w:lvlJc w:val="left"/>
      <w:pPr>
        <w:tabs>
          <w:tab w:val="num" w:pos="1647"/>
        </w:tabs>
        <w:ind w:left="720" w:firstLine="567"/>
      </w:pPr>
      <w:rPr>
        <w:rFonts w:hint="eastAsia"/>
      </w:rPr>
    </w:lvl>
    <w:lvl w:ilvl="1" w:tplc="7292BD88">
      <w:start w:val="1"/>
      <w:numFmt w:val="lowerLetter"/>
      <w:lvlText w:val="%2)"/>
      <w:lvlJc w:val="left"/>
      <w:pPr>
        <w:tabs>
          <w:tab w:val="num" w:pos="1560"/>
        </w:tabs>
        <w:ind w:left="1560" w:hanging="420"/>
      </w:pPr>
    </w:lvl>
    <w:lvl w:ilvl="2" w:tplc="BEAAF59C" w:tentative="1">
      <w:start w:val="1"/>
      <w:numFmt w:val="lowerRoman"/>
      <w:lvlText w:val="%3."/>
      <w:lvlJc w:val="right"/>
      <w:pPr>
        <w:tabs>
          <w:tab w:val="num" w:pos="1980"/>
        </w:tabs>
        <w:ind w:left="1980" w:hanging="420"/>
      </w:pPr>
    </w:lvl>
    <w:lvl w:ilvl="3" w:tplc="05947002" w:tentative="1">
      <w:start w:val="1"/>
      <w:numFmt w:val="decimal"/>
      <w:lvlText w:val="%4."/>
      <w:lvlJc w:val="left"/>
      <w:pPr>
        <w:tabs>
          <w:tab w:val="num" w:pos="2400"/>
        </w:tabs>
        <w:ind w:left="2400" w:hanging="420"/>
      </w:pPr>
    </w:lvl>
    <w:lvl w:ilvl="4" w:tplc="6FAEE5E8" w:tentative="1">
      <w:start w:val="1"/>
      <w:numFmt w:val="lowerLetter"/>
      <w:lvlText w:val="%5)"/>
      <w:lvlJc w:val="left"/>
      <w:pPr>
        <w:tabs>
          <w:tab w:val="num" w:pos="2820"/>
        </w:tabs>
        <w:ind w:left="2820" w:hanging="420"/>
      </w:pPr>
    </w:lvl>
    <w:lvl w:ilvl="5" w:tplc="965E26B6" w:tentative="1">
      <w:start w:val="1"/>
      <w:numFmt w:val="lowerRoman"/>
      <w:lvlText w:val="%6."/>
      <w:lvlJc w:val="right"/>
      <w:pPr>
        <w:tabs>
          <w:tab w:val="num" w:pos="3240"/>
        </w:tabs>
        <w:ind w:left="3240" w:hanging="420"/>
      </w:pPr>
    </w:lvl>
    <w:lvl w:ilvl="6" w:tplc="8402A952" w:tentative="1">
      <w:start w:val="1"/>
      <w:numFmt w:val="decimal"/>
      <w:lvlText w:val="%7."/>
      <w:lvlJc w:val="left"/>
      <w:pPr>
        <w:tabs>
          <w:tab w:val="num" w:pos="3660"/>
        </w:tabs>
        <w:ind w:left="3660" w:hanging="420"/>
      </w:pPr>
    </w:lvl>
    <w:lvl w:ilvl="7" w:tplc="51689DAE" w:tentative="1">
      <w:start w:val="1"/>
      <w:numFmt w:val="lowerLetter"/>
      <w:lvlText w:val="%8)"/>
      <w:lvlJc w:val="left"/>
      <w:pPr>
        <w:tabs>
          <w:tab w:val="num" w:pos="4080"/>
        </w:tabs>
        <w:ind w:left="4080" w:hanging="420"/>
      </w:pPr>
    </w:lvl>
    <w:lvl w:ilvl="8" w:tplc="AA2E1D9C" w:tentative="1">
      <w:start w:val="1"/>
      <w:numFmt w:val="lowerRoman"/>
      <w:lvlText w:val="%9."/>
      <w:lvlJc w:val="right"/>
      <w:pPr>
        <w:tabs>
          <w:tab w:val="num" w:pos="4500"/>
        </w:tabs>
        <w:ind w:left="4500" w:hanging="420"/>
      </w:pPr>
    </w:lvl>
  </w:abstractNum>
  <w:abstractNum w:abstractNumId="858">
    <w:nsid w:val="64625ABF"/>
    <w:multiLevelType w:val="singleLevel"/>
    <w:tmpl w:val="04090001"/>
    <w:name w:val="刓?"/>
    <w:lvl w:ilvl="0">
      <w:start w:val="1"/>
      <w:numFmt w:val="bullet"/>
      <w:lvlText w:val=""/>
      <w:lvlJc w:val="left"/>
      <w:pPr>
        <w:tabs>
          <w:tab w:val="num" w:pos="425"/>
        </w:tabs>
        <w:ind w:left="425" w:hanging="425"/>
      </w:pPr>
      <w:rPr>
        <w:rFonts w:ascii="Wingdings" w:hAnsi="Wingdings" w:hint="default"/>
      </w:rPr>
    </w:lvl>
  </w:abstractNum>
  <w:abstractNum w:abstractNumId="859">
    <w:nsid w:val="64763DA6"/>
    <w:multiLevelType w:val="singleLevel"/>
    <w:tmpl w:val="AD1C8BA2"/>
    <w:lvl w:ilvl="0">
      <w:start w:val="1"/>
      <w:numFmt w:val="decimal"/>
      <w:lvlText w:val="%1．"/>
      <w:lvlJc w:val="left"/>
      <w:pPr>
        <w:tabs>
          <w:tab w:val="num" w:pos="420"/>
        </w:tabs>
        <w:ind w:left="420" w:hanging="420"/>
      </w:pPr>
      <w:rPr>
        <w:rFonts w:hint="eastAsia"/>
      </w:rPr>
    </w:lvl>
  </w:abstractNum>
  <w:abstractNum w:abstractNumId="860">
    <w:nsid w:val="64A55619"/>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861">
    <w:nsid w:val="64B075CC"/>
    <w:multiLevelType w:val="singleLevel"/>
    <w:tmpl w:val="B4D83A64"/>
    <w:lvl w:ilvl="0">
      <w:start w:val="1"/>
      <w:numFmt w:val="decimalEnclosedCircle"/>
      <w:lvlText w:val="%1"/>
      <w:lvlJc w:val="left"/>
      <w:pPr>
        <w:tabs>
          <w:tab w:val="num" w:pos="1425"/>
        </w:tabs>
        <w:ind w:left="1425" w:hanging="285"/>
      </w:pPr>
      <w:rPr>
        <w:rFonts w:hint="eastAsia"/>
      </w:rPr>
    </w:lvl>
  </w:abstractNum>
  <w:abstractNum w:abstractNumId="862">
    <w:nsid w:val="64C77BCD"/>
    <w:multiLevelType w:val="multilevel"/>
    <w:tmpl w:val="79821756"/>
    <w:name w:val="Q@"/>
    <w:lvl w:ilvl="0">
      <w:start w:val="9"/>
      <w:numFmt w:val="decimal"/>
      <w:lvlText w:val="%1"/>
      <w:lvlJc w:val="left"/>
      <w:pPr>
        <w:tabs>
          <w:tab w:val="num" w:pos="840"/>
        </w:tabs>
        <w:ind w:left="840" w:hanging="840"/>
      </w:pPr>
      <w:rPr>
        <w:rFonts w:hint="eastAsia"/>
      </w:rPr>
    </w:lvl>
    <w:lvl w:ilvl="1">
      <w:start w:val="2"/>
      <w:numFmt w:val="decimal"/>
      <w:lvlText w:val="%1.%2"/>
      <w:lvlJc w:val="left"/>
      <w:pPr>
        <w:tabs>
          <w:tab w:val="num" w:pos="1177"/>
        </w:tabs>
        <w:ind w:left="1177" w:hanging="840"/>
      </w:pPr>
      <w:rPr>
        <w:rFonts w:hint="eastAsia"/>
      </w:rPr>
    </w:lvl>
    <w:lvl w:ilvl="2">
      <w:start w:val="1"/>
      <w:numFmt w:val="decimal"/>
      <w:lvlText w:val="%1.%2.%3"/>
      <w:lvlJc w:val="left"/>
      <w:pPr>
        <w:tabs>
          <w:tab w:val="num" w:pos="1514"/>
        </w:tabs>
        <w:ind w:left="1514" w:hanging="840"/>
      </w:pPr>
      <w:rPr>
        <w:rFonts w:hint="eastAsia"/>
      </w:rPr>
    </w:lvl>
    <w:lvl w:ilvl="3">
      <w:start w:val="1"/>
      <w:numFmt w:val="decimal"/>
      <w:lvlText w:val="%1.%2.%3.%4"/>
      <w:lvlJc w:val="left"/>
      <w:pPr>
        <w:tabs>
          <w:tab w:val="num" w:pos="1851"/>
        </w:tabs>
        <w:ind w:left="1851" w:hanging="840"/>
      </w:pPr>
      <w:rPr>
        <w:rFonts w:hint="eastAsia"/>
      </w:rPr>
    </w:lvl>
    <w:lvl w:ilvl="4">
      <w:start w:val="1"/>
      <w:numFmt w:val="decimal"/>
      <w:lvlText w:val="%1.%2.%3.%4.%5"/>
      <w:lvlJc w:val="left"/>
      <w:pPr>
        <w:tabs>
          <w:tab w:val="num" w:pos="2188"/>
        </w:tabs>
        <w:ind w:left="2188" w:hanging="840"/>
      </w:pPr>
      <w:rPr>
        <w:rFonts w:hint="eastAsia"/>
      </w:rPr>
    </w:lvl>
    <w:lvl w:ilvl="5">
      <w:start w:val="1"/>
      <w:numFmt w:val="decimal"/>
      <w:lvlText w:val="%1.%2.%3.%4.%5.%6"/>
      <w:lvlJc w:val="left"/>
      <w:pPr>
        <w:tabs>
          <w:tab w:val="num" w:pos="2525"/>
        </w:tabs>
        <w:ind w:left="2525" w:hanging="840"/>
      </w:pPr>
      <w:rPr>
        <w:rFonts w:hint="eastAsia"/>
      </w:rPr>
    </w:lvl>
    <w:lvl w:ilvl="6">
      <w:start w:val="1"/>
      <w:numFmt w:val="decimal"/>
      <w:lvlText w:val="%1.%2.%3.%4.%5.%6.%7"/>
      <w:lvlJc w:val="left"/>
      <w:pPr>
        <w:tabs>
          <w:tab w:val="num" w:pos="2862"/>
        </w:tabs>
        <w:ind w:left="2862" w:hanging="840"/>
      </w:pPr>
      <w:rPr>
        <w:rFonts w:hint="eastAsia"/>
      </w:rPr>
    </w:lvl>
    <w:lvl w:ilvl="7">
      <w:start w:val="1"/>
      <w:numFmt w:val="decimal"/>
      <w:lvlText w:val="%1.%2.%3.%4.%5.%6.%7.%8"/>
      <w:lvlJc w:val="left"/>
      <w:pPr>
        <w:tabs>
          <w:tab w:val="num" w:pos="3199"/>
        </w:tabs>
        <w:ind w:left="3199" w:hanging="840"/>
      </w:pPr>
      <w:rPr>
        <w:rFonts w:hint="eastAsia"/>
      </w:rPr>
    </w:lvl>
    <w:lvl w:ilvl="8">
      <w:start w:val="1"/>
      <w:numFmt w:val="decimal"/>
      <w:lvlText w:val="%1.%2.%3.%4.%5.%6.%7.%8.%9"/>
      <w:lvlJc w:val="left"/>
      <w:pPr>
        <w:tabs>
          <w:tab w:val="num" w:pos="3536"/>
        </w:tabs>
        <w:ind w:left="3536" w:hanging="840"/>
      </w:pPr>
      <w:rPr>
        <w:rFonts w:hint="eastAsia"/>
      </w:rPr>
    </w:lvl>
  </w:abstractNum>
  <w:abstractNum w:abstractNumId="863">
    <w:nsid w:val="6535798C"/>
    <w:multiLevelType w:val="hybridMultilevel"/>
    <w:tmpl w:val="1398F800"/>
    <w:name w:val=""/>
    <w:lvl w:ilvl="0" w:tplc="A3348840">
      <w:start w:val="1"/>
      <w:numFmt w:val="decimal"/>
      <w:lvlText w:val="%1"/>
      <w:lvlJc w:val="left"/>
      <w:pPr>
        <w:tabs>
          <w:tab w:val="num" w:pos="2040"/>
        </w:tabs>
        <w:ind w:left="2040" w:hanging="360"/>
      </w:pPr>
      <w:rPr>
        <w:rFonts w:hint="default"/>
      </w:rPr>
    </w:lvl>
    <w:lvl w:ilvl="1" w:tplc="7EA637A0" w:tentative="1">
      <w:start w:val="1"/>
      <w:numFmt w:val="lowerLetter"/>
      <w:lvlText w:val="%2)"/>
      <w:lvlJc w:val="left"/>
      <w:pPr>
        <w:tabs>
          <w:tab w:val="num" w:pos="2520"/>
        </w:tabs>
        <w:ind w:left="2520" w:hanging="420"/>
      </w:pPr>
    </w:lvl>
    <w:lvl w:ilvl="2" w:tplc="6682F3B6" w:tentative="1">
      <w:start w:val="1"/>
      <w:numFmt w:val="lowerRoman"/>
      <w:lvlText w:val="%3."/>
      <w:lvlJc w:val="right"/>
      <w:pPr>
        <w:tabs>
          <w:tab w:val="num" w:pos="2940"/>
        </w:tabs>
        <w:ind w:left="2940" w:hanging="420"/>
      </w:pPr>
    </w:lvl>
    <w:lvl w:ilvl="3" w:tplc="4FC22410" w:tentative="1">
      <w:start w:val="1"/>
      <w:numFmt w:val="decimal"/>
      <w:lvlText w:val="%4."/>
      <w:lvlJc w:val="left"/>
      <w:pPr>
        <w:tabs>
          <w:tab w:val="num" w:pos="3360"/>
        </w:tabs>
        <w:ind w:left="3360" w:hanging="420"/>
      </w:pPr>
    </w:lvl>
    <w:lvl w:ilvl="4" w:tplc="EB2EFA10" w:tentative="1">
      <w:start w:val="1"/>
      <w:numFmt w:val="lowerLetter"/>
      <w:lvlText w:val="%5)"/>
      <w:lvlJc w:val="left"/>
      <w:pPr>
        <w:tabs>
          <w:tab w:val="num" w:pos="3780"/>
        </w:tabs>
        <w:ind w:left="3780" w:hanging="420"/>
      </w:pPr>
    </w:lvl>
    <w:lvl w:ilvl="5" w:tplc="DD5235AA" w:tentative="1">
      <w:start w:val="1"/>
      <w:numFmt w:val="lowerRoman"/>
      <w:lvlText w:val="%6."/>
      <w:lvlJc w:val="right"/>
      <w:pPr>
        <w:tabs>
          <w:tab w:val="num" w:pos="4200"/>
        </w:tabs>
        <w:ind w:left="4200" w:hanging="420"/>
      </w:pPr>
    </w:lvl>
    <w:lvl w:ilvl="6" w:tplc="01F8DF5C" w:tentative="1">
      <w:start w:val="1"/>
      <w:numFmt w:val="decimal"/>
      <w:lvlText w:val="%7."/>
      <w:lvlJc w:val="left"/>
      <w:pPr>
        <w:tabs>
          <w:tab w:val="num" w:pos="4620"/>
        </w:tabs>
        <w:ind w:left="4620" w:hanging="420"/>
      </w:pPr>
    </w:lvl>
    <w:lvl w:ilvl="7" w:tplc="8236EE5A" w:tentative="1">
      <w:start w:val="1"/>
      <w:numFmt w:val="lowerLetter"/>
      <w:lvlText w:val="%8)"/>
      <w:lvlJc w:val="left"/>
      <w:pPr>
        <w:tabs>
          <w:tab w:val="num" w:pos="5040"/>
        </w:tabs>
        <w:ind w:left="5040" w:hanging="420"/>
      </w:pPr>
    </w:lvl>
    <w:lvl w:ilvl="8" w:tplc="83780F7A" w:tentative="1">
      <w:start w:val="1"/>
      <w:numFmt w:val="lowerRoman"/>
      <w:lvlText w:val="%9."/>
      <w:lvlJc w:val="right"/>
      <w:pPr>
        <w:tabs>
          <w:tab w:val="num" w:pos="5460"/>
        </w:tabs>
        <w:ind w:left="5460" w:hanging="420"/>
      </w:pPr>
    </w:lvl>
  </w:abstractNum>
  <w:abstractNum w:abstractNumId="864">
    <w:nsid w:val="653C7B48"/>
    <w:multiLevelType w:val="multilevel"/>
    <w:tmpl w:val="74A0B40E"/>
    <w:lvl w:ilvl="0">
      <w:start w:val="834"/>
      <w:numFmt w:val="bullet"/>
      <w:lvlText w:val=""/>
      <w:lvlJc w:val="left"/>
      <w:pPr>
        <w:tabs>
          <w:tab w:val="num" w:pos="360"/>
        </w:tabs>
        <w:ind w:left="360" w:hanging="360"/>
      </w:pPr>
      <w:rPr>
        <w:rFonts w:ascii="Wingdings" w:eastAsia="宋体" w:hAnsi="Wingdings" w:cs="Times New Roman" w:hint="default"/>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865">
    <w:nsid w:val="65536ED9"/>
    <w:multiLevelType w:val="singleLevel"/>
    <w:tmpl w:val="84E85842"/>
    <w:name w:val="(擶"/>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866">
    <w:nsid w:val="6563611B"/>
    <w:multiLevelType w:val="singleLevel"/>
    <w:tmpl w:val="04090011"/>
    <w:lvl w:ilvl="0">
      <w:start w:val="1"/>
      <w:numFmt w:val="decimal"/>
      <w:lvlText w:val="%1)"/>
      <w:lvlJc w:val="left"/>
      <w:pPr>
        <w:tabs>
          <w:tab w:val="num" w:pos="425"/>
        </w:tabs>
        <w:ind w:left="425" w:hanging="425"/>
      </w:pPr>
    </w:lvl>
  </w:abstractNum>
  <w:abstractNum w:abstractNumId="867">
    <w:nsid w:val="656639E3"/>
    <w:multiLevelType w:val="multilevel"/>
    <w:tmpl w:val="0EDEA204"/>
    <w:lvl w:ilvl="0">
      <w:start w:val="1"/>
      <w:numFmt w:val="chineseCountingThousand"/>
      <w:lvlText w:val="（%1）"/>
      <w:lvlJc w:val="left"/>
      <w:pPr>
        <w:tabs>
          <w:tab w:val="num" w:pos="1145"/>
        </w:tabs>
        <w:ind w:left="845" w:hanging="420"/>
      </w:pPr>
      <w:rPr>
        <w:rFonts w:hint="eastAsia"/>
      </w:rPr>
    </w:lvl>
    <w:lvl w:ilvl="1">
      <w:start w:val="1"/>
      <w:numFmt w:val="chineseCountingThousand"/>
      <w:lvlText w:val="（%2）"/>
      <w:lvlJc w:val="left"/>
      <w:pPr>
        <w:tabs>
          <w:tab w:val="num" w:pos="1500"/>
        </w:tabs>
        <w:ind w:left="840" w:hanging="420"/>
      </w:pPr>
      <w:rPr>
        <w:rFonts w:eastAsia="黑体" w:hint="eastAsia"/>
        <w:b/>
        <w:i w:val="0"/>
        <w:sz w:val="32"/>
      </w:rPr>
    </w:lvl>
    <w:lvl w:ilvl="2">
      <w:start w:val="1"/>
      <w:numFmt w:val="decimal"/>
      <w:lvlText w:val="%3."/>
      <w:lvlJc w:val="left"/>
      <w:pPr>
        <w:tabs>
          <w:tab w:val="num" w:pos="927"/>
        </w:tabs>
        <w:ind w:left="0" w:firstLine="567"/>
      </w:pPr>
      <w:rPr>
        <w:rFonts w:eastAsia="仿宋_GB2312" w:hint="eastAsia"/>
        <w:b/>
        <w:i w:val="0"/>
        <w:sz w:val="28"/>
      </w:rPr>
    </w:lvl>
    <w:lvl w:ilvl="3">
      <w:start w:val="1"/>
      <w:numFmt w:val="bullet"/>
      <w:lvlText w:val=""/>
      <w:lvlJc w:val="left"/>
      <w:pPr>
        <w:tabs>
          <w:tab w:val="num" w:pos="870"/>
        </w:tabs>
        <w:ind w:left="0" w:firstLine="510"/>
      </w:pPr>
      <w:rPr>
        <w:rFonts w:ascii="Wingdings" w:hAnsi="Wingdings" w:hint="default"/>
      </w:rPr>
    </w:lvl>
    <w:lvl w:ilvl="4">
      <w:start w:val="1"/>
      <w:numFmt w:val="decimal"/>
      <w:lvlText w:val="%5."/>
      <w:lvlJc w:val="left"/>
      <w:pPr>
        <w:tabs>
          <w:tab w:val="num" w:pos="700"/>
        </w:tabs>
        <w:ind w:left="0" w:firstLine="340"/>
      </w:pPr>
      <w:rPr>
        <w:rFonts w:eastAsia="仿宋_GB2312" w:hint="eastAsia"/>
        <w:b/>
        <w:i w:val="0"/>
        <w:sz w:val="28"/>
      </w:r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868">
    <w:nsid w:val="65B52D0F"/>
    <w:multiLevelType w:val="hybridMultilevel"/>
    <w:tmpl w:val="1DC211A4"/>
    <w:name w:val="k"/>
    <w:lvl w:ilvl="0" w:tplc="3BF21326">
      <w:start w:val="1"/>
      <w:numFmt w:val="japaneseCounting"/>
      <w:lvlText w:val="（%1）"/>
      <w:lvlJc w:val="left"/>
      <w:pPr>
        <w:tabs>
          <w:tab w:val="num" w:pos="1382"/>
        </w:tabs>
        <w:ind w:left="1382" w:hanging="828"/>
      </w:pPr>
      <w:rPr>
        <w:rFonts w:hint="eastAsia"/>
      </w:rPr>
    </w:lvl>
    <w:lvl w:ilvl="1" w:tplc="FC98FFA2" w:tentative="1">
      <w:start w:val="1"/>
      <w:numFmt w:val="lowerLetter"/>
      <w:lvlText w:val="%2)"/>
      <w:lvlJc w:val="left"/>
      <w:pPr>
        <w:tabs>
          <w:tab w:val="num" w:pos="1394"/>
        </w:tabs>
        <w:ind w:left="1394" w:hanging="420"/>
      </w:pPr>
    </w:lvl>
    <w:lvl w:ilvl="2" w:tplc="7C72A8C8" w:tentative="1">
      <w:start w:val="1"/>
      <w:numFmt w:val="lowerRoman"/>
      <w:lvlText w:val="%3."/>
      <w:lvlJc w:val="right"/>
      <w:pPr>
        <w:tabs>
          <w:tab w:val="num" w:pos="1814"/>
        </w:tabs>
        <w:ind w:left="1814" w:hanging="420"/>
      </w:pPr>
    </w:lvl>
    <w:lvl w:ilvl="3" w:tplc="94D88DBC" w:tentative="1">
      <w:start w:val="1"/>
      <w:numFmt w:val="decimal"/>
      <w:lvlText w:val="%4."/>
      <w:lvlJc w:val="left"/>
      <w:pPr>
        <w:tabs>
          <w:tab w:val="num" w:pos="2234"/>
        </w:tabs>
        <w:ind w:left="2234" w:hanging="420"/>
      </w:pPr>
    </w:lvl>
    <w:lvl w:ilvl="4" w:tplc="DEECA8BE" w:tentative="1">
      <w:start w:val="1"/>
      <w:numFmt w:val="lowerLetter"/>
      <w:lvlText w:val="%5)"/>
      <w:lvlJc w:val="left"/>
      <w:pPr>
        <w:tabs>
          <w:tab w:val="num" w:pos="2654"/>
        </w:tabs>
        <w:ind w:left="2654" w:hanging="420"/>
      </w:pPr>
    </w:lvl>
    <w:lvl w:ilvl="5" w:tplc="EE002A9E" w:tentative="1">
      <w:start w:val="1"/>
      <w:numFmt w:val="lowerRoman"/>
      <w:lvlText w:val="%6."/>
      <w:lvlJc w:val="right"/>
      <w:pPr>
        <w:tabs>
          <w:tab w:val="num" w:pos="3074"/>
        </w:tabs>
        <w:ind w:left="3074" w:hanging="420"/>
      </w:pPr>
    </w:lvl>
    <w:lvl w:ilvl="6" w:tplc="4252B8F0" w:tentative="1">
      <w:start w:val="1"/>
      <w:numFmt w:val="decimal"/>
      <w:lvlText w:val="%7."/>
      <w:lvlJc w:val="left"/>
      <w:pPr>
        <w:tabs>
          <w:tab w:val="num" w:pos="3494"/>
        </w:tabs>
        <w:ind w:left="3494" w:hanging="420"/>
      </w:pPr>
    </w:lvl>
    <w:lvl w:ilvl="7" w:tplc="783068B4" w:tentative="1">
      <w:start w:val="1"/>
      <w:numFmt w:val="lowerLetter"/>
      <w:lvlText w:val="%8)"/>
      <w:lvlJc w:val="left"/>
      <w:pPr>
        <w:tabs>
          <w:tab w:val="num" w:pos="3914"/>
        </w:tabs>
        <w:ind w:left="3914" w:hanging="420"/>
      </w:pPr>
    </w:lvl>
    <w:lvl w:ilvl="8" w:tplc="59FECD2A" w:tentative="1">
      <w:start w:val="1"/>
      <w:numFmt w:val="lowerRoman"/>
      <w:lvlText w:val="%9."/>
      <w:lvlJc w:val="right"/>
      <w:pPr>
        <w:tabs>
          <w:tab w:val="num" w:pos="4334"/>
        </w:tabs>
        <w:ind w:left="4334" w:hanging="420"/>
      </w:pPr>
    </w:lvl>
  </w:abstractNum>
  <w:abstractNum w:abstractNumId="869">
    <w:nsid w:val="65BE67FF"/>
    <w:multiLevelType w:val="singleLevel"/>
    <w:tmpl w:val="D1A2D1D8"/>
    <w:name w:val="?"/>
    <w:lvl w:ilvl="0">
      <w:start w:val="1"/>
      <w:numFmt w:val="decimal"/>
      <w:lvlText w:val="%1、"/>
      <w:lvlJc w:val="left"/>
      <w:pPr>
        <w:tabs>
          <w:tab w:val="num" w:pos="1110"/>
        </w:tabs>
        <w:ind w:left="1110" w:hanging="480"/>
      </w:pPr>
      <w:rPr>
        <w:rFonts w:hint="default"/>
      </w:rPr>
    </w:lvl>
  </w:abstractNum>
  <w:abstractNum w:abstractNumId="870">
    <w:nsid w:val="65E71FD4"/>
    <w:multiLevelType w:val="singleLevel"/>
    <w:tmpl w:val="9A067418"/>
    <w:name w:val="5"/>
    <w:lvl w:ilvl="0">
      <w:start w:val="1"/>
      <w:numFmt w:val="decimal"/>
      <w:lvlText w:val="%1）"/>
      <w:lvlJc w:val="left"/>
      <w:pPr>
        <w:tabs>
          <w:tab w:val="num" w:pos="990"/>
        </w:tabs>
        <w:ind w:left="990" w:hanging="420"/>
      </w:pPr>
      <w:rPr>
        <w:rFonts w:hint="eastAsia"/>
      </w:rPr>
    </w:lvl>
  </w:abstractNum>
  <w:abstractNum w:abstractNumId="871">
    <w:nsid w:val="65EF4875"/>
    <w:multiLevelType w:val="singleLevel"/>
    <w:tmpl w:val="DD1069F8"/>
    <w:lvl w:ilvl="0">
      <w:start w:val="1"/>
      <w:numFmt w:val="japaneseCounting"/>
      <w:lvlText w:val="〈%1〉"/>
      <w:lvlJc w:val="left"/>
      <w:pPr>
        <w:tabs>
          <w:tab w:val="num" w:pos="975"/>
        </w:tabs>
        <w:ind w:left="975" w:hanging="855"/>
      </w:pPr>
      <w:rPr>
        <w:rFonts w:hint="eastAsia"/>
      </w:rPr>
    </w:lvl>
  </w:abstractNum>
  <w:abstractNum w:abstractNumId="872">
    <w:nsid w:val="65F5463F"/>
    <w:multiLevelType w:val="hybridMultilevel"/>
    <w:tmpl w:val="B596CEC0"/>
    <w:name w:val="酏酏臊摭?"/>
    <w:lvl w:ilvl="0" w:tplc="398C0346">
      <w:start w:val="1"/>
      <w:numFmt w:val="decimal"/>
      <w:lvlText w:val="%1、"/>
      <w:lvlJc w:val="left"/>
      <w:pPr>
        <w:tabs>
          <w:tab w:val="num" w:pos="360"/>
        </w:tabs>
        <w:ind w:left="360" w:hanging="360"/>
      </w:pPr>
      <w:rPr>
        <w:rFonts w:hint="default"/>
      </w:rPr>
    </w:lvl>
    <w:lvl w:ilvl="1" w:tplc="EB56D0F8" w:tentative="1">
      <w:start w:val="1"/>
      <w:numFmt w:val="lowerLetter"/>
      <w:lvlText w:val="%2)"/>
      <w:lvlJc w:val="left"/>
      <w:pPr>
        <w:tabs>
          <w:tab w:val="num" w:pos="840"/>
        </w:tabs>
        <w:ind w:left="840" w:hanging="420"/>
      </w:pPr>
    </w:lvl>
    <w:lvl w:ilvl="2" w:tplc="3FF65074" w:tentative="1">
      <w:start w:val="1"/>
      <w:numFmt w:val="lowerRoman"/>
      <w:lvlText w:val="%3."/>
      <w:lvlJc w:val="right"/>
      <w:pPr>
        <w:tabs>
          <w:tab w:val="num" w:pos="1260"/>
        </w:tabs>
        <w:ind w:left="1260" w:hanging="420"/>
      </w:pPr>
    </w:lvl>
    <w:lvl w:ilvl="3" w:tplc="C8F2A758" w:tentative="1">
      <w:start w:val="1"/>
      <w:numFmt w:val="decimal"/>
      <w:lvlText w:val="%4."/>
      <w:lvlJc w:val="left"/>
      <w:pPr>
        <w:tabs>
          <w:tab w:val="num" w:pos="1680"/>
        </w:tabs>
        <w:ind w:left="1680" w:hanging="420"/>
      </w:pPr>
    </w:lvl>
    <w:lvl w:ilvl="4" w:tplc="8B98ADD6" w:tentative="1">
      <w:start w:val="1"/>
      <w:numFmt w:val="lowerLetter"/>
      <w:lvlText w:val="%5)"/>
      <w:lvlJc w:val="left"/>
      <w:pPr>
        <w:tabs>
          <w:tab w:val="num" w:pos="2100"/>
        </w:tabs>
        <w:ind w:left="2100" w:hanging="420"/>
      </w:pPr>
    </w:lvl>
    <w:lvl w:ilvl="5" w:tplc="912E1C64" w:tentative="1">
      <w:start w:val="1"/>
      <w:numFmt w:val="lowerRoman"/>
      <w:lvlText w:val="%6."/>
      <w:lvlJc w:val="right"/>
      <w:pPr>
        <w:tabs>
          <w:tab w:val="num" w:pos="2520"/>
        </w:tabs>
        <w:ind w:left="2520" w:hanging="420"/>
      </w:pPr>
    </w:lvl>
    <w:lvl w:ilvl="6" w:tplc="67E8AA60" w:tentative="1">
      <w:start w:val="1"/>
      <w:numFmt w:val="decimal"/>
      <w:lvlText w:val="%7."/>
      <w:lvlJc w:val="left"/>
      <w:pPr>
        <w:tabs>
          <w:tab w:val="num" w:pos="2940"/>
        </w:tabs>
        <w:ind w:left="2940" w:hanging="420"/>
      </w:pPr>
    </w:lvl>
    <w:lvl w:ilvl="7" w:tplc="8F066002" w:tentative="1">
      <w:start w:val="1"/>
      <w:numFmt w:val="lowerLetter"/>
      <w:lvlText w:val="%8)"/>
      <w:lvlJc w:val="left"/>
      <w:pPr>
        <w:tabs>
          <w:tab w:val="num" w:pos="3360"/>
        </w:tabs>
        <w:ind w:left="3360" w:hanging="420"/>
      </w:pPr>
    </w:lvl>
    <w:lvl w:ilvl="8" w:tplc="C01C95F4" w:tentative="1">
      <w:start w:val="1"/>
      <w:numFmt w:val="lowerRoman"/>
      <w:lvlText w:val="%9."/>
      <w:lvlJc w:val="right"/>
      <w:pPr>
        <w:tabs>
          <w:tab w:val="num" w:pos="3780"/>
        </w:tabs>
        <w:ind w:left="3780" w:hanging="420"/>
      </w:pPr>
    </w:lvl>
  </w:abstractNum>
  <w:abstractNum w:abstractNumId="873">
    <w:nsid w:val="661F0F40"/>
    <w:multiLevelType w:val="multilevel"/>
    <w:tmpl w:val="90440B28"/>
    <w:name w:val="?"/>
    <w:lvl w:ilvl="0">
      <w:start w:val="9"/>
      <w:numFmt w:val="decimal"/>
      <w:lvlText w:val="%1"/>
      <w:lvlJc w:val="left"/>
      <w:pPr>
        <w:tabs>
          <w:tab w:val="num" w:pos="840"/>
        </w:tabs>
        <w:ind w:left="840" w:hanging="840"/>
      </w:pPr>
      <w:rPr>
        <w:rFonts w:hint="default"/>
      </w:rPr>
    </w:lvl>
    <w:lvl w:ilvl="1">
      <w:start w:val="7"/>
      <w:numFmt w:val="decimal"/>
      <w:lvlText w:val="%1.%2"/>
      <w:lvlJc w:val="left"/>
      <w:pPr>
        <w:tabs>
          <w:tab w:val="num" w:pos="840"/>
        </w:tabs>
        <w:ind w:left="840" w:hanging="840"/>
      </w:pPr>
      <w:rPr>
        <w:rFonts w:hint="default"/>
      </w:rPr>
    </w:lvl>
    <w:lvl w:ilvl="2">
      <w:start w:val="14"/>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840"/>
        </w:tabs>
        <w:ind w:left="840" w:hanging="840"/>
      </w:pPr>
      <w:rPr>
        <w:rFonts w:hint="default"/>
      </w:rPr>
    </w:lvl>
    <w:lvl w:ilvl="5">
      <w:start w:val="1"/>
      <w:numFmt w:val="decimal"/>
      <w:lvlText w:val="%1.%2.%3.%4.%5.%6"/>
      <w:lvlJc w:val="left"/>
      <w:pPr>
        <w:tabs>
          <w:tab w:val="num" w:pos="840"/>
        </w:tabs>
        <w:ind w:left="840" w:hanging="840"/>
      </w:pPr>
      <w:rPr>
        <w:rFonts w:hint="default"/>
      </w:rPr>
    </w:lvl>
    <w:lvl w:ilvl="6">
      <w:start w:val="1"/>
      <w:numFmt w:val="decimal"/>
      <w:lvlText w:val="%1.%2.%3.%4.%5.%6.%7"/>
      <w:lvlJc w:val="left"/>
      <w:pPr>
        <w:tabs>
          <w:tab w:val="num" w:pos="840"/>
        </w:tabs>
        <w:ind w:left="840" w:hanging="840"/>
      </w:pPr>
      <w:rPr>
        <w:rFonts w:hint="default"/>
      </w:rPr>
    </w:lvl>
    <w:lvl w:ilvl="7">
      <w:start w:val="1"/>
      <w:numFmt w:val="decimal"/>
      <w:lvlText w:val="%1.%2.%3.%4.%5.%6.%7.%8"/>
      <w:lvlJc w:val="left"/>
      <w:pPr>
        <w:tabs>
          <w:tab w:val="num" w:pos="840"/>
        </w:tabs>
        <w:ind w:left="840" w:hanging="840"/>
      </w:pPr>
      <w:rPr>
        <w:rFonts w:hint="default"/>
      </w:rPr>
    </w:lvl>
    <w:lvl w:ilvl="8">
      <w:start w:val="1"/>
      <w:numFmt w:val="decimal"/>
      <w:lvlText w:val="%1.%2.%3.%4.%5.%6.%7.%8.%9"/>
      <w:lvlJc w:val="left"/>
      <w:pPr>
        <w:tabs>
          <w:tab w:val="num" w:pos="840"/>
        </w:tabs>
        <w:ind w:left="840" w:hanging="840"/>
      </w:pPr>
      <w:rPr>
        <w:rFonts w:hint="default"/>
      </w:rPr>
    </w:lvl>
  </w:abstractNum>
  <w:abstractNum w:abstractNumId="874">
    <w:nsid w:val="66395F37"/>
    <w:multiLevelType w:val="singleLevel"/>
    <w:tmpl w:val="FBC6A226"/>
    <w:lvl w:ilvl="0">
      <w:start w:val="1"/>
      <w:numFmt w:val="decimal"/>
      <w:lvlText w:val="%1、"/>
      <w:lvlJc w:val="left"/>
      <w:pPr>
        <w:tabs>
          <w:tab w:val="num" w:pos="480"/>
        </w:tabs>
        <w:ind w:left="480" w:hanging="480"/>
      </w:pPr>
      <w:rPr>
        <w:rFonts w:hint="eastAsia"/>
      </w:rPr>
    </w:lvl>
  </w:abstractNum>
  <w:abstractNum w:abstractNumId="875">
    <w:nsid w:val="663F3F40"/>
    <w:multiLevelType w:val="multilevel"/>
    <w:tmpl w:val="ED22C3BE"/>
    <w:lvl w:ilvl="0">
      <w:start w:val="2"/>
      <w:numFmt w:val="decimal"/>
      <w:lvlText w:val="%1．"/>
      <w:lvlJc w:val="left"/>
      <w:pPr>
        <w:tabs>
          <w:tab w:val="num" w:pos="1140"/>
        </w:tabs>
        <w:ind w:left="1140" w:hanging="1140"/>
      </w:pPr>
      <w:rPr>
        <w:rFonts w:hint="eastAsia"/>
      </w:rPr>
    </w:lvl>
    <w:lvl w:ilvl="1">
      <w:start w:val="10"/>
      <w:numFmt w:val="decimal"/>
      <w:lvlText w:val="%1．%2."/>
      <w:lvlJc w:val="left"/>
      <w:pPr>
        <w:tabs>
          <w:tab w:val="num" w:pos="1876"/>
        </w:tabs>
        <w:ind w:left="1876" w:hanging="1140"/>
      </w:pPr>
      <w:rPr>
        <w:rFonts w:hint="eastAsia"/>
      </w:rPr>
    </w:lvl>
    <w:lvl w:ilvl="2">
      <w:start w:val="1"/>
      <w:numFmt w:val="decimal"/>
      <w:lvlText w:val="%1．%2.%3."/>
      <w:lvlJc w:val="left"/>
      <w:pPr>
        <w:tabs>
          <w:tab w:val="num" w:pos="2612"/>
        </w:tabs>
        <w:ind w:left="2612" w:hanging="1140"/>
      </w:pPr>
      <w:rPr>
        <w:rFonts w:hint="eastAsia"/>
      </w:rPr>
    </w:lvl>
    <w:lvl w:ilvl="3">
      <w:start w:val="1"/>
      <w:numFmt w:val="decimal"/>
      <w:lvlText w:val="%1．%2.%3.%4."/>
      <w:lvlJc w:val="left"/>
      <w:pPr>
        <w:tabs>
          <w:tab w:val="num" w:pos="3348"/>
        </w:tabs>
        <w:ind w:left="3348" w:hanging="1140"/>
      </w:pPr>
      <w:rPr>
        <w:rFonts w:hint="eastAsia"/>
      </w:rPr>
    </w:lvl>
    <w:lvl w:ilvl="4">
      <w:start w:val="1"/>
      <w:numFmt w:val="decimal"/>
      <w:lvlText w:val="%1．%2.%3.%4.%5."/>
      <w:lvlJc w:val="left"/>
      <w:pPr>
        <w:tabs>
          <w:tab w:val="num" w:pos="4084"/>
        </w:tabs>
        <w:ind w:left="4084" w:hanging="1140"/>
      </w:pPr>
      <w:rPr>
        <w:rFonts w:hint="eastAsia"/>
      </w:rPr>
    </w:lvl>
    <w:lvl w:ilvl="5">
      <w:start w:val="1"/>
      <w:numFmt w:val="decimal"/>
      <w:lvlText w:val="%1．%2.%3.%4.%5.%6."/>
      <w:lvlJc w:val="left"/>
      <w:pPr>
        <w:tabs>
          <w:tab w:val="num" w:pos="4820"/>
        </w:tabs>
        <w:ind w:left="4820" w:hanging="1140"/>
      </w:pPr>
      <w:rPr>
        <w:rFonts w:hint="eastAsia"/>
      </w:rPr>
    </w:lvl>
    <w:lvl w:ilvl="6">
      <w:start w:val="1"/>
      <w:numFmt w:val="decimal"/>
      <w:lvlText w:val="%1．%2.%3.%4.%5.%6.%7."/>
      <w:lvlJc w:val="left"/>
      <w:pPr>
        <w:tabs>
          <w:tab w:val="num" w:pos="5556"/>
        </w:tabs>
        <w:ind w:left="5556" w:hanging="1140"/>
      </w:pPr>
      <w:rPr>
        <w:rFonts w:hint="eastAsia"/>
      </w:rPr>
    </w:lvl>
    <w:lvl w:ilvl="7">
      <w:start w:val="1"/>
      <w:numFmt w:val="decimal"/>
      <w:lvlText w:val="%1．%2.%3.%4.%5.%6.%7.%8."/>
      <w:lvlJc w:val="left"/>
      <w:pPr>
        <w:tabs>
          <w:tab w:val="num" w:pos="6292"/>
        </w:tabs>
        <w:ind w:left="6292" w:hanging="1140"/>
      </w:pPr>
      <w:rPr>
        <w:rFonts w:hint="eastAsia"/>
      </w:rPr>
    </w:lvl>
    <w:lvl w:ilvl="8">
      <w:start w:val="1"/>
      <w:numFmt w:val="decimal"/>
      <w:lvlText w:val="%1．%2.%3.%4.%5.%6.%7.%8.%9."/>
      <w:lvlJc w:val="left"/>
      <w:pPr>
        <w:tabs>
          <w:tab w:val="num" w:pos="7028"/>
        </w:tabs>
        <w:ind w:left="7028" w:hanging="1140"/>
      </w:pPr>
      <w:rPr>
        <w:rFonts w:hint="eastAsia"/>
      </w:rPr>
    </w:lvl>
  </w:abstractNum>
  <w:abstractNum w:abstractNumId="876">
    <w:nsid w:val="66411F5E"/>
    <w:multiLevelType w:val="singleLevel"/>
    <w:tmpl w:val="315606E0"/>
    <w:lvl w:ilvl="0">
      <w:start w:val="1"/>
      <w:numFmt w:val="japaneseCounting"/>
      <w:lvlText w:val="第%1章"/>
      <w:lvlJc w:val="left"/>
      <w:pPr>
        <w:tabs>
          <w:tab w:val="num" w:pos="1125"/>
        </w:tabs>
        <w:ind w:left="1125" w:hanging="1125"/>
      </w:pPr>
      <w:rPr>
        <w:rFonts w:hint="eastAsia"/>
      </w:rPr>
    </w:lvl>
  </w:abstractNum>
  <w:abstractNum w:abstractNumId="877">
    <w:nsid w:val="664B0DB7"/>
    <w:multiLevelType w:val="multilevel"/>
    <w:tmpl w:val="AFF0F794"/>
    <w:name w:val=""/>
    <w:lvl w:ilvl="0">
      <w:start w:val="4"/>
      <w:numFmt w:val="decimal"/>
      <w:lvlText w:val="%1"/>
      <w:lvlJc w:val="left"/>
      <w:pPr>
        <w:tabs>
          <w:tab w:val="num" w:pos="960"/>
        </w:tabs>
        <w:ind w:left="960" w:hanging="960"/>
      </w:pPr>
      <w:rPr>
        <w:rFonts w:hint="default"/>
      </w:rPr>
    </w:lvl>
    <w:lvl w:ilvl="1">
      <w:start w:val="19"/>
      <w:numFmt w:val="decimal"/>
      <w:lvlText w:val="%1.%2"/>
      <w:lvlJc w:val="left"/>
      <w:pPr>
        <w:tabs>
          <w:tab w:val="num" w:pos="960"/>
        </w:tabs>
        <w:ind w:left="960" w:hanging="960"/>
      </w:pPr>
      <w:rPr>
        <w:rFonts w:hint="default"/>
      </w:rPr>
    </w:lvl>
    <w:lvl w:ilvl="2">
      <w:start w:val="3"/>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960"/>
        </w:tabs>
        <w:ind w:left="960" w:hanging="960"/>
      </w:pPr>
      <w:rPr>
        <w:rFonts w:hint="default"/>
      </w:rPr>
    </w:lvl>
    <w:lvl w:ilvl="5">
      <w:start w:val="1"/>
      <w:numFmt w:val="decimal"/>
      <w:lvlText w:val="%1.%2.%3.%4.%5.%6"/>
      <w:lvlJc w:val="left"/>
      <w:pPr>
        <w:tabs>
          <w:tab w:val="num" w:pos="960"/>
        </w:tabs>
        <w:ind w:left="960" w:hanging="960"/>
      </w:pPr>
      <w:rPr>
        <w:rFonts w:hint="default"/>
      </w:rPr>
    </w:lvl>
    <w:lvl w:ilvl="6">
      <w:start w:val="1"/>
      <w:numFmt w:val="decimal"/>
      <w:lvlText w:val="%1.%2.%3.%4.%5.%6.%7"/>
      <w:lvlJc w:val="left"/>
      <w:pPr>
        <w:tabs>
          <w:tab w:val="num" w:pos="960"/>
        </w:tabs>
        <w:ind w:left="960" w:hanging="960"/>
      </w:pPr>
      <w:rPr>
        <w:rFonts w:hint="default"/>
      </w:rPr>
    </w:lvl>
    <w:lvl w:ilvl="7">
      <w:start w:val="1"/>
      <w:numFmt w:val="decimal"/>
      <w:lvlText w:val="%1.%2.%3.%4.%5.%6.%7.%8"/>
      <w:lvlJc w:val="left"/>
      <w:pPr>
        <w:tabs>
          <w:tab w:val="num" w:pos="960"/>
        </w:tabs>
        <w:ind w:left="960" w:hanging="960"/>
      </w:pPr>
      <w:rPr>
        <w:rFonts w:hint="default"/>
      </w:rPr>
    </w:lvl>
    <w:lvl w:ilvl="8">
      <w:start w:val="1"/>
      <w:numFmt w:val="decimal"/>
      <w:lvlText w:val="%1.%2.%3.%4.%5.%6.%7.%8.%9"/>
      <w:lvlJc w:val="left"/>
      <w:pPr>
        <w:tabs>
          <w:tab w:val="num" w:pos="960"/>
        </w:tabs>
        <w:ind w:left="960" w:hanging="960"/>
      </w:pPr>
      <w:rPr>
        <w:rFonts w:hint="default"/>
      </w:rPr>
    </w:lvl>
  </w:abstractNum>
  <w:abstractNum w:abstractNumId="878">
    <w:nsid w:val="665048D3"/>
    <w:multiLevelType w:val="multilevel"/>
    <w:tmpl w:val="37868D3A"/>
    <w:name w:val=""/>
    <w:lvl w:ilvl="0">
      <w:start w:val="4"/>
      <w:numFmt w:val="decimal"/>
      <w:lvlText w:val="%1"/>
      <w:lvlJc w:val="left"/>
      <w:pPr>
        <w:tabs>
          <w:tab w:val="num" w:pos="960"/>
        </w:tabs>
        <w:ind w:left="960" w:hanging="960"/>
      </w:pPr>
      <w:rPr>
        <w:rFonts w:hint="default"/>
      </w:rPr>
    </w:lvl>
    <w:lvl w:ilvl="1">
      <w:start w:val="13"/>
      <w:numFmt w:val="decimal"/>
      <w:lvlText w:val="%1.%2"/>
      <w:lvlJc w:val="left"/>
      <w:pPr>
        <w:tabs>
          <w:tab w:val="num" w:pos="960"/>
        </w:tabs>
        <w:ind w:left="960" w:hanging="960"/>
      </w:pPr>
      <w:rPr>
        <w:rFonts w:hint="default"/>
      </w:rPr>
    </w:lvl>
    <w:lvl w:ilvl="2">
      <w:start w:val="4"/>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960"/>
        </w:tabs>
        <w:ind w:left="960" w:hanging="960"/>
      </w:pPr>
      <w:rPr>
        <w:rFonts w:hint="default"/>
      </w:rPr>
    </w:lvl>
    <w:lvl w:ilvl="5">
      <w:start w:val="1"/>
      <w:numFmt w:val="decimal"/>
      <w:lvlText w:val="%1.%2.%3.%4.%5.%6"/>
      <w:lvlJc w:val="left"/>
      <w:pPr>
        <w:tabs>
          <w:tab w:val="num" w:pos="960"/>
        </w:tabs>
        <w:ind w:left="960" w:hanging="960"/>
      </w:pPr>
      <w:rPr>
        <w:rFonts w:hint="default"/>
      </w:rPr>
    </w:lvl>
    <w:lvl w:ilvl="6">
      <w:start w:val="1"/>
      <w:numFmt w:val="decimal"/>
      <w:lvlText w:val="%1.%2.%3.%4.%5.%6.%7"/>
      <w:lvlJc w:val="left"/>
      <w:pPr>
        <w:tabs>
          <w:tab w:val="num" w:pos="960"/>
        </w:tabs>
        <w:ind w:left="960" w:hanging="960"/>
      </w:pPr>
      <w:rPr>
        <w:rFonts w:hint="default"/>
      </w:rPr>
    </w:lvl>
    <w:lvl w:ilvl="7">
      <w:start w:val="1"/>
      <w:numFmt w:val="decimal"/>
      <w:lvlText w:val="%1.%2.%3.%4.%5.%6.%7.%8"/>
      <w:lvlJc w:val="left"/>
      <w:pPr>
        <w:tabs>
          <w:tab w:val="num" w:pos="960"/>
        </w:tabs>
        <w:ind w:left="960" w:hanging="960"/>
      </w:pPr>
      <w:rPr>
        <w:rFonts w:hint="default"/>
      </w:rPr>
    </w:lvl>
    <w:lvl w:ilvl="8">
      <w:start w:val="1"/>
      <w:numFmt w:val="decimal"/>
      <w:lvlText w:val="%1.%2.%3.%4.%5.%6.%7.%8.%9"/>
      <w:lvlJc w:val="left"/>
      <w:pPr>
        <w:tabs>
          <w:tab w:val="num" w:pos="960"/>
        </w:tabs>
        <w:ind w:left="960" w:hanging="960"/>
      </w:pPr>
      <w:rPr>
        <w:rFonts w:hint="default"/>
      </w:rPr>
    </w:lvl>
  </w:abstractNum>
  <w:abstractNum w:abstractNumId="879">
    <w:nsid w:val="66521BF9"/>
    <w:multiLevelType w:val="singleLevel"/>
    <w:tmpl w:val="0409000F"/>
    <w:name w:val=""/>
    <w:lvl w:ilvl="0">
      <w:start w:val="1"/>
      <w:numFmt w:val="decimal"/>
      <w:lvlText w:val="%1."/>
      <w:lvlJc w:val="left"/>
      <w:pPr>
        <w:tabs>
          <w:tab w:val="num" w:pos="425"/>
        </w:tabs>
        <w:ind w:left="425" w:hanging="425"/>
      </w:pPr>
    </w:lvl>
  </w:abstractNum>
  <w:abstractNum w:abstractNumId="880">
    <w:nsid w:val="66593F45"/>
    <w:multiLevelType w:val="hybridMultilevel"/>
    <w:tmpl w:val="F6327BCC"/>
    <w:name w:val=""/>
    <w:lvl w:ilvl="0" w:tplc="18F0FB80">
      <w:start w:val="1"/>
      <w:numFmt w:val="decimal"/>
      <w:lvlText w:val="%1)"/>
      <w:lvlJc w:val="left"/>
      <w:pPr>
        <w:tabs>
          <w:tab w:val="num" w:pos="780"/>
        </w:tabs>
        <w:ind w:left="-147" w:firstLine="567"/>
      </w:pPr>
      <w:rPr>
        <w:rFonts w:hint="eastAsia"/>
      </w:rPr>
    </w:lvl>
    <w:lvl w:ilvl="1" w:tplc="0294399C" w:tentative="1">
      <w:start w:val="1"/>
      <w:numFmt w:val="lowerLetter"/>
      <w:lvlText w:val="%2)"/>
      <w:lvlJc w:val="left"/>
      <w:pPr>
        <w:tabs>
          <w:tab w:val="num" w:pos="840"/>
        </w:tabs>
        <w:ind w:left="840" w:hanging="420"/>
      </w:pPr>
    </w:lvl>
    <w:lvl w:ilvl="2" w:tplc="A02E70DE" w:tentative="1">
      <w:start w:val="1"/>
      <w:numFmt w:val="lowerRoman"/>
      <w:lvlText w:val="%3."/>
      <w:lvlJc w:val="right"/>
      <w:pPr>
        <w:tabs>
          <w:tab w:val="num" w:pos="1260"/>
        </w:tabs>
        <w:ind w:left="1260" w:hanging="420"/>
      </w:pPr>
    </w:lvl>
    <w:lvl w:ilvl="3" w:tplc="972CFB8A" w:tentative="1">
      <w:start w:val="1"/>
      <w:numFmt w:val="decimal"/>
      <w:lvlText w:val="%4."/>
      <w:lvlJc w:val="left"/>
      <w:pPr>
        <w:tabs>
          <w:tab w:val="num" w:pos="1680"/>
        </w:tabs>
        <w:ind w:left="1680" w:hanging="420"/>
      </w:pPr>
    </w:lvl>
    <w:lvl w:ilvl="4" w:tplc="74A8E84C" w:tentative="1">
      <w:start w:val="1"/>
      <w:numFmt w:val="lowerLetter"/>
      <w:lvlText w:val="%5)"/>
      <w:lvlJc w:val="left"/>
      <w:pPr>
        <w:tabs>
          <w:tab w:val="num" w:pos="2100"/>
        </w:tabs>
        <w:ind w:left="2100" w:hanging="420"/>
      </w:pPr>
    </w:lvl>
    <w:lvl w:ilvl="5" w:tplc="72C8CA48" w:tentative="1">
      <w:start w:val="1"/>
      <w:numFmt w:val="lowerRoman"/>
      <w:lvlText w:val="%6."/>
      <w:lvlJc w:val="right"/>
      <w:pPr>
        <w:tabs>
          <w:tab w:val="num" w:pos="2520"/>
        </w:tabs>
        <w:ind w:left="2520" w:hanging="420"/>
      </w:pPr>
    </w:lvl>
    <w:lvl w:ilvl="6" w:tplc="DE52AB30" w:tentative="1">
      <w:start w:val="1"/>
      <w:numFmt w:val="decimal"/>
      <w:lvlText w:val="%7."/>
      <w:lvlJc w:val="left"/>
      <w:pPr>
        <w:tabs>
          <w:tab w:val="num" w:pos="2940"/>
        </w:tabs>
        <w:ind w:left="2940" w:hanging="420"/>
      </w:pPr>
    </w:lvl>
    <w:lvl w:ilvl="7" w:tplc="F484EB78" w:tentative="1">
      <w:start w:val="1"/>
      <w:numFmt w:val="lowerLetter"/>
      <w:lvlText w:val="%8)"/>
      <w:lvlJc w:val="left"/>
      <w:pPr>
        <w:tabs>
          <w:tab w:val="num" w:pos="3360"/>
        </w:tabs>
        <w:ind w:left="3360" w:hanging="420"/>
      </w:pPr>
    </w:lvl>
    <w:lvl w:ilvl="8" w:tplc="FA30CE1C" w:tentative="1">
      <w:start w:val="1"/>
      <w:numFmt w:val="lowerRoman"/>
      <w:lvlText w:val="%9."/>
      <w:lvlJc w:val="right"/>
      <w:pPr>
        <w:tabs>
          <w:tab w:val="num" w:pos="3780"/>
        </w:tabs>
        <w:ind w:left="3780" w:hanging="420"/>
      </w:pPr>
    </w:lvl>
  </w:abstractNum>
  <w:abstractNum w:abstractNumId="881">
    <w:nsid w:val="666C070C"/>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882">
    <w:nsid w:val="668F532E"/>
    <w:multiLevelType w:val="singleLevel"/>
    <w:tmpl w:val="A0600AB2"/>
    <w:name w:val="€"/>
    <w:lvl w:ilvl="0">
      <w:start w:val="1"/>
      <w:numFmt w:val="decimal"/>
      <w:lvlText w:val="%1．"/>
      <w:lvlJc w:val="left"/>
      <w:pPr>
        <w:tabs>
          <w:tab w:val="num" w:pos="360"/>
        </w:tabs>
        <w:ind w:left="360" w:hanging="360"/>
      </w:pPr>
      <w:rPr>
        <w:rFonts w:hint="eastAsia"/>
      </w:rPr>
    </w:lvl>
  </w:abstractNum>
  <w:abstractNum w:abstractNumId="883">
    <w:nsid w:val="669A6A96"/>
    <w:multiLevelType w:val="singleLevel"/>
    <w:tmpl w:val="73C020F8"/>
    <w:lvl w:ilvl="0">
      <w:start w:val="1"/>
      <w:numFmt w:val="decimal"/>
      <w:lvlText w:val="（%1）"/>
      <w:lvlJc w:val="left"/>
      <w:pPr>
        <w:tabs>
          <w:tab w:val="num" w:pos="1755"/>
        </w:tabs>
        <w:ind w:left="1755" w:hanging="1110"/>
      </w:pPr>
      <w:rPr>
        <w:rFonts w:hint="eastAsia"/>
      </w:rPr>
    </w:lvl>
  </w:abstractNum>
  <w:abstractNum w:abstractNumId="884">
    <w:nsid w:val="669E7E37"/>
    <w:multiLevelType w:val="singleLevel"/>
    <w:tmpl w:val="C3844678"/>
    <w:lvl w:ilvl="0">
      <w:start w:val="1"/>
      <w:numFmt w:val="decimal"/>
      <w:lvlText w:val="%1、"/>
      <w:lvlJc w:val="left"/>
      <w:pPr>
        <w:tabs>
          <w:tab w:val="num" w:pos="480"/>
        </w:tabs>
        <w:ind w:left="480" w:hanging="480"/>
      </w:pPr>
      <w:rPr>
        <w:rFonts w:hint="eastAsia"/>
      </w:rPr>
    </w:lvl>
  </w:abstractNum>
  <w:abstractNum w:abstractNumId="885">
    <w:nsid w:val="66A21793"/>
    <w:multiLevelType w:val="hybridMultilevel"/>
    <w:tmpl w:val="0B262370"/>
    <w:lvl w:ilvl="0" w:tplc="F3C21A08">
      <w:start w:val="1"/>
      <w:numFmt w:val="upperLetter"/>
      <w:lvlText w:val="%1."/>
      <w:lvlJc w:val="left"/>
      <w:pPr>
        <w:tabs>
          <w:tab w:val="num" w:pos="420"/>
        </w:tabs>
        <w:ind w:left="420" w:hanging="420"/>
      </w:pPr>
    </w:lvl>
    <w:lvl w:ilvl="1" w:tplc="1E2E282C" w:tentative="1">
      <w:start w:val="1"/>
      <w:numFmt w:val="lowerLetter"/>
      <w:lvlText w:val="%2)"/>
      <w:lvlJc w:val="left"/>
      <w:pPr>
        <w:tabs>
          <w:tab w:val="num" w:pos="840"/>
        </w:tabs>
        <w:ind w:left="840" w:hanging="420"/>
      </w:pPr>
    </w:lvl>
    <w:lvl w:ilvl="2" w:tplc="85A0AF8E">
      <w:start w:val="1"/>
      <w:numFmt w:val="lowerRoman"/>
      <w:lvlText w:val="%3."/>
      <w:lvlJc w:val="right"/>
      <w:pPr>
        <w:tabs>
          <w:tab w:val="num" w:pos="1260"/>
        </w:tabs>
        <w:ind w:left="1260" w:hanging="420"/>
      </w:pPr>
    </w:lvl>
    <w:lvl w:ilvl="3" w:tplc="8E6E954E" w:tentative="1">
      <w:start w:val="1"/>
      <w:numFmt w:val="decimal"/>
      <w:lvlText w:val="%4."/>
      <w:lvlJc w:val="left"/>
      <w:pPr>
        <w:tabs>
          <w:tab w:val="num" w:pos="1680"/>
        </w:tabs>
        <w:ind w:left="1680" w:hanging="420"/>
      </w:pPr>
    </w:lvl>
    <w:lvl w:ilvl="4" w:tplc="790425C4" w:tentative="1">
      <w:start w:val="1"/>
      <w:numFmt w:val="lowerLetter"/>
      <w:lvlText w:val="%5)"/>
      <w:lvlJc w:val="left"/>
      <w:pPr>
        <w:tabs>
          <w:tab w:val="num" w:pos="2100"/>
        </w:tabs>
        <w:ind w:left="2100" w:hanging="420"/>
      </w:pPr>
    </w:lvl>
    <w:lvl w:ilvl="5" w:tplc="1248BCC8" w:tentative="1">
      <w:start w:val="1"/>
      <w:numFmt w:val="lowerRoman"/>
      <w:lvlText w:val="%6."/>
      <w:lvlJc w:val="right"/>
      <w:pPr>
        <w:tabs>
          <w:tab w:val="num" w:pos="2520"/>
        </w:tabs>
        <w:ind w:left="2520" w:hanging="420"/>
      </w:pPr>
    </w:lvl>
    <w:lvl w:ilvl="6" w:tplc="EFC62F4C" w:tentative="1">
      <w:start w:val="1"/>
      <w:numFmt w:val="decimal"/>
      <w:lvlText w:val="%7."/>
      <w:lvlJc w:val="left"/>
      <w:pPr>
        <w:tabs>
          <w:tab w:val="num" w:pos="2940"/>
        </w:tabs>
        <w:ind w:left="2940" w:hanging="420"/>
      </w:pPr>
    </w:lvl>
    <w:lvl w:ilvl="7" w:tplc="DEEC88F8" w:tentative="1">
      <w:start w:val="1"/>
      <w:numFmt w:val="lowerLetter"/>
      <w:lvlText w:val="%8)"/>
      <w:lvlJc w:val="left"/>
      <w:pPr>
        <w:tabs>
          <w:tab w:val="num" w:pos="3360"/>
        </w:tabs>
        <w:ind w:left="3360" w:hanging="420"/>
      </w:pPr>
    </w:lvl>
    <w:lvl w:ilvl="8" w:tplc="30965CB4" w:tentative="1">
      <w:start w:val="1"/>
      <w:numFmt w:val="lowerRoman"/>
      <w:lvlText w:val="%9."/>
      <w:lvlJc w:val="right"/>
      <w:pPr>
        <w:tabs>
          <w:tab w:val="num" w:pos="3780"/>
        </w:tabs>
        <w:ind w:left="3780" w:hanging="420"/>
      </w:pPr>
    </w:lvl>
  </w:abstractNum>
  <w:abstractNum w:abstractNumId="886">
    <w:nsid w:val="66C448A6"/>
    <w:multiLevelType w:val="multilevel"/>
    <w:tmpl w:val="B1A470CA"/>
    <w:name w:val="疙o("/>
    <w:lvl w:ilvl="0">
      <w:start w:val="1"/>
      <w:numFmt w:val="decimal"/>
      <w:lvlText w:val="%1、"/>
      <w:lvlJc w:val="left"/>
      <w:pPr>
        <w:tabs>
          <w:tab w:val="num" w:pos="1018"/>
        </w:tabs>
        <w:ind w:left="1018" w:hanging="480"/>
      </w:pPr>
      <w:rPr>
        <w:rFonts w:hint="eastAsia"/>
      </w:rPr>
    </w:lvl>
    <w:lvl w:ilvl="1">
      <w:start w:val="1"/>
      <w:numFmt w:val="decimal"/>
      <w:lvlText w:val="%2、"/>
      <w:lvlJc w:val="left"/>
      <w:pPr>
        <w:tabs>
          <w:tab w:val="num" w:pos="900"/>
        </w:tabs>
        <w:ind w:left="900" w:hanging="480"/>
      </w:pPr>
      <w:rPr>
        <w:rFonts w:hint="eastAsia"/>
      </w:rPr>
    </w:lvl>
    <w:lvl w:ilvl="2">
      <w:start w:val="1"/>
      <w:numFmt w:val="bullet"/>
      <w:lvlText w:val=""/>
      <w:lvlJc w:val="left"/>
      <w:pPr>
        <w:tabs>
          <w:tab w:val="num" w:pos="1260"/>
        </w:tabs>
        <w:ind w:left="1260" w:hanging="420"/>
      </w:pPr>
      <w:rPr>
        <w:rFonts w:ascii="Wingdings" w:hAnsi="Wingdings" w:hint="default"/>
      </w:r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887">
    <w:nsid w:val="66D66CFE"/>
    <w:multiLevelType w:val="singleLevel"/>
    <w:tmpl w:val="832EED6E"/>
    <w:name w:val="?"/>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888">
    <w:nsid w:val="66DC4F0E"/>
    <w:multiLevelType w:val="hybridMultilevel"/>
    <w:tmpl w:val="43B4C248"/>
    <w:name w:val="`?齩("/>
    <w:lvl w:ilvl="0" w:tplc="710434F8">
      <w:start w:val="1"/>
      <w:numFmt w:val="decimal"/>
      <w:lvlText w:val="%1)"/>
      <w:lvlJc w:val="left"/>
      <w:pPr>
        <w:tabs>
          <w:tab w:val="num" w:pos="927"/>
        </w:tabs>
        <w:ind w:left="0" w:firstLine="567"/>
      </w:pPr>
      <w:rPr>
        <w:rFonts w:hint="eastAsia"/>
      </w:rPr>
    </w:lvl>
    <w:lvl w:ilvl="1" w:tplc="97FC359C" w:tentative="1">
      <w:start w:val="1"/>
      <w:numFmt w:val="lowerLetter"/>
      <w:lvlText w:val="%2)"/>
      <w:lvlJc w:val="left"/>
      <w:pPr>
        <w:tabs>
          <w:tab w:val="num" w:pos="840"/>
        </w:tabs>
        <w:ind w:left="840" w:hanging="420"/>
      </w:pPr>
    </w:lvl>
    <w:lvl w:ilvl="2" w:tplc="1B6E8BA6" w:tentative="1">
      <w:start w:val="1"/>
      <w:numFmt w:val="lowerRoman"/>
      <w:lvlText w:val="%3."/>
      <w:lvlJc w:val="right"/>
      <w:pPr>
        <w:tabs>
          <w:tab w:val="num" w:pos="1260"/>
        </w:tabs>
        <w:ind w:left="1260" w:hanging="420"/>
      </w:pPr>
    </w:lvl>
    <w:lvl w:ilvl="3" w:tplc="CF56CF98" w:tentative="1">
      <w:start w:val="1"/>
      <w:numFmt w:val="decimal"/>
      <w:lvlText w:val="%4."/>
      <w:lvlJc w:val="left"/>
      <w:pPr>
        <w:tabs>
          <w:tab w:val="num" w:pos="1680"/>
        </w:tabs>
        <w:ind w:left="1680" w:hanging="420"/>
      </w:pPr>
    </w:lvl>
    <w:lvl w:ilvl="4" w:tplc="AF48D91A" w:tentative="1">
      <w:start w:val="1"/>
      <w:numFmt w:val="lowerLetter"/>
      <w:lvlText w:val="%5)"/>
      <w:lvlJc w:val="left"/>
      <w:pPr>
        <w:tabs>
          <w:tab w:val="num" w:pos="2100"/>
        </w:tabs>
        <w:ind w:left="2100" w:hanging="420"/>
      </w:pPr>
    </w:lvl>
    <w:lvl w:ilvl="5" w:tplc="34F60E8A" w:tentative="1">
      <w:start w:val="1"/>
      <w:numFmt w:val="lowerRoman"/>
      <w:lvlText w:val="%6."/>
      <w:lvlJc w:val="right"/>
      <w:pPr>
        <w:tabs>
          <w:tab w:val="num" w:pos="2520"/>
        </w:tabs>
        <w:ind w:left="2520" w:hanging="420"/>
      </w:pPr>
    </w:lvl>
    <w:lvl w:ilvl="6" w:tplc="117E6958" w:tentative="1">
      <w:start w:val="1"/>
      <w:numFmt w:val="decimal"/>
      <w:lvlText w:val="%7."/>
      <w:lvlJc w:val="left"/>
      <w:pPr>
        <w:tabs>
          <w:tab w:val="num" w:pos="2940"/>
        </w:tabs>
        <w:ind w:left="2940" w:hanging="420"/>
      </w:pPr>
    </w:lvl>
    <w:lvl w:ilvl="7" w:tplc="F4E21AE4" w:tentative="1">
      <w:start w:val="1"/>
      <w:numFmt w:val="lowerLetter"/>
      <w:lvlText w:val="%8)"/>
      <w:lvlJc w:val="left"/>
      <w:pPr>
        <w:tabs>
          <w:tab w:val="num" w:pos="3360"/>
        </w:tabs>
        <w:ind w:left="3360" w:hanging="420"/>
      </w:pPr>
    </w:lvl>
    <w:lvl w:ilvl="8" w:tplc="DD744914" w:tentative="1">
      <w:start w:val="1"/>
      <w:numFmt w:val="lowerRoman"/>
      <w:lvlText w:val="%9."/>
      <w:lvlJc w:val="right"/>
      <w:pPr>
        <w:tabs>
          <w:tab w:val="num" w:pos="3780"/>
        </w:tabs>
        <w:ind w:left="3780" w:hanging="420"/>
      </w:pPr>
    </w:lvl>
  </w:abstractNum>
  <w:abstractNum w:abstractNumId="889">
    <w:nsid w:val="66E76771"/>
    <w:multiLevelType w:val="singleLevel"/>
    <w:tmpl w:val="2AF6A5C6"/>
    <w:name w:val="齩("/>
    <w:lvl w:ilvl="0">
      <w:start w:val="1"/>
      <w:numFmt w:val="decimal"/>
      <w:lvlText w:val="%1．"/>
      <w:lvlJc w:val="left"/>
      <w:pPr>
        <w:tabs>
          <w:tab w:val="num" w:pos="1110"/>
        </w:tabs>
        <w:ind w:left="1110" w:hanging="480"/>
      </w:pPr>
      <w:rPr>
        <w:rFonts w:hint="eastAsia"/>
      </w:rPr>
    </w:lvl>
  </w:abstractNum>
  <w:abstractNum w:abstractNumId="890">
    <w:nsid w:val="671145FC"/>
    <w:multiLevelType w:val="singleLevel"/>
    <w:tmpl w:val="4B80E5D8"/>
    <w:lvl w:ilvl="0">
      <w:start w:val="1"/>
      <w:numFmt w:val="decimal"/>
      <w:lvlText w:val="%1、"/>
      <w:lvlJc w:val="left"/>
      <w:pPr>
        <w:tabs>
          <w:tab w:val="num" w:pos="990"/>
        </w:tabs>
        <w:ind w:left="990" w:hanging="420"/>
      </w:pPr>
      <w:rPr>
        <w:rFonts w:hint="eastAsia"/>
      </w:rPr>
    </w:lvl>
  </w:abstractNum>
  <w:abstractNum w:abstractNumId="891">
    <w:nsid w:val="673930FE"/>
    <w:multiLevelType w:val="singleLevel"/>
    <w:tmpl w:val="698690C4"/>
    <w:lvl w:ilvl="0">
      <w:start w:val="7"/>
      <w:numFmt w:val="japaneseCounting"/>
      <w:lvlText w:val="%1"/>
      <w:lvlJc w:val="left"/>
      <w:pPr>
        <w:tabs>
          <w:tab w:val="num" w:pos="360"/>
        </w:tabs>
        <w:ind w:left="360" w:hanging="360"/>
      </w:pPr>
      <w:rPr>
        <w:rFonts w:eastAsia="黑体" w:hint="eastAsia"/>
        <w:b/>
        <w:sz w:val="36"/>
      </w:rPr>
    </w:lvl>
  </w:abstractNum>
  <w:abstractNum w:abstractNumId="892">
    <w:nsid w:val="673D64A9"/>
    <w:multiLevelType w:val="singleLevel"/>
    <w:tmpl w:val="F550B20A"/>
    <w:name w:val="??"/>
    <w:lvl w:ilvl="0">
      <w:start w:val="1"/>
      <w:numFmt w:val="decimal"/>
      <w:lvlText w:val="%1）"/>
      <w:lvlJc w:val="left"/>
      <w:pPr>
        <w:tabs>
          <w:tab w:val="num" w:pos="1125"/>
        </w:tabs>
        <w:ind w:left="1125" w:hanging="420"/>
      </w:pPr>
      <w:rPr>
        <w:rFonts w:hint="eastAsia"/>
      </w:rPr>
    </w:lvl>
  </w:abstractNum>
  <w:abstractNum w:abstractNumId="893">
    <w:nsid w:val="674A431A"/>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894">
    <w:nsid w:val="67771E90"/>
    <w:multiLevelType w:val="multilevel"/>
    <w:tmpl w:val="6DF8504A"/>
    <w:name w:val="鷒(&#10;"/>
    <w:lvl w:ilvl="0">
      <w:start w:val="1"/>
      <w:numFmt w:val="decimal"/>
      <w:lvlText w:val="%1、"/>
      <w:lvlJc w:val="left"/>
      <w:pPr>
        <w:tabs>
          <w:tab w:val="num" w:pos="360"/>
        </w:tabs>
        <w:ind w:left="360" w:hanging="360"/>
      </w:pPr>
      <w:rPr>
        <w:rFonts w:hint="eastAsi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895">
    <w:nsid w:val="67A15475"/>
    <w:multiLevelType w:val="singleLevel"/>
    <w:tmpl w:val="C9484B6A"/>
    <w:name w:val="??"/>
    <w:lvl w:ilvl="0">
      <w:start w:val="1"/>
      <w:numFmt w:val="decimal"/>
      <w:lvlText w:val="%1．"/>
      <w:lvlJc w:val="left"/>
      <w:pPr>
        <w:tabs>
          <w:tab w:val="num" w:pos="420"/>
        </w:tabs>
        <w:ind w:left="420" w:hanging="420"/>
      </w:pPr>
      <w:rPr>
        <w:rFonts w:hint="eastAsia"/>
      </w:rPr>
    </w:lvl>
  </w:abstractNum>
  <w:abstractNum w:abstractNumId="896">
    <w:nsid w:val="67D060F4"/>
    <w:multiLevelType w:val="multilevel"/>
    <w:tmpl w:val="796CB604"/>
    <w:name w:val=" "/>
    <w:lvl w:ilvl="0">
      <w:start w:val="5"/>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720"/>
        </w:tabs>
        <w:ind w:left="720" w:hanging="720"/>
      </w:pPr>
      <w:rPr>
        <w:rFonts w:hint="eastAsia"/>
      </w:rPr>
    </w:lvl>
    <w:lvl w:ilvl="5">
      <w:start w:val="1"/>
      <w:numFmt w:val="decimal"/>
      <w:lvlText w:val="%1.%2.%3.%4.%5.%6"/>
      <w:lvlJc w:val="left"/>
      <w:pPr>
        <w:tabs>
          <w:tab w:val="num" w:pos="720"/>
        </w:tabs>
        <w:ind w:left="720" w:hanging="720"/>
      </w:pPr>
      <w:rPr>
        <w:rFonts w:hint="eastAsia"/>
      </w:rPr>
    </w:lvl>
    <w:lvl w:ilvl="6">
      <w:start w:val="1"/>
      <w:numFmt w:val="decimal"/>
      <w:lvlText w:val="%1.%2.%3.%4.%5.%6.%7"/>
      <w:lvlJc w:val="left"/>
      <w:pPr>
        <w:tabs>
          <w:tab w:val="num" w:pos="720"/>
        </w:tabs>
        <w:ind w:left="720" w:hanging="720"/>
      </w:pPr>
      <w:rPr>
        <w:rFonts w:hint="eastAsia"/>
      </w:rPr>
    </w:lvl>
    <w:lvl w:ilvl="7">
      <w:start w:val="1"/>
      <w:numFmt w:val="decimal"/>
      <w:lvlText w:val="%1.%2.%3.%4.%5.%6.%7.%8"/>
      <w:lvlJc w:val="left"/>
      <w:pPr>
        <w:tabs>
          <w:tab w:val="num" w:pos="720"/>
        </w:tabs>
        <w:ind w:left="720" w:hanging="720"/>
      </w:pPr>
      <w:rPr>
        <w:rFonts w:hint="eastAsia"/>
      </w:rPr>
    </w:lvl>
    <w:lvl w:ilvl="8">
      <w:start w:val="1"/>
      <w:numFmt w:val="decimal"/>
      <w:lvlText w:val="%1.%2.%3.%4.%5.%6.%7.%8.%9"/>
      <w:lvlJc w:val="left"/>
      <w:pPr>
        <w:tabs>
          <w:tab w:val="num" w:pos="720"/>
        </w:tabs>
        <w:ind w:left="720" w:hanging="720"/>
      </w:pPr>
      <w:rPr>
        <w:rFonts w:hint="eastAsia"/>
      </w:rPr>
    </w:lvl>
  </w:abstractNum>
  <w:abstractNum w:abstractNumId="897">
    <w:nsid w:val="68304CE3"/>
    <w:multiLevelType w:val="hybridMultilevel"/>
    <w:tmpl w:val="A378E5F6"/>
    <w:name w:val="?剺劆`剺?"/>
    <w:lvl w:ilvl="0" w:tplc="BCCC7AD0">
      <w:start w:val="1"/>
      <w:numFmt w:val="decimal"/>
      <w:lvlText w:val="（%1）"/>
      <w:lvlJc w:val="left"/>
      <w:pPr>
        <w:tabs>
          <w:tab w:val="num" w:pos="1290"/>
        </w:tabs>
        <w:ind w:left="1290" w:hanging="720"/>
      </w:pPr>
      <w:rPr>
        <w:rFonts w:hint="eastAsia"/>
      </w:rPr>
    </w:lvl>
    <w:lvl w:ilvl="1" w:tplc="E864D4F6" w:tentative="1">
      <w:start w:val="1"/>
      <w:numFmt w:val="lowerLetter"/>
      <w:lvlText w:val="%2)"/>
      <w:lvlJc w:val="left"/>
      <w:pPr>
        <w:tabs>
          <w:tab w:val="num" w:pos="1410"/>
        </w:tabs>
        <w:ind w:left="1410" w:hanging="420"/>
      </w:pPr>
    </w:lvl>
    <w:lvl w:ilvl="2" w:tplc="9A90FC1C" w:tentative="1">
      <w:start w:val="1"/>
      <w:numFmt w:val="lowerRoman"/>
      <w:lvlText w:val="%3."/>
      <w:lvlJc w:val="right"/>
      <w:pPr>
        <w:tabs>
          <w:tab w:val="num" w:pos="1830"/>
        </w:tabs>
        <w:ind w:left="1830" w:hanging="420"/>
      </w:pPr>
    </w:lvl>
    <w:lvl w:ilvl="3" w:tplc="65B2EBB6" w:tentative="1">
      <w:start w:val="1"/>
      <w:numFmt w:val="decimal"/>
      <w:lvlText w:val="%4."/>
      <w:lvlJc w:val="left"/>
      <w:pPr>
        <w:tabs>
          <w:tab w:val="num" w:pos="2250"/>
        </w:tabs>
        <w:ind w:left="2250" w:hanging="420"/>
      </w:pPr>
    </w:lvl>
    <w:lvl w:ilvl="4" w:tplc="6BCE2082" w:tentative="1">
      <w:start w:val="1"/>
      <w:numFmt w:val="lowerLetter"/>
      <w:lvlText w:val="%5)"/>
      <w:lvlJc w:val="left"/>
      <w:pPr>
        <w:tabs>
          <w:tab w:val="num" w:pos="2670"/>
        </w:tabs>
        <w:ind w:left="2670" w:hanging="420"/>
      </w:pPr>
    </w:lvl>
    <w:lvl w:ilvl="5" w:tplc="9D429DEE" w:tentative="1">
      <w:start w:val="1"/>
      <w:numFmt w:val="lowerRoman"/>
      <w:lvlText w:val="%6."/>
      <w:lvlJc w:val="right"/>
      <w:pPr>
        <w:tabs>
          <w:tab w:val="num" w:pos="3090"/>
        </w:tabs>
        <w:ind w:left="3090" w:hanging="420"/>
      </w:pPr>
    </w:lvl>
    <w:lvl w:ilvl="6" w:tplc="384063FA" w:tentative="1">
      <w:start w:val="1"/>
      <w:numFmt w:val="decimal"/>
      <w:lvlText w:val="%7."/>
      <w:lvlJc w:val="left"/>
      <w:pPr>
        <w:tabs>
          <w:tab w:val="num" w:pos="3510"/>
        </w:tabs>
        <w:ind w:left="3510" w:hanging="420"/>
      </w:pPr>
    </w:lvl>
    <w:lvl w:ilvl="7" w:tplc="E572F436" w:tentative="1">
      <w:start w:val="1"/>
      <w:numFmt w:val="lowerLetter"/>
      <w:lvlText w:val="%8)"/>
      <w:lvlJc w:val="left"/>
      <w:pPr>
        <w:tabs>
          <w:tab w:val="num" w:pos="3930"/>
        </w:tabs>
        <w:ind w:left="3930" w:hanging="420"/>
      </w:pPr>
    </w:lvl>
    <w:lvl w:ilvl="8" w:tplc="6E308AB6" w:tentative="1">
      <w:start w:val="1"/>
      <w:numFmt w:val="lowerRoman"/>
      <w:lvlText w:val="%9."/>
      <w:lvlJc w:val="right"/>
      <w:pPr>
        <w:tabs>
          <w:tab w:val="num" w:pos="4350"/>
        </w:tabs>
        <w:ind w:left="4350" w:hanging="420"/>
      </w:pPr>
    </w:lvl>
  </w:abstractNum>
  <w:abstractNum w:abstractNumId="898">
    <w:nsid w:val="68317492"/>
    <w:multiLevelType w:val="singleLevel"/>
    <w:tmpl w:val="84E85842"/>
    <w:name w:val="凥劯??"/>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899">
    <w:nsid w:val="685E192E"/>
    <w:multiLevelType w:val="singleLevel"/>
    <w:tmpl w:val="B3BCE46E"/>
    <w:name w:val="剳 `刓?"/>
    <w:lvl w:ilvl="0">
      <w:start w:val="1"/>
      <w:numFmt w:val="decimal"/>
      <w:lvlText w:val="%1）"/>
      <w:lvlJc w:val="left"/>
      <w:pPr>
        <w:tabs>
          <w:tab w:val="num" w:pos="864"/>
        </w:tabs>
        <w:ind w:left="0" w:firstLine="144"/>
      </w:pPr>
      <w:rPr>
        <w:rFonts w:ascii="仿宋_GB2312" w:eastAsia="仿宋_GB2312" w:hint="eastAsia"/>
        <w:b w:val="0"/>
        <w:i w:val="0"/>
        <w:sz w:val="28"/>
      </w:rPr>
    </w:lvl>
  </w:abstractNum>
  <w:abstractNum w:abstractNumId="900">
    <w:nsid w:val="68820571"/>
    <w:multiLevelType w:val="hybridMultilevel"/>
    <w:tmpl w:val="D80612B4"/>
    <w:lvl w:ilvl="0" w:tplc="1BC83628">
      <w:start w:val="1"/>
      <w:numFmt w:val="lowerLetter"/>
      <w:lvlText w:val="%1)"/>
      <w:lvlJc w:val="left"/>
      <w:pPr>
        <w:tabs>
          <w:tab w:val="num" w:pos="927"/>
        </w:tabs>
        <w:ind w:left="0" w:firstLine="567"/>
      </w:pPr>
      <w:rPr>
        <w:rFonts w:hint="eastAsia"/>
      </w:rPr>
    </w:lvl>
    <w:lvl w:ilvl="1" w:tplc="E81050E4" w:tentative="1">
      <w:start w:val="1"/>
      <w:numFmt w:val="lowerLetter"/>
      <w:lvlText w:val="%2)"/>
      <w:lvlJc w:val="left"/>
      <w:pPr>
        <w:tabs>
          <w:tab w:val="num" w:pos="840"/>
        </w:tabs>
        <w:ind w:left="840" w:hanging="420"/>
      </w:pPr>
    </w:lvl>
    <w:lvl w:ilvl="2" w:tplc="A1585EFC">
      <w:start w:val="1"/>
      <w:numFmt w:val="lowerLetter"/>
      <w:lvlText w:val="%3)"/>
      <w:lvlJc w:val="left"/>
      <w:pPr>
        <w:tabs>
          <w:tab w:val="num" w:pos="927"/>
        </w:tabs>
        <w:ind w:left="0" w:firstLine="567"/>
      </w:pPr>
      <w:rPr>
        <w:rFonts w:hint="eastAsia"/>
      </w:rPr>
    </w:lvl>
    <w:lvl w:ilvl="3" w:tplc="85DA9FC4" w:tentative="1">
      <w:start w:val="1"/>
      <w:numFmt w:val="decimal"/>
      <w:lvlText w:val="%4."/>
      <w:lvlJc w:val="left"/>
      <w:pPr>
        <w:tabs>
          <w:tab w:val="num" w:pos="1680"/>
        </w:tabs>
        <w:ind w:left="1680" w:hanging="420"/>
      </w:pPr>
    </w:lvl>
    <w:lvl w:ilvl="4" w:tplc="9F9CB8B2" w:tentative="1">
      <w:start w:val="1"/>
      <w:numFmt w:val="lowerLetter"/>
      <w:lvlText w:val="%5)"/>
      <w:lvlJc w:val="left"/>
      <w:pPr>
        <w:tabs>
          <w:tab w:val="num" w:pos="2100"/>
        </w:tabs>
        <w:ind w:left="2100" w:hanging="420"/>
      </w:pPr>
    </w:lvl>
    <w:lvl w:ilvl="5" w:tplc="1FE4F9D6" w:tentative="1">
      <w:start w:val="1"/>
      <w:numFmt w:val="lowerRoman"/>
      <w:lvlText w:val="%6."/>
      <w:lvlJc w:val="right"/>
      <w:pPr>
        <w:tabs>
          <w:tab w:val="num" w:pos="2520"/>
        </w:tabs>
        <w:ind w:left="2520" w:hanging="420"/>
      </w:pPr>
    </w:lvl>
    <w:lvl w:ilvl="6" w:tplc="14D48912" w:tentative="1">
      <w:start w:val="1"/>
      <w:numFmt w:val="decimal"/>
      <w:lvlText w:val="%7."/>
      <w:lvlJc w:val="left"/>
      <w:pPr>
        <w:tabs>
          <w:tab w:val="num" w:pos="2940"/>
        </w:tabs>
        <w:ind w:left="2940" w:hanging="420"/>
      </w:pPr>
    </w:lvl>
    <w:lvl w:ilvl="7" w:tplc="10A00902" w:tentative="1">
      <w:start w:val="1"/>
      <w:numFmt w:val="lowerLetter"/>
      <w:lvlText w:val="%8)"/>
      <w:lvlJc w:val="left"/>
      <w:pPr>
        <w:tabs>
          <w:tab w:val="num" w:pos="3360"/>
        </w:tabs>
        <w:ind w:left="3360" w:hanging="420"/>
      </w:pPr>
    </w:lvl>
    <w:lvl w:ilvl="8" w:tplc="FBF69C52" w:tentative="1">
      <w:start w:val="1"/>
      <w:numFmt w:val="lowerRoman"/>
      <w:lvlText w:val="%9."/>
      <w:lvlJc w:val="right"/>
      <w:pPr>
        <w:tabs>
          <w:tab w:val="num" w:pos="3780"/>
        </w:tabs>
        <w:ind w:left="3780" w:hanging="420"/>
      </w:pPr>
    </w:lvl>
  </w:abstractNum>
  <w:abstractNum w:abstractNumId="901">
    <w:nsid w:val="68D45554"/>
    <w:multiLevelType w:val="hybridMultilevel"/>
    <w:tmpl w:val="0E12047A"/>
    <w:name w:val="?刓??"/>
    <w:lvl w:ilvl="0" w:tplc="00283E4C">
      <w:start w:val="1"/>
      <w:numFmt w:val="decimal"/>
      <w:lvlText w:val="%1)"/>
      <w:lvlJc w:val="left"/>
      <w:pPr>
        <w:tabs>
          <w:tab w:val="num" w:pos="935"/>
        </w:tabs>
        <w:ind w:left="935" w:hanging="375"/>
      </w:pPr>
      <w:rPr>
        <w:rFonts w:hint="default"/>
      </w:rPr>
    </w:lvl>
    <w:lvl w:ilvl="1" w:tplc="482C3ADA" w:tentative="1">
      <w:start w:val="1"/>
      <w:numFmt w:val="lowerLetter"/>
      <w:lvlText w:val="%2)"/>
      <w:lvlJc w:val="left"/>
      <w:pPr>
        <w:tabs>
          <w:tab w:val="num" w:pos="1400"/>
        </w:tabs>
        <w:ind w:left="1400" w:hanging="420"/>
      </w:pPr>
    </w:lvl>
    <w:lvl w:ilvl="2" w:tplc="44F4B946" w:tentative="1">
      <w:start w:val="1"/>
      <w:numFmt w:val="lowerRoman"/>
      <w:lvlText w:val="%3."/>
      <w:lvlJc w:val="right"/>
      <w:pPr>
        <w:tabs>
          <w:tab w:val="num" w:pos="1820"/>
        </w:tabs>
        <w:ind w:left="1820" w:hanging="420"/>
      </w:pPr>
    </w:lvl>
    <w:lvl w:ilvl="3" w:tplc="3390A29C" w:tentative="1">
      <w:start w:val="1"/>
      <w:numFmt w:val="decimal"/>
      <w:lvlText w:val="%4."/>
      <w:lvlJc w:val="left"/>
      <w:pPr>
        <w:tabs>
          <w:tab w:val="num" w:pos="2240"/>
        </w:tabs>
        <w:ind w:left="2240" w:hanging="420"/>
      </w:pPr>
    </w:lvl>
    <w:lvl w:ilvl="4" w:tplc="B9D252A6" w:tentative="1">
      <w:start w:val="1"/>
      <w:numFmt w:val="lowerLetter"/>
      <w:lvlText w:val="%5)"/>
      <w:lvlJc w:val="left"/>
      <w:pPr>
        <w:tabs>
          <w:tab w:val="num" w:pos="2660"/>
        </w:tabs>
        <w:ind w:left="2660" w:hanging="420"/>
      </w:pPr>
    </w:lvl>
    <w:lvl w:ilvl="5" w:tplc="014E67C2" w:tentative="1">
      <w:start w:val="1"/>
      <w:numFmt w:val="lowerRoman"/>
      <w:lvlText w:val="%6."/>
      <w:lvlJc w:val="right"/>
      <w:pPr>
        <w:tabs>
          <w:tab w:val="num" w:pos="3080"/>
        </w:tabs>
        <w:ind w:left="3080" w:hanging="420"/>
      </w:pPr>
    </w:lvl>
    <w:lvl w:ilvl="6" w:tplc="ED741D4E" w:tentative="1">
      <w:start w:val="1"/>
      <w:numFmt w:val="decimal"/>
      <w:lvlText w:val="%7."/>
      <w:lvlJc w:val="left"/>
      <w:pPr>
        <w:tabs>
          <w:tab w:val="num" w:pos="3500"/>
        </w:tabs>
        <w:ind w:left="3500" w:hanging="420"/>
      </w:pPr>
    </w:lvl>
    <w:lvl w:ilvl="7" w:tplc="B6AA35E8" w:tentative="1">
      <w:start w:val="1"/>
      <w:numFmt w:val="lowerLetter"/>
      <w:lvlText w:val="%8)"/>
      <w:lvlJc w:val="left"/>
      <w:pPr>
        <w:tabs>
          <w:tab w:val="num" w:pos="3920"/>
        </w:tabs>
        <w:ind w:left="3920" w:hanging="420"/>
      </w:pPr>
    </w:lvl>
    <w:lvl w:ilvl="8" w:tplc="57FE1DE0" w:tentative="1">
      <w:start w:val="1"/>
      <w:numFmt w:val="lowerRoman"/>
      <w:lvlText w:val="%9."/>
      <w:lvlJc w:val="right"/>
      <w:pPr>
        <w:tabs>
          <w:tab w:val="num" w:pos="4340"/>
        </w:tabs>
        <w:ind w:left="4340" w:hanging="420"/>
      </w:pPr>
    </w:lvl>
  </w:abstractNum>
  <w:abstractNum w:abstractNumId="902">
    <w:nsid w:val="68F82FCE"/>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903">
    <w:nsid w:val="68FD01A4"/>
    <w:multiLevelType w:val="hybridMultilevel"/>
    <w:tmpl w:val="4B9CFEFC"/>
    <w:lvl w:ilvl="0" w:tplc="7BFE56C2">
      <w:start w:val="1"/>
      <w:numFmt w:val="decimal"/>
      <w:lvlText w:val="%1)"/>
      <w:lvlJc w:val="left"/>
      <w:pPr>
        <w:tabs>
          <w:tab w:val="num" w:pos="927"/>
        </w:tabs>
        <w:ind w:left="0" w:firstLine="567"/>
      </w:pPr>
      <w:rPr>
        <w:rFonts w:hint="eastAsia"/>
      </w:rPr>
    </w:lvl>
    <w:lvl w:ilvl="1" w:tplc="A2785E74">
      <w:start w:val="1"/>
      <w:numFmt w:val="decimal"/>
      <w:lvlText w:val="%2)"/>
      <w:lvlJc w:val="left"/>
      <w:pPr>
        <w:tabs>
          <w:tab w:val="num" w:pos="927"/>
        </w:tabs>
        <w:ind w:left="0" w:firstLine="567"/>
      </w:pPr>
      <w:rPr>
        <w:rFonts w:hint="eastAsia"/>
      </w:rPr>
    </w:lvl>
    <w:lvl w:ilvl="2" w:tplc="F3C68DEC" w:tentative="1">
      <w:start w:val="1"/>
      <w:numFmt w:val="lowerRoman"/>
      <w:lvlText w:val="%3."/>
      <w:lvlJc w:val="right"/>
      <w:pPr>
        <w:tabs>
          <w:tab w:val="num" w:pos="1260"/>
        </w:tabs>
        <w:ind w:left="1260" w:hanging="420"/>
      </w:pPr>
    </w:lvl>
    <w:lvl w:ilvl="3" w:tplc="325A25C6" w:tentative="1">
      <w:start w:val="1"/>
      <w:numFmt w:val="decimal"/>
      <w:lvlText w:val="%4."/>
      <w:lvlJc w:val="left"/>
      <w:pPr>
        <w:tabs>
          <w:tab w:val="num" w:pos="1680"/>
        </w:tabs>
        <w:ind w:left="1680" w:hanging="420"/>
      </w:pPr>
    </w:lvl>
    <w:lvl w:ilvl="4" w:tplc="70CCC872" w:tentative="1">
      <w:start w:val="1"/>
      <w:numFmt w:val="lowerLetter"/>
      <w:lvlText w:val="%5)"/>
      <w:lvlJc w:val="left"/>
      <w:pPr>
        <w:tabs>
          <w:tab w:val="num" w:pos="2100"/>
        </w:tabs>
        <w:ind w:left="2100" w:hanging="420"/>
      </w:pPr>
    </w:lvl>
    <w:lvl w:ilvl="5" w:tplc="67CA51E8" w:tentative="1">
      <w:start w:val="1"/>
      <w:numFmt w:val="lowerRoman"/>
      <w:lvlText w:val="%6."/>
      <w:lvlJc w:val="right"/>
      <w:pPr>
        <w:tabs>
          <w:tab w:val="num" w:pos="2520"/>
        </w:tabs>
        <w:ind w:left="2520" w:hanging="420"/>
      </w:pPr>
    </w:lvl>
    <w:lvl w:ilvl="6" w:tplc="9DB23EA6" w:tentative="1">
      <w:start w:val="1"/>
      <w:numFmt w:val="decimal"/>
      <w:lvlText w:val="%7."/>
      <w:lvlJc w:val="left"/>
      <w:pPr>
        <w:tabs>
          <w:tab w:val="num" w:pos="2940"/>
        </w:tabs>
        <w:ind w:left="2940" w:hanging="420"/>
      </w:pPr>
    </w:lvl>
    <w:lvl w:ilvl="7" w:tplc="DFD44226" w:tentative="1">
      <w:start w:val="1"/>
      <w:numFmt w:val="lowerLetter"/>
      <w:lvlText w:val="%8)"/>
      <w:lvlJc w:val="left"/>
      <w:pPr>
        <w:tabs>
          <w:tab w:val="num" w:pos="3360"/>
        </w:tabs>
        <w:ind w:left="3360" w:hanging="420"/>
      </w:pPr>
    </w:lvl>
    <w:lvl w:ilvl="8" w:tplc="1AE41ED2" w:tentative="1">
      <w:start w:val="1"/>
      <w:numFmt w:val="lowerRoman"/>
      <w:lvlText w:val="%9."/>
      <w:lvlJc w:val="right"/>
      <w:pPr>
        <w:tabs>
          <w:tab w:val="num" w:pos="3780"/>
        </w:tabs>
        <w:ind w:left="3780" w:hanging="420"/>
      </w:pPr>
    </w:lvl>
  </w:abstractNum>
  <w:abstractNum w:abstractNumId="904">
    <w:nsid w:val="690E7D37"/>
    <w:multiLevelType w:val="singleLevel"/>
    <w:tmpl w:val="D660C79E"/>
    <w:name w:val="刓?"/>
    <w:lvl w:ilvl="0">
      <w:start w:val="1"/>
      <w:numFmt w:val="japaneseCounting"/>
      <w:lvlText w:val="（%1）"/>
      <w:lvlJc w:val="left"/>
      <w:pPr>
        <w:tabs>
          <w:tab w:val="num" w:pos="855"/>
        </w:tabs>
        <w:ind w:left="855" w:hanging="855"/>
      </w:pPr>
      <w:rPr>
        <w:rFonts w:hint="eastAsia"/>
      </w:rPr>
    </w:lvl>
  </w:abstractNum>
  <w:abstractNum w:abstractNumId="905">
    <w:nsid w:val="691F10FD"/>
    <w:multiLevelType w:val="singleLevel"/>
    <w:tmpl w:val="132AB778"/>
    <w:name w:val="勑56"/>
    <w:lvl w:ilvl="0">
      <w:start w:val="1"/>
      <w:numFmt w:val="bullet"/>
      <w:lvlText w:val=""/>
      <w:lvlJc w:val="left"/>
      <w:pPr>
        <w:tabs>
          <w:tab w:val="num" w:pos="425"/>
        </w:tabs>
        <w:ind w:left="425" w:hanging="425"/>
      </w:pPr>
      <w:rPr>
        <w:rFonts w:ascii="Wingdings" w:hAnsi="Wingdings" w:hint="default"/>
        <w:b w:val="0"/>
        <w:i w:val="0"/>
        <w:sz w:val="13"/>
      </w:rPr>
    </w:lvl>
  </w:abstractNum>
  <w:abstractNum w:abstractNumId="906">
    <w:nsid w:val="696754AB"/>
    <w:multiLevelType w:val="singleLevel"/>
    <w:tmpl w:val="EA6E2948"/>
    <w:name w:val="?"/>
    <w:lvl w:ilvl="0">
      <w:start w:val="1"/>
      <w:numFmt w:val="decimal"/>
      <w:lvlText w:val="%1．"/>
      <w:lvlJc w:val="left"/>
      <w:pPr>
        <w:tabs>
          <w:tab w:val="num" w:pos="360"/>
        </w:tabs>
        <w:ind w:left="360" w:hanging="360"/>
      </w:pPr>
      <w:rPr>
        <w:rFonts w:hint="eastAsia"/>
      </w:rPr>
    </w:lvl>
  </w:abstractNum>
  <w:abstractNum w:abstractNumId="907">
    <w:nsid w:val="696D5086"/>
    <w:multiLevelType w:val="multilevel"/>
    <w:tmpl w:val="B8ECDE6C"/>
    <w:lvl w:ilvl="0">
      <w:start w:val="5"/>
      <w:numFmt w:val="decimal"/>
      <w:lvlText w:val="%1"/>
      <w:lvlJc w:val="left"/>
      <w:pPr>
        <w:tabs>
          <w:tab w:val="num" w:pos="705"/>
        </w:tabs>
        <w:ind w:left="705" w:hanging="705"/>
      </w:pPr>
      <w:rPr>
        <w:rFonts w:hint="eastAsia"/>
      </w:rPr>
    </w:lvl>
    <w:lvl w:ilvl="1">
      <w:start w:val="2"/>
      <w:numFmt w:val="decimal"/>
      <w:lvlText w:val="%1.%2"/>
      <w:lvlJc w:val="left"/>
      <w:pPr>
        <w:tabs>
          <w:tab w:val="num" w:pos="705"/>
        </w:tabs>
        <w:ind w:left="705" w:hanging="705"/>
      </w:pPr>
      <w:rPr>
        <w:rFonts w:hint="eastAsia"/>
      </w:rPr>
    </w:lvl>
    <w:lvl w:ilvl="2">
      <w:start w:val="6"/>
      <w:numFmt w:val="decimal"/>
      <w:lvlText w:val="%1.%2.%3"/>
      <w:lvlJc w:val="left"/>
      <w:pPr>
        <w:tabs>
          <w:tab w:val="num" w:pos="705"/>
        </w:tabs>
        <w:ind w:left="705" w:hanging="705"/>
      </w:pPr>
      <w:rPr>
        <w:rFonts w:hint="eastAsia"/>
      </w:rPr>
    </w:lvl>
    <w:lvl w:ilvl="3">
      <w:start w:val="1"/>
      <w:numFmt w:val="decimal"/>
      <w:lvlText w:val="%1.%2.%3.%4"/>
      <w:lvlJc w:val="left"/>
      <w:pPr>
        <w:tabs>
          <w:tab w:val="num" w:pos="705"/>
        </w:tabs>
        <w:ind w:left="705" w:hanging="705"/>
      </w:pPr>
      <w:rPr>
        <w:rFonts w:hint="eastAsia"/>
      </w:rPr>
    </w:lvl>
    <w:lvl w:ilvl="4">
      <w:start w:val="1"/>
      <w:numFmt w:val="decimal"/>
      <w:lvlText w:val="%1.%2.%3.%4.%5"/>
      <w:lvlJc w:val="left"/>
      <w:pPr>
        <w:tabs>
          <w:tab w:val="num" w:pos="705"/>
        </w:tabs>
        <w:ind w:left="705" w:hanging="705"/>
      </w:pPr>
      <w:rPr>
        <w:rFonts w:hint="eastAsia"/>
      </w:rPr>
    </w:lvl>
    <w:lvl w:ilvl="5">
      <w:start w:val="1"/>
      <w:numFmt w:val="decimal"/>
      <w:lvlText w:val="%1.%2.%3.%4.%5.%6"/>
      <w:lvlJc w:val="left"/>
      <w:pPr>
        <w:tabs>
          <w:tab w:val="num" w:pos="705"/>
        </w:tabs>
        <w:ind w:left="705" w:hanging="705"/>
      </w:pPr>
      <w:rPr>
        <w:rFonts w:hint="eastAsia"/>
      </w:rPr>
    </w:lvl>
    <w:lvl w:ilvl="6">
      <w:start w:val="1"/>
      <w:numFmt w:val="decimal"/>
      <w:lvlText w:val="%1.%2.%3.%4.%5.%6.%7"/>
      <w:lvlJc w:val="left"/>
      <w:pPr>
        <w:tabs>
          <w:tab w:val="num" w:pos="705"/>
        </w:tabs>
        <w:ind w:left="705" w:hanging="705"/>
      </w:pPr>
      <w:rPr>
        <w:rFonts w:hint="eastAsia"/>
      </w:rPr>
    </w:lvl>
    <w:lvl w:ilvl="7">
      <w:start w:val="1"/>
      <w:numFmt w:val="decimal"/>
      <w:lvlText w:val="%1.%2.%3.%4.%5.%6.%7.%8"/>
      <w:lvlJc w:val="left"/>
      <w:pPr>
        <w:tabs>
          <w:tab w:val="num" w:pos="705"/>
        </w:tabs>
        <w:ind w:left="705" w:hanging="705"/>
      </w:pPr>
      <w:rPr>
        <w:rFonts w:hint="eastAsia"/>
      </w:rPr>
    </w:lvl>
    <w:lvl w:ilvl="8">
      <w:start w:val="1"/>
      <w:numFmt w:val="decimal"/>
      <w:lvlText w:val="%1.%2.%3.%4.%5.%6.%7.%8.%9"/>
      <w:lvlJc w:val="left"/>
      <w:pPr>
        <w:tabs>
          <w:tab w:val="num" w:pos="705"/>
        </w:tabs>
        <w:ind w:left="705" w:hanging="705"/>
      </w:pPr>
      <w:rPr>
        <w:rFonts w:hint="eastAsia"/>
      </w:rPr>
    </w:lvl>
  </w:abstractNum>
  <w:abstractNum w:abstractNumId="908">
    <w:nsid w:val="698A31EE"/>
    <w:multiLevelType w:val="singleLevel"/>
    <w:tmpl w:val="8110CDBA"/>
    <w:name w:val="`刓?"/>
    <w:lvl w:ilvl="0">
      <w:start w:val="1"/>
      <w:numFmt w:val="japaneseCounting"/>
      <w:lvlText w:val="%1、"/>
      <w:lvlJc w:val="left"/>
      <w:pPr>
        <w:tabs>
          <w:tab w:val="num" w:pos="570"/>
        </w:tabs>
        <w:ind w:left="570" w:hanging="570"/>
      </w:pPr>
      <w:rPr>
        <w:rFonts w:hint="eastAsia"/>
      </w:rPr>
    </w:lvl>
  </w:abstractNum>
  <w:abstractNum w:abstractNumId="909">
    <w:nsid w:val="69967CAF"/>
    <w:multiLevelType w:val="multilevel"/>
    <w:tmpl w:val="B69E4296"/>
    <w:name w:val="`刓?"/>
    <w:lvl w:ilvl="0">
      <w:start w:val="4"/>
      <w:numFmt w:val="decimal"/>
      <w:lvlText w:val="%1"/>
      <w:lvlJc w:val="left"/>
      <w:pPr>
        <w:tabs>
          <w:tab w:val="num" w:pos="360"/>
        </w:tabs>
        <w:ind w:left="360" w:hanging="360"/>
      </w:pPr>
      <w:rPr>
        <w:rFonts w:hint="eastAsia"/>
      </w:rPr>
    </w:lvl>
    <w:lvl w:ilvl="1">
      <w:start w:val="1"/>
      <w:numFmt w:val="decimal"/>
      <w:isLgl/>
      <w:lvlText w:val="%1.%2"/>
      <w:lvlJc w:val="left"/>
      <w:pPr>
        <w:tabs>
          <w:tab w:val="num" w:pos="720"/>
        </w:tabs>
        <w:ind w:left="720" w:hanging="72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720"/>
        </w:tabs>
        <w:ind w:left="720" w:hanging="720"/>
      </w:pPr>
      <w:rPr>
        <w:rFonts w:hint="eastAsia"/>
      </w:rPr>
    </w:lvl>
    <w:lvl w:ilvl="5">
      <w:start w:val="1"/>
      <w:numFmt w:val="decimal"/>
      <w:isLgl/>
      <w:lvlText w:val="%1.%2.%3.%4.%5.%6"/>
      <w:lvlJc w:val="left"/>
      <w:pPr>
        <w:tabs>
          <w:tab w:val="num" w:pos="720"/>
        </w:tabs>
        <w:ind w:left="720" w:hanging="720"/>
      </w:pPr>
      <w:rPr>
        <w:rFonts w:hint="eastAsia"/>
      </w:rPr>
    </w:lvl>
    <w:lvl w:ilvl="6">
      <w:start w:val="1"/>
      <w:numFmt w:val="decimal"/>
      <w:isLgl/>
      <w:lvlText w:val="%1.%2.%3.%4.%5.%6.%7"/>
      <w:lvlJc w:val="left"/>
      <w:pPr>
        <w:tabs>
          <w:tab w:val="num" w:pos="720"/>
        </w:tabs>
        <w:ind w:left="720" w:hanging="720"/>
      </w:pPr>
      <w:rPr>
        <w:rFonts w:hint="eastAsia"/>
      </w:rPr>
    </w:lvl>
    <w:lvl w:ilvl="7">
      <w:start w:val="1"/>
      <w:numFmt w:val="decimal"/>
      <w:isLgl/>
      <w:lvlText w:val="%1.%2.%3.%4.%5.%6.%7.%8"/>
      <w:lvlJc w:val="left"/>
      <w:pPr>
        <w:tabs>
          <w:tab w:val="num" w:pos="720"/>
        </w:tabs>
        <w:ind w:left="720" w:hanging="720"/>
      </w:pPr>
      <w:rPr>
        <w:rFonts w:hint="eastAsia"/>
      </w:rPr>
    </w:lvl>
    <w:lvl w:ilvl="8">
      <w:start w:val="1"/>
      <w:numFmt w:val="decimal"/>
      <w:isLgl/>
      <w:lvlText w:val="%1.%2.%3.%4.%5.%6.%7.%8.%9"/>
      <w:lvlJc w:val="left"/>
      <w:pPr>
        <w:tabs>
          <w:tab w:val="num" w:pos="720"/>
        </w:tabs>
        <w:ind w:left="720" w:hanging="720"/>
      </w:pPr>
      <w:rPr>
        <w:rFonts w:hint="eastAsia"/>
      </w:rPr>
    </w:lvl>
  </w:abstractNum>
  <w:abstractNum w:abstractNumId="910">
    <w:nsid w:val="69AE031D"/>
    <w:multiLevelType w:val="singleLevel"/>
    <w:tmpl w:val="ED509968"/>
    <w:lvl w:ilvl="0">
      <w:start w:val="1"/>
      <w:numFmt w:val="decimalEnclosedCircle"/>
      <w:lvlText w:val="%1"/>
      <w:lvlJc w:val="left"/>
      <w:pPr>
        <w:tabs>
          <w:tab w:val="num" w:pos="960"/>
        </w:tabs>
        <w:ind w:left="960" w:hanging="435"/>
      </w:pPr>
      <w:rPr>
        <w:rFonts w:hint="eastAsia"/>
      </w:rPr>
    </w:lvl>
  </w:abstractNum>
  <w:abstractNum w:abstractNumId="911">
    <w:nsid w:val="69B57FDA"/>
    <w:multiLevelType w:val="hybridMultilevel"/>
    <w:tmpl w:val="9384BD9E"/>
    <w:name w:val="&#10;"/>
    <w:lvl w:ilvl="0" w:tplc="E86AB436">
      <w:start w:val="1"/>
      <w:numFmt w:val="decimal"/>
      <w:lvlText w:val="%1．"/>
      <w:lvlJc w:val="left"/>
      <w:pPr>
        <w:tabs>
          <w:tab w:val="num" w:pos="1314"/>
        </w:tabs>
        <w:ind w:left="1314" w:hanging="720"/>
      </w:pPr>
      <w:rPr>
        <w:rFonts w:hint="eastAsia"/>
      </w:rPr>
    </w:lvl>
    <w:lvl w:ilvl="1" w:tplc="037E30A4" w:tentative="1">
      <w:start w:val="1"/>
      <w:numFmt w:val="lowerLetter"/>
      <w:lvlText w:val="%2)"/>
      <w:lvlJc w:val="left"/>
      <w:pPr>
        <w:tabs>
          <w:tab w:val="num" w:pos="1434"/>
        </w:tabs>
        <w:ind w:left="1434" w:hanging="420"/>
      </w:pPr>
    </w:lvl>
    <w:lvl w:ilvl="2" w:tplc="662E81F0" w:tentative="1">
      <w:start w:val="1"/>
      <w:numFmt w:val="lowerRoman"/>
      <w:lvlText w:val="%3."/>
      <w:lvlJc w:val="right"/>
      <w:pPr>
        <w:tabs>
          <w:tab w:val="num" w:pos="1854"/>
        </w:tabs>
        <w:ind w:left="1854" w:hanging="420"/>
      </w:pPr>
    </w:lvl>
    <w:lvl w:ilvl="3" w:tplc="64B25754" w:tentative="1">
      <w:start w:val="1"/>
      <w:numFmt w:val="decimal"/>
      <w:lvlText w:val="%4."/>
      <w:lvlJc w:val="left"/>
      <w:pPr>
        <w:tabs>
          <w:tab w:val="num" w:pos="2274"/>
        </w:tabs>
        <w:ind w:left="2274" w:hanging="420"/>
      </w:pPr>
    </w:lvl>
    <w:lvl w:ilvl="4" w:tplc="CA62A330" w:tentative="1">
      <w:start w:val="1"/>
      <w:numFmt w:val="lowerLetter"/>
      <w:lvlText w:val="%5)"/>
      <w:lvlJc w:val="left"/>
      <w:pPr>
        <w:tabs>
          <w:tab w:val="num" w:pos="2694"/>
        </w:tabs>
        <w:ind w:left="2694" w:hanging="420"/>
      </w:pPr>
    </w:lvl>
    <w:lvl w:ilvl="5" w:tplc="E35A82C2" w:tentative="1">
      <w:start w:val="1"/>
      <w:numFmt w:val="lowerRoman"/>
      <w:lvlText w:val="%6."/>
      <w:lvlJc w:val="right"/>
      <w:pPr>
        <w:tabs>
          <w:tab w:val="num" w:pos="3114"/>
        </w:tabs>
        <w:ind w:left="3114" w:hanging="420"/>
      </w:pPr>
    </w:lvl>
    <w:lvl w:ilvl="6" w:tplc="DC52B3AA" w:tentative="1">
      <w:start w:val="1"/>
      <w:numFmt w:val="decimal"/>
      <w:lvlText w:val="%7."/>
      <w:lvlJc w:val="left"/>
      <w:pPr>
        <w:tabs>
          <w:tab w:val="num" w:pos="3534"/>
        </w:tabs>
        <w:ind w:left="3534" w:hanging="420"/>
      </w:pPr>
    </w:lvl>
    <w:lvl w:ilvl="7" w:tplc="15FEF140" w:tentative="1">
      <w:start w:val="1"/>
      <w:numFmt w:val="lowerLetter"/>
      <w:lvlText w:val="%8)"/>
      <w:lvlJc w:val="left"/>
      <w:pPr>
        <w:tabs>
          <w:tab w:val="num" w:pos="3954"/>
        </w:tabs>
        <w:ind w:left="3954" w:hanging="420"/>
      </w:pPr>
    </w:lvl>
    <w:lvl w:ilvl="8" w:tplc="C9404BF2" w:tentative="1">
      <w:start w:val="1"/>
      <w:numFmt w:val="lowerRoman"/>
      <w:lvlText w:val="%9."/>
      <w:lvlJc w:val="right"/>
      <w:pPr>
        <w:tabs>
          <w:tab w:val="num" w:pos="4374"/>
        </w:tabs>
        <w:ind w:left="4374" w:hanging="420"/>
      </w:pPr>
    </w:lvl>
  </w:abstractNum>
  <w:abstractNum w:abstractNumId="912">
    <w:nsid w:val="6A076E47"/>
    <w:multiLevelType w:val="singleLevel"/>
    <w:tmpl w:val="CC5A0F72"/>
    <w:lvl w:ilvl="0">
      <w:start w:val="1"/>
      <w:numFmt w:val="japaneseCounting"/>
      <w:lvlText w:val="%1、"/>
      <w:lvlJc w:val="left"/>
      <w:pPr>
        <w:tabs>
          <w:tab w:val="num" w:pos="600"/>
        </w:tabs>
        <w:ind w:left="600" w:hanging="600"/>
      </w:pPr>
      <w:rPr>
        <w:rFonts w:hint="eastAsia"/>
      </w:rPr>
    </w:lvl>
  </w:abstractNum>
  <w:abstractNum w:abstractNumId="913">
    <w:nsid w:val="6A0A5F3D"/>
    <w:multiLevelType w:val="singleLevel"/>
    <w:tmpl w:val="0409000F"/>
    <w:lvl w:ilvl="0">
      <w:start w:val="1"/>
      <w:numFmt w:val="decimal"/>
      <w:lvlText w:val="%1."/>
      <w:lvlJc w:val="left"/>
      <w:pPr>
        <w:tabs>
          <w:tab w:val="num" w:pos="425"/>
        </w:tabs>
        <w:ind w:left="425" w:hanging="425"/>
      </w:pPr>
    </w:lvl>
  </w:abstractNum>
  <w:abstractNum w:abstractNumId="914">
    <w:nsid w:val="6A231E39"/>
    <w:multiLevelType w:val="singleLevel"/>
    <w:tmpl w:val="9266B9BC"/>
    <w:name w:val="^?"/>
    <w:lvl w:ilvl="0">
      <w:start w:val="1"/>
      <w:numFmt w:val="bullet"/>
      <w:lvlText w:val=""/>
      <w:lvlJc w:val="left"/>
      <w:pPr>
        <w:tabs>
          <w:tab w:val="num" w:pos="425"/>
        </w:tabs>
        <w:ind w:left="425" w:hanging="425"/>
      </w:pPr>
      <w:rPr>
        <w:rFonts w:ascii="Wingdings" w:hAnsi="Wingdings" w:hint="default"/>
      </w:rPr>
    </w:lvl>
  </w:abstractNum>
  <w:abstractNum w:abstractNumId="915">
    <w:nsid w:val="6A2B3623"/>
    <w:multiLevelType w:val="singleLevel"/>
    <w:tmpl w:val="8BBC5094"/>
    <w:name w:val="^勜 `刓?"/>
    <w:lvl w:ilvl="0">
      <w:start w:val="1"/>
      <w:numFmt w:val="bullet"/>
      <w:lvlText w:val=""/>
      <w:lvlJc w:val="left"/>
      <w:pPr>
        <w:tabs>
          <w:tab w:val="num" w:pos="927"/>
        </w:tabs>
        <w:ind w:left="227" w:firstLine="340"/>
      </w:pPr>
      <w:rPr>
        <w:rFonts w:ascii="Wingdings" w:hAnsi="Wingdings" w:hint="default"/>
        <w:b w:val="0"/>
        <w:i w:val="0"/>
        <w:sz w:val="21"/>
      </w:rPr>
    </w:lvl>
  </w:abstractNum>
  <w:abstractNum w:abstractNumId="916">
    <w:nsid w:val="6A575AD7"/>
    <w:multiLevelType w:val="multilevel"/>
    <w:tmpl w:val="5FD60D64"/>
    <w:lvl w:ilvl="0">
      <w:start w:val="2"/>
      <w:numFmt w:val="upperLetter"/>
      <w:lvlText w:val="%1"/>
      <w:lvlJc w:val="left"/>
      <w:pPr>
        <w:tabs>
          <w:tab w:val="num" w:pos="2580"/>
        </w:tabs>
        <w:ind w:left="2580" w:hanging="420"/>
      </w:pPr>
      <w:rPr>
        <w:rFonts w:eastAsia="黑体" w:hint="eastAsia"/>
        <w:b/>
        <w:i w:val="0"/>
        <w:sz w:val="28"/>
      </w:rPr>
    </w:lvl>
    <w:lvl w:ilvl="1">
      <w:start w:val="2"/>
      <w:numFmt w:val="upperLetter"/>
      <w:lvlText w:val="%2"/>
      <w:lvlJc w:val="left"/>
      <w:pPr>
        <w:tabs>
          <w:tab w:val="num" w:pos="840"/>
        </w:tabs>
        <w:ind w:left="840" w:hanging="420"/>
      </w:pPr>
      <w:rPr>
        <w:rFonts w:eastAsia="黑体" w:hint="eastAsia"/>
        <w:b/>
        <w:i w:val="0"/>
        <w:sz w:val="28"/>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17">
    <w:nsid w:val="6A5C2CA4"/>
    <w:multiLevelType w:val="singleLevel"/>
    <w:tmpl w:val="A65A7C48"/>
    <w:lvl w:ilvl="0">
      <w:start w:val="1"/>
      <w:numFmt w:val="decimal"/>
      <w:lvlText w:val="（%1）"/>
      <w:lvlJc w:val="left"/>
      <w:pPr>
        <w:tabs>
          <w:tab w:val="num" w:pos="1275"/>
        </w:tabs>
        <w:ind w:left="1275" w:hanging="705"/>
      </w:pPr>
      <w:rPr>
        <w:rFonts w:hint="eastAsia"/>
      </w:rPr>
    </w:lvl>
  </w:abstractNum>
  <w:abstractNum w:abstractNumId="918">
    <w:nsid w:val="6A8D7E47"/>
    <w:multiLevelType w:val="singleLevel"/>
    <w:tmpl w:val="832EED6E"/>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919">
    <w:nsid w:val="6A9F1B5B"/>
    <w:multiLevelType w:val="singleLevel"/>
    <w:tmpl w:val="40822F94"/>
    <w:lvl w:ilvl="0">
      <w:start w:val="4"/>
      <w:numFmt w:val="upperLetter"/>
      <w:lvlText w:val="%1、"/>
      <w:legacy w:legacy="1" w:legacySpace="0" w:legacyIndent="540"/>
      <w:lvlJc w:val="left"/>
      <w:pPr>
        <w:ind w:left="1620" w:hanging="540"/>
      </w:pPr>
      <w:rPr>
        <w:rFonts w:ascii="宋体" w:eastAsia="宋体" w:hint="eastAsia"/>
        <w:b w:val="0"/>
        <w:i w:val="0"/>
        <w:sz w:val="28"/>
        <w:u w:val="none"/>
      </w:rPr>
    </w:lvl>
  </w:abstractNum>
  <w:abstractNum w:abstractNumId="920">
    <w:nsid w:val="6ABE519B"/>
    <w:multiLevelType w:val="singleLevel"/>
    <w:tmpl w:val="F1DC107C"/>
    <w:lvl w:ilvl="0">
      <w:start w:val="2"/>
      <w:numFmt w:val="decimal"/>
      <w:lvlText w:val="%1)"/>
      <w:lvlJc w:val="left"/>
      <w:pPr>
        <w:tabs>
          <w:tab w:val="num" w:pos="360"/>
        </w:tabs>
        <w:ind w:left="360" w:hanging="360"/>
      </w:pPr>
      <w:rPr>
        <w:rFonts w:hint="default"/>
      </w:rPr>
    </w:lvl>
  </w:abstractNum>
  <w:abstractNum w:abstractNumId="921">
    <w:nsid w:val="6AEE6A79"/>
    <w:multiLevelType w:val="singleLevel"/>
    <w:tmpl w:val="01045388"/>
    <w:name w:val="刓??"/>
    <w:lvl w:ilvl="0">
      <w:start w:val="5"/>
      <w:numFmt w:val="japaneseCounting"/>
      <w:lvlText w:val="第%1节"/>
      <w:lvlJc w:val="left"/>
      <w:pPr>
        <w:tabs>
          <w:tab w:val="num" w:pos="3390"/>
        </w:tabs>
        <w:ind w:left="3390" w:hanging="1260"/>
      </w:pPr>
      <w:rPr>
        <w:rFonts w:hint="eastAsia"/>
      </w:rPr>
    </w:lvl>
  </w:abstractNum>
  <w:abstractNum w:abstractNumId="922">
    <w:nsid w:val="6B0F673C"/>
    <w:multiLevelType w:val="singleLevel"/>
    <w:tmpl w:val="80D04FC6"/>
    <w:name w:val="\??"/>
    <w:lvl w:ilvl="0">
      <w:start w:val="1"/>
      <w:numFmt w:val="upperRoman"/>
      <w:lvlText w:val="%1、"/>
      <w:lvlJc w:val="left"/>
      <w:pPr>
        <w:tabs>
          <w:tab w:val="num" w:pos="510"/>
        </w:tabs>
        <w:ind w:left="510" w:hanging="375"/>
      </w:pPr>
      <w:rPr>
        <w:rFonts w:hint="eastAsia"/>
      </w:rPr>
    </w:lvl>
  </w:abstractNum>
  <w:abstractNum w:abstractNumId="923">
    <w:nsid w:val="6B532CD5"/>
    <w:multiLevelType w:val="multilevel"/>
    <w:tmpl w:val="3452802C"/>
    <w:name w:val="`刓?"/>
    <w:lvl w:ilvl="0">
      <w:start w:val="4"/>
      <w:numFmt w:val="decimal"/>
      <w:lvlText w:val="%1"/>
      <w:lvlJc w:val="left"/>
      <w:pPr>
        <w:tabs>
          <w:tab w:val="num" w:pos="1080"/>
        </w:tabs>
        <w:ind w:left="1080" w:hanging="1080"/>
      </w:pPr>
      <w:rPr>
        <w:rFonts w:hint="default"/>
      </w:rPr>
    </w:lvl>
    <w:lvl w:ilvl="1">
      <w:start w:val="3"/>
      <w:numFmt w:val="decimal"/>
      <w:lvlText w:val="%1.%2"/>
      <w:lvlJc w:val="left"/>
      <w:pPr>
        <w:tabs>
          <w:tab w:val="num" w:pos="1080"/>
        </w:tabs>
        <w:ind w:left="1080" w:hanging="1080"/>
      </w:pPr>
      <w:rPr>
        <w:rFonts w:hint="default"/>
      </w:rPr>
    </w:lvl>
    <w:lvl w:ilvl="2">
      <w:start w:val="3"/>
      <w:numFmt w:val="decimal"/>
      <w:lvlText w:val="%1.%2.%3"/>
      <w:lvlJc w:val="left"/>
      <w:pPr>
        <w:tabs>
          <w:tab w:val="num" w:pos="1080"/>
        </w:tabs>
        <w:ind w:left="1080" w:hanging="1080"/>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924">
    <w:nsid w:val="6B5E43EC"/>
    <w:multiLevelType w:val="singleLevel"/>
    <w:tmpl w:val="ED8A767A"/>
    <w:name w:val="則`刓?"/>
    <w:lvl w:ilvl="0">
      <w:start w:val="1"/>
      <w:numFmt w:val="japaneseCounting"/>
      <w:lvlText w:val="%1、"/>
      <w:lvlJc w:val="left"/>
      <w:pPr>
        <w:tabs>
          <w:tab w:val="num" w:pos="570"/>
        </w:tabs>
        <w:ind w:left="570" w:hanging="570"/>
      </w:pPr>
      <w:rPr>
        <w:rFonts w:hint="eastAsia"/>
      </w:rPr>
    </w:lvl>
  </w:abstractNum>
  <w:abstractNum w:abstractNumId="925">
    <w:nsid w:val="6B613FF2"/>
    <w:multiLevelType w:val="hybridMultilevel"/>
    <w:tmpl w:val="C2B8B1D2"/>
    <w:lvl w:ilvl="0" w:tplc="F2228376">
      <w:start w:val="1"/>
      <w:numFmt w:val="bullet"/>
      <w:lvlText w:val=""/>
      <w:lvlJc w:val="left"/>
      <w:pPr>
        <w:tabs>
          <w:tab w:val="num" w:pos="420"/>
        </w:tabs>
        <w:ind w:left="420" w:hanging="420"/>
      </w:pPr>
      <w:rPr>
        <w:rFonts w:ascii="Wingdings" w:hAnsi="Wingdings" w:hint="default"/>
      </w:rPr>
    </w:lvl>
    <w:lvl w:ilvl="1" w:tplc="AA04CEA2">
      <w:start w:val="1"/>
      <w:numFmt w:val="decimal"/>
      <w:lvlText w:val="%2."/>
      <w:lvlJc w:val="left"/>
      <w:pPr>
        <w:tabs>
          <w:tab w:val="num" w:pos="1440"/>
        </w:tabs>
        <w:ind w:left="1440" w:hanging="360"/>
      </w:pPr>
    </w:lvl>
    <w:lvl w:ilvl="2" w:tplc="B0BA692A">
      <w:start w:val="1"/>
      <w:numFmt w:val="decimal"/>
      <w:lvlText w:val="%3."/>
      <w:lvlJc w:val="left"/>
      <w:pPr>
        <w:tabs>
          <w:tab w:val="num" w:pos="2160"/>
        </w:tabs>
        <w:ind w:left="2160" w:hanging="360"/>
      </w:pPr>
    </w:lvl>
    <w:lvl w:ilvl="3" w:tplc="F34A16EE">
      <w:start w:val="1"/>
      <w:numFmt w:val="decimal"/>
      <w:lvlText w:val="%4."/>
      <w:lvlJc w:val="left"/>
      <w:pPr>
        <w:tabs>
          <w:tab w:val="num" w:pos="2880"/>
        </w:tabs>
        <w:ind w:left="2880" w:hanging="360"/>
      </w:pPr>
    </w:lvl>
    <w:lvl w:ilvl="4" w:tplc="F4E6DDEA">
      <w:start w:val="1"/>
      <w:numFmt w:val="decimal"/>
      <w:lvlText w:val="%5."/>
      <w:lvlJc w:val="left"/>
      <w:pPr>
        <w:tabs>
          <w:tab w:val="num" w:pos="3600"/>
        </w:tabs>
        <w:ind w:left="3600" w:hanging="360"/>
      </w:pPr>
    </w:lvl>
    <w:lvl w:ilvl="5" w:tplc="1D0A53C6">
      <w:start w:val="1"/>
      <w:numFmt w:val="decimal"/>
      <w:lvlText w:val="%6."/>
      <w:lvlJc w:val="left"/>
      <w:pPr>
        <w:tabs>
          <w:tab w:val="num" w:pos="4320"/>
        </w:tabs>
        <w:ind w:left="4320" w:hanging="360"/>
      </w:pPr>
    </w:lvl>
    <w:lvl w:ilvl="6" w:tplc="288276A6">
      <w:start w:val="1"/>
      <w:numFmt w:val="decimal"/>
      <w:lvlText w:val="%7."/>
      <w:lvlJc w:val="left"/>
      <w:pPr>
        <w:tabs>
          <w:tab w:val="num" w:pos="5040"/>
        </w:tabs>
        <w:ind w:left="5040" w:hanging="360"/>
      </w:pPr>
    </w:lvl>
    <w:lvl w:ilvl="7" w:tplc="33907FD0">
      <w:start w:val="1"/>
      <w:numFmt w:val="decimal"/>
      <w:lvlText w:val="%8."/>
      <w:lvlJc w:val="left"/>
      <w:pPr>
        <w:tabs>
          <w:tab w:val="num" w:pos="5760"/>
        </w:tabs>
        <w:ind w:left="5760" w:hanging="360"/>
      </w:pPr>
    </w:lvl>
    <w:lvl w:ilvl="8" w:tplc="D136BD7C">
      <w:start w:val="1"/>
      <w:numFmt w:val="decimal"/>
      <w:lvlText w:val="%9."/>
      <w:lvlJc w:val="left"/>
      <w:pPr>
        <w:tabs>
          <w:tab w:val="num" w:pos="6480"/>
        </w:tabs>
        <w:ind w:left="6480" w:hanging="360"/>
      </w:pPr>
    </w:lvl>
  </w:abstractNum>
  <w:abstractNum w:abstractNumId="926">
    <w:nsid w:val="6B672303"/>
    <w:multiLevelType w:val="hybridMultilevel"/>
    <w:tmpl w:val="B0ECC590"/>
    <w:name w:val="8勅??"/>
    <w:lvl w:ilvl="0" w:tplc="9EFC9150">
      <w:start w:val="1"/>
      <w:numFmt w:val="bullet"/>
      <w:lvlText w:val=""/>
      <w:lvlJc w:val="left"/>
      <w:pPr>
        <w:tabs>
          <w:tab w:val="num" w:pos="1497"/>
        </w:tabs>
        <w:ind w:left="570" w:firstLine="567"/>
      </w:pPr>
      <w:rPr>
        <w:rFonts w:ascii="Wingdings" w:hAnsi="Wingdings" w:hint="default"/>
      </w:rPr>
    </w:lvl>
    <w:lvl w:ilvl="1" w:tplc="23BC6B24">
      <w:start w:val="1"/>
      <w:numFmt w:val="bullet"/>
      <w:lvlText w:val=""/>
      <w:lvlJc w:val="left"/>
      <w:pPr>
        <w:tabs>
          <w:tab w:val="num" w:pos="1410"/>
        </w:tabs>
        <w:ind w:left="1410" w:hanging="420"/>
      </w:pPr>
      <w:rPr>
        <w:rFonts w:ascii="Wingdings" w:hAnsi="Wingdings" w:hint="default"/>
      </w:rPr>
    </w:lvl>
    <w:lvl w:ilvl="2" w:tplc="BE7E6002" w:tentative="1">
      <w:start w:val="1"/>
      <w:numFmt w:val="bullet"/>
      <w:lvlText w:val=""/>
      <w:lvlJc w:val="left"/>
      <w:pPr>
        <w:tabs>
          <w:tab w:val="num" w:pos="1830"/>
        </w:tabs>
        <w:ind w:left="1830" w:hanging="420"/>
      </w:pPr>
      <w:rPr>
        <w:rFonts w:ascii="Wingdings" w:hAnsi="Wingdings" w:hint="default"/>
      </w:rPr>
    </w:lvl>
    <w:lvl w:ilvl="3" w:tplc="B13CC7C0" w:tentative="1">
      <w:start w:val="1"/>
      <w:numFmt w:val="bullet"/>
      <w:lvlText w:val=""/>
      <w:lvlJc w:val="left"/>
      <w:pPr>
        <w:tabs>
          <w:tab w:val="num" w:pos="2250"/>
        </w:tabs>
        <w:ind w:left="2250" w:hanging="420"/>
      </w:pPr>
      <w:rPr>
        <w:rFonts w:ascii="Wingdings" w:hAnsi="Wingdings" w:hint="default"/>
      </w:rPr>
    </w:lvl>
    <w:lvl w:ilvl="4" w:tplc="C7BAB03C" w:tentative="1">
      <w:start w:val="1"/>
      <w:numFmt w:val="bullet"/>
      <w:lvlText w:val=""/>
      <w:lvlJc w:val="left"/>
      <w:pPr>
        <w:tabs>
          <w:tab w:val="num" w:pos="2670"/>
        </w:tabs>
        <w:ind w:left="2670" w:hanging="420"/>
      </w:pPr>
      <w:rPr>
        <w:rFonts w:ascii="Wingdings" w:hAnsi="Wingdings" w:hint="default"/>
      </w:rPr>
    </w:lvl>
    <w:lvl w:ilvl="5" w:tplc="87F41AAE" w:tentative="1">
      <w:start w:val="1"/>
      <w:numFmt w:val="bullet"/>
      <w:lvlText w:val=""/>
      <w:lvlJc w:val="left"/>
      <w:pPr>
        <w:tabs>
          <w:tab w:val="num" w:pos="3090"/>
        </w:tabs>
        <w:ind w:left="3090" w:hanging="420"/>
      </w:pPr>
      <w:rPr>
        <w:rFonts w:ascii="Wingdings" w:hAnsi="Wingdings" w:hint="default"/>
      </w:rPr>
    </w:lvl>
    <w:lvl w:ilvl="6" w:tplc="DA00AD8A" w:tentative="1">
      <w:start w:val="1"/>
      <w:numFmt w:val="bullet"/>
      <w:lvlText w:val=""/>
      <w:lvlJc w:val="left"/>
      <w:pPr>
        <w:tabs>
          <w:tab w:val="num" w:pos="3510"/>
        </w:tabs>
        <w:ind w:left="3510" w:hanging="420"/>
      </w:pPr>
      <w:rPr>
        <w:rFonts w:ascii="Wingdings" w:hAnsi="Wingdings" w:hint="default"/>
      </w:rPr>
    </w:lvl>
    <w:lvl w:ilvl="7" w:tplc="24202B04" w:tentative="1">
      <w:start w:val="1"/>
      <w:numFmt w:val="bullet"/>
      <w:lvlText w:val=""/>
      <w:lvlJc w:val="left"/>
      <w:pPr>
        <w:tabs>
          <w:tab w:val="num" w:pos="3930"/>
        </w:tabs>
        <w:ind w:left="3930" w:hanging="420"/>
      </w:pPr>
      <w:rPr>
        <w:rFonts w:ascii="Wingdings" w:hAnsi="Wingdings" w:hint="default"/>
      </w:rPr>
    </w:lvl>
    <w:lvl w:ilvl="8" w:tplc="83B2C0B8" w:tentative="1">
      <w:start w:val="1"/>
      <w:numFmt w:val="bullet"/>
      <w:lvlText w:val=""/>
      <w:lvlJc w:val="left"/>
      <w:pPr>
        <w:tabs>
          <w:tab w:val="num" w:pos="4350"/>
        </w:tabs>
        <w:ind w:left="4350" w:hanging="420"/>
      </w:pPr>
      <w:rPr>
        <w:rFonts w:ascii="Wingdings" w:hAnsi="Wingdings" w:hint="default"/>
      </w:rPr>
    </w:lvl>
  </w:abstractNum>
  <w:abstractNum w:abstractNumId="927">
    <w:nsid w:val="6B7F3C09"/>
    <w:multiLevelType w:val="singleLevel"/>
    <w:tmpl w:val="C738296C"/>
    <w:name w:val=""/>
    <w:lvl w:ilvl="0">
      <w:start w:val="1"/>
      <w:numFmt w:val="decimal"/>
      <w:lvlText w:val="%1．"/>
      <w:lvlJc w:val="left"/>
      <w:pPr>
        <w:tabs>
          <w:tab w:val="num" w:pos="820"/>
        </w:tabs>
        <w:ind w:left="820" w:hanging="420"/>
      </w:pPr>
      <w:rPr>
        <w:rFonts w:hint="eastAsia"/>
      </w:rPr>
    </w:lvl>
  </w:abstractNum>
  <w:abstractNum w:abstractNumId="928">
    <w:nsid w:val="6BAE4890"/>
    <w:multiLevelType w:val="singleLevel"/>
    <w:tmpl w:val="CF800BEE"/>
    <w:name w:val="u"/>
    <w:lvl w:ilvl="0">
      <w:start w:val="1"/>
      <w:numFmt w:val="bullet"/>
      <w:lvlText w:val=""/>
      <w:lvlJc w:val="left"/>
      <w:pPr>
        <w:tabs>
          <w:tab w:val="num" w:pos="936"/>
        </w:tabs>
        <w:ind w:left="0" w:firstLine="576"/>
      </w:pPr>
      <w:rPr>
        <w:rFonts w:ascii="Wingdings" w:hAnsi="Wingdings" w:hint="default"/>
      </w:rPr>
    </w:lvl>
  </w:abstractNum>
  <w:abstractNum w:abstractNumId="929">
    <w:nsid w:val="6BB67885"/>
    <w:multiLevelType w:val="multilevel"/>
    <w:tmpl w:val="91422802"/>
    <w:name w:val=""/>
    <w:lvl w:ilvl="0">
      <w:start w:val="9"/>
      <w:numFmt w:val="decimal"/>
      <w:lvlText w:val="%1"/>
      <w:lvlJc w:val="left"/>
      <w:pPr>
        <w:tabs>
          <w:tab w:val="num" w:pos="840"/>
        </w:tabs>
        <w:ind w:left="840" w:hanging="840"/>
      </w:pPr>
      <w:rPr>
        <w:rFonts w:hint="default"/>
      </w:rPr>
    </w:lvl>
    <w:lvl w:ilvl="1">
      <w:start w:val="1"/>
      <w:numFmt w:val="decimal"/>
      <w:lvlText w:val="%1.%2"/>
      <w:lvlJc w:val="left"/>
      <w:pPr>
        <w:tabs>
          <w:tab w:val="num" w:pos="840"/>
        </w:tabs>
        <w:ind w:left="840" w:hanging="840"/>
      </w:pPr>
      <w:rPr>
        <w:rFonts w:hint="default"/>
      </w:rPr>
    </w:lvl>
    <w:lvl w:ilvl="2">
      <w:start w:val="4"/>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30">
    <w:nsid w:val="6BC9537C"/>
    <w:multiLevelType w:val="hybridMultilevel"/>
    <w:tmpl w:val="056445FE"/>
    <w:name w:val=""/>
    <w:lvl w:ilvl="0" w:tplc="141863C4">
      <w:start w:val="1"/>
      <w:numFmt w:val="decimal"/>
      <w:lvlText w:val="%1)"/>
      <w:lvlJc w:val="left"/>
      <w:pPr>
        <w:tabs>
          <w:tab w:val="num" w:pos="927"/>
        </w:tabs>
        <w:ind w:left="0" w:firstLine="567"/>
      </w:pPr>
      <w:rPr>
        <w:rFonts w:hint="eastAsia"/>
      </w:rPr>
    </w:lvl>
    <w:lvl w:ilvl="1" w:tplc="CF00E1EC" w:tentative="1">
      <w:start w:val="1"/>
      <w:numFmt w:val="lowerLetter"/>
      <w:lvlText w:val="%2)"/>
      <w:lvlJc w:val="left"/>
      <w:pPr>
        <w:tabs>
          <w:tab w:val="num" w:pos="840"/>
        </w:tabs>
        <w:ind w:left="840" w:hanging="420"/>
      </w:pPr>
    </w:lvl>
    <w:lvl w:ilvl="2" w:tplc="ACBAF3B8" w:tentative="1">
      <w:start w:val="1"/>
      <w:numFmt w:val="lowerRoman"/>
      <w:lvlText w:val="%3."/>
      <w:lvlJc w:val="right"/>
      <w:pPr>
        <w:tabs>
          <w:tab w:val="num" w:pos="1260"/>
        </w:tabs>
        <w:ind w:left="1260" w:hanging="420"/>
      </w:pPr>
    </w:lvl>
    <w:lvl w:ilvl="3" w:tplc="6646E27C" w:tentative="1">
      <w:start w:val="1"/>
      <w:numFmt w:val="decimal"/>
      <w:lvlText w:val="%4."/>
      <w:lvlJc w:val="left"/>
      <w:pPr>
        <w:tabs>
          <w:tab w:val="num" w:pos="1680"/>
        </w:tabs>
        <w:ind w:left="1680" w:hanging="420"/>
      </w:pPr>
    </w:lvl>
    <w:lvl w:ilvl="4" w:tplc="44F4B128">
      <w:start w:val="1"/>
      <w:numFmt w:val="lowerLetter"/>
      <w:lvlText w:val="%5)"/>
      <w:lvlJc w:val="left"/>
      <w:pPr>
        <w:tabs>
          <w:tab w:val="num" w:pos="2100"/>
        </w:tabs>
        <w:ind w:left="2100" w:hanging="420"/>
      </w:pPr>
    </w:lvl>
    <w:lvl w:ilvl="5" w:tplc="FEF6B84A" w:tentative="1">
      <w:start w:val="1"/>
      <w:numFmt w:val="lowerRoman"/>
      <w:lvlText w:val="%6."/>
      <w:lvlJc w:val="right"/>
      <w:pPr>
        <w:tabs>
          <w:tab w:val="num" w:pos="2520"/>
        </w:tabs>
        <w:ind w:left="2520" w:hanging="420"/>
      </w:pPr>
    </w:lvl>
    <w:lvl w:ilvl="6" w:tplc="A678CFDE" w:tentative="1">
      <w:start w:val="1"/>
      <w:numFmt w:val="decimal"/>
      <w:lvlText w:val="%7."/>
      <w:lvlJc w:val="left"/>
      <w:pPr>
        <w:tabs>
          <w:tab w:val="num" w:pos="2940"/>
        </w:tabs>
        <w:ind w:left="2940" w:hanging="420"/>
      </w:pPr>
    </w:lvl>
    <w:lvl w:ilvl="7" w:tplc="1A24511E" w:tentative="1">
      <w:start w:val="1"/>
      <w:numFmt w:val="lowerLetter"/>
      <w:lvlText w:val="%8)"/>
      <w:lvlJc w:val="left"/>
      <w:pPr>
        <w:tabs>
          <w:tab w:val="num" w:pos="3360"/>
        </w:tabs>
        <w:ind w:left="3360" w:hanging="420"/>
      </w:pPr>
    </w:lvl>
    <w:lvl w:ilvl="8" w:tplc="51FCABEE" w:tentative="1">
      <w:start w:val="1"/>
      <w:numFmt w:val="lowerRoman"/>
      <w:lvlText w:val="%9."/>
      <w:lvlJc w:val="right"/>
      <w:pPr>
        <w:tabs>
          <w:tab w:val="num" w:pos="3780"/>
        </w:tabs>
        <w:ind w:left="3780" w:hanging="420"/>
      </w:pPr>
    </w:lvl>
  </w:abstractNum>
  <w:abstractNum w:abstractNumId="931">
    <w:nsid w:val="6C247879"/>
    <w:multiLevelType w:val="hybridMultilevel"/>
    <w:tmpl w:val="1034EECE"/>
    <w:lvl w:ilvl="0" w:tplc="A5C037BE">
      <w:start w:val="1"/>
      <w:numFmt w:val="decimal"/>
      <w:lvlText w:val="%1)"/>
      <w:lvlJc w:val="left"/>
      <w:pPr>
        <w:tabs>
          <w:tab w:val="num" w:pos="927"/>
        </w:tabs>
        <w:ind w:left="0" w:firstLine="567"/>
      </w:pPr>
      <w:rPr>
        <w:rFonts w:hint="eastAsia"/>
      </w:rPr>
    </w:lvl>
    <w:lvl w:ilvl="1" w:tplc="E4E023A6" w:tentative="1">
      <w:start w:val="1"/>
      <w:numFmt w:val="lowerLetter"/>
      <w:lvlText w:val="%2)"/>
      <w:lvlJc w:val="left"/>
      <w:pPr>
        <w:tabs>
          <w:tab w:val="num" w:pos="840"/>
        </w:tabs>
        <w:ind w:left="840" w:hanging="420"/>
      </w:pPr>
    </w:lvl>
    <w:lvl w:ilvl="2" w:tplc="1F182906" w:tentative="1">
      <w:start w:val="1"/>
      <w:numFmt w:val="lowerRoman"/>
      <w:lvlText w:val="%3."/>
      <w:lvlJc w:val="right"/>
      <w:pPr>
        <w:tabs>
          <w:tab w:val="num" w:pos="1260"/>
        </w:tabs>
        <w:ind w:left="1260" w:hanging="420"/>
      </w:pPr>
    </w:lvl>
    <w:lvl w:ilvl="3" w:tplc="2E12C6DA" w:tentative="1">
      <w:start w:val="1"/>
      <w:numFmt w:val="decimal"/>
      <w:lvlText w:val="%4."/>
      <w:lvlJc w:val="left"/>
      <w:pPr>
        <w:tabs>
          <w:tab w:val="num" w:pos="1680"/>
        </w:tabs>
        <w:ind w:left="1680" w:hanging="420"/>
      </w:pPr>
    </w:lvl>
    <w:lvl w:ilvl="4" w:tplc="0EC02DAA" w:tentative="1">
      <w:start w:val="1"/>
      <w:numFmt w:val="lowerLetter"/>
      <w:lvlText w:val="%5)"/>
      <w:lvlJc w:val="left"/>
      <w:pPr>
        <w:tabs>
          <w:tab w:val="num" w:pos="2100"/>
        </w:tabs>
        <w:ind w:left="2100" w:hanging="420"/>
      </w:pPr>
    </w:lvl>
    <w:lvl w:ilvl="5" w:tplc="2BA0153A" w:tentative="1">
      <w:start w:val="1"/>
      <w:numFmt w:val="lowerRoman"/>
      <w:lvlText w:val="%6."/>
      <w:lvlJc w:val="right"/>
      <w:pPr>
        <w:tabs>
          <w:tab w:val="num" w:pos="2520"/>
        </w:tabs>
        <w:ind w:left="2520" w:hanging="420"/>
      </w:pPr>
    </w:lvl>
    <w:lvl w:ilvl="6" w:tplc="90882B26" w:tentative="1">
      <w:start w:val="1"/>
      <w:numFmt w:val="decimal"/>
      <w:lvlText w:val="%7."/>
      <w:lvlJc w:val="left"/>
      <w:pPr>
        <w:tabs>
          <w:tab w:val="num" w:pos="2940"/>
        </w:tabs>
        <w:ind w:left="2940" w:hanging="420"/>
      </w:pPr>
    </w:lvl>
    <w:lvl w:ilvl="7" w:tplc="C2724A4E" w:tentative="1">
      <w:start w:val="1"/>
      <w:numFmt w:val="lowerLetter"/>
      <w:lvlText w:val="%8)"/>
      <w:lvlJc w:val="left"/>
      <w:pPr>
        <w:tabs>
          <w:tab w:val="num" w:pos="3360"/>
        </w:tabs>
        <w:ind w:left="3360" w:hanging="420"/>
      </w:pPr>
    </w:lvl>
    <w:lvl w:ilvl="8" w:tplc="1A2A38F0" w:tentative="1">
      <w:start w:val="1"/>
      <w:numFmt w:val="lowerRoman"/>
      <w:lvlText w:val="%9."/>
      <w:lvlJc w:val="right"/>
      <w:pPr>
        <w:tabs>
          <w:tab w:val="num" w:pos="3780"/>
        </w:tabs>
        <w:ind w:left="3780" w:hanging="420"/>
      </w:pPr>
    </w:lvl>
  </w:abstractNum>
  <w:abstractNum w:abstractNumId="932">
    <w:nsid w:val="6C250BA4"/>
    <w:multiLevelType w:val="singleLevel"/>
    <w:tmpl w:val="A508C8CA"/>
    <w:name w:val="Z蘿嘏?阹?"/>
    <w:lvl w:ilvl="0">
      <w:start w:val="1"/>
      <w:numFmt w:val="decimal"/>
      <w:lvlText w:val="%1．"/>
      <w:lvlJc w:val="left"/>
      <w:pPr>
        <w:tabs>
          <w:tab w:val="num" w:pos="360"/>
        </w:tabs>
        <w:ind w:left="360" w:hanging="360"/>
      </w:pPr>
      <w:rPr>
        <w:rFonts w:ascii="宋体" w:hint="eastAsia"/>
        <w:sz w:val="21"/>
      </w:rPr>
    </w:lvl>
  </w:abstractNum>
  <w:abstractNum w:abstractNumId="933">
    <w:nsid w:val="6C4D16EB"/>
    <w:multiLevelType w:val="hybridMultilevel"/>
    <w:tmpl w:val="E58CAF74"/>
    <w:lvl w:ilvl="0" w:tplc="5792D5D4">
      <w:start w:val="1"/>
      <w:numFmt w:val="decimal"/>
      <w:lvlText w:val="%1)"/>
      <w:lvlJc w:val="left"/>
      <w:pPr>
        <w:tabs>
          <w:tab w:val="num" w:pos="927"/>
        </w:tabs>
        <w:ind w:left="0" w:firstLine="567"/>
      </w:pPr>
      <w:rPr>
        <w:rFonts w:hint="eastAsia"/>
      </w:rPr>
    </w:lvl>
    <w:lvl w:ilvl="1" w:tplc="B97E931E" w:tentative="1">
      <w:start w:val="1"/>
      <w:numFmt w:val="lowerLetter"/>
      <w:lvlText w:val="%2)"/>
      <w:lvlJc w:val="left"/>
      <w:pPr>
        <w:tabs>
          <w:tab w:val="num" w:pos="840"/>
        </w:tabs>
        <w:ind w:left="840" w:hanging="420"/>
      </w:pPr>
    </w:lvl>
    <w:lvl w:ilvl="2" w:tplc="809ED0DA" w:tentative="1">
      <w:start w:val="1"/>
      <w:numFmt w:val="lowerRoman"/>
      <w:lvlText w:val="%3."/>
      <w:lvlJc w:val="right"/>
      <w:pPr>
        <w:tabs>
          <w:tab w:val="num" w:pos="1260"/>
        </w:tabs>
        <w:ind w:left="1260" w:hanging="420"/>
      </w:pPr>
    </w:lvl>
    <w:lvl w:ilvl="3" w:tplc="CC2408B6" w:tentative="1">
      <w:start w:val="1"/>
      <w:numFmt w:val="decimal"/>
      <w:lvlText w:val="%4."/>
      <w:lvlJc w:val="left"/>
      <w:pPr>
        <w:tabs>
          <w:tab w:val="num" w:pos="1680"/>
        </w:tabs>
        <w:ind w:left="1680" w:hanging="420"/>
      </w:pPr>
    </w:lvl>
    <w:lvl w:ilvl="4" w:tplc="A012446C" w:tentative="1">
      <w:start w:val="1"/>
      <w:numFmt w:val="lowerLetter"/>
      <w:lvlText w:val="%5)"/>
      <w:lvlJc w:val="left"/>
      <w:pPr>
        <w:tabs>
          <w:tab w:val="num" w:pos="2100"/>
        </w:tabs>
        <w:ind w:left="2100" w:hanging="420"/>
      </w:pPr>
    </w:lvl>
    <w:lvl w:ilvl="5" w:tplc="69569E02" w:tentative="1">
      <w:start w:val="1"/>
      <w:numFmt w:val="lowerRoman"/>
      <w:lvlText w:val="%6."/>
      <w:lvlJc w:val="right"/>
      <w:pPr>
        <w:tabs>
          <w:tab w:val="num" w:pos="2520"/>
        </w:tabs>
        <w:ind w:left="2520" w:hanging="420"/>
      </w:pPr>
    </w:lvl>
    <w:lvl w:ilvl="6" w:tplc="1A381AF4" w:tentative="1">
      <w:start w:val="1"/>
      <w:numFmt w:val="decimal"/>
      <w:lvlText w:val="%7."/>
      <w:lvlJc w:val="left"/>
      <w:pPr>
        <w:tabs>
          <w:tab w:val="num" w:pos="2940"/>
        </w:tabs>
        <w:ind w:left="2940" w:hanging="420"/>
      </w:pPr>
    </w:lvl>
    <w:lvl w:ilvl="7" w:tplc="6C124DAC" w:tentative="1">
      <w:start w:val="1"/>
      <w:numFmt w:val="lowerLetter"/>
      <w:lvlText w:val="%8)"/>
      <w:lvlJc w:val="left"/>
      <w:pPr>
        <w:tabs>
          <w:tab w:val="num" w:pos="3360"/>
        </w:tabs>
        <w:ind w:left="3360" w:hanging="420"/>
      </w:pPr>
    </w:lvl>
    <w:lvl w:ilvl="8" w:tplc="311669B6" w:tentative="1">
      <w:start w:val="1"/>
      <w:numFmt w:val="lowerRoman"/>
      <w:lvlText w:val="%9."/>
      <w:lvlJc w:val="right"/>
      <w:pPr>
        <w:tabs>
          <w:tab w:val="num" w:pos="3780"/>
        </w:tabs>
        <w:ind w:left="3780" w:hanging="420"/>
      </w:pPr>
    </w:lvl>
  </w:abstractNum>
  <w:abstractNum w:abstractNumId="934">
    <w:nsid w:val="6C5D7096"/>
    <w:multiLevelType w:val="hybridMultilevel"/>
    <w:tmpl w:val="144051C2"/>
    <w:lvl w:ilvl="0" w:tplc="8FBCCBE8">
      <w:start w:val="2"/>
      <w:numFmt w:val="lowerLetter"/>
      <w:lvlText w:val="%1)"/>
      <w:lvlJc w:val="left"/>
      <w:pPr>
        <w:tabs>
          <w:tab w:val="num" w:pos="927"/>
        </w:tabs>
        <w:ind w:left="0" w:firstLine="567"/>
      </w:pPr>
      <w:rPr>
        <w:rFonts w:hint="eastAsia"/>
      </w:rPr>
    </w:lvl>
    <w:lvl w:ilvl="1" w:tplc="22406AEC">
      <w:start w:val="1"/>
      <w:numFmt w:val="lowerLetter"/>
      <w:lvlText w:val="%2)"/>
      <w:lvlJc w:val="left"/>
      <w:pPr>
        <w:tabs>
          <w:tab w:val="num" w:pos="840"/>
        </w:tabs>
        <w:ind w:left="840" w:hanging="420"/>
      </w:pPr>
    </w:lvl>
    <w:lvl w:ilvl="2" w:tplc="5D62F16E">
      <w:start w:val="3"/>
      <w:numFmt w:val="lowerLetter"/>
      <w:lvlText w:val="%3)"/>
      <w:lvlJc w:val="left"/>
      <w:pPr>
        <w:tabs>
          <w:tab w:val="num" w:pos="927"/>
        </w:tabs>
        <w:ind w:left="0" w:firstLine="567"/>
      </w:pPr>
      <w:rPr>
        <w:rFonts w:hint="eastAsia"/>
      </w:rPr>
    </w:lvl>
    <w:lvl w:ilvl="3" w:tplc="91469CF0" w:tentative="1">
      <w:start w:val="1"/>
      <w:numFmt w:val="decimal"/>
      <w:lvlText w:val="%4."/>
      <w:lvlJc w:val="left"/>
      <w:pPr>
        <w:tabs>
          <w:tab w:val="num" w:pos="1680"/>
        </w:tabs>
        <w:ind w:left="1680" w:hanging="420"/>
      </w:pPr>
    </w:lvl>
    <w:lvl w:ilvl="4" w:tplc="247C2DD2" w:tentative="1">
      <w:start w:val="1"/>
      <w:numFmt w:val="lowerLetter"/>
      <w:lvlText w:val="%5)"/>
      <w:lvlJc w:val="left"/>
      <w:pPr>
        <w:tabs>
          <w:tab w:val="num" w:pos="2100"/>
        </w:tabs>
        <w:ind w:left="2100" w:hanging="420"/>
      </w:pPr>
    </w:lvl>
    <w:lvl w:ilvl="5" w:tplc="1B9463A6" w:tentative="1">
      <w:start w:val="1"/>
      <w:numFmt w:val="lowerRoman"/>
      <w:lvlText w:val="%6."/>
      <w:lvlJc w:val="right"/>
      <w:pPr>
        <w:tabs>
          <w:tab w:val="num" w:pos="2520"/>
        </w:tabs>
        <w:ind w:left="2520" w:hanging="420"/>
      </w:pPr>
    </w:lvl>
    <w:lvl w:ilvl="6" w:tplc="2D849290" w:tentative="1">
      <w:start w:val="1"/>
      <w:numFmt w:val="decimal"/>
      <w:lvlText w:val="%7."/>
      <w:lvlJc w:val="left"/>
      <w:pPr>
        <w:tabs>
          <w:tab w:val="num" w:pos="2940"/>
        </w:tabs>
        <w:ind w:left="2940" w:hanging="420"/>
      </w:pPr>
    </w:lvl>
    <w:lvl w:ilvl="7" w:tplc="259C381A" w:tentative="1">
      <w:start w:val="1"/>
      <w:numFmt w:val="lowerLetter"/>
      <w:lvlText w:val="%8)"/>
      <w:lvlJc w:val="left"/>
      <w:pPr>
        <w:tabs>
          <w:tab w:val="num" w:pos="3360"/>
        </w:tabs>
        <w:ind w:left="3360" w:hanging="420"/>
      </w:pPr>
    </w:lvl>
    <w:lvl w:ilvl="8" w:tplc="A3FA31E4" w:tentative="1">
      <w:start w:val="1"/>
      <w:numFmt w:val="lowerRoman"/>
      <w:lvlText w:val="%9."/>
      <w:lvlJc w:val="right"/>
      <w:pPr>
        <w:tabs>
          <w:tab w:val="num" w:pos="3780"/>
        </w:tabs>
        <w:ind w:left="3780" w:hanging="420"/>
      </w:pPr>
    </w:lvl>
  </w:abstractNum>
  <w:abstractNum w:abstractNumId="935">
    <w:nsid w:val="6C6D619E"/>
    <w:multiLevelType w:val="hybridMultilevel"/>
    <w:tmpl w:val="995CCD26"/>
    <w:lvl w:ilvl="0" w:tplc="37D2CD62">
      <w:start w:val="1"/>
      <w:numFmt w:val="lowerLetter"/>
      <w:lvlText w:val="%1)"/>
      <w:lvlJc w:val="left"/>
      <w:pPr>
        <w:tabs>
          <w:tab w:val="num" w:pos="1767"/>
        </w:tabs>
        <w:ind w:left="840" w:firstLine="567"/>
      </w:pPr>
      <w:rPr>
        <w:rFonts w:hint="eastAsia"/>
      </w:rPr>
    </w:lvl>
    <w:lvl w:ilvl="1" w:tplc="CB5C1F0A">
      <w:start w:val="1"/>
      <w:numFmt w:val="lowerLetter"/>
      <w:lvlText w:val="%2)"/>
      <w:lvlJc w:val="left"/>
      <w:pPr>
        <w:tabs>
          <w:tab w:val="num" w:pos="1680"/>
        </w:tabs>
        <w:ind w:left="1680" w:hanging="420"/>
      </w:pPr>
    </w:lvl>
    <w:lvl w:ilvl="2" w:tplc="2C6CAE5A">
      <w:start w:val="1"/>
      <w:numFmt w:val="decimal"/>
      <w:lvlText w:val="%3）"/>
      <w:lvlJc w:val="left"/>
      <w:pPr>
        <w:tabs>
          <w:tab w:val="num" w:pos="2400"/>
        </w:tabs>
        <w:ind w:left="2400" w:hanging="720"/>
      </w:pPr>
      <w:rPr>
        <w:rFonts w:hint="default"/>
      </w:rPr>
    </w:lvl>
    <w:lvl w:ilvl="3" w:tplc="27BA6D94" w:tentative="1">
      <w:start w:val="1"/>
      <w:numFmt w:val="decimal"/>
      <w:lvlText w:val="%4."/>
      <w:lvlJc w:val="left"/>
      <w:pPr>
        <w:tabs>
          <w:tab w:val="num" w:pos="2520"/>
        </w:tabs>
        <w:ind w:left="2520" w:hanging="420"/>
      </w:pPr>
    </w:lvl>
    <w:lvl w:ilvl="4" w:tplc="29C6F3A4" w:tentative="1">
      <w:start w:val="1"/>
      <w:numFmt w:val="lowerLetter"/>
      <w:lvlText w:val="%5)"/>
      <w:lvlJc w:val="left"/>
      <w:pPr>
        <w:tabs>
          <w:tab w:val="num" w:pos="2940"/>
        </w:tabs>
        <w:ind w:left="2940" w:hanging="420"/>
      </w:pPr>
    </w:lvl>
    <w:lvl w:ilvl="5" w:tplc="6DC0D4F8" w:tentative="1">
      <w:start w:val="1"/>
      <w:numFmt w:val="lowerRoman"/>
      <w:lvlText w:val="%6."/>
      <w:lvlJc w:val="right"/>
      <w:pPr>
        <w:tabs>
          <w:tab w:val="num" w:pos="3360"/>
        </w:tabs>
        <w:ind w:left="3360" w:hanging="420"/>
      </w:pPr>
    </w:lvl>
    <w:lvl w:ilvl="6" w:tplc="EB74835C" w:tentative="1">
      <w:start w:val="1"/>
      <w:numFmt w:val="decimal"/>
      <w:lvlText w:val="%7."/>
      <w:lvlJc w:val="left"/>
      <w:pPr>
        <w:tabs>
          <w:tab w:val="num" w:pos="3780"/>
        </w:tabs>
        <w:ind w:left="3780" w:hanging="420"/>
      </w:pPr>
    </w:lvl>
    <w:lvl w:ilvl="7" w:tplc="042442AC" w:tentative="1">
      <w:start w:val="1"/>
      <w:numFmt w:val="lowerLetter"/>
      <w:lvlText w:val="%8)"/>
      <w:lvlJc w:val="left"/>
      <w:pPr>
        <w:tabs>
          <w:tab w:val="num" w:pos="4200"/>
        </w:tabs>
        <w:ind w:left="4200" w:hanging="420"/>
      </w:pPr>
    </w:lvl>
    <w:lvl w:ilvl="8" w:tplc="31364B58" w:tentative="1">
      <w:start w:val="1"/>
      <w:numFmt w:val="lowerRoman"/>
      <w:lvlText w:val="%9."/>
      <w:lvlJc w:val="right"/>
      <w:pPr>
        <w:tabs>
          <w:tab w:val="num" w:pos="4620"/>
        </w:tabs>
        <w:ind w:left="4620" w:hanging="420"/>
      </w:pPr>
    </w:lvl>
  </w:abstractNum>
  <w:abstractNum w:abstractNumId="936">
    <w:nsid w:val="6C8A3CE4"/>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937">
    <w:nsid w:val="6CDF0595"/>
    <w:multiLevelType w:val="singleLevel"/>
    <w:tmpl w:val="9ED24BF0"/>
    <w:name w:val=""/>
    <w:lvl w:ilvl="0">
      <w:start w:val="1"/>
      <w:numFmt w:val="decimal"/>
      <w:lvlText w:val="%1．"/>
      <w:lvlJc w:val="left"/>
      <w:pPr>
        <w:tabs>
          <w:tab w:val="num" w:pos="420"/>
        </w:tabs>
        <w:ind w:left="420" w:hanging="420"/>
      </w:pPr>
      <w:rPr>
        <w:rFonts w:hint="eastAsia"/>
      </w:rPr>
    </w:lvl>
  </w:abstractNum>
  <w:abstractNum w:abstractNumId="938">
    <w:nsid w:val="6CE30C6B"/>
    <w:multiLevelType w:val="singleLevel"/>
    <w:tmpl w:val="26B670D6"/>
    <w:lvl w:ilvl="0">
      <w:start w:val="1"/>
      <w:numFmt w:val="decimal"/>
      <w:lvlText w:val="(%1)"/>
      <w:lvlJc w:val="left"/>
      <w:pPr>
        <w:tabs>
          <w:tab w:val="num" w:pos="1270"/>
        </w:tabs>
        <w:ind w:left="1270" w:hanging="420"/>
      </w:pPr>
      <w:rPr>
        <w:rFonts w:hint="eastAsia"/>
      </w:rPr>
    </w:lvl>
  </w:abstractNum>
  <w:abstractNum w:abstractNumId="939">
    <w:nsid w:val="6D0F25B6"/>
    <w:multiLevelType w:val="singleLevel"/>
    <w:tmpl w:val="ED266CC4"/>
    <w:name w:val="\?"/>
    <w:lvl w:ilvl="0">
      <w:start w:val="1"/>
      <w:numFmt w:val="decimal"/>
      <w:lvlText w:val="%1．"/>
      <w:lvlJc w:val="left"/>
      <w:pPr>
        <w:tabs>
          <w:tab w:val="num" w:pos="360"/>
        </w:tabs>
        <w:ind w:left="360" w:hanging="360"/>
      </w:pPr>
      <w:rPr>
        <w:rFonts w:hint="eastAsia"/>
      </w:rPr>
    </w:lvl>
  </w:abstractNum>
  <w:abstractNum w:abstractNumId="940">
    <w:nsid w:val="6D400AD7"/>
    <w:multiLevelType w:val="multilevel"/>
    <w:tmpl w:val="F572E1F6"/>
    <w:name w:val="勦剺勦`剺?"/>
    <w:lvl w:ilvl="0">
      <w:start w:val="2"/>
      <w:numFmt w:val="lowerLetter"/>
      <w:lvlText w:val="%1."/>
      <w:lvlJc w:val="left"/>
      <w:pPr>
        <w:tabs>
          <w:tab w:val="num" w:pos="1200"/>
        </w:tabs>
        <w:ind w:left="120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41">
    <w:nsid w:val="6D435FC5"/>
    <w:multiLevelType w:val="hybridMultilevel"/>
    <w:tmpl w:val="2B7CA9C0"/>
    <w:name w:val=" "/>
    <w:lvl w:ilvl="0" w:tplc="AEBC0B92">
      <w:start w:val="1"/>
      <w:numFmt w:val="decimal"/>
      <w:lvlText w:val="%1．"/>
      <w:lvlJc w:val="left"/>
      <w:pPr>
        <w:tabs>
          <w:tab w:val="num" w:pos="1290"/>
        </w:tabs>
        <w:ind w:left="1290" w:hanging="720"/>
      </w:pPr>
      <w:rPr>
        <w:rFonts w:hint="eastAsia"/>
      </w:rPr>
    </w:lvl>
    <w:lvl w:ilvl="1" w:tplc="1DF6B48C" w:tentative="1">
      <w:start w:val="1"/>
      <w:numFmt w:val="lowerLetter"/>
      <w:lvlText w:val="%2)"/>
      <w:lvlJc w:val="left"/>
      <w:pPr>
        <w:tabs>
          <w:tab w:val="num" w:pos="1410"/>
        </w:tabs>
        <w:ind w:left="1410" w:hanging="420"/>
      </w:pPr>
    </w:lvl>
    <w:lvl w:ilvl="2" w:tplc="061A86EC" w:tentative="1">
      <w:start w:val="1"/>
      <w:numFmt w:val="lowerRoman"/>
      <w:lvlText w:val="%3."/>
      <w:lvlJc w:val="right"/>
      <w:pPr>
        <w:tabs>
          <w:tab w:val="num" w:pos="1830"/>
        </w:tabs>
        <w:ind w:left="1830" w:hanging="420"/>
      </w:pPr>
    </w:lvl>
    <w:lvl w:ilvl="3" w:tplc="A13034FC" w:tentative="1">
      <w:start w:val="1"/>
      <w:numFmt w:val="decimal"/>
      <w:lvlText w:val="%4."/>
      <w:lvlJc w:val="left"/>
      <w:pPr>
        <w:tabs>
          <w:tab w:val="num" w:pos="2250"/>
        </w:tabs>
        <w:ind w:left="2250" w:hanging="420"/>
      </w:pPr>
    </w:lvl>
    <w:lvl w:ilvl="4" w:tplc="16D2B634" w:tentative="1">
      <w:start w:val="1"/>
      <w:numFmt w:val="lowerLetter"/>
      <w:lvlText w:val="%5)"/>
      <w:lvlJc w:val="left"/>
      <w:pPr>
        <w:tabs>
          <w:tab w:val="num" w:pos="2670"/>
        </w:tabs>
        <w:ind w:left="2670" w:hanging="420"/>
      </w:pPr>
    </w:lvl>
    <w:lvl w:ilvl="5" w:tplc="702E1C3C" w:tentative="1">
      <w:start w:val="1"/>
      <w:numFmt w:val="lowerRoman"/>
      <w:lvlText w:val="%6."/>
      <w:lvlJc w:val="right"/>
      <w:pPr>
        <w:tabs>
          <w:tab w:val="num" w:pos="3090"/>
        </w:tabs>
        <w:ind w:left="3090" w:hanging="420"/>
      </w:pPr>
    </w:lvl>
    <w:lvl w:ilvl="6" w:tplc="8552365E" w:tentative="1">
      <w:start w:val="1"/>
      <w:numFmt w:val="decimal"/>
      <w:lvlText w:val="%7."/>
      <w:lvlJc w:val="left"/>
      <w:pPr>
        <w:tabs>
          <w:tab w:val="num" w:pos="3510"/>
        </w:tabs>
        <w:ind w:left="3510" w:hanging="420"/>
      </w:pPr>
    </w:lvl>
    <w:lvl w:ilvl="7" w:tplc="28942F92" w:tentative="1">
      <w:start w:val="1"/>
      <w:numFmt w:val="lowerLetter"/>
      <w:lvlText w:val="%8)"/>
      <w:lvlJc w:val="left"/>
      <w:pPr>
        <w:tabs>
          <w:tab w:val="num" w:pos="3930"/>
        </w:tabs>
        <w:ind w:left="3930" w:hanging="420"/>
      </w:pPr>
    </w:lvl>
    <w:lvl w:ilvl="8" w:tplc="6B482F94" w:tentative="1">
      <w:start w:val="1"/>
      <w:numFmt w:val="lowerRoman"/>
      <w:lvlText w:val="%9."/>
      <w:lvlJc w:val="right"/>
      <w:pPr>
        <w:tabs>
          <w:tab w:val="num" w:pos="4350"/>
        </w:tabs>
        <w:ind w:left="4350" w:hanging="420"/>
      </w:pPr>
    </w:lvl>
  </w:abstractNum>
  <w:abstractNum w:abstractNumId="942">
    <w:nsid w:val="6D4711FE"/>
    <w:multiLevelType w:val="singleLevel"/>
    <w:tmpl w:val="F8F8E710"/>
    <w:lvl w:ilvl="0">
      <w:start w:val="1"/>
      <w:numFmt w:val="decimal"/>
      <w:lvlText w:val="(%1)"/>
      <w:lvlJc w:val="left"/>
      <w:pPr>
        <w:tabs>
          <w:tab w:val="num" w:pos="1270"/>
        </w:tabs>
        <w:ind w:left="1270" w:hanging="420"/>
      </w:pPr>
      <w:rPr>
        <w:rFonts w:hint="eastAsia"/>
      </w:rPr>
    </w:lvl>
  </w:abstractNum>
  <w:abstractNum w:abstractNumId="943">
    <w:nsid w:val="6D5B05AD"/>
    <w:multiLevelType w:val="hybridMultilevel"/>
    <w:tmpl w:val="080C26BA"/>
    <w:lvl w:ilvl="0" w:tplc="0A802594">
      <w:start w:val="1"/>
      <w:numFmt w:val="decimal"/>
      <w:lvlText w:val="%1."/>
      <w:lvlJc w:val="left"/>
      <w:pPr>
        <w:tabs>
          <w:tab w:val="num" w:pos="360"/>
        </w:tabs>
        <w:ind w:left="360" w:hanging="360"/>
      </w:pPr>
      <w:rPr>
        <w:rFonts w:hint="eastAsia"/>
      </w:rPr>
    </w:lvl>
    <w:lvl w:ilvl="1" w:tplc="0FB01030" w:tentative="1">
      <w:start w:val="1"/>
      <w:numFmt w:val="lowerLetter"/>
      <w:lvlText w:val="%2)"/>
      <w:lvlJc w:val="left"/>
      <w:pPr>
        <w:tabs>
          <w:tab w:val="num" w:pos="840"/>
        </w:tabs>
        <w:ind w:left="840" w:hanging="420"/>
      </w:pPr>
    </w:lvl>
    <w:lvl w:ilvl="2" w:tplc="7F22B202" w:tentative="1">
      <w:start w:val="1"/>
      <w:numFmt w:val="lowerRoman"/>
      <w:lvlText w:val="%3."/>
      <w:lvlJc w:val="right"/>
      <w:pPr>
        <w:tabs>
          <w:tab w:val="num" w:pos="1260"/>
        </w:tabs>
        <w:ind w:left="1260" w:hanging="420"/>
      </w:pPr>
    </w:lvl>
    <w:lvl w:ilvl="3" w:tplc="976C9BAC" w:tentative="1">
      <w:start w:val="1"/>
      <w:numFmt w:val="decimal"/>
      <w:lvlText w:val="%4."/>
      <w:lvlJc w:val="left"/>
      <w:pPr>
        <w:tabs>
          <w:tab w:val="num" w:pos="1680"/>
        </w:tabs>
        <w:ind w:left="1680" w:hanging="420"/>
      </w:pPr>
    </w:lvl>
    <w:lvl w:ilvl="4" w:tplc="9E4AEDC0" w:tentative="1">
      <w:start w:val="1"/>
      <w:numFmt w:val="lowerLetter"/>
      <w:lvlText w:val="%5)"/>
      <w:lvlJc w:val="left"/>
      <w:pPr>
        <w:tabs>
          <w:tab w:val="num" w:pos="2100"/>
        </w:tabs>
        <w:ind w:left="2100" w:hanging="420"/>
      </w:pPr>
    </w:lvl>
    <w:lvl w:ilvl="5" w:tplc="93C4580E" w:tentative="1">
      <w:start w:val="1"/>
      <w:numFmt w:val="lowerRoman"/>
      <w:lvlText w:val="%6."/>
      <w:lvlJc w:val="right"/>
      <w:pPr>
        <w:tabs>
          <w:tab w:val="num" w:pos="2520"/>
        </w:tabs>
        <w:ind w:left="2520" w:hanging="420"/>
      </w:pPr>
    </w:lvl>
    <w:lvl w:ilvl="6" w:tplc="A77A9194" w:tentative="1">
      <w:start w:val="1"/>
      <w:numFmt w:val="decimal"/>
      <w:lvlText w:val="%7."/>
      <w:lvlJc w:val="left"/>
      <w:pPr>
        <w:tabs>
          <w:tab w:val="num" w:pos="2940"/>
        </w:tabs>
        <w:ind w:left="2940" w:hanging="420"/>
      </w:pPr>
    </w:lvl>
    <w:lvl w:ilvl="7" w:tplc="5DC6DDE8" w:tentative="1">
      <w:start w:val="1"/>
      <w:numFmt w:val="lowerLetter"/>
      <w:lvlText w:val="%8)"/>
      <w:lvlJc w:val="left"/>
      <w:pPr>
        <w:tabs>
          <w:tab w:val="num" w:pos="3360"/>
        </w:tabs>
        <w:ind w:left="3360" w:hanging="420"/>
      </w:pPr>
    </w:lvl>
    <w:lvl w:ilvl="8" w:tplc="9B408BF2" w:tentative="1">
      <w:start w:val="1"/>
      <w:numFmt w:val="lowerRoman"/>
      <w:lvlText w:val="%9."/>
      <w:lvlJc w:val="right"/>
      <w:pPr>
        <w:tabs>
          <w:tab w:val="num" w:pos="3780"/>
        </w:tabs>
        <w:ind w:left="3780" w:hanging="420"/>
      </w:pPr>
    </w:lvl>
  </w:abstractNum>
  <w:abstractNum w:abstractNumId="944">
    <w:nsid w:val="6D732EC6"/>
    <w:multiLevelType w:val="singleLevel"/>
    <w:tmpl w:val="2026B34A"/>
    <w:name w:val=" "/>
    <w:lvl w:ilvl="0">
      <w:start w:val="1"/>
      <w:numFmt w:val="japaneseCounting"/>
      <w:lvlText w:val="（%1）"/>
      <w:lvlJc w:val="left"/>
      <w:pPr>
        <w:tabs>
          <w:tab w:val="num" w:pos="1275"/>
        </w:tabs>
        <w:ind w:left="1275" w:hanging="960"/>
      </w:pPr>
      <w:rPr>
        <w:rFonts w:hint="eastAsia"/>
      </w:rPr>
    </w:lvl>
  </w:abstractNum>
  <w:abstractNum w:abstractNumId="945">
    <w:nsid w:val="6D791A7A"/>
    <w:multiLevelType w:val="hybridMultilevel"/>
    <w:tmpl w:val="DD3AABF0"/>
    <w:lvl w:ilvl="0" w:tplc="7912149A">
      <w:start w:val="1"/>
      <w:numFmt w:val="decimal"/>
      <w:lvlText w:val="%1）"/>
      <w:lvlJc w:val="left"/>
      <w:pPr>
        <w:tabs>
          <w:tab w:val="num" w:pos="720"/>
        </w:tabs>
        <w:ind w:left="720" w:hanging="720"/>
      </w:pPr>
      <w:rPr>
        <w:rFonts w:hint="eastAsia"/>
      </w:rPr>
    </w:lvl>
    <w:lvl w:ilvl="1" w:tplc="C9264F32" w:tentative="1">
      <w:start w:val="1"/>
      <w:numFmt w:val="lowerLetter"/>
      <w:lvlText w:val="%2)"/>
      <w:lvlJc w:val="left"/>
      <w:pPr>
        <w:tabs>
          <w:tab w:val="num" w:pos="840"/>
        </w:tabs>
        <w:ind w:left="840" w:hanging="420"/>
      </w:pPr>
    </w:lvl>
    <w:lvl w:ilvl="2" w:tplc="A0960664" w:tentative="1">
      <w:start w:val="1"/>
      <w:numFmt w:val="lowerRoman"/>
      <w:lvlText w:val="%3."/>
      <w:lvlJc w:val="right"/>
      <w:pPr>
        <w:tabs>
          <w:tab w:val="num" w:pos="1260"/>
        </w:tabs>
        <w:ind w:left="1260" w:hanging="420"/>
      </w:pPr>
    </w:lvl>
    <w:lvl w:ilvl="3" w:tplc="AF0E5670" w:tentative="1">
      <w:start w:val="1"/>
      <w:numFmt w:val="decimal"/>
      <w:lvlText w:val="%4."/>
      <w:lvlJc w:val="left"/>
      <w:pPr>
        <w:tabs>
          <w:tab w:val="num" w:pos="1680"/>
        </w:tabs>
        <w:ind w:left="1680" w:hanging="420"/>
      </w:pPr>
    </w:lvl>
    <w:lvl w:ilvl="4" w:tplc="695AFF4C" w:tentative="1">
      <w:start w:val="1"/>
      <w:numFmt w:val="lowerLetter"/>
      <w:lvlText w:val="%5)"/>
      <w:lvlJc w:val="left"/>
      <w:pPr>
        <w:tabs>
          <w:tab w:val="num" w:pos="2100"/>
        </w:tabs>
        <w:ind w:left="2100" w:hanging="420"/>
      </w:pPr>
    </w:lvl>
    <w:lvl w:ilvl="5" w:tplc="8B1C1E46" w:tentative="1">
      <w:start w:val="1"/>
      <w:numFmt w:val="lowerRoman"/>
      <w:lvlText w:val="%6."/>
      <w:lvlJc w:val="right"/>
      <w:pPr>
        <w:tabs>
          <w:tab w:val="num" w:pos="2520"/>
        </w:tabs>
        <w:ind w:left="2520" w:hanging="420"/>
      </w:pPr>
    </w:lvl>
    <w:lvl w:ilvl="6" w:tplc="A420FEA0" w:tentative="1">
      <w:start w:val="1"/>
      <w:numFmt w:val="decimal"/>
      <w:lvlText w:val="%7."/>
      <w:lvlJc w:val="left"/>
      <w:pPr>
        <w:tabs>
          <w:tab w:val="num" w:pos="2940"/>
        </w:tabs>
        <w:ind w:left="2940" w:hanging="420"/>
      </w:pPr>
    </w:lvl>
    <w:lvl w:ilvl="7" w:tplc="E3CED57A" w:tentative="1">
      <w:start w:val="1"/>
      <w:numFmt w:val="lowerLetter"/>
      <w:lvlText w:val="%8)"/>
      <w:lvlJc w:val="left"/>
      <w:pPr>
        <w:tabs>
          <w:tab w:val="num" w:pos="3360"/>
        </w:tabs>
        <w:ind w:left="3360" w:hanging="420"/>
      </w:pPr>
    </w:lvl>
    <w:lvl w:ilvl="8" w:tplc="54466C82" w:tentative="1">
      <w:start w:val="1"/>
      <w:numFmt w:val="lowerRoman"/>
      <w:lvlText w:val="%9."/>
      <w:lvlJc w:val="right"/>
      <w:pPr>
        <w:tabs>
          <w:tab w:val="num" w:pos="3780"/>
        </w:tabs>
        <w:ind w:left="3780" w:hanging="420"/>
      </w:pPr>
    </w:lvl>
  </w:abstractNum>
  <w:abstractNum w:abstractNumId="946">
    <w:nsid w:val="6D970F6C"/>
    <w:multiLevelType w:val="singleLevel"/>
    <w:tmpl w:val="94B21A64"/>
    <w:name w:val="`?鸒J"/>
    <w:lvl w:ilvl="0">
      <w:start w:val="4"/>
      <w:numFmt w:val="decimal"/>
      <w:lvlText w:val="%1."/>
      <w:lvlJc w:val="left"/>
      <w:pPr>
        <w:tabs>
          <w:tab w:val="num" w:pos="360"/>
        </w:tabs>
        <w:ind w:left="0" w:firstLine="0"/>
      </w:pPr>
      <w:rPr>
        <w:rFonts w:ascii="仿宋_GB2312" w:eastAsia="仿宋_GB2312" w:hint="eastAsia"/>
        <w:b/>
        <w:i w:val="0"/>
        <w:sz w:val="28"/>
      </w:rPr>
    </w:lvl>
  </w:abstractNum>
  <w:abstractNum w:abstractNumId="947">
    <w:nsid w:val="6DD71FB8"/>
    <w:multiLevelType w:val="singleLevel"/>
    <w:tmpl w:val="F88CDF8C"/>
    <w:lvl w:ilvl="0">
      <w:start w:val="1"/>
      <w:numFmt w:val="lowerLetter"/>
      <w:lvlText w:val="%1、"/>
      <w:lvlJc w:val="left"/>
      <w:pPr>
        <w:tabs>
          <w:tab w:val="num" w:pos="1035"/>
        </w:tabs>
        <w:ind w:left="1035" w:hanging="450"/>
      </w:pPr>
      <w:rPr>
        <w:rFonts w:hint="default"/>
      </w:rPr>
    </w:lvl>
  </w:abstractNum>
  <w:abstractNum w:abstractNumId="948">
    <w:nsid w:val="6DE13241"/>
    <w:multiLevelType w:val="multilevel"/>
    <w:tmpl w:val="48007B8A"/>
    <w:lvl w:ilvl="0">
      <w:start w:val="3"/>
      <w:numFmt w:val="lowerLetter"/>
      <w:lvlText w:val="%1."/>
      <w:lvlJc w:val="left"/>
      <w:pPr>
        <w:tabs>
          <w:tab w:val="num" w:pos="420"/>
        </w:tabs>
        <w:ind w:left="42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49">
    <w:nsid w:val="6DF22CFE"/>
    <w:multiLevelType w:val="singleLevel"/>
    <w:tmpl w:val="A80A1B02"/>
    <w:lvl w:ilvl="0">
      <w:start w:val="1"/>
      <w:numFmt w:val="lowerLetter"/>
      <w:lvlText w:val="%1."/>
      <w:lvlJc w:val="left"/>
      <w:pPr>
        <w:tabs>
          <w:tab w:val="num" w:pos="195"/>
        </w:tabs>
        <w:ind w:left="195" w:hanging="195"/>
      </w:pPr>
      <w:rPr>
        <w:rFonts w:hint="default"/>
      </w:rPr>
    </w:lvl>
  </w:abstractNum>
  <w:abstractNum w:abstractNumId="950">
    <w:nsid w:val="6E2540D6"/>
    <w:multiLevelType w:val="singleLevel"/>
    <w:tmpl w:val="832EED6E"/>
    <w:name w:val="^勀`刓?"/>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951">
    <w:nsid w:val="6E307C73"/>
    <w:multiLevelType w:val="singleLevel"/>
    <w:tmpl w:val="4184DECA"/>
    <w:lvl w:ilvl="0">
      <w:start w:val="1"/>
      <w:numFmt w:val="decimalFullWidth"/>
      <w:lvlText w:val="%1）"/>
      <w:lvlJc w:val="left"/>
      <w:pPr>
        <w:tabs>
          <w:tab w:val="num" w:pos="1710"/>
        </w:tabs>
        <w:ind w:left="1710" w:hanging="570"/>
      </w:pPr>
      <w:rPr>
        <w:rFonts w:hint="eastAsia"/>
      </w:rPr>
    </w:lvl>
  </w:abstractNum>
  <w:abstractNum w:abstractNumId="952">
    <w:nsid w:val="6E4D4536"/>
    <w:multiLevelType w:val="multilevel"/>
    <w:tmpl w:val="BB16E04A"/>
    <w:name w:val="^?"/>
    <w:lvl w:ilvl="0">
      <w:start w:val="10"/>
      <w:numFmt w:val="decimal"/>
      <w:lvlText w:val="%1"/>
      <w:lvlJc w:val="left"/>
      <w:pPr>
        <w:tabs>
          <w:tab w:val="num" w:pos="975"/>
        </w:tabs>
        <w:ind w:left="975" w:hanging="975"/>
      </w:pPr>
      <w:rPr>
        <w:rFonts w:hint="default"/>
      </w:rPr>
    </w:lvl>
    <w:lvl w:ilvl="1">
      <w:start w:val="5"/>
      <w:numFmt w:val="decimal"/>
      <w:lvlText w:val="%1.%2"/>
      <w:lvlJc w:val="left"/>
      <w:pPr>
        <w:tabs>
          <w:tab w:val="num" w:pos="975"/>
        </w:tabs>
        <w:ind w:left="975" w:hanging="975"/>
      </w:pPr>
      <w:rPr>
        <w:rFonts w:hint="default"/>
      </w:rPr>
    </w:lvl>
    <w:lvl w:ilvl="2">
      <w:start w:val="1"/>
      <w:numFmt w:val="decimal"/>
      <w:lvlText w:val="%1.%2.%3"/>
      <w:lvlJc w:val="left"/>
      <w:pPr>
        <w:tabs>
          <w:tab w:val="num" w:pos="975"/>
        </w:tabs>
        <w:ind w:left="975" w:hanging="975"/>
      </w:pPr>
      <w:rPr>
        <w:rFonts w:hint="default"/>
      </w:rPr>
    </w:lvl>
    <w:lvl w:ilvl="3">
      <w:start w:val="1"/>
      <w:numFmt w:val="decimal"/>
      <w:lvlText w:val="%1.%2.%3.%4"/>
      <w:lvlJc w:val="left"/>
      <w:pPr>
        <w:tabs>
          <w:tab w:val="num" w:pos="975"/>
        </w:tabs>
        <w:ind w:left="975" w:hanging="975"/>
      </w:pPr>
      <w:rPr>
        <w:rFonts w:hint="default"/>
      </w:rPr>
    </w:lvl>
    <w:lvl w:ilvl="4">
      <w:start w:val="1"/>
      <w:numFmt w:val="decimal"/>
      <w:lvlText w:val="%1.%2.%3.%4.%5"/>
      <w:lvlJc w:val="left"/>
      <w:pPr>
        <w:tabs>
          <w:tab w:val="num" w:pos="975"/>
        </w:tabs>
        <w:ind w:left="975" w:hanging="975"/>
      </w:pPr>
      <w:rPr>
        <w:rFonts w:hint="default"/>
      </w:rPr>
    </w:lvl>
    <w:lvl w:ilvl="5">
      <w:start w:val="1"/>
      <w:numFmt w:val="decimal"/>
      <w:lvlText w:val="%1.%2.%3.%4.%5.%6"/>
      <w:lvlJc w:val="left"/>
      <w:pPr>
        <w:tabs>
          <w:tab w:val="num" w:pos="975"/>
        </w:tabs>
        <w:ind w:left="975" w:hanging="975"/>
      </w:pPr>
      <w:rPr>
        <w:rFonts w:hint="default"/>
      </w:rPr>
    </w:lvl>
    <w:lvl w:ilvl="6">
      <w:start w:val="1"/>
      <w:numFmt w:val="decimal"/>
      <w:lvlText w:val="%1.%2.%3.%4.%5.%6.%7"/>
      <w:lvlJc w:val="left"/>
      <w:pPr>
        <w:tabs>
          <w:tab w:val="num" w:pos="975"/>
        </w:tabs>
        <w:ind w:left="975" w:hanging="975"/>
      </w:pPr>
      <w:rPr>
        <w:rFonts w:hint="default"/>
      </w:rPr>
    </w:lvl>
    <w:lvl w:ilvl="7">
      <w:start w:val="1"/>
      <w:numFmt w:val="decimal"/>
      <w:lvlText w:val="%1.%2.%3.%4.%5.%6.%7.%8"/>
      <w:lvlJc w:val="left"/>
      <w:pPr>
        <w:tabs>
          <w:tab w:val="num" w:pos="975"/>
        </w:tabs>
        <w:ind w:left="975" w:hanging="975"/>
      </w:pPr>
      <w:rPr>
        <w:rFonts w:hint="default"/>
      </w:rPr>
    </w:lvl>
    <w:lvl w:ilvl="8">
      <w:start w:val="1"/>
      <w:numFmt w:val="decimal"/>
      <w:lvlText w:val="%1.%2.%3.%4.%5.%6.%7.%8.%9"/>
      <w:lvlJc w:val="left"/>
      <w:pPr>
        <w:tabs>
          <w:tab w:val="num" w:pos="975"/>
        </w:tabs>
        <w:ind w:left="975" w:hanging="975"/>
      </w:pPr>
      <w:rPr>
        <w:rFonts w:hint="default"/>
      </w:rPr>
    </w:lvl>
  </w:abstractNum>
  <w:abstractNum w:abstractNumId="953">
    <w:nsid w:val="6E5167BF"/>
    <w:multiLevelType w:val="multilevel"/>
    <w:tmpl w:val="C9987122"/>
    <w:lvl w:ilvl="0">
      <w:start w:val="6"/>
      <w:numFmt w:val="decimal"/>
      <w:lvlText w:val="%1.......ઔ"/>
      <w:lvlJc w:val="left"/>
      <w:pPr>
        <w:tabs>
          <w:tab w:val="num" w:pos="615"/>
        </w:tabs>
        <w:ind w:left="615" w:hanging="615"/>
      </w:pPr>
      <w:rPr>
        <w:rFonts w:ascii="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615"/>
        </w:tabs>
        <w:ind w:left="615" w:hanging="615"/>
      </w:pPr>
      <w:rPr>
        <w:rFonts w:ascii="Times New Roman" w:hint="default"/>
        <w:b w:val="0"/>
      </w:rPr>
    </w:lvl>
  </w:abstractNum>
  <w:abstractNum w:abstractNumId="954">
    <w:nsid w:val="6E770F2C"/>
    <w:multiLevelType w:val="singleLevel"/>
    <w:tmpl w:val="04090011"/>
    <w:lvl w:ilvl="0">
      <w:start w:val="1"/>
      <w:numFmt w:val="decimal"/>
      <w:lvlText w:val="%1)"/>
      <w:lvlJc w:val="left"/>
      <w:pPr>
        <w:tabs>
          <w:tab w:val="num" w:pos="425"/>
        </w:tabs>
        <w:ind w:left="425" w:hanging="425"/>
      </w:pPr>
    </w:lvl>
  </w:abstractNum>
  <w:abstractNum w:abstractNumId="955">
    <w:nsid w:val="6E783B71"/>
    <w:multiLevelType w:val="singleLevel"/>
    <w:tmpl w:val="5BDED1AC"/>
    <w:name w:val="?劗??"/>
    <w:lvl w:ilvl="0">
      <w:start w:val="1"/>
      <w:numFmt w:val="lowerLetter"/>
      <w:lvlText w:val="%1)"/>
      <w:lvlJc w:val="left"/>
      <w:pPr>
        <w:tabs>
          <w:tab w:val="num" w:pos="600"/>
        </w:tabs>
        <w:ind w:left="600" w:hanging="285"/>
      </w:pPr>
      <w:rPr>
        <w:rFonts w:hint="eastAsia"/>
      </w:rPr>
    </w:lvl>
  </w:abstractNum>
  <w:abstractNum w:abstractNumId="956">
    <w:nsid w:val="6E94052B"/>
    <w:multiLevelType w:val="singleLevel"/>
    <w:tmpl w:val="DA8A5848"/>
    <w:name w:val="`刓?"/>
    <w:lvl w:ilvl="0">
      <w:start w:val="1"/>
      <w:numFmt w:val="lowerLetter"/>
      <w:lvlText w:val="%1."/>
      <w:lvlJc w:val="left"/>
      <w:pPr>
        <w:tabs>
          <w:tab w:val="num" w:pos="420"/>
        </w:tabs>
        <w:ind w:left="420" w:hanging="420"/>
      </w:pPr>
      <w:rPr>
        <w:rFonts w:hint="eastAsia"/>
      </w:rPr>
    </w:lvl>
  </w:abstractNum>
  <w:abstractNum w:abstractNumId="957">
    <w:nsid w:val="6EA86E31"/>
    <w:multiLevelType w:val="multilevel"/>
    <w:tmpl w:val="58A2D280"/>
    <w:lvl w:ilvl="0">
      <w:start w:val="1"/>
      <w:numFmt w:val="lowerLetter"/>
      <w:lvlText w:val="%1."/>
      <w:lvlJc w:val="left"/>
      <w:pPr>
        <w:tabs>
          <w:tab w:val="num" w:pos="1200"/>
        </w:tabs>
        <w:ind w:left="120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58">
    <w:nsid w:val="6EAF7FC7"/>
    <w:multiLevelType w:val="singleLevel"/>
    <w:tmpl w:val="980ED878"/>
    <w:lvl w:ilvl="0">
      <w:start w:val="1"/>
      <w:numFmt w:val="japaneseCounting"/>
      <w:lvlText w:val="（%1）"/>
      <w:lvlJc w:val="left"/>
      <w:pPr>
        <w:tabs>
          <w:tab w:val="num" w:pos="1948"/>
        </w:tabs>
        <w:ind w:left="1948" w:hanging="840"/>
      </w:pPr>
      <w:rPr>
        <w:rFonts w:hint="eastAsia"/>
      </w:rPr>
    </w:lvl>
  </w:abstractNum>
  <w:abstractNum w:abstractNumId="959">
    <w:nsid w:val="6ECE3317"/>
    <w:multiLevelType w:val="hybridMultilevel"/>
    <w:tmpl w:val="70969838"/>
    <w:name w:val="^勳"/>
    <w:lvl w:ilvl="0" w:tplc="247ABA30">
      <w:start w:val="1"/>
      <w:numFmt w:val="decimal"/>
      <w:lvlText w:val="%1."/>
      <w:lvlJc w:val="left"/>
      <w:pPr>
        <w:tabs>
          <w:tab w:val="num" w:pos="990"/>
        </w:tabs>
        <w:ind w:left="990" w:hanging="420"/>
      </w:pPr>
      <w:rPr>
        <w:rFonts w:hint="eastAsia"/>
      </w:rPr>
    </w:lvl>
    <w:lvl w:ilvl="1" w:tplc="4028BE20">
      <w:start w:val="1"/>
      <w:numFmt w:val="lowerLetter"/>
      <w:lvlText w:val="%2)"/>
      <w:lvlJc w:val="left"/>
      <w:pPr>
        <w:tabs>
          <w:tab w:val="num" w:pos="840"/>
        </w:tabs>
        <w:ind w:left="840" w:hanging="420"/>
      </w:pPr>
    </w:lvl>
    <w:lvl w:ilvl="2" w:tplc="7F9E77E0" w:tentative="1">
      <w:start w:val="1"/>
      <w:numFmt w:val="lowerRoman"/>
      <w:lvlText w:val="%3."/>
      <w:lvlJc w:val="right"/>
      <w:pPr>
        <w:tabs>
          <w:tab w:val="num" w:pos="1260"/>
        </w:tabs>
        <w:ind w:left="1260" w:hanging="420"/>
      </w:pPr>
    </w:lvl>
    <w:lvl w:ilvl="3" w:tplc="2DB02854" w:tentative="1">
      <w:start w:val="1"/>
      <w:numFmt w:val="decimal"/>
      <w:lvlText w:val="%4."/>
      <w:lvlJc w:val="left"/>
      <w:pPr>
        <w:tabs>
          <w:tab w:val="num" w:pos="1680"/>
        </w:tabs>
        <w:ind w:left="1680" w:hanging="420"/>
      </w:pPr>
    </w:lvl>
    <w:lvl w:ilvl="4" w:tplc="656A1732" w:tentative="1">
      <w:start w:val="1"/>
      <w:numFmt w:val="lowerLetter"/>
      <w:lvlText w:val="%5)"/>
      <w:lvlJc w:val="left"/>
      <w:pPr>
        <w:tabs>
          <w:tab w:val="num" w:pos="2100"/>
        </w:tabs>
        <w:ind w:left="2100" w:hanging="420"/>
      </w:pPr>
    </w:lvl>
    <w:lvl w:ilvl="5" w:tplc="1722E8D8" w:tentative="1">
      <w:start w:val="1"/>
      <w:numFmt w:val="lowerRoman"/>
      <w:lvlText w:val="%6."/>
      <w:lvlJc w:val="right"/>
      <w:pPr>
        <w:tabs>
          <w:tab w:val="num" w:pos="2520"/>
        </w:tabs>
        <w:ind w:left="2520" w:hanging="420"/>
      </w:pPr>
    </w:lvl>
    <w:lvl w:ilvl="6" w:tplc="281AB1F2" w:tentative="1">
      <w:start w:val="1"/>
      <w:numFmt w:val="decimal"/>
      <w:lvlText w:val="%7."/>
      <w:lvlJc w:val="left"/>
      <w:pPr>
        <w:tabs>
          <w:tab w:val="num" w:pos="2940"/>
        </w:tabs>
        <w:ind w:left="2940" w:hanging="420"/>
      </w:pPr>
    </w:lvl>
    <w:lvl w:ilvl="7" w:tplc="131A209C" w:tentative="1">
      <w:start w:val="1"/>
      <w:numFmt w:val="lowerLetter"/>
      <w:lvlText w:val="%8)"/>
      <w:lvlJc w:val="left"/>
      <w:pPr>
        <w:tabs>
          <w:tab w:val="num" w:pos="3360"/>
        </w:tabs>
        <w:ind w:left="3360" w:hanging="420"/>
      </w:pPr>
    </w:lvl>
    <w:lvl w:ilvl="8" w:tplc="6446644C" w:tentative="1">
      <w:start w:val="1"/>
      <w:numFmt w:val="lowerRoman"/>
      <w:lvlText w:val="%9."/>
      <w:lvlJc w:val="right"/>
      <w:pPr>
        <w:tabs>
          <w:tab w:val="num" w:pos="3780"/>
        </w:tabs>
        <w:ind w:left="3780" w:hanging="420"/>
      </w:pPr>
    </w:lvl>
  </w:abstractNum>
  <w:abstractNum w:abstractNumId="960">
    <w:nsid w:val="6F0C611A"/>
    <w:multiLevelType w:val="singleLevel"/>
    <w:tmpl w:val="D242AA60"/>
    <w:name w:val="?"/>
    <w:lvl w:ilvl="0">
      <w:start w:val="1"/>
      <w:numFmt w:val="decimal"/>
      <w:lvlText w:val="%1、"/>
      <w:lvlJc w:val="left"/>
      <w:pPr>
        <w:tabs>
          <w:tab w:val="num" w:pos="960"/>
        </w:tabs>
        <w:ind w:left="960" w:hanging="360"/>
      </w:pPr>
      <w:rPr>
        <w:rFonts w:hint="eastAsia"/>
      </w:rPr>
    </w:lvl>
  </w:abstractNum>
  <w:abstractNum w:abstractNumId="961">
    <w:nsid w:val="6F305DB2"/>
    <w:multiLevelType w:val="multilevel"/>
    <w:tmpl w:val="5C1619B0"/>
    <w:lvl w:ilvl="0">
      <w:start w:val="3"/>
      <w:numFmt w:val="chineseCountingThousand"/>
      <w:lvlText w:val="（%1）"/>
      <w:lvlJc w:val="left"/>
      <w:pPr>
        <w:tabs>
          <w:tab w:val="num" w:pos="1080"/>
        </w:tabs>
        <w:ind w:left="425" w:hanging="425"/>
      </w:pPr>
      <w:rPr>
        <w:rFonts w:ascii="黑体" w:eastAsia="黑体" w:hint="eastAsia"/>
        <w:b/>
        <w:i w:val="0"/>
        <w:sz w:val="32"/>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62">
    <w:nsid w:val="6F3803AF"/>
    <w:multiLevelType w:val="multilevel"/>
    <w:tmpl w:val="DC4E29EE"/>
    <w:lvl w:ilvl="0">
      <w:start w:val="1"/>
      <w:numFmt w:val="decimal"/>
      <w:lvlText w:val="%1"/>
      <w:lvlJc w:val="left"/>
      <w:pPr>
        <w:tabs>
          <w:tab w:val="num" w:pos="840"/>
        </w:tabs>
        <w:ind w:left="840" w:hanging="840"/>
      </w:pPr>
      <w:rPr>
        <w:rFonts w:hint="eastAsia"/>
      </w:rPr>
    </w:lvl>
    <w:lvl w:ilvl="1">
      <w:start w:val="1"/>
      <w:numFmt w:val="decimal"/>
      <w:lvlText w:val="%1.%2"/>
      <w:lvlJc w:val="left"/>
      <w:pPr>
        <w:tabs>
          <w:tab w:val="num" w:pos="1260"/>
        </w:tabs>
        <w:ind w:left="1260" w:hanging="840"/>
      </w:pPr>
      <w:rPr>
        <w:rFonts w:hint="eastAsia"/>
      </w:rPr>
    </w:lvl>
    <w:lvl w:ilvl="2">
      <w:start w:val="1"/>
      <w:numFmt w:val="decimal"/>
      <w:lvlText w:val="%1.%2.%3"/>
      <w:lvlJc w:val="left"/>
      <w:pPr>
        <w:tabs>
          <w:tab w:val="num" w:pos="1680"/>
        </w:tabs>
        <w:ind w:left="1680" w:hanging="840"/>
      </w:pPr>
      <w:rPr>
        <w:rFonts w:hint="eastAsia"/>
      </w:rPr>
    </w:lvl>
    <w:lvl w:ilvl="3">
      <w:start w:val="1"/>
      <w:numFmt w:val="decimal"/>
      <w:lvlText w:val="%1.%2.%3.%4"/>
      <w:lvlJc w:val="left"/>
      <w:pPr>
        <w:tabs>
          <w:tab w:val="num" w:pos="2100"/>
        </w:tabs>
        <w:ind w:left="2100" w:hanging="840"/>
      </w:pPr>
      <w:rPr>
        <w:rFonts w:hint="eastAsia"/>
      </w:rPr>
    </w:lvl>
    <w:lvl w:ilvl="4">
      <w:start w:val="1"/>
      <w:numFmt w:val="decimal"/>
      <w:lvlText w:val="%1.%2.%3.%4.%5"/>
      <w:lvlJc w:val="left"/>
      <w:pPr>
        <w:tabs>
          <w:tab w:val="num" w:pos="2520"/>
        </w:tabs>
        <w:ind w:left="2520" w:hanging="840"/>
      </w:pPr>
      <w:rPr>
        <w:rFonts w:hint="eastAsia"/>
      </w:rPr>
    </w:lvl>
    <w:lvl w:ilvl="5">
      <w:start w:val="1"/>
      <w:numFmt w:val="decimal"/>
      <w:lvlText w:val="%1.%2.%3.%4.%5.%6"/>
      <w:lvlJc w:val="left"/>
      <w:pPr>
        <w:tabs>
          <w:tab w:val="num" w:pos="2940"/>
        </w:tabs>
        <w:ind w:left="2940" w:hanging="840"/>
      </w:pPr>
      <w:rPr>
        <w:rFonts w:hint="eastAsia"/>
      </w:rPr>
    </w:lvl>
    <w:lvl w:ilvl="6">
      <w:start w:val="1"/>
      <w:numFmt w:val="decimal"/>
      <w:lvlText w:val="%1.%2.%3.%4.%5.%6.%7"/>
      <w:lvlJc w:val="left"/>
      <w:pPr>
        <w:tabs>
          <w:tab w:val="num" w:pos="3360"/>
        </w:tabs>
        <w:ind w:left="3360" w:hanging="840"/>
      </w:pPr>
      <w:rPr>
        <w:rFonts w:hint="eastAsia"/>
      </w:rPr>
    </w:lvl>
    <w:lvl w:ilvl="7">
      <w:start w:val="1"/>
      <w:numFmt w:val="decimal"/>
      <w:lvlText w:val="%1.%2.%3.%4.%5.%6.%7.%8"/>
      <w:lvlJc w:val="left"/>
      <w:pPr>
        <w:tabs>
          <w:tab w:val="num" w:pos="3780"/>
        </w:tabs>
        <w:ind w:left="3780" w:hanging="840"/>
      </w:pPr>
      <w:rPr>
        <w:rFonts w:hint="eastAsia"/>
      </w:rPr>
    </w:lvl>
    <w:lvl w:ilvl="8">
      <w:start w:val="1"/>
      <w:numFmt w:val="decimal"/>
      <w:lvlText w:val="%1.%2.%3.%4.%5.%6.%7.%8.%9"/>
      <w:lvlJc w:val="left"/>
      <w:pPr>
        <w:tabs>
          <w:tab w:val="num" w:pos="4200"/>
        </w:tabs>
        <w:ind w:left="4200" w:hanging="840"/>
      </w:pPr>
      <w:rPr>
        <w:rFonts w:hint="eastAsia"/>
      </w:rPr>
    </w:lvl>
  </w:abstractNum>
  <w:abstractNum w:abstractNumId="963">
    <w:nsid w:val="6F41557B"/>
    <w:multiLevelType w:val="hybridMultilevel"/>
    <w:tmpl w:val="1C78A956"/>
    <w:name w:val="?"/>
    <w:lvl w:ilvl="0" w:tplc="18EA3CFE">
      <w:start w:val="1"/>
      <w:numFmt w:val="bullet"/>
      <w:lvlText w:val=""/>
      <w:lvlJc w:val="left"/>
      <w:pPr>
        <w:tabs>
          <w:tab w:val="num" w:pos="927"/>
        </w:tabs>
        <w:ind w:left="0" w:firstLine="567"/>
      </w:pPr>
      <w:rPr>
        <w:rFonts w:ascii="Wingdings" w:hAnsi="Wingdings" w:hint="default"/>
      </w:rPr>
    </w:lvl>
    <w:lvl w:ilvl="1" w:tplc="5AC21766">
      <w:start w:val="1"/>
      <w:numFmt w:val="bullet"/>
      <w:lvlText w:val=""/>
      <w:lvlJc w:val="left"/>
      <w:pPr>
        <w:tabs>
          <w:tab w:val="num" w:pos="840"/>
        </w:tabs>
        <w:ind w:left="840" w:hanging="420"/>
      </w:pPr>
      <w:rPr>
        <w:rFonts w:ascii="Wingdings" w:hAnsi="Wingdings" w:hint="default"/>
      </w:rPr>
    </w:lvl>
    <w:lvl w:ilvl="2" w:tplc="ECC870C8" w:tentative="1">
      <w:start w:val="1"/>
      <w:numFmt w:val="bullet"/>
      <w:lvlText w:val=""/>
      <w:lvlJc w:val="left"/>
      <w:pPr>
        <w:tabs>
          <w:tab w:val="num" w:pos="1260"/>
        </w:tabs>
        <w:ind w:left="1260" w:hanging="420"/>
      </w:pPr>
      <w:rPr>
        <w:rFonts w:ascii="Wingdings" w:hAnsi="Wingdings" w:hint="default"/>
      </w:rPr>
    </w:lvl>
    <w:lvl w:ilvl="3" w:tplc="3AD2EDD6" w:tentative="1">
      <w:start w:val="1"/>
      <w:numFmt w:val="bullet"/>
      <w:lvlText w:val=""/>
      <w:lvlJc w:val="left"/>
      <w:pPr>
        <w:tabs>
          <w:tab w:val="num" w:pos="1680"/>
        </w:tabs>
        <w:ind w:left="1680" w:hanging="420"/>
      </w:pPr>
      <w:rPr>
        <w:rFonts w:ascii="Wingdings" w:hAnsi="Wingdings" w:hint="default"/>
      </w:rPr>
    </w:lvl>
    <w:lvl w:ilvl="4" w:tplc="D0F86AFE" w:tentative="1">
      <w:start w:val="1"/>
      <w:numFmt w:val="bullet"/>
      <w:lvlText w:val=""/>
      <w:lvlJc w:val="left"/>
      <w:pPr>
        <w:tabs>
          <w:tab w:val="num" w:pos="2100"/>
        </w:tabs>
        <w:ind w:left="2100" w:hanging="420"/>
      </w:pPr>
      <w:rPr>
        <w:rFonts w:ascii="Wingdings" w:hAnsi="Wingdings" w:hint="default"/>
      </w:rPr>
    </w:lvl>
    <w:lvl w:ilvl="5" w:tplc="1DFCBB9E" w:tentative="1">
      <w:start w:val="1"/>
      <w:numFmt w:val="bullet"/>
      <w:lvlText w:val=""/>
      <w:lvlJc w:val="left"/>
      <w:pPr>
        <w:tabs>
          <w:tab w:val="num" w:pos="2520"/>
        </w:tabs>
        <w:ind w:left="2520" w:hanging="420"/>
      </w:pPr>
      <w:rPr>
        <w:rFonts w:ascii="Wingdings" w:hAnsi="Wingdings" w:hint="default"/>
      </w:rPr>
    </w:lvl>
    <w:lvl w:ilvl="6" w:tplc="0C02FA8A" w:tentative="1">
      <w:start w:val="1"/>
      <w:numFmt w:val="bullet"/>
      <w:lvlText w:val=""/>
      <w:lvlJc w:val="left"/>
      <w:pPr>
        <w:tabs>
          <w:tab w:val="num" w:pos="2940"/>
        </w:tabs>
        <w:ind w:left="2940" w:hanging="420"/>
      </w:pPr>
      <w:rPr>
        <w:rFonts w:ascii="Wingdings" w:hAnsi="Wingdings" w:hint="default"/>
      </w:rPr>
    </w:lvl>
    <w:lvl w:ilvl="7" w:tplc="2E222F6E" w:tentative="1">
      <w:start w:val="1"/>
      <w:numFmt w:val="bullet"/>
      <w:lvlText w:val=""/>
      <w:lvlJc w:val="left"/>
      <w:pPr>
        <w:tabs>
          <w:tab w:val="num" w:pos="3360"/>
        </w:tabs>
        <w:ind w:left="3360" w:hanging="420"/>
      </w:pPr>
      <w:rPr>
        <w:rFonts w:ascii="Wingdings" w:hAnsi="Wingdings" w:hint="default"/>
      </w:rPr>
    </w:lvl>
    <w:lvl w:ilvl="8" w:tplc="1EE464FE" w:tentative="1">
      <w:start w:val="1"/>
      <w:numFmt w:val="bullet"/>
      <w:lvlText w:val=""/>
      <w:lvlJc w:val="left"/>
      <w:pPr>
        <w:tabs>
          <w:tab w:val="num" w:pos="3780"/>
        </w:tabs>
        <w:ind w:left="3780" w:hanging="420"/>
      </w:pPr>
      <w:rPr>
        <w:rFonts w:ascii="Wingdings" w:hAnsi="Wingdings" w:hint="default"/>
      </w:rPr>
    </w:lvl>
  </w:abstractNum>
  <w:abstractNum w:abstractNumId="964">
    <w:nsid w:val="6F821BE1"/>
    <w:multiLevelType w:val="singleLevel"/>
    <w:tmpl w:val="955A322C"/>
    <w:lvl w:ilvl="0">
      <w:start w:val="1"/>
      <w:numFmt w:val="decimalEnclosedCircle"/>
      <w:lvlText w:val="%1"/>
      <w:lvlJc w:val="left"/>
      <w:pPr>
        <w:tabs>
          <w:tab w:val="num" w:pos="150"/>
        </w:tabs>
        <w:ind w:left="150" w:hanging="150"/>
      </w:pPr>
      <w:rPr>
        <w:rFonts w:ascii="宋体" w:hint="eastAsia"/>
      </w:rPr>
    </w:lvl>
  </w:abstractNum>
  <w:abstractNum w:abstractNumId="965">
    <w:nsid w:val="6FB66AD2"/>
    <w:multiLevelType w:val="multilevel"/>
    <w:tmpl w:val="90742574"/>
    <w:name w:val=" "/>
    <w:lvl w:ilvl="0">
      <w:start w:val="10"/>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6">
    <w:nsid w:val="6FC93663"/>
    <w:multiLevelType w:val="singleLevel"/>
    <w:tmpl w:val="7CEA7E58"/>
    <w:name w:val="0"/>
    <w:lvl w:ilvl="0">
      <w:start w:val="1"/>
      <w:numFmt w:val="upperLetter"/>
      <w:lvlText w:val="%1、"/>
      <w:lvlJc w:val="left"/>
      <w:pPr>
        <w:tabs>
          <w:tab w:val="num" w:pos="375"/>
        </w:tabs>
        <w:ind w:left="375" w:hanging="375"/>
      </w:pPr>
      <w:rPr>
        <w:rFonts w:hint="eastAsia"/>
      </w:rPr>
    </w:lvl>
  </w:abstractNum>
  <w:abstractNum w:abstractNumId="967">
    <w:nsid w:val="6FCF35FA"/>
    <w:multiLevelType w:val="singleLevel"/>
    <w:tmpl w:val="DDD24F94"/>
    <w:name w:val="?"/>
    <w:lvl w:ilvl="0">
      <w:start w:val="1"/>
      <w:numFmt w:val="lowerLetter"/>
      <w:lvlText w:val="%1．"/>
      <w:lvlJc w:val="left"/>
      <w:pPr>
        <w:tabs>
          <w:tab w:val="num" w:pos="1210"/>
        </w:tabs>
        <w:ind w:left="1210" w:hanging="360"/>
      </w:pPr>
      <w:rPr>
        <w:rFonts w:hint="eastAsia"/>
      </w:rPr>
    </w:lvl>
  </w:abstractNum>
  <w:abstractNum w:abstractNumId="968">
    <w:nsid w:val="6FD51566"/>
    <w:multiLevelType w:val="singleLevel"/>
    <w:tmpl w:val="28E8C112"/>
    <w:name w:val="?劗??"/>
    <w:lvl w:ilvl="0">
      <w:start w:val="1"/>
      <w:numFmt w:val="japaneseCounting"/>
      <w:lvlText w:val="（%1）"/>
      <w:lvlJc w:val="left"/>
      <w:pPr>
        <w:tabs>
          <w:tab w:val="num" w:pos="1050"/>
        </w:tabs>
        <w:ind w:left="1050" w:hanging="630"/>
      </w:pPr>
      <w:rPr>
        <w:rFonts w:hint="eastAsia"/>
      </w:rPr>
    </w:lvl>
  </w:abstractNum>
  <w:abstractNum w:abstractNumId="969">
    <w:nsid w:val="6FDB076C"/>
    <w:multiLevelType w:val="singleLevel"/>
    <w:tmpl w:val="9266B9BC"/>
    <w:name w:val="?`刴黲("/>
    <w:lvl w:ilvl="0">
      <w:start w:val="1"/>
      <w:numFmt w:val="bullet"/>
      <w:lvlText w:val=""/>
      <w:lvlJc w:val="left"/>
      <w:pPr>
        <w:tabs>
          <w:tab w:val="num" w:pos="425"/>
        </w:tabs>
        <w:ind w:left="425" w:hanging="425"/>
      </w:pPr>
      <w:rPr>
        <w:rFonts w:ascii="Wingdings" w:hAnsi="Wingdings" w:hint="default"/>
      </w:rPr>
    </w:lvl>
  </w:abstractNum>
  <w:abstractNum w:abstractNumId="970">
    <w:nsid w:val="6FF717B1"/>
    <w:multiLevelType w:val="singleLevel"/>
    <w:tmpl w:val="04090001"/>
    <w:name w:val="勀刓??"/>
    <w:lvl w:ilvl="0">
      <w:start w:val="1"/>
      <w:numFmt w:val="bullet"/>
      <w:lvlText w:val=""/>
      <w:lvlJc w:val="left"/>
      <w:pPr>
        <w:tabs>
          <w:tab w:val="num" w:pos="425"/>
        </w:tabs>
        <w:ind w:left="425" w:hanging="425"/>
      </w:pPr>
      <w:rPr>
        <w:rFonts w:ascii="Wingdings" w:hAnsi="Wingdings" w:hint="default"/>
      </w:rPr>
    </w:lvl>
  </w:abstractNum>
  <w:abstractNum w:abstractNumId="971">
    <w:nsid w:val="70042253"/>
    <w:multiLevelType w:val="multilevel"/>
    <w:tmpl w:val="6936B308"/>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2">
    <w:nsid w:val="70302CD9"/>
    <w:multiLevelType w:val="singleLevel"/>
    <w:tmpl w:val="7C6A8DDE"/>
    <w:lvl w:ilvl="0">
      <w:start w:val="1"/>
      <w:numFmt w:val="decimal"/>
      <w:lvlText w:val="%1."/>
      <w:lvlJc w:val="left"/>
      <w:pPr>
        <w:tabs>
          <w:tab w:val="num" w:pos="780"/>
        </w:tabs>
        <w:ind w:left="780" w:hanging="210"/>
      </w:pPr>
      <w:rPr>
        <w:rFonts w:hint="eastAsia"/>
      </w:rPr>
    </w:lvl>
  </w:abstractNum>
  <w:abstractNum w:abstractNumId="973">
    <w:nsid w:val="703A31B2"/>
    <w:multiLevelType w:val="hybridMultilevel"/>
    <w:tmpl w:val="5FB8AB20"/>
    <w:name w:val="刓??"/>
    <w:lvl w:ilvl="0" w:tplc="BCC09898">
      <w:start w:val="1"/>
      <w:numFmt w:val="decimal"/>
      <w:lvlText w:val="%1)"/>
      <w:lvlJc w:val="left"/>
      <w:pPr>
        <w:tabs>
          <w:tab w:val="num" w:pos="1207"/>
        </w:tabs>
        <w:ind w:left="280" w:firstLine="567"/>
      </w:pPr>
      <w:rPr>
        <w:rFonts w:hint="eastAsia"/>
      </w:rPr>
    </w:lvl>
    <w:lvl w:ilvl="1" w:tplc="67D26184" w:tentative="1">
      <w:start w:val="1"/>
      <w:numFmt w:val="lowerLetter"/>
      <w:lvlText w:val="%2)"/>
      <w:lvlJc w:val="left"/>
      <w:pPr>
        <w:tabs>
          <w:tab w:val="num" w:pos="1120"/>
        </w:tabs>
        <w:ind w:left="1120" w:hanging="420"/>
      </w:pPr>
    </w:lvl>
    <w:lvl w:ilvl="2" w:tplc="809A196A" w:tentative="1">
      <w:start w:val="1"/>
      <w:numFmt w:val="lowerRoman"/>
      <w:lvlText w:val="%3."/>
      <w:lvlJc w:val="right"/>
      <w:pPr>
        <w:tabs>
          <w:tab w:val="num" w:pos="1540"/>
        </w:tabs>
        <w:ind w:left="1540" w:hanging="420"/>
      </w:pPr>
    </w:lvl>
    <w:lvl w:ilvl="3" w:tplc="55480478" w:tentative="1">
      <w:start w:val="1"/>
      <w:numFmt w:val="decimal"/>
      <w:lvlText w:val="%4."/>
      <w:lvlJc w:val="left"/>
      <w:pPr>
        <w:tabs>
          <w:tab w:val="num" w:pos="1960"/>
        </w:tabs>
        <w:ind w:left="1960" w:hanging="420"/>
      </w:pPr>
    </w:lvl>
    <w:lvl w:ilvl="4" w:tplc="C97AFFD8" w:tentative="1">
      <w:start w:val="1"/>
      <w:numFmt w:val="lowerLetter"/>
      <w:lvlText w:val="%5)"/>
      <w:lvlJc w:val="left"/>
      <w:pPr>
        <w:tabs>
          <w:tab w:val="num" w:pos="2380"/>
        </w:tabs>
        <w:ind w:left="2380" w:hanging="420"/>
      </w:pPr>
    </w:lvl>
    <w:lvl w:ilvl="5" w:tplc="BE3A4156" w:tentative="1">
      <w:start w:val="1"/>
      <w:numFmt w:val="lowerRoman"/>
      <w:lvlText w:val="%6."/>
      <w:lvlJc w:val="right"/>
      <w:pPr>
        <w:tabs>
          <w:tab w:val="num" w:pos="2800"/>
        </w:tabs>
        <w:ind w:left="2800" w:hanging="420"/>
      </w:pPr>
    </w:lvl>
    <w:lvl w:ilvl="6" w:tplc="F6B89B54" w:tentative="1">
      <w:start w:val="1"/>
      <w:numFmt w:val="decimal"/>
      <w:lvlText w:val="%7."/>
      <w:lvlJc w:val="left"/>
      <w:pPr>
        <w:tabs>
          <w:tab w:val="num" w:pos="3220"/>
        </w:tabs>
        <w:ind w:left="3220" w:hanging="420"/>
      </w:pPr>
    </w:lvl>
    <w:lvl w:ilvl="7" w:tplc="62108C4E" w:tentative="1">
      <w:start w:val="1"/>
      <w:numFmt w:val="lowerLetter"/>
      <w:lvlText w:val="%8)"/>
      <w:lvlJc w:val="left"/>
      <w:pPr>
        <w:tabs>
          <w:tab w:val="num" w:pos="3640"/>
        </w:tabs>
        <w:ind w:left="3640" w:hanging="420"/>
      </w:pPr>
    </w:lvl>
    <w:lvl w:ilvl="8" w:tplc="1854D148" w:tentative="1">
      <w:start w:val="1"/>
      <w:numFmt w:val="lowerRoman"/>
      <w:lvlText w:val="%9."/>
      <w:lvlJc w:val="right"/>
      <w:pPr>
        <w:tabs>
          <w:tab w:val="num" w:pos="4060"/>
        </w:tabs>
        <w:ind w:left="4060" w:hanging="420"/>
      </w:pPr>
    </w:lvl>
  </w:abstractNum>
  <w:abstractNum w:abstractNumId="974">
    <w:nsid w:val="704677AF"/>
    <w:multiLevelType w:val="singleLevel"/>
    <w:tmpl w:val="88F24FF8"/>
    <w:name w:val="o("/>
    <w:lvl w:ilvl="0">
      <w:start w:val="1"/>
      <w:numFmt w:val="decimal"/>
      <w:lvlText w:val="(%1)"/>
      <w:lvlJc w:val="left"/>
      <w:pPr>
        <w:tabs>
          <w:tab w:val="num" w:pos="1095"/>
        </w:tabs>
        <w:ind w:left="1095" w:hanging="570"/>
      </w:pPr>
      <w:rPr>
        <w:rFonts w:hint="eastAsia"/>
      </w:rPr>
    </w:lvl>
  </w:abstractNum>
  <w:abstractNum w:abstractNumId="975">
    <w:nsid w:val="705F44A2"/>
    <w:multiLevelType w:val="hybridMultilevel"/>
    <w:tmpl w:val="5DE0C264"/>
    <w:lvl w:ilvl="0" w:tplc="1E561C9E">
      <w:start w:val="1"/>
      <w:numFmt w:val="decimal"/>
      <w:lvlText w:val="%1)"/>
      <w:lvlJc w:val="left"/>
      <w:pPr>
        <w:tabs>
          <w:tab w:val="num" w:pos="927"/>
        </w:tabs>
        <w:ind w:left="0" w:firstLine="567"/>
      </w:pPr>
      <w:rPr>
        <w:rFonts w:hint="eastAsia"/>
      </w:rPr>
    </w:lvl>
    <w:lvl w:ilvl="1" w:tplc="49D83606" w:tentative="1">
      <w:start w:val="1"/>
      <w:numFmt w:val="lowerLetter"/>
      <w:lvlText w:val="%2)"/>
      <w:lvlJc w:val="left"/>
      <w:pPr>
        <w:tabs>
          <w:tab w:val="num" w:pos="840"/>
        </w:tabs>
        <w:ind w:left="840" w:hanging="420"/>
      </w:pPr>
    </w:lvl>
    <w:lvl w:ilvl="2" w:tplc="F306CDA2" w:tentative="1">
      <w:start w:val="1"/>
      <w:numFmt w:val="lowerRoman"/>
      <w:lvlText w:val="%3."/>
      <w:lvlJc w:val="right"/>
      <w:pPr>
        <w:tabs>
          <w:tab w:val="num" w:pos="1260"/>
        </w:tabs>
        <w:ind w:left="1260" w:hanging="420"/>
      </w:pPr>
    </w:lvl>
    <w:lvl w:ilvl="3" w:tplc="6E1EE92A" w:tentative="1">
      <w:start w:val="1"/>
      <w:numFmt w:val="decimal"/>
      <w:lvlText w:val="%4."/>
      <w:lvlJc w:val="left"/>
      <w:pPr>
        <w:tabs>
          <w:tab w:val="num" w:pos="1680"/>
        </w:tabs>
        <w:ind w:left="1680" w:hanging="420"/>
      </w:pPr>
    </w:lvl>
    <w:lvl w:ilvl="4" w:tplc="A7448C08" w:tentative="1">
      <w:start w:val="1"/>
      <w:numFmt w:val="lowerLetter"/>
      <w:lvlText w:val="%5)"/>
      <w:lvlJc w:val="left"/>
      <w:pPr>
        <w:tabs>
          <w:tab w:val="num" w:pos="2100"/>
        </w:tabs>
        <w:ind w:left="2100" w:hanging="420"/>
      </w:pPr>
    </w:lvl>
    <w:lvl w:ilvl="5" w:tplc="7A00F92C" w:tentative="1">
      <w:start w:val="1"/>
      <w:numFmt w:val="lowerRoman"/>
      <w:lvlText w:val="%6."/>
      <w:lvlJc w:val="right"/>
      <w:pPr>
        <w:tabs>
          <w:tab w:val="num" w:pos="2520"/>
        </w:tabs>
        <w:ind w:left="2520" w:hanging="420"/>
      </w:pPr>
    </w:lvl>
    <w:lvl w:ilvl="6" w:tplc="B7889216" w:tentative="1">
      <w:start w:val="1"/>
      <w:numFmt w:val="decimal"/>
      <w:lvlText w:val="%7."/>
      <w:lvlJc w:val="left"/>
      <w:pPr>
        <w:tabs>
          <w:tab w:val="num" w:pos="2940"/>
        </w:tabs>
        <w:ind w:left="2940" w:hanging="420"/>
      </w:pPr>
    </w:lvl>
    <w:lvl w:ilvl="7" w:tplc="F820742E" w:tentative="1">
      <w:start w:val="1"/>
      <w:numFmt w:val="lowerLetter"/>
      <w:lvlText w:val="%8)"/>
      <w:lvlJc w:val="left"/>
      <w:pPr>
        <w:tabs>
          <w:tab w:val="num" w:pos="3360"/>
        </w:tabs>
        <w:ind w:left="3360" w:hanging="420"/>
      </w:pPr>
    </w:lvl>
    <w:lvl w:ilvl="8" w:tplc="6FE40EDC" w:tentative="1">
      <w:start w:val="1"/>
      <w:numFmt w:val="lowerRoman"/>
      <w:lvlText w:val="%9."/>
      <w:lvlJc w:val="right"/>
      <w:pPr>
        <w:tabs>
          <w:tab w:val="num" w:pos="3780"/>
        </w:tabs>
        <w:ind w:left="3780" w:hanging="420"/>
      </w:pPr>
    </w:lvl>
  </w:abstractNum>
  <w:abstractNum w:abstractNumId="976">
    <w:nsid w:val="706E0919"/>
    <w:multiLevelType w:val="singleLevel"/>
    <w:tmpl w:val="CF800BEE"/>
    <w:lvl w:ilvl="0">
      <w:start w:val="1"/>
      <w:numFmt w:val="bullet"/>
      <w:lvlText w:val=""/>
      <w:lvlJc w:val="left"/>
      <w:pPr>
        <w:tabs>
          <w:tab w:val="num" w:pos="936"/>
        </w:tabs>
        <w:ind w:left="0" w:firstLine="576"/>
      </w:pPr>
      <w:rPr>
        <w:rFonts w:ascii="Wingdings" w:hAnsi="Wingdings" w:hint="default"/>
      </w:rPr>
    </w:lvl>
  </w:abstractNum>
  <w:abstractNum w:abstractNumId="977">
    <w:nsid w:val="709A1FC6"/>
    <w:multiLevelType w:val="singleLevel"/>
    <w:tmpl w:val="28B61E5C"/>
    <w:name w:val="?"/>
    <w:lvl w:ilvl="0">
      <w:start w:val="1"/>
      <w:numFmt w:val="japaneseCounting"/>
      <w:lvlText w:val="%1、"/>
      <w:lvlJc w:val="left"/>
      <w:pPr>
        <w:tabs>
          <w:tab w:val="num" w:pos="795"/>
        </w:tabs>
        <w:ind w:left="795" w:hanging="795"/>
      </w:pPr>
      <w:rPr>
        <w:rFonts w:hint="eastAsia"/>
      </w:rPr>
    </w:lvl>
  </w:abstractNum>
  <w:abstractNum w:abstractNumId="978">
    <w:nsid w:val="70E0192A"/>
    <w:multiLevelType w:val="singleLevel"/>
    <w:tmpl w:val="3594DA3A"/>
    <w:name w:val="\??"/>
    <w:lvl w:ilvl="0">
      <w:start w:val="1"/>
      <w:numFmt w:val="decimal"/>
      <w:lvlText w:val="%1."/>
      <w:lvlJc w:val="left"/>
      <w:pPr>
        <w:tabs>
          <w:tab w:val="num" w:pos="240"/>
        </w:tabs>
        <w:ind w:left="240" w:hanging="240"/>
      </w:pPr>
      <w:rPr>
        <w:rFonts w:hint="eastAsia"/>
      </w:rPr>
    </w:lvl>
  </w:abstractNum>
  <w:abstractNum w:abstractNumId="979">
    <w:nsid w:val="71116BA0"/>
    <w:multiLevelType w:val="singleLevel"/>
    <w:tmpl w:val="A0C2A7EE"/>
    <w:name w:val="4刓??"/>
    <w:lvl w:ilvl="0">
      <w:start w:val="1"/>
      <w:numFmt w:val="decimal"/>
      <w:lvlText w:val="%1)"/>
      <w:lvlJc w:val="left"/>
      <w:pPr>
        <w:tabs>
          <w:tab w:val="num" w:pos="425"/>
        </w:tabs>
        <w:ind w:left="425" w:hanging="425"/>
      </w:pPr>
      <w:rPr>
        <w:rFonts w:hint="eastAsia"/>
      </w:rPr>
    </w:lvl>
  </w:abstractNum>
  <w:abstractNum w:abstractNumId="980">
    <w:nsid w:val="713A1F63"/>
    <w:multiLevelType w:val="hybridMultilevel"/>
    <w:tmpl w:val="47DAC36E"/>
    <w:name w:val="剕`刓?"/>
    <w:lvl w:ilvl="0" w:tplc="A7D41794">
      <w:start w:val="1"/>
      <w:numFmt w:val="lowerLetter"/>
      <w:lvlText w:val="%1)"/>
      <w:lvlJc w:val="left"/>
      <w:pPr>
        <w:tabs>
          <w:tab w:val="num" w:pos="1451"/>
        </w:tabs>
        <w:ind w:left="524" w:firstLine="567"/>
      </w:pPr>
      <w:rPr>
        <w:rFonts w:hint="eastAsia"/>
      </w:rPr>
    </w:lvl>
    <w:lvl w:ilvl="1" w:tplc="D75A453E">
      <w:start w:val="1"/>
      <w:numFmt w:val="lowerLetter"/>
      <w:lvlText w:val="%2)"/>
      <w:lvlJc w:val="left"/>
      <w:pPr>
        <w:tabs>
          <w:tab w:val="num" w:pos="1364"/>
        </w:tabs>
        <w:ind w:left="1364" w:hanging="420"/>
      </w:pPr>
    </w:lvl>
    <w:lvl w:ilvl="2" w:tplc="D72AF6F6">
      <w:start w:val="1"/>
      <w:numFmt w:val="bullet"/>
      <w:lvlText w:val=""/>
      <w:lvlJc w:val="left"/>
      <w:pPr>
        <w:tabs>
          <w:tab w:val="num" w:pos="1784"/>
        </w:tabs>
        <w:ind w:left="1784" w:hanging="420"/>
      </w:pPr>
      <w:rPr>
        <w:rFonts w:ascii="Wingdings" w:hAnsi="Wingdings" w:hint="default"/>
      </w:rPr>
    </w:lvl>
    <w:lvl w:ilvl="3" w:tplc="E3CCA2DA" w:tentative="1">
      <w:start w:val="1"/>
      <w:numFmt w:val="decimal"/>
      <w:lvlText w:val="%4."/>
      <w:lvlJc w:val="left"/>
      <w:pPr>
        <w:tabs>
          <w:tab w:val="num" w:pos="2204"/>
        </w:tabs>
        <w:ind w:left="2204" w:hanging="420"/>
      </w:pPr>
    </w:lvl>
    <w:lvl w:ilvl="4" w:tplc="EDA2ED22" w:tentative="1">
      <w:start w:val="1"/>
      <w:numFmt w:val="lowerLetter"/>
      <w:lvlText w:val="%5)"/>
      <w:lvlJc w:val="left"/>
      <w:pPr>
        <w:tabs>
          <w:tab w:val="num" w:pos="2624"/>
        </w:tabs>
        <w:ind w:left="2624" w:hanging="420"/>
      </w:pPr>
    </w:lvl>
    <w:lvl w:ilvl="5" w:tplc="DF6A9ACE" w:tentative="1">
      <w:start w:val="1"/>
      <w:numFmt w:val="lowerRoman"/>
      <w:lvlText w:val="%6."/>
      <w:lvlJc w:val="right"/>
      <w:pPr>
        <w:tabs>
          <w:tab w:val="num" w:pos="3044"/>
        </w:tabs>
        <w:ind w:left="3044" w:hanging="420"/>
      </w:pPr>
    </w:lvl>
    <w:lvl w:ilvl="6" w:tplc="5AD65D44" w:tentative="1">
      <w:start w:val="1"/>
      <w:numFmt w:val="decimal"/>
      <w:lvlText w:val="%7."/>
      <w:lvlJc w:val="left"/>
      <w:pPr>
        <w:tabs>
          <w:tab w:val="num" w:pos="3464"/>
        </w:tabs>
        <w:ind w:left="3464" w:hanging="420"/>
      </w:pPr>
    </w:lvl>
    <w:lvl w:ilvl="7" w:tplc="75D01444" w:tentative="1">
      <w:start w:val="1"/>
      <w:numFmt w:val="lowerLetter"/>
      <w:lvlText w:val="%8)"/>
      <w:lvlJc w:val="left"/>
      <w:pPr>
        <w:tabs>
          <w:tab w:val="num" w:pos="3884"/>
        </w:tabs>
        <w:ind w:left="3884" w:hanging="420"/>
      </w:pPr>
    </w:lvl>
    <w:lvl w:ilvl="8" w:tplc="D90E9F2A" w:tentative="1">
      <w:start w:val="1"/>
      <w:numFmt w:val="lowerRoman"/>
      <w:lvlText w:val="%9."/>
      <w:lvlJc w:val="right"/>
      <w:pPr>
        <w:tabs>
          <w:tab w:val="num" w:pos="4304"/>
        </w:tabs>
        <w:ind w:left="4304" w:hanging="420"/>
      </w:pPr>
    </w:lvl>
  </w:abstractNum>
  <w:abstractNum w:abstractNumId="981">
    <w:nsid w:val="71620055"/>
    <w:multiLevelType w:val="singleLevel"/>
    <w:tmpl w:val="D2ACAB72"/>
    <w:name w:val="刓??"/>
    <w:lvl w:ilvl="0">
      <w:start w:val="1"/>
      <w:numFmt w:val="decimal"/>
      <w:lvlText w:val="%1．"/>
      <w:lvlJc w:val="left"/>
      <w:pPr>
        <w:tabs>
          <w:tab w:val="num" w:pos="360"/>
        </w:tabs>
        <w:ind w:left="360" w:hanging="360"/>
      </w:pPr>
      <w:rPr>
        <w:rFonts w:hint="eastAsia"/>
      </w:rPr>
    </w:lvl>
  </w:abstractNum>
  <w:abstractNum w:abstractNumId="982">
    <w:nsid w:val="71702686"/>
    <w:multiLevelType w:val="hybridMultilevel"/>
    <w:tmpl w:val="9762F274"/>
    <w:lvl w:ilvl="0" w:tplc="DA048954">
      <w:start w:val="1"/>
      <w:numFmt w:val="decimalEnclosedCircle"/>
      <w:lvlText w:val="%1"/>
      <w:lvlJc w:val="left"/>
      <w:pPr>
        <w:tabs>
          <w:tab w:val="num" w:pos="360"/>
        </w:tabs>
        <w:ind w:left="360" w:hanging="360"/>
      </w:pPr>
      <w:rPr>
        <w:rFonts w:hint="eastAsia"/>
      </w:rPr>
    </w:lvl>
    <w:lvl w:ilvl="1" w:tplc="BC02522E">
      <w:numFmt w:val="bullet"/>
      <w:lvlText w:val="●"/>
      <w:lvlJc w:val="left"/>
      <w:pPr>
        <w:tabs>
          <w:tab w:val="num" w:pos="780"/>
        </w:tabs>
        <w:ind w:left="780" w:hanging="360"/>
      </w:pPr>
      <w:rPr>
        <w:rFonts w:ascii="Times New Roman" w:eastAsia="宋体" w:hAnsi="Times New Roman" w:cs="Times New Roman" w:hint="default"/>
      </w:rPr>
    </w:lvl>
    <w:lvl w:ilvl="2" w:tplc="04127970">
      <w:start w:val="1"/>
      <w:numFmt w:val="lowerRoman"/>
      <w:lvlText w:val="%3."/>
      <w:lvlJc w:val="right"/>
      <w:pPr>
        <w:tabs>
          <w:tab w:val="num" w:pos="1260"/>
        </w:tabs>
        <w:ind w:left="1260" w:hanging="420"/>
      </w:pPr>
    </w:lvl>
    <w:lvl w:ilvl="3" w:tplc="4118CA2E" w:tentative="1">
      <w:start w:val="1"/>
      <w:numFmt w:val="decimal"/>
      <w:lvlText w:val="%4."/>
      <w:lvlJc w:val="left"/>
      <w:pPr>
        <w:tabs>
          <w:tab w:val="num" w:pos="1680"/>
        </w:tabs>
        <w:ind w:left="1680" w:hanging="420"/>
      </w:pPr>
    </w:lvl>
    <w:lvl w:ilvl="4" w:tplc="E4DC7152" w:tentative="1">
      <w:start w:val="1"/>
      <w:numFmt w:val="lowerLetter"/>
      <w:lvlText w:val="%5)"/>
      <w:lvlJc w:val="left"/>
      <w:pPr>
        <w:tabs>
          <w:tab w:val="num" w:pos="2100"/>
        </w:tabs>
        <w:ind w:left="2100" w:hanging="420"/>
      </w:pPr>
    </w:lvl>
    <w:lvl w:ilvl="5" w:tplc="C0F059B0" w:tentative="1">
      <w:start w:val="1"/>
      <w:numFmt w:val="lowerRoman"/>
      <w:lvlText w:val="%6."/>
      <w:lvlJc w:val="right"/>
      <w:pPr>
        <w:tabs>
          <w:tab w:val="num" w:pos="2520"/>
        </w:tabs>
        <w:ind w:left="2520" w:hanging="420"/>
      </w:pPr>
    </w:lvl>
    <w:lvl w:ilvl="6" w:tplc="18921E0C" w:tentative="1">
      <w:start w:val="1"/>
      <w:numFmt w:val="decimal"/>
      <w:lvlText w:val="%7."/>
      <w:lvlJc w:val="left"/>
      <w:pPr>
        <w:tabs>
          <w:tab w:val="num" w:pos="2940"/>
        </w:tabs>
        <w:ind w:left="2940" w:hanging="420"/>
      </w:pPr>
    </w:lvl>
    <w:lvl w:ilvl="7" w:tplc="0DD4E1B8" w:tentative="1">
      <w:start w:val="1"/>
      <w:numFmt w:val="lowerLetter"/>
      <w:lvlText w:val="%8)"/>
      <w:lvlJc w:val="left"/>
      <w:pPr>
        <w:tabs>
          <w:tab w:val="num" w:pos="3360"/>
        </w:tabs>
        <w:ind w:left="3360" w:hanging="420"/>
      </w:pPr>
    </w:lvl>
    <w:lvl w:ilvl="8" w:tplc="04A20462" w:tentative="1">
      <w:start w:val="1"/>
      <w:numFmt w:val="lowerRoman"/>
      <w:lvlText w:val="%9."/>
      <w:lvlJc w:val="right"/>
      <w:pPr>
        <w:tabs>
          <w:tab w:val="num" w:pos="3780"/>
        </w:tabs>
        <w:ind w:left="3780" w:hanging="420"/>
      </w:pPr>
    </w:lvl>
  </w:abstractNum>
  <w:abstractNum w:abstractNumId="983">
    <w:nsid w:val="71756D3A"/>
    <w:multiLevelType w:val="singleLevel"/>
    <w:tmpl w:val="221C16DA"/>
    <w:lvl w:ilvl="0">
      <w:start w:val="3"/>
      <w:numFmt w:val="decimal"/>
      <w:lvlText w:val="（%1）"/>
      <w:lvlJc w:val="left"/>
      <w:pPr>
        <w:tabs>
          <w:tab w:val="num" w:pos="855"/>
        </w:tabs>
        <w:ind w:left="855" w:hanging="855"/>
      </w:pPr>
      <w:rPr>
        <w:rFonts w:hint="eastAsia"/>
      </w:rPr>
    </w:lvl>
  </w:abstractNum>
  <w:abstractNum w:abstractNumId="984">
    <w:nsid w:val="71C857F3"/>
    <w:multiLevelType w:val="singleLevel"/>
    <w:tmpl w:val="94EC8CE6"/>
    <w:lvl w:ilvl="0">
      <w:start w:val="1"/>
      <w:numFmt w:val="decimal"/>
      <w:lvlText w:val="%1、"/>
      <w:lvlJc w:val="left"/>
      <w:pPr>
        <w:tabs>
          <w:tab w:val="num" w:pos="1140"/>
        </w:tabs>
        <w:ind w:left="1140" w:hanging="450"/>
      </w:pPr>
      <w:rPr>
        <w:rFonts w:hint="eastAsia"/>
      </w:rPr>
    </w:lvl>
  </w:abstractNum>
  <w:abstractNum w:abstractNumId="985">
    <w:nsid w:val="72057960"/>
    <w:multiLevelType w:val="hybridMultilevel"/>
    <w:tmpl w:val="37621668"/>
    <w:name w:val="?剺??"/>
    <w:lvl w:ilvl="0" w:tplc="D558431A">
      <w:start w:val="1"/>
      <w:numFmt w:val="bullet"/>
      <w:lvlText w:val=""/>
      <w:lvlJc w:val="left"/>
      <w:pPr>
        <w:tabs>
          <w:tab w:val="num" w:pos="420"/>
        </w:tabs>
        <w:ind w:left="420" w:hanging="420"/>
      </w:pPr>
      <w:rPr>
        <w:rFonts w:ascii="Wingdings" w:hAnsi="Wingdings" w:hint="default"/>
      </w:rPr>
    </w:lvl>
    <w:lvl w:ilvl="1" w:tplc="9A08A3BA">
      <w:start w:val="1"/>
      <w:numFmt w:val="decimal"/>
      <w:lvlText w:val="%2."/>
      <w:lvlJc w:val="left"/>
      <w:pPr>
        <w:tabs>
          <w:tab w:val="num" w:pos="1440"/>
        </w:tabs>
        <w:ind w:left="1440" w:hanging="360"/>
      </w:pPr>
    </w:lvl>
    <w:lvl w:ilvl="2" w:tplc="9CF6152E">
      <w:start w:val="1"/>
      <w:numFmt w:val="decimal"/>
      <w:lvlText w:val="%3."/>
      <w:lvlJc w:val="left"/>
      <w:pPr>
        <w:tabs>
          <w:tab w:val="num" w:pos="2160"/>
        </w:tabs>
        <w:ind w:left="2160" w:hanging="360"/>
      </w:pPr>
    </w:lvl>
    <w:lvl w:ilvl="3" w:tplc="EC341D3E">
      <w:start w:val="1"/>
      <w:numFmt w:val="decimal"/>
      <w:lvlText w:val="%4."/>
      <w:lvlJc w:val="left"/>
      <w:pPr>
        <w:tabs>
          <w:tab w:val="num" w:pos="2880"/>
        </w:tabs>
        <w:ind w:left="2880" w:hanging="360"/>
      </w:pPr>
    </w:lvl>
    <w:lvl w:ilvl="4" w:tplc="26FACCA2">
      <w:start w:val="1"/>
      <w:numFmt w:val="decimal"/>
      <w:lvlText w:val="%5."/>
      <w:lvlJc w:val="left"/>
      <w:pPr>
        <w:tabs>
          <w:tab w:val="num" w:pos="3600"/>
        </w:tabs>
        <w:ind w:left="3600" w:hanging="360"/>
      </w:pPr>
    </w:lvl>
    <w:lvl w:ilvl="5" w:tplc="1C288EC2">
      <w:start w:val="1"/>
      <w:numFmt w:val="decimal"/>
      <w:lvlText w:val="%6."/>
      <w:lvlJc w:val="left"/>
      <w:pPr>
        <w:tabs>
          <w:tab w:val="num" w:pos="4320"/>
        </w:tabs>
        <w:ind w:left="4320" w:hanging="360"/>
      </w:pPr>
    </w:lvl>
    <w:lvl w:ilvl="6" w:tplc="4E92A23C">
      <w:start w:val="1"/>
      <w:numFmt w:val="decimal"/>
      <w:lvlText w:val="%7."/>
      <w:lvlJc w:val="left"/>
      <w:pPr>
        <w:tabs>
          <w:tab w:val="num" w:pos="5040"/>
        </w:tabs>
        <w:ind w:left="5040" w:hanging="360"/>
      </w:pPr>
    </w:lvl>
    <w:lvl w:ilvl="7" w:tplc="6FC0A8CA">
      <w:start w:val="1"/>
      <w:numFmt w:val="decimal"/>
      <w:lvlText w:val="%8."/>
      <w:lvlJc w:val="left"/>
      <w:pPr>
        <w:tabs>
          <w:tab w:val="num" w:pos="5760"/>
        </w:tabs>
        <w:ind w:left="5760" w:hanging="360"/>
      </w:pPr>
    </w:lvl>
    <w:lvl w:ilvl="8" w:tplc="E33E51D0">
      <w:start w:val="1"/>
      <w:numFmt w:val="decimal"/>
      <w:lvlText w:val="%9."/>
      <w:lvlJc w:val="left"/>
      <w:pPr>
        <w:tabs>
          <w:tab w:val="num" w:pos="6480"/>
        </w:tabs>
        <w:ind w:left="6480" w:hanging="360"/>
      </w:pPr>
    </w:lvl>
  </w:abstractNum>
  <w:abstractNum w:abstractNumId="986">
    <w:nsid w:val="720B5C66"/>
    <w:multiLevelType w:val="singleLevel"/>
    <w:tmpl w:val="026E70CC"/>
    <w:name w:val="`?o("/>
    <w:lvl w:ilvl="0">
      <w:start w:val="1"/>
      <w:numFmt w:val="bullet"/>
      <w:lvlText w:val=""/>
      <w:lvlJc w:val="left"/>
      <w:pPr>
        <w:tabs>
          <w:tab w:val="num" w:pos="360"/>
        </w:tabs>
        <w:ind w:left="0" w:firstLine="0"/>
      </w:pPr>
      <w:rPr>
        <w:rFonts w:ascii="Wingdings" w:hAnsi="Wingdings" w:hint="default"/>
        <w:b w:val="0"/>
        <w:i w:val="0"/>
        <w:sz w:val="21"/>
      </w:rPr>
    </w:lvl>
  </w:abstractNum>
  <w:abstractNum w:abstractNumId="987">
    <w:nsid w:val="720F6960"/>
    <w:multiLevelType w:val="hybridMultilevel"/>
    <w:tmpl w:val="BADC24E8"/>
    <w:lvl w:ilvl="0" w:tplc="DAE8B698">
      <w:start w:val="4"/>
      <w:numFmt w:val="decimal"/>
      <w:lvlText w:val="%1．"/>
      <w:lvlJc w:val="left"/>
      <w:pPr>
        <w:tabs>
          <w:tab w:val="num" w:pos="360"/>
        </w:tabs>
        <w:ind w:left="360" w:hanging="360"/>
      </w:pPr>
      <w:rPr>
        <w:rFonts w:hint="eastAsia"/>
      </w:rPr>
    </w:lvl>
    <w:lvl w:ilvl="1" w:tplc="9968B2D6" w:tentative="1">
      <w:start w:val="1"/>
      <w:numFmt w:val="lowerLetter"/>
      <w:lvlText w:val="%2)"/>
      <w:lvlJc w:val="left"/>
      <w:pPr>
        <w:tabs>
          <w:tab w:val="num" w:pos="840"/>
        </w:tabs>
        <w:ind w:left="840" w:hanging="420"/>
      </w:pPr>
    </w:lvl>
    <w:lvl w:ilvl="2" w:tplc="3940CA82" w:tentative="1">
      <w:start w:val="1"/>
      <w:numFmt w:val="lowerRoman"/>
      <w:lvlText w:val="%3."/>
      <w:lvlJc w:val="right"/>
      <w:pPr>
        <w:tabs>
          <w:tab w:val="num" w:pos="1260"/>
        </w:tabs>
        <w:ind w:left="1260" w:hanging="420"/>
      </w:pPr>
    </w:lvl>
    <w:lvl w:ilvl="3" w:tplc="6AF819B4" w:tentative="1">
      <w:start w:val="1"/>
      <w:numFmt w:val="decimal"/>
      <w:lvlText w:val="%4."/>
      <w:lvlJc w:val="left"/>
      <w:pPr>
        <w:tabs>
          <w:tab w:val="num" w:pos="1680"/>
        </w:tabs>
        <w:ind w:left="1680" w:hanging="420"/>
      </w:pPr>
    </w:lvl>
    <w:lvl w:ilvl="4" w:tplc="7640186C" w:tentative="1">
      <w:start w:val="1"/>
      <w:numFmt w:val="lowerLetter"/>
      <w:lvlText w:val="%5)"/>
      <w:lvlJc w:val="left"/>
      <w:pPr>
        <w:tabs>
          <w:tab w:val="num" w:pos="2100"/>
        </w:tabs>
        <w:ind w:left="2100" w:hanging="420"/>
      </w:pPr>
    </w:lvl>
    <w:lvl w:ilvl="5" w:tplc="4726F9FC" w:tentative="1">
      <w:start w:val="1"/>
      <w:numFmt w:val="lowerRoman"/>
      <w:lvlText w:val="%6."/>
      <w:lvlJc w:val="right"/>
      <w:pPr>
        <w:tabs>
          <w:tab w:val="num" w:pos="2520"/>
        </w:tabs>
        <w:ind w:left="2520" w:hanging="420"/>
      </w:pPr>
    </w:lvl>
    <w:lvl w:ilvl="6" w:tplc="E0B65464" w:tentative="1">
      <w:start w:val="1"/>
      <w:numFmt w:val="decimal"/>
      <w:lvlText w:val="%7."/>
      <w:lvlJc w:val="left"/>
      <w:pPr>
        <w:tabs>
          <w:tab w:val="num" w:pos="2940"/>
        </w:tabs>
        <w:ind w:left="2940" w:hanging="420"/>
      </w:pPr>
    </w:lvl>
    <w:lvl w:ilvl="7" w:tplc="0CFA3B44" w:tentative="1">
      <w:start w:val="1"/>
      <w:numFmt w:val="lowerLetter"/>
      <w:lvlText w:val="%8)"/>
      <w:lvlJc w:val="left"/>
      <w:pPr>
        <w:tabs>
          <w:tab w:val="num" w:pos="3360"/>
        </w:tabs>
        <w:ind w:left="3360" w:hanging="420"/>
      </w:pPr>
    </w:lvl>
    <w:lvl w:ilvl="8" w:tplc="07FEFB2E" w:tentative="1">
      <w:start w:val="1"/>
      <w:numFmt w:val="lowerRoman"/>
      <w:lvlText w:val="%9."/>
      <w:lvlJc w:val="right"/>
      <w:pPr>
        <w:tabs>
          <w:tab w:val="num" w:pos="3780"/>
        </w:tabs>
        <w:ind w:left="3780" w:hanging="420"/>
      </w:pPr>
    </w:lvl>
  </w:abstractNum>
  <w:abstractNum w:abstractNumId="988">
    <w:nsid w:val="72381392"/>
    <w:multiLevelType w:val="hybridMultilevel"/>
    <w:tmpl w:val="AC70CE18"/>
    <w:lvl w:ilvl="0" w:tplc="65EEEE1A">
      <w:start w:val="1"/>
      <w:numFmt w:val="decimal"/>
      <w:lvlText w:val="%1．"/>
      <w:lvlJc w:val="left"/>
      <w:pPr>
        <w:tabs>
          <w:tab w:val="num" w:pos="1215"/>
        </w:tabs>
        <w:ind w:left="1215" w:hanging="720"/>
      </w:pPr>
      <w:rPr>
        <w:rFonts w:hint="eastAsia"/>
      </w:rPr>
    </w:lvl>
    <w:lvl w:ilvl="1" w:tplc="022EE16E">
      <w:start w:val="2"/>
      <w:numFmt w:val="decimal"/>
      <w:lvlText w:val="%2."/>
      <w:lvlJc w:val="left"/>
      <w:pPr>
        <w:tabs>
          <w:tab w:val="num" w:pos="1620"/>
        </w:tabs>
        <w:ind w:left="1620" w:hanging="705"/>
      </w:pPr>
      <w:rPr>
        <w:rFonts w:hint="eastAsia"/>
      </w:rPr>
    </w:lvl>
    <w:lvl w:ilvl="2" w:tplc="F79EEFB2" w:tentative="1">
      <w:start w:val="1"/>
      <w:numFmt w:val="lowerRoman"/>
      <w:lvlText w:val="%3."/>
      <w:lvlJc w:val="right"/>
      <w:pPr>
        <w:tabs>
          <w:tab w:val="num" w:pos="1755"/>
        </w:tabs>
        <w:ind w:left="1755" w:hanging="420"/>
      </w:pPr>
    </w:lvl>
    <w:lvl w:ilvl="3" w:tplc="3EA48A58" w:tentative="1">
      <w:start w:val="1"/>
      <w:numFmt w:val="decimal"/>
      <w:lvlText w:val="%4."/>
      <w:lvlJc w:val="left"/>
      <w:pPr>
        <w:tabs>
          <w:tab w:val="num" w:pos="2175"/>
        </w:tabs>
        <w:ind w:left="2175" w:hanging="420"/>
      </w:pPr>
    </w:lvl>
    <w:lvl w:ilvl="4" w:tplc="C9B23F0C" w:tentative="1">
      <w:start w:val="1"/>
      <w:numFmt w:val="lowerLetter"/>
      <w:lvlText w:val="%5)"/>
      <w:lvlJc w:val="left"/>
      <w:pPr>
        <w:tabs>
          <w:tab w:val="num" w:pos="2595"/>
        </w:tabs>
        <w:ind w:left="2595" w:hanging="420"/>
      </w:pPr>
    </w:lvl>
    <w:lvl w:ilvl="5" w:tplc="0534EB3C" w:tentative="1">
      <w:start w:val="1"/>
      <w:numFmt w:val="lowerRoman"/>
      <w:lvlText w:val="%6."/>
      <w:lvlJc w:val="right"/>
      <w:pPr>
        <w:tabs>
          <w:tab w:val="num" w:pos="3015"/>
        </w:tabs>
        <w:ind w:left="3015" w:hanging="420"/>
      </w:pPr>
    </w:lvl>
    <w:lvl w:ilvl="6" w:tplc="EF067D2A" w:tentative="1">
      <w:start w:val="1"/>
      <w:numFmt w:val="decimal"/>
      <w:lvlText w:val="%7."/>
      <w:lvlJc w:val="left"/>
      <w:pPr>
        <w:tabs>
          <w:tab w:val="num" w:pos="3435"/>
        </w:tabs>
        <w:ind w:left="3435" w:hanging="420"/>
      </w:pPr>
    </w:lvl>
    <w:lvl w:ilvl="7" w:tplc="46605318" w:tentative="1">
      <w:start w:val="1"/>
      <w:numFmt w:val="lowerLetter"/>
      <w:lvlText w:val="%8)"/>
      <w:lvlJc w:val="left"/>
      <w:pPr>
        <w:tabs>
          <w:tab w:val="num" w:pos="3855"/>
        </w:tabs>
        <w:ind w:left="3855" w:hanging="420"/>
      </w:pPr>
    </w:lvl>
    <w:lvl w:ilvl="8" w:tplc="3926F15A" w:tentative="1">
      <w:start w:val="1"/>
      <w:numFmt w:val="lowerRoman"/>
      <w:lvlText w:val="%9."/>
      <w:lvlJc w:val="right"/>
      <w:pPr>
        <w:tabs>
          <w:tab w:val="num" w:pos="4275"/>
        </w:tabs>
        <w:ind w:left="4275" w:hanging="420"/>
      </w:pPr>
    </w:lvl>
  </w:abstractNum>
  <w:abstractNum w:abstractNumId="989">
    <w:nsid w:val="724042F0"/>
    <w:multiLevelType w:val="singleLevel"/>
    <w:tmpl w:val="84E85842"/>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990">
    <w:nsid w:val="72463B30"/>
    <w:multiLevelType w:val="singleLevel"/>
    <w:tmpl w:val="3DFEA594"/>
    <w:name w:val="??"/>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991">
    <w:nsid w:val="726F6219"/>
    <w:multiLevelType w:val="multilevel"/>
    <w:tmpl w:val="029A39D0"/>
    <w:lvl w:ilvl="0">
      <w:start w:val="1"/>
      <w:numFmt w:val="decimal"/>
      <w:lvlText w:val="%1．"/>
      <w:lvlJc w:val="left"/>
      <w:pPr>
        <w:tabs>
          <w:tab w:val="num" w:pos="360"/>
        </w:tabs>
        <w:ind w:left="360" w:hanging="36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92">
    <w:nsid w:val="72D47FC9"/>
    <w:multiLevelType w:val="singleLevel"/>
    <w:tmpl w:val="4A700F30"/>
    <w:name w:val="s磜"/>
    <w:lvl w:ilvl="0">
      <w:start w:val="1"/>
      <w:numFmt w:val="decimal"/>
      <w:lvlText w:val="（%1）"/>
      <w:lvlJc w:val="left"/>
      <w:pPr>
        <w:tabs>
          <w:tab w:val="num" w:pos="1275"/>
        </w:tabs>
        <w:ind w:left="1275" w:hanging="705"/>
      </w:pPr>
      <w:rPr>
        <w:rFonts w:hint="eastAsia"/>
      </w:rPr>
    </w:lvl>
  </w:abstractNum>
  <w:abstractNum w:abstractNumId="993">
    <w:nsid w:val="72F919BF"/>
    <w:multiLevelType w:val="singleLevel"/>
    <w:tmpl w:val="DA98AC8E"/>
    <w:name w:val="a"/>
    <w:lvl w:ilvl="0">
      <w:start w:val="1"/>
      <w:numFmt w:val="chineseCountingThousand"/>
      <w:lvlText w:val="%1、"/>
      <w:lvlJc w:val="left"/>
      <w:pPr>
        <w:tabs>
          <w:tab w:val="num" w:pos="1035"/>
        </w:tabs>
        <w:ind w:left="630" w:hanging="315"/>
      </w:pPr>
      <w:rPr>
        <w:rFonts w:ascii="黑体" w:eastAsia="黑体" w:hint="eastAsia"/>
        <w:b/>
        <w:i w:val="0"/>
        <w:sz w:val="32"/>
      </w:rPr>
    </w:lvl>
  </w:abstractNum>
  <w:abstractNum w:abstractNumId="994">
    <w:nsid w:val="72FB5E7B"/>
    <w:multiLevelType w:val="singleLevel"/>
    <w:tmpl w:val="B4686D66"/>
    <w:name w:val=""/>
    <w:lvl w:ilvl="0">
      <w:start w:val="1"/>
      <w:numFmt w:val="decimal"/>
      <w:lvlText w:val="%1．"/>
      <w:lvlJc w:val="left"/>
      <w:pPr>
        <w:tabs>
          <w:tab w:val="num" w:pos="1050"/>
        </w:tabs>
        <w:ind w:left="1050" w:hanging="450"/>
      </w:pPr>
      <w:rPr>
        <w:rFonts w:hint="eastAsia"/>
      </w:rPr>
    </w:lvl>
  </w:abstractNum>
  <w:abstractNum w:abstractNumId="995">
    <w:nsid w:val="733F7ED8"/>
    <w:multiLevelType w:val="multilevel"/>
    <w:tmpl w:val="00365F8A"/>
    <w:lvl w:ilvl="0">
      <w:start w:val="1"/>
      <w:numFmt w:val="japaneseCounting"/>
      <w:lvlText w:val="%1、"/>
      <w:lvlJc w:val="left"/>
      <w:pPr>
        <w:tabs>
          <w:tab w:val="num" w:pos="840"/>
        </w:tabs>
        <w:ind w:left="840" w:hanging="480"/>
      </w:pPr>
      <w:rPr>
        <w:rFonts w:hint="eastAsi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996">
    <w:nsid w:val="736960C1"/>
    <w:multiLevelType w:val="hybridMultilevel"/>
    <w:tmpl w:val="C2F4A434"/>
    <w:lvl w:ilvl="0" w:tplc="8A823AFC">
      <w:start w:val="1"/>
      <w:numFmt w:val="decimal"/>
      <w:lvlText w:val="（%1）"/>
      <w:lvlJc w:val="left"/>
      <w:pPr>
        <w:tabs>
          <w:tab w:val="num" w:pos="870"/>
        </w:tabs>
        <w:ind w:left="870" w:hanging="720"/>
      </w:pPr>
      <w:rPr>
        <w:rFonts w:hint="eastAsia"/>
      </w:rPr>
    </w:lvl>
    <w:lvl w:ilvl="1" w:tplc="3C1C78B0" w:tentative="1">
      <w:start w:val="1"/>
      <w:numFmt w:val="lowerLetter"/>
      <w:lvlText w:val="%2)"/>
      <w:lvlJc w:val="left"/>
      <w:pPr>
        <w:tabs>
          <w:tab w:val="num" w:pos="990"/>
        </w:tabs>
        <w:ind w:left="990" w:hanging="420"/>
      </w:pPr>
    </w:lvl>
    <w:lvl w:ilvl="2" w:tplc="65A6E99C" w:tentative="1">
      <w:start w:val="1"/>
      <w:numFmt w:val="lowerRoman"/>
      <w:lvlText w:val="%3."/>
      <w:lvlJc w:val="right"/>
      <w:pPr>
        <w:tabs>
          <w:tab w:val="num" w:pos="1410"/>
        </w:tabs>
        <w:ind w:left="1410" w:hanging="420"/>
      </w:pPr>
    </w:lvl>
    <w:lvl w:ilvl="3" w:tplc="855217EA" w:tentative="1">
      <w:start w:val="1"/>
      <w:numFmt w:val="decimal"/>
      <w:lvlText w:val="%4."/>
      <w:lvlJc w:val="left"/>
      <w:pPr>
        <w:tabs>
          <w:tab w:val="num" w:pos="1830"/>
        </w:tabs>
        <w:ind w:left="1830" w:hanging="420"/>
      </w:pPr>
    </w:lvl>
    <w:lvl w:ilvl="4" w:tplc="EE783746" w:tentative="1">
      <w:start w:val="1"/>
      <w:numFmt w:val="lowerLetter"/>
      <w:lvlText w:val="%5)"/>
      <w:lvlJc w:val="left"/>
      <w:pPr>
        <w:tabs>
          <w:tab w:val="num" w:pos="2250"/>
        </w:tabs>
        <w:ind w:left="2250" w:hanging="420"/>
      </w:pPr>
    </w:lvl>
    <w:lvl w:ilvl="5" w:tplc="0534D778" w:tentative="1">
      <w:start w:val="1"/>
      <w:numFmt w:val="lowerRoman"/>
      <w:lvlText w:val="%6."/>
      <w:lvlJc w:val="right"/>
      <w:pPr>
        <w:tabs>
          <w:tab w:val="num" w:pos="2670"/>
        </w:tabs>
        <w:ind w:left="2670" w:hanging="420"/>
      </w:pPr>
    </w:lvl>
    <w:lvl w:ilvl="6" w:tplc="C36A343A" w:tentative="1">
      <w:start w:val="1"/>
      <w:numFmt w:val="decimal"/>
      <w:lvlText w:val="%7."/>
      <w:lvlJc w:val="left"/>
      <w:pPr>
        <w:tabs>
          <w:tab w:val="num" w:pos="3090"/>
        </w:tabs>
        <w:ind w:left="3090" w:hanging="420"/>
      </w:pPr>
    </w:lvl>
    <w:lvl w:ilvl="7" w:tplc="12D85E86" w:tentative="1">
      <w:start w:val="1"/>
      <w:numFmt w:val="lowerLetter"/>
      <w:lvlText w:val="%8)"/>
      <w:lvlJc w:val="left"/>
      <w:pPr>
        <w:tabs>
          <w:tab w:val="num" w:pos="3510"/>
        </w:tabs>
        <w:ind w:left="3510" w:hanging="420"/>
      </w:pPr>
    </w:lvl>
    <w:lvl w:ilvl="8" w:tplc="ABB4B16C" w:tentative="1">
      <w:start w:val="1"/>
      <w:numFmt w:val="lowerRoman"/>
      <w:lvlText w:val="%9."/>
      <w:lvlJc w:val="right"/>
      <w:pPr>
        <w:tabs>
          <w:tab w:val="num" w:pos="3930"/>
        </w:tabs>
        <w:ind w:left="3930" w:hanging="420"/>
      </w:pPr>
    </w:lvl>
  </w:abstractNum>
  <w:abstractNum w:abstractNumId="997">
    <w:nsid w:val="73A66FC6"/>
    <w:multiLevelType w:val="singleLevel"/>
    <w:tmpl w:val="94923E46"/>
    <w:lvl w:ilvl="0">
      <w:start w:val="1"/>
      <w:numFmt w:val="upperLetter"/>
      <w:lvlText w:val="%1、"/>
      <w:lvlJc w:val="left"/>
      <w:pPr>
        <w:tabs>
          <w:tab w:val="num" w:pos="345"/>
        </w:tabs>
        <w:ind w:left="345" w:hanging="345"/>
      </w:pPr>
      <w:rPr>
        <w:rFonts w:hint="eastAsia"/>
      </w:rPr>
    </w:lvl>
  </w:abstractNum>
  <w:abstractNum w:abstractNumId="998">
    <w:nsid w:val="73C47C3B"/>
    <w:multiLevelType w:val="singleLevel"/>
    <w:tmpl w:val="562891A4"/>
    <w:lvl w:ilvl="0">
      <w:start w:val="2"/>
      <w:numFmt w:val="decimal"/>
      <w:lvlText w:val="%1"/>
      <w:lvlJc w:val="left"/>
      <w:pPr>
        <w:tabs>
          <w:tab w:val="num" w:pos="1285"/>
        </w:tabs>
        <w:ind w:left="1285" w:hanging="555"/>
      </w:pPr>
      <w:rPr>
        <w:rFonts w:hint="default"/>
      </w:rPr>
    </w:lvl>
  </w:abstractNum>
  <w:abstractNum w:abstractNumId="999">
    <w:nsid w:val="73D17B83"/>
    <w:multiLevelType w:val="hybridMultilevel"/>
    <w:tmpl w:val="599E8590"/>
    <w:name w:val=""/>
    <w:lvl w:ilvl="0" w:tplc="E39A4B94">
      <w:start w:val="9"/>
      <w:numFmt w:val="decimalEnclosedParen"/>
      <w:lvlText w:val="%1"/>
      <w:lvlJc w:val="left"/>
      <w:pPr>
        <w:tabs>
          <w:tab w:val="num" w:pos="360"/>
        </w:tabs>
        <w:ind w:left="360" w:hanging="360"/>
      </w:pPr>
      <w:rPr>
        <w:rFonts w:ascii="宋体" w:hAnsi="宋体" w:hint="eastAsia"/>
      </w:rPr>
    </w:lvl>
    <w:lvl w:ilvl="1" w:tplc="FBA23388" w:tentative="1">
      <w:start w:val="1"/>
      <w:numFmt w:val="lowerLetter"/>
      <w:lvlText w:val="%2)"/>
      <w:lvlJc w:val="left"/>
      <w:pPr>
        <w:tabs>
          <w:tab w:val="num" w:pos="840"/>
        </w:tabs>
        <w:ind w:left="840" w:hanging="420"/>
      </w:pPr>
    </w:lvl>
    <w:lvl w:ilvl="2" w:tplc="5C326774" w:tentative="1">
      <w:start w:val="1"/>
      <w:numFmt w:val="lowerRoman"/>
      <w:lvlText w:val="%3."/>
      <w:lvlJc w:val="right"/>
      <w:pPr>
        <w:tabs>
          <w:tab w:val="num" w:pos="1260"/>
        </w:tabs>
        <w:ind w:left="1260" w:hanging="420"/>
      </w:pPr>
    </w:lvl>
    <w:lvl w:ilvl="3" w:tplc="53FA05F8" w:tentative="1">
      <w:start w:val="1"/>
      <w:numFmt w:val="decimal"/>
      <w:lvlText w:val="%4."/>
      <w:lvlJc w:val="left"/>
      <w:pPr>
        <w:tabs>
          <w:tab w:val="num" w:pos="1680"/>
        </w:tabs>
        <w:ind w:left="1680" w:hanging="420"/>
      </w:pPr>
    </w:lvl>
    <w:lvl w:ilvl="4" w:tplc="4850BA6C" w:tentative="1">
      <w:start w:val="1"/>
      <w:numFmt w:val="lowerLetter"/>
      <w:lvlText w:val="%5)"/>
      <w:lvlJc w:val="left"/>
      <w:pPr>
        <w:tabs>
          <w:tab w:val="num" w:pos="2100"/>
        </w:tabs>
        <w:ind w:left="2100" w:hanging="420"/>
      </w:pPr>
    </w:lvl>
    <w:lvl w:ilvl="5" w:tplc="57363DE0" w:tentative="1">
      <w:start w:val="1"/>
      <w:numFmt w:val="lowerRoman"/>
      <w:lvlText w:val="%6."/>
      <w:lvlJc w:val="right"/>
      <w:pPr>
        <w:tabs>
          <w:tab w:val="num" w:pos="2520"/>
        </w:tabs>
        <w:ind w:left="2520" w:hanging="420"/>
      </w:pPr>
    </w:lvl>
    <w:lvl w:ilvl="6" w:tplc="22EE6ACE" w:tentative="1">
      <w:start w:val="1"/>
      <w:numFmt w:val="decimal"/>
      <w:lvlText w:val="%7."/>
      <w:lvlJc w:val="left"/>
      <w:pPr>
        <w:tabs>
          <w:tab w:val="num" w:pos="2940"/>
        </w:tabs>
        <w:ind w:left="2940" w:hanging="420"/>
      </w:pPr>
    </w:lvl>
    <w:lvl w:ilvl="7" w:tplc="F10E6762" w:tentative="1">
      <w:start w:val="1"/>
      <w:numFmt w:val="lowerLetter"/>
      <w:lvlText w:val="%8)"/>
      <w:lvlJc w:val="left"/>
      <w:pPr>
        <w:tabs>
          <w:tab w:val="num" w:pos="3360"/>
        </w:tabs>
        <w:ind w:left="3360" w:hanging="420"/>
      </w:pPr>
    </w:lvl>
    <w:lvl w:ilvl="8" w:tplc="9D762D7A" w:tentative="1">
      <w:start w:val="1"/>
      <w:numFmt w:val="lowerRoman"/>
      <w:lvlText w:val="%9."/>
      <w:lvlJc w:val="right"/>
      <w:pPr>
        <w:tabs>
          <w:tab w:val="num" w:pos="3780"/>
        </w:tabs>
        <w:ind w:left="3780" w:hanging="420"/>
      </w:pPr>
    </w:lvl>
  </w:abstractNum>
  <w:abstractNum w:abstractNumId="1000">
    <w:nsid w:val="73D27DB3"/>
    <w:multiLevelType w:val="singleLevel"/>
    <w:tmpl w:val="5596C420"/>
    <w:lvl w:ilvl="0">
      <w:start w:val="1"/>
      <w:numFmt w:val="decimal"/>
      <w:lvlText w:val="%1．"/>
      <w:lvlJc w:val="left"/>
      <w:pPr>
        <w:tabs>
          <w:tab w:val="num" w:pos="420"/>
        </w:tabs>
        <w:ind w:left="420" w:hanging="420"/>
      </w:pPr>
      <w:rPr>
        <w:rFonts w:hint="eastAsia"/>
      </w:rPr>
    </w:lvl>
  </w:abstractNum>
  <w:abstractNum w:abstractNumId="1001">
    <w:nsid w:val="73E15368"/>
    <w:multiLevelType w:val="hybridMultilevel"/>
    <w:tmpl w:val="F4BEC66A"/>
    <w:lvl w:ilvl="0" w:tplc="675A7442">
      <w:start w:val="1"/>
      <w:numFmt w:val="bullet"/>
      <w:lvlText w:val=""/>
      <w:lvlJc w:val="left"/>
      <w:pPr>
        <w:tabs>
          <w:tab w:val="num" w:pos="840"/>
        </w:tabs>
        <w:ind w:left="840" w:hanging="420"/>
      </w:pPr>
      <w:rPr>
        <w:rFonts w:ascii="Wingdings" w:hAnsi="Wingdings" w:hint="default"/>
      </w:rPr>
    </w:lvl>
    <w:lvl w:ilvl="1" w:tplc="72A23A9A">
      <w:start w:val="1"/>
      <w:numFmt w:val="decimal"/>
      <w:lvlText w:val="%2."/>
      <w:lvlJc w:val="left"/>
      <w:pPr>
        <w:tabs>
          <w:tab w:val="num" w:pos="1440"/>
        </w:tabs>
        <w:ind w:left="1440" w:hanging="360"/>
      </w:pPr>
    </w:lvl>
    <w:lvl w:ilvl="2" w:tplc="9C26DBEE">
      <w:start w:val="1"/>
      <w:numFmt w:val="decimal"/>
      <w:lvlText w:val="%3."/>
      <w:lvlJc w:val="left"/>
      <w:pPr>
        <w:tabs>
          <w:tab w:val="num" w:pos="2160"/>
        </w:tabs>
        <w:ind w:left="2160" w:hanging="360"/>
      </w:pPr>
    </w:lvl>
    <w:lvl w:ilvl="3" w:tplc="FBA45968">
      <w:start w:val="1"/>
      <w:numFmt w:val="decimal"/>
      <w:lvlText w:val="%4."/>
      <w:lvlJc w:val="left"/>
      <w:pPr>
        <w:tabs>
          <w:tab w:val="num" w:pos="2880"/>
        </w:tabs>
        <w:ind w:left="2880" w:hanging="360"/>
      </w:pPr>
    </w:lvl>
    <w:lvl w:ilvl="4" w:tplc="57CCC938">
      <w:start w:val="1"/>
      <w:numFmt w:val="decimal"/>
      <w:lvlText w:val="%5."/>
      <w:lvlJc w:val="left"/>
      <w:pPr>
        <w:tabs>
          <w:tab w:val="num" w:pos="3600"/>
        </w:tabs>
        <w:ind w:left="3600" w:hanging="360"/>
      </w:pPr>
    </w:lvl>
    <w:lvl w:ilvl="5" w:tplc="02F26814">
      <w:start w:val="1"/>
      <w:numFmt w:val="decimal"/>
      <w:lvlText w:val="%6."/>
      <w:lvlJc w:val="left"/>
      <w:pPr>
        <w:tabs>
          <w:tab w:val="num" w:pos="4320"/>
        </w:tabs>
        <w:ind w:left="4320" w:hanging="360"/>
      </w:pPr>
    </w:lvl>
    <w:lvl w:ilvl="6" w:tplc="43962466">
      <w:start w:val="1"/>
      <w:numFmt w:val="decimal"/>
      <w:lvlText w:val="%7."/>
      <w:lvlJc w:val="left"/>
      <w:pPr>
        <w:tabs>
          <w:tab w:val="num" w:pos="5040"/>
        </w:tabs>
        <w:ind w:left="5040" w:hanging="360"/>
      </w:pPr>
    </w:lvl>
    <w:lvl w:ilvl="7" w:tplc="A7666B60">
      <w:start w:val="1"/>
      <w:numFmt w:val="decimal"/>
      <w:lvlText w:val="%8."/>
      <w:lvlJc w:val="left"/>
      <w:pPr>
        <w:tabs>
          <w:tab w:val="num" w:pos="5760"/>
        </w:tabs>
        <w:ind w:left="5760" w:hanging="360"/>
      </w:pPr>
    </w:lvl>
    <w:lvl w:ilvl="8" w:tplc="E3B407C2">
      <w:start w:val="1"/>
      <w:numFmt w:val="decimal"/>
      <w:lvlText w:val="%9."/>
      <w:lvlJc w:val="left"/>
      <w:pPr>
        <w:tabs>
          <w:tab w:val="num" w:pos="6480"/>
        </w:tabs>
        <w:ind w:left="6480" w:hanging="360"/>
      </w:pPr>
    </w:lvl>
  </w:abstractNum>
  <w:abstractNum w:abstractNumId="1002">
    <w:nsid w:val="740D66FA"/>
    <w:multiLevelType w:val="multilevel"/>
    <w:tmpl w:val="E11ECA74"/>
    <w:name w:val=""/>
    <w:lvl w:ilvl="0">
      <w:start w:val="1"/>
      <w:numFmt w:val="decimal"/>
      <w:isLgl/>
      <w:suff w:val="space"/>
      <w:lvlText w:val="%1 "/>
      <w:lvlJc w:val="left"/>
      <w:pPr>
        <w:ind w:left="1265" w:hanging="1265"/>
      </w:pPr>
      <w:rPr>
        <w:rFonts w:ascii="Arial" w:hAnsi="Arial" w:hint="default"/>
      </w:rPr>
    </w:lvl>
    <w:lvl w:ilvl="1">
      <w:start w:val="1"/>
      <w:numFmt w:val="decimal"/>
      <w:suff w:val="space"/>
      <w:lvlText w:val="%1.%2 "/>
      <w:lvlJc w:val="left"/>
      <w:pPr>
        <w:ind w:left="794" w:hanging="261"/>
      </w:pPr>
      <w:rPr>
        <w:rFonts w:hint="eastAsia"/>
      </w:rPr>
    </w:lvl>
    <w:lvl w:ilvl="2">
      <w:start w:val="1"/>
      <w:numFmt w:val="decimal"/>
      <w:suff w:val="space"/>
      <w:lvlText w:val="%1.%2.%3 "/>
      <w:lvlJc w:val="left"/>
      <w:pPr>
        <w:ind w:left="2258" w:hanging="1725"/>
      </w:pPr>
      <w:rPr>
        <w:rFonts w:ascii="Times New Roman" w:hAnsi="Times New Roman" w:hint="default"/>
      </w:rPr>
    </w:lvl>
    <w:lvl w:ilvl="3">
      <w:start w:val="1"/>
      <w:numFmt w:val="decimal"/>
      <w:lvlText w:val="%1.%2.%3.%4"/>
      <w:lvlJc w:val="left"/>
      <w:pPr>
        <w:tabs>
          <w:tab w:val="num" w:pos="2824"/>
        </w:tabs>
        <w:ind w:left="2824" w:hanging="708"/>
      </w:pPr>
      <w:rPr>
        <w:rFonts w:hint="eastAsia"/>
      </w:rPr>
    </w:lvl>
    <w:lvl w:ilvl="4">
      <w:start w:val="1"/>
      <w:numFmt w:val="decimal"/>
      <w:lvlText w:val="%1.%2.%3.%4.%5"/>
      <w:lvlJc w:val="left"/>
      <w:pPr>
        <w:tabs>
          <w:tab w:val="num" w:pos="3621"/>
        </w:tabs>
        <w:ind w:left="3391" w:hanging="850"/>
      </w:pPr>
      <w:rPr>
        <w:rFonts w:hint="eastAsia"/>
      </w:rPr>
    </w:lvl>
    <w:lvl w:ilvl="5">
      <w:start w:val="1"/>
      <w:numFmt w:val="decimal"/>
      <w:lvlText w:val="%1.%2.%3.%4.%5.%6"/>
      <w:lvlJc w:val="left"/>
      <w:pPr>
        <w:tabs>
          <w:tab w:val="num" w:pos="4100"/>
        </w:tabs>
        <w:ind w:left="4100" w:hanging="1134"/>
      </w:pPr>
      <w:rPr>
        <w:rFonts w:hint="eastAsia"/>
      </w:rPr>
    </w:lvl>
    <w:lvl w:ilvl="6">
      <w:start w:val="1"/>
      <w:numFmt w:val="decimal"/>
      <w:lvlText w:val="%1.%2.%3.%4.%5.%6.%7"/>
      <w:lvlJc w:val="left"/>
      <w:pPr>
        <w:tabs>
          <w:tab w:val="num" w:pos="4831"/>
        </w:tabs>
        <w:ind w:left="4667" w:hanging="1276"/>
      </w:pPr>
      <w:rPr>
        <w:rFonts w:hint="eastAsia"/>
      </w:rPr>
    </w:lvl>
    <w:lvl w:ilvl="7">
      <w:start w:val="1"/>
      <w:numFmt w:val="decimal"/>
      <w:lvlText w:val="%1.%2.%3.%4.%5.%6.%7.%8"/>
      <w:lvlJc w:val="left"/>
      <w:pPr>
        <w:tabs>
          <w:tab w:val="num" w:pos="5616"/>
        </w:tabs>
        <w:ind w:left="5234" w:hanging="1418"/>
      </w:pPr>
      <w:rPr>
        <w:rFonts w:hint="eastAsia"/>
      </w:rPr>
    </w:lvl>
    <w:lvl w:ilvl="8">
      <w:start w:val="1"/>
      <w:numFmt w:val="decimal"/>
      <w:lvlText w:val="%1.%2.%3.%4.%5.%6.%7.%8.%9"/>
      <w:lvlJc w:val="left"/>
      <w:pPr>
        <w:tabs>
          <w:tab w:val="num" w:pos="5942"/>
        </w:tabs>
        <w:ind w:left="5942" w:hanging="1700"/>
      </w:pPr>
      <w:rPr>
        <w:rFonts w:hint="eastAsia"/>
      </w:rPr>
    </w:lvl>
  </w:abstractNum>
  <w:abstractNum w:abstractNumId="1003">
    <w:nsid w:val="74313A3B"/>
    <w:multiLevelType w:val="hybridMultilevel"/>
    <w:tmpl w:val="4E9C2302"/>
    <w:name w:val="刉??"/>
    <w:lvl w:ilvl="0" w:tplc="A8AC8224">
      <w:start w:val="1"/>
      <w:numFmt w:val="decimal"/>
      <w:lvlText w:val="%1."/>
      <w:lvlJc w:val="left"/>
      <w:pPr>
        <w:tabs>
          <w:tab w:val="num" w:pos="360"/>
        </w:tabs>
        <w:ind w:left="0" w:firstLine="0"/>
      </w:pPr>
      <w:rPr>
        <w:rFonts w:hint="eastAsia"/>
      </w:rPr>
    </w:lvl>
    <w:lvl w:ilvl="1" w:tplc="2BD88576" w:tentative="1">
      <w:start w:val="1"/>
      <w:numFmt w:val="lowerLetter"/>
      <w:lvlText w:val="%2)"/>
      <w:lvlJc w:val="left"/>
      <w:pPr>
        <w:tabs>
          <w:tab w:val="num" w:pos="840"/>
        </w:tabs>
        <w:ind w:left="840" w:hanging="420"/>
      </w:pPr>
    </w:lvl>
    <w:lvl w:ilvl="2" w:tplc="9A0C4920">
      <w:start w:val="1"/>
      <w:numFmt w:val="lowerRoman"/>
      <w:lvlText w:val="%3."/>
      <w:lvlJc w:val="right"/>
      <w:pPr>
        <w:tabs>
          <w:tab w:val="num" w:pos="1260"/>
        </w:tabs>
        <w:ind w:left="1260" w:hanging="420"/>
      </w:pPr>
    </w:lvl>
    <w:lvl w:ilvl="3" w:tplc="A9E0A622" w:tentative="1">
      <w:start w:val="1"/>
      <w:numFmt w:val="decimal"/>
      <w:lvlText w:val="%4."/>
      <w:lvlJc w:val="left"/>
      <w:pPr>
        <w:tabs>
          <w:tab w:val="num" w:pos="1680"/>
        </w:tabs>
        <w:ind w:left="1680" w:hanging="420"/>
      </w:pPr>
    </w:lvl>
    <w:lvl w:ilvl="4" w:tplc="F29CFB8E" w:tentative="1">
      <w:start w:val="1"/>
      <w:numFmt w:val="lowerLetter"/>
      <w:lvlText w:val="%5)"/>
      <w:lvlJc w:val="left"/>
      <w:pPr>
        <w:tabs>
          <w:tab w:val="num" w:pos="2100"/>
        </w:tabs>
        <w:ind w:left="2100" w:hanging="420"/>
      </w:pPr>
    </w:lvl>
    <w:lvl w:ilvl="5" w:tplc="38A69C32" w:tentative="1">
      <w:start w:val="1"/>
      <w:numFmt w:val="lowerRoman"/>
      <w:lvlText w:val="%6."/>
      <w:lvlJc w:val="right"/>
      <w:pPr>
        <w:tabs>
          <w:tab w:val="num" w:pos="2520"/>
        </w:tabs>
        <w:ind w:left="2520" w:hanging="420"/>
      </w:pPr>
    </w:lvl>
    <w:lvl w:ilvl="6" w:tplc="C9E4E6AA" w:tentative="1">
      <w:start w:val="1"/>
      <w:numFmt w:val="decimal"/>
      <w:lvlText w:val="%7."/>
      <w:lvlJc w:val="left"/>
      <w:pPr>
        <w:tabs>
          <w:tab w:val="num" w:pos="2940"/>
        </w:tabs>
        <w:ind w:left="2940" w:hanging="420"/>
      </w:pPr>
    </w:lvl>
    <w:lvl w:ilvl="7" w:tplc="A81E31BC" w:tentative="1">
      <w:start w:val="1"/>
      <w:numFmt w:val="lowerLetter"/>
      <w:lvlText w:val="%8)"/>
      <w:lvlJc w:val="left"/>
      <w:pPr>
        <w:tabs>
          <w:tab w:val="num" w:pos="3360"/>
        </w:tabs>
        <w:ind w:left="3360" w:hanging="420"/>
      </w:pPr>
    </w:lvl>
    <w:lvl w:ilvl="8" w:tplc="5D643570" w:tentative="1">
      <w:start w:val="1"/>
      <w:numFmt w:val="lowerRoman"/>
      <w:lvlText w:val="%9."/>
      <w:lvlJc w:val="right"/>
      <w:pPr>
        <w:tabs>
          <w:tab w:val="num" w:pos="3780"/>
        </w:tabs>
        <w:ind w:left="3780" w:hanging="420"/>
      </w:pPr>
    </w:lvl>
  </w:abstractNum>
  <w:abstractNum w:abstractNumId="1004">
    <w:nsid w:val="74343A8A"/>
    <w:multiLevelType w:val="multilevel"/>
    <w:tmpl w:val="0D0AAC8A"/>
    <w:name w:val="?"/>
    <w:lvl w:ilvl="0">
      <w:start w:val="3"/>
      <w:numFmt w:val="lowerLetter"/>
      <w:lvlText w:val="%1."/>
      <w:lvlJc w:val="left"/>
      <w:pPr>
        <w:tabs>
          <w:tab w:val="num" w:pos="1200"/>
        </w:tabs>
        <w:ind w:left="120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005">
    <w:nsid w:val="74745368"/>
    <w:multiLevelType w:val="singleLevel"/>
    <w:tmpl w:val="2DD478EE"/>
    <w:lvl w:ilvl="0">
      <w:start w:val="1"/>
      <w:numFmt w:val="decimal"/>
      <w:lvlText w:val="（%1）"/>
      <w:lvlJc w:val="left"/>
      <w:pPr>
        <w:tabs>
          <w:tab w:val="num" w:pos="1710"/>
        </w:tabs>
        <w:ind w:left="1710" w:hanging="1080"/>
      </w:pPr>
      <w:rPr>
        <w:rFonts w:hint="eastAsia"/>
      </w:rPr>
    </w:lvl>
  </w:abstractNum>
  <w:abstractNum w:abstractNumId="1006">
    <w:nsid w:val="74A412BA"/>
    <w:multiLevelType w:val="singleLevel"/>
    <w:tmpl w:val="47B42896"/>
    <w:lvl w:ilvl="0">
      <w:start w:val="2"/>
      <w:numFmt w:val="ideographEnclosedCircle"/>
      <w:lvlText w:val="%1"/>
      <w:lvlJc w:val="left"/>
      <w:pPr>
        <w:tabs>
          <w:tab w:val="num" w:pos="360"/>
        </w:tabs>
        <w:ind w:left="360" w:hanging="360"/>
      </w:pPr>
      <w:rPr>
        <w:rFonts w:hint="eastAsia"/>
      </w:rPr>
    </w:lvl>
  </w:abstractNum>
  <w:abstractNum w:abstractNumId="1007">
    <w:nsid w:val="74A76A27"/>
    <w:multiLevelType w:val="singleLevel"/>
    <w:tmpl w:val="2B62B7FC"/>
    <w:lvl w:ilvl="0">
      <w:start w:val="1"/>
      <w:numFmt w:val="lowerLetter"/>
      <w:lvlText w:val="%1."/>
      <w:lvlJc w:val="left"/>
      <w:pPr>
        <w:tabs>
          <w:tab w:val="num" w:pos="285"/>
        </w:tabs>
        <w:ind w:left="285" w:hanging="285"/>
      </w:pPr>
      <w:rPr>
        <w:rFonts w:hint="eastAsia"/>
      </w:rPr>
    </w:lvl>
  </w:abstractNum>
  <w:abstractNum w:abstractNumId="1008">
    <w:nsid w:val="74B936F7"/>
    <w:multiLevelType w:val="multilevel"/>
    <w:tmpl w:val="3416B8CC"/>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720"/>
        </w:tabs>
        <w:ind w:left="720" w:hanging="720"/>
      </w:pPr>
      <w:rPr>
        <w:rFonts w:hint="eastAsia"/>
      </w:rPr>
    </w:lvl>
    <w:lvl w:ilvl="5">
      <w:start w:val="1"/>
      <w:numFmt w:val="decimal"/>
      <w:isLgl/>
      <w:lvlText w:val="%1.%2.%3.%4.%5.%6"/>
      <w:lvlJc w:val="left"/>
      <w:pPr>
        <w:tabs>
          <w:tab w:val="num" w:pos="720"/>
        </w:tabs>
        <w:ind w:left="720" w:hanging="720"/>
      </w:pPr>
      <w:rPr>
        <w:rFonts w:hint="eastAsia"/>
      </w:rPr>
    </w:lvl>
    <w:lvl w:ilvl="6">
      <w:start w:val="1"/>
      <w:numFmt w:val="decimal"/>
      <w:isLgl/>
      <w:lvlText w:val="%1.%2.%3.%4.%5.%6.%7"/>
      <w:lvlJc w:val="left"/>
      <w:pPr>
        <w:tabs>
          <w:tab w:val="num" w:pos="720"/>
        </w:tabs>
        <w:ind w:left="720" w:hanging="720"/>
      </w:pPr>
      <w:rPr>
        <w:rFonts w:hint="eastAsia"/>
      </w:rPr>
    </w:lvl>
    <w:lvl w:ilvl="7">
      <w:start w:val="1"/>
      <w:numFmt w:val="decimal"/>
      <w:isLgl/>
      <w:lvlText w:val="%1.%2.%3.%4.%5.%6.%7.%8"/>
      <w:lvlJc w:val="left"/>
      <w:pPr>
        <w:tabs>
          <w:tab w:val="num" w:pos="720"/>
        </w:tabs>
        <w:ind w:left="720" w:hanging="720"/>
      </w:pPr>
      <w:rPr>
        <w:rFonts w:hint="eastAsia"/>
      </w:rPr>
    </w:lvl>
    <w:lvl w:ilvl="8">
      <w:start w:val="1"/>
      <w:numFmt w:val="decimal"/>
      <w:isLgl/>
      <w:lvlText w:val="%1.%2.%3.%4.%5.%6.%7.%8.%9"/>
      <w:lvlJc w:val="left"/>
      <w:pPr>
        <w:tabs>
          <w:tab w:val="num" w:pos="720"/>
        </w:tabs>
        <w:ind w:left="720" w:hanging="720"/>
      </w:pPr>
      <w:rPr>
        <w:rFonts w:hint="eastAsia"/>
      </w:rPr>
    </w:lvl>
  </w:abstractNum>
  <w:abstractNum w:abstractNumId="1009">
    <w:nsid w:val="74E66CE7"/>
    <w:multiLevelType w:val="hybridMultilevel"/>
    <w:tmpl w:val="262A9B3A"/>
    <w:name w:val="?"/>
    <w:lvl w:ilvl="0" w:tplc="FCCEF436">
      <w:start w:val="1"/>
      <w:numFmt w:val="japaneseCounting"/>
      <w:lvlText w:val="（%1）"/>
      <w:lvlJc w:val="left"/>
      <w:pPr>
        <w:tabs>
          <w:tab w:val="num" w:pos="855"/>
        </w:tabs>
        <w:ind w:left="855" w:hanging="855"/>
      </w:pPr>
      <w:rPr>
        <w:rFonts w:hint="eastAsia"/>
      </w:rPr>
    </w:lvl>
    <w:lvl w:ilvl="1" w:tplc="76225C66">
      <w:start w:val="1"/>
      <w:numFmt w:val="decimal"/>
      <w:lvlText w:val="%2．"/>
      <w:lvlJc w:val="left"/>
      <w:pPr>
        <w:tabs>
          <w:tab w:val="num" w:pos="1140"/>
        </w:tabs>
        <w:ind w:left="1140" w:hanging="720"/>
      </w:pPr>
      <w:rPr>
        <w:rFonts w:hint="eastAsia"/>
      </w:rPr>
    </w:lvl>
    <w:lvl w:ilvl="2" w:tplc="429AA10E" w:tentative="1">
      <w:start w:val="1"/>
      <w:numFmt w:val="lowerRoman"/>
      <w:lvlText w:val="%3."/>
      <w:lvlJc w:val="right"/>
      <w:pPr>
        <w:tabs>
          <w:tab w:val="num" w:pos="1260"/>
        </w:tabs>
        <w:ind w:left="1260" w:hanging="420"/>
      </w:pPr>
    </w:lvl>
    <w:lvl w:ilvl="3" w:tplc="1F0A20FE" w:tentative="1">
      <w:start w:val="1"/>
      <w:numFmt w:val="decimal"/>
      <w:lvlText w:val="%4."/>
      <w:lvlJc w:val="left"/>
      <w:pPr>
        <w:tabs>
          <w:tab w:val="num" w:pos="1680"/>
        </w:tabs>
        <w:ind w:left="1680" w:hanging="420"/>
      </w:pPr>
    </w:lvl>
    <w:lvl w:ilvl="4" w:tplc="2B908FF6" w:tentative="1">
      <w:start w:val="1"/>
      <w:numFmt w:val="lowerLetter"/>
      <w:lvlText w:val="%5)"/>
      <w:lvlJc w:val="left"/>
      <w:pPr>
        <w:tabs>
          <w:tab w:val="num" w:pos="2100"/>
        </w:tabs>
        <w:ind w:left="2100" w:hanging="420"/>
      </w:pPr>
    </w:lvl>
    <w:lvl w:ilvl="5" w:tplc="762C0EFA" w:tentative="1">
      <w:start w:val="1"/>
      <w:numFmt w:val="lowerRoman"/>
      <w:lvlText w:val="%6."/>
      <w:lvlJc w:val="right"/>
      <w:pPr>
        <w:tabs>
          <w:tab w:val="num" w:pos="2520"/>
        </w:tabs>
        <w:ind w:left="2520" w:hanging="420"/>
      </w:pPr>
    </w:lvl>
    <w:lvl w:ilvl="6" w:tplc="0E46DE2A" w:tentative="1">
      <w:start w:val="1"/>
      <w:numFmt w:val="decimal"/>
      <w:lvlText w:val="%7."/>
      <w:lvlJc w:val="left"/>
      <w:pPr>
        <w:tabs>
          <w:tab w:val="num" w:pos="2940"/>
        </w:tabs>
        <w:ind w:left="2940" w:hanging="420"/>
      </w:pPr>
    </w:lvl>
    <w:lvl w:ilvl="7" w:tplc="9E2C9A9C" w:tentative="1">
      <w:start w:val="1"/>
      <w:numFmt w:val="lowerLetter"/>
      <w:lvlText w:val="%8)"/>
      <w:lvlJc w:val="left"/>
      <w:pPr>
        <w:tabs>
          <w:tab w:val="num" w:pos="3360"/>
        </w:tabs>
        <w:ind w:left="3360" w:hanging="420"/>
      </w:pPr>
    </w:lvl>
    <w:lvl w:ilvl="8" w:tplc="C1E644BA" w:tentative="1">
      <w:start w:val="1"/>
      <w:numFmt w:val="lowerRoman"/>
      <w:lvlText w:val="%9."/>
      <w:lvlJc w:val="right"/>
      <w:pPr>
        <w:tabs>
          <w:tab w:val="num" w:pos="3780"/>
        </w:tabs>
        <w:ind w:left="3780" w:hanging="420"/>
      </w:pPr>
    </w:lvl>
  </w:abstractNum>
  <w:abstractNum w:abstractNumId="1010">
    <w:nsid w:val="750A426B"/>
    <w:multiLevelType w:val="singleLevel"/>
    <w:tmpl w:val="94E47C6A"/>
    <w:name w:val=" ??"/>
    <w:lvl w:ilvl="0">
      <w:start w:val="1"/>
      <w:numFmt w:val="decimal"/>
      <w:lvlText w:val="%1、"/>
      <w:lvlJc w:val="left"/>
      <w:pPr>
        <w:tabs>
          <w:tab w:val="num" w:pos="420"/>
        </w:tabs>
        <w:ind w:left="420" w:hanging="420"/>
      </w:pPr>
      <w:rPr>
        <w:rFonts w:ascii="Times New Roman" w:hint="default"/>
      </w:rPr>
    </w:lvl>
  </w:abstractNum>
  <w:abstractNum w:abstractNumId="1011">
    <w:nsid w:val="754A708B"/>
    <w:multiLevelType w:val="singleLevel"/>
    <w:tmpl w:val="8402B36E"/>
    <w:name w:val="^劥`刓?"/>
    <w:lvl w:ilvl="0">
      <w:start w:val="1"/>
      <w:numFmt w:val="lowerLetter"/>
      <w:lvlText w:val="%1."/>
      <w:lvlJc w:val="left"/>
      <w:pPr>
        <w:tabs>
          <w:tab w:val="num" w:pos="595"/>
        </w:tabs>
        <w:ind w:left="595" w:hanging="195"/>
      </w:pPr>
      <w:rPr>
        <w:rFonts w:hint="default"/>
      </w:rPr>
    </w:lvl>
  </w:abstractNum>
  <w:abstractNum w:abstractNumId="1012">
    <w:nsid w:val="759111BE"/>
    <w:multiLevelType w:val="multilevel"/>
    <w:tmpl w:val="D2582A98"/>
    <w:name w:val="刓??"/>
    <w:lvl w:ilvl="0">
      <w:start w:val="1"/>
      <w:numFmt w:val="decimal"/>
      <w:lvlText w:val="%1、"/>
      <w:lvlJc w:val="left"/>
      <w:pPr>
        <w:tabs>
          <w:tab w:val="num" w:pos="1665"/>
        </w:tabs>
        <w:ind w:left="225" w:firstLine="720"/>
      </w:pPr>
      <w:rPr>
        <w:rFonts w:ascii="仿宋_GB2312" w:eastAsia="仿宋_GB2312" w:hint="eastAsia"/>
        <w:b/>
        <w:i w:val="0"/>
        <w:sz w:val="28"/>
      </w:rPr>
    </w:lvl>
    <w:lvl w:ilvl="1">
      <w:start w:val="1"/>
      <w:numFmt w:val="decimal"/>
      <w:lvlText w:val="%2、"/>
      <w:lvlJc w:val="left"/>
      <w:pPr>
        <w:tabs>
          <w:tab w:val="num" w:pos="1665"/>
        </w:tabs>
        <w:ind w:left="225" w:firstLine="720"/>
      </w:pPr>
      <w:rPr>
        <w:rFonts w:ascii="仿宋_GB2312" w:eastAsia="仿宋_GB2312" w:hint="eastAsia"/>
        <w:b/>
        <w:i w:val="0"/>
        <w:sz w:val="28"/>
      </w:rPr>
    </w:lvl>
    <w:lvl w:ilvl="2" w:tentative="1">
      <w:start w:val="1"/>
      <w:numFmt w:val="lowerRoman"/>
      <w:lvlText w:val="%3."/>
      <w:lvlJc w:val="right"/>
      <w:pPr>
        <w:tabs>
          <w:tab w:val="num" w:pos="1785"/>
        </w:tabs>
        <w:ind w:left="1785" w:hanging="420"/>
      </w:pPr>
    </w:lvl>
    <w:lvl w:ilvl="3" w:tentative="1">
      <w:start w:val="1"/>
      <w:numFmt w:val="decimal"/>
      <w:lvlText w:val="%4."/>
      <w:lvlJc w:val="left"/>
      <w:pPr>
        <w:tabs>
          <w:tab w:val="num" w:pos="2205"/>
        </w:tabs>
        <w:ind w:left="2205" w:hanging="420"/>
      </w:pPr>
    </w:lvl>
    <w:lvl w:ilvl="4" w:tentative="1">
      <w:start w:val="1"/>
      <w:numFmt w:val="lowerLetter"/>
      <w:lvlText w:val="%5)"/>
      <w:lvlJc w:val="left"/>
      <w:pPr>
        <w:tabs>
          <w:tab w:val="num" w:pos="2625"/>
        </w:tabs>
        <w:ind w:left="2625" w:hanging="420"/>
      </w:pPr>
    </w:lvl>
    <w:lvl w:ilvl="5" w:tentative="1">
      <w:start w:val="1"/>
      <w:numFmt w:val="lowerRoman"/>
      <w:lvlText w:val="%6."/>
      <w:lvlJc w:val="right"/>
      <w:pPr>
        <w:tabs>
          <w:tab w:val="num" w:pos="3045"/>
        </w:tabs>
        <w:ind w:left="3045" w:hanging="420"/>
      </w:pPr>
    </w:lvl>
    <w:lvl w:ilvl="6" w:tentative="1">
      <w:start w:val="1"/>
      <w:numFmt w:val="decimal"/>
      <w:lvlText w:val="%7."/>
      <w:lvlJc w:val="left"/>
      <w:pPr>
        <w:tabs>
          <w:tab w:val="num" w:pos="3465"/>
        </w:tabs>
        <w:ind w:left="3465" w:hanging="420"/>
      </w:pPr>
    </w:lvl>
    <w:lvl w:ilvl="7" w:tentative="1">
      <w:start w:val="1"/>
      <w:numFmt w:val="lowerLetter"/>
      <w:lvlText w:val="%8)"/>
      <w:lvlJc w:val="left"/>
      <w:pPr>
        <w:tabs>
          <w:tab w:val="num" w:pos="3885"/>
        </w:tabs>
        <w:ind w:left="3885" w:hanging="420"/>
      </w:pPr>
    </w:lvl>
    <w:lvl w:ilvl="8" w:tentative="1">
      <w:start w:val="1"/>
      <w:numFmt w:val="lowerRoman"/>
      <w:lvlText w:val="%9."/>
      <w:lvlJc w:val="right"/>
      <w:pPr>
        <w:tabs>
          <w:tab w:val="num" w:pos="4305"/>
        </w:tabs>
        <w:ind w:left="4305" w:hanging="420"/>
      </w:pPr>
    </w:lvl>
  </w:abstractNum>
  <w:abstractNum w:abstractNumId="1013">
    <w:nsid w:val="75FF18DC"/>
    <w:multiLevelType w:val="singleLevel"/>
    <w:tmpl w:val="EF2E7E84"/>
    <w:lvl w:ilvl="0">
      <w:start w:val="1"/>
      <w:numFmt w:val="decimal"/>
      <w:lvlText w:val="%1."/>
      <w:lvlJc w:val="left"/>
      <w:pPr>
        <w:tabs>
          <w:tab w:val="num" w:pos="360"/>
        </w:tabs>
        <w:ind w:left="0" w:firstLine="0"/>
      </w:pPr>
      <w:rPr>
        <w:rFonts w:ascii="仿宋_GB2312" w:eastAsia="仿宋_GB2312" w:hint="eastAsia"/>
        <w:b/>
        <w:i w:val="0"/>
        <w:sz w:val="28"/>
      </w:rPr>
    </w:lvl>
  </w:abstractNum>
  <w:abstractNum w:abstractNumId="1014">
    <w:nsid w:val="761D1382"/>
    <w:multiLevelType w:val="hybridMultilevel"/>
    <w:tmpl w:val="90AEF1BE"/>
    <w:lvl w:ilvl="0" w:tplc="6C686E84">
      <w:start w:val="2"/>
      <w:numFmt w:val="decimal"/>
      <w:lvlText w:val="%1．"/>
      <w:lvlJc w:val="left"/>
      <w:pPr>
        <w:tabs>
          <w:tab w:val="num" w:pos="1140"/>
        </w:tabs>
        <w:ind w:left="1140" w:hanging="720"/>
      </w:pPr>
      <w:rPr>
        <w:rFonts w:hint="eastAsia"/>
      </w:rPr>
    </w:lvl>
    <w:lvl w:ilvl="1" w:tplc="3DAAF05E" w:tentative="1">
      <w:start w:val="1"/>
      <w:numFmt w:val="lowerLetter"/>
      <w:lvlText w:val="%2)"/>
      <w:lvlJc w:val="left"/>
      <w:pPr>
        <w:tabs>
          <w:tab w:val="num" w:pos="1260"/>
        </w:tabs>
        <w:ind w:left="1260" w:hanging="420"/>
      </w:pPr>
    </w:lvl>
    <w:lvl w:ilvl="2" w:tplc="D304F472" w:tentative="1">
      <w:start w:val="1"/>
      <w:numFmt w:val="lowerRoman"/>
      <w:lvlText w:val="%3."/>
      <w:lvlJc w:val="right"/>
      <w:pPr>
        <w:tabs>
          <w:tab w:val="num" w:pos="1680"/>
        </w:tabs>
        <w:ind w:left="1680" w:hanging="420"/>
      </w:pPr>
    </w:lvl>
    <w:lvl w:ilvl="3" w:tplc="3C6A403C" w:tentative="1">
      <w:start w:val="1"/>
      <w:numFmt w:val="decimal"/>
      <w:lvlText w:val="%4."/>
      <w:lvlJc w:val="left"/>
      <w:pPr>
        <w:tabs>
          <w:tab w:val="num" w:pos="2100"/>
        </w:tabs>
        <w:ind w:left="2100" w:hanging="420"/>
      </w:pPr>
    </w:lvl>
    <w:lvl w:ilvl="4" w:tplc="D05C072E" w:tentative="1">
      <w:start w:val="1"/>
      <w:numFmt w:val="lowerLetter"/>
      <w:lvlText w:val="%5)"/>
      <w:lvlJc w:val="left"/>
      <w:pPr>
        <w:tabs>
          <w:tab w:val="num" w:pos="2520"/>
        </w:tabs>
        <w:ind w:left="2520" w:hanging="420"/>
      </w:pPr>
    </w:lvl>
    <w:lvl w:ilvl="5" w:tplc="EA344E2E" w:tentative="1">
      <w:start w:val="1"/>
      <w:numFmt w:val="lowerRoman"/>
      <w:lvlText w:val="%6."/>
      <w:lvlJc w:val="right"/>
      <w:pPr>
        <w:tabs>
          <w:tab w:val="num" w:pos="2940"/>
        </w:tabs>
        <w:ind w:left="2940" w:hanging="420"/>
      </w:pPr>
    </w:lvl>
    <w:lvl w:ilvl="6" w:tplc="9210E9E4" w:tentative="1">
      <w:start w:val="1"/>
      <w:numFmt w:val="decimal"/>
      <w:lvlText w:val="%7."/>
      <w:lvlJc w:val="left"/>
      <w:pPr>
        <w:tabs>
          <w:tab w:val="num" w:pos="3360"/>
        </w:tabs>
        <w:ind w:left="3360" w:hanging="420"/>
      </w:pPr>
    </w:lvl>
    <w:lvl w:ilvl="7" w:tplc="8BFE0592" w:tentative="1">
      <w:start w:val="1"/>
      <w:numFmt w:val="lowerLetter"/>
      <w:lvlText w:val="%8)"/>
      <w:lvlJc w:val="left"/>
      <w:pPr>
        <w:tabs>
          <w:tab w:val="num" w:pos="3780"/>
        </w:tabs>
        <w:ind w:left="3780" w:hanging="420"/>
      </w:pPr>
    </w:lvl>
    <w:lvl w:ilvl="8" w:tplc="022EE9CA" w:tentative="1">
      <w:start w:val="1"/>
      <w:numFmt w:val="lowerRoman"/>
      <w:lvlText w:val="%9."/>
      <w:lvlJc w:val="right"/>
      <w:pPr>
        <w:tabs>
          <w:tab w:val="num" w:pos="4200"/>
        </w:tabs>
        <w:ind w:left="4200" w:hanging="420"/>
      </w:pPr>
    </w:lvl>
  </w:abstractNum>
  <w:abstractNum w:abstractNumId="1015">
    <w:nsid w:val="76223DA3"/>
    <w:multiLevelType w:val="hybridMultilevel"/>
    <w:tmpl w:val="D412571E"/>
    <w:lvl w:ilvl="0" w:tplc="E63AF332">
      <w:start w:val="1"/>
      <w:numFmt w:val="bullet"/>
      <w:lvlText w:val=""/>
      <w:lvlJc w:val="left"/>
      <w:pPr>
        <w:tabs>
          <w:tab w:val="num" w:pos="417"/>
        </w:tabs>
        <w:ind w:left="0" w:firstLine="57"/>
      </w:pPr>
      <w:rPr>
        <w:rFonts w:ascii="Wingdings" w:hAnsi="Wingdings" w:hint="default"/>
      </w:rPr>
    </w:lvl>
    <w:lvl w:ilvl="1" w:tplc="8FFAFED6" w:tentative="1">
      <w:start w:val="1"/>
      <w:numFmt w:val="bullet"/>
      <w:lvlText w:val=""/>
      <w:lvlJc w:val="left"/>
      <w:pPr>
        <w:tabs>
          <w:tab w:val="num" w:pos="840"/>
        </w:tabs>
        <w:ind w:left="840" w:hanging="420"/>
      </w:pPr>
      <w:rPr>
        <w:rFonts w:ascii="Wingdings" w:hAnsi="Wingdings" w:hint="default"/>
      </w:rPr>
    </w:lvl>
    <w:lvl w:ilvl="2" w:tplc="0CF8ECFA" w:tentative="1">
      <w:start w:val="1"/>
      <w:numFmt w:val="bullet"/>
      <w:lvlText w:val=""/>
      <w:lvlJc w:val="left"/>
      <w:pPr>
        <w:tabs>
          <w:tab w:val="num" w:pos="1260"/>
        </w:tabs>
        <w:ind w:left="1260" w:hanging="420"/>
      </w:pPr>
      <w:rPr>
        <w:rFonts w:ascii="Wingdings" w:hAnsi="Wingdings" w:hint="default"/>
      </w:rPr>
    </w:lvl>
    <w:lvl w:ilvl="3" w:tplc="EECED698" w:tentative="1">
      <w:start w:val="1"/>
      <w:numFmt w:val="bullet"/>
      <w:lvlText w:val=""/>
      <w:lvlJc w:val="left"/>
      <w:pPr>
        <w:tabs>
          <w:tab w:val="num" w:pos="1680"/>
        </w:tabs>
        <w:ind w:left="1680" w:hanging="420"/>
      </w:pPr>
      <w:rPr>
        <w:rFonts w:ascii="Wingdings" w:hAnsi="Wingdings" w:hint="default"/>
      </w:rPr>
    </w:lvl>
    <w:lvl w:ilvl="4" w:tplc="3A428996" w:tentative="1">
      <w:start w:val="1"/>
      <w:numFmt w:val="bullet"/>
      <w:lvlText w:val=""/>
      <w:lvlJc w:val="left"/>
      <w:pPr>
        <w:tabs>
          <w:tab w:val="num" w:pos="2100"/>
        </w:tabs>
        <w:ind w:left="2100" w:hanging="420"/>
      </w:pPr>
      <w:rPr>
        <w:rFonts w:ascii="Wingdings" w:hAnsi="Wingdings" w:hint="default"/>
      </w:rPr>
    </w:lvl>
    <w:lvl w:ilvl="5" w:tplc="C532AF72" w:tentative="1">
      <w:start w:val="1"/>
      <w:numFmt w:val="bullet"/>
      <w:lvlText w:val=""/>
      <w:lvlJc w:val="left"/>
      <w:pPr>
        <w:tabs>
          <w:tab w:val="num" w:pos="2520"/>
        </w:tabs>
        <w:ind w:left="2520" w:hanging="420"/>
      </w:pPr>
      <w:rPr>
        <w:rFonts w:ascii="Wingdings" w:hAnsi="Wingdings" w:hint="default"/>
      </w:rPr>
    </w:lvl>
    <w:lvl w:ilvl="6" w:tplc="5FA0D636" w:tentative="1">
      <w:start w:val="1"/>
      <w:numFmt w:val="bullet"/>
      <w:lvlText w:val=""/>
      <w:lvlJc w:val="left"/>
      <w:pPr>
        <w:tabs>
          <w:tab w:val="num" w:pos="2940"/>
        </w:tabs>
        <w:ind w:left="2940" w:hanging="420"/>
      </w:pPr>
      <w:rPr>
        <w:rFonts w:ascii="Wingdings" w:hAnsi="Wingdings" w:hint="default"/>
      </w:rPr>
    </w:lvl>
    <w:lvl w:ilvl="7" w:tplc="774ABC9A" w:tentative="1">
      <w:start w:val="1"/>
      <w:numFmt w:val="bullet"/>
      <w:lvlText w:val=""/>
      <w:lvlJc w:val="left"/>
      <w:pPr>
        <w:tabs>
          <w:tab w:val="num" w:pos="3360"/>
        </w:tabs>
        <w:ind w:left="3360" w:hanging="420"/>
      </w:pPr>
      <w:rPr>
        <w:rFonts w:ascii="Wingdings" w:hAnsi="Wingdings" w:hint="default"/>
      </w:rPr>
    </w:lvl>
    <w:lvl w:ilvl="8" w:tplc="FBB4E48C" w:tentative="1">
      <w:start w:val="1"/>
      <w:numFmt w:val="bullet"/>
      <w:lvlText w:val=""/>
      <w:lvlJc w:val="left"/>
      <w:pPr>
        <w:tabs>
          <w:tab w:val="num" w:pos="3780"/>
        </w:tabs>
        <w:ind w:left="3780" w:hanging="420"/>
      </w:pPr>
      <w:rPr>
        <w:rFonts w:ascii="Wingdings" w:hAnsi="Wingdings" w:hint="default"/>
      </w:rPr>
    </w:lvl>
  </w:abstractNum>
  <w:abstractNum w:abstractNumId="1016">
    <w:nsid w:val="7627197C"/>
    <w:multiLevelType w:val="hybridMultilevel"/>
    <w:tmpl w:val="DA34A7FE"/>
    <w:name w:val="剺??"/>
    <w:lvl w:ilvl="0" w:tplc="BF48BDAE">
      <w:start w:val="1"/>
      <w:numFmt w:val="decimal"/>
      <w:lvlText w:val="%1)"/>
      <w:lvlJc w:val="left"/>
      <w:pPr>
        <w:tabs>
          <w:tab w:val="num" w:pos="927"/>
        </w:tabs>
        <w:ind w:left="0" w:firstLine="567"/>
      </w:pPr>
      <w:rPr>
        <w:rFonts w:hint="eastAsia"/>
      </w:rPr>
    </w:lvl>
    <w:lvl w:ilvl="1" w:tplc="54A012B2">
      <w:start w:val="1"/>
      <w:numFmt w:val="lowerLetter"/>
      <w:lvlText w:val="%2)"/>
      <w:lvlJc w:val="left"/>
      <w:pPr>
        <w:tabs>
          <w:tab w:val="num" w:pos="927"/>
        </w:tabs>
        <w:ind w:left="0" w:firstLine="567"/>
      </w:pPr>
      <w:rPr>
        <w:rFonts w:hint="eastAsia"/>
      </w:rPr>
    </w:lvl>
    <w:lvl w:ilvl="2" w:tplc="A184C33A">
      <w:start w:val="2"/>
      <w:numFmt w:val="decimal"/>
      <w:lvlText w:val="%3)"/>
      <w:lvlJc w:val="left"/>
      <w:pPr>
        <w:tabs>
          <w:tab w:val="num" w:pos="927"/>
        </w:tabs>
        <w:ind w:left="0" w:firstLine="567"/>
      </w:pPr>
      <w:rPr>
        <w:rFonts w:hint="eastAsia"/>
      </w:rPr>
    </w:lvl>
    <w:lvl w:ilvl="3" w:tplc="0696F0EE" w:tentative="1">
      <w:start w:val="1"/>
      <w:numFmt w:val="decimal"/>
      <w:lvlText w:val="%4."/>
      <w:lvlJc w:val="left"/>
      <w:pPr>
        <w:tabs>
          <w:tab w:val="num" w:pos="1680"/>
        </w:tabs>
        <w:ind w:left="1680" w:hanging="420"/>
      </w:pPr>
    </w:lvl>
    <w:lvl w:ilvl="4" w:tplc="895E4994" w:tentative="1">
      <w:start w:val="1"/>
      <w:numFmt w:val="lowerLetter"/>
      <w:lvlText w:val="%5)"/>
      <w:lvlJc w:val="left"/>
      <w:pPr>
        <w:tabs>
          <w:tab w:val="num" w:pos="2100"/>
        </w:tabs>
        <w:ind w:left="2100" w:hanging="420"/>
      </w:pPr>
    </w:lvl>
    <w:lvl w:ilvl="5" w:tplc="220A54D0" w:tentative="1">
      <w:start w:val="1"/>
      <w:numFmt w:val="lowerRoman"/>
      <w:lvlText w:val="%6."/>
      <w:lvlJc w:val="right"/>
      <w:pPr>
        <w:tabs>
          <w:tab w:val="num" w:pos="2520"/>
        </w:tabs>
        <w:ind w:left="2520" w:hanging="420"/>
      </w:pPr>
    </w:lvl>
    <w:lvl w:ilvl="6" w:tplc="26E213B2" w:tentative="1">
      <w:start w:val="1"/>
      <w:numFmt w:val="decimal"/>
      <w:lvlText w:val="%7."/>
      <w:lvlJc w:val="left"/>
      <w:pPr>
        <w:tabs>
          <w:tab w:val="num" w:pos="2940"/>
        </w:tabs>
        <w:ind w:left="2940" w:hanging="420"/>
      </w:pPr>
    </w:lvl>
    <w:lvl w:ilvl="7" w:tplc="DE22658E" w:tentative="1">
      <w:start w:val="1"/>
      <w:numFmt w:val="lowerLetter"/>
      <w:lvlText w:val="%8)"/>
      <w:lvlJc w:val="left"/>
      <w:pPr>
        <w:tabs>
          <w:tab w:val="num" w:pos="3360"/>
        </w:tabs>
        <w:ind w:left="3360" w:hanging="420"/>
      </w:pPr>
    </w:lvl>
    <w:lvl w:ilvl="8" w:tplc="56DEF05E" w:tentative="1">
      <w:start w:val="1"/>
      <w:numFmt w:val="lowerRoman"/>
      <w:lvlText w:val="%9."/>
      <w:lvlJc w:val="right"/>
      <w:pPr>
        <w:tabs>
          <w:tab w:val="num" w:pos="3780"/>
        </w:tabs>
        <w:ind w:left="3780" w:hanging="420"/>
      </w:pPr>
    </w:lvl>
  </w:abstractNum>
  <w:abstractNum w:abstractNumId="1017">
    <w:nsid w:val="76723EAC"/>
    <w:multiLevelType w:val="singleLevel"/>
    <w:tmpl w:val="0448B9E8"/>
    <w:name w:val="勷??"/>
    <w:lvl w:ilvl="0">
      <w:start w:val="1"/>
      <w:numFmt w:val="decimal"/>
      <w:lvlText w:val="%1、"/>
      <w:lvlJc w:val="left"/>
      <w:pPr>
        <w:tabs>
          <w:tab w:val="num" w:pos="480"/>
        </w:tabs>
        <w:ind w:left="480" w:hanging="480"/>
      </w:pPr>
      <w:rPr>
        <w:rFonts w:hint="eastAsia"/>
      </w:rPr>
    </w:lvl>
  </w:abstractNum>
  <w:abstractNum w:abstractNumId="1018">
    <w:nsid w:val="76834369"/>
    <w:multiLevelType w:val="singleLevel"/>
    <w:tmpl w:val="B9600BFC"/>
    <w:name w:val="橚?"/>
    <w:lvl w:ilvl="0">
      <w:start w:val="1"/>
      <w:numFmt w:val="decimal"/>
      <w:lvlText w:val="（%1）"/>
      <w:lvlJc w:val="left"/>
      <w:pPr>
        <w:tabs>
          <w:tab w:val="num" w:pos="1290"/>
        </w:tabs>
        <w:ind w:left="1290" w:hanging="720"/>
      </w:pPr>
      <w:rPr>
        <w:rFonts w:ascii="Times New Roman" w:hint="eastAsia"/>
      </w:rPr>
    </w:lvl>
  </w:abstractNum>
  <w:abstractNum w:abstractNumId="1019">
    <w:nsid w:val="769D37E5"/>
    <w:multiLevelType w:val="multilevel"/>
    <w:tmpl w:val="F6606638"/>
    <w:name w:val="{齩("/>
    <w:lvl w:ilvl="0">
      <w:start w:val="7"/>
      <w:numFmt w:val="japaneseCounting"/>
      <w:lvlText w:val="%1、"/>
      <w:lvlJc w:val="left"/>
      <w:pPr>
        <w:tabs>
          <w:tab w:val="num" w:pos="1080"/>
        </w:tabs>
        <w:ind w:left="1080" w:hanging="480"/>
      </w:pPr>
      <w:rPr>
        <w:rFonts w:hint="eastAsi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020">
    <w:nsid w:val="76BD1157"/>
    <w:multiLevelType w:val="singleLevel"/>
    <w:tmpl w:val="84E85842"/>
    <w:name w:val="`劒鸒J"/>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1021">
    <w:nsid w:val="76E73B34"/>
    <w:multiLevelType w:val="singleLevel"/>
    <w:tmpl w:val="063EC7CC"/>
    <w:lvl w:ilvl="0">
      <w:start w:val="1"/>
      <w:numFmt w:val="decimal"/>
      <w:lvlText w:val="%1．"/>
      <w:lvlJc w:val="left"/>
      <w:pPr>
        <w:tabs>
          <w:tab w:val="num" w:pos="987"/>
        </w:tabs>
        <w:ind w:left="987" w:hanging="420"/>
      </w:pPr>
      <w:rPr>
        <w:rFonts w:hint="eastAsia"/>
      </w:rPr>
    </w:lvl>
  </w:abstractNum>
  <w:abstractNum w:abstractNumId="1022">
    <w:nsid w:val="770306A0"/>
    <w:multiLevelType w:val="singleLevel"/>
    <w:tmpl w:val="C5F26600"/>
    <w:lvl w:ilvl="0">
      <w:start w:val="2"/>
      <w:numFmt w:val="decimalFullWidth"/>
      <w:lvlText w:val="%1、"/>
      <w:lvlJc w:val="left"/>
      <w:pPr>
        <w:tabs>
          <w:tab w:val="num" w:pos="1290"/>
        </w:tabs>
        <w:ind w:left="1290" w:hanging="720"/>
      </w:pPr>
      <w:rPr>
        <w:rFonts w:hint="eastAsia"/>
      </w:rPr>
    </w:lvl>
  </w:abstractNum>
  <w:abstractNum w:abstractNumId="1023">
    <w:nsid w:val="77275EFE"/>
    <w:multiLevelType w:val="multilevel"/>
    <w:tmpl w:val="1A848456"/>
    <w:name w:val="\﨩J"/>
    <w:lvl w:ilvl="0">
      <w:start w:val="5"/>
      <w:numFmt w:val="decimal"/>
      <w:lvlText w:val="%1"/>
      <w:lvlJc w:val="left"/>
      <w:pPr>
        <w:tabs>
          <w:tab w:val="num" w:pos="708"/>
        </w:tabs>
        <w:ind w:left="708" w:hanging="708"/>
      </w:pPr>
      <w:rPr>
        <w:rFonts w:hint="default"/>
      </w:rPr>
    </w:lvl>
    <w:lvl w:ilvl="1">
      <w:start w:val="1"/>
      <w:numFmt w:val="decimal"/>
      <w:lvlText w:val="%1.%2"/>
      <w:lvlJc w:val="left"/>
      <w:pPr>
        <w:tabs>
          <w:tab w:val="num" w:pos="1356"/>
        </w:tabs>
        <w:ind w:left="1356" w:hanging="708"/>
      </w:pPr>
      <w:rPr>
        <w:rFonts w:hint="default"/>
      </w:rPr>
    </w:lvl>
    <w:lvl w:ilvl="2">
      <w:start w:val="1"/>
      <w:numFmt w:val="decimal"/>
      <w:lvlText w:val="%1.%2.%3"/>
      <w:lvlJc w:val="left"/>
      <w:pPr>
        <w:tabs>
          <w:tab w:val="num" w:pos="2004"/>
        </w:tabs>
        <w:ind w:left="2004" w:hanging="708"/>
      </w:pPr>
      <w:rPr>
        <w:rFonts w:hint="default"/>
      </w:rPr>
    </w:lvl>
    <w:lvl w:ilvl="3">
      <w:start w:val="1"/>
      <w:numFmt w:val="decimal"/>
      <w:lvlText w:val="%1.%2.%3.%4"/>
      <w:lvlJc w:val="left"/>
      <w:pPr>
        <w:tabs>
          <w:tab w:val="num" w:pos="2652"/>
        </w:tabs>
        <w:ind w:left="2652" w:hanging="708"/>
      </w:pPr>
      <w:rPr>
        <w:rFonts w:hint="default"/>
      </w:rPr>
    </w:lvl>
    <w:lvl w:ilvl="4">
      <w:start w:val="1"/>
      <w:numFmt w:val="decimal"/>
      <w:lvlText w:val="%1.%2.%3.%4.%5"/>
      <w:lvlJc w:val="left"/>
      <w:pPr>
        <w:tabs>
          <w:tab w:val="num" w:pos="3300"/>
        </w:tabs>
        <w:ind w:left="3300" w:hanging="708"/>
      </w:pPr>
      <w:rPr>
        <w:rFonts w:hint="default"/>
      </w:rPr>
    </w:lvl>
    <w:lvl w:ilvl="5">
      <w:start w:val="1"/>
      <w:numFmt w:val="decimal"/>
      <w:lvlText w:val="%1.%2.%3.%4.%5.%6"/>
      <w:lvlJc w:val="left"/>
      <w:pPr>
        <w:tabs>
          <w:tab w:val="num" w:pos="3948"/>
        </w:tabs>
        <w:ind w:left="3948" w:hanging="708"/>
      </w:pPr>
      <w:rPr>
        <w:rFonts w:hint="default"/>
      </w:rPr>
    </w:lvl>
    <w:lvl w:ilvl="6">
      <w:start w:val="1"/>
      <w:numFmt w:val="decimal"/>
      <w:lvlText w:val="%1.%2.%3.%4.%5.%6.%7"/>
      <w:lvlJc w:val="left"/>
      <w:pPr>
        <w:tabs>
          <w:tab w:val="num" w:pos="4596"/>
        </w:tabs>
        <w:ind w:left="4596" w:hanging="708"/>
      </w:pPr>
      <w:rPr>
        <w:rFonts w:hint="default"/>
      </w:rPr>
    </w:lvl>
    <w:lvl w:ilvl="7">
      <w:start w:val="1"/>
      <w:numFmt w:val="decimal"/>
      <w:lvlText w:val="%1.%2.%3.%4.%5.%6.%7.%8"/>
      <w:lvlJc w:val="left"/>
      <w:pPr>
        <w:tabs>
          <w:tab w:val="num" w:pos="5244"/>
        </w:tabs>
        <w:ind w:left="5244" w:hanging="708"/>
      </w:pPr>
      <w:rPr>
        <w:rFonts w:hint="default"/>
      </w:rPr>
    </w:lvl>
    <w:lvl w:ilvl="8">
      <w:start w:val="1"/>
      <w:numFmt w:val="decimal"/>
      <w:lvlText w:val="%1.%2.%3.%4.%5.%6.%7.%8.%9"/>
      <w:lvlJc w:val="left"/>
      <w:pPr>
        <w:tabs>
          <w:tab w:val="num" w:pos="5892"/>
        </w:tabs>
        <w:ind w:left="5892" w:hanging="708"/>
      </w:pPr>
      <w:rPr>
        <w:rFonts w:hint="default"/>
      </w:rPr>
    </w:lvl>
  </w:abstractNum>
  <w:abstractNum w:abstractNumId="1024">
    <w:nsid w:val="77304D57"/>
    <w:multiLevelType w:val="hybridMultilevel"/>
    <w:tmpl w:val="8F3C5EAC"/>
    <w:name w:val="`刓?"/>
    <w:lvl w:ilvl="0" w:tplc="8D3E26B8">
      <w:start w:val="1"/>
      <w:numFmt w:val="decimal"/>
      <w:lvlText w:val="%1)"/>
      <w:lvlJc w:val="left"/>
      <w:pPr>
        <w:tabs>
          <w:tab w:val="num" w:pos="927"/>
        </w:tabs>
        <w:ind w:left="0" w:firstLine="567"/>
      </w:pPr>
      <w:rPr>
        <w:rFonts w:hint="eastAsia"/>
      </w:rPr>
    </w:lvl>
    <w:lvl w:ilvl="1" w:tplc="E24ABCDA">
      <w:start w:val="1"/>
      <w:numFmt w:val="lowerLetter"/>
      <w:lvlText w:val="%2)"/>
      <w:lvlJc w:val="left"/>
      <w:pPr>
        <w:tabs>
          <w:tab w:val="num" w:pos="840"/>
        </w:tabs>
        <w:ind w:left="840" w:hanging="420"/>
      </w:pPr>
    </w:lvl>
    <w:lvl w:ilvl="2" w:tplc="6B3C3D7E" w:tentative="1">
      <w:start w:val="1"/>
      <w:numFmt w:val="lowerRoman"/>
      <w:lvlText w:val="%3."/>
      <w:lvlJc w:val="right"/>
      <w:pPr>
        <w:tabs>
          <w:tab w:val="num" w:pos="1260"/>
        </w:tabs>
        <w:ind w:left="1260" w:hanging="420"/>
      </w:pPr>
    </w:lvl>
    <w:lvl w:ilvl="3" w:tplc="9DFC63D4" w:tentative="1">
      <w:start w:val="1"/>
      <w:numFmt w:val="decimal"/>
      <w:lvlText w:val="%4."/>
      <w:lvlJc w:val="left"/>
      <w:pPr>
        <w:tabs>
          <w:tab w:val="num" w:pos="1680"/>
        </w:tabs>
        <w:ind w:left="1680" w:hanging="420"/>
      </w:pPr>
    </w:lvl>
    <w:lvl w:ilvl="4" w:tplc="3FF29CC8" w:tentative="1">
      <w:start w:val="1"/>
      <w:numFmt w:val="lowerLetter"/>
      <w:lvlText w:val="%5)"/>
      <w:lvlJc w:val="left"/>
      <w:pPr>
        <w:tabs>
          <w:tab w:val="num" w:pos="2100"/>
        </w:tabs>
        <w:ind w:left="2100" w:hanging="420"/>
      </w:pPr>
    </w:lvl>
    <w:lvl w:ilvl="5" w:tplc="52AAB0D6" w:tentative="1">
      <w:start w:val="1"/>
      <w:numFmt w:val="lowerRoman"/>
      <w:lvlText w:val="%6."/>
      <w:lvlJc w:val="right"/>
      <w:pPr>
        <w:tabs>
          <w:tab w:val="num" w:pos="2520"/>
        </w:tabs>
        <w:ind w:left="2520" w:hanging="420"/>
      </w:pPr>
    </w:lvl>
    <w:lvl w:ilvl="6" w:tplc="9B92992E" w:tentative="1">
      <w:start w:val="1"/>
      <w:numFmt w:val="decimal"/>
      <w:lvlText w:val="%7."/>
      <w:lvlJc w:val="left"/>
      <w:pPr>
        <w:tabs>
          <w:tab w:val="num" w:pos="2940"/>
        </w:tabs>
        <w:ind w:left="2940" w:hanging="420"/>
      </w:pPr>
    </w:lvl>
    <w:lvl w:ilvl="7" w:tplc="1A069B68" w:tentative="1">
      <w:start w:val="1"/>
      <w:numFmt w:val="lowerLetter"/>
      <w:lvlText w:val="%8)"/>
      <w:lvlJc w:val="left"/>
      <w:pPr>
        <w:tabs>
          <w:tab w:val="num" w:pos="3360"/>
        </w:tabs>
        <w:ind w:left="3360" w:hanging="420"/>
      </w:pPr>
    </w:lvl>
    <w:lvl w:ilvl="8" w:tplc="8724FCE4" w:tentative="1">
      <w:start w:val="1"/>
      <w:numFmt w:val="lowerRoman"/>
      <w:lvlText w:val="%9."/>
      <w:lvlJc w:val="right"/>
      <w:pPr>
        <w:tabs>
          <w:tab w:val="num" w:pos="3780"/>
        </w:tabs>
        <w:ind w:left="3780" w:hanging="420"/>
      </w:pPr>
    </w:lvl>
  </w:abstractNum>
  <w:abstractNum w:abstractNumId="1025">
    <w:nsid w:val="7774780E"/>
    <w:multiLevelType w:val="multilevel"/>
    <w:tmpl w:val="02363C14"/>
    <w:name w:val="刓?"/>
    <w:lvl w:ilvl="0">
      <w:start w:val="10"/>
      <w:numFmt w:val="decimal"/>
      <w:lvlText w:val="%1"/>
      <w:lvlJc w:val="left"/>
      <w:pPr>
        <w:tabs>
          <w:tab w:val="num" w:pos="975"/>
        </w:tabs>
        <w:ind w:left="975" w:hanging="975"/>
      </w:pPr>
      <w:rPr>
        <w:rFonts w:hint="eastAsia"/>
      </w:rPr>
    </w:lvl>
    <w:lvl w:ilvl="1">
      <w:start w:val="2"/>
      <w:numFmt w:val="decimal"/>
      <w:lvlText w:val="%1．%2"/>
      <w:lvlJc w:val="left"/>
      <w:pPr>
        <w:tabs>
          <w:tab w:val="num" w:pos="1380"/>
        </w:tabs>
        <w:ind w:left="1380" w:hanging="975"/>
      </w:pPr>
      <w:rPr>
        <w:rFonts w:hint="eastAsia"/>
      </w:rPr>
    </w:lvl>
    <w:lvl w:ilvl="2">
      <w:start w:val="1"/>
      <w:numFmt w:val="decimal"/>
      <w:lvlText w:val="%1．%2.%3"/>
      <w:lvlJc w:val="left"/>
      <w:pPr>
        <w:tabs>
          <w:tab w:val="num" w:pos="1785"/>
        </w:tabs>
        <w:ind w:left="1785" w:hanging="975"/>
      </w:pPr>
      <w:rPr>
        <w:rFonts w:hint="eastAsia"/>
      </w:rPr>
    </w:lvl>
    <w:lvl w:ilvl="3">
      <w:start w:val="1"/>
      <w:numFmt w:val="decimal"/>
      <w:lvlText w:val="%1．%2.%3.%4"/>
      <w:lvlJc w:val="left"/>
      <w:pPr>
        <w:tabs>
          <w:tab w:val="num" w:pos="2190"/>
        </w:tabs>
        <w:ind w:left="2190" w:hanging="975"/>
      </w:pPr>
      <w:rPr>
        <w:rFonts w:hint="eastAsia"/>
      </w:rPr>
    </w:lvl>
    <w:lvl w:ilvl="4">
      <w:start w:val="1"/>
      <w:numFmt w:val="decimal"/>
      <w:lvlText w:val="%1．%2.%3.%4.%5"/>
      <w:lvlJc w:val="left"/>
      <w:pPr>
        <w:tabs>
          <w:tab w:val="num" w:pos="2595"/>
        </w:tabs>
        <w:ind w:left="2595" w:hanging="975"/>
      </w:pPr>
      <w:rPr>
        <w:rFonts w:hint="eastAsia"/>
      </w:rPr>
    </w:lvl>
    <w:lvl w:ilvl="5">
      <w:start w:val="1"/>
      <w:numFmt w:val="decimal"/>
      <w:lvlText w:val="%1．%2.%3.%4.%5.%6"/>
      <w:lvlJc w:val="left"/>
      <w:pPr>
        <w:tabs>
          <w:tab w:val="num" w:pos="3000"/>
        </w:tabs>
        <w:ind w:left="3000" w:hanging="975"/>
      </w:pPr>
      <w:rPr>
        <w:rFonts w:hint="eastAsia"/>
      </w:rPr>
    </w:lvl>
    <w:lvl w:ilvl="6">
      <w:start w:val="1"/>
      <w:numFmt w:val="decimal"/>
      <w:lvlText w:val="%1．%2.%3.%4.%5.%6.%7"/>
      <w:lvlJc w:val="left"/>
      <w:pPr>
        <w:tabs>
          <w:tab w:val="num" w:pos="3405"/>
        </w:tabs>
        <w:ind w:left="3405" w:hanging="975"/>
      </w:pPr>
      <w:rPr>
        <w:rFonts w:hint="eastAsia"/>
      </w:rPr>
    </w:lvl>
    <w:lvl w:ilvl="7">
      <w:start w:val="1"/>
      <w:numFmt w:val="decimal"/>
      <w:lvlText w:val="%1．%2.%3.%4.%5.%6.%7.%8"/>
      <w:lvlJc w:val="left"/>
      <w:pPr>
        <w:tabs>
          <w:tab w:val="num" w:pos="3810"/>
        </w:tabs>
        <w:ind w:left="3810" w:hanging="975"/>
      </w:pPr>
      <w:rPr>
        <w:rFonts w:hint="eastAsia"/>
      </w:rPr>
    </w:lvl>
    <w:lvl w:ilvl="8">
      <w:start w:val="1"/>
      <w:numFmt w:val="decimal"/>
      <w:lvlText w:val="%1．%2.%3.%4.%5.%6.%7.%8.%9"/>
      <w:lvlJc w:val="left"/>
      <w:pPr>
        <w:tabs>
          <w:tab w:val="num" w:pos="4215"/>
        </w:tabs>
        <w:ind w:left="4215" w:hanging="975"/>
      </w:pPr>
      <w:rPr>
        <w:rFonts w:hint="eastAsia"/>
      </w:rPr>
    </w:lvl>
  </w:abstractNum>
  <w:abstractNum w:abstractNumId="1026">
    <w:nsid w:val="77944819"/>
    <w:multiLevelType w:val="hybridMultilevel"/>
    <w:tmpl w:val="E8D48DDC"/>
    <w:name w:val="^"/>
    <w:lvl w:ilvl="0" w:tplc="E048C02C">
      <w:start w:val="1"/>
      <w:numFmt w:val="decimal"/>
      <w:lvlText w:val="%1."/>
      <w:lvlJc w:val="left"/>
      <w:pPr>
        <w:tabs>
          <w:tab w:val="num" w:pos="360"/>
        </w:tabs>
        <w:ind w:left="360" w:hanging="360"/>
      </w:pPr>
      <w:rPr>
        <w:rFonts w:hint="eastAsia"/>
      </w:rPr>
    </w:lvl>
    <w:lvl w:ilvl="1" w:tplc="DD0A61E4">
      <w:start w:val="1"/>
      <w:numFmt w:val="decimal"/>
      <w:lvlText w:val="%2）"/>
      <w:lvlJc w:val="left"/>
      <w:pPr>
        <w:tabs>
          <w:tab w:val="num" w:pos="1140"/>
        </w:tabs>
        <w:ind w:left="1140" w:hanging="720"/>
      </w:pPr>
      <w:rPr>
        <w:rFonts w:hint="eastAsia"/>
      </w:rPr>
    </w:lvl>
    <w:lvl w:ilvl="2" w:tplc="C242E796">
      <w:start w:val="1"/>
      <w:numFmt w:val="decimal"/>
      <w:lvlText w:val="%3)"/>
      <w:lvlJc w:val="left"/>
      <w:pPr>
        <w:tabs>
          <w:tab w:val="num" w:pos="1200"/>
        </w:tabs>
        <w:ind w:left="1200" w:hanging="360"/>
      </w:pPr>
      <w:rPr>
        <w:rFonts w:hint="eastAsia"/>
      </w:rPr>
    </w:lvl>
    <w:lvl w:ilvl="3" w:tplc="03A05926" w:tentative="1">
      <w:start w:val="1"/>
      <w:numFmt w:val="decimal"/>
      <w:lvlText w:val="%4."/>
      <w:lvlJc w:val="left"/>
      <w:pPr>
        <w:tabs>
          <w:tab w:val="num" w:pos="1680"/>
        </w:tabs>
        <w:ind w:left="1680" w:hanging="420"/>
      </w:pPr>
    </w:lvl>
    <w:lvl w:ilvl="4" w:tplc="91C6DD4E" w:tentative="1">
      <w:start w:val="1"/>
      <w:numFmt w:val="lowerLetter"/>
      <w:lvlText w:val="%5)"/>
      <w:lvlJc w:val="left"/>
      <w:pPr>
        <w:tabs>
          <w:tab w:val="num" w:pos="2100"/>
        </w:tabs>
        <w:ind w:left="2100" w:hanging="420"/>
      </w:pPr>
    </w:lvl>
    <w:lvl w:ilvl="5" w:tplc="BBCE43DA" w:tentative="1">
      <w:start w:val="1"/>
      <w:numFmt w:val="lowerRoman"/>
      <w:lvlText w:val="%6."/>
      <w:lvlJc w:val="right"/>
      <w:pPr>
        <w:tabs>
          <w:tab w:val="num" w:pos="2520"/>
        </w:tabs>
        <w:ind w:left="2520" w:hanging="420"/>
      </w:pPr>
    </w:lvl>
    <w:lvl w:ilvl="6" w:tplc="5C28FBCC" w:tentative="1">
      <w:start w:val="1"/>
      <w:numFmt w:val="decimal"/>
      <w:lvlText w:val="%7."/>
      <w:lvlJc w:val="left"/>
      <w:pPr>
        <w:tabs>
          <w:tab w:val="num" w:pos="2940"/>
        </w:tabs>
        <w:ind w:left="2940" w:hanging="420"/>
      </w:pPr>
    </w:lvl>
    <w:lvl w:ilvl="7" w:tplc="7360942A" w:tentative="1">
      <w:start w:val="1"/>
      <w:numFmt w:val="lowerLetter"/>
      <w:lvlText w:val="%8)"/>
      <w:lvlJc w:val="left"/>
      <w:pPr>
        <w:tabs>
          <w:tab w:val="num" w:pos="3360"/>
        </w:tabs>
        <w:ind w:left="3360" w:hanging="420"/>
      </w:pPr>
    </w:lvl>
    <w:lvl w:ilvl="8" w:tplc="AAB08C90" w:tentative="1">
      <w:start w:val="1"/>
      <w:numFmt w:val="lowerRoman"/>
      <w:lvlText w:val="%9."/>
      <w:lvlJc w:val="right"/>
      <w:pPr>
        <w:tabs>
          <w:tab w:val="num" w:pos="3780"/>
        </w:tabs>
        <w:ind w:left="3780" w:hanging="420"/>
      </w:pPr>
    </w:lvl>
  </w:abstractNum>
  <w:abstractNum w:abstractNumId="1027">
    <w:nsid w:val="7795509A"/>
    <w:multiLevelType w:val="singleLevel"/>
    <w:tmpl w:val="A85ECEA2"/>
    <w:lvl w:ilvl="0">
      <w:start w:val="7"/>
      <w:numFmt w:val="decimal"/>
      <w:lvlText w:val="%1、"/>
      <w:lvlJc w:val="left"/>
      <w:pPr>
        <w:tabs>
          <w:tab w:val="num" w:pos="720"/>
        </w:tabs>
        <w:ind w:left="0" w:firstLine="0"/>
      </w:pPr>
      <w:rPr>
        <w:rFonts w:ascii="仿宋_GB2312" w:eastAsia="仿宋_GB2312" w:hint="eastAsia"/>
        <w:b w:val="0"/>
        <w:i w:val="0"/>
        <w:sz w:val="28"/>
      </w:rPr>
    </w:lvl>
  </w:abstractNum>
  <w:abstractNum w:abstractNumId="1028">
    <w:nsid w:val="77985F9A"/>
    <w:multiLevelType w:val="singleLevel"/>
    <w:tmpl w:val="C848F37A"/>
    <w:name w:val="`勅鹢("/>
    <w:lvl w:ilvl="0">
      <w:start w:val="1"/>
      <w:numFmt w:val="decimal"/>
      <w:lvlText w:val="（%1）"/>
      <w:lvlJc w:val="left"/>
      <w:pPr>
        <w:tabs>
          <w:tab w:val="num" w:pos="705"/>
        </w:tabs>
        <w:ind w:left="705" w:hanging="705"/>
      </w:pPr>
      <w:rPr>
        <w:rFonts w:hint="eastAsia"/>
      </w:rPr>
    </w:lvl>
  </w:abstractNum>
  <w:abstractNum w:abstractNumId="1029">
    <w:nsid w:val="77A30727"/>
    <w:multiLevelType w:val="singleLevel"/>
    <w:tmpl w:val="84E85842"/>
    <w:name w:val="?"/>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1030">
    <w:nsid w:val="77D15447"/>
    <w:multiLevelType w:val="singleLevel"/>
    <w:tmpl w:val="C0F2919C"/>
    <w:lvl w:ilvl="0">
      <w:start w:val="5"/>
      <w:numFmt w:val="lowerLetter"/>
      <w:lvlText w:val="%1)"/>
      <w:lvlJc w:val="left"/>
      <w:pPr>
        <w:tabs>
          <w:tab w:val="num" w:pos="840"/>
        </w:tabs>
        <w:ind w:left="840" w:hanging="360"/>
      </w:pPr>
      <w:rPr>
        <w:rFonts w:hint="default"/>
      </w:rPr>
    </w:lvl>
  </w:abstractNum>
  <w:abstractNum w:abstractNumId="1031">
    <w:nsid w:val="77FB2BDC"/>
    <w:multiLevelType w:val="singleLevel"/>
    <w:tmpl w:val="83221F9E"/>
    <w:name w:val="^?&#10;`?"/>
    <w:lvl w:ilvl="0">
      <w:start w:val="1"/>
      <w:numFmt w:val="decimal"/>
      <w:lvlText w:val="（%1）"/>
      <w:lvlJc w:val="left"/>
      <w:pPr>
        <w:tabs>
          <w:tab w:val="num" w:pos="1215"/>
        </w:tabs>
        <w:ind w:left="1215" w:hanging="765"/>
      </w:pPr>
      <w:rPr>
        <w:rFonts w:hint="eastAsia"/>
      </w:rPr>
    </w:lvl>
  </w:abstractNum>
  <w:abstractNum w:abstractNumId="1032">
    <w:nsid w:val="77FF3CE1"/>
    <w:multiLevelType w:val="singleLevel"/>
    <w:tmpl w:val="56080840"/>
    <w:lvl w:ilvl="0">
      <w:start w:val="1"/>
      <w:numFmt w:val="decimal"/>
      <w:lvlText w:val="%1."/>
      <w:lvlJc w:val="left"/>
      <w:pPr>
        <w:tabs>
          <w:tab w:val="num" w:pos="360"/>
        </w:tabs>
        <w:ind w:left="0" w:firstLine="0"/>
      </w:pPr>
      <w:rPr>
        <w:rFonts w:ascii="Arial Narrow" w:hAnsi="Arial Narrow" w:hint="default"/>
        <w:b/>
        <w:i w:val="0"/>
        <w:sz w:val="28"/>
      </w:rPr>
    </w:lvl>
  </w:abstractNum>
  <w:abstractNum w:abstractNumId="1033">
    <w:nsid w:val="7830167B"/>
    <w:multiLevelType w:val="singleLevel"/>
    <w:tmpl w:val="4936FB12"/>
    <w:lvl w:ilvl="0">
      <w:start w:val="1"/>
      <w:numFmt w:val="decimalEnclosedCircle"/>
      <w:lvlText w:val="%1"/>
      <w:lvlJc w:val="left"/>
      <w:pPr>
        <w:tabs>
          <w:tab w:val="num" w:pos="1002"/>
        </w:tabs>
        <w:ind w:left="1002" w:hanging="435"/>
      </w:pPr>
      <w:rPr>
        <w:rFonts w:hint="eastAsia"/>
      </w:rPr>
    </w:lvl>
  </w:abstractNum>
  <w:abstractNum w:abstractNumId="1034">
    <w:nsid w:val="784428DB"/>
    <w:multiLevelType w:val="hybridMultilevel"/>
    <w:tmpl w:val="3D043034"/>
    <w:lvl w:ilvl="0" w:tplc="5B6E2192">
      <w:start w:val="1"/>
      <w:numFmt w:val="decimal"/>
      <w:lvlText w:val="%1、"/>
      <w:lvlJc w:val="left"/>
      <w:pPr>
        <w:tabs>
          <w:tab w:val="num" w:pos="1335"/>
        </w:tabs>
        <w:ind w:left="1335" w:hanging="360"/>
      </w:pPr>
      <w:rPr>
        <w:rFonts w:hint="eastAsia"/>
      </w:rPr>
    </w:lvl>
    <w:lvl w:ilvl="1" w:tplc="3A2AEC86" w:tentative="1">
      <w:start w:val="1"/>
      <w:numFmt w:val="lowerLetter"/>
      <w:lvlText w:val="%2)"/>
      <w:lvlJc w:val="left"/>
      <w:pPr>
        <w:tabs>
          <w:tab w:val="num" w:pos="1815"/>
        </w:tabs>
        <w:ind w:left="1815" w:hanging="420"/>
      </w:pPr>
    </w:lvl>
    <w:lvl w:ilvl="2" w:tplc="4EBA9888" w:tentative="1">
      <w:start w:val="1"/>
      <w:numFmt w:val="lowerRoman"/>
      <w:lvlText w:val="%3."/>
      <w:lvlJc w:val="right"/>
      <w:pPr>
        <w:tabs>
          <w:tab w:val="num" w:pos="2235"/>
        </w:tabs>
        <w:ind w:left="2235" w:hanging="420"/>
      </w:pPr>
    </w:lvl>
    <w:lvl w:ilvl="3" w:tplc="3BEADD28" w:tentative="1">
      <w:start w:val="1"/>
      <w:numFmt w:val="decimal"/>
      <w:lvlText w:val="%4."/>
      <w:lvlJc w:val="left"/>
      <w:pPr>
        <w:tabs>
          <w:tab w:val="num" w:pos="2655"/>
        </w:tabs>
        <w:ind w:left="2655" w:hanging="420"/>
      </w:pPr>
    </w:lvl>
    <w:lvl w:ilvl="4" w:tplc="ECBED1D2" w:tentative="1">
      <w:start w:val="1"/>
      <w:numFmt w:val="lowerLetter"/>
      <w:lvlText w:val="%5)"/>
      <w:lvlJc w:val="left"/>
      <w:pPr>
        <w:tabs>
          <w:tab w:val="num" w:pos="3075"/>
        </w:tabs>
        <w:ind w:left="3075" w:hanging="420"/>
      </w:pPr>
    </w:lvl>
    <w:lvl w:ilvl="5" w:tplc="1402D580" w:tentative="1">
      <w:start w:val="1"/>
      <w:numFmt w:val="lowerRoman"/>
      <w:lvlText w:val="%6."/>
      <w:lvlJc w:val="right"/>
      <w:pPr>
        <w:tabs>
          <w:tab w:val="num" w:pos="3495"/>
        </w:tabs>
        <w:ind w:left="3495" w:hanging="420"/>
      </w:pPr>
    </w:lvl>
    <w:lvl w:ilvl="6" w:tplc="437EBA90" w:tentative="1">
      <w:start w:val="1"/>
      <w:numFmt w:val="decimal"/>
      <w:lvlText w:val="%7."/>
      <w:lvlJc w:val="left"/>
      <w:pPr>
        <w:tabs>
          <w:tab w:val="num" w:pos="3915"/>
        </w:tabs>
        <w:ind w:left="3915" w:hanging="420"/>
      </w:pPr>
    </w:lvl>
    <w:lvl w:ilvl="7" w:tplc="A6F4575C" w:tentative="1">
      <w:start w:val="1"/>
      <w:numFmt w:val="lowerLetter"/>
      <w:lvlText w:val="%8)"/>
      <w:lvlJc w:val="left"/>
      <w:pPr>
        <w:tabs>
          <w:tab w:val="num" w:pos="4335"/>
        </w:tabs>
        <w:ind w:left="4335" w:hanging="420"/>
      </w:pPr>
    </w:lvl>
    <w:lvl w:ilvl="8" w:tplc="DF044FFA" w:tentative="1">
      <w:start w:val="1"/>
      <w:numFmt w:val="lowerRoman"/>
      <w:lvlText w:val="%9."/>
      <w:lvlJc w:val="right"/>
      <w:pPr>
        <w:tabs>
          <w:tab w:val="num" w:pos="4755"/>
        </w:tabs>
        <w:ind w:left="4755" w:hanging="420"/>
      </w:pPr>
    </w:lvl>
  </w:abstractNum>
  <w:abstractNum w:abstractNumId="1035">
    <w:nsid w:val="78663B98"/>
    <w:multiLevelType w:val="singleLevel"/>
    <w:tmpl w:val="026E70CC"/>
    <w:lvl w:ilvl="0">
      <w:start w:val="1"/>
      <w:numFmt w:val="bullet"/>
      <w:lvlText w:val=""/>
      <w:lvlJc w:val="left"/>
      <w:pPr>
        <w:tabs>
          <w:tab w:val="num" w:pos="360"/>
        </w:tabs>
        <w:ind w:left="0" w:firstLine="0"/>
      </w:pPr>
      <w:rPr>
        <w:rFonts w:ascii="Wingdings" w:hAnsi="Wingdings" w:hint="default"/>
        <w:b w:val="0"/>
        <w:i w:val="0"/>
        <w:sz w:val="21"/>
      </w:rPr>
    </w:lvl>
  </w:abstractNum>
  <w:abstractNum w:abstractNumId="1036">
    <w:nsid w:val="78727B1A"/>
    <w:multiLevelType w:val="singleLevel"/>
    <w:tmpl w:val="C1DE05FA"/>
    <w:lvl w:ilvl="0">
      <w:start w:val="3"/>
      <w:numFmt w:val="lowerLetter"/>
      <w:lvlText w:val="%1)"/>
      <w:lvlJc w:val="left"/>
      <w:pPr>
        <w:tabs>
          <w:tab w:val="num" w:pos="900"/>
        </w:tabs>
        <w:ind w:left="900" w:hanging="420"/>
      </w:pPr>
      <w:rPr>
        <w:rFonts w:hint="default"/>
      </w:rPr>
    </w:lvl>
  </w:abstractNum>
  <w:abstractNum w:abstractNumId="1037">
    <w:nsid w:val="78A76E24"/>
    <w:multiLevelType w:val="singleLevel"/>
    <w:tmpl w:val="6E423320"/>
    <w:name w:val="^剕`?"/>
    <w:lvl w:ilvl="0">
      <w:start w:val="2"/>
      <w:numFmt w:val="upperLetter"/>
      <w:lvlText w:val="%1．"/>
      <w:lvlJc w:val="left"/>
      <w:pPr>
        <w:tabs>
          <w:tab w:val="num" w:pos="720"/>
        </w:tabs>
        <w:ind w:left="720" w:hanging="720"/>
      </w:pPr>
      <w:rPr>
        <w:rFonts w:hAnsi="Times New Roman" w:hint="eastAsia"/>
      </w:rPr>
    </w:lvl>
  </w:abstractNum>
  <w:abstractNum w:abstractNumId="1038">
    <w:nsid w:val="78BE5B67"/>
    <w:multiLevelType w:val="singleLevel"/>
    <w:tmpl w:val="8E562488"/>
    <w:name w:val="夻o("/>
    <w:lvl w:ilvl="0">
      <w:start w:val="7"/>
      <w:numFmt w:val="chineseCountingThousand"/>
      <w:lvlText w:val="（%1）"/>
      <w:lvlJc w:val="left"/>
      <w:pPr>
        <w:tabs>
          <w:tab w:val="num" w:pos="1080"/>
        </w:tabs>
        <w:ind w:left="425" w:hanging="425"/>
      </w:pPr>
      <w:rPr>
        <w:rFonts w:ascii="黑体" w:eastAsia="黑体" w:hint="eastAsia"/>
        <w:b/>
        <w:i w:val="0"/>
        <w:sz w:val="32"/>
      </w:rPr>
    </w:lvl>
  </w:abstractNum>
  <w:abstractNum w:abstractNumId="1039">
    <w:nsid w:val="78C90AB0"/>
    <w:multiLevelType w:val="multilevel"/>
    <w:tmpl w:val="52FE5180"/>
    <w:name w:val="欭5"/>
    <w:lvl w:ilvl="0">
      <w:start w:val="2"/>
      <w:numFmt w:val="decimal"/>
      <w:lvlText w:val="%1"/>
      <w:lvlJc w:val="left"/>
      <w:pPr>
        <w:tabs>
          <w:tab w:val="num" w:pos="645"/>
        </w:tabs>
        <w:ind w:left="645" w:hanging="645"/>
      </w:pPr>
      <w:rPr>
        <w:rFonts w:ascii="Times New Roman" w:hint="eastAsia"/>
      </w:rPr>
    </w:lvl>
    <w:lvl w:ilvl="1">
      <w:start w:val="1"/>
      <w:numFmt w:val="decimal"/>
      <w:lvlText w:val="%1.%2"/>
      <w:lvlJc w:val="left"/>
      <w:pPr>
        <w:tabs>
          <w:tab w:val="num" w:pos="645"/>
        </w:tabs>
        <w:ind w:left="645" w:hanging="645"/>
      </w:pPr>
      <w:rPr>
        <w:rFonts w:ascii="Times New Roman" w:hint="eastAsia"/>
      </w:rPr>
    </w:lvl>
    <w:lvl w:ilvl="2">
      <w:start w:val="1"/>
      <w:numFmt w:val="decimal"/>
      <w:lvlText w:val="%1.%2.%3"/>
      <w:lvlJc w:val="left"/>
      <w:pPr>
        <w:tabs>
          <w:tab w:val="num" w:pos="645"/>
        </w:tabs>
        <w:ind w:left="645" w:hanging="645"/>
      </w:pPr>
      <w:rPr>
        <w:rFonts w:ascii="Times New Roman" w:hint="eastAsia"/>
      </w:rPr>
    </w:lvl>
    <w:lvl w:ilvl="3">
      <w:start w:val="1"/>
      <w:numFmt w:val="decimal"/>
      <w:lvlText w:val="%1.%2.%3.%4"/>
      <w:lvlJc w:val="left"/>
      <w:pPr>
        <w:tabs>
          <w:tab w:val="num" w:pos="645"/>
        </w:tabs>
        <w:ind w:left="645" w:hanging="645"/>
      </w:pPr>
      <w:rPr>
        <w:rFonts w:ascii="Times New Roman" w:hint="eastAsia"/>
      </w:rPr>
    </w:lvl>
    <w:lvl w:ilvl="4">
      <w:start w:val="1"/>
      <w:numFmt w:val="decimal"/>
      <w:lvlText w:val="%1.%2.%3.%4.%5"/>
      <w:lvlJc w:val="left"/>
      <w:pPr>
        <w:tabs>
          <w:tab w:val="num" w:pos="645"/>
        </w:tabs>
        <w:ind w:left="645" w:hanging="645"/>
      </w:pPr>
      <w:rPr>
        <w:rFonts w:ascii="Times New Roman" w:hint="eastAsia"/>
      </w:rPr>
    </w:lvl>
    <w:lvl w:ilvl="5">
      <w:start w:val="1"/>
      <w:numFmt w:val="decimal"/>
      <w:lvlText w:val="%1.%2.%3.%4.%5.%6"/>
      <w:lvlJc w:val="left"/>
      <w:pPr>
        <w:tabs>
          <w:tab w:val="num" w:pos="645"/>
        </w:tabs>
        <w:ind w:left="645" w:hanging="645"/>
      </w:pPr>
      <w:rPr>
        <w:rFonts w:ascii="Times New Roman" w:hint="eastAsia"/>
      </w:rPr>
    </w:lvl>
    <w:lvl w:ilvl="6">
      <w:start w:val="1"/>
      <w:numFmt w:val="decimal"/>
      <w:lvlText w:val="%1.%2.%3.%4.%5.%6.%7"/>
      <w:lvlJc w:val="left"/>
      <w:pPr>
        <w:tabs>
          <w:tab w:val="num" w:pos="645"/>
        </w:tabs>
        <w:ind w:left="645" w:hanging="645"/>
      </w:pPr>
      <w:rPr>
        <w:rFonts w:ascii="Times New Roman" w:hint="eastAsia"/>
      </w:rPr>
    </w:lvl>
    <w:lvl w:ilvl="7">
      <w:start w:val="1"/>
      <w:numFmt w:val="decimal"/>
      <w:lvlText w:val="%1.%2.%3.%4.%5.%6.%7.%8"/>
      <w:lvlJc w:val="left"/>
      <w:pPr>
        <w:tabs>
          <w:tab w:val="num" w:pos="645"/>
        </w:tabs>
        <w:ind w:left="645" w:hanging="645"/>
      </w:pPr>
      <w:rPr>
        <w:rFonts w:ascii="Times New Roman" w:hint="eastAsia"/>
      </w:rPr>
    </w:lvl>
    <w:lvl w:ilvl="8">
      <w:start w:val="1"/>
      <w:numFmt w:val="decimal"/>
      <w:lvlText w:val="%1.%2.%3.%4.%5.%6.%7.%8.%9"/>
      <w:lvlJc w:val="left"/>
      <w:pPr>
        <w:tabs>
          <w:tab w:val="num" w:pos="645"/>
        </w:tabs>
        <w:ind w:left="645" w:hanging="645"/>
      </w:pPr>
      <w:rPr>
        <w:rFonts w:ascii="Times New Roman" w:hint="eastAsia"/>
      </w:rPr>
    </w:lvl>
  </w:abstractNum>
  <w:abstractNum w:abstractNumId="1040">
    <w:nsid w:val="78E42436"/>
    <w:multiLevelType w:val="singleLevel"/>
    <w:tmpl w:val="D00E4430"/>
    <w:lvl w:ilvl="0">
      <w:start w:val="3"/>
      <w:numFmt w:val="decimal"/>
      <w:lvlText w:val="%1．"/>
      <w:lvlJc w:val="left"/>
      <w:pPr>
        <w:tabs>
          <w:tab w:val="num" w:pos="1120"/>
        </w:tabs>
        <w:ind w:left="1120" w:hanging="720"/>
      </w:pPr>
      <w:rPr>
        <w:rFonts w:hint="eastAsia"/>
      </w:rPr>
    </w:lvl>
  </w:abstractNum>
  <w:abstractNum w:abstractNumId="1041">
    <w:nsid w:val="78EC4746"/>
    <w:multiLevelType w:val="hybridMultilevel"/>
    <w:tmpl w:val="26584230"/>
    <w:lvl w:ilvl="0" w:tplc="F19C8072">
      <w:start w:val="1"/>
      <w:numFmt w:val="decimal"/>
      <w:lvlText w:val="%1"/>
      <w:lvlJc w:val="left"/>
      <w:pPr>
        <w:tabs>
          <w:tab w:val="num" w:pos="927"/>
        </w:tabs>
        <w:ind w:left="0" w:firstLine="567"/>
      </w:pPr>
      <w:rPr>
        <w:rFonts w:hint="eastAsia"/>
      </w:rPr>
    </w:lvl>
    <w:lvl w:ilvl="1" w:tplc="11902026" w:tentative="1">
      <w:start w:val="1"/>
      <w:numFmt w:val="lowerLetter"/>
      <w:lvlText w:val="%2)"/>
      <w:lvlJc w:val="left"/>
      <w:pPr>
        <w:tabs>
          <w:tab w:val="num" w:pos="840"/>
        </w:tabs>
        <w:ind w:left="840" w:hanging="420"/>
      </w:pPr>
    </w:lvl>
    <w:lvl w:ilvl="2" w:tplc="9522D710" w:tentative="1">
      <w:start w:val="1"/>
      <w:numFmt w:val="lowerRoman"/>
      <w:lvlText w:val="%3."/>
      <w:lvlJc w:val="right"/>
      <w:pPr>
        <w:tabs>
          <w:tab w:val="num" w:pos="1260"/>
        </w:tabs>
        <w:ind w:left="1260" w:hanging="420"/>
      </w:pPr>
    </w:lvl>
    <w:lvl w:ilvl="3" w:tplc="372E4BB4" w:tentative="1">
      <w:start w:val="1"/>
      <w:numFmt w:val="decimal"/>
      <w:lvlText w:val="%4."/>
      <w:lvlJc w:val="left"/>
      <w:pPr>
        <w:tabs>
          <w:tab w:val="num" w:pos="1680"/>
        </w:tabs>
        <w:ind w:left="1680" w:hanging="420"/>
      </w:pPr>
    </w:lvl>
    <w:lvl w:ilvl="4" w:tplc="CF209668" w:tentative="1">
      <w:start w:val="1"/>
      <w:numFmt w:val="lowerLetter"/>
      <w:lvlText w:val="%5)"/>
      <w:lvlJc w:val="left"/>
      <w:pPr>
        <w:tabs>
          <w:tab w:val="num" w:pos="2100"/>
        </w:tabs>
        <w:ind w:left="2100" w:hanging="420"/>
      </w:pPr>
    </w:lvl>
    <w:lvl w:ilvl="5" w:tplc="93189D1C" w:tentative="1">
      <w:start w:val="1"/>
      <w:numFmt w:val="lowerRoman"/>
      <w:lvlText w:val="%6."/>
      <w:lvlJc w:val="right"/>
      <w:pPr>
        <w:tabs>
          <w:tab w:val="num" w:pos="2520"/>
        </w:tabs>
        <w:ind w:left="2520" w:hanging="420"/>
      </w:pPr>
    </w:lvl>
    <w:lvl w:ilvl="6" w:tplc="C696163C" w:tentative="1">
      <w:start w:val="1"/>
      <w:numFmt w:val="decimal"/>
      <w:lvlText w:val="%7."/>
      <w:lvlJc w:val="left"/>
      <w:pPr>
        <w:tabs>
          <w:tab w:val="num" w:pos="2940"/>
        </w:tabs>
        <w:ind w:left="2940" w:hanging="420"/>
      </w:pPr>
    </w:lvl>
    <w:lvl w:ilvl="7" w:tplc="790E9A18" w:tentative="1">
      <w:start w:val="1"/>
      <w:numFmt w:val="lowerLetter"/>
      <w:lvlText w:val="%8)"/>
      <w:lvlJc w:val="left"/>
      <w:pPr>
        <w:tabs>
          <w:tab w:val="num" w:pos="3360"/>
        </w:tabs>
        <w:ind w:left="3360" w:hanging="420"/>
      </w:pPr>
    </w:lvl>
    <w:lvl w:ilvl="8" w:tplc="08EEFDF6" w:tentative="1">
      <w:start w:val="1"/>
      <w:numFmt w:val="lowerRoman"/>
      <w:lvlText w:val="%9."/>
      <w:lvlJc w:val="right"/>
      <w:pPr>
        <w:tabs>
          <w:tab w:val="num" w:pos="3780"/>
        </w:tabs>
        <w:ind w:left="3780" w:hanging="420"/>
      </w:pPr>
    </w:lvl>
  </w:abstractNum>
  <w:abstractNum w:abstractNumId="1042">
    <w:nsid w:val="78FA5BF0"/>
    <w:multiLevelType w:val="hybridMultilevel"/>
    <w:tmpl w:val="7A4C2412"/>
    <w:name w:val="p刓??"/>
    <w:lvl w:ilvl="0" w:tplc="E5ACB9FE">
      <w:start w:val="1"/>
      <w:numFmt w:val="decimal"/>
      <w:lvlText w:val="%1．"/>
      <w:lvlJc w:val="left"/>
      <w:pPr>
        <w:tabs>
          <w:tab w:val="num" w:pos="1021"/>
        </w:tabs>
        <w:ind w:left="1021" w:hanging="360"/>
      </w:pPr>
      <w:rPr>
        <w:rFonts w:hint="eastAsia"/>
      </w:rPr>
    </w:lvl>
    <w:lvl w:ilvl="1" w:tplc="FE8AA308" w:tentative="1">
      <w:start w:val="1"/>
      <w:numFmt w:val="lowerLetter"/>
      <w:lvlText w:val="%2)"/>
      <w:lvlJc w:val="left"/>
      <w:pPr>
        <w:tabs>
          <w:tab w:val="num" w:pos="1501"/>
        </w:tabs>
        <w:ind w:left="1501" w:hanging="420"/>
      </w:pPr>
    </w:lvl>
    <w:lvl w:ilvl="2" w:tplc="F8FEEFE6" w:tentative="1">
      <w:start w:val="1"/>
      <w:numFmt w:val="lowerRoman"/>
      <w:lvlText w:val="%3."/>
      <w:lvlJc w:val="right"/>
      <w:pPr>
        <w:tabs>
          <w:tab w:val="num" w:pos="1921"/>
        </w:tabs>
        <w:ind w:left="1921" w:hanging="420"/>
      </w:pPr>
    </w:lvl>
    <w:lvl w:ilvl="3" w:tplc="071AD484" w:tentative="1">
      <w:start w:val="1"/>
      <w:numFmt w:val="decimal"/>
      <w:lvlText w:val="%4."/>
      <w:lvlJc w:val="left"/>
      <w:pPr>
        <w:tabs>
          <w:tab w:val="num" w:pos="2341"/>
        </w:tabs>
        <w:ind w:left="2341" w:hanging="420"/>
      </w:pPr>
    </w:lvl>
    <w:lvl w:ilvl="4" w:tplc="49105B24" w:tentative="1">
      <w:start w:val="1"/>
      <w:numFmt w:val="lowerLetter"/>
      <w:lvlText w:val="%5)"/>
      <w:lvlJc w:val="left"/>
      <w:pPr>
        <w:tabs>
          <w:tab w:val="num" w:pos="2761"/>
        </w:tabs>
        <w:ind w:left="2761" w:hanging="420"/>
      </w:pPr>
    </w:lvl>
    <w:lvl w:ilvl="5" w:tplc="EBE2E978" w:tentative="1">
      <w:start w:val="1"/>
      <w:numFmt w:val="lowerRoman"/>
      <w:lvlText w:val="%6."/>
      <w:lvlJc w:val="right"/>
      <w:pPr>
        <w:tabs>
          <w:tab w:val="num" w:pos="3181"/>
        </w:tabs>
        <w:ind w:left="3181" w:hanging="420"/>
      </w:pPr>
    </w:lvl>
    <w:lvl w:ilvl="6" w:tplc="33465A40" w:tentative="1">
      <w:start w:val="1"/>
      <w:numFmt w:val="decimal"/>
      <w:lvlText w:val="%7."/>
      <w:lvlJc w:val="left"/>
      <w:pPr>
        <w:tabs>
          <w:tab w:val="num" w:pos="3601"/>
        </w:tabs>
        <w:ind w:left="3601" w:hanging="420"/>
      </w:pPr>
    </w:lvl>
    <w:lvl w:ilvl="7" w:tplc="9A961288" w:tentative="1">
      <w:start w:val="1"/>
      <w:numFmt w:val="lowerLetter"/>
      <w:lvlText w:val="%8)"/>
      <w:lvlJc w:val="left"/>
      <w:pPr>
        <w:tabs>
          <w:tab w:val="num" w:pos="4021"/>
        </w:tabs>
        <w:ind w:left="4021" w:hanging="420"/>
      </w:pPr>
    </w:lvl>
    <w:lvl w:ilvl="8" w:tplc="668EC51E" w:tentative="1">
      <w:start w:val="1"/>
      <w:numFmt w:val="lowerRoman"/>
      <w:lvlText w:val="%9."/>
      <w:lvlJc w:val="right"/>
      <w:pPr>
        <w:tabs>
          <w:tab w:val="num" w:pos="4441"/>
        </w:tabs>
        <w:ind w:left="4441" w:hanging="420"/>
      </w:pPr>
    </w:lvl>
  </w:abstractNum>
  <w:abstractNum w:abstractNumId="1043">
    <w:nsid w:val="79022392"/>
    <w:multiLevelType w:val="singleLevel"/>
    <w:tmpl w:val="8E84F360"/>
    <w:name w:val="剠`剓齇J"/>
    <w:lvl w:ilvl="0">
      <w:start w:val="2"/>
      <w:numFmt w:val="japaneseCounting"/>
      <w:lvlText w:val="%1、"/>
      <w:lvlJc w:val="left"/>
      <w:pPr>
        <w:tabs>
          <w:tab w:val="num" w:pos="1290"/>
        </w:tabs>
        <w:ind w:left="1290" w:hanging="720"/>
      </w:pPr>
      <w:rPr>
        <w:rFonts w:hint="eastAsia"/>
      </w:rPr>
    </w:lvl>
  </w:abstractNum>
  <w:abstractNum w:abstractNumId="1044">
    <w:nsid w:val="7946571D"/>
    <w:multiLevelType w:val="singleLevel"/>
    <w:tmpl w:val="0409000F"/>
    <w:lvl w:ilvl="0">
      <w:start w:val="1"/>
      <w:numFmt w:val="decimal"/>
      <w:lvlText w:val="%1."/>
      <w:lvlJc w:val="left"/>
      <w:pPr>
        <w:tabs>
          <w:tab w:val="num" w:pos="425"/>
        </w:tabs>
        <w:ind w:left="425" w:hanging="425"/>
      </w:pPr>
    </w:lvl>
  </w:abstractNum>
  <w:abstractNum w:abstractNumId="1045">
    <w:nsid w:val="794A52CE"/>
    <w:multiLevelType w:val="singleLevel"/>
    <w:tmpl w:val="84E85842"/>
    <w:name w:val="?&#10;刓??"/>
    <w:lvl w:ilvl="0">
      <w:start w:val="1"/>
      <w:numFmt w:val="decimal"/>
      <w:lvlText w:val="%1."/>
      <w:lvlJc w:val="left"/>
      <w:pPr>
        <w:tabs>
          <w:tab w:val="num" w:pos="870"/>
        </w:tabs>
        <w:ind w:left="0" w:firstLine="510"/>
      </w:pPr>
      <w:rPr>
        <w:rFonts w:ascii="仿宋_GB2312" w:eastAsia="仿宋_GB2312" w:hint="eastAsia"/>
        <w:b w:val="0"/>
        <w:i w:val="0"/>
        <w:sz w:val="28"/>
      </w:rPr>
    </w:lvl>
  </w:abstractNum>
  <w:abstractNum w:abstractNumId="1046">
    <w:nsid w:val="79587507"/>
    <w:multiLevelType w:val="hybridMultilevel"/>
    <w:tmpl w:val="A61058F2"/>
    <w:lvl w:ilvl="0" w:tplc="BC1E7814">
      <w:start w:val="1"/>
      <w:numFmt w:val="decimal"/>
      <w:lvlText w:val="%1."/>
      <w:lvlJc w:val="left"/>
      <w:pPr>
        <w:tabs>
          <w:tab w:val="num" w:pos="990"/>
        </w:tabs>
        <w:ind w:left="990" w:hanging="420"/>
      </w:pPr>
      <w:rPr>
        <w:rFonts w:hint="eastAsia"/>
      </w:rPr>
    </w:lvl>
    <w:lvl w:ilvl="1" w:tplc="26A279AE" w:tentative="1">
      <w:start w:val="1"/>
      <w:numFmt w:val="lowerLetter"/>
      <w:lvlText w:val="%2)"/>
      <w:lvlJc w:val="left"/>
      <w:pPr>
        <w:tabs>
          <w:tab w:val="num" w:pos="840"/>
        </w:tabs>
        <w:ind w:left="840" w:hanging="420"/>
      </w:pPr>
    </w:lvl>
    <w:lvl w:ilvl="2" w:tplc="91DE6F1C" w:tentative="1">
      <w:start w:val="1"/>
      <w:numFmt w:val="lowerRoman"/>
      <w:lvlText w:val="%3."/>
      <w:lvlJc w:val="right"/>
      <w:pPr>
        <w:tabs>
          <w:tab w:val="num" w:pos="1260"/>
        </w:tabs>
        <w:ind w:left="1260" w:hanging="420"/>
      </w:pPr>
    </w:lvl>
    <w:lvl w:ilvl="3" w:tplc="070A7D82" w:tentative="1">
      <w:start w:val="1"/>
      <w:numFmt w:val="decimal"/>
      <w:lvlText w:val="%4."/>
      <w:lvlJc w:val="left"/>
      <w:pPr>
        <w:tabs>
          <w:tab w:val="num" w:pos="1680"/>
        </w:tabs>
        <w:ind w:left="1680" w:hanging="420"/>
      </w:pPr>
    </w:lvl>
    <w:lvl w:ilvl="4" w:tplc="572C973A" w:tentative="1">
      <w:start w:val="1"/>
      <w:numFmt w:val="lowerLetter"/>
      <w:lvlText w:val="%5)"/>
      <w:lvlJc w:val="left"/>
      <w:pPr>
        <w:tabs>
          <w:tab w:val="num" w:pos="2100"/>
        </w:tabs>
        <w:ind w:left="2100" w:hanging="420"/>
      </w:pPr>
    </w:lvl>
    <w:lvl w:ilvl="5" w:tplc="3708A790" w:tentative="1">
      <w:start w:val="1"/>
      <w:numFmt w:val="lowerRoman"/>
      <w:lvlText w:val="%6."/>
      <w:lvlJc w:val="right"/>
      <w:pPr>
        <w:tabs>
          <w:tab w:val="num" w:pos="2520"/>
        </w:tabs>
        <w:ind w:left="2520" w:hanging="420"/>
      </w:pPr>
    </w:lvl>
    <w:lvl w:ilvl="6" w:tplc="E1364E56" w:tentative="1">
      <w:start w:val="1"/>
      <w:numFmt w:val="decimal"/>
      <w:lvlText w:val="%7."/>
      <w:lvlJc w:val="left"/>
      <w:pPr>
        <w:tabs>
          <w:tab w:val="num" w:pos="2940"/>
        </w:tabs>
        <w:ind w:left="2940" w:hanging="420"/>
      </w:pPr>
    </w:lvl>
    <w:lvl w:ilvl="7" w:tplc="87007816" w:tentative="1">
      <w:start w:val="1"/>
      <w:numFmt w:val="lowerLetter"/>
      <w:lvlText w:val="%8)"/>
      <w:lvlJc w:val="left"/>
      <w:pPr>
        <w:tabs>
          <w:tab w:val="num" w:pos="3360"/>
        </w:tabs>
        <w:ind w:left="3360" w:hanging="420"/>
      </w:pPr>
    </w:lvl>
    <w:lvl w:ilvl="8" w:tplc="6B923758" w:tentative="1">
      <w:start w:val="1"/>
      <w:numFmt w:val="lowerRoman"/>
      <w:lvlText w:val="%9."/>
      <w:lvlJc w:val="right"/>
      <w:pPr>
        <w:tabs>
          <w:tab w:val="num" w:pos="3780"/>
        </w:tabs>
        <w:ind w:left="3780" w:hanging="420"/>
      </w:pPr>
    </w:lvl>
  </w:abstractNum>
  <w:abstractNum w:abstractNumId="1047">
    <w:nsid w:val="796B46FF"/>
    <w:multiLevelType w:val="multilevel"/>
    <w:tmpl w:val="D7F8EEAC"/>
    <w:name w:val="Q?"/>
    <w:lvl w:ilvl="0">
      <w:start w:val="9"/>
      <w:numFmt w:val="decimal"/>
      <w:lvlText w:val="%1"/>
      <w:lvlJc w:val="left"/>
      <w:pPr>
        <w:tabs>
          <w:tab w:val="num" w:pos="1065"/>
        </w:tabs>
        <w:ind w:left="1065" w:hanging="1065"/>
      </w:pPr>
      <w:rPr>
        <w:rFonts w:hint="default"/>
      </w:rPr>
    </w:lvl>
    <w:lvl w:ilvl="1">
      <w:start w:val="2"/>
      <w:numFmt w:val="decimal"/>
      <w:lvlText w:val="%1.%2"/>
      <w:lvlJc w:val="left"/>
      <w:pPr>
        <w:tabs>
          <w:tab w:val="num" w:pos="1065"/>
        </w:tabs>
        <w:ind w:left="1065" w:hanging="1065"/>
      </w:pPr>
      <w:rPr>
        <w:rFonts w:hint="default"/>
      </w:rPr>
    </w:lvl>
    <w:lvl w:ilvl="2">
      <w:start w:val="7"/>
      <w:numFmt w:val="decimal"/>
      <w:lvlText w:val="%1.%2.%3"/>
      <w:lvlJc w:val="left"/>
      <w:pPr>
        <w:tabs>
          <w:tab w:val="num" w:pos="1065"/>
        </w:tabs>
        <w:ind w:left="1065" w:hanging="1065"/>
      </w:pPr>
      <w:rPr>
        <w:rFonts w:hint="default"/>
      </w:rPr>
    </w:lvl>
    <w:lvl w:ilvl="3">
      <w:start w:val="1"/>
      <w:numFmt w:val="decimal"/>
      <w:lvlText w:val="%1.%2.%3.%4"/>
      <w:lvlJc w:val="left"/>
      <w:pPr>
        <w:tabs>
          <w:tab w:val="num" w:pos="1065"/>
        </w:tabs>
        <w:ind w:left="1065" w:hanging="1065"/>
      </w:pPr>
      <w:rPr>
        <w:rFonts w:hint="default"/>
      </w:rPr>
    </w:lvl>
    <w:lvl w:ilvl="4">
      <w:start w:val="1"/>
      <w:numFmt w:val="decimal"/>
      <w:lvlText w:val="%1.%2.%3.%4.%5"/>
      <w:lvlJc w:val="left"/>
      <w:pPr>
        <w:tabs>
          <w:tab w:val="num" w:pos="1065"/>
        </w:tabs>
        <w:ind w:left="1065" w:hanging="1065"/>
      </w:pPr>
      <w:rPr>
        <w:rFonts w:hint="default"/>
      </w:rPr>
    </w:lvl>
    <w:lvl w:ilvl="5">
      <w:start w:val="1"/>
      <w:numFmt w:val="decimal"/>
      <w:lvlText w:val="%1.%2.%3.%4.%5.%6"/>
      <w:lvlJc w:val="left"/>
      <w:pPr>
        <w:tabs>
          <w:tab w:val="num" w:pos="1065"/>
        </w:tabs>
        <w:ind w:left="1065" w:hanging="1065"/>
      </w:pPr>
      <w:rPr>
        <w:rFonts w:hint="default"/>
      </w:rPr>
    </w:lvl>
    <w:lvl w:ilvl="6">
      <w:start w:val="1"/>
      <w:numFmt w:val="decimal"/>
      <w:lvlText w:val="%1.%2.%3.%4.%5.%6.%7"/>
      <w:lvlJc w:val="left"/>
      <w:pPr>
        <w:tabs>
          <w:tab w:val="num" w:pos="1065"/>
        </w:tabs>
        <w:ind w:left="1065" w:hanging="1065"/>
      </w:pPr>
      <w:rPr>
        <w:rFonts w:hint="default"/>
      </w:rPr>
    </w:lvl>
    <w:lvl w:ilvl="7">
      <w:start w:val="1"/>
      <w:numFmt w:val="decimal"/>
      <w:lvlText w:val="%1.%2.%3.%4.%5.%6.%7.%8"/>
      <w:lvlJc w:val="left"/>
      <w:pPr>
        <w:tabs>
          <w:tab w:val="num" w:pos="1065"/>
        </w:tabs>
        <w:ind w:left="1065" w:hanging="1065"/>
      </w:pPr>
      <w:rPr>
        <w:rFonts w:hint="default"/>
      </w:rPr>
    </w:lvl>
    <w:lvl w:ilvl="8">
      <w:start w:val="1"/>
      <w:numFmt w:val="decimal"/>
      <w:lvlText w:val="%1.%2.%3.%4.%5.%6.%7.%8.%9"/>
      <w:lvlJc w:val="left"/>
      <w:pPr>
        <w:tabs>
          <w:tab w:val="num" w:pos="1065"/>
        </w:tabs>
        <w:ind w:left="1065" w:hanging="1065"/>
      </w:pPr>
      <w:rPr>
        <w:rFonts w:hint="default"/>
      </w:rPr>
    </w:lvl>
  </w:abstractNum>
  <w:abstractNum w:abstractNumId="1048">
    <w:nsid w:val="79730E9D"/>
    <w:multiLevelType w:val="singleLevel"/>
    <w:tmpl w:val="A178FE3C"/>
    <w:name w:val="~?s"/>
    <w:lvl w:ilvl="0">
      <w:start w:val="1"/>
      <w:numFmt w:val="decimal"/>
      <w:lvlText w:val="%1）"/>
      <w:lvlJc w:val="left"/>
      <w:pPr>
        <w:tabs>
          <w:tab w:val="num" w:pos="1125"/>
        </w:tabs>
        <w:ind w:left="1125" w:hanging="420"/>
      </w:pPr>
      <w:rPr>
        <w:rFonts w:hint="eastAsia"/>
      </w:rPr>
    </w:lvl>
  </w:abstractNum>
  <w:abstractNum w:abstractNumId="1049">
    <w:nsid w:val="79A0458A"/>
    <w:multiLevelType w:val="singleLevel"/>
    <w:tmpl w:val="E24E8702"/>
    <w:name w:val=""/>
    <w:lvl w:ilvl="0">
      <w:start w:val="1"/>
      <w:numFmt w:val="decimal"/>
      <w:lvlText w:val="%1、"/>
      <w:lvlJc w:val="left"/>
      <w:pPr>
        <w:tabs>
          <w:tab w:val="num" w:pos="420"/>
        </w:tabs>
        <w:ind w:left="420" w:hanging="420"/>
      </w:pPr>
      <w:rPr>
        <w:rFonts w:ascii="Times New Roman" w:eastAsia="仿宋_GB2312" w:hint="default"/>
      </w:rPr>
    </w:lvl>
  </w:abstractNum>
  <w:abstractNum w:abstractNumId="1050">
    <w:nsid w:val="79B7415E"/>
    <w:multiLevelType w:val="hybridMultilevel"/>
    <w:tmpl w:val="2306F7A8"/>
    <w:name w:val="XT&quot;邆"/>
    <w:lvl w:ilvl="0" w:tplc="9B2A23AE">
      <w:start w:val="20"/>
      <w:numFmt w:val="lowerLetter"/>
      <w:lvlText w:val="（%1）"/>
      <w:lvlJc w:val="left"/>
      <w:pPr>
        <w:tabs>
          <w:tab w:val="num" w:pos="1152"/>
        </w:tabs>
        <w:ind w:left="1152" w:hanging="720"/>
      </w:pPr>
      <w:rPr>
        <w:rFonts w:hint="default"/>
      </w:rPr>
    </w:lvl>
    <w:lvl w:ilvl="1" w:tplc="1E783032" w:tentative="1">
      <w:start w:val="1"/>
      <w:numFmt w:val="lowerLetter"/>
      <w:lvlText w:val="%2)"/>
      <w:lvlJc w:val="left"/>
      <w:pPr>
        <w:tabs>
          <w:tab w:val="num" w:pos="1272"/>
        </w:tabs>
        <w:ind w:left="1272" w:hanging="420"/>
      </w:pPr>
    </w:lvl>
    <w:lvl w:ilvl="2" w:tplc="6EA8ACFC" w:tentative="1">
      <w:start w:val="1"/>
      <w:numFmt w:val="lowerRoman"/>
      <w:lvlText w:val="%3."/>
      <w:lvlJc w:val="right"/>
      <w:pPr>
        <w:tabs>
          <w:tab w:val="num" w:pos="1692"/>
        </w:tabs>
        <w:ind w:left="1692" w:hanging="420"/>
      </w:pPr>
    </w:lvl>
    <w:lvl w:ilvl="3" w:tplc="B2F4AA5A" w:tentative="1">
      <w:start w:val="1"/>
      <w:numFmt w:val="decimal"/>
      <w:lvlText w:val="%4."/>
      <w:lvlJc w:val="left"/>
      <w:pPr>
        <w:tabs>
          <w:tab w:val="num" w:pos="2112"/>
        </w:tabs>
        <w:ind w:left="2112" w:hanging="420"/>
      </w:pPr>
    </w:lvl>
    <w:lvl w:ilvl="4" w:tplc="CF70A1BC" w:tentative="1">
      <w:start w:val="1"/>
      <w:numFmt w:val="lowerLetter"/>
      <w:lvlText w:val="%5)"/>
      <w:lvlJc w:val="left"/>
      <w:pPr>
        <w:tabs>
          <w:tab w:val="num" w:pos="2532"/>
        </w:tabs>
        <w:ind w:left="2532" w:hanging="420"/>
      </w:pPr>
    </w:lvl>
    <w:lvl w:ilvl="5" w:tplc="59E65E58" w:tentative="1">
      <w:start w:val="1"/>
      <w:numFmt w:val="lowerRoman"/>
      <w:lvlText w:val="%6."/>
      <w:lvlJc w:val="right"/>
      <w:pPr>
        <w:tabs>
          <w:tab w:val="num" w:pos="2952"/>
        </w:tabs>
        <w:ind w:left="2952" w:hanging="420"/>
      </w:pPr>
    </w:lvl>
    <w:lvl w:ilvl="6" w:tplc="E7A40CAA" w:tentative="1">
      <w:start w:val="1"/>
      <w:numFmt w:val="decimal"/>
      <w:lvlText w:val="%7."/>
      <w:lvlJc w:val="left"/>
      <w:pPr>
        <w:tabs>
          <w:tab w:val="num" w:pos="3372"/>
        </w:tabs>
        <w:ind w:left="3372" w:hanging="420"/>
      </w:pPr>
    </w:lvl>
    <w:lvl w:ilvl="7" w:tplc="1E76FDA6" w:tentative="1">
      <w:start w:val="1"/>
      <w:numFmt w:val="lowerLetter"/>
      <w:lvlText w:val="%8)"/>
      <w:lvlJc w:val="left"/>
      <w:pPr>
        <w:tabs>
          <w:tab w:val="num" w:pos="3792"/>
        </w:tabs>
        <w:ind w:left="3792" w:hanging="420"/>
      </w:pPr>
    </w:lvl>
    <w:lvl w:ilvl="8" w:tplc="691CCCD0" w:tentative="1">
      <w:start w:val="1"/>
      <w:numFmt w:val="lowerRoman"/>
      <w:lvlText w:val="%9."/>
      <w:lvlJc w:val="right"/>
      <w:pPr>
        <w:tabs>
          <w:tab w:val="num" w:pos="4212"/>
        </w:tabs>
        <w:ind w:left="4212" w:hanging="420"/>
      </w:pPr>
    </w:lvl>
  </w:abstractNum>
  <w:abstractNum w:abstractNumId="1051">
    <w:nsid w:val="79D53E9D"/>
    <w:multiLevelType w:val="singleLevel"/>
    <w:tmpl w:val="A7087EB8"/>
    <w:lvl w:ilvl="0">
      <w:start w:val="1"/>
      <w:numFmt w:val="decimal"/>
      <w:lvlText w:val="%1．"/>
      <w:lvlJc w:val="left"/>
      <w:pPr>
        <w:tabs>
          <w:tab w:val="num" w:pos="420"/>
        </w:tabs>
        <w:ind w:left="420" w:hanging="420"/>
      </w:pPr>
      <w:rPr>
        <w:rFonts w:hint="eastAsia"/>
      </w:rPr>
    </w:lvl>
  </w:abstractNum>
  <w:abstractNum w:abstractNumId="1052">
    <w:nsid w:val="7A0A1353"/>
    <w:multiLevelType w:val="multilevel"/>
    <w:tmpl w:val="7E98307E"/>
    <w:lvl w:ilvl="0">
      <w:numFmt w:val="decimal"/>
      <w:lvlText w:val="%1"/>
      <w:lvlJc w:val="left"/>
      <w:pPr>
        <w:tabs>
          <w:tab w:val="num" w:pos="360"/>
        </w:tabs>
        <w:ind w:left="360" w:hanging="360"/>
      </w:pPr>
      <w:rPr>
        <w:rFonts w:hint="eastAsia"/>
      </w:rPr>
    </w:lvl>
    <w:lvl w:ilvl="1">
      <w:start w:val="2"/>
      <w:numFmt w:val="decimal"/>
      <w:isLgl/>
      <w:lvlText w:val="%1.%2"/>
      <w:lvlJc w:val="left"/>
      <w:pPr>
        <w:tabs>
          <w:tab w:val="num" w:pos="600"/>
        </w:tabs>
        <w:ind w:left="600" w:hanging="600"/>
      </w:pPr>
      <w:rPr>
        <w:rFonts w:hint="default"/>
      </w:rPr>
    </w:lvl>
    <w:lvl w:ilvl="2">
      <w:start w:val="1"/>
      <w:numFmt w:val="decimal"/>
      <w:isLgl/>
      <w:lvlText w:val="%1.%2.%3"/>
      <w:lvlJc w:val="left"/>
      <w:pPr>
        <w:tabs>
          <w:tab w:val="num" w:pos="600"/>
        </w:tabs>
        <w:ind w:left="600" w:hanging="600"/>
      </w:pPr>
      <w:rPr>
        <w:rFonts w:hint="default"/>
      </w:rPr>
    </w:lvl>
    <w:lvl w:ilvl="3">
      <w:start w:val="1"/>
      <w:numFmt w:val="decimal"/>
      <w:isLgl/>
      <w:lvlText w:val="%1.%2.%3.%4"/>
      <w:lvlJc w:val="left"/>
      <w:pPr>
        <w:tabs>
          <w:tab w:val="num" w:pos="600"/>
        </w:tabs>
        <w:ind w:left="600" w:hanging="600"/>
      </w:pPr>
      <w:rPr>
        <w:rFonts w:hint="default"/>
      </w:rPr>
    </w:lvl>
    <w:lvl w:ilvl="4">
      <w:start w:val="1"/>
      <w:numFmt w:val="decimal"/>
      <w:isLgl/>
      <w:lvlText w:val="%1.%2.%3.%4.%5"/>
      <w:lvlJc w:val="left"/>
      <w:pPr>
        <w:tabs>
          <w:tab w:val="num" w:pos="600"/>
        </w:tabs>
        <w:ind w:left="600" w:hanging="600"/>
      </w:pPr>
      <w:rPr>
        <w:rFonts w:hint="default"/>
      </w:rPr>
    </w:lvl>
    <w:lvl w:ilvl="5">
      <w:start w:val="1"/>
      <w:numFmt w:val="decimal"/>
      <w:isLgl/>
      <w:lvlText w:val="%1.%2.%3.%4.%5.%6"/>
      <w:lvlJc w:val="left"/>
      <w:pPr>
        <w:tabs>
          <w:tab w:val="num" w:pos="600"/>
        </w:tabs>
        <w:ind w:left="600" w:hanging="600"/>
      </w:pPr>
      <w:rPr>
        <w:rFonts w:hint="default"/>
      </w:rPr>
    </w:lvl>
    <w:lvl w:ilvl="6">
      <w:start w:val="1"/>
      <w:numFmt w:val="decimal"/>
      <w:isLgl/>
      <w:lvlText w:val="%1.%2.%3.%4.%5.%6.%7"/>
      <w:lvlJc w:val="left"/>
      <w:pPr>
        <w:tabs>
          <w:tab w:val="num" w:pos="600"/>
        </w:tabs>
        <w:ind w:left="600" w:hanging="600"/>
      </w:pPr>
      <w:rPr>
        <w:rFonts w:hint="default"/>
      </w:rPr>
    </w:lvl>
    <w:lvl w:ilvl="7">
      <w:start w:val="1"/>
      <w:numFmt w:val="decimal"/>
      <w:isLgl/>
      <w:lvlText w:val="%1.%2.%3.%4.%5.%6.%7.%8"/>
      <w:lvlJc w:val="left"/>
      <w:pPr>
        <w:tabs>
          <w:tab w:val="num" w:pos="600"/>
        </w:tabs>
        <w:ind w:left="600" w:hanging="600"/>
      </w:pPr>
      <w:rPr>
        <w:rFonts w:hint="default"/>
      </w:rPr>
    </w:lvl>
    <w:lvl w:ilvl="8">
      <w:start w:val="1"/>
      <w:numFmt w:val="decimal"/>
      <w:isLgl/>
      <w:lvlText w:val="%1.%2.%3.%4.%5.%6.%7.%8.%9"/>
      <w:lvlJc w:val="left"/>
      <w:pPr>
        <w:tabs>
          <w:tab w:val="num" w:pos="600"/>
        </w:tabs>
        <w:ind w:left="600" w:hanging="600"/>
      </w:pPr>
      <w:rPr>
        <w:rFonts w:hint="default"/>
      </w:rPr>
    </w:lvl>
  </w:abstractNum>
  <w:abstractNum w:abstractNumId="1053">
    <w:nsid w:val="7A12668B"/>
    <w:multiLevelType w:val="singleLevel"/>
    <w:tmpl w:val="690ED6D4"/>
    <w:name w:val="?"/>
    <w:lvl w:ilvl="0">
      <w:numFmt w:val="bullet"/>
      <w:lvlText w:val="◆"/>
      <w:lvlJc w:val="left"/>
      <w:pPr>
        <w:tabs>
          <w:tab w:val="num" w:pos="824"/>
        </w:tabs>
        <w:ind w:left="824" w:hanging="285"/>
      </w:pPr>
      <w:rPr>
        <w:rFonts w:hAnsi="宋体" w:hint="eastAsia"/>
      </w:rPr>
    </w:lvl>
  </w:abstractNum>
  <w:abstractNum w:abstractNumId="1054">
    <w:nsid w:val="7A2114D9"/>
    <w:multiLevelType w:val="multilevel"/>
    <w:tmpl w:val="1D189014"/>
    <w:name w:val="y 8#"/>
    <w:lvl w:ilvl="0">
      <w:start w:val="6"/>
      <w:numFmt w:val="decimal"/>
      <w:lvlText w:val="%1"/>
      <w:lvlJc w:val="left"/>
      <w:pPr>
        <w:tabs>
          <w:tab w:val="num" w:pos="675"/>
        </w:tabs>
        <w:ind w:left="675" w:hanging="675"/>
      </w:pPr>
    </w:lvl>
    <w:lvl w:ilvl="1">
      <w:start w:val="11"/>
      <w:numFmt w:val="decimal"/>
      <w:lvlText w:val="%1.%2"/>
      <w:lvlJc w:val="left"/>
      <w:pPr>
        <w:tabs>
          <w:tab w:val="num" w:pos="675"/>
        </w:tabs>
        <w:ind w:left="675" w:hanging="675"/>
      </w:p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55">
    <w:nsid w:val="7A310F2D"/>
    <w:multiLevelType w:val="multilevel"/>
    <w:tmpl w:val="ED22C3BE"/>
    <w:name w:val=""/>
    <w:lvl w:ilvl="0">
      <w:start w:val="2"/>
      <w:numFmt w:val="decimal"/>
      <w:lvlText w:val="%1．"/>
      <w:lvlJc w:val="left"/>
      <w:pPr>
        <w:tabs>
          <w:tab w:val="num" w:pos="1140"/>
        </w:tabs>
        <w:ind w:left="1140" w:hanging="1140"/>
      </w:pPr>
      <w:rPr>
        <w:rFonts w:hint="eastAsia"/>
      </w:rPr>
    </w:lvl>
    <w:lvl w:ilvl="1">
      <w:start w:val="10"/>
      <w:numFmt w:val="decimal"/>
      <w:lvlText w:val="%1．%2."/>
      <w:lvlJc w:val="left"/>
      <w:pPr>
        <w:tabs>
          <w:tab w:val="num" w:pos="1876"/>
        </w:tabs>
        <w:ind w:left="1876" w:hanging="1140"/>
      </w:pPr>
      <w:rPr>
        <w:rFonts w:hint="eastAsia"/>
      </w:rPr>
    </w:lvl>
    <w:lvl w:ilvl="2">
      <w:start w:val="1"/>
      <w:numFmt w:val="decimal"/>
      <w:lvlText w:val="%1．%2.%3."/>
      <w:lvlJc w:val="left"/>
      <w:pPr>
        <w:tabs>
          <w:tab w:val="num" w:pos="2612"/>
        </w:tabs>
        <w:ind w:left="2612" w:hanging="1140"/>
      </w:pPr>
      <w:rPr>
        <w:rFonts w:hint="eastAsia"/>
      </w:rPr>
    </w:lvl>
    <w:lvl w:ilvl="3">
      <w:start w:val="1"/>
      <w:numFmt w:val="decimal"/>
      <w:lvlText w:val="%1．%2.%3.%4."/>
      <w:lvlJc w:val="left"/>
      <w:pPr>
        <w:tabs>
          <w:tab w:val="num" w:pos="3348"/>
        </w:tabs>
        <w:ind w:left="3348" w:hanging="1140"/>
      </w:pPr>
      <w:rPr>
        <w:rFonts w:hint="eastAsia"/>
      </w:rPr>
    </w:lvl>
    <w:lvl w:ilvl="4">
      <w:start w:val="1"/>
      <w:numFmt w:val="decimal"/>
      <w:lvlText w:val="%1．%2.%3.%4.%5."/>
      <w:lvlJc w:val="left"/>
      <w:pPr>
        <w:tabs>
          <w:tab w:val="num" w:pos="4084"/>
        </w:tabs>
        <w:ind w:left="4084" w:hanging="1140"/>
      </w:pPr>
      <w:rPr>
        <w:rFonts w:hint="eastAsia"/>
      </w:rPr>
    </w:lvl>
    <w:lvl w:ilvl="5">
      <w:start w:val="1"/>
      <w:numFmt w:val="decimal"/>
      <w:lvlText w:val="%1．%2.%3.%4.%5.%6."/>
      <w:lvlJc w:val="left"/>
      <w:pPr>
        <w:tabs>
          <w:tab w:val="num" w:pos="4820"/>
        </w:tabs>
        <w:ind w:left="4820" w:hanging="1140"/>
      </w:pPr>
      <w:rPr>
        <w:rFonts w:hint="eastAsia"/>
      </w:rPr>
    </w:lvl>
    <w:lvl w:ilvl="6">
      <w:start w:val="1"/>
      <w:numFmt w:val="decimal"/>
      <w:lvlText w:val="%1．%2.%3.%4.%5.%6.%7."/>
      <w:lvlJc w:val="left"/>
      <w:pPr>
        <w:tabs>
          <w:tab w:val="num" w:pos="5556"/>
        </w:tabs>
        <w:ind w:left="5556" w:hanging="1140"/>
      </w:pPr>
      <w:rPr>
        <w:rFonts w:hint="eastAsia"/>
      </w:rPr>
    </w:lvl>
    <w:lvl w:ilvl="7">
      <w:start w:val="1"/>
      <w:numFmt w:val="decimal"/>
      <w:lvlText w:val="%1．%2.%3.%4.%5.%6.%7.%8."/>
      <w:lvlJc w:val="left"/>
      <w:pPr>
        <w:tabs>
          <w:tab w:val="num" w:pos="6292"/>
        </w:tabs>
        <w:ind w:left="6292" w:hanging="1140"/>
      </w:pPr>
      <w:rPr>
        <w:rFonts w:hint="eastAsia"/>
      </w:rPr>
    </w:lvl>
    <w:lvl w:ilvl="8">
      <w:start w:val="1"/>
      <w:numFmt w:val="decimal"/>
      <w:lvlText w:val="%1．%2.%3.%4.%5.%6.%7.%8.%9."/>
      <w:lvlJc w:val="left"/>
      <w:pPr>
        <w:tabs>
          <w:tab w:val="num" w:pos="7028"/>
        </w:tabs>
        <w:ind w:left="7028" w:hanging="1140"/>
      </w:pPr>
      <w:rPr>
        <w:rFonts w:hint="eastAsia"/>
      </w:rPr>
    </w:lvl>
  </w:abstractNum>
  <w:abstractNum w:abstractNumId="1056">
    <w:nsid w:val="7A530EC8"/>
    <w:multiLevelType w:val="singleLevel"/>
    <w:tmpl w:val="9DECD4D0"/>
    <w:name w:val="?"/>
    <w:lvl w:ilvl="0">
      <w:start w:val="1"/>
      <w:numFmt w:val="decimal"/>
      <w:lvlText w:val="（%1）"/>
      <w:lvlJc w:val="left"/>
      <w:pPr>
        <w:tabs>
          <w:tab w:val="num" w:pos="720"/>
        </w:tabs>
        <w:ind w:left="720" w:hanging="720"/>
      </w:pPr>
      <w:rPr>
        <w:rFonts w:hint="eastAsia"/>
      </w:rPr>
    </w:lvl>
  </w:abstractNum>
  <w:abstractNum w:abstractNumId="1057">
    <w:nsid w:val="7A6F403C"/>
    <w:multiLevelType w:val="singleLevel"/>
    <w:tmpl w:val="FA182F88"/>
    <w:name w:val="Gb:"/>
    <w:lvl w:ilvl="0">
      <w:start w:val="1"/>
      <w:numFmt w:val="decimal"/>
      <w:lvlText w:val="%1."/>
      <w:lvlJc w:val="left"/>
      <w:pPr>
        <w:tabs>
          <w:tab w:val="num" w:pos="855"/>
        </w:tabs>
        <w:ind w:left="855" w:hanging="285"/>
      </w:pPr>
      <w:rPr>
        <w:rFonts w:hint="eastAsia"/>
      </w:rPr>
    </w:lvl>
  </w:abstractNum>
  <w:abstractNum w:abstractNumId="1058">
    <w:nsid w:val="7A887C13"/>
    <w:multiLevelType w:val="singleLevel"/>
    <w:tmpl w:val="8ECA52C2"/>
    <w:name w:val="X?"/>
    <w:lvl w:ilvl="0">
      <w:start w:val="5"/>
      <w:numFmt w:val="decimal"/>
      <w:lvlText w:val="(%1)"/>
      <w:lvlJc w:val="left"/>
      <w:pPr>
        <w:tabs>
          <w:tab w:val="num" w:pos="990"/>
        </w:tabs>
        <w:ind w:left="990" w:hanging="360"/>
      </w:pPr>
      <w:rPr>
        <w:rFonts w:hint="default"/>
      </w:rPr>
    </w:lvl>
  </w:abstractNum>
  <w:abstractNum w:abstractNumId="1059">
    <w:nsid w:val="7A9E4F13"/>
    <w:multiLevelType w:val="singleLevel"/>
    <w:tmpl w:val="04090011"/>
    <w:name w:val=""/>
    <w:lvl w:ilvl="0">
      <w:start w:val="1"/>
      <w:numFmt w:val="decimal"/>
      <w:lvlText w:val="%1)"/>
      <w:lvlJc w:val="left"/>
      <w:pPr>
        <w:tabs>
          <w:tab w:val="num" w:pos="425"/>
        </w:tabs>
        <w:ind w:left="425" w:hanging="425"/>
      </w:pPr>
    </w:lvl>
  </w:abstractNum>
  <w:abstractNum w:abstractNumId="1060">
    <w:nsid w:val="7AAE47C8"/>
    <w:multiLevelType w:val="singleLevel"/>
    <w:tmpl w:val="1ED4F808"/>
    <w:name w:val="€剺剙`剺?"/>
    <w:lvl w:ilvl="0">
      <w:start w:val="1"/>
      <w:numFmt w:val="lowerLetter"/>
      <w:lvlText w:val="(%1)"/>
      <w:lvlJc w:val="left"/>
      <w:pPr>
        <w:tabs>
          <w:tab w:val="num" w:pos="1017"/>
        </w:tabs>
        <w:ind w:left="1017" w:hanging="450"/>
      </w:pPr>
      <w:rPr>
        <w:rFonts w:hint="default"/>
      </w:rPr>
    </w:lvl>
  </w:abstractNum>
  <w:abstractNum w:abstractNumId="1061">
    <w:nsid w:val="7AB0760B"/>
    <w:multiLevelType w:val="hybridMultilevel"/>
    <w:tmpl w:val="96B8BD7E"/>
    <w:lvl w:ilvl="0" w:tplc="A6604702">
      <w:start w:val="1"/>
      <w:numFmt w:val="decimal"/>
      <w:lvlText w:val="%1."/>
      <w:lvlJc w:val="left"/>
      <w:pPr>
        <w:tabs>
          <w:tab w:val="num" w:pos="1485"/>
        </w:tabs>
        <w:ind w:left="1485" w:hanging="360"/>
      </w:pPr>
      <w:rPr>
        <w:rFonts w:hint="default"/>
      </w:rPr>
    </w:lvl>
    <w:lvl w:ilvl="1" w:tplc="79369560" w:tentative="1">
      <w:start w:val="1"/>
      <w:numFmt w:val="lowerLetter"/>
      <w:lvlText w:val="%2)"/>
      <w:lvlJc w:val="left"/>
      <w:pPr>
        <w:tabs>
          <w:tab w:val="num" w:pos="1965"/>
        </w:tabs>
        <w:ind w:left="1965" w:hanging="420"/>
      </w:pPr>
    </w:lvl>
    <w:lvl w:ilvl="2" w:tplc="F774B8D6" w:tentative="1">
      <w:start w:val="1"/>
      <w:numFmt w:val="lowerRoman"/>
      <w:lvlText w:val="%3."/>
      <w:lvlJc w:val="right"/>
      <w:pPr>
        <w:tabs>
          <w:tab w:val="num" w:pos="2385"/>
        </w:tabs>
        <w:ind w:left="2385" w:hanging="420"/>
      </w:pPr>
    </w:lvl>
    <w:lvl w:ilvl="3" w:tplc="A3D0CC86" w:tentative="1">
      <w:start w:val="1"/>
      <w:numFmt w:val="decimal"/>
      <w:lvlText w:val="%4."/>
      <w:lvlJc w:val="left"/>
      <w:pPr>
        <w:tabs>
          <w:tab w:val="num" w:pos="2805"/>
        </w:tabs>
        <w:ind w:left="2805" w:hanging="420"/>
      </w:pPr>
    </w:lvl>
    <w:lvl w:ilvl="4" w:tplc="AE603FC6" w:tentative="1">
      <w:start w:val="1"/>
      <w:numFmt w:val="lowerLetter"/>
      <w:lvlText w:val="%5)"/>
      <w:lvlJc w:val="left"/>
      <w:pPr>
        <w:tabs>
          <w:tab w:val="num" w:pos="3225"/>
        </w:tabs>
        <w:ind w:left="3225" w:hanging="420"/>
      </w:pPr>
    </w:lvl>
    <w:lvl w:ilvl="5" w:tplc="02BC5084" w:tentative="1">
      <w:start w:val="1"/>
      <w:numFmt w:val="lowerRoman"/>
      <w:lvlText w:val="%6."/>
      <w:lvlJc w:val="right"/>
      <w:pPr>
        <w:tabs>
          <w:tab w:val="num" w:pos="3645"/>
        </w:tabs>
        <w:ind w:left="3645" w:hanging="420"/>
      </w:pPr>
    </w:lvl>
    <w:lvl w:ilvl="6" w:tplc="5D06263A" w:tentative="1">
      <w:start w:val="1"/>
      <w:numFmt w:val="decimal"/>
      <w:lvlText w:val="%7."/>
      <w:lvlJc w:val="left"/>
      <w:pPr>
        <w:tabs>
          <w:tab w:val="num" w:pos="4065"/>
        </w:tabs>
        <w:ind w:left="4065" w:hanging="420"/>
      </w:pPr>
    </w:lvl>
    <w:lvl w:ilvl="7" w:tplc="087E37A4" w:tentative="1">
      <w:start w:val="1"/>
      <w:numFmt w:val="lowerLetter"/>
      <w:lvlText w:val="%8)"/>
      <w:lvlJc w:val="left"/>
      <w:pPr>
        <w:tabs>
          <w:tab w:val="num" w:pos="4485"/>
        </w:tabs>
        <w:ind w:left="4485" w:hanging="420"/>
      </w:pPr>
    </w:lvl>
    <w:lvl w:ilvl="8" w:tplc="F8E649B0" w:tentative="1">
      <w:start w:val="1"/>
      <w:numFmt w:val="lowerRoman"/>
      <w:lvlText w:val="%9."/>
      <w:lvlJc w:val="right"/>
      <w:pPr>
        <w:tabs>
          <w:tab w:val="num" w:pos="4905"/>
        </w:tabs>
        <w:ind w:left="4905" w:hanging="420"/>
      </w:pPr>
    </w:lvl>
  </w:abstractNum>
  <w:abstractNum w:abstractNumId="1062">
    <w:nsid w:val="7B000E30"/>
    <w:multiLevelType w:val="multilevel"/>
    <w:tmpl w:val="53FE9708"/>
    <w:name w:val="橚?"/>
    <w:lvl w:ilvl="0">
      <w:start w:val="9"/>
      <w:numFmt w:val="decimal"/>
      <w:lvlText w:val="%1"/>
      <w:lvlJc w:val="left"/>
      <w:pPr>
        <w:tabs>
          <w:tab w:val="num" w:pos="1065"/>
        </w:tabs>
        <w:ind w:left="1065" w:hanging="1065"/>
      </w:pPr>
      <w:rPr>
        <w:rFonts w:hint="default"/>
      </w:rPr>
    </w:lvl>
    <w:lvl w:ilvl="1">
      <w:start w:val="1"/>
      <w:numFmt w:val="decimal"/>
      <w:lvlText w:val="%1.%2"/>
      <w:lvlJc w:val="left"/>
      <w:pPr>
        <w:tabs>
          <w:tab w:val="num" w:pos="1065"/>
        </w:tabs>
        <w:ind w:left="1065" w:hanging="1065"/>
      </w:pPr>
      <w:rPr>
        <w:rFonts w:hint="default"/>
      </w:rPr>
    </w:lvl>
    <w:lvl w:ilvl="2">
      <w:start w:val="5"/>
      <w:numFmt w:val="decimal"/>
      <w:lvlText w:val="%1.%2.%3"/>
      <w:lvlJc w:val="left"/>
      <w:pPr>
        <w:tabs>
          <w:tab w:val="num" w:pos="1065"/>
        </w:tabs>
        <w:ind w:left="1065" w:hanging="1065"/>
      </w:pPr>
      <w:rPr>
        <w:rFonts w:hint="default"/>
      </w:rPr>
    </w:lvl>
    <w:lvl w:ilvl="3">
      <w:start w:val="1"/>
      <w:numFmt w:val="decimal"/>
      <w:lvlText w:val="%1.%2.%3.%4"/>
      <w:lvlJc w:val="left"/>
      <w:pPr>
        <w:tabs>
          <w:tab w:val="num" w:pos="1065"/>
        </w:tabs>
        <w:ind w:left="1065" w:hanging="1065"/>
      </w:pPr>
      <w:rPr>
        <w:rFonts w:hint="default"/>
      </w:rPr>
    </w:lvl>
    <w:lvl w:ilvl="4">
      <w:start w:val="1"/>
      <w:numFmt w:val="decimal"/>
      <w:lvlText w:val="%1.%2.%3.%4.%5"/>
      <w:lvlJc w:val="left"/>
      <w:pPr>
        <w:tabs>
          <w:tab w:val="num" w:pos="1065"/>
        </w:tabs>
        <w:ind w:left="1065" w:hanging="1065"/>
      </w:pPr>
      <w:rPr>
        <w:rFonts w:hint="default"/>
      </w:rPr>
    </w:lvl>
    <w:lvl w:ilvl="5">
      <w:start w:val="1"/>
      <w:numFmt w:val="decimal"/>
      <w:lvlText w:val="%1.%2.%3.%4.%5.%6"/>
      <w:lvlJc w:val="left"/>
      <w:pPr>
        <w:tabs>
          <w:tab w:val="num" w:pos="1065"/>
        </w:tabs>
        <w:ind w:left="1065" w:hanging="1065"/>
      </w:pPr>
      <w:rPr>
        <w:rFonts w:hint="default"/>
      </w:rPr>
    </w:lvl>
    <w:lvl w:ilvl="6">
      <w:start w:val="1"/>
      <w:numFmt w:val="decimal"/>
      <w:lvlText w:val="%1.%2.%3.%4.%5.%6.%7"/>
      <w:lvlJc w:val="left"/>
      <w:pPr>
        <w:tabs>
          <w:tab w:val="num" w:pos="1065"/>
        </w:tabs>
        <w:ind w:left="1065" w:hanging="1065"/>
      </w:pPr>
      <w:rPr>
        <w:rFonts w:hint="default"/>
      </w:rPr>
    </w:lvl>
    <w:lvl w:ilvl="7">
      <w:start w:val="1"/>
      <w:numFmt w:val="decimal"/>
      <w:lvlText w:val="%1.%2.%3.%4.%5.%6.%7.%8"/>
      <w:lvlJc w:val="left"/>
      <w:pPr>
        <w:tabs>
          <w:tab w:val="num" w:pos="1065"/>
        </w:tabs>
        <w:ind w:left="1065" w:hanging="1065"/>
      </w:pPr>
      <w:rPr>
        <w:rFonts w:hint="default"/>
      </w:rPr>
    </w:lvl>
    <w:lvl w:ilvl="8">
      <w:start w:val="1"/>
      <w:numFmt w:val="decimal"/>
      <w:lvlText w:val="%1.%2.%3.%4.%5.%6.%7.%8.%9"/>
      <w:lvlJc w:val="left"/>
      <w:pPr>
        <w:tabs>
          <w:tab w:val="num" w:pos="1065"/>
        </w:tabs>
        <w:ind w:left="1065" w:hanging="1065"/>
      </w:pPr>
      <w:rPr>
        <w:rFonts w:hint="default"/>
      </w:rPr>
    </w:lvl>
  </w:abstractNum>
  <w:abstractNum w:abstractNumId="1063">
    <w:nsid w:val="7B361DC2"/>
    <w:multiLevelType w:val="singleLevel"/>
    <w:tmpl w:val="AA18FAA2"/>
    <w:name w:val="&#10;`刓?"/>
    <w:lvl w:ilvl="0">
      <w:start w:val="3"/>
      <w:numFmt w:val="decimal"/>
      <w:lvlText w:val="%1．"/>
      <w:lvlJc w:val="left"/>
      <w:pPr>
        <w:tabs>
          <w:tab w:val="num" w:pos="360"/>
        </w:tabs>
        <w:ind w:left="360" w:hanging="360"/>
      </w:pPr>
      <w:rPr>
        <w:rFonts w:hint="eastAsia"/>
      </w:rPr>
    </w:lvl>
  </w:abstractNum>
  <w:abstractNum w:abstractNumId="1064">
    <w:nsid w:val="7B387661"/>
    <w:multiLevelType w:val="hybridMultilevel"/>
    <w:tmpl w:val="96826DC4"/>
    <w:name w:val="^勑`?齩( "/>
    <w:lvl w:ilvl="0" w:tplc="6B4226F8">
      <w:start w:val="1"/>
      <w:numFmt w:val="bullet"/>
      <w:lvlText w:val=""/>
      <w:lvlJc w:val="left"/>
      <w:pPr>
        <w:tabs>
          <w:tab w:val="num" w:pos="420"/>
        </w:tabs>
        <w:ind w:left="420" w:hanging="420"/>
      </w:pPr>
      <w:rPr>
        <w:rFonts w:ascii="Wingdings" w:hAnsi="Wingdings" w:hint="default"/>
      </w:rPr>
    </w:lvl>
    <w:lvl w:ilvl="1" w:tplc="720E1FF8" w:tentative="1">
      <w:start w:val="1"/>
      <w:numFmt w:val="bullet"/>
      <w:lvlText w:val=""/>
      <w:lvlJc w:val="left"/>
      <w:pPr>
        <w:tabs>
          <w:tab w:val="num" w:pos="840"/>
        </w:tabs>
        <w:ind w:left="840" w:hanging="420"/>
      </w:pPr>
      <w:rPr>
        <w:rFonts w:ascii="Wingdings" w:hAnsi="Wingdings" w:hint="default"/>
      </w:rPr>
    </w:lvl>
    <w:lvl w:ilvl="2" w:tplc="D7628686" w:tentative="1">
      <w:start w:val="1"/>
      <w:numFmt w:val="bullet"/>
      <w:lvlText w:val=""/>
      <w:lvlJc w:val="left"/>
      <w:pPr>
        <w:tabs>
          <w:tab w:val="num" w:pos="1260"/>
        </w:tabs>
        <w:ind w:left="1260" w:hanging="420"/>
      </w:pPr>
      <w:rPr>
        <w:rFonts w:ascii="Wingdings" w:hAnsi="Wingdings" w:hint="default"/>
      </w:rPr>
    </w:lvl>
    <w:lvl w:ilvl="3" w:tplc="4B8A440A" w:tentative="1">
      <w:start w:val="1"/>
      <w:numFmt w:val="bullet"/>
      <w:lvlText w:val=""/>
      <w:lvlJc w:val="left"/>
      <w:pPr>
        <w:tabs>
          <w:tab w:val="num" w:pos="1680"/>
        </w:tabs>
        <w:ind w:left="1680" w:hanging="420"/>
      </w:pPr>
      <w:rPr>
        <w:rFonts w:ascii="Wingdings" w:hAnsi="Wingdings" w:hint="default"/>
      </w:rPr>
    </w:lvl>
    <w:lvl w:ilvl="4" w:tplc="C2723B7E" w:tentative="1">
      <w:start w:val="1"/>
      <w:numFmt w:val="bullet"/>
      <w:lvlText w:val=""/>
      <w:lvlJc w:val="left"/>
      <w:pPr>
        <w:tabs>
          <w:tab w:val="num" w:pos="2100"/>
        </w:tabs>
        <w:ind w:left="2100" w:hanging="420"/>
      </w:pPr>
      <w:rPr>
        <w:rFonts w:ascii="Wingdings" w:hAnsi="Wingdings" w:hint="default"/>
      </w:rPr>
    </w:lvl>
    <w:lvl w:ilvl="5" w:tplc="C2DE4BAA" w:tentative="1">
      <w:start w:val="1"/>
      <w:numFmt w:val="bullet"/>
      <w:lvlText w:val=""/>
      <w:lvlJc w:val="left"/>
      <w:pPr>
        <w:tabs>
          <w:tab w:val="num" w:pos="2520"/>
        </w:tabs>
        <w:ind w:left="2520" w:hanging="420"/>
      </w:pPr>
      <w:rPr>
        <w:rFonts w:ascii="Wingdings" w:hAnsi="Wingdings" w:hint="default"/>
      </w:rPr>
    </w:lvl>
    <w:lvl w:ilvl="6" w:tplc="3AC6470C" w:tentative="1">
      <w:start w:val="1"/>
      <w:numFmt w:val="bullet"/>
      <w:lvlText w:val=""/>
      <w:lvlJc w:val="left"/>
      <w:pPr>
        <w:tabs>
          <w:tab w:val="num" w:pos="2940"/>
        </w:tabs>
        <w:ind w:left="2940" w:hanging="420"/>
      </w:pPr>
      <w:rPr>
        <w:rFonts w:ascii="Wingdings" w:hAnsi="Wingdings" w:hint="default"/>
      </w:rPr>
    </w:lvl>
    <w:lvl w:ilvl="7" w:tplc="2D44F228" w:tentative="1">
      <w:start w:val="1"/>
      <w:numFmt w:val="bullet"/>
      <w:lvlText w:val=""/>
      <w:lvlJc w:val="left"/>
      <w:pPr>
        <w:tabs>
          <w:tab w:val="num" w:pos="3360"/>
        </w:tabs>
        <w:ind w:left="3360" w:hanging="420"/>
      </w:pPr>
      <w:rPr>
        <w:rFonts w:ascii="Wingdings" w:hAnsi="Wingdings" w:hint="default"/>
      </w:rPr>
    </w:lvl>
    <w:lvl w:ilvl="8" w:tplc="862A5ED8" w:tentative="1">
      <w:start w:val="1"/>
      <w:numFmt w:val="bullet"/>
      <w:lvlText w:val=""/>
      <w:lvlJc w:val="left"/>
      <w:pPr>
        <w:tabs>
          <w:tab w:val="num" w:pos="3780"/>
        </w:tabs>
        <w:ind w:left="3780" w:hanging="420"/>
      </w:pPr>
      <w:rPr>
        <w:rFonts w:ascii="Wingdings" w:hAnsi="Wingdings" w:hint="default"/>
      </w:rPr>
    </w:lvl>
  </w:abstractNum>
  <w:abstractNum w:abstractNumId="1065">
    <w:nsid w:val="7B583F76"/>
    <w:multiLevelType w:val="singleLevel"/>
    <w:tmpl w:val="C4BAB820"/>
    <w:name w:val="?"/>
    <w:lvl w:ilvl="0">
      <w:start w:val="9"/>
      <w:numFmt w:val="decimal"/>
      <w:lvlText w:val="%1．"/>
      <w:lvlJc w:val="left"/>
      <w:pPr>
        <w:tabs>
          <w:tab w:val="num" w:pos="360"/>
        </w:tabs>
        <w:ind w:left="360" w:hanging="360"/>
      </w:pPr>
      <w:rPr>
        <w:rFonts w:hint="eastAsia"/>
      </w:rPr>
    </w:lvl>
  </w:abstractNum>
  <w:abstractNum w:abstractNumId="1066">
    <w:nsid w:val="7B583FB6"/>
    <w:multiLevelType w:val="hybridMultilevel"/>
    <w:tmpl w:val="B2B8F39C"/>
    <w:lvl w:ilvl="0" w:tplc="D03AF0FC">
      <w:start w:val="1"/>
      <w:numFmt w:val="decimal"/>
      <w:lvlText w:val="%1."/>
      <w:lvlJc w:val="left"/>
      <w:pPr>
        <w:tabs>
          <w:tab w:val="num" w:pos="927"/>
        </w:tabs>
        <w:ind w:left="0" w:firstLine="567"/>
      </w:pPr>
      <w:rPr>
        <w:rFonts w:hint="eastAsia"/>
      </w:rPr>
    </w:lvl>
    <w:lvl w:ilvl="1" w:tplc="9006BD44" w:tentative="1">
      <w:start w:val="1"/>
      <w:numFmt w:val="lowerLetter"/>
      <w:lvlText w:val="%2)"/>
      <w:lvlJc w:val="left"/>
      <w:pPr>
        <w:tabs>
          <w:tab w:val="num" w:pos="630"/>
        </w:tabs>
        <w:ind w:left="630" w:hanging="420"/>
      </w:pPr>
    </w:lvl>
    <w:lvl w:ilvl="2" w:tplc="80E0B302" w:tentative="1">
      <w:start w:val="1"/>
      <w:numFmt w:val="lowerRoman"/>
      <w:lvlText w:val="%3."/>
      <w:lvlJc w:val="right"/>
      <w:pPr>
        <w:tabs>
          <w:tab w:val="num" w:pos="1050"/>
        </w:tabs>
        <w:ind w:left="1050" w:hanging="420"/>
      </w:pPr>
    </w:lvl>
    <w:lvl w:ilvl="3" w:tplc="FC0603EA" w:tentative="1">
      <w:start w:val="1"/>
      <w:numFmt w:val="decimal"/>
      <w:lvlText w:val="%4."/>
      <w:lvlJc w:val="left"/>
      <w:pPr>
        <w:tabs>
          <w:tab w:val="num" w:pos="1470"/>
        </w:tabs>
        <w:ind w:left="1470" w:hanging="420"/>
      </w:pPr>
    </w:lvl>
    <w:lvl w:ilvl="4" w:tplc="622CA732" w:tentative="1">
      <w:start w:val="1"/>
      <w:numFmt w:val="lowerLetter"/>
      <w:lvlText w:val="%5)"/>
      <w:lvlJc w:val="left"/>
      <w:pPr>
        <w:tabs>
          <w:tab w:val="num" w:pos="1890"/>
        </w:tabs>
        <w:ind w:left="1890" w:hanging="420"/>
      </w:pPr>
    </w:lvl>
    <w:lvl w:ilvl="5" w:tplc="931661AC" w:tentative="1">
      <w:start w:val="1"/>
      <w:numFmt w:val="lowerRoman"/>
      <w:lvlText w:val="%6."/>
      <w:lvlJc w:val="right"/>
      <w:pPr>
        <w:tabs>
          <w:tab w:val="num" w:pos="2310"/>
        </w:tabs>
        <w:ind w:left="2310" w:hanging="420"/>
      </w:pPr>
    </w:lvl>
    <w:lvl w:ilvl="6" w:tplc="73003B34" w:tentative="1">
      <w:start w:val="1"/>
      <w:numFmt w:val="decimal"/>
      <w:lvlText w:val="%7."/>
      <w:lvlJc w:val="left"/>
      <w:pPr>
        <w:tabs>
          <w:tab w:val="num" w:pos="2730"/>
        </w:tabs>
        <w:ind w:left="2730" w:hanging="420"/>
      </w:pPr>
    </w:lvl>
    <w:lvl w:ilvl="7" w:tplc="BCCC7022" w:tentative="1">
      <w:start w:val="1"/>
      <w:numFmt w:val="lowerLetter"/>
      <w:lvlText w:val="%8)"/>
      <w:lvlJc w:val="left"/>
      <w:pPr>
        <w:tabs>
          <w:tab w:val="num" w:pos="3150"/>
        </w:tabs>
        <w:ind w:left="3150" w:hanging="420"/>
      </w:pPr>
    </w:lvl>
    <w:lvl w:ilvl="8" w:tplc="577210B6" w:tentative="1">
      <w:start w:val="1"/>
      <w:numFmt w:val="lowerRoman"/>
      <w:lvlText w:val="%9."/>
      <w:lvlJc w:val="right"/>
      <w:pPr>
        <w:tabs>
          <w:tab w:val="num" w:pos="3570"/>
        </w:tabs>
        <w:ind w:left="3570" w:hanging="420"/>
      </w:pPr>
    </w:lvl>
  </w:abstractNum>
  <w:abstractNum w:abstractNumId="1067">
    <w:nsid w:val="7BB7608B"/>
    <w:multiLevelType w:val="singleLevel"/>
    <w:tmpl w:val="0E567E70"/>
    <w:name w:val="?"/>
    <w:lvl w:ilvl="0">
      <w:start w:val="1"/>
      <w:numFmt w:val="decimal"/>
      <w:lvlText w:val="%1．"/>
      <w:lvlJc w:val="left"/>
      <w:pPr>
        <w:tabs>
          <w:tab w:val="num" w:pos="1635"/>
        </w:tabs>
        <w:ind w:left="1635" w:hanging="420"/>
      </w:pPr>
      <w:rPr>
        <w:rFonts w:hint="eastAsia"/>
      </w:rPr>
    </w:lvl>
  </w:abstractNum>
  <w:abstractNum w:abstractNumId="1068">
    <w:nsid w:val="7BD60544"/>
    <w:multiLevelType w:val="multilevel"/>
    <w:tmpl w:val="83A6F492"/>
    <w:name w:val="劑`剮"/>
    <w:lvl w:ilvl="0">
      <w:start w:val="2"/>
      <w:numFmt w:val="decimal"/>
      <w:lvlText w:val="%1"/>
      <w:lvlJc w:val="left"/>
      <w:pPr>
        <w:tabs>
          <w:tab w:val="num" w:pos="888"/>
        </w:tabs>
        <w:ind w:left="888" w:hanging="888"/>
      </w:pPr>
      <w:rPr>
        <w:rFonts w:hint="default"/>
      </w:rPr>
    </w:lvl>
    <w:lvl w:ilvl="1">
      <w:start w:val="2"/>
      <w:numFmt w:val="decimal"/>
      <w:lvlText w:val="%1.%2"/>
      <w:lvlJc w:val="left"/>
      <w:pPr>
        <w:tabs>
          <w:tab w:val="num" w:pos="1101"/>
        </w:tabs>
        <w:ind w:left="1101" w:hanging="888"/>
      </w:pPr>
      <w:rPr>
        <w:rFonts w:hint="default"/>
      </w:rPr>
    </w:lvl>
    <w:lvl w:ilvl="2">
      <w:start w:val="2"/>
      <w:numFmt w:val="decimal"/>
      <w:lvlText w:val="%1.%2.%3"/>
      <w:lvlJc w:val="left"/>
      <w:pPr>
        <w:tabs>
          <w:tab w:val="num" w:pos="1314"/>
        </w:tabs>
        <w:ind w:left="1314" w:hanging="888"/>
      </w:pPr>
      <w:rPr>
        <w:rFonts w:hint="default"/>
      </w:rPr>
    </w:lvl>
    <w:lvl w:ilvl="3">
      <w:start w:val="3"/>
      <w:numFmt w:val="decimal"/>
      <w:lvlText w:val="%1.%2.%3.%4"/>
      <w:lvlJc w:val="left"/>
      <w:pPr>
        <w:tabs>
          <w:tab w:val="num" w:pos="1719"/>
        </w:tabs>
        <w:ind w:left="1719" w:hanging="1080"/>
      </w:pPr>
      <w:rPr>
        <w:rFonts w:hint="default"/>
      </w:rPr>
    </w:lvl>
    <w:lvl w:ilvl="4">
      <w:start w:val="1"/>
      <w:numFmt w:val="decimal"/>
      <w:lvlText w:val="%1.%2.%3.%4.%5"/>
      <w:lvlJc w:val="left"/>
      <w:pPr>
        <w:tabs>
          <w:tab w:val="num" w:pos="2292"/>
        </w:tabs>
        <w:ind w:left="2292" w:hanging="144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651"/>
        </w:tabs>
        <w:ind w:left="3651" w:hanging="2160"/>
      </w:pPr>
      <w:rPr>
        <w:rFonts w:hint="default"/>
      </w:rPr>
    </w:lvl>
    <w:lvl w:ilvl="8">
      <w:start w:val="1"/>
      <w:numFmt w:val="decimal"/>
      <w:lvlText w:val="%1.%2.%3.%4.%5.%6.%7.%8.%9"/>
      <w:lvlJc w:val="left"/>
      <w:pPr>
        <w:tabs>
          <w:tab w:val="num" w:pos="3864"/>
        </w:tabs>
        <w:ind w:left="3864" w:hanging="2160"/>
      </w:pPr>
      <w:rPr>
        <w:rFonts w:hint="default"/>
      </w:rPr>
    </w:lvl>
  </w:abstractNum>
  <w:abstractNum w:abstractNumId="1069">
    <w:nsid w:val="7BEC4F15"/>
    <w:multiLevelType w:val="multilevel"/>
    <w:tmpl w:val="178806F6"/>
    <w:name w:val="?"/>
    <w:lvl w:ilvl="0">
      <w:start w:val="1"/>
      <w:numFmt w:val="chineseCountingThousand"/>
      <w:lvlText w:val="(%1)、"/>
      <w:lvlJc w:val="left"/>
      <w:pPr>
        <w:tabs>
          <w:tab w:val="num" w:pos="1860"/>
        </w:tabs>
        <w:ind w:left="735" w:hanging="315"/>
      </w:pPr>
      <w:rPr>
        <w:rFonts w:ascii="黑体" w:eastAsia="黑体" w:hint="eastAsia"/>
        <w:b/>
        <w:i w:val="0"/>
        <w:sz w:val="44"/>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070">
    <w:nsid w:val="7C17616F"/>
    <w:multiLevelType w:val="multilevel"/>
    <w:tmpl w:val="5622EFC6"/>
    <w:lvl w:ilvl="0">
      <w:start w:val="5"/>
      <w:numFmt w:val="decimal"/>
      <w:lvlText w:val="%1."/>
      <w:lvlJc w:val="left"/>
      <w:pPr>
        <w:tabs>
          <w:tab w:val="num" w:pos="870"/>
        </w:tabs>
        <w:ind w:left="510" w:firstLine="0"/>
      </w:pPr>
      <w:rPr>
        <w:rFonts w:ascii="仿宋_GB2312" w:eastAsia="仿宋_GB2312" w:hint="eastAsia"/>
        <w:b/>
        <w:i w:val="0"/>
        <w:sz w:val="28"/>
      </w:rPr>
    </w:lvl>
    <w:lvl w:ilvl="1">
      <w:start w:val="5"/>
      <w:numFmt w:val="decimal"/>
      <w:lvlText w:val="%2."/>
      <w:lvlJc w:val="left"/>
      <w:pPr>
        <w:tabs>
          <w:tab w:val="num" w:pos="780"/>
        </w:tabs>
        <w:ind w:left="420" w:firstLine="0"/>
      </w:pPr>
      <w:rPr>
        <w:rFonts w:ascii="仿宋_GB2312" w:eastAsia="仿宋_GB2312" w:hint="eastAsia"/>
        <w:b/>
        <w:i w:val="0"/>
        <w:sz w:val="28"/>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071">
    <w:nsid w:val="7C30135B"/>
    <w:multiLevelType w:val="singleLevel"/>
    <w:tmpl w:val="0409000F"/>
    <w:name w:val="?`刓?"/>
    <w:lvl w:ilvl="0">
      <w:start w:val="1"/>
      <w:numFmt w:val="decimal"/>
      <w:lvlText w:val="%1."/>
      <w:lvlJc w:val="left"/>
      <w:pPr>
        <w:tabs>
          <w:tab w:val="num" w:pos="425"/>
        </w:tabs>
        <w:ind w:left="425" w:hanging="425"/>
      </w:pPr>
    </w:lvl>
  </w:abstractNum>
  <w:abstractNum w:abstractNumId="1072">
    <w:nsid w:val="7C3C6A21"/>
    <w:multiLevelType w:val="singleLevel"/>
    <w:tmpl w:val="3E6AB6EE"/>
    <w:lvl w:ilvl="0">
      <w:start w:val="1"/>
      <w:numFmt w:val="chineseCountingThousand"/>
      <w:lvlText w:val="（%1）"/>
      <w:legacy w:legacy="1" w:legacySpace="0" w:legacyIndent="765"/>
      <w:lvlJc w:val="left"/>
      <w:pPr>
        <w:ind w:left="1045" w:hanging="765"/>
      </w:pPr>
      <w:rPr>
        <w:rFonts w:ascii="宋体" w:eastAsia="宋体" w:hint="eastAsia"/>
        <w:b w:val="0"/>
        <w:i w:val="0"/>
        <w:sz w:val="28"/>
        <w:u w:val="none"/>
      </w:rPr>
    </w:lvl>
  </w:abstractNum>
  <w:abstractNum w:abstractNumId="1073">
    <w:nsid w:val="7C3E2841"/>
    <w:multiLevelType w:val="multilevel"/>
    <w:tmpl w:val="1D1619D0"/>
    <w:lvl w:ilvl="0">
      <w:start w:val="9"/>
      <w:numFmt w:val="decimal"/>
      <w:lvlText w:val="%1"/>
      <w:lvlJc w:val="left"/>
      <w:pPr>
        <w:tabs>
          <w:tab w:val="num" w:pos="1065"/>
        </w:tabs>
        <w:ind w:left="1065" w:hanging="1065"/>
      </w:pPr>
      <w:rPr>
        <w:rFonts w:hint="default"/>
      </w:rPr>
    </w:lvl>
    <w:lvl w:ilvl="1">
      <w:start w:val="7"/>
      <w:numFmt w:val="decimal"/>
      <w:lvlText w:val="%1.%2"/>
      <w:lvlJc w:val="left"/>
      <w:pPr>
        <w:tabs>
          <w:tab w:val="num" w:pos="1065"/>
        </w:tabs>
        <w:ind w:left="1065" w:hanging="1065"/>
      </w:pPr>
      <w:rPr>
        <w:rFonts w:hint="default"/>
      </w:rPr>
    </w:lvl>
    <w:lvl w:ilvl="2">
      <w:start w:val="2"/>
      <w:numFmt w:val="decimal"/>
      <w:lvlText w:val="%1.%2.%3"/>
      <w:lvlJc w:val="left"/>
      <w:pPr>
        <w:tabs>
          <w:tab w:val="num" w:pos="1065"/>
        </w:tabs>
        <w:ind w:left="1065" w:hanging="1065"/>
      </w:pPr>
      <w:rPr>
        <w:rFonts w:hint="default"/>
      </w:rPr>
    </w:lvl>
    <w:lvl w:ilvl="3">
      <w:start w:val="3"/>
      <w:numFmt w:val="decimal"/>
      <w:lvlText w:val="%1.%2.%3.%4"/>
      <w:lvlJc w:val="left"/>
      <w:pPr>
        <w:tabs>
          <w:tab w:val="num" w:pos="1065"/>
        </w:tabs>
        <w:ind w:left="1065" w:hanging="1065"/>
      </w:pPr>
      <w:rPr>
        <w:rFonts w:hint="default"/>
      </w:rPr>
    </w:lvl>
    <w:lvl w:ilvl="4">
      <w:start w:val="1"/>
      <w:numFmt w:val="decimal"/>
      <w:lvlText w:val="%1.%2.%3.%4.%5"/>
      <w:lvlJc w:val="left"/>
      <w:pPr>
        <w:tabs>
          <w:tab w:val="num" w:pos="1065"/>
        </w:tabs>
        <w:ind w:left="1065" w:hanging="1065"/>
      </w:pPr>
      <w:rPr>
        <w:rFonts w:hint="default"/>
      </w:rPr>
    </w:lvl>
    <w:lvl w:ilvl="5">
      <w:start w:val="1"/>
      <w:numFmt w:val="decimal"/>
      <w:lvlText w:val="%1.%2.%3.%4.%5.%6"/>
      <w:lvlJc w:val="left"/>
      <w:pPr>
        <w:tabs>
          <w:tab w:val="num" w:pos="1065"/>
        </w:tabs>
        <w:ind w:left="1065" w:hanging="1065"/>
      </w:pPr>
      <w:rPr>
        <w:rFonts w:hint="default"/>
      </w:rPr>
    </w:lvl>
    <w:lvl w:ilvl="6">
      <w:start w:val="1"/>
      <w:numFmt w:val="decimal"/>
      <w:lvlText w:val="%1.%2.%3.%4.%5.%6.%7"/>
      <w:lvlJc w:val="left"/>
      <w:pPr>
        <w:tabs>
          <w:tab w:val="num" w:pos="1065"/>
        </w:tabs>
        <w:ind w:left="1065" w:hanging="1065"/>
      </w:pPr>
      <w:rPr>
        <w:rFonts w:hint="default"/>
      </w:rPr>
    </w:lvl>
    <w:lvl w:ilvl="7">
      <w:start w:val="1"/>
      <w:numFmt w:val="decimal"/>
      <w:lvlText w:val="%1.%2.%3.%4.%5.%6.%7.%8"/>
      <w:lvlJc w:val="left"/>
      <w:pPr>
        <w:tabs>
          <w:tab w:val="num" w:pos="1065"/>
        </w:tabs>
        <w:ind w:left="1065" w:hanging="1065"/>
      </w:pPr>
      <w:rPr>
        <w:rFonts w:hint="default"/>
      </w:rPr>
    </w:lvl>
    <w:lvl w:ilvl="8">
      <w:start w:val="1"/>
      <w:numFmt w:val="decimal"/>
      <w:lvlText w:val="%1.%2.%3.%4.%5.%6.%7.%8.%9"/>
      <w:lvlJc w:val="left"/>
      <w:pPr>
        <w:tabs>
          <w:tab w:val="num" w:pos="1065"/>
        </w:tabs>
        <w:ind w:left="1065" w:hanging="1065"/>
      </w:pPr>
      <w:rPr>
        <w:rFonts w:hint="default"/>
      </w:rPr>
    </w:lvl>
  </w:abstractNum>
  <w:abstractNum w:abstractNumId="1074">
    <w:nsid w:val="7C482223"/>
    <w:multiLevelType w:val="singleLevel"/>
    <w:tmpl w:val="8C646232"/>
    <w:name w:val="o("/>
    <w:lvl w:ilvl="0">
      <w:start w:val="1"/>
      <w:numFmt w:val="decimal"/>
      <w:lvlText w:val="〈%1〉"/>
      <w:lvlJc w:val="left"/>
      <w:pPr>
        <w:tabs>
          <w:tab w:val="num" w:pos="960"/>
        </w:tabs>
        <w:ind w:left="960" w:hanging="600"/>
      </w:pPr>
      <w:rPr>
        <w:rFonts w:hint="default"/>
      </w:rPr>
    </w:lvl>
  </w:abstractNum>
  <w:abstractNum w:abstractNumId="1075">
    <w:nsid w:val="7C4A0617"/>
    <w:multiLevelType w:val="multilevel"/>
    <w:tmpl w:val="817A84AC"/>
    <w:name w:val="&#10;"/>
    <w:lvl w:ilvl="0">
      <w:start w:val="3"/>
      <w:numFmt w:val="decimal"/>
      <w:lvlText w:val="%1)"/>
      <w:lvlJc w:val="left"/>
      <w:pPr>
        <w:tabs>
          <w:tab w:val="num" w:pos="84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076">
    <w:nsid w:val="7C4E1D09"/>
    <w:multiLevelType w:val="singleLevel"/>
    <w:tmpl w:val="26CCC606"/>
    <w:name w:val="?"/>
    <w:lvl w:ilvl="0">
      <w:start w:val="1"/>
      <w:numFmt w:val="lowerLetter"/>
      <w:lvlText w:val="%1．"/>
      <w:lvlJc w:val="left"/>
      <w:pPr>
        <w:tabs>
          <w:tab w:val="num" w:pos="1290"/>
        </w:tabs>
        <w:ind w:left="1290" w:hanging="720"/>
      </w:pPr>
      <w:rPr>
        <w:rFonts w:hint="default"/>
      </w:rPr>
    </w:lvl>
  </w:abstractNum>
  <w:abstractNum w:abstractNumId="1077">
    <w:nsid w:val="7C73274B"/>
    <w:multiLevelType w:val="hybridMultilevel"/>
    <w:tmpl w:val="4BB26546"/>
    <w:name w:val="^剈`?"/>
    <w:lvl w:ilvl="0" w:tplc="0818CECA">
      <w:start w:val="1"/>
      <w:numFmt w:val="japaneseCounting"/>
      <w:lvlText w:val="%1、"/>
      <w:lvlJc w:val="left"/>
      <w:pPr>
        <w:tabs>
          <w:tab w:val="num" w:pos="420"/>
        </w:tabs>
        <w:ind w:left="420" w:hanging="420"/>
      </w:pPr>
      <w:rPr>
        <w:rFonts w:hint="eastAsia"/>
      </w:rPr>
    </w:lvl>
    <w:lvl w:ilvl="1" w:tplc="ACEA28F2" w:tentative="1">
      <w:start w:val="1"/>
      <w:numFmt w:val="lowerLetter"/>
      <w:lvlText w:val="%2)"/>
      <w:lvlJc w:val="left"/>
      <w:pPr>
        <w:tabs>
          <w:tab w:val="num" w:pos="840"/>
        </w:tabs>
        <w:ind w:left="840" w:hanging="420"/>
      </w:pPr>
    </w:lvl>
    <w:lvl w:ilvl="2" w:tplc="151AF2F8" w:tentative="1">
      <w:start w:val="1"/>
      <w:numFmt w:val="lowerRoman"/>
      <w:lvlText w:val="%3."/>
      <w:lvlJc w:val="right"/>
      <w:pPr>
        <w:tabs>
          <w:tab w:val="num" w:pos="1260"/>
        </w:tabs>
        <w:ind w:left="1260" w:hanging="420"/>
      </w:pPr>
    </w:lvl>
    <w:lvl w:ilvl="3" w:tplc="D2E63B1C" w:tentative="1">
      <w:start w:val="1"/>
      <w:numFmt w:val="decimal"/>
      <w:lvlText w:val="%4."/>
      <w:lvlJc w:val="left"/>
      <w:pPr>
        <w:tabs>
          <w:tab w:val="num" w:pos="1680"/>
        </w:tabs>
        <w:ind w:left="1680" w:hanging="420"/>
      </w:pPr>
    </w:lvl>
    <w:lvl w:ilvl="4" w:tplc="F4666D1C" w:tentative="1">
      <w:start w:val="1"/>
      <w:numFmt w:val="lowerLetter"/>
      <w:lvlText w:val="%5)"/>
      <w:lvlJc w:val="left"/>
      <w:pPr>
        <w:tabs>
          <w:tab w:val="num" w:pos="2100"/>
        </w:tabs>
        <w:ind w:left="2100" w:hanging="420"/>
      </w:pPr>
    </w:lvl>
    <w:lvl w:ilvl="5" w:tplc="660C62E4" w:tentative="1">
      <w:start w:val="1"/>
      <w:numFmt w:val="lowerRoman"/>
      <w:lvlText w:val="%6."/>
      <w:lvlJc w:val="right"/>
      <w:pPr>
        <w:tabs>
          <w:tab w:val="num" w:pos="2520"/>
        </w:tabs>
        <w:ind w:left="2520" w:hanging="420"/>
      </w:pPr>
    </w:lvl>
    <w:lvl w:ilvl="6" w:tplc="2C68F99C" w:tentative="1">
      <w:start w:val="1"/>
      <w:numFmt w:val="decimal"/>
      <w:lvlText w:val="%7."/>
      <w:lvlJc w:val="left"/>
      <w:pPr>
        <w:tabs>
          <w:tab w:val="num" w:pos="2940"/>
        </w:tabs>
        <w:ind w:left="2940" w:hanging="420"/>
      </w:pPr>
    </w:lvl>
    <w:lvl w:ilvl="7" w:tplc="59B4BFE8" w:tentative="1">
      <w:start w:val="1"/>
      <w:numFmt w:val="lowerLetter"/>
      <w:lvlText w:val="%8)"/>
      <w:lvlJc w:val="left"/>
      <w:pPr>
        <w:tabs>
          <w:tab w:val="num" w:pos="3360"/>
        </w:tabs>
        <w:ind w:left="3360" w:hanging="420"/>
      </w:pPr>
    </w:lvl>
    <w:lvl w:ilvl="8" w:tplc="CE66BEB8" w:tentative="1">
      <w:start w:val="1"/>
      <w:numFmt w:val="lowerRoman"/>
      <w:lvlText w:val="%9."/>
      <w:lvlJc w:val="right"/>
      <w:pPr>
        <w:tabs>
          <w:tab w:val="num" w:pos="3780"/>
        </w:tabs>
        <w:ind w:left="3780" w:hanging="420"/>
      </w:pPr>
    </w:lvl>
  </w:abstractNum>
  <w:abstractNum w:abstractNumId="1078">
    <w:nsid w:val="7CB86E79"/>
    <w:multiLevelType w:val="singleLevel"/>
    <w:tmpl w:val="04090011"/>
    <w:name w:val="齩("/>
    <w:lvl w:ilvl="0">
      <w:start w:val="1"/>
      <w:numFmt w:val="decimal"/>
      <w:lvlText w:val="%1)"/>
      <w:lvlJc w:val="left"/>
      <w:pPr>
        <w:tabs>
          <w:tab w:val="num" w:pos="425"/>
        </w:tabs>
        <w:ind w:left="425" w:hanging="425"/>
      </w:pPr>
    </w:lvl>
  </w:abstractNum>
  <w:abstractNum w:abstractNumId="1079">
    <w:nsid w:val="7CD84154"/>
    <w:multiLevelType w:val="hybridMultilevel"/>
    <w:tmpl w:val="0DFE249A"/>
    <w:lvl w:ilvl="0" w:tplc="FE9A09AE">
      <w:start w:val="9"/>
      <w:numFmt w:val="decimal"/>
      <w:lvlText w:val="%1."/>
      <w:lvlJc w:val="left"/>
      <w:pPr>
        <w:tabs>
          <w:tab w:val="num" w:pos="360"/>
        </w:tabs>
        <w:ind w:left="0" w:firstLine="0"/>
      </w:pPr>
      <w:rPr>
        <w:rFonts w:eastAsia="仿宋_GB2312" w:hint="eastAsia"/>
        <w:sz w:val="28"/>
      </w:rPr>
    </w:lvl>
    <w:lvl w:ilvl="1" w:tplc="C5BAE786">
      <w:start w:val="1"/>
      <w:numFmt w:val="lowerLetter"/>
      <w:lvlText w:val="%2)"/>
      <w:lvlJc w:val="left"/>
      <w:pPr>
        <w:tabs>
          <w:tab w:val="num" w:pos="840"/>
        </w:tabs>
        <w:ind w:left="840" w:hanging="420"/>
      </w:pPr>
    </w:lvl>
    <w:lvl w:ilvl="2" w:tplc="B5D4FEDE" w:tentative="1">
      <w:start w:val="1"/>
      <w:numFmt w:val="lowerRoman"/>
      <w:lvlText w:val="%3."/>
      <w:lvlJc w:val="right"/>
      <w:pPr>
        <w:tabs>
          <w:tab w:val="num" w:pos="1260"/>
        </w:tabs>
        <w:ind w:left="1260" w:hanging="420"/>
      </w:pPr>
    </w:lvl>
    <w:lvl w:ilvl="3" w:tplc="4AB45320" w:tentative="1">
      <w:start w:val="1"/>
      <w:numFmt w:val="decimal"/>
      <w:lvlText w:val="%4."/>
      <w:lvlJc w:val="left"/>
      <w:pPr>
        <w:tabs>
          <w:tab w:val="num" w:pos="1680"/>
        </w:tabs>
        <w:ind w:left="1680" w:hanging="420"/>
      </w:pPr>
    </w:lvl>
    <w:lvl w:ilvl="4" w:tplc="4658160A" w:tentative="1">
      <w:start w:val="1"/>
      <w:numFmt w:val="lowerLetter"/>
      <w:lvlText w:val="%5)"/>
      <w:lvlJc w:val="left"/>
      <w:pPr>
        <w:tabs>
          <w:tab w:val="num" w:pos="2100"/>
        </w:tabs>
        <w:ind w:left="2100" w:hanging="420"/>
      </w:pPr>
    </w:lvl>
    <w:lvl w:ilvl="5" w:tplc="DA848B08" w:tentative="1">
      <w:start w:val="1"/>
      <w:numFmt w:val="lowerRoman"/>
      <w:lvlText w:val="%6."/>
      <w:lvlJc w:val="right"/>
      <w:pPr>
        <w:tabs>
          <w:tab w:val="num" w:pos="2520"/>
        </w:tabs>
        <w:ind w:left="2520" w:hanging="420"/>
      </w:pPr>
    </w:lvl>
    <w:lvl w:ilvl="6" w:tplc="3C6ECAA8" w:tentative="1">
      <w:start w:val="1"/>
      <w:numFmt w:val="decimal"/>
      <w:lvlText w:val="%7."/>
      <w:lvlJc w:val="left"/>
      <w:pPr>
        <w:tabs>
          <w:tab w:val="num" w:pos="2940"/>
        </w:tabs>
        <w:ind w:left="2940" w:hanging="420"/>
      </w:pPr>
    </w:lvl>
    <w:lvl w:ilvl="7" w:tplc="4E0698AA" w:tentative="1">
      <w:start w:val="1"/>
      <w:numFmt w:val="lowerLetter"/>
      <w:lvlText w:val="%8)"/>
      <w:lvlJc w:val="left"/>
      <w:pPr>
        <w:tabs>
          <w:tab w:val="num" w:pos="3360"/>
        </w:tabs>
        <w:ind w:left="3360" w:hanging="420"/>
      </w:pPr>
    </w:lvl>
    <w:lvl w:ilvl="8" w:tplc="169EEAC6" w:tentative="1">
      <w:start w:val="1"/>
      <w:numFmt w:val="lowerRoman"/>
      <w:lvlText w:val="%9."/>
      <w:lvlJc w:val="right"/>
      <w:pPr>
        <w:tabs>
          <w:tab w:val="num" w:pos="3780"/>
        </w:tabs>
        <w:ind w:left="3780" w:hanging="420"/>
      </w:pPr>
    </w:lvl>
  </w:abstractNum>
  <w:abstractNum w:abstractNumId="1080">
    <w:nsid w:val="7CF76B0B"/>
    <w:multiLevelType w:val="hybridMultilevel"/>
    <w:tmpl w:val="E7D69EBE"/>
    <w:name w:val="^勀`刓?"/>
    <w:lvl w:ilvl="0" w:tplc="5BC61A7C">
      <w:start w:val="1"/>
      <w:numFmt w:val="japaneseCounting"/>
      <w:lvlText w:val="%1、"/>
      <w:lvlJc w:val="left"/>
      <w:pPr>
        <w:tabs>
          <w:tab w:val="num" w:pos="420"/>
        </w:tabs>
        <w:ind w:left="420" w:hanging="420"/>
      </w:pPr>
      <w:rPr>
        <w:rFonts w:hint="eastAsia"/>
      </w:rPr>
    </w:lvl>
    <w:lvl w:ilvl="1" w:tplc="59D269EE">
      <w:start w:val="1"/>
      <w:numFmt w:val="decimal"/>
      <w:lvlText w:val="%2、"/>
      <w:lvlJc w:val="left"/>
      <w:pPr>
        <w:tabs>
          <w:tab w:val="num" w:pos="780"/>
        </w:tabs>
        <w:ind w:left="780" w:hanging="360"/>
      </w:pPr>
      <w:rPr>
        <w:rFonts w:hint="eastAsia"/>
      </w:rPr>
    </w:lvl>
    <w:lvl w:ilvl="2" w:tplc="54743AE6" w:tentative="1">
      <w:start w:val="1"/>
      <w:numFmt w:val="lowerRoman"/>
      <w:lvlText w:val="%3."/>
      <w:lvlJc w:val="right"/>
      <w:pPr>
        <w:tabs>
          <w:tab w:val="num" w:pos="1260"/>
        </w:tabs>
        <w:ind w:left="1260" w:hanging="420"/>
      </w:pPr>
    </w:lvl>
    <w:lvl w:ilvl="3" w:tplc="F528B0A8" w:tentative="1">
      <w:start w:val="1"/>
      <w:numFmt w:val="decimal"/>
      <w:lvlText w:val="%4."/>
      <w:lvlJc w:val="left"/>
      <w:pPr>
        <w:tabs>
          <w:tab w:val="num" w:pos="1680"/>
        </w:tabs>
        <w:ind w:left="1680" w:hanging="420"/>
      </w:pPr>
    </w:lvl>
    <w:lvl w:ilvl="4" w:tplc="94AE3E70" w:tentative="1">
      <w:start w:val="1"/>
      <w:numFmt w:val="lowerLetter"/>
      <w:lvlText w:val="%5)"/>
      <w:lvlJc w:val="left"/>
      <w:pPr>
        <w:tabs>
          <w:tab w:val="num" w:pos="2100"/>
        </w:tabs>
        <w:ind w:left="2100" w:hanging="420"/>
      </w:pPr>
    </w:lvl>
    <w:lvl w:ilvl="5" w:tplc="B73045EC" w:tentative="1">
      <w:start w:val="1"/>
      <w:numFmt w:val="lowerRoman"/>
      <w:lvlText w:val="%6."/>
      <w:lvlJc w:val="right"/>
      <w:pPr>
        <w:tabs>
          <w:tab w:val="num" w:pos="2520"/>
        </w:tabs>
        <w:ind w:left="2520" w:hanging="420"/>
      </w:pPr>
    </w:lvl>
    <w:lvl w:ilvl="6" w:tplc="F01E3DD4" w:tentative="1">
      <w:start w:val="1"/>
      <w:numFmt w:val="decimal"/>
      <w:lvlText w:val="%7."/>
      <w:lvlJc w:val="left"/>
      <w:pPr>
        <w:tabs>
          <w:tab w:val="num" w:pos="2940"/>
        </w:tabs>
        <w:ind w:left="2940" w:hanging="420"/>
      </w:pPr>
    </w:lvl>
    <w:lvl w:ilvl="7" w:tplc="57CCC3C0" w:tentative="1">
      <w:start w:val="1"/>
      <w:numFmt w:val="lowerLetter"/>
      <w:lvlText w:val="%8)"/>
      <w:lvlJc w:val="left"/>
      <w:pPr>
        <w:tabs>
          <w:tab w:val="num" w:pos="3360"/>
        </w:tabs>
        <w:ind w:left="3360" w:hanging="420"/>
      </w:pPr>
    </w:lvl>
    <w:lvl w:ilvl="8" w:tplc="448C35FA" w:tentative="1">
      <w:start w:val="1"/>
      <w:numFmt w:val="lowerRoman"/>
      <w:lvlText w:val="%9."/>
      <w:lvlJc w:val="right"/>
      <w:pPr>
        <w:tabs>
          <w:tab w:val="num" w:pos="3780"/>
        </w:tabs>
        <w:ind w:left="3780" w:hanging="420"/>
      </w:pPr>
    </w:lvl>
  </w:abstractNum>
  <w:abstractNum w:abstractNumId="1081">
    <w:nsid w:val="7D0037EF"/>
    <w:multiLevelType w:val="singleLevel"/>
    <w:tmpl w:val="F0F80EDA"/>
    <w:lvl w:ilvl="0">
      <w:start w:val="1"/>
      <w:numFmt w:val="decimal"/>
      <w:lvlText w:val="%1、"/>
      <w:lvlJc w:val="left"/>
      <w:pPr>
        <w:tabs>
          <w:tab w:val="num" w:pos="480"/>
        </w:tabs>
        <w:ind w:left="480" w:hanging="480"/>
      </w:pPr>
      <w:rPr>
        <w:rFonts w:hint="eastAsia"/>
      </w:rPr>
    </w:lvl>
  </w:abstractNum>
  <w:abstractNum w:abstractNumId="1082">
    <w:nsid w:val="7D0574AD"/>
    <w:multiLevelType w:val="singleLevel"/>
    <w:tmpl w:val="A6BCEBEA"/>
    <w:name w:val="J"/>
    <w:lvl w:ilvl="0">
      <w:start w:val="1"/>
      <w:numFmt w:val="decimal"/>
      <w:lvlText w:val="（%1）"/>
      <w:lvlJc w:val="left"/>
      <w:pPr>
        <w:tabs>
          <w:tab w:val="num" w:pos="1290"/>
        </w:tabs>
        <w:ind w:left="1290" w:hanging="720"/>
      </w:pPr>
      <w:rPr>
        <w:rFonts w:hint="eastAsia"/>
      </w:rPr>
    </w:lvl>
  </w:abstractNum>
  <w:abstractNum w:abstractNumId="1083">
    <w:nsid w:val="7D196DFA"/>
    <w:multiLevelType w:val="singleLevel"/>
    <w:tmpl w:val="ACA60B0E"/>
    <w:name w:val="^凩`剬鹢("/>
    <w:lvl w:ilvl="0">
      <w:start w:val="1"/>
      <w:numFmt w:val="chineseCountingThousand"/>
      <w:lvlText w:val="%1、"/>
      <w:lvlJc w:val="left"/>
      <w:pPr>
        <w:tabs>
          <w:tab w:val="num" w:pos="1035"/>
        </w:tabs>
        <w:ind w:left="630" w:hanging="315"/>
      </w:pPr>
      <w:rPr>
        <w:rFonts w:ascii="黑体" w:eastAsia="黑体" w:hint="eastAsia"/>
        <w:b/>
        <w:i w:val="0"/>
        <w:sz w:val="44"/>
      </w:rPr>
    </w:lvl>
  </w:abstractNum>
  <w:abstractNum w:abstractNumId="1084">
    <w:nsid w:val="7D520005"/>
    <w:multiLevelType w:val="singleLevel"/>
    <w:tmpl w:val="D63C47E2"/>
    <w:lvl w:ilvl="0">
      <w:start w:val="1"/>
      <w:numFmt w:val="decimal"/>
      <w:lvlText w:val="%1．"/>
      <w:lvlJc w:val="left"/>
      <w:pPr>
        <w:tabs>
          <w:tab w:val="num" w:pos="987"/>
        </w:tabs>
        <w:ind w:left="987" w:hanging="420"/>
      </w:pPr>
      <w:rPr>
        <w:rFonts w:hint="eastAsia"/>
      </w:rPr>
    </w:lvl>
  </w:abstractNum>
  <w:abstractNum w:abstractNumId="1085">
    <w:nsid w:val="7D5C787A"/>
    <w:multiLevelType w:val="singleLevel"/>
    <w:tmpl w:val="45AEAF12"/>
    <w:lvl w:ilvl="0">
      <w:start w:val="1"/>
      <w:numFmt w:val="decimal"/>
      <w:lvlText w:val="%1．"/>
      <w:lvlJc w:val="left"/>
      <w:pPr>
        <w:tabs>
          <w:tab w:val="num" w:pos="1170"/>
        </w:tabs>
        <w:ind w:left="1170" w:hanging="720"/>
      </w:pPr>
      <w:rPr>
        <w:rFonts w:hint="eastAsia"/>
      </w:rPr>
    </w:lvl>
  </w:abstractNum>
  <w:abstractNum w:abstractNumId="1086">
    <w:nsid w:val="7D877367"/>
    <w:multiLevelType w:val="multilevel"/>
    <w:tmpl w:val="0952121E"/>
    <w:lvl w:ilvl="0">
      <w:start w:val="4"/>
      <w:numFmt w:val="decimal"/>
      <w:lvlText w:val="%1"/>
      <w:lvlJc w:val="left"/>
      <w:pPr>
        <w:tabs>
          <w:tab w:val="num" w:pos="1200"/>
        </w:tabs>
        <w:ind w:left="1200" w:hanging="1200"/>
      </w:pPr>
      <w:rPr>
        <w:rFonts w:hint="default"/>
      </w:rPr>
    </w:lvl>
    <w:lvl w:ilvl="1">
      <w:start w:val="2"/>
      <w:numFmt w:val="decimal"/>
      <w:lvlText w:val="%1.%2"/>
      <w:lvlJc w:val="left"/>
      <w:pPr>
        <w:tabs>
          <w:tab w:val="num" w:pos="1412"/>
        </w:tabs>
        <w:ind w:left="1412" w:hanging="1200"/>
      </w:pPr>
      <w:rPr>
        <w:rFonts w:hint="default"/>
      </w:rPr>
    </w:lvl>
    <w:lvl w:ilvl="2">
      <w:start w:val="1"/>
      <w:numFmt w:val="decimal"/>
      <w:lvlText w:val="%1.%2.%3"/>
      <w:lvlJc w:val="left"/>
      <w:pPr>
        <w:tabs>
          <w:tab w:val="num" w:pos="1624"/>
        </w:tabs>
        <w:ind w:left="1624" w:hanging="1200"/>
      </w:pPr>
      <w:rPr>
        <w:rFonts w:hint="default"/>
      </w:rPr>
    </w:lvl>
    <w:lvl w:ilvl="3">
      <w:start w:val="3"/>
      <w:numFmt w:val="decimal"/>
      <w:lvlText w:val="%1.%2.%3.%4"/>
      <w:lvlJc w:val="left"/>
      <w:pPr>
        <w:tabs>
          <w:tab w:val="num" w:pos="1836"/>
        </w:tabs>
        <w:ind w:left="1836" w:hanging="1200"/>
      </w:pPr>
      <w:rPr>
        <w:rFonts w:hint="default"/>
      </w:rPr>
    </w:lvl>
    <w:lvl w:ilvl="4">
      <w:start w:val="1"/>
      <w:numFmt w:val="decimal"/>
      <w:lvlText w:val="%1.%2.%3.%4.%5"/>
      <w:lvlJc w:val="left"/>
      <w:pPr>
        <w:tabs>
          <w:tab w:val="num" w:pos="2048"/>
        </w:tabs>
        <w:ind w:left="2048" w:hanging="1200"/>
      </w:pPr>
      <w:rPr>
        <w:rFonts w:hint="default"/>
      </w:rPr>
    </w:lvl>
    <w:lvl w:ilvl="5">
      <w:start w:val="1"/>
      <w:numFmt w:val="decimal"/>
      <w:lvlText w:val="%1.%2.%3.%4.%5.%6"/>
      <w:lvlJc w:val="left"/>
      <w:pPr>
        <w:tabs>
          <w:tab w:val="num" w:pos="2260"/>
        </w:tabs>
        <w:ind w:left="2260" w:hanging="1200"/>
      </w:pPr>
      <w:rPr>
        <w:rFonts w:hint="default"/>
      </w:rPr>
    </w:lvl>
    <w:lvl w:ilvl="6">
      <w:start w:val="1"/>
      <w:numFmt w:val="decimal"/>
      <w:lvlText w:val="%1.%2.%3.%4.%5.%6.%7"/>
      <w:lvlJc w:val="left"/>
      <w:pPr>
        <w:tabs>
          <w:tab w:val="num" w:pos="2472"/>
        </w:tabs>
        <w:ind w:left="2472" w:hanging="1200"/>
      </w:pPr>
      <w:rPr>
        <w:rFonts w:hint="default"/>
      </w:rPr>
    </w:lvl>
    <w:lvl w:ilvl="7">
      <w:start w:val="1"/>
      <w:numFmt w:val="decimal"/>
      <w:lvlText w:val="%1.%2.%3.%4.%5.%6.%7.%8"/>
      <w:lvlJc w:val="left"/>
      <w:pPr>
        <w:tabs>
          <w:tab w:val="num" w:pos="2684"/>
        </w:tabs>
        <w:ind w:left="2684" w:hanging="1200"/>
      </w:pPr>
      <w:rPr>
        <w:rFonts w:hint="default"/>
      </w:rPr>
    </w:lvl>
    <w:lvl w:ilvl="8">
      <w:start w:val="1"/>
      <w:numFmt w:val="decimal"/>
      <w:lvlText w:val="%1.%2.%3.%4.%5.%6.%7.%8.%9"/>
      <w:lvlJc w:val="left"/>
      <w:pPr>
        <w:tabs>
          <w:tab w:val="num" w:pos="2896"/>
        </w:tabs>
        <w:ind w:left="2896" w:hanging="1200"/>
      </w:pPr>
      <w:rPr>
        <w:rFonts w:hint="default"/>
      </w:rPr>
    </w:lvl>
  </w:abstractNum>
  <w:abstractNum w:abstractNumId="1087">
    <w:nsid w:val="7DA216B3"/>
    <w:multiLevelType w:val="hybridMultilevel"/>
    <w:tmpl w:val="B4B86B24"/>
    <w:name w:val="刓??"/>
    <w:lvl w:ilvl="0" w:tplc="9DD209BC">
      <w:start w:val="20"/>
      <w:numFmt w:val="lowerLetter"/>
      <w:lvlText w:val="（%1）"/>
      <w:lvlJc w:val="left"/>
      <w:pPr>
        <w:tabs>
          <w:tab w:val="num" w:pos="1152"/>
        </w:tabs>
        <w:ind w:left="1152" w:hanging="720"/>
      </w:pPr>
      <w:rPr>
        <w:rFonts w:hint="default"/>
      </w:rPr>
    </w:lvl>
    <w:lvl w:ilvl="1" w:tplc="D2BAE7A4" w:tentative="1">
      <w:start w:val="1"/>
      <w:numFmt w:val="lowerLetter"/>
      <w:lvlText w:val="%2)"/>
      <w:lvlJc w:val="left"/>
      <w:pPr>
        <w:tabs>
          <w:tab w:val="num" w:pos="1272"/>
        </w:tabs>
        <w:ind w:left="1272" w:hanging="420"/>
      </w:pPr>
    </w:lvl>
    <w:lvl w:ilvl="2" w:tplc="22B27968" w:tentative="1">
      <w:start w:val="1"/>
      <w:numFmt w:val="lowerRoman"/>
      <w:lvlText w:val="%3."/>
      <w:lvlJc w:val="right"/>
      <w:pPr>
        <w:tabs>
          <w:tab w:val="num" w:pos="1692"/>
        </w:tabs>
        <w:ind w:left="1692" w:hanging="420"/>
      </w:pPr>
    </w:lvl>
    <w:lvl w:ilvl="3" w:tplc="FCF032FA" w:tentative="1">
      <w:start w:val="1"/>
      <w:numFmt w:val="decimal"/>
      <w:lvlText w:val="%4."/>
      <w:lvlJc w:val="left"/>
      <w:pPr>
        <w:tabs>
          <w:tab w:val="num" w:pos="2112"/>
        </w:tabs>
        <w:ind w:left="2112" w:hanging="420"/>
      </w:pPr>
    </w:lvl>
    <w:lvl w:ilvl="4" w:tplc="EBF821E6" w:tentative="1">
      <w:start w:val="1"/>
      <w:numFmt w:val="lowerLetter"/>
      <w:lvlText w:val="%5)"/>
      <w:lvlJc w:val="left"/>
      <w:pPr>
        <w:tabs>
          <w:tab w:val="num" w:pos="2532"/>
        </w:tabs>
        <w:ind w:left="2532" w:hanging="420"/>
      </w:pPr>
    </w:lvl>
    <w:lvl w:ilvl="5" w:tplc="C284D61E" w:tentative="1">
      <w:start w:val="1"/>
      <w:numFmt w:val="lowerRoman"/>
      <w:lvlText w:val="%6."/>
      <w:lvlJc w:val="right"/>
      <w:pPr>
        <w:tabs>
          <w:tab w:val="num" w:pos="2952"/>
        </w:tabs>
        <w:ind w:left="2952" w:hanging="420"/>
      </w:pPr>
    </w:lvl>
    <w:lvl w:ilvl="6" w:tplc="FDA096B6" w:tentative="1">
      <w:start w:val="1"/>
      <w:numFmt w:val="decimal"/>
      <w:lvlText w:val="%7."/>
      <w:lvlJc w:val="left"/>
      <w:pPr>
        <w:tabs>
          <w:tab w:val="num" w:pos="3372"/>
        </w:tabs>
        <w:ind w:left="3372" w:hanging="420"/>
      </w:pPr>
    </w:lvl>
    <w:lvl w:ilvl="7" w:tplc="455AFC44" w:tentative="1">
      <w:start w:val="1"/>
      <w:numFmt w:val="lowerLetter"/>
      <w:lvlText w:val="%8)"/>
      <w:lvlJc w:val="left"/>
      <w:pPr>
        <w:tabs>
          <w:tab w:val="num" w:pos="3792"/>
        </w:tabs>
        <w:ind w:left="3792" w:hanging="420"/>
      </w:pPr>
    </w:lvl>
    <w:lvl w:ilvl="8" w:tplc="74E03D62" w:tentative="1">
      <w:start w:val="1"/>
      <w:numFmt w:val="lowerRoman"/>
      <w:lvlText w:val="%9."/>
      <w:lvlJc w:val="right"/>
      <w:pPr>
        <w:tabs>
          <w:tab w:val="num" w:pos="4212"/>
        </w:tabs>
        <w:ind w:left="4212" w:hanging="420"/>
      </w:pPr>
    </w:lvl>
  </w:abstractNum>
  <w:abstractNum w:abstractNumId="1088">
    <w:nsid w:val="7DE465FA"/>
    <w:multiLevelType w:val="singleLevel"/>
    <w:tmpl w:val="DF94C140"/>
    <w:name w:val="?刓??"/>
    <w:lvl w:ilvl="0">
      <w:start w:val="1"/>
      <w:numFmt w:val="japaneseCounting"/>
      <w:lvlText w:val="（%1）"/>
      <w:lvlJc w:val="left"/>
      <w:pPr>
        <w:tabs>
          <w:tab w:val="num" w:pos="840"/>
        </w:tabs>
        <w:ind w:left="840" w:hanging="840"/>
      </w:pPr>
      <w:rPr>
        <w:rFonts w:hint="eastAsia"/>
      </w:rPr>
    </w:lvl>
  </w:abstractNum>
  <w:abstractNum w:abstractNumId="1089">
    <w:nsid w:val="7E1D0379"/>
    <w:multiLevelType w:val="singleLevel"/>
    <w:tmpl w:val="04090011"/>
    <w:name w:val="€"/>
    <w:lvl w:ilvl="0">
      <w:start w:val="1"/>
      <w:numFmt w:val="decimal"/>
      <w:lvlText w:val="%1)"/>
      <w:lvlJc w:val="left"/>
      <w:pPr>
        <w:tabs>
          <w:tab w:val="num" w:pos="425"/>
        </w:tabs>
        <w:ind w:left="425" w:hanging="425"/>
      </w:pPr>
    </w:lvl>
  </w:abstractNum>
  <w:abstractNum w:abstractNumId="1090">
    <w:nsid w:val="7E2C2E9E"/>
    <w:multiLevelType w:val="singleLevel"/>
    <w:tmpl w:val="566CDC9E"/>
    <w:name w:val="劋`刓("/>
    <w:lvl w:ilvl="0">
      <w:start w:val="6"/>
      <w:numFmt w:val="decimal"/>
      <w:lvlText w:val="%1"/>
      <w:lvlJc w:val="left"/>
      <w:pPr>
        <w:tabs>
          <w:tab w:val="num" w:pos="360"/>
        </w:tabs>
        <w:ind w:left="360" w:hanging="360"/>
      </w:pPr>
      <w:rPr>
        <w:rFonts w:ascii="Times New Roman" w:hint="default"/>
        <w:b w:val="0"/>
      </w:rPr>
    </w:lvl>
  </w:abstractNum>
  <w:abstractNum w:abstractNumId="1091">
    <w:nsid w:val="7E2C3F96"/>
    <w:multiLevelType w:val="hybridMultilevel"/>
    <w:tmpl w:val="B894A07C"/>
    <w:name w:val="??"/>
    <w:lvl w:ilvl="0" w:tplc="B242441A">
      <w:start w:val="11"/>
      <w:numFmt w:val="decimal"/>
      <w:lvlText w:val="%1."/>
      <w:lvlJc w:val="left"/>
      <w:pPr>
        <w:tabs>
          <w:tab w:val="num" w:pos="855"/>
        </w:tabs>
        <w:ind w:left="855" w:hanging="855"/>
      </w:pPr>
      <w:rPr>
        <w:rFonts w:hint="eastAsia"/>
        <w:sz w:val="30"/>
      </w:rPr>
    </w:lvl>
    <w:lvl w:ilvl="1" w:tplc="E96C8890">
      <w:numFmt w:val="none"/>
      <w:lvlText w:val=""/>
      <w:lvlJc w:val="left"/>
      <w:pPr>
        <w:tabs>
          <w:tab w:val="num" w:pos="360"/>
        </w:tabs>
      </w:pPr>
    </w:lvl>
    <w:lvl w:ilvl="2" w:tplc="9DF2F8FC">
      <w:numFmt w:val="none"/>
      <w:lvlText w:val=""/>
      <w:lvlJc w:val="left"/>
      <w:pPr>
        <w:tabs>
          <w:tab w:val="num" w:pos="360"/>
        </w:tabs>
      </w:pPr>
    </w:lvl>
    <w:lvl w:ilvl="3" w:tplc="66C4CD04">
      <w:numFmt w:val="none"/>
      <w:lvlText w:val=""/>
      <w:lvlJc w:val="left"/>
      <w:pPr>
        <w:tabs>
          <w:tab w:val="num" w:pos="360"/>
        </w:tabs>
      </w:pPr>
    </w:lvl>
    <w:lvl w:ilvl="4" w:tplc="B83C5980">
      <w:numFmt w:val="none"/>
      <w:lvlText w:val=""/>
      <w:lvlJc w:val="left"/>
      <w:pPr>
        <w:tabs>
          <w:tab w:val="num" w:pos="360"/>
        </w:tabs>
      </w:pPr>
    </w:lvl>
    <w:lvl w:ilvl="5" w:tplc="D772D060">
      <w:numFmt w:val="none"/>
      <w:lvlText w:val=""/>
      <w:lvlJc w:val="left"/>
      <w:pPr>
        <w:tabs>
          <w:tab w:val="num" w:pos="360"/>
        </w:tabs>
      </w:pPr>
    </w:lvl>
    <w:lvl w:ilvl="6" w:tplc="8D0A1EBA">
      <w:numFmt w:val="none"/>
      <w:lvlText w:val=""/>
      <w:lvlJc w:val="left"/>
      <w:pPr>
        <w:tabs>
          <w:tab w:val="num" w:pos="360"/>
        </w:tabs>
      </w:pPr>
    </w:lvl>
    <w:lvl w:ilvl="7" w:tplc="4740D1C2">
      <w:numFmt w:val="none"/>
      <w:lvlText w:val=""/>
      <w:lvlJc w:val="left"/>
      <w:pPr>
        <w:tabs>
          <w:tab w:val="num" w:pos="360"/>
        </w:tabs>
      </w:pPr>
    </w:lvl>
    <w:lvl w:ilvl="8" w:tplc="BF1AE0C8">
      <w:numFmt w:val="none"/>
      <w:lvlText w:val=""/>
      <w:lvlJc w:val="left"/>
      <w:pPr>
        <w:tabs>
          <w:tab w:val="num" w:pos="360"/>
        </w:tabs>
      </w:pPr>
    </w:lvl>
  </w:abstractNum>
  <w:abstractNum w:abstractNumId="1092">
    <w:nsid w:val="7E461279"/>
    <w:multiLevelType w:val="singleLevel"/>
    <w:tmpl w:val="832EED6E"/>
    <w:name w:val=" &#10;"/>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1093">
    <w:nsid w:val="7E543411"/>
    <w:multiLevelType w:val="singleLevel"/>
    <w:tmpl w:val="75688750"/>
    <w:name w:val="?"/>
    <w:lvl w:ilvl="0">
      <w:start w:val="1"/>
      <w:numFmt w:val="decimal"/>
      <w:lvlText w:val="%1、"/>
      <w:lvlJc w:val="left"/>
      <w:pPr>
        <w:tabs>
          <w:tab w:val="num" w:pos="990"/>
        </w:tabs>
        <w:ind w:left="990" w:hanging="420"/>
      </w:pPr>
      <w:rPr>
        <w:rFonts w:hint="eastAsia"/>
      </w:rPr>
    </w:lvl>
  </w:abstractNum>
  <w:abstractNum w:abstractNumId="1094">
    <w:nsid w:val="7E5E257C"/>
    <w:multiLevelType w:val="multilevel"/>
    <w:tmpl w:val="90AED512"/>
    <w:name w:val="?"/>
    <w:lvl w:ilvl="0">
      <w:start w:val="6"/>
      <w:numFmt w:val="decimal"/>
      <w:lvlText w:val="%1"/>
      <w:lvlJc w:val="left"/>
      <w:pPr>
        <w:tabs>
          <w:tab w:val="num" w:pos="555"/>
        </w:tabs>
        <w:ind w:left="555" w:hanging="555"/>
      </w:pPr>
      <w:rPr>
        <w:rFonts w:hint="eastAsia"/>
      </w:rPr>
    </w:lvl>
    <w:lvl w:ilvl="1">
      <w:start w:val="3"/>
      <w:numFmt w:val="decimal"/>
      <w:lvlText w:val="%1.%2"/>
      <w:lvlJc w:val="left"/>
      <w:pPr>
        <w:tabs>
          <w:tab w:val="num" w:pos="555"/>
        </w:tabs>
        <w:ind w:left="555" w:hanging="555"/>
      </w:pPr>
      <w:rPr>
        <w:rFonts w:hint="eastAsia"/>
      </w:rPr>
    </w:lvl>
    <w:lvl w:ilvl="2">
      <w:start w:val="3"/>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95">
    <w:nsid w:val="7E5F4B87"/>
    <w:multiLevelType w:val="singleLevel"/>
    <w:tmpl w:val="9B56A554"/>
    <w:lvl w:ilvl="0">
      <w:start w:val="1"/>
      <w:numFmt w:val="decimal"/>
      <w:lvlText w:val="%1)"/>
      <w:lvlJc w:val="left"/>
      <w:pPr>
        <w:tabs>
          <w:tab w:val="num" w:pos="425"/>
        </w:tabs>
        <w:ind w:left="425" w:hanging="425"/>
      </w:pPr>
      <w:rPr>
        <w:rFonts w:hint="eastAsia"/>
      </w:rPr>
    </w:lvl>
  </w:abstractNum>
  <w:abstractNum w:abstractNumId="1096">
    <w:nsid w:val="7E7C3C6E"/>
    <w:multiLevelType w:val="hybridMultilevel"/>
    <w:tmpl w:val="F0B62A2E"/>
    <w:name w:val="剺??"/>
    <w:lvl w:ilvl="0" w:tplc="3E9C6918">
      <w:start w:val="1"/>
      <w:numFmt w:val="decimal"/>
      <w:lvlText w:val="%1"/>
      <w:lvlJc w:val="left"/>
      <w:pPr>
        <w:tabs>
          <w:tab w:val="num" w:pos="360"/>
        </w:tabs>
        <w:ind w:left="360" w:hanging="360"/>
      </w:pPr>
      <w:rPr>
        <w:rFonts w:hint="eastAsia"/>
        <w:sz w:val="36"/>
      </w:rPr>
    </w:lvl>
    <w:lvl w:ilvl="1" w:tplc="5C82446C" w:tentative="1">
      <w:start w:val="1"/>
      <w:numFmt w:val="lowerLetter"/>
      <w:lvlText w:val="%2)"/>
      <w:lvlJc w:val="left"/>
      <w:pPr>
        <w:tabs>
          <w:tab w:val="num" w:pos="840"/>
        </w:tabs>
        <w:ind w:left="840" w:hanging="420"/>
      </w:pPr>
    </w:lvl>
    <w:lvl w:ilvl="2" w:tplc="4150233E" w:tentative="1">
      <w:start w:val="1"/>
      <w:numFmt w:val="lowerRoman"/>
      <w:lvlText w:val="%3."/>
      <w:lvlJc w:val="right"/>
      <w:pPr>
        <w:tabs>
          <w:tab w:val="num" w:pos="1260"/>
        </w:tabs>
        <w:ind w:left="1260" w:hanging="420"/>
      </w:pPr>
    </w:lvl>
    <w:lvl w:ilvl="3" w:tplc="6D64251E" w:tentative="1">
      <w:start w:val="1"/>
      <w:numFmt w:val="decimal"/>
      <w:lvlText w:val="%4."/>
      <w:lvlJc w:val="left"/>
      <w:pPr>
        <w:tabs>
          <w:tab w:val="num" w:pos="1680"/>
        </w:tabs>
        <w:ind w:left="1680" w:hanging="420"/>
      </w:pPr>
    </w:lvl>
    <w:lvl w:ilvl="4" w:tplc="6C9C3A32" w:tentative="1">
      <w:start w:val="1"/>
      <w:numFmt w:val="lowerLetter"/>
      <w:lvlText w:val="%5)"/>
      <w:lvlJc w:val="left"/>
      <w:pPr>
        <w:tabs>
          <w:tab w:val="num" w:pos="2100"/>
        </w:tabs>
        <w:ind w:left="2100" w:hanging="420"/>
      </w:pPr>
    </w:lvl>
    <w:lvl w:ilvl="5" w:tplc="1BDAD3B2" w:tentative="1">
      <w:start w:val="1"/>
      <w:numFmt w:val="lowerRoman"/>
      <w:lvlText w:val="%6."/>
      <w:lvlJc w:val="right"/>
      <w:pPr>
        <w:tabs>
          <w:tab w:val="num" w:pos="2520"/>
        </w:tabs>
        <w:ind w:left="2520" w:hanging="420"/>
      </w:pPr>
    </w:lvl>
    <w:lvl w:ilvl="6" w:tplc="095438A0" w:tentative="1">
      <w:start w:val="1"/>
      <w:numFmt w:val="decimal"/>
      <w:lvlText w:val="%7."/>
      <w:lvlJc w:val="left"/>
      <w:pPr>
        <w:tabs>
          <w:tab w:val="num" w:pos="2940"/>
        </w:tabs>
        <w:ind w:left="2940" w:hanging="420"/>
      </w:pPr>
    </w:lvl>
    <w:lvl w:ilvl="7" w:tplc="B3180FA8" w:tentative="1">
      <w:start w:val="1"/>
      <w:numFmt w:val="lowerLetter"/>
      <w:lvlText w:val="%8)"/>
      <w:lvlJc w:val="left"/>
      <w:pPr>
        <w:tabs>
          <w:tab w:val="num" w:pos="3360"/>
        </w:tabs>
        <w:ind w:left="3360" w:hanging="420"/>
      </w:pPr>
    </w:lvl>
    <w:lvl w:ilvl="8" w:tplc="F4DADBDC" w:tentative="1">
      <w:start w:val="1"/>
      <w:numFmt w:val="lowerRoman"/>
      <w:lvlText w:val="%9."/>
      <w:lvlJc w:val="right"/>
      <w:pPr>
        <w:tabs>
          <w:tab w:val="num" w:pos="3780"/>
        </w:tabs>
        <w:ind w:left="3780" w:hanging="420"/>
      </w:pPr>
    </w:lvl>
  </w:abstractNum>
  <w:abstractNum w:abstractNumId="1097">
    <w:nsid w:val="7EA2704F"/>
    <w:multiLevelType w:val="hybridMultilevel"/>
    <w:tmpl w:val="BE1855C4"/>
    <w:name w:val="刓??"/>
    <w:lvl w:ilvl="0" w:tplc="39B4FAA8">
      <w:start w:val="1"/>
      <w:numFmt w:val="bullet"/>
      <w:lvlText w:val=""/>
      <w:lvlJc w:val="left"/>
      <w:pPr>
        <w:tabs>
          <w:tab w:val="num" w:pos="814"/>
        </w:tabs>
        <w:ind w:left="0" w:firstLine="454"/>
      </w:pPr>
      <w:rPr>
        <w:rFonts w:ascii="Wingdings" w:hAnsi="Wingdings" w:hint="default"/>
      </w:rPr>
    </w:lvl>
    <w:lvl w:ilvl="1" w:tplc="C624D236" w:tentative="1">
      <w:start w:val="1"/>
      <w:numFmt w:val="bullet"/>
      <w:lvlText w:val=""/>
      <w:lvlJc w:val="left"/>
      <w:pPr>
        <w:tabs>
          <w:tab w:val="num" w:pos="840"/>
        </w:tabs>
        <w:ind w:left="840" w:hanging="420"/>
      </w:pPr>
      <w:rPr>
        <w:rFonts w:ascii="Wingdings" w:hAnsi="Wingdings" w:hint="default"/>
      </w:rPr>
    </w:lvl>
    <w:lvl w:ilvl="2" w:tplc="15FCA78C" w:tentative="1">
      <w:start w:val="1"/>
      <w:numFmt w:val="bullet"/>
      <w:lvlText w:val=""/>
      <w:lvlJc w:val="left"/>
      <w:pPr>
        <w:tabs>
          <w:tab w:val="num" w:pos="1260"/>
        </w:tabs>
        <w:ind w:left="1260" w:hanging="420"/>
      </w:pPr>
      <w:rPr>
        <w:rFonts w:ascii="Wingdings" w:hAnsi="Wingdings" w:hint="default"/>
      </w:rPr>
    </w:lvl>
    <w:lvl w:ilvl="3" w:tplc="483C7398" w:tentative="1">
      <w:start w:val="1"/>
      <w:numFmt w:val="bullet"/>
      <w:lvlText w:val=""/>
      <w:lvlJc w:val="left"/>
      <w:pPr>
        <w:tabs>
          <w:tab w:val="num" w:pos="1680"/>
        </w:tabs>
        <w:ind w:left="1680" w:hanging="420"/>
      </w:pPr>
      <w:rPr>
        <w:rFonts w:ascii="Wingdings" w:hAnsi="Wingdings" w:hint="default"/>
      </w:rPr>
    </w:lvl>
    <w:lvl w:ilvl="4" w:tplc="08447FF2" w:tentative="1">
      <w:start w:val="1"/>
      <w:numFmt w:val="bullet"/>
      <w:lvlText w:val=""/>
      <w:lvlJc w:val="left"/>
      <w:pPr>
        <w:tabs>
          <w:tab w:val="num" w:pos="2100"/>
        </w:tabs>
        <w:ind w:left="2100" w:hanging="420"/>
      </w:pPr>
      <w:rPr>
        <w:rFonts w:ascii="Wingdings" w:hAnsi="Wingdings" w:hint="default"/>
      </w:rPr>
    </w:lvl>
    <w:lvl w:ilvl="5" w:tplc="CEF647BA" w:tentative="1">
      <w:start w:val="1"/>
      <w:numFmt w:val="bullet"/>
      <w:lvlText w:val=""/>
      <w:lvlJc w:val="left"/>
      <w:pPr>
        <w:tabs>
          <w:tab w:val="num" w:pos="2520"/>
        </w:tabs>
        <w:ind w:left="2520" w:hanging="420"/>
      </w:pPr>
      <w:rPr>
        <w:rFonts w:ascii="Wingdings" w:hAnsi="Wingdings" w:hint="default"/>
      </w:rPr>
    </w:lvl>
    <w:lvl w:ilvl="6" w:tplc="337A34BA" w:tentative="1">
      <w:start w:val="1"/>
      <w:numFmt w:val="bullet"/>
      <w:lvlText w:val=""/>
      <w:lvlJc w:val="left"/>
      <w:pPr>
        <w:tabs>
          <w:tab w:val="num" w:pos="2940"/>
        </w:tabs>
        <w:ind w:left="2940" w:hanging="420"/>
      </w:pPr>
      <w:rPr>
        <w:rFonts w:ascii="Wingdings" w:hAnsi="Wingdings" w:hint="default"/>
      </w:rPr>
    </w:lvl>
    <w:lvl w:ilvl="7" w:tplc="1478B78A" w:tentative="1">
      <w:start w:val="1"/>
      <w:numFmt w:val="bullet"/>
      <w:lvlText w:val=""/>
      <w:lvlJc w:val="left"/>
      <w:pPr>
        <w:tabs>
          <w:tab w:val="num" w:pos="3360"/>
        </w:tabs>
        <w:ind w:left="3360" w:hanging="420"/>
      </w:pPr>
      <w:rPr>
        <w:rFonts w:ascii="Wingdings" w:hAnsi="Wingdings" w:hint="default"/>
      </w:rPr>
    </w:lvl>
    <w:lvl w:ilvl="8" w:tplc="C63C76D6" w:tentative="1">
      <w:start w:val="1"/>
      <w:numFmt w:val="bullet"/>
      <w:lvlText w:val=""/>
      <w:lvlJc w:val="left"/>
      <w:pPr>
        <w:tabs>
          <w:tab w:val="num" w:pos="3780"/>
        </w:tabs>
        <w:ind w:left="3780" w:hanging="420"/>
      </w:pPr>
      <w:rPr>
        <w:rFonts w:ascii="Wingdings" w:hAnsi="Wingdings" w:hint="default"/>
      </w:rPr>
    </w:lvl>
  </w:abstractNum>
  <w:abstractNum w:abstractNumId="1098">
    <w:nsid w:val="7EF268F5"/>
    <w:multiLevelType w:val="singleLevel"/>
    <w:tmpl w:val="FEF6B206"/>
    <w:name w:val="?"/>
    <w:lvl w:ilvl="0">
      <w:start w:val="1"/>
      <w:numFmt w:val="bullet"/>
      <w:lvlText w:val=""/>
      <w:lvlJc w:val="left"/>
      <w:pPr>
        <w:tabs>
          <w:tab w:val="num" w:pos="700"/>
        </w:tabs>
        <w:ind w:left="0" w:firstLine="340"/>
      </w:pPr>
      <w:rPr>
        <w:rFonts w:ascii="Wingdings" w:hAnsi="Wingdings" w:hint="default"/>
      </w:rPr>
    </w:lvl>
  </w:abstractNum>
  <w:abstractNum w:abstractNumId="1099">
    <w:nsid w:val="7F1810A7"/>
    <w:multiLevelType w:val="singleLevel"/>
    <w:tmpl w:val="B79C65F8"/>
    <w:name w:val="€"/>
    <w:lvl w:ilvl="0">
      <w:start w:val="1"/>
      <w:numFmt w:val="chineseCountingThousand"/>
      <w:lvlText w:val="（%1）"/>
      <w:lvlJc w:val="left"/>
      <w:pPr>
        <w:tabs>
          <w:tab w:val="num" w:pos="1080"/>
        </w:tabs>
        <w:ind w:left="0" w:firstLine="0"/>
      </w:pPr>
      <w:rPr>
        <w:rFonts w:ascii="黑体" w:eastAsia="黑体" w:hint="eastAsia"/>
        <w:b/>
        <w:i w:val="0"/>
        <w:sz w:val="32"/>
      </w:rPr>
    </w:lvl>
  </w:abstractNum>
  <w:abstractNum w:abstractNumId="1100">
    <w:nsid w:val="7F2324E4"/>
    <w:multiLevelType w:val="hybridMultilevel"/>
    <w:tmpl w:val="0470AC3E"/>
    <w:lvl w:ilvl="0" w:tplc="379480CC">
      <w:start w:val="1"/>
      <w:numFmt w:val="decimal"/>
      <w:lvlText w:val="%1)"/>
      <w:lvlJc w:val="left"/>
      <w:pPr>
        <w:tabs>
          <w:tab w:val="num" w:pos="927"/>
        </w:tabs>
        <w:ind w:left="0" w:firstLine="567"/>
      </w:pPr>
      <w:rPr>
        <w:rFonts w:hint="eastAsia"/>
      </w:rPr>
    </w:lvl>
    <w:lvl w:ilvl="1" w:tplc="7424E5AE">
      <w:start w:val="1"/>
      <w:numFmt w:val="lowerLetter"/>
      <w:lvlText w:val="%2)"/>
      <w:lvlJc w:val="left"/>
      <w:pPr>
        <w:tabs>
          <w:tab w:val="num" w:pos="840"/>
        </w:tabs>
        <w:ind w:left="840" w:hanging="420"/>
      </w:pPr>
    </w:lvl>
    <w:lvl w:ilvl="2" w:tplc="EB78DC70" w:tentative="1">
      <w:start w:val="1"/>
      <w:numFmt w:val="lowerRoman"/>
      <w:lvlText w:val="%3."/>
      <w:lvlJc w:val="right"/>
      <w:pPr>
        <w:tabs>
          <w:tab w:val="num" w:pos="1260"/>
        </w:tabs>
        <w:ind w:left="1260" w:hanging="420"/>
      </w:pPr>
    </w:lvl>
    <w:lvl w:ilvl="3" w:tplc="51D269B2" w:tentative="1">
      <w:start w:val="1"/>
      <w:numFmt w:val="decimal"/>
      <w:lvlText w:val="%4."/>
      <w:lvlJc w:val="left"/>
      <w:pPr>
        <w:tabs>
          <w:tab w:val="num" w:pos="1680"/>
        </w:tabs>
        <w:ind w:left="1680" w:hanging="420"/>
      </w:pPr>
    </w:lvl>
    <w:lvl w:ilvl="4" w:tplc="61EE785A" w:tentative="1">
      <w:start w:val="1"/>
      <w:numFmt w:val="lowerLetter"/>
      <w:lvlText w:val="%5)"/>
      <w:lvlJc w:val="left"/>
      <w:pPr>
        <w:tabs>
          <w:tab w:val="num" w:pos="2100"/>
        </w:tabs>
        <w:ind w:left="2100" w:hanging="420"/>
      </w:pPr>
    </w:lvl>
    <w:lvl w:ilvl="5" w:tplc="8312AA3E" w:tentative="1">
      <w:start w:val="1"/>
      <w:numFmt w:val="lowerRoman"/>
      <w:lvlText w:val="%6."/>
      <w:lvlJc w:val="right"/>
      <w:pPr>
        <w:tabs>
          <w:tab w:val="num" w:pos="2520"/>
        </w:tabs>
        <w:ind w:left="2520" w:hanging="420"/>
      </w:pPr>
    </w:lvl>
    <w:lvl w:ilvl="6" w:tplc="8A5EB304" w:tentative="1">
      <w:start w:val="1"/>
      <w:numFmt w:val="decimal"/>
      <w:lvlText w:val="%7."/>
      <w:lvlJc w:val="left"/>
      <w:pPr>
        <w:tabs>
          <w:tab w:val="num" w:pos="2940"/>
        </w:tabs>
        <w:ind w:left="2940" w:hanging="420"/>
      </w:pPr>
    </w:lvl>
    <w:lvl w:ilvl="7" w:tplc="53487B5A" w:tentative="1">
      <w:start w:val="1"/>
      <w:numFmt w:val="lowerLetter"/>
      <w:lvlText w:val="%8)"/>
      <w:lvlJc w:val="left"/>
      <w:pPr>
        <w:tabs>
          <w:tab w:val="num" w:pos="3360"/>
        </w:tabs>
        <w:ind w:left="3360" w:hanging="420"/>
      </w:pPr>
    </w:lvl>
    <w:lvl w:ilvl="8" w:tplc="C7E4F500" w:tentative="1">
      <w:start w:val="1"/>
      <w:numFmt w:val="lowerRoman"/>
      <w:lvlText w:val="%9."/>
      <w:lvlJc w:val="right"/>
      <w:pPr>
        <w:tabs>
          <w:tab w:val="num" w:pos="3780"/>
        </w:tabs>
        <w:ind w:left="3780" w:hanging="420"/>
      </w:pPr>
    </w:lvl>
  </w:abstractNum>
  <w:abstractNum w:abstractNumId="1101">
    <w:nsid w:val="7FC45E6A"/>
    <w:multiLevelType w:val="singleLevel"/>
    <w:tmpl w:val="A3D21B14"/>
    <w:name w:val="黲(&#10;"/>
    <w:lvl w:ilvl="0">
      <w:start w:val="2"/>
      <w:numFmt w:val="decimal"/>
      <w:lvlText w:val="%1．"/>
      <w:lvlJc w:val="left"/>
      <w:pPr>
        <w:tabs>
          <w:tab w:val="num" w:pos="720"/>
        </w:tabs>
        <w:ind w:left="720" w:hanging="720"/>
      </w:pPr>
      <w:rPr>
        <w:rFonts w:hint="eastAsia"/>
      </w:rPr>
    </w:lvl>
  </w:abstractNum>
  <w:abstractNum w:abstractNumId="1102">
    <w:nsid w:val="7FE828FF"/>
    <w:multiLevelType w:val="singleLevel"/>
    <w:tmpl w:val="F0FE0268"/>
    <w:name w:val="`??"/>
    <w:lvl w:ilvl="0">
      <w:start w:val="3"/>
      <w:numFmt w:val="japaneseCounting"/>
      <w:lvlText w:val="%1、"/>
      <w:lvlJc w:val="left"/>
      <w:pPr>
        <w:tabs>
          <w:tab w:val="num" w:pos="840"/>
        </w:tabs>
        <w:ind w:left="840" w:hanging="480"/>
      </w:pPr>
      <w:rPr>
        <w:rFonts w:hint="eastAsia"/>
      </w:rPr>
    </w:lvl>
  </w:abstractNum>
  <w:num w:numId="1">
    <w:abstractNumId w:val="395"/>
  </w:num>
  <w:num w:numId="2">
    <w:abstractNumId w:val="74"/>
  </w:num>
  <w:num w:numId="3">
    <w:abstractNumId w:val="555"/>
  </w:num>
  <w:num w:numId="4">
    <w:abstractNumId w:val="264"/>
  </w:num>
  <w:num w:numId="5">
    <w:abstractNumId w:val="60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904"/>
    <w:rsid w:val="00000025"/>
    <w:rsid w:val="000002DC"/>
    <w:rsid w:val="0000033F"/>
    <w:rsid w:val="00000542"/>
    <w:rsid w:val="000008E3"/>
    <w:rsid w:val="00000B8F"/>
    <w:rsid w:val="000016F0"/>
    <w:rsid w:val="00001A07"/>
    <w:rsid w:val="00001D48"/>
    <w:rsid w:val="00002210"/>
    <w:rsid w:val="00002587"/>
    <w:rsid w:val="00002684"/>
    <w:rsid w:val="00002901"/>
    <w:rsid w:val="00002DE9"/>
    <w:rsid w:val="00002E18"/>
    <w:rsid w:val="00003024"/>
    <w:rsid w:val="000036FB"/>
    <w:rsid w:val="00004D7F"/>
    <w:rsid w:val="00004FD6"/>
    <w:rsid w:val="000052B5"/>
    <w:rsid w:val="00005327"/>
    <w:rsid w:val="00005372"/>
    <w:rsid w:val="00005521"/>
    <w:rsid w:val="00005533"/>
    <w:rsid w:val="00005853"/>
    <w:rsid w:val="00005BFA"/>
    <w:rsid w:val="00005EEE"/>
    <w:rsid w:val="00006259"/>
    <w:rsid w:val="000063DB"/>
    <w:rsid w:val="00006C31"/>
    <w:rsid w:val="00006D4C"/>
    <w:rsid w:val="00006F40"/>
    <w:rsid w:val="0000725F"/>
    <w:rsid w:val="000072A8"/>
    <w:rsid w:val="000073D6"/>
    <w:rsid w:val="0000754A"/>
    <w:rsid w:val="00007715"/>
    <w:rsid w:val="00007963"/>
    <w:rsid w:val="00007B07"/>
    <w:rsid w:val="00007C7E"/>
    <w:rsid w:val="00007F56"/>
    <w:rsid w:val="0001030B"/>
    <w:rsid w:val="00011303"/>
    <w:rsid w:val="000119E4"/>
    <w:rsid w:val="00011FBB"/>
    <w:rsid w:val="00012718"/>
    <w:rsid w:val="00012888"/>
    <w:rsid w:val="00012AB7"/>
    <w:rsid w:val="0001339C"/>
    <w:rsid w:val="000134D3"/>
    <w:rsid w:val="00013893"/>
    <w:rsid w:val="000138B7"/>
    <w:rsid w:val="000138DC"/>
    <w:rsid w:val="00013923"/>
    <w:rsid w:val="00013B55"/>
    <w:rsid w:val="00013C81"/>
    <w:rsid w:val="00013D3E"/>
    <w:rsid w:val="00014C15"/>
    <w:rsid w:val="00014EC3"/>
    <w:rsid w:val="000150CC"/>
    <w:rsid w:val="0001547C"/>
    <w:rsid w:val="00015573"/>
    <w:rsid w:val="0001564F"/>
    <w:rsid w:val="00015CA9"/>
    <w:rsid w:val="00015E19"/>
    <w:rsid w:val="00015E4A"/>
    <w:rsid w:val="00015FEC"/>
    <w:rsid w:val="00016070"/>
    <w:rsid w:val="000162BF"/>
    <w:rsid w:val="0001670A"/>
    <w:rsid w:val="00017A7E"/>
    <w:rsid w:val="00017F05"/>
    <w:rsid w:val="00017F2A"/>
    <w:rsid w:val="00020A97"/>
    <w:rsid w:val="00020BF2"/>
    <w:rsid w:val="00021A59"/>
    <w:rsid w:val="00021B1B"/>
    <w:rsid w:val="00021DC2"/>
    <w:rsid w:val="00021EDE"/>
    <w:rsid w:val="0002234C"/>
    <w:rsid w:val="000224E3"/>
    <w:rsid w:val="00022629"/>
    <w:rsid w:val="00022C11"/>
    <w:rsid w:val="00022C7D"/>
    <w:rsid w:val="00022D4D"/>
    <w:rsid w:val="00022F78"/>
    <w:rsid w:val="0002343C"/>
    <w:rsid w:val="0002354F"/>
    <w:rsid w:val="00023F31"/>
    <w:rsid w:val="000245A1"/>
    <w:rsid w:val="0002481B"/>
    <w:rsid w:val="00024E87"/>
    <w:rsid w:val="000267BA"/>
    <w:rsid w:val="000269AA"/>
    <w:rsid w:val="00026CBF"/>
    <w:rsid w:val="00026D1C"/>
    <w:rsid w:val="000272F9"/>
    <w:rsid w:val="00027501"/>
    <w:rsid w:val="000275D8"/>
    <w:rsid w:val="00027630"/>
    <w:rsid w:val="00027636"/>
    <w:rsid w:val="00027707"/>
    <w:rsid w:val="00027960"/>
    <w:rsid w:val="00027AF3"/>
    <w:rsid w:val="00027F69"/>
    <w:rsid w:val="0003008A"/>
    <w:rsid w:val="0003016A"/>
    <w:rsid w:val="00030923"/>
    <w:rsid w:val="00031369"/>
    <w:rsid w:val="0003158E"/>
    <w:rsid w:val="00031734"/>
    <w:rsid w:val="00031BEF"/>
    <w:rsid w:val="00031F52"/>
    <w:rsid w:val="00032203"/>
    <w:rsid w:val="0003249D"/>
    <w:rsid w:val="000326E2"/>
    <w:rsid w:val="00032A82"/>
    <w:rsid w:val="00033342"/>
    <w:rsid w:val="00033534"/>
    <w:rsid w:val="00033878"/>
    <w:rsid w:val="000348B0"/>
    <w:rsid w:val="00034B39"/>
    <w:rsid w:val="00034E99"/>
    <w:rsid w:val="0003523E"/>
    <w:rsid w:val="00035399"/>
    <w:rsid w:val="000358C8"/>
    <w:rsid w:val="00035981"/>
    <w:rsid w:val="0003608E"/>
    <w:rsid w:val="000361F4"/>
    <w:rsid w:val="00036607"/>
    <w:rsid w:val="0003675A"/>
    <w:rsid w:val="00036ACD"/>
    <w:rsid w:val="00036D77"/>
    <w:rsid w:val="00036E6B"/>
    <w:rsid w:val="00037383"/>
    <w:rsid w:val="00037BFD"/>
    <w:rsid w:val="00037F6C"/>
    <w:rsid w:val="000400F7"/>
    <w:rsid w:val="00041434"/>
    <w:rsid w:val="00041EC5"/>
    <w:rsid w:val="000420B7"/>
    <w:rsid w:val="0004231F"/>
    <w:rsid w:val="0004290C"/>
    <w:rsid w:val="00042C0A"/>
    <w:rsid w:val="000435BC"/>
    <w:rsid w:val="000439E9"/>
    <w:rsid w:val="0004545A"/>
    <w:rsid w:val="000457D9"/>
    <w:rsid w:val="00045FC5"/>
    <w:rsid w:val="000469A1"/>
    <w:rsid w:val="000470D5"/>
    <w:rsid w:val="00047236"/>
    <w:rsid w:val="00047578"/>
    <w:rsid w:val="0004757F"/>
    <w:rsid w:val="00047821"/>
    <w:rsid w:val="0004792F"/>
    <w:rsid w:val="000501D0"/>
    <w:rsid w:val="00050834"/>
    <w:rsid w:val="00050B63"/>
    <w:rsid w:val="00050F42"/>
    <w:rsid w:val="0005124F"/>
    <w:rsid w:val="00051760"/>
    <w:rsid w:val="00051A25"/>
    <w:rsid w:val="00051C7F"/>
    <w:rsid w:val="0005210A"/>
    <w:rsid w:val="000523C4"/>
    <w:rsid w:val="00052789"/>
    <w:rsid w:val="00052CFD"/>
    <w:rsid w:val="00053338"/>
    <w:rsid w:val="00053549"/>
    <w:rsid w:val="000535AF"/>
    <w:rsid w:val="000537A6"/>
    <w:rsid w:val="0005410D"/>
    <w:rsid w:val="00054128"/>
    <w:rsid w:val="000544A0"/>
    <w:rsid w:val="000544F3"/>
    <w:rsid w:val="00054820"/>
    <w:rsid w:val="00055602"/>
    <w:rsid w:val="0005567A"/>
    <w:rsid w:val="000556CA"/>
    <w:rsid w:val="00055A87"/>
    <w:rsid w:val="00056029"/>
    <w:rsid w:val="00056775"/>
    <w:rsid w:val="0005685E"/>
    <w:rsid w:val="00056876"/>
    <w:rsid w:val="00056C0A"/>
    <w:rsid w:val="000574E8"/>
    <w:rsid w:val="000576EA"/>
    <w:rsid w:val="000577D0"/>
    <w:rsid w:val="00057A4B"/>
    <w:rsid w:val="0006057E"/>
    <w:rsid w:val="00060A9A"/>
    <w:rsid w:val="00061173"/>
    <w:rsid w:val="00061464"/>
    <w:rsid w:val="00061A28"/>
    <w:rsid w:val="00061CD8"/>
    <w:rsid w:val="0006249F"/>
    <w:rsid w:val="00062803"/>
    <w:rsid w:val="0006284B"/>
    <w:rsid w:val="0006299C"/>
    <w:rsid w:val="00062B6E"/>
    <w:rsid w:val="00062BBA"/>
    <w:rsid w:val="000630B1"/>
    <w:rsid w:val="0006317E"/>
    <w:rsid w:val="000633BF"/>
    <w:rsid w:val="00063C8B"/>
    <w:rsid w:val="00063E3E"/>
    <w:rsid w:val="00064495"/>
    <w:rsid w:val="00064573"/>
    <w:rsid w:val="000645AD"/>
    <w:rsid w:val="0006513B"/>
    <w:rsid w:val="000654E9"/>
    <w:rsid w:val="0006567E"/>
    <w:rsid w:val="00065A7E"/>
    <w:rsid w:val="000662B9"/>
    <w:rsid w:val="000663F2"/>
    <w:rsid w:val="00066565"/>
    <w:rsid w:val="000668D0"/>
    <w:rsid w:val="00066F58"/>
    <w:rsid w:val="0006725C"/>
    <w:rsid w:val="0006734B"/>
    <w:rsid w:val="00067D62"/>
    <w:rsid w:val="000702EC"/>
    <w:rsid w:val="000704A2"/>
    <w:rsid w:val="000705F7"/>
    <w:rsid w:val="000707ED"/>
    <w:rsid w:val="0007090A"/>
    <w:rsid w:val="000709A4"/>
    <w:rsid w:val="00070B14"/>
    <w:rsid w:val="00070F61"/>
    <w:rsid w:val="00071F3A"/>
    <w:rsid w:val="00072042"/>
    <w:rsid w:val="00072144"/>
    <w:rsid w:val="00073539"/>
    <w:rsid w:val="00073E1E"/>
    <w:rsid w:val="00073FD1"/>
    <w:rsid w:val="00074019"/>
    <w:rsid w:val="00074426"/>
    <w:rsid w:val="0007497C"/>
    <w:rsid w:val="00075A29"/>
    <w:rsid w:val="00075AC6"/>
    <w:rsid w:val="000761B1"/>
    <w:rsid w:val="000764BC"/>
    <w:rsid w:val="000766AD"/>
    <w:rsid w:val="00076BE0"/>
    <w:rsid w:val="00076E30"/>
    <w:rsid w:val="00076F7F"/>
    <w:rsid w:val="000772CE"/>
    <w:rsid w:val="00077427"/>
    <w:rsid w:val="000774A1"/>
    <w:rsid w:val="0007777C"/>
    <w:rsid w:val="000779AB"/>
    <w:rsid w:val="000779EC"/>
    <w:rsid w:val="00077D65"/>
    <w:rsid w:val="000800A6"/>
    <w:rsid w:val="0008089C"/>
    <w:rsid w:val="00080C52"/>
    <w:rsid w:val="00081CFF"/>
    <w:rsid w:val="00081E38"/>
    <w:rsid w:val="00081E4B"/>
    <w:rsid w:val="000820B6"/>
    <w:rsid w:val="000822A2"/>
    <w:rsid w:val="000823C9"/>
    <w:rsid w:val="0008256D"/>
    <w:rsid w:val="00082CB1"/>
    <w:rsid w:val="00082FA8"/>
    <w:rsid w:val="00083451"/>
    <w:rsid w:val="00083527"/>
    <w:rsid w:val="000841CE"/>
    <w:rsid w:val="00084C48"/>
    <w:rsid w:val="00084F5F"/>
    <w:rsid w:val="00084FB3"/>
    <w:rsid w:val="000854FF"/>
    <w:rsid w:val="000855A0"/>
    <w:rsid w:val="00085892"/>
    <w:rsid w:val="00085B49"/>
    <w:rsid w:val="0008661D"/>
    <w:rsid w:val="000869CD"/>
    <w:rsid w:val="00086B38"/>
    <w:rsid w:val="000877D1"/>
    <w:rsid w:val="000878D3"/>
    <w:rsid w:val="00090438"/>
    <w:rsid w:val="000904F1"/>
    <w:rsid w:val="00090599"/>
    <w:rsid w:val="0009062E"/>
    <w:rsid w:val="000908E9"/>
    <w:rsid w:val="00090A76"/>
    <w:rsid w:val="00090D01"/>
    <w:rsid w:val="000910F4"/>
    <w:rsid w:val="0009115B"/>
    <w:rsid w:val="000912A6"/>
    <w:rsid w:val="0009175F"/>
    <w:rsid w:val="00091C51"/>
    <w:rsid w:val="00092615"/>
    <w:rsid w:val="0009282B"/>
    <w:rsid w:val="000928A4"/>
    <w:rsid w:val="000928FD"/>
    <w:rsid w:val="0009312A"/>
    <w:rsid w:val="00093302"/>
    <w:rsid w:val="0009385B"/>
    <w:rsid w:val="00093958"/>
    <w:rsid w:val="00093D5A"/>
    <w:rsid w:val="00093D87"/>
    <w:rsid w:val="00093DD7"/>
    <w:rsid w:val="00093F29"/>
    <w:rsid w:val="000940FD"/>
    <w:rsid w:val="000941AE"/>
    <w:rsid w:val="000949B5"/>
    <w:rsid w:val="00094D4E"/>
    <w:rsid w:val="00095864"/>
    <w:rsid w:val="0009595E"/>
    <w:rsid w:val="00095F62"/>
    <w:rsid w:val="000964ED"/>
    <w:rsid w:val="00096621"/>
    <w:rsid w:val="00096627"/>
    <w:rsid w:val="000966C0"/>
    <w:rsid w:val="0009683A"/>
    <w:rsid w:val="00096A36"/>
    <w:rsid w:val="00097364"/>
    <w:rsid w:val="0009763A"/>
    <w:rsid w:val="000978CA"/>
    <w:rsid w:val="00097987"/>
    <w:rsid w:val="00097E1A"/>
    <w:rsid w:val="000A01CF"/>
    <w:rsid w:val="000A0564"/>
    <w:rsid w:val="000A0BE5"/>
    <w:rsid w:val="000A0CDA"/>
    <w:rsid w:val="000A1A5E"/>
    <w:rsid w:val="000A2143"/>
    <w:rsid w:val="000A2939"/>
    <w:rsid w:val="000A2ABC"/>
    <w:rsid w:val="000A2CD6"/>
    <w:rsid w:val="000A2F11"/>
    <w:rsid w:val="000A2F9B"/>
    <w:rsid w:val="000A3406"/>
    <w:rsid w:val="000A3A69"/>
    <w:rsid w:val="000A4489"/>
    <w:rsid w:val="000A4892"/>
    <w:rsid w:val="000A4CB2"/>
    <w:rsid w:val="000A5127"/>
    <w:rsid w:val="000A5BF7"/>
    <w:rsid w:val="000A5C83"/>
    <w:rsid w:val="000A5D86"/>
    <w:rsid w:val="000A5E2A"/>
    <w:rsid w:val="000A660B"/>
    <w:rsid w:val="000A679C"/>
    <w:rsid w:val="000A728B"/>
    <w:rsid w:val="000A72A1"/>
    <w:rsid w:val="000A7769"/>
    <w:rsid w:val="000A7BDC"/>
    <w:rsid w:val="000A7F5B"/>
    <w:rsid w:val="000B01DA"/>
    <w:rsid w:val="000B07CC"/>
    <w:rsid w:val="000B0C73"/>
    <w:rsid w:val="000B113A"/>
    <w:rsid w:val="000B1334"/>
    <w:rsid w:val="000B1723"/>
    <w:rsid w:val="000B174F"/>
    <w:rsid w:val="000B1F2D"/>
    <w:rsid w:val="000B20AE"/>
    <w:rsid w:val="000B21B5"/>
    <w:rsid w:val="000B2215"/>
    <w:rsid w:val="000B26DA"/>
    <w:rsid w:val="000B2BA0"/>
    <w:rsid w:val="000B369A"/>
    <w:rsid w:val="000B3B20"/>
    <w:rsid w:val="000B411B"/>
    <w:rsid w:val="000B42E9"/>
    <w:rsid w:val="000B4E53"/>
    <w:rsid w:val="000B5034"/>
    <w:rsid w:val="000B5195"/>
    <w:rsid w:val="000B528B"/>
    <w:rsid w:val="000B5B85"/>
    <w:rsid w:val="000B5EEA"/>
    <w:rsid w:val="000B5F03"/>
    <w:rsid w:val="000B6101"/>
    <w:rsid w:val="000B6593"/>
    <w:rsid w:val="000B6AC7"/>
    <w:rsid w:val="000B6BEB"/>
    <w:rsid w:val="000B6D91"/>
    <w:rsid w:val="000B6F5F"/>
    <w:rsid w:val="000B7455"/>
    <w:rsid w:val="000B7A81"/>
    <w:rsid w:val="000B7C51"/>
    <w:rsid w:val="000B7D56"/>
    <w:rsid w:val="000C063D"/>
    <w:rsid w:val="000C0E93"/>
    <w:rsid w:val="000C11A1"/>
    <w:rsid w:val="000C13CA"/>
    <w:rsid w:val="000C185A"/>
    <w:rsid w:val="000C1E64"/>
    <w:rsid w:val="000C1EAF"/>
    <w:rsid w:val="000C240A"/>
    <w:rsid w:val="000C269E"/>
    <w:rsid w:val="000C3543"/>
    <w:rsid w:val="000C4C0F"/>
    <w:rsid w:val="000C4F8B"/>
    <w:rsid w:val="000C4FBB"/>
    <w:rsid w:val="000C5220"/>
    <w:rsid w:val="000C54F5"/>
    <w:rsid w:val="000C6504"/>
    <w:rsid w:val="000C6C0F"/>
    <w:rsid w:val="000C6CA8"/>
    <w:rsid w:val="000C6CAD"/>
    <w:rsid w:val="000C7115"/>
    <w:rsid w:val="000C7CF4"/>
    <w:rsid w:val="000D0681"/>
    <w:rsid w:val="000D07D0"/>
    <w:rsid w:val="000D10A2"/>
    <w:rsid w:val="000D13CF"/>
    <w:rsid w:val="000D14B3"/>
    <w:rsid w:val="000D18DD"/>
    <w:rsid w:val="000D1AF3"/>
    <w:rsid w:val="000D1CA4"/>
    <w:rsid w:val="000D1F29"/>
    <w:rsid w:val="000D20A0"/>
    <w:rsid w:val="000D2222"/>
    <w:rsid w:val="000D2964"/>
    <w:rsid w:val="000D29D9"/>
    <w:rsid w:val="000D2CA5"/>
    <w:rsid w:val="000D334C"/>
    <w:rsid w:val="000D3428"/>
    <w:rsid w:val="000D3944"/>
    <w:rsid w:val="000D3B70"/>
    <w:rsid w:val="000D3CB4"/>
    <w:rsid w:val="000D3F64"/>
    <w:rsid w:val="000D4691"/>
    <w:rsid w:val="000D4CC4"/>
    <w:rsid w:val="000D4EC8"/>
    <w:rsid w:val="000D4F9F"/>
    <w:rsid w:val="000D4FE4"/>
    <w:rsid w:val="000D5095"/>
    <w:rsid w:val="000D50E7"/>
    <w:rsid w:val="000D53E7"/>
    <w:rsid w:val="000D5ECE"/>
    <w:rsid w:val="000D627C"/>
    <w:rsid w:val="000D665F"/>
    <w:rsid w:val="000D72E2"/>
    <w:rsid w:val="000D732E"/>
    <w:rsid w:val="000D73E9"/>
    <w:rsid w:val="000D7836"/>
    <w:rsid w:val="000D7C19"/>
    <w:rsid w:val="000D7CEF"/>
    <w:rsid w:val="000E04DE"/>
    <w:rsid w:val="000E05C7"/>
    <w:rsid w:val="000E0AF0"/>
    <w:rsid w:val="000E0DC3"/>
    <w:rsid w:val="000E0E56"/>
    <w:rsid w:val="000E103D"/>
    <w:rsid w:val="000E10D3"/>
    <w:rsid w:val="000E11DF"/>
    <w:rsid w:val="000E1902"/>
    <w:rsid w:val="000E1950"/>
    <w:rsid w:val="000E19F4"/>
    <w:rsid w:val="000E1BF1"/>
    <w:rsid w:val="000E260F"/>
    <w:rsid w:val="000E28AE"/>
    <w:rsid w:val="000E2C10"/>
    <w:rsid w:val="000E2DCF"/>
    <w:rsid w:val="000E2DF3"/>
    <w:rsid w:val="000E2E64"/>
    <w:rsid w:val="000E3317"/>
    <w:rsid w:val="000E3DDC"/>
    <w:rsid w:val="000E416E"/>
    <w:rsid w:val="000E4432"/>
    <w:rsid w:val="000E46AA"/>
    <w:rsid w:val="000E5602"/>
    <w:rsid w:val="000E5679"/>
    <w:rsid w:val="000E5E07"/>
    <w:rsid w:val="000E67C6"/>
    <w:rsid w:val="000E6B9C"/>
    <w:rsid w:val="000E6BC1"/>
    <w:rsid w:val="000E6E4E"/>
    <w:rsid w:val="000E70AF"/>
    <w:rsid w:val="000E70C9"/>
    <w:rsid w:val="000E72DC"/>
    <w:rsid w:val="000E779A"/>
    <w:rsid w:val="000E78F6"/>
    <w:rsid w:val="000E7D50"/>
    <w:rsid w:val="000F026F"/>
    <w:rsid w:val="000F05B0"/>
    <w:rsid w:val="000F093A"/>
    <w:rsid w:val="000F0A8C"/>
    <w:rsid w:val="000F0AF5"/>
    <w:rsid w:val="000F0C14"/>
    <w:rsid w:val="000F16F5"/>
    <w:rsid w:val="000F2960"/>
    <w:rsid w:val="000F2BA4"/>
    <w:rsid w:val="000F301E"/>
    <w:rsid w:val="000F37B2"/>
    <w:rsid w:val="000F42FF"/>
    <w:rsid w:val="000F4691"/>
    <w:rsid w:val="000F4B88"/>
    <w:rsid w:val="000F4D66"/>
    <w:rsid w:val="000F4EBC"/>
    <w:rsid w:val="000F5472"/>
    <w:rsid w:val="000F5F76"/>
    <w:rsid w:val="000F60D9"/>
    <w:rsid w:val="000F64CB"/>
    <w:rsid w:val="000F6E12"/>
    <w:rsid w:val="000F7164"/>
    <w:rsid w:val="000F750A"/>
    <w:rsid w:val="00100347"/>
    <w:rsid w:val="00100632"/>
    <w:rsid w:val="00100961"/>
    <w:rsid w:val="00100969"/>
    <w:rsid w:val="00100A85"/>
    <w:rsid w:val="00101037"/>
    <w:rsid w:val="0010119B"/>
    <w:rsid w:val="00101228"/>
    <w:rsid w:val="001015D7"/>
    <w:rsid w:val="00101B1C"/>
    <w:rsid w:val="00101B29"/>
    <w:rsid w:val="00101D24"/>
    <w:rsid w:val="00101DA0"/>
    <w:rsid w:val="00101E02"/>
    <w:rsid w:val="00101F91"/>
    <w:rsid w:val="0010212A"/>
    <w:rsid w:val="0010227A"/>
    <w:rsid w:val="00102B59"/>
    <w:rsid w:val="0010415C"/>
    <w:rsid w:val="001042E0"/>
    <w:rsid w:val="001044D7"/>
    <w:rsid w:val="00104BF2"/>
    <w:rsid w:val="00105050"/>
    <w:rsid w:val="0010566A"/>
    <w:rsid w:val="00105A7A"/>
    <w:rsid w:val="00106165"/>
    <w:rsid w:val="00106355"/>
    <w:rsid w:val="0010657E"/>
    <w:rsid w:val="00106847"/>
    <w:rsid w:val="0010701C"/>
    <w:rsid w:val="00107175"/>
    <w:rsid w:val="0010736A"/>
    <w:rsid w:val="0010788B"/>
    <w:rsid w:val="001079A4"/>
    <w:rsid w:val="00107D69"/>
    <w:rsid w:val="00107EF0"/>
    <w:rsid w:val="0011004C"/>
    <w:rsid w:val="00110780"/>
    <w:rsid w:val="001116C8"/>
    <w:rsid w:val="0011183E"/>
    <w:rsid w:val="001118A6"/>
    <w:rsid w:val="00111B8D"/>
    <w:rsid w:val="00111D36"/>
    <w:rsid w:val="00111E86"/>
    <w:rsid w:val="00112314"/>
    <w:rsid w:val="00112601"/>
    <w:rsid w:val="00112656"/>
    <w:rsid w:val="00112D8B"/>
    <w:rsid w:val="00112DD1"/>
    <w:rsid w:val="00112EA7"/>
    <w:rsid w:val="00112F0C"/>
    <w:rsid w:val="001131B7"/>
    <w:rsid w:val="001137A1"/>
    <w:rsid w:val="00113848"/>
    <w:rsid w:val="00113A05"/>
    <w:rsid w:val="00113B08"/>
    <w:rsid w:val="0011406F"/>
    <w:rsid w:val="00114229"/>
    <w:rsid w:val="00114436"/>
    <w:rsid w:val="001145DE"/>
    <w:rsid w:val="001146A7"/>
    <w:rsid w:val="001148FC"/>
    <w:rsid w:val="0011526C"/>
    <w:rsid w:val="00116077"/>
    <w:rsid w:val="00116105"/>
    <w:rsid w:val="00116F1F"/>
    <w:rsid w:val="0011781B"/>
    <w:rsid w:val="0011798B"/>
    <w:rsid w:val="001179DB"/>
    <w:rsid w:val="00117B94"/>
    <w:rsid w:val="00117CA5"/>
    <w:rsid w:val="00117CB9"/>
    <w:rsid w:val="00117E65"/>
    <w:rsid w:val="00117F0E"/>
    <w:rsid w:val="0012030A"/>
    <w:rsid w:val="001206F5"/>
    <w:rsid w:val="00120BEF"/>
    <w:rsid w:val="00120D59"/>
    <w:rsid w:val="00120F3A"/>
    <w:rsid w:val="001215E8"/>
    <w:rsid w:val="0012173E"/>
    <w:rsid w:val="00122771"/>
    <w:rsid w:val="0012316D"/>
    <w:rsid w:val="00123DD9"/>
    <w:rsid w:val="00123E1A"/>
    <w:rsid w:val="00123FF9"/>
    <w:rsid w:val="001241F4"/>
    <w:rsid w:val="001245D9"/>
    <w:rsid w:val="00124EEF"/>
    <w:rsid w:val="00125535"/>
    <w:rsid w:val="00125D60"/>
    <w:rsid w:val="00126430"/>
    <w:rsid w:val="001266E4"/>
    <w:rsid w:val="00126724"/>
    <w:rsid w:val="00126A13"/>
    <w:rsid w:val="00126B01"/>
    <w:rsid w:val="001272C3"/>
    <w:rsid w:val="001274AE"/>
    <w:rsid w:val="001278A2"/>
    <w:rsid w:val="00127C7E"/>
    <w:rsid w:val="00127D76"/>
    <w:rsid w:val="0013003A"/>
    <w:rsid w:val="00130679"/>
    <w:rsid w:val="00130B8A"/>
    <w:rsid w:val="00130D41"/>
    <w:rsid w:val="00131238"/>
    <w:rsid w:val="001314FC"/>
    <w:rsid w:val="00131895"/>
    <w:rsid w:val="00131D13"/>
    <w:rsid w:val="00131F3B"/>
    <w:rsid w:val="00131F95"/>
    <w:rsid w:val="00132501"/>
    <w:rsid w:val="00133059"/>
    <w:rsid w:val="00133065"/>
    <w:rsid w:val="0013311C"/>
    <w:rsid w:val="00133769"/>
    <w:rsid w:val="001339E8"/>
    <w:rsid w:val="00133B38"/>
    <w:rsid w:val="00134A0F"/>
    <w:rsid w:val="00134A99"/>
    <w:rsid w:val="00134DB2"/>
    <w:rsid w:val="00134DEB"/>
    <w:rsid w:val="001350E2"/>
    <w:rsid w:val="0013519C"/>
    <w:rsid w:val="00135411"/>
    <w:rsid w:val="00135602"/>
    <w:rsid w:val="001359E7"/>
    <w:rsid w:val="00135D25"/>
    <w:rsid w:val="00136201"/>
    <w:rsid w:val="001368F8"/>
    <w:rsid w:val="0013695E"/>
    <w:rsid w:val="00136A5C"/>
    <w:rsid w:val="00136EE4"/>
    <w:rsid w:val="001370D6"/>
    <w:rsid w:val="00137316"/>
    <w:rsid w:val="00137438"/>
    <w:rsid w:val="001374ED"/>
    <w:rsid w:val="0013763F"/>
    <w:rsid w:val="0013783F"/>
    <w:rsid w:val="00137B83"/>
    <w:rsid w:val="00137C8D"/>
    <w:rsid w:val="00137C9E"/>
    <w:rsid w:val="0014024E"/>
    <w:rsid w:val="00140468"/>
    <w:rsid w:val="00140524"/>
    <w:rsid w:val="0014079A"/>
    <w:rsid w:val="001407C1"/>
    <w:rsid w:val="00141252"/>
    <w:rsid w:val="001415CE"/>
    <w:rsid w:val="0014197C"/>
    <w:rsid w:val="00141D80"/>
    <w:rsid w:val="00141FDB"/>
    <w:rsid w:val="0014212B"/>
    <w:rsid w:val="0014283E"/>
    <w:rsid w:val="001428B9"/>
    <w:rsid w:val="00143089"/>
    <w:rsid w:val="00143831"/>
    <w:rsid w:val="0014385C"/>
    <w:rsid w:val="00143EAC"/>
    <w:rsid w:val="00144129"/>
    <w:rsid w:val="00144130"/>
    <w:rsid w:val="001445B9"/>
    <w:rsid w:val="00144927"/>
    <w:rsid w:val="00145203"/>
    <w:rsid w:val="0014556B"/>
    <w:rsid w:val="00145B6A"/>
    <w:rsid w:val="00146332"/>
    <w:rsid w:val="00146473"/>
    <w:rsid w:val="00146497"/>
    <w:rsid w:val="00146618"/>
    <w:rsid w:val="001469EE"/>
    <w:rsid w:val="00147142"/>
    <w:rsid w:val="001472A9"/>
    <w:rsid w:val="00147498"/>
    <w:rsid w:val="001474DA"/>
    <w:rsid w:val="001475FF"/>
    <w:rsid w:val="00147D91"/>
    <w:rsid w:val="0015010F"/>
    <w:rsid w:val="00150869"/>
    <w:rsid w:val="001509E7"/>
    <w:rsid w:val="00150A00"/>
    <w:rsid w:val="00150B37"/>
    <w:rsid w:val="0015111B"/>
    <w:rsid w:val="00151391"/>
    <w:rsid w:val="0015168E"/>
    <w:rsid w:val="0015177C"/>
    <w:rsid w:val="00151D52"/>
    <w:rsid w:val="00152A59"/>
    <w:rsid w:val="00152DF8"/>
    <w:rsid w:val="00152F0B"/>
    <w:rsid w:val="001531AB"/>
    <w:rsid w:val="001532CA"/>
    <w:rsid w:val="0015342E"/>
    <w:rsid w:val="00153505"/>
    <w:rsid w:val="00153B6D"/>
    <w:rsid w:val="00153F9D"/>
    <w:rsid w:val="0015406F"/>
    <w:rsid w:val="00154734"/>
    <w:rsid w:val="00154CA0"/>
    <w:rsid w:val="00155123"/>
    <w:rsid w:val="00155AE8"/>
    <w:rsid w:val="0015672D"/>
    <w:rsid w:val="0015674A"/>
    <w:rsid w:val="00156A3F"/>
    <w:rsid w:val="00156A50"/>
    <w:rsid w:val="00157E91"/>
    <w:rsid w:val="00160139"/>
    <w:rsid w:val="0016025E"/>
    <w:rsid w:val="00160721"/>
    <w:rsid w:val="0016076D"/>
    <w:rsid w:val="001608EC"/>
    <w:rsid w:val="00160A1A"/>
    <w:rsid w:val="00160B77"/>
    <w:rsid w:val="00160E91"/>
    <w:rsid w:val="00160FC6"/>
    <w:rsid w:val="001610B0"/>
    <w:rsid w:val="001614AB"/>
    <w:rsid w:val="0016151F"/>
    <w:rsid w:val="00161A15"/>
    <w:rsid w:val="00161FFD"/>
    <w:rsid w:val="0016245D"/>
    <w:rsid w:val="001624C9"/>
    <w:rsid w:val="00162674"/>
    <w:rsid w:val="00162773"/>
    <w:rsid w:val="00162991"/>
    <w:rsid w:val="00162B41"/>
    <w:rsid w:val="00162EBC"/>
    <w:rsid w:val="00163135"/>
    <w:rsid w:val="00163675"/>
    <w:rsid w:val="001636B5"/>
    <w:rsid w:val="00163B00"/>
    <w:rsid w:val="00163C39"/>
    <w:rsid w:val="0016402C"/>
    <w:rsid w:val="00164149"/>
    <w:rsid w:val="00164186"/>
    <w:rsid w:val="001646B1"/>
    <w:rsid w:val="00164DEE"/>
    <w:rsid w:val="001654F5"/>
    <w:rsid w:val="0016617F"/>
    <w:rsid w:val="001664F8"/>
    <w:rsid w:val="0016696D"/>
    <w:rsid w:val="00166AFF"/>
    <w:rsid w:val="00166BB4"/>
    <w:rsid w:val="00166C1A"/>
    <w:rsid w:val="00166C40"/>
    <w:rsid w:val="00166CB3"/>
    <w:rsid w:val="00166D0E"/>
    <w:rsid w:val="00166E04"/>
    <w:rsid w:val="001677D4"/>
    <w:rsid w:val="001678FB"/>
    <w:rsid w:val="00167C3F"/>
    <w:rsid w:val="001707C6"/>
    <w:rsid w:val="00170A42"/>
    <w:rsid w:val="00170A9F"/>
    <w:rsid w:val="0017103B"/>
    <w:rsid w:val="001716C1"/>
    <w:rsid w:val="001716CF"/>
    <w:rsid w:val="00171825"/>
    <w:rsid w:val="0017211D"/>
    <w:rsid w:val="001724D0"/>
    <w:rsid w:val="00172A17"/>
    <w:rsid w:val="0017369E"/>
    <w:rsid w:val="00173772"/>
    <w:rsid w:val="00173CC9"/>
    <w:rsid w:val="00174328"/>
    <w:rsid w:val="00174BAE"/>
    <w:rsid w:val="00174C0B"/>
    <w:rsid w:val="00174D28"/>
    <w:rsid w:val="00175017"/>
    <w:rsid w:val="001755E7"/>
    <w:rsid w:val="0017589A"/>
    <w:rsid w:val="001758DA"/>
    <w:rsid w:val="00175A5A"/>
    <w:rsid w:val="00175DD1"/>
    <w:rsid w:val="00176267"/>
    <w:rsid w:val="001763A1"/>
    <w:rsid w:val="00176625"/>
    <w:rsid w:val="001768A1"/>
    <w:rsid w:val="001769EB"/>
    <w:rsid w:val="00177067"/>
    <w:rsid w:val="001777CB"/>
    <w:rsid w:val="00177810"/>
    <w:rsid w:val="001778F1"/>
    <w:rsid w:val="00177DAB"/>
    <w:rsid w:val="00180122"/>
    <w:rsid w:val="001805C3"/>
    <w:rsid w:val="00180E61"/>
    <w:rsid w:val="001811E7"/>
    <w:rsid w:val="0018131C"/>
    <w:rsid w:val="001813DB"/>
    <w:rsid w:val="00181521"/>
    <w:rsid w:val="00182096"/>
    <w:rsid w:val="00182122"/>
    <w:rsid w:val="0018381B"/>
    <w:rsid w:val="00183AAF"/>
    <w:rsid w:val="001840B8"/>
    <w:rsid w:val="001840D2"/>
    <w:rsid w:val="00184925"/>
    <w:rsid w:val="00184956"/>
    <w:rsid w:val="00184B6D"/>
    <w:rsid w:val="00184C3C"/>
    <w:rsid w:val="00184E66"/>
    <w:rsid w:val="00184FBA"/>
    <w:rsid w:val="00185075"/>
    <w:rsid w:val="001857DA"/>
    <w:rsid w:val="00186187"/>
    <w:rsid w:val="0018632F"/>
    <w:rsid w:val="001863E3"/>
    <w:rsid w:val="00186869"/>
    <w:rsid w:val="00186CE8"/>
    <w:rsid w:val="0018717A"/>
    <w:rsid w:val="00187CA9"/>
    <w:rsid w:val="00187D1A"/>
    <w:rsid w:val="00187F97"/>
    <w:rsid w:val="00190508"/>
    <w:rsid w:val="001907B2"/>
    <w:rsid w:val="001913F2"/>
    <w:rsid w:val="00191AC1"/>
    <w:rsid w:val="00191DC0"/>
    <w:rsid w:val="001921E4"/>
    <w:rsid w:val="00192525"/>
    <w:rsid w:val="001925B1"/>
    <w:rsid w:val="001926DF"/>
    <w:rsid w:val="00192E58"/>
    <w:rsid w:val="0019313A"/>
    <w:rsid w:val="00193142"/>
    <w:rsid w:val="00193880"/>
    <w:rsid w:val="001939F8"/>
    <w:rsid w:val="001940C0"/>
    <w:rsid w:val="00194146"/>
    <w:rsid w:val="001944F7"/>
    <w:rsid w:val="001945E4"/>
    <w:rsid w:val="00194847"/>
    <w:rsid w:val="00194A35"/>
    <w:rsid w:val="00194E16"/>
    <w:rsid w:val="00195987"/>
    <w:rsid w:val="00195BA1"/>
    <w:rsid w:val="00195D40"/>
    <w:rsid w:val="00195F6D"/>
    <w:rsid w:val="0019629B"/>
    <w:rsid w:val="00196414"/>
    <w:rsid w:val="00196502"/>
    <w:rsid w:val="00196A3F"/>
    <w:rsid w:val="00196B4C"/>
    <w:rsid w:val="00196D21"/>
    <w:rsid w:val="00196F2F"/>
    <w:rsid w:val="00197040"/>
    <w:rsid w:val="001970EC"/>
    <w:rsid w:val="001975F9"/>
    <w:rsid w:val="001976CD"/>
    <w:rsid w:val="00197A33"/>
    <w:rsid w:val="00197F73"/>
    <w:rsid w:val="001A01B8"/>
    <w:rsid w:val="001A0B3F"/>
    <w:rsid w:val="001A0B69"/>
    <w:rsid w:val="001A124D"/>
    <w:rsid w:val="001A1F10"/>
    <w:rsid w:val="001A2136"/>
    <w:rsid w:val="001A2841"/>
    <w:rsid w:val="001A28CB"/>
    <w:rsid w:val="001A36AF"/>
    <w:rsid w:val="001A3988"/>
    <w:rsid w:val="001A3AF6"/>
    <w:rsid w:val="001A42A4"/>
    <w:rsid w:val="001A437E"/>
    <w:rsid w:val="001A4698"/>
    <w:rsid w:val="001A4FD4"/>
    <w:rsid w:val="001A53F4"/>
    <w:rsid w:val="001A5DDB"/>
    <w:rsid w:val="001A5F90"/>
    <w:rsid w:val="001A5FFB"/>
    <w:rsid w:val="001A6165"/>
    <w:rsid w:val="001A620C"/>
    <w:rsid w:val="001A62C6"/>
    <w:rsid w:val="001A637B"/>
    <w:rsid w:val="001A64F7"/>
    <w:rsid w:val="001A6609"/>
    <w:rsid w:val="001A720E"/>
    <w:rsid w:val="001A745C"/>
    <w:rsid w:val="001A76DF"/>
    <w:rsid w:val="001B0068"/>
    <w:rsid w:val="001B0C48"/>
    <w:rsid w:val="001B0F74"/>
    <w:rsid w:val="001B0FF0"/>
    <w:rsid w:val="001B1423"/>
    <w:rsid w:val="001B1894"/>
    <w:rsid w:val="001B1BC8"/>
    <w:rsid w:val="001B1FB4"/>
    <w:rsid w:val="001B2015"/>
    <w:rsid w:val="001B2C19"/>
    <w:rsid w:val="001B36A4"/>
    <w:rsid w:val="001B3AE8"/>
    <w:rsid w:val="001B3C4C"/>
    <w:rsid w:val="001B45FC"/>
    <w:rsid w:val="001B493D"/>
    <w:rsid w:val="001B4E91"/>
    <w:rsid w:val="001B51A0"/>
    <w:rsid w:val="001B580A"/>
    <w:rsid w:val="001B5831"/>
    <w:rsid w:val="001B620C"/>
    <w:rsid w:val="001B64C9"/>
    <w:rsid w:val="001B66ED"/>
    <w:rsid w:val="001B6881"/>
    <w:rsid w:val="001B69C5"/>
    <w:rsid w:val="001B6AE8"/>
    <w:rsid w:val="001B7622"/>
    <w:rsid w:val="001B79D1"/>
    <w:rsid w:val="001B7BD0"/>
    <w:rsid w:val="001B7FEF"/>
    <w:rsid w:val="001C05E2"/>
    <w:rsid w:val="001C0872"/>
    <w:rsid w:val="001C0CFE"/>
    <w:rsid w:val="001C1359"/>
    <w:rsid w:val="001C1713"/>
    <w:rsid w:val="001C1B44"/>
    <w:rsid w:val="001C1F58"/>
    <w:rsid w:val="001C244A"/>
    <w:rsid w:val="001C2A3F"/>
    <w:rsid w:val="001C2B80"/>
    <w:rsid w:val="001C2CBF"/>
    <w:rsid w:val="001C2F8E"/>
    <w:rsid w:val="001C32D8"/>
    <w:rsid w:val="001C3832"/>
    <w:rsid w:val="001C3B90"/>
    <w:rsid w:val="001C4686"/>
    <w:rsid w:val="001C479A"/>
    <w:rsid w:val="001C4EAB"/>
    <w:rsid w:val="001C4EAC"/>
    <w:rsid w:val="001C57E7"/>
    <w:rsid w:val="001C5AD9"/>
    <w:rsid w:val="001C60CD"/>
    <w:rsid w:val="001C6383"/>
    <w:rsid w:val="001C6DB2"/>
    <w:rsid w:val="001C6F99"/>
    <w:rsid w:val="001C7342"/>
    <w:rsid w:val="001C7B6A"/>
    <w:rsid w:val="001C7C74"/>
    <w:rsid w:val="001D0053"/>
    <w:rsid w:val="001D0065"/>
    <w:rsid w:val="001D0785"/>
    <w:rsid w:val="001D0D4B"/>
    <w:rsid w:val="001D1D81"/>
    <w:rsid w:val="001D22F7"/>
    <w:rsid w:val="001D2A8D"/>
    <w:rsid w:val="001D2AA7"/>
    <w:rsid w:val="001D2C95"/>
    <w:rsid w:val="001D2DAB"/>
    <w:rsid w:val="001D3088"/>
    <w:rsid w:val="001D3322"/>
    <w:rsid w:val="001D3487"/>
    <w:rsid w:val="001D3501"/>
    <w:rsid w:val="001D3677"/>
    <w:rsid w:val="001D36B4"/>
    <w:rsid w:val="001D374F"/>
    <w:rsid w:val="001D3797"/>
    <w:rsid w:val="001D3A43"/>
    <w:rsid w:val="001D4892"/>
    <w:rsid w:val="001D49FA"/>
    <w:rsid w:val="001D57F2"/>
    <w:rsid w:val="001D5C63"/>
    <w:rsid w:val="001D60D9"/>
    <w:rsid w:val="001D6150"/>
    <w:rsid w:val="001D6224"/>
    <w:rsid w:val="001D6385"/>
    <w:rsid w:val="001D6571"/>
    <w:rsid w:val="001D6C2E"/>
    <w:rsid w:val="001D6C45"/>
    <w:rsid w:val="001D7DA7"/>
    <w:rsid w:val="001D7EBE"/>
    <w:rsid w:val="001E0164"/>
    <w:rsid w:val="001E04AD"/>
    <w:rsid w:val="001E0DCB"/>
    <w:rsid w:val="001E120E"/>
    <w:rsid w:val="001E1580"/>
    <w:rsid w:val="001E1769"/>
    <w:rsid w:val="001E1AE0"/>
    <w:rsid w:val="001E1E24"/>
    <w:rsid w:val="001E1E64"/>
    <w:rsid w:val="001E20DA"/>
    <w:rsid w:val="001E2670"/>
    <w:rsid w:val="001E2826"/>
    <w:rsid w:val="001E2D02"/>
    <w:rsid w:val="001E2D12"/>
    <w:rsid w:val="001E306A"/>
    <w:rsid w:val="001E31AC"/>
    <w:rsid w:val="001E3305"/>
    <w:rsid w:val="001E3356"/>
    <w:rsid w:val="001E3506"/>
    <w:rsid w:val="001E38BD"/>
    <w:rsid w:val="001E3F0E"/>
    <w:rsid w:val="001E440A"/>
    <w:rsid w:val="001E4514"/>
    <w:rsid w:val="001E4665"/>
    <w:rsid w:val="001E487C"/>
    <w:rsid w:val="001E4C8A"/>
    <w:rsid w:val="001E4D9A"/>
    <w:rsid w:val="001E5355"/>
    <w:rsid w:val="001E5CE1"/>
    <w:rsid w:val="001E5F2C"/>
    <w:rsid w:val="001E5FA5"/>
    <w:rsid w:val="001E62BF"/>
    <w:rsid w:val="001E6461"/>
    <w:rsid w:val="001E6748"/>
    <w:rsid w:val="001E6AAF"/>
    <w:rsid w:val="001E6C45"/>
    <w:rsid w:val="001E6FB8"/>
    <w:rsid w:val="001E7076"/>
    <w:rsid w:val="001E7562"/>
    <w:rsid w:val="001E757C"/>
    <w:rsid w:val="001E75BA"/>
    <w:rsid w:val="001E76AD"/>
    <w:rsid w:val="001E7C84"/>
    <w:rsid w:val="001E7D34"/>
    <w:rsid w:val="001E7F61"/>
    <w:rsid w:val="001F008B"/>
    <w:rsid w:val="001F028C"/>
    <w:rsid w:val="001F03FF"/>
    <w:rsid w:val="001F1A25"/>
    <w:rsid w:val="001F1B56"/>
    <w:rsid w:val="001F1D52"/>
    <w:rsid w:val="001F1E40"/>
    <w:rsid w:val="001F271A"/>
    <w:rsid w:val="001F2BE3"/>
    <w:rsid w:val="001F3373"/>
    <w:rsid w:val="001F3DE1"/>
    <w:rsid w:val="001F4140"/>
    <w:rsid w:val="001F4BDC"/>
    <w:rsid w:val="001F4D80"/>
    <w:rsid w:val="001F4E5A"/>
    <w:rsid w:val="001F5549"/>
    <w:rsid w:val="001F5A5F"/>
    <w:rsid w:val="001F6037"/>
    <w:rsid w:val="001F62AC"/>
    <w:rsid w:val="001F6325"/>
    <w:rsid w:val="001F65D6"/>
    <w:rsid w:val="001F6989"/>
    <w:rsid w:val="001F78E6"/>
    <w:rsid w:val="001F7A46"/>
    <w:rsid w:val="001F7B19"/>
    <w:rsid w:val="00200039"/>
    <w:rsid w:val="002000AE"/>
    <w:rsid w:val="00200457"/>
    <w:rsid w:val="002007EC"/>
    <w:rsid w:val="00200A00"/>
    <w:rsid w:val="0020138A"/>
    <w:rsid w:val="002017C9"/>
    <w:rsid w:val="00201CCB"/>
    <w:rsid w:val="002025F0"/>
    <w:rsid w:val="00204106"/>
    <w:rsid w:val="002042E5"/>
    <w:rsid w:val="00204316"/>
    <w:rsid w:val="00204469"/>
    <w:rsid w:val="00204634"/>
    <w:rsid w:val="0020482D"/>
    <w:rsid w:val="00204977"/>
    <w:rsid w:val="00204F09"/>
    <w:rsid w:val="0020538B"/>
    <w:rsid w:val="002054C7"/>
    <w:rsid w:val="00205590"/>
    <w:rsid w:val="002061B1"/>
    <w:rsid w:val="002062E5"/>
    <w:rsid w:val="00206453"/>
    <w:rsid w:val="00206B42"/>
    <w:rsid w:val="00206BC3"/>
    <w:rsid w:val="00207151"/>
    <w:rsid w:val="0021006F"/>
    <w:rsid w:val="0021038D"/>
    <w:rsid w:val="002125B2"/>
    <w:rsid w:val="00212A91"/>
    <w:rsid w:val="00212BF3"/>
    <w:rsid w:val="00212C84"/>
    <w:rsid w:val="00213647"/>
    <w:rsid w:val="00213E51"/>
    <w:rsid w:val="00213FB2"/>
    <w:rsid w:val="0021414F"/>
    <w:rsid w:val="0021495E"/>
    <w:rsid w:val="00214A9A"/>
    <w:rsid w:val="00214C1D"/>
    <w:rsid w:val="00214C40"/>
    <w:rsid w:val="00214EEE"/>
    <w:rsid w:val="00215150"/>
    <w:rsid w:val="002151AC"/>
    <w:rsid w:val="002156FD"/>
    <w:rsid w:val="00216002"/>
    <w:rsid w:val="00216D41"/>
    <w:rsid w:val="00217026"/>
    <w:rsid w:val="002175B9"/>
    <w:rsid w:val="002202D4"/>
    <w:rsid w:val="0022102B"/>
    <w:rsid w:val="00221311"/>
    <w:rsid w:val="00221AB3"/>
    <w:rsid w:val="00221ABA"/>
    <w:rsid w:val="0022226B"/>
    <w:rsid w:val="0022236A"/>
    <w:rsid w:val="00222AF7"/>
    <w:rsid w:val="00222D02"/>
    <w:rsid w:val="00223037"/>
    <w:rsid w:val="0022345F"/>
    <w:rsid w:val="00223663"/>
    <w:rsid w:val="00223B64"/>
    <w:rsid w:val="00223D49"/>
    <w:rsid w:val="0022449D"/>
    <w:rsid w:val="002244C7"/>
    <w:rsid w:val="002245F2"/>
    <w:rsid w:val="00224DAC"/>
    <w:rsid w:val="00224F23"/>
    <w:rsid w:val="00225030"/>
    <w:rsid w:val="002251F5"/>
    <w:rsid w:val="002254C6"/>
    <w:rsid w:val="00225511"/>
    <w:rsid w:val="002255C2"/>
    <w:rsid w:val="00225B2B"/>
    <w:rsid w:val="00225E4C"/>
    <w:rsid w:val="00225EE3"/>
    <w:rsid w:val="00225EE8"/>
    <w:rsid w:val="00226188"/>
    <w:rsid w:val="0022621E"/>
    <w:rsid w:val="0022629A"/>
    <w:rsid w:val="00226C36"/>
    <w:rsid w:val="00226EC7"/>
    <w:rsid w:val="00227039"/>
    <w:rsid w:val="0022742D"/>
    <w:rsid w:val="0022763D"/>
    <w:rsid w:val="00227887"/>
    <w:rsid w:val="00227BAB"/>
    <w:rsid w:val="002309F3"/>
    <w:rsid w:val="00230A16"/>
    <w:rsid w:val="00230BB9"/>
    <w:rsid w:val="00230E83"/>
    <w:rsid w:val="00231298"/>
    <w:rsid w:val="00231793"/>
    <w:rsid w:val="00231797"/>
    <w:rsid w:val="00231A55"/>
    <w:rsid w:val="00231D06"/>
    <w:rsid w:val="00231F23"/>
    <w:rsid w:val="00232631"/>
    <w:rsid w:val="00232CFE"/>
    <w:rsid w:val="00233ABA"/>
    <w:rsid w:val="002340F7"/>
    <w:rsid w:val="00234A57"/>
    <w:rsid w:val="00234C94"/>
    <w:rsid w:val="00234DA7"/>
    <w:rsid w:val="002353EE"/>
    <w:rsid w:val="00235C68"/>
    <w:rsid w:val="002360AC"/>
    <w:rsid w:val="00236390"/>
    <w:rsid w:val="002363C0"/>
    <w:rsid w:val="00236760"/>
    <w:rsid w:val="00236B1D"/>
    <w:rsid w:val="00236B30"/>
    <w:rsid w:val="00236D08"/>
    <w:rsid w:val="00236FC8"/>
    <w:rsid w:val="002376D0"/>
    <w:rsid w:val="00237B1F"/>
    <w:rsid w:val="00237B50"/>
    <w:rsid w:val="00237DF6"/>
    <w:rsid w:val="00241053"/>
    <w:rsid w:val="00241546"/>
    <w:rsid w:val="002415A1"/>
    <w:rsid w:val="00241641"/>
    <w:rsid w:val="00241B16"/>
    <w:rsid w:val="00241F08"/>
    <w:rsid w:val="00242096"/>
    <w:rsid w:val="00242308"/>
    <w:rsid w:val="002429AE"/>
    <w:rsid w:val="0024336C"/>
    <w:rsid w:val="002436CA"/>
    <w:rsid w:val="00243A7C"/>
    <w:rsid w:val="00243BCA"/>
    <w:rsid w:val="00244307"/>
    <w:rsid w:val="002443EA"/>
    <w:rsid w:val="0024456D"/>
    <w:rsid w:val="0024473C"/>
    <w:rsid w:val="00244CB9"/>
    <w:rsid w:val="00244E51"/>
    <w:rsid w:val="00244E85"/>
    <w:rsid w:val="00245000"/>
    <w:rsid w:val="00245129"/>
    <w:rsid w:val="00245168"/>
    <w:rsid w:val="002456DC"/>
    <w:rsid w:val="00245893"/>
    <w:rsid w:val="002458AE"/>
    <w:rsid w:val="00245CCB"/>
    <w:rsid w:val="00245FFB"/>
    <w:rsid w:val="002466DB"/>
    <w:rsid w:val="00246AAF"/>
    <w:rsid w:val="00246CFC"/>
    <w:rsid w:val="002473F2"/>
    <w:rsid w:val="00247560"/>
    <w:rsid w:val="0025004F"/>
    <w:rsid w:val="0025061F"/>
    <w:rsid w:val="00250625"/>
    <w:rsid w:val="00250EF0"/>
    <w:rsid w:val="00250F0B"/>
    <w:rsid w:val="00250FAF"/>
    <w:rsid w:val="002510EB"/>
    <w:rsid w:val="0025122A"/>
    <w:rsid w:val="00251664"/>
    <w:rsid w:val="00251B09"/>
    <w:rsid w:val="00251D7E"/>
    <w:rsid w:val="002524AF"/>
    <w:rsid w:val="0025268A"/>
    <w:rsid w:val="0025287C"/>
    <w:rsid w:val="00252DBA"/>
    <w:rsid w:val="00252DF3"/>
    <w:rsid w:val="00252E8D"/>
    <w:rsid w:val="00252FD6"/>
    <w:rsid w:val="00253AD2"/>
    <w:rsid w:val="00253AE6"/>
    <w:rsid w:val="0025408D"/>
    <w:rsid w:val="0025472B"/>
    <w:rsid w:val="00254B03"/>
    <w:rsid w:val="00254E3F"/>
    <w:rsid w:val="002556C0"/>
    <w:rsid w:val="002562AA"/>
    <w:rsid w:val="0025661A"/>
    <w:rsid w:val="0025693C"/>
    <w:rsid w:val="0025695C"/>
    <w:rsid w:val="002570BF"/>
    <w:rsid w:val="00257218"/>
    <w:rsid w:val="00260149"/>
    <w:rsid w:val="00260294"/>
    <w:rsid w:val="00260A95"/>
    <w:rsid w:val="0026117A"/>
    <w:rsid w:val="0026171E"/>
    <w:rsid w:val="00261ED8"/>
    <w:rsid w:val="00262023"/>
    <w:rsid w:val="0026205E"/>
    <w:rsid w:val="0026256E"/>
    <w:rsid w:val="002626F4"/>
    <w:rsid w:val="00262AC9"/>
    <w:rsid w:val="00262CF5"/>
    <w:rsid w:val="00262FAD"/>
    <w:rsid w:val="00263149"/>
    <w:rsid w:val="002631E2"/>
    <w:rsid w:val="00263398"/>
    <w:rsid w:val="002633A3"/>
    <w:rsid w:val="00263C37"/>
    <w:rsid w:val="00263DEC"/>
    <w:rsid w:val="002643B9"/>
    <w:rsid w:val="002644BA"/>
    <w:rsid w:val="002648AE"/>
    <w:rsid w:val="00264B89"/>
    <w:rsid w:val="00264F19"/>
    <w:rsid w:val="00264FBA"/>
    <w:rsid w:val="002651E7"/>
    <w:rsid w:val="002651F8"/>
    <w:rsid w:val="0026565C"/>
    <w:rsid w:val="00266291"/>
    <w:rsid w:val="00266487"/>
    <w:rsid w:val="002668D4"/>
    <w:rsid w:val="00266A48"/>
    <w:rsid w:val="00266D47"/>
    <w:rsid w:val="00267352"/>
    <w:rsid w:val="00267589"/>
    <w:rsid w:val="002676DF"/>
    <w:rsid w:val="0026771D"/>
    <w:rsid w:val="00267792"/>
    <w:rsid w:val="00267B2E"/>
    <w:rsid w:val="00267B94"/>
    <w:rsid w:val="00270836"/>
    <w:rsid w:val="00270839"/>
    <w:rsid w:val="00271159"/>
    <w:rsid w:val="00271758"/>
    <w:rsid w:val="00271ABF"/>
    <w:rsid w:val="00271F8F"/>
    <w:rsid w:val="00272E19"/>
    <w:rsid w:val="00272FEF"/>
    <w:rsid w:val="00273340"/>
    <w:rsid w:val="00273618"/>
    <w:rsid w:val="0027378A"/>
    <w:rsid w:val="00273CE0"/>
    <w:rsid w:val="00274287"/>
    <w:rsid w:val="002753D4"/>
    <w:rsid w:val="002754BE"/>
    <w:rsid w:val="002756E1"/>
    <w:rsid w:val="00275772"/>
    <w:rsid w:val="00275A5D"/>
    <w:rsid w:val="00275B91"/>
    <w:rsid w:val="002762DF"/>
    <w:rsid w:val="0027630B"/>
    <w:rsid w:val="00276446"/>
    <w:rsid w:val="00276460"/>
    <w:rsid w:val="00276492"/>
    <w:rsid w:val="002769D2"/>
    <w:rsid w:val="00276CB0"/>
    <w:rsid w:val="00277033"/>
    <w:rsid w:val="0027711C"/>
    <w:rsid w:val="00277515"/>
    <w:rsid w:val="0027787C"/>
    <w:rsid w:val="00277EE3"/>
    <w:rsid w:val="00277FF5"/>
    <w:rsid w:val="00280170"/>
    <w:rsid w:val="00280474"/>
    <w:rsid w:val="00280592"/>
    <w:rsid w:val="00280626"/>
    <w:rsid w:val="00281109"/>
    <w:rsid w:val="002813BC"/>
    <w:rsid w:val="00282CB2"/>
    <w:rsid w:val="0028387B"/>
    <w:rsid w:val="002845AC"/>
    <w:rsid w:val="00284615"/>
    <w:rsid w:val="00284D6E"/>
    <w:rsid w:val="002850AA"/>
    <w:rsid w:val="002853E9"/>
    <w:rsid w:val="002854EA"/>
    <w:rsid w:val="0028563F"/>
    <w:rsid w:val="0028577A"/>
    <w:rsid w:val="002859EE"/>
    <w:rsid w:val="002868AC"/>
    <w:rsid w:val="00286B33"/>
    <w:rsid w:val="002876A9"/>
    <w:rsid w:val="00287860"/>
    <w:rsid w:val="00287A55"/>
    <w:rsid w:val="002901DA"/>
    <w:rsid w:val="00290D42"/>
    <w:rsid w:val="00290E71"/>
    <w:rsid w:val="0029102B"/>
    <w:rsid w:val="00291CD4"/>
    <w:rsid w:val="00292BB0"/>
    <w:rsid w:val="00293122"/>
    <w:rsid w:val="00293B79"/>
    <w:rsid w:val="00294D2A"/>
    <w:rsid w:val="0029514D"/>
    <w:rsid w:val="00295EA0"/>
    <w:rsid w:val="00295F6B"/>
    <w:rsid w:val="002960BD"/>
    <w:rsid w:val="002960E5"/>
    <w:rsid w:val="00296A73"/>
    <w:rsid w:val="00296A77"/>
    <w:rsid w:val="00296E0D"/>
    <w:rsid w:val="002A0650"/>
    <w:rsid w:val="002A0A4E"/>
    <w:rsid w:val="002A0B34"/>
    <w:rsid w:val="002A0D47"/>
    <w:rsid w:val="002A0F1C"/>
    <w:rsid w:val="002A1286"/>
    <w:rsid w:val="002A1CF4"/>
    <w:rsid w:val="002A1D0C"/>
    <w:rsid w:val="002A222A"/>
    <w:rsid w:val="002A22C5"/>
    <w:rsid w:val="002A28A9"/>
    <w:rsid w:val="002A299D"/>
    <w:rsid w:val="002A2EF7"/>
    <w:rsid w:val="002A2F74"/>
    <w:rsid w:val="002A3860"/>
    <w:rsid w:val="002A3DEE"/>
    <w:rsid w:val="002A3E63"/>
    <w:rsid w:val="002A3FF0"/>
    <w:rsid w:val="002A46D5"/>
    <w:rsid w:val="002A4786"/>
    <w:rsid w:val="002A4861"/>
    <w:rsid w:val="002A4BAB"/>
    <w:rsid w:val="002A4D35"/>
    <w:rsid w:val="002A542F"/>
    <w:rsid w:val="002A582E"/>
    <w:rsid w:val="002A59D2"/>
    <w:rsid w:val="002A5A44"/>
    <w:rsid w:val="002A5C2D"/>
    <w:rsid w:val="002A6682"/>
    <w:rsid w:val="002A67CD"/>
    <w:rsid w:val="002A6A45"/>
    <w:rsid w:val="002A6EB5"/>
    <w:rsid w:val="002A6FD8"/>
    <w:rsid w:val="002A70DB"/>
    <w:rsid w:val="002A7221"/>
    <w:rsid w:val="002A7698"/>
    <w:rsid w:val="002A7B39"/>
    <w:rsid w:val="002B0466"/>
    <w:rsid w:val="002B09F5"/>
    <w:rsid w:val="002B0DFB"/>
    <w:rsid w:val="002B143E"/>
    <w:rsid w:val="002B14A7"/>
    <w:rsid w:val="002B1BD1"/>
    <w:rsid w:val="002B1DE4"/>
    <w:rsid w:val="002B20CC"/>
    <w:rsid w:val="002B20D9"/>
    <w:rsid w:val="002B2336"/>
    <w:rsid w:val="002B2613"/>
    <w:rsid w:val="002B2A6F"/>
    <w:rsid w:val="002B2C85"/>
    <w:rsid w:val="002B2F38"/>
    <w:rsid w:val="002B336B"/>
    <w:rsid w:val="002B3681"/>
    <w:rsid w:val="002B3FA7"/>
    <w:rsid w:val="002B401C"/>
    <w:rsid w:val="002B4461"/>
    <w:rsid w:val="002B474C"/>
    <w:rsid w:val="002B4B14"/>
    <w:rsid w:val="002B4CB4"/>
    <w:rsid w:val="002B5A78"/>
    <w:rsid w:val="002B5DBE"/>
    <w:rsid w:val="002B60DE"/>
    <w:rsid w:val="002B60EB"/>
    <w:rsid w:val="002B640E"/>
    <w:rsid w:val="002B648A"/>
    <w:rsid w:val="002B7D72"/>
    <w:rsid w:val="002B7E4D"/>
    <w:rsid w:val="002C0080"/>
    <w:rsid w:val="002C03B6"/>
    <w:rsid w:val="002C0678"/>
    <w:rsid w:val="002C0B69"/>
    <w:rsid w:val="002C0C38"/>
    <w:rsid w:val="002C13C3"/>
    <w:rsid w:val="002C1675"/>
    <w:rsid w:val="002C1B88"/>
    <w:rsid w:val="002C2A27"/>
    <w:rsid w:val="002C2D25"/>
    <w:rsid w:val="002C2D3A"/>
    <w:rsid w:val="002C3010"/>
    <w:rsid w:val="002C3030"/>
    <w:rsid w:val="002C3637"/>
    <w:rsid w:val="002C3746"/>
    <w:rsid w:val="002C3D23"/>
    <w:rsid w:val="002C3D9A"/>
    <w:rsid w:val="002C3DE9"/>
    <w:rsid w:val="002C4074"/>
    <w:rsid w:val="002C454F"/>
    <w:rsid w:val="002C51EE"/>
    <w:rsid w:val="002C521D"/>
    <w:rsid w:val="002C5795"/>
    <w:rsid w:val="002C5F22"/>
    <w:rsid w:val="002C6166"/>
    <w:rsid w:val="002C7665"/>
    <w:rsid w:val="002C7DA6"/>
    <w:rsid w:val="002C7DC6"/>
    <w:rsid w:val="002C7E04"/>
    <w:rsid w:val="002C7EA8"/>
    <w:rsid w:val="002C7FA9"/>
    <w:rsid w:val="002D01AF"/>
    <w:rsid w:val="002D04E8"/>
    <w:rsid w:val="002D0874"/>
    <w:rsid w:val="002D1463"/>
    <w:rsid w:val="002D16EF"/>
    <w:rsid w:val="002D1B60"/>
    <w:rsid w:val="002D1ECE"/>
    <w:rsid w:val="002D210D"/>
    <w:rsid w:val="002D229D"/>
    <w:rsid w:val="002D297D"/>
    <w:rsid w:val="002D31BD"/>
    <w:rsid w:val="002D323A"/>
    <w:rsid w:val="002D3354"/>
    <w:rsid w:val="002D3923"/>
    <w:rsid w:val="002D3D03"/>
    <w:rsid w:val="002D3F94"/>
    <w:rsid w:val="002D4163"/>
    <w:rsid w:val="002D428E"/>
    <w:rsid w:val="002D43C1"/>
    <w:rsid w:val="002D48BD"/>
    <w:rsid w:val="002D4946"/>
    <w:rsid w:val="002D52CB"/>
    <w:rsid w:val="002D5372"/>
    <w:rsid w:val="002D54C9"/>
    <w:rsid w:val="002D579D"/>
    <w:rsid w:val="002D591F"/>
    <w:rsid w:val="002D5B74"/>
    <w:rsid w:val="002D63EB"/>
    <w:rsid w:val="002D645E"/>
    <w:rsid w:val="002D655B"/>
    <w:rsid w:val="002D6865"/>
    <w:rsid w:val="002D6DA5"/>
    <w:rsid w:val="002D7175"/>
    <w:rsid w:val="002D7286"/>
    <w:rsid w:val="002D7326"/>
    <w:rsid w:val="002D74BB"/>
    <w:rsid w:val="002D7522"/>
    <w:rsid w:val="002D7A13"/>
    <w:rsid w:val="002D7A35"/>
    <w:rsid w:val="002D7AF5"/>
    <w:rsid w:val="002D7BA0"/>
    <w:rsid w:val="002D7C66"/>
    <w:rsid w:val="002E17F9"/>
    <w:rsid w:val="002E23CF"/>
    <w:rsid w:val="002E2C42"/>
    <w:rsid w:val="002E34C8"/>
    <w:rsid w:val="002E3588"/>
    <w:rsid w:val="002E3D2F"/>
    <w:rsid w:val="002E3EE4"/>
    <w:rsid w:val="002E47E9"/>
    <w:rsid w:val="002E4ABC"/>
    <w:rsid w:val="002E4C6B"/>
    <w:rsid w:val="002E4CD0"/>
    <w:rsid w:val="002E5510"/>
    <w:rsid w:val="002E56D8"/>
    <w:rsid w:val="002E5E5A"/>
    <w:rsid w:val="002E5F61"/>
    <w:rsid w:val="002E60AA"/>
    <w:rsid w:val="002E654F"/>
    <w:rsid w:val="002E6EA6"/>
    <w:rsid w:val="002E6EB3"/>
    <w:rsid w:val="002E7F34"/>
    <w:rsid w:val="002F0066"/>
    <w:rsid w:val="002F00AD"/>
    <w:rsid w:val="002F01E9"/>
    <w:rsid w:val="002F0C7F"/>
    <w:rsid w:val="002F1024"/>
    <w:rsid w:val="002F1028"/>
    <w:rsid w:val="002F12A7"/>
    <w:rsid w:val="002F1340"/>
    <w:rsid w:val="002F19FE"/>
    <w:rsid w:val="002F1BC0"/>
    <w:rsid w:val="002F1F49"/>
    <w:rsid w:val="002F2238"/>
    <w:rsid w:val="002F2250"/>
    <w:rsid w:val="002F22A4"/>
    <w:rsid w:val="002F2412"/>
    <w:rsid w:val="002F2A6D"/>
    <w:rsid w:val="002F2FE1"/>
    <w:rsid w:val="002F3129"/>
    <w:rsid w:val="002F4F30"/>
    <w:rsid w:val="002F5114"/>
    <w:rsid w:val="002F5194"/>
    <w:rsid w:val="002F5426"/>
    <w:rsid w:val="002F5523"/>
    <w:rsid w:val="002F565B"/>
    <w:rsid w:val="002F59C1"/>
    <w:rsid w:val="002F5CA6"/>
    <w:rsid w:val="002F5D07"/>
    <w:rsid w:val="002F5DD8"/>
    <w:rsid w:val="002F5E96"/>
    <w:rsid w:val="002F646E"/>
    <w:rsid w:val="002F6590"/>
    <w:rsid w:val="002F6881"/>
    <w:rsid w:val="002F6DC2"/>
    <w:rsid w:val="002F784F"/>
    <w:rsid w:val="002F7869"/>
    <w:rsid w:val="002F7BBA"/>
    <w:rsid w:val="002F7F8C"/>
    <w:rsid w:val="0030006B"/>
    <w:rsid w:val="003000ED"/>
    <w:rsid w:val="00300502"/>
    <w:rsid w:val="0030051B"/>
    <w:rsid w:val="0030096E"/>
    <w:rsid w:val="00300AE9"/>
    <w:rsid w:val="003010F6"/>
    <w:rsid w:val="00301839"/>
    <w:rsid w:val="00301A13"/>
    <w:rsid w:val="00301B08"/>
    <w:rsid w:val="00301B44"/>
    <w:rsid w:val="00302BF5"/>
    <w:rsid w:val="00302C9C"/>
    <w:rsid w:val="00302D27"/>
    <w:rsid w:val="00302F06"/>
    <w:rsid w:val="00303359"/>
    <w:rsid w:val="003033B6"/>
    <w:rsid w:val="00303612"/>
    <w:rsid w:val="00303873"/>
    <w:rsid w:val="003048F3"/>
    <w:rsid w:val="00304D34"/>
    <w:rsid w:val="0030533B"/>
    <w:rsid w:val="003056D4"/>
    <w:rsid w:val="0030627A"/>
    <w:rsid w:val="0030631C"/>
    <w:rsid w:val="00306326"/>
    <w:rsid w:val="00306876"/>
    <w:rsid w:val="00306935"/>
    <w:rsid w:val="00307665"/>
    <w:rsid w:val="00307E9F"/>
    <w:rsid w:val="00310087"/>
    <w:rsid w:val="00310DB2"/>
    <w:rsid w:val="0031104D"/>
    <w:rsid w:val="00311914"/>
    <w:rsid w:val="00311C0F"/>
    <w:rsid w:val="003121D1"/>
    <w:rsid w:val="00312369"/>
    <w:rsid w:val="003129D6"/>
    <w:rsid w:val="0031347C"/>
    <w:rsid w:val="00313823"/>
    <w:rsid w:val="003138F4"/>
    <w:rsid w:val="00313C0F"/>
    <w:rsid w:val="00313EB3"/>
    <w:rsid w:val="003142FC"/>
    <w:rsid w:val="0031499D"/>
    <w:rsid w:val="00314A20"/>
    <w:rsid w:val="00314C76"/>
    <w:rsid w:val="0031532E"/>
    <w:rsid w:val="00315972"/>
    <w:rsid w:val="00315B75"/>
    <w:rsid w:val="00315E32"/>
    <w:rsid w:val="003160C4"/>
    <w:rsid w:val="003166F6"/>
    <w:rsid w:val="003168CF"/>
    <w:rsid w:val="00316C5C"/>
    <w:rsid w:val="00316E2E"/>
    <w:rsid w:val="00316EE3"/>
    <w:rsid w:val="00317123"/>
    <w:rsid w:val="00317196"/>
    <w:rsid w:val="003173EA"/>
    <w:rsid w:val="003173F1"/>
    <w:rsid w:val="00317588"/>
    <w:rsid w:val="003175C2"/>
    <w:rsid w:val="003176AF"/>
    <w:rsid w:val="00317896"/>
    <w:rsid w:val="00317EE0"/>
    <w:rsid w:val="00320570"/>
    <w:rsid w:val="00320C0C"/>
    <w:rsid w:val="0032100D"/>
    <w:rsid w:val="00321203"/>
    <w:rsid w:val="0032156A"/>
    <w:rsid w:val="003216A0"/>
    <w:rsid w:val="00321D39"/>
    <w:rsid w:val="00322436"/>
    <w:rsid w:val="00322A25"/>
    <w:rsid w:val="0032327A"/>
    <w:rsid w:val="00323359"/>
    <w:rsid w:val="00323413"/>
    <w:rsid w:val="003234A6"/>
    <w:rsid w:val="003234F1"/>
    <w:rsid w:val="00323833"/>
    <w:rsid w:val="00323AC4"/>
    <w:rsid w:val="00323E02"/>
    <w:rsid w:val="00323EF8"/>
    <w:rsid w:val="00323FBF"/>
    <w:rsid w:val="00324159"/>
    <w:rsid w:val="00324386"/>
    <w:rsid w:val="00324642"/>
    <w:rsid w:val="00324C78"/>
    <w:rsid w:val="00324E8C"/>
    <w:rsid w:val="00325360"/>
    <w:rsid w:val="00325674"/>
    <w:rsid w:val="00325862"/>
    <w:rsid w:val="00325907"/>
    <w:rsid w:val="0032640F"/>
    <w:rsid w:val="003268C3"/>
    <w:rsid w:val="00326CEB"/>
    <w:rsid w:val="00326EA2"/>
    <w:rsid w:val="00326F51"/>
    <w:rsid w:val="00326FD0"/>
    <w:rsid w:val="003272C3"/>
    <w:rsid w:val="0032767B"/>
    <w:rsid w:val="003277C3"/>
    <w:rsid w:val="00327A90"/>
    <w:rsid w:val="00330597"/>
    <w:rsid w:val="00330CD5"/>
    <w:rsid w:val="00331008"/>
    <w:rsid w:val="003310B8"/>
    <w:rsid w:val="003310FE"/>
    <w:rsid w:val="00331584"/>
    <w:rsid w:val="003315F3"/>
    <w:rsid w:val="00331CC1"/>
    <w:rsid w:val="003328F9"/>
    <w:rsid w:val="00332AD0"/>
    <w:rsid w:val="00332B01"/>
    <w:rsid w:val="00332D17"/>
    <w:rsid w:val="003330EB"/>
    <w:rsid w:val="0033369E"/>
    <w:rsid w:val="003336DC"/>
    <w:rsid w:val="00333F38"/>
    <w:rsid w:val="00333F9E"/>
    <w:rsid w:val="00334058"/>
    <w:rsid w:val="003341FC"/>
    <w:rsid w:val="00334BDA"/>
    <w:rsid w:val="00334F6B"/>
    <w:rsid w:val="003351F2"/>
    <w:rsid w:val="00335E24"/>
    <w:rsid w:val="00335E42"/>
    <w:rsid w:val="00336331"/>
    <w:rsid w:val="003366D0"/>
    <w:rsid w:val="0033693C"/>
    <w:rsid w:val="00336F88"/>
    <w:rsid w:val="003372D4"/>
    <w:rsid w:val="003374EA"/>
    <w:rsid w:val="00337AE0"/>
    <w:rsid w:val="00337BE9"/>
    <w:rsid w:val="00337DD5"/>
    <w:rsid w:val="00337E53"/>
    <w:rsid w:val="00340021"/>
    <w:rsid w:val="0034048E"/>
    <w:rsid w:val="00340703"/>
    <w:rsid w:val="00340901"/>
    <w:rsid w:val="00340B17"/>
    <w:rsid w:val="003410DD"/>
    <w:rsid w:val="0034137A"/>
    <w:rsid w:val="003415A2"/>
    <w:rsid w:val="00341940"/>
    <w:rsid w:val="00341A03"/>
    <w:rsid w:val="00341CB1"/>
    <w:rsid w:val="0034229C"/>
    <w:rsid w:val="003424EC"/>
    <w:rsid w:val="00342567"/>
    <w:rsid w:val="00342C50"/>
    <w:rsid w:val="003430DD"/>
    <w:rsid w:val="00343741"/>
    <w:rsid w:val="00343846"/>
    <w:rsid w:val="00343A12"/>
    <w:rsid w:val="00343C21"/>
    <w:rsid w:val="00343C97"/>
    <w:rsid w:val="00343F9B"/>
    <w:rsid w:val="00344046"/>
    <w:rsid w:val="003440CF"/>
    <w:rsid w:val="00344143"/>
    <w:rsid w:val="003441FC"/>
    <w:rsid w:val="003446DC"/>
    <w:rsid w:val="003448DD"/>
    <w:rsid w:val="00344FE4"/>
    <w:rsid w:val="0034564A"/>
    <w:rsid w:val="003459E4"/>
    <w:rsid w:val="00345BEE"/>
    <w:rsid w:val="00346CAB"/>
    <w:rsid w:val="00347314"/>
    <w:rsid w:val="00350292"/>
    <w:rsid w:val="00350E2E"/>
    <w:rsid w:val="00351068"/>
    <w:rsid w:val="003513B5"/>
    <w:rsid w:val="003514E7"/>
    <w:rsid w:val="00351998"/>
    <w:rsid w:val="00351D02"/>
    <w:rsid w:val="003520C8"/>
    <w:rsid w:val="003521FF"/>
    <w:rsid w:val="00352905"/>
    <w:rsid w:val="00352B76"/>
    <w:rsid w:val="00352CEC"/>
    <w:rsid w:val="003538A6"/>
    <w:rsid w:val="00353C83"/>
    <w:rsid w:val="00353D5F"/>
    <w:rsid w:val="003540C7"/>
    <w:rsid w:val="003541D4"/>
    <w:rsid w:val="00354491"/>
    <w:rsid w:val="00354670"/>
    <w:rsid w:val="00354856"/>
    <w:rsid w:val="00354DC6"/>
    <w:rsid w:val="00355190"/>
    <w:rsid w:val="003556AC"/>
    <w:rsid w:val="00355717"/>
    <w:rsid w:val="00355CC4"/>
    <w:rsid w:val="0035626A"/>
    <w:rsid w:val="0035634B"/>
    <w:rsid w:val="00356E58"/>
    <w:rsid w:val="00357084"/>
    <w:rsid w:val="0035742B"/>
    <w:rsid w:val="003600B3"/>
    <w:rsid w:val="0036028B"/>
    <w:rsid w:val="0036039F"/>
    <w:rsid w:val="00360521"/>
    <w:rsid w:val="003605A6"/>
    <w:rsid w:val="0036063D"/>
    <w:rsid w:val="003610D7"/>
    <w:rsid w:val="003613E9"/>
    <w:rsid w:val="003613FB"/>
    <w:rsid w:val="0036168D"/>
    <w:rsid w:val="003616B9"/>
    <w:rsid w:val="003616D8"/>
    <w:rsid w:val="0036199C"/>
    <w:rsid w:val="003619DC"/>
    <w:rsid w:val="003624C2"/>
    <w:rsid w:val="0036265A"/>
    <w:rsid w:val="00362961"/>
    <w:rsid w:val="00362976"/>
    <w:rsid w:val="00362B33"/>
    <w:rsid w:val="0036344E"/>
    <w:rsid w:val="003635DE"/>
    <w:rsid w:val="00363619"/>
    <w:rsid w:val="003637A3"/>
    <w:rsid w:val="00363B60"/>
    <w:rsid w:val="00363C72"/>
    <w:rsid w:val="00364294"/>
    <w:rsid w:val="003647A6"/>
    <w:rsid w:val="00364F45"/>
    <w:rsid w:val="00365488"/>
    <w:rsid w:val="00365585"/>
    <w:rsid w:val="0036587D"/>
    <w:rsid w:val="00365F17"/>
    <w:rsid w:val="00365F5A"/>
    <w:rsid w:val="00365FA0"/>
    <w:rsid w:val="003665E8"/>
    <w:rsid w:val="00366BDD"/>
    <w:rsid w:val="00366D1F"/>
    <w:rsid w:val="00367291"/>
    <w:rsid w:val="003677E2"/>
    <w:rsid w:val="003678DE"/>
    <w:rsid w:val="00370643"/>
    <w:rsid w:val="0037068B"/>
    <w:rsid w:val="003706F1"/>
    <w:rsid w:val="00370BD3"/>
    <w:rsid w:val="00370C51"/>
    <w:rsid w:val="0037108D"/>
    <w:rsid w:val="003711BE"/>
    <w:rsid w:val="00371BE5"/>
    <w:rsid w:val="003721B4"/>
    <w:rsid w:val="00372DA9"/>
    <w:rsid w:val="00372F54"/>
    <w:rsid w:val="003730CB"/>
    <w:rsid w:val="00373424"/>
    <w:rsid w:val="003738D2"/>
    <w:rsid w:val="00373CAA"/>
    <w:rsid w:val="00373CAD"/>
    <w:rsid w:val="00373DE0"/>
    <w:rsid w:val="00374307"/>
    <w:rsid w:val="003743A7"/>
    <w:rsid w:val="003743D3"/>
    <w:rsid w:val="00374558"/>
    <w:rsid w:val="00374CA8"/>
    <w:rsid w:val="00374E11"/>
    <w:rsid w:val="00374F57"/>
    <w:rsid w:val="003752C7"/>
    <w:rsid w:val="0037545E"/>
    <w:rsid w:val="00375E8C"/>
    <w:rsid w:val="00376554"/>
    <w:rsid w:val="00376792"/>
    <w:rsid w:val="003767E2"/>
    <w:rsid w:val="00376A8C"/>
    <w:rsid w:val="00376EA5"/>
    <w:rsid w:val="00376F80"/>
    <w:rsid w:val="003771AA"/>
    <w:rsid w:val="003777A3"/>
    <w:rsid w:val="003777FC"/>
    <w:rsid w:val="003779A9"/>
    <w:rsid w:val="00377E54"/>
    <w:rsid w:val="00377FF4"/>
    <w:rsid w:val="00380098"/>
    <w:rsid w:val="0038093E"/>
    <w:rsid w:val="00380E27"/>
    <w:rsid w:val="00380F13"/>
    <w:rsid w:val="00380F9E"/>
    <w:rsid w:val="00381D6A"/>
    <w:rsid w:val="00381F6E"/>
    <w:rsid w:val="003827C0"/>
    <w:rsid w:val="0038290F"/>
    <w:rsid w:val="00382B7E"/>
    <w:rsid w:val="00382E42"/>
    <w:rsid w:val="00383249"/>
    <w:rsid w:val="00383291"/>
    <w:rsid w:val="0038336B"/>
    <w:rsid w:val="00383BBA"/>
    <w:rsid w:val="003840DF"/>
    <w:rsid w:val="0038436A"/>
    <w:rsid w:val="003844F1"/>
    <w:rsid w:val="0038484F"/>
    <w:rsid w:val="00384C5D"/>
    <w:rsid w:val="00384CAC"/>
    <w:rsid w:val="00384CE7"/>
    <w:rsid w:val="003851AD"/>
    <w:rsid w:val="0038534A"/>
    <w:rsid w:val="00385909"/>
    <w:rsid w:val="00385D0D"/>
    <w:rsid w:val="00385D6C"/>
    <w:rsid w:val="00385E84"/>
    <w:rsid w:val="00385F26"/>
    <w:rsid w:val="0038631C"/>
    <w:rsid w:val="003879E2"/>
    <w:rsid w:val="00387B32"/>
    <w:rsid w:val="00387C8F"/>
    <w:rsid w:val="00387E8D"/>
    <w:rsid w:val="00390100"/>
    <w:rsid w:val="00390153"/>
    <w:rsid w:val="00390213"/>
    <w:rsid w:val="003906C7"/>
    <w:rsid w:val="00390707"/>
    <w:rsid w:val="00390BDF"/>
    <w:rsid w:val="00390FD7"/>
    <w:rsid w:val="003912F0"/>
    <w:rsid w:val="003912F7"/>
    <w:rsid w:val="0039137A"/>
    <w:rsid w:val="00392084"/>
    <w:rsid w:val="00392230"/>
    <w:rsid w:val="0039273E"/>
    <w:rsid w:val="00392743"/>
    <w:rsid w:val="00392DB0"/>
    <w:rsid w:val="00392DBC"/>
    <w:rsid w:val="00392F6B"/>
    <w:rsid w:val="00393303"/>
    <w:rsid w:val="00394069"/>
    <w:rsid w:val="0039424E"/>
    <w:rsid w:val="0039477B"/>
    <w:rsid w:val="003947B6"/>
    <w:rsid w:val="00394AE9"/>
    <w:rsid w:val="00394F8F"/>
    <w:rsid w:val="0039509E"/>
    <w:rsid w:val="003951FE"/>
    <w:rsid w:val="003956AE"/>
    <w:rsid w:val="003961A5"/>
    <w:rsid w:val="003963FC"/>
    <w:rsid w:val="003968F1"/>
    <w:rsid w:val="00396B80"/>
    <w:rsid w:val="00396BEC"/>
    <w:rsid w:val="0039724F"/>
    <w:rsid w:val="00397270"/>
    <w:rsid w:val="00397403"/>
    <w:rsid w:val="0039773B"/>
    <w:rsid w:val="00397FF1"/>
    <w:rsid w:val="003A003C"/>
    <w:rsid w:val="003A012E"/>
    <w:rsid w:val="003A01E4"/>
    <w:rsid w:val="003A0282"/>
    <w:rsid w:val="003A0300"/>
    <w:rsid w:val="003A0473"/>
    <w:rsid w:val="003A0C74"/>
    <w:rsid w:val="003A0D60"/>
    <w:rsid w:val="003A1522"/>
    <w:rsid w:val="003A162A"/>
    <w:rsid w:val="003A1B6A"/>
    <w:rsid w:val="003A235D"/>
    <w:rsid w:val="003A2B4B"/>
    <w:rsid w:val="003A2D71"/>
    <w:rsid w:val="003A3E0E"/>
    <w:rsid w:val="003A44C1"/>
    <w:rsid w:val="003A4832"/>
    <w:rsid w:val="003A506A"/>
    <w:rsid w:val="003A5187"/>
    <w:rsid w:val="003A5201"/>
    <w:rsid w:val="003A5446"/>
    <w:rsid w:val="003A5486"/>
    <w:rsid w:val="003A560F"/>
    <w:rsid w:val="003A568F"/>
    <w:rsid w:val="003A589C"/>
    <w:rsid w:val="003A6480"/>
    <w:rsid w:val="003A6BAD"/>
    <w:rsid w:val="003A726E"/>
    <w:rsid w:val="003A7B38"/>
    <w:rsid w:val="003A7E28"/>
    <w:rsid w:val="003B0298"/>
    <w:rsid w:val="003B0370"/>
    <w:rsid w:val="003B0515"/>
    <w:rsid w:val="003B0836"/>
    <w:rsid w:val="003B0ADF"/>
    <w:rsid w:val="003B0EF6"/>
    <w:rsid w:val="003B1790"/>
    <w:rsid w:val="003B17DB"/>
    <w:rsid w:val="003B210E"/>
    <w:rsid w:val="003B2CAA"/>
    <w:rsid w:val="003B2EC5"/>
    <w:rsid w:val="003B30CB"/>
    <w:rsid w:val="003B404B"/>
    <w:rsid w:val="003B41AF"/>
    <w:rsid w:val="003B442D"/>
    <w:rsid w:val="003B4825"/>
    <w:rsid w:val="003B4977"/>
    <w:rsid w:val="003B4F0A"/>
    <w:rsid w:val="003B4FA3"/>
    <w:rsid w:val="003B52E4"/>
    <w:rsid w:val="003B5AF3"/>
    <w:rsid w:val="003B5C7F"/>
    <w:rsid w:val="003B5F00"/>
    <w:rsid w:val="003B6660"/>
    <w:rsid w:val="003B6A28"/>
    <w:rsid w:val="003B6A7F"/>
    <w:rsid w:val="003B6B16"/>
    <w:rsid w:val="003B70F4"/>
    <w:rsid w:val="003B7600"/>
    <w:rsid w:val="003B7824"/>
    <w:rsid w:val="003B79A5"/>
    <w:rsid w:val="003C0D76"/>
    <w:rsid w:val="003C14F0"/>
    <w:rsid w:val="003C196B"/>
    <w:rsid w:val="003C1C34"/>
    <w:rsid w:val="003C2266"/>
    <w:rsid w:val="003C2737"/>
    <w:rsid w:val="003C2C31"/>
    <w:rsid w:val="003C2DC9"/>
    <w:rsid w:val="003C2FF0"/>
    <w:rsid w:val="003C364D"/>
    <w:rsid w:val="003C3BE0"/>
    <w:rsid w:val="003C42D4"/>
    <w:rsid w:val="003C43EA"/>
    <w:rsid w:val="003C46B3"/>
    <w:rsid w:val="003C4917"/>
    <w:rsid w:val="003C4C1B"/>
    <w:rsid w:val="003C5323"/>
    <w:rsid w:val="003C5D0E"/>
    <w:rsid w:val="003C5D93"/>
    <w:rsid w:val="003C5F95"/>
    <w:rsid w:val="003C61D9"/>
    <w:rsid w:val="003C627A"/>
    <w:rsid w:val="003C62F6"/>
    <w:rsid w:val="003C646F"/>
    <w:rsid w:val="003C64C0"/>
    <w:rsid w:val="003C6AD6"/>
    <w:rsid w:val="003C76E3"/>
    <w:rsid w:val="003D00B7"/>
    <w:rsid w:val="003D00DC"/>
    <w:rsid w:val="003D0734"/>
    <w:rsid w:val="003D0A30"/>
    <w:rsid w:val="003D1477"/>
    <w:rsid w:val="003D15D7"/>
    <w:rsid w:val="003D1BEB"/>
    <w:rsid w:val="003D1DDC"/>
    <w:rsid w:val="003D2164"/>
    <w:rsid w:val="003D25C0"/>
    <w:rsid w:val="003D276E"/>
    <w:rsid w:val="003D2A83"/>
    <w:rsid w:val="003D2B6F"/>
    <w:rsid w:val="003D2BA2"/>
    <w:rsid w:val="003D2D0F"/>
    <w:rsid w:val="003D330D"/>
    <w:rsid w:val="003D37B3"/>
    <w:rsid w:val="003D3814"/>
    <w:rsid w:val="003D4BE5"/>
    <w:rsid w:val="003D5700"/>
    <w:rsid w:val="003D59C0"/>
    <w:rsid w:val="003D7193"/>
    <w:rsid w:val="003D7422"/>
    <w:rsid w:val="003D788B"/>
    <w:rsid w:val="003D79D3"/>
    <w:rsid w:val="003D7CBB"/>
    <w:rsid w:val="003E0107"/>
    <w:rsid w:val="003E08B8"/>
    <w:rsid w:val="003E1CD0"/>
    <w:rsid w:val="003E203F"/>
    <w:rsid w:val="003E2643"/>
    <w:rsid w:val="003E2CEC"/>
    <w:rsid w:val="003E2F43"/>
    <w:rsid w:val="003E2FCD"/>
    <w:rsid w:val="003E3121"/>
    <w:rsid w:val="003E3609"/>
    <w:rsid w:val="003E3CA5"/>
    <w:rsid w:val="003E44EE"/>
    <w:rsid w:val="003E4837"/>
    <w:rsid w:val="003E4A1C"/>
    <w:rsid w:val="003E515D"/>
    <w:rsid w:val="003E5527"/>
    <w:rsid w:val="003E5654"/>
    <w:rsid w:val="003E590D"/>
    <w:rsid w:val="003E6033"/>
    <w:rsid w:val="003E6C8A"/>
    <w:rsid w:val="003E7715"/>
    <w:rsid w:val="003E7971"/>
    <w:rsid w:val="003E7B04"/>
    <w:rsid w:val="003E7B5A"/>
    <w:rsid w:val="003E7BE9"/>
    <w:rsid w:val="003E7CE2"/>
    <w:rsid w:val="003F0401"/>
    <w:rsid w:val="003F087C"/>
    <w:rsid w:val="003F0891"/>
    <w:rsid w:val="003F093C"/>
    <w:rsid w:val="003F10DB"/>
    <w:rsid w:val="003F1152"/>
    <w:rsid w:val="003F1176"/>
    <w:rsid w:val="003F11E5"/>
    <w:rsid w:val="003F12D2"/>
    <w:rsid w:val="003F14AB"/>
    <w:rsid w:val="003F167C"/>
    <w:rsid w:val="003F2645"/>
    <w:rsid w:val="003F2732"/>
    <w:rsid w:val="003F2E3A"/>
    <w:rsid w:val="003F3356"/>
    <w:rsid w:val="003F35FC"/>
    <w:rsid w:val="003F4096"/>
    <w:rsid w:val="003F478D"/>
    <w:rsid w:val="003F48F3"/>
    <w:rsid w:val="003F4A1E"/>
    <w:rsid w:val="003F4E56"/>
    <w:rsid w:val="003F4E97"/>
    <w:rsid w:val="003F56A3"/>
    <w:rsid w:val="003F5913"/>
    <w:rsid w:val="003F61FC"/>
    <w:rsid w:val="003F6394"/>
    <w:rsid w:val="003F6699"/>
    <w:rsid w:val="003F696D"/>
    <w:rsid w:val="003F6A11"/>
    <w:rsid w:val="003F7153"/>
    <w:rsid w:val="003F740F"/>
    <w:rsid w:val="003F741A"/>
    <w:rsid w:val="003F759D"/>
    <w:rsid w:val="003F75D3"/>
    <w:rsid w:val="003F7F9A"/>
    <w:rsid w:val="0040025E"/>
    <w:rsid w:val="00400265"/>
    <w:rsid w:val="004004E8"/>
    <w:rsid w:val="0040070A"/>
    <w:rsid w:val="00400E6B"/>
    <w:rsid w:val="00400F97"/>
    <w:rsid w:val="00401514"/>
    <w:rsid w:val="00401B1C"/>
    <w:rsid w:val="00401F65"/>
    <w:rsid w:val="00402BE1"/>
    <w:rsid w:val="0040362C"/>
    <w:rsid w:val="0040373D"/>
    <w:rsid w:val="00403ABA"/>
    <w:rsid w:val="00403D56"/>
    <w:rsid w:val="00403E4F"/>
    <w:rsid w:val="00404217"/>
    <w:rsid w:val="0040436F"/>
    <w:rsid w:val="00404669"/>
    <w:rsid w:val="004046D0"/>
    <w:rsid w:val="004047CD"/>
    <w:rsid w:val="004057C1"/>
    <w:rsid w:val="004058BF"/>
    <w:rsid w:val="00405906"/>
    <w:rsid w:val="00405A0A"/>
    <w:rsid w:val="0040613D"/>
    <w:rsid w:val="00406763"/>
    <w:rsid w:val="004068FE"/>
    <w:rsid w:val="004072BC"/>
    <w:rsid w:val="0041034F"/>
    <w:rsid w:val="004107BD"/>
    <w:rsid w:val="00411AD0"/>
    <w:rsid w:val="004126E6"/>
    <w:rsid w:val="00412815"/>
    <w:rsid w:val="00412CAA"/>
    <w:rsid w:val="0041314B"/>
    <w:rsid w:val="00413349"/>
    <w:rsid w:val="004133D1"/>
    <w:rsid w:val="004137BC"/>
    <w:rsid w:val="00413B79"/>
    <w:rsid w:val="00413C9D"/>
    <w:rsid w:val="00414016"/>
    <w:rsid w:val="00414AE4"/>
    <w:rsid w:val="0041511E"/>
    <w:rsid w:val="00415128"/>
    <w:rsid w:val="004151BF"/>
    <w:rsid w:val="00415795"/>
    <w:rsid w:val="0041580D"/>
    <w:rsid w:val="00415E04"/>
    <w:rsid w:val="00415ED4"/>
    <w:rsid w:val="00416494"/>
    <w:rsid w:val="004167C9"/>
    <w:rsid w:val="00416A8A"/>
    <w:rsid w:val="00417885"/>
    <w:rsid w:val="00417B83"/>
    <w:rsid w:val="004208A3"/>
    <w:rsid w:val="00420D8E"/>
    <w:rsid w:val="0042118F"/>
    <w:rsid w:val="004213F6"/>
    <w:rsid w:val="004215AB"/>
    <w:rsid w:val="004219F7"/>
    <w:rsid w:val="00421BD6"/>
    <w:rsid w:val="00421E5C"/>
    <w:rsid w:val="00421F5E"/>
    <w:rsid w:val="0042240C"/>
    <w:rsid w:val="00423419"/>
    <w:rsid w:val="00423581"/>
    <w:rsid w:val="004235A9"/>
    <w:rsid w:val="004237BA"/>
    <w:rsid w:val="00423BA9"/>
    <w:rsid w:val="004241D0"/>
    <w:rsid w:val="004243EE"/>
    <w:rsid w:val="0042462F"/>
    <w:rsid w:val="00424653"/>
    <w:rsid w:val="004246FE"/>
    <w:rsid w:val="0042508A"/>
    <w:rsid w:val="004255D2"/>
    <w:rsid w:val="0042578E"/>
    <w:rsid w:val="00426384"/>
    <w:rsid w:val="004264C0"/>
    <w:rsid w:val="00426BF0"/>
    <w:rsid w:val="00426D32"/>
    <w:rsid w:val="00427235"/>
    <w:rsid w:val="004276DB"/>
    <w:rsid w:val="00427A00"/>
    <w:rsid w:val="00427F55"/>
    <w:rsid w:val="004303B0"/>
    <w:rsid w:val="0043097E"/>
    <w:rsid w:val="00430A23"/>
    <w:rsid w:val="00430AA4"/>
    <w:rsid w:val="00430B09"/>
    <w:rsid w:val="00431356"/>
    <w:rsid w:val="004313F3"/>
    <w:rsid w:val="00431717"/>
    <w:rsid w:val="00431CB7"/>
    <w:rsid w:val="0043211A"/>
    <w:rsid w:val="00432877"/>
    <w:rsid w:val="004329A4"/>
    <w:rsid w:val="00432FC2"/>
    <w:rsid w:val="00433B10"/>
    <w:rsid w:val="00433D98"/>
    <w:rsid w:val="00433E81"/>
    <w:rsid w:val="00434317"/>
    <w:rsid w:val="0043441B"/>
    <w:rsid w:val="00434724"/>
    <w:rsid w:val="0043474C"/>
    <w:rsid w:val="00434961"/>
    <w:rsid w:val="00434CBA"/>
    <w:rsid w:val="00434DB8"/>
    <w:rsid w:val="00434E7B"/>
    <w:rsid w:val="00435553"/>
    <w:rsid w:val="00435AA8"/>
    <w:rsid w:val="00435CAD"/>
    <w:rsid w:val="00435CE0"/>
    <w:rsid w:val="00435DCF"/>
    <w:rsid w:val="004360A3"/>
    <w:rsid w:val="0043668D"/>
    <w:rsid w:val="0043695F"/>
    <w:rsid w:val="0044016D"/>
    <w:rsid w:val="004402D2"/>
    <w:rsid w:val="004407B2"/>
    <w:rsid w:val="00440A20"/>
    <w:rsid w:val="00440A43"/>
    <w:rsid w:val="00440C57"/>
    <w:rsid w:val="00441030"/>
    <w:rsid w:val="00441CD2"/>
    <w:rsid w:val="00442010"/>
    <w:rsid w:val="00442058"/>
    <w:rsid w:val="004420A4"/>
    <w:rsid w:val="00442297"/>
    <w:rsid w:val="004427AE"/>
    <w:rsid w:val="004427D0"/>
    <w:rsid w:val="00442981"/>
    <w:rsid w:val="00442B38"/>
    <w:rsid w:val="00442BB7"/>
    <w:rsid w:val="00442C4A"/>
    <w:rsid w:val="00442D04"/>
    <w:rsid w:val="00443171"/>
    <w:rsid w:val="0044371E"/>
    <w:rsid w:val="00443A7F"/>
    <w:rsid w:val="00444370"/>
    <w:rsid w:val="004447A5"/>
    <w:rsid w:val="0044492B"/>
    <w:rsid w:val="00445052"/>
    <w:rsid w:val="00445212"/>
    <w:rsid w:val="0044575F"/>
    <w:rsid w:val="00445A67"/>
    <w:rsid w:val="00445B42"/>
    <w:rsid w:val="00445B54"/>
    <w:rsid w:val="004460CE"/>
    <w:rsid w:val="0044625A"/>
    <w:rsid w:val="0044629C"/>
    <w:rsid w:val="004462DE"/>
    <w:rsid w:val="00447278"/>
    <w:rsid w:val="004472DC"/>
    <w:rsid w:val="00447852"/>
    <w:rsid w:val="00447D7E"/>
    <w:rsid w:val="004500DD"/>
    <w:rsid w:val="00450613"/>
    <w:rsid w:val="00450CD2"/>
    <w:rsid w:val="00450E20"/>
    <w:rsid w:val="00451825"/>
    <w:rsid w:val="00451A44"/>
    <w:rsid w:val="00451D17"/>
    <w:rsid w:val="00451F61"/>
    <w:rsid w:val="004521F8"/>
    <w:rsid w:val="00452327"/>
    <w:rsid w:val="00452DBA"/>
    <w:rsid w:val="00452E64"/>
    <w:rsid w:val="00453D68"/>
    <w:rsid w:val="00453E3D"/>
    <w:rsid w:val="00453F74"/>
    <w:rsid w:val="0045465C"/>
    <w:rsid w:val="0045486D"/>
    <w:rsid w:val="0045499B"/>
    <w:rsid w:val="00454D8D"/>
    <w:rsid w:val="004558ED"/>
    <w:rsid w:val="00455CA6"/>
    <w:rsid w:val="00455E7E"/>
    <w:rsid w:val="00455EF7"/>
    <w:rsid w:val="004564AF"/>
    <w:rsid w:val="0045653C"/>
    <w:rsid w:val="00456FAD"/>
    <w:rsid w:val="004570E7"/>
    <w:rsid w:val="004579BC"/>
    <w:rsid w:val="00457F8A"/>
    <w:rsid w:val="0046060A"/>
    <w:rsid w:val="004606E8"/>
    <w:rsid w:val="004607A1"/>
    <w:rsid w:val="00460927"/>
    <w:rsid w:val="00460DAA"/>
    <w:rsid w:val="004614A6"/>
    <w:rsid w:val="00462525"/>
    <w:rsid w:val="00462A2C"/>
    <w:rsid w:val="00462D55"/>
    <w:rsid w:val="00462E5E"/>
    <w:rsid w:val="00463972"/>
    <w:rsid w:val="00463B6C"/>
    <w:rsid w:val="00463CEF"/>
    <w:rsid w:val="00463DBB"/>
    <w:rsid w:val="00463ED3"/>
    <w:rsid w:val="00464340"/>
    <w:rsid w:val="00464683"/>
    <w:rsid w:val="00464923"/>
    <w:rsid w:val="00464A7B"/>
    <w:rsid w:val="004656E3"/>
    <w:rsid w:val="00465822"/>
    <w:rsid w:val="00465848"/>
    <w:rsid w:val="0046585E"/>
    <w:rsid w:val="00465865"/>
    <w:rsid w:val="00465991"/>
    <w:rsid w:val="00465B30"/>
    <w:rsid w:val="004665AC"/>
    <w:rsid w:val="00466A82"/>
    <w:rsid w:val="0046786B"/>
    <w:rsid w:val="00467EB9"/>
    <w:rsid w:val="00470352"/>
    <w:rsid w:val="004703FC"/>
    <w:rsid w:val="004717BD"/>
    <w:rsid w:val="00472394"/>
    <w:rsid w:val="004725C5"/>
    <w:rsid w:val="004728A0"/>
    <w:rsid w:val="00472FC1"/>
    <w:rsid w:val="00473760"/>
    <w:rsid w:val="00473BDF"/>
    <w:rsid w:val="00473D1C"/>
    <w:rsid w:val="00473FC0"/>
    <w:rsid w:val="00474D4E"/>
    <w:rsid w:val="00474EFC"/>
    <w:rsid w:val="004757A4"/>
    <w:rsid w:val="00475C74"/>
    <w:rsid w:val="0047604B"/>
    <w:rsid w:val="004760DE"/>
    <w:rsid w:val="00476A7C"/>
    <w:rsid w:val="00476B62"/>
    <w:rsid w:val="004774D1"/>
    <w:rsid w:val="004777AD"/>
    <w:rsid w:val="00477A5A"/>
    <w:rsid w:val="00480287"/>
    <w:rsid w:val="00480BBE"/>
    <w:rsid w:val="00481103"/>
    <w:rsid w:val="00481169"/>
    <w:rsid w:val="0048154F"/>
    <w:rsid w:val="00481722"/>
    <w:rsid w:val="00481CD2"/>
    <w:rsid w:val="00482131"/>
    <w:rsid w:val="00482358"/>
    <w:rsid w:val="0048281C"/>
    <w:rsid w:val="00482EF8"/>
    <w:rsid w:val="00482F20"/>
    <w:rsid w:val="00483143"/>
    <w:rsid w:val="004836C4"/>
    <w:rsid w:val="00483710"/>
    <w:rsid w:val="00483961"/>
    <w:rsid w:val="00483AF3"/>
    <w:rsid w:val="00483E91"/>
    <w:rsid w:val="00483F57"/>
    <w:rsid w:val="00484328"/>
    <w:rsid w:val="00484421"/>
    <w:rsid w:val="0048458C"/>
    <w:rsid w:val="00484BE3"/>
    <w:rsid w:val="00484F25"/>
    <w:rsid w:val="004856F8"/>
    <w:rsid w:val="0048599D"/>
    <w:rsid w:val="00485C56"/>
    <w:rsid w:val="0048617F"/>
    <w:rsid w:val="0048645E"/>
    <w:rsid w:val="00486DE1"/>
    <w:rsid w:val="00486FD0"/>
    <w:rsid w:val="00487168"/>
    <w:rsid w:val="004873AC"/>
    <w:rsid w:val="004873B2"/>
    <w:rsid w:val="00487580"/>
    <w:rsid w:val="00487DF9"/>
    <w:rsid w:val="00487E10"/>
    <w:rsid w:val="0049023F"/>
    <w:rsid w:val="004906CE"/>
    <w:rsid w:val="0049083F"/>
    <w:rsid w:val="0049100E"/>
    <w:rsid w:val="00491365"/>
    <w:rsid w:val="004913F3"/>
    <w:rsid w:val="00491DB4"/>
    <w:rsid w:val="004921F6"/>
    <w:rsid w:val="0049231B"/>
    <w:rsid w:val="0049262B"/>
    <w:rsid w:val="00492A50"/>
    <w:rsid w:val="00493A03"/>
    <w:rsid w:val="00493E01"/>
    <w:rsid w:val="00493EB0"/>
    <w:rsid w:val="0049409E"/>
    <w:rsid w:val="004946CC"/>
    <w:rsid w:val="0049471F"/>
    <w:rsid w:val="00494E34"/>
    <w:rsid w:val="00495270"/>
    <w:rsid w:val="004954CF"/>
    <w:rsid w:val="00495A07"/>
    <w:rsid w:val="00496141"/>
    <w:rsid w:val="00496227"/>
    <w:rsid w:val="00496709"/>
    <w:rsid w:val="00496777"/>
    <w:rsid w:val="00496D5C"/>
    <w:rsid w:val="00496DD9"/>
    <w:rsid w:val="00497612"/>
    <w:rsid w:val="00497D0F"/>
    <w:rsid w:val="00497DFB"/>
    <w:rsid w:val="004A05AA"/>
    <w:rsid w:val="004A05EF"/>
    <w:rsid w:val="004A093F"/>
    <w:rsid w:val="004A0D30"/>
    <w:rsid w:val="004A1151"/>
    <w:rsid w:val="004A117C"/>
    <w:rsid w:val="004A181A"/>
    <w:rsid w:val="004A2117"/>
    <w:rsid w:val="004A29F2"/>
    <w:rsid w:val="004A348D"/>
    <w:rsid w:val="004A35D3"/>
    <w:rsid w:val="004A3716"/>
    <w:rsid w:val="004A3806"/>
    <w:rsid w:val="004A3A32"/>
    <w:rsid w:val="004A4184"/>
    <w:rsid w:val="004A48CA"/>
    <w:rsid w:val="004A49B3"/>
    <w:rsid w:val="004A4CB9"/>
    <w:rsid w:val="004A541E"/>
    <w:rsid w:val="004A56B8"/>
    <w:rsid w:val="004A5AC5"/>
    <w:rsid w:val="004A5E2C"/>
    <w:rsid w:val="004A6140"/>
    <w:rsid w:val="004A6721"/>
    <w:rsid w:val="004A6B86"/>
    <w:rsid w:val="004A7468"/>
    <w:rsid w:val="004A7485"/>
    <w:rsid w:val="004A74F0"/>
    <w:rsid w:val="004A7852"/>
    <w:rsid w:val="004A7AD3"/>
    <w:rsid w:val="004B05DA"/>
    <w:rsid w:val="004B08E9"/>
    <w:rsid w:val="004B0B1B"/>
    <w:rsid w:val="004B0C62"/>
    <w:rsid w:val="004B0E52"/>
    <w:rsid w:val="004B1E39"/>
    <w:rsid w:val="004B1EE8"/>
    <w:rsid w:val="004B228E"/>
    <w:rsid w:val="004B22F1"/>
    <w:rsid w:val="004B234F"/>
    <w:rsid w:val="004B2733"/>
    <w:rsid w:val="004B2F92"/>
    <w:rsid w:val="004B32EC"/>
    <w:rsid w:val="004B394E"/>
    <w:rsid w:val="004B39BF"/>
    <w:rsid w:val="004B3A89"/>
    <w:rsid w:val="004B3B6D"/>
    <w:rsid w:val="004B3FCF"/>
    <w:rsid w:val="004B449A"/>
    <w:rsid w:val="004B46EA"/>
    <w:rsid w:val="004B495D"/>
    <w:rsid w:val="004B5F61"/>
    <w:rsid w:val="004B66DF"/>
    <w:rsid w:val="004B673D"/>
    <w:rsid w:val="004B67BC"/>
    <w:rsid w:val="004B6957"/>
    <w:rsid w:val="004B6DE1"/>
    <w:rsid w:val="004B70C7"/>
    <w:rsid w:val="004B71A6"/>
    <w:rsid w:val="004B72C1"/>
    <w:rsid w:val="004B7687"/>
    <w:rsid w:val="004C04DE"/>
    <w:rsid w:val="004C0684"/>
    <w:rsid w:val="004C0E34"/>
    <w:rsid w:val="004C0F28"/>
    <w:rsid w:val="004C124D"/>
    <w:rsid w:val="004C137F"/>
    <w:rsid w:val="004C1D12"/>
    <w:rsid w:val="004C2A28"/>
    <w:rsid w:val="004C3470"/>
    <w:rsid w:val="004C3487"/>
    <w:rsid w:val="004C35EA"/>
    <w:rsid w:val="004C45A0"/>
    <w:rsid w:val="004C474E"/>
    <w:rsid w:val="004C4A28"/>
    <w:rsid w:val="004C4CB0"/>
    <w:rsid w:val="004C5AAC"/>
    <w:rsid w:val="004C5ABF"/>
    <w:rsid w:val="004C5B7F"/>
    <w:rsid w:val="004C64D8"/>
    <w:rsid w:val="004C69F3"/>
    <w:rsid w:val="004C6A98"/>
    <w:rsid w:val="004C6B68"/>
    <w:rsid w:val="004C73D1"/>
    <w:rsid w:val="004C761F"/>
    <w:rsid w:val="004C791E"/>
    <w:rsid w:val="004C7AF3"/>
    <w:rsid w:val="004C7C96"/>
    <w:rsid w:val="004D011C"/>
    <w:rsid w:val="004D08CB"/>
    <w:rsid w:val="004D0BA8"/>
    <w:rsid w:val="004D1CF1"/>
    <w:rsid w:val="004D2ADC"/>
    <w:rsid w:val="004D2B66"/>
    <w:rsid w:val="004D3E83"/>
    <w:rsid w:val="004D46FE"/>
    <w:rsid w:val="004D49A9"/>
    <w:rsid w:val="004D4BFF"/>
    <w:rsid w:val="004D4F12"/>
    <w:rsid w:val="004D52C8"/>
    <w:rsid w:val="004D5686"/>
    <w:rsid w:val="004D5CB0"/>
    <w:rsid w:val="004D5EEB"/>
    <w:rsid w:val="004D61F6"/>
    <w:rsid w:val="004D62BE"/>
    <w:rsid w:val="004D6830"/>
    <w:rsid w:val="004D686F"/>
    <w:rsid w:val="004D6F3B"/>
    <w:rsid w:val="004D6FD5"/>
    <w:rsid w:val="004D704F"/>
    <w:rsid w:val="004D718F"/>
    <w:rsid w:val="004D770E"/>
    <w:rsid w:val="004E0190"/>
    <w:rsid w:val="004E056A"/>
    <w:rsid w:val="004E17A3"/>
    <w:rsid w:val="004E184E"/>
    <w:rsid w:val="004E1951"/>
    <w:rsid w:val="004E1C8B"/>
    <w:rsid w:val="004E21A2"/>
    <w:rsid w:val="004E2B00"/>
    <w:rsid w:val="004E2B4C"/>
    <w:rsid w:val="004E3755"/>
    <w:rsid w:val="004E43B3"/>
    <w:rsid w:val="004E4470"/>
    <w:rsid w:val="004E4560"/>
    <w:rsid w:val="004E4B1E"/>
    <w:rsid w:val="004E4B56"/>
    <w:rsid w:val="004E4C63"/>
    <w:rsid w:val="004E4E9F"/>
    <w:rsid w:val="004E4EF2"/>
    <w:rsid w:val="004E53E2"/>
    <w:rsid w:val="004E57F5"/>
    <w:rsid w:val="004E5D75"/>
    <w:rsid w:val="004E5FC8"/>
    <w:rsid w:val="004E6426"/>
    <w:rsid w:val="004E64EE"/>
    <w:rsid w:val="004E655E"/>
    <w:rsid w:val="004E6A21"/>
    <w:rsid w:val="004E78B9"/>
    <w:rsid w:val="004E7B85"/>
    <w:rsid w:val="004E7EAB"/>
    <w:rsid w:val="004E7F2B"/>
    <w:rsid w:val="004F0548"/>
    <w:rsid w:val="004F0C2B"/>
    <w:rsid w:val="004F1366"/>
    <w:rsid w:val="004F167F"/>
    <w:rsid w:val="004F1882"/>
    <w:rsid w:val="004F1E25"/>
    <w:rsid w:val="004F2C0A"/>
    <w:rsid w:val="004F2EFC"/>
    <w:rsid w:val="004F3119"/>
    <w:rsid w:val="004F31E9"/>
    <w:rsid w:val="004F33BD"/>
    <w:rsid w:val="004F343E"/>
    <w:rsid w:val="004F34C2"/>
    <w:rsid w:val="004F37F9"/>
    <w:rsid w:val="004F3BFB"/>
    <w:rsid w:val="004F4272"/>
    <w:rsid w:val="004F4297"/>
    <w:rsid w:val="004F434B"/>
    <w:rsid w:val="004F4409"/>
    <w:rsid w:val="004F44DE"/>
    <w:rsid w:val="004F4AEB"/>
    <w:rsid w:val="004F4C17"/>
    <w:rsid w:val="004F4CC4"/>
    <w:rsid w:val="004F4D77"/>
    <w:rsid w:val="004F519F"/>
    <w:rsid w:val="004F52CC"/>
    <w:rsid w:val="004F5325"/>
    <w:rsid w:val="004F5A2A"/>
    <w:rsid w:val="004F5F4D"/>
    <w:rsid w:val="004F6973"/>
    <w:rsid w:val="004F6A68"/>
    <w:rsid w:val="004F716E"/>
    <w:rsid w:val="004F7967"/>
    <w:rsid w:val="005014F8"/>
    <w:rsid w:val="00501752"/>
    <w:rsid w:val="005018DA"/>
    <w:rsid w:val="0050198D"/>
    <w:rsid w:val="005025DB"/>
    <w:rsid w:val="00502688"/>
    <w:rsid w:val="00502BE9"/>
    <w:rsid w:val="00503290"/>
    <w:rsid w:val="00503404"/>
    <w:rsid w:val="005034E3"/>
    <w:rsid w:val="00503B31"/>
    <w:rsid w:val="00503D7B"/>
    <w:rsid w:val="00503E1E"/>
    <w:rsid w:val="00503E6F"/>
    <w:rsid w:val="00504281"/>
    <w:rsid w:val="0050455D"/>
    <w:rsid w:val="005047D5"/>
    <w:rsid w:val="005047E1"/>
    <w:rsid w:val="00504AA6"/>
    <w:rsid w:val="00505C45"/>
    <w:rsid w:val="00505ECC"/>
    <w:rsid w:val="00506255"/>
    <w:rsid w:val="005062DE"/>
    <w:rsid w:val="00506B79"/>
    <w:rsid w:val="00507523"/>
    <w:rsid w:val="00507778"/>
    <w:rsid w:val="00507F96"/>
    <w:rsid w:val="005108F0"/>
    <w:rsid w:val="00510ADE"/>
    <w:rsid w:val="00510DED"/>
    <w:rsid w:val="00510DF1"/>
    <w:rsid w:val="00511820"/>
    <w:rsid w:val="005119CE"/>
    <w:rsid w:val="00511A3B"/>
    <w:rsid w:val="005123E5"/>
    <w:rsid w:val="005128F6"/>
    <w:rsid w:val="00512AAF"/>
    <w:rsid w:val="00512FA6"/>
    <w:rsid w:val="00513633"/>
    <w:rsid w:val="00513B7A"/>
    <w:rsid w:val="00513E2B"/>
    <w:rsid w:val="00513EF0"/>
    <w:rsid w:val="0051465D"/>
    <w:rsid w:val="00514F5D"/>
    <w:rsid w:val="0051504A"/>
    <w:rsid w:val="005154F2"/>
    <w:rsid w:val="00515CE9"/>
    <w:rsid w:val="00516032"/>
    <w:rsid w:val="0051648D"/>
    <w:rsid w:val="00516504"/>
    <w:rsid w:val="0051703D"/>
    <w:rsid w:val="005170A6"/>
    <w:rsid w:val="0051716B"/>
    <w:rsid w:val="00517595"/>
    <w:rsid w:val="00517A3D"/>
    <w:rsid w:val="0052015A"/>
    <w:rsid w:val="00521FCE"/>
    <w:rsid w:val="005222F8"/>
    <w:rsid w:val="00522E4F"/>
    <w:rsid w:val="005232B8"/>
    <w:rsid w:val="0052424A"/>
    <w:rsid w:val="005243BA"/>
    <w:rsid w:val="005243CB"/>
    <w:rsid w:val="005248E3"/>
    <w:rsid w:val="005250AF"/>
    <w:rsid w:val="00525318"/>
    <w:rsid w:val="00525A4D"/>
    <w:rsid w:val="0052612B"/>
    <w:rsid w:val="0052664B"/>
    <w:rsid w:val="00526AF8"/>
    <w:rsid w:val="00526D47"/>
    <w:rsid w:val="005272C3"/>
    <w:rsid w:val="005272C6"/>
    <w:rsid w:val="005273DF"/>
    <w:rsid w:val="005274BC"/>
    <w:rsid w:val="005276A8"/>
    <w:rsid w:val="00527A5B"/>
    <w:rsid w:val="00527AE7"/>
    <w:rsid w:val="00527E3A"/>
    <w:rsid w:val="00527F30"/>
    <w:rsid w:val="00527F41"/>
    <w:rsid w:val="005301E0"/>
    <w:rsid w:val="00530589"/>
    <w:rsid w:val="00530686"/>
    <w:rsid w:val="00530D6D"/>
    <w:rsid w:val="00530F5D"/>
    <w:rsid w:val="00531146"/>
    <w:rsid w:val="0053141C"/>
    <w:rsid w:val="00531889"/>
    <w:rsid w:val="005318BD"/>
    <w:rsid w:val="005319C5"/>
    <w:rsid w:val="00531F8F"/>
    <w:rsid w:val="00532337"/>
    <w:rsid w:val="005324E3"/>
    <w:rsid w:val="00532526"/>
    <w:rsid w:val="00532A30"/>
    <w:rsid w:val="00532B2E"/>
    <w:rsid w:val="00532EBE"/>
    <w:rsid w:val="00533004"/>
    <w:rsid w:val="005331C5"/>
    <w:rsid w:val="00533458"/>
    <w:rsid w:val="00533AD1"/>
    <w:rsid w:val="0053478D"/>
    <w:rsid w:val="005348C9"/>
    <w:rsid w:val="00534B4E"/>
    <w:rsid w:val="00534BF9"/>
    <w:rsid w:val="00534E14"/>
    <w:rsid w:val="00535067"/>
    <w:rsid w:val="005350DC"/>
    <w:rsid w:val="005353FE"/>
    <w:rsid w:val="005355A4"/>
    <w:rsid w:val="0053610A"/>
    <w:rsid w:val="0053681D"/>
    <w:rsid w:val="00536952"/>
    <w:rsid w:val="00536A80"/>
    <w:rsid w:val="00537095"/>
    <w:rsid w:val="005374F0"/>
    <w:rsid w:val="00537500"/>
    <w:rsid w:val="00537786"/>
    <w:rsid w:val="005401A0"/>
    <w:rsid w:val="005404FD"/>
    <w:rsid w:val="0054063A"/>
    <w:rsid w:val="00540A32"/>
    <w:rsid w:val="00540C64"/>
    <w:rsid w:val="00540F2B"/>
    <w:rsid w:val="005410A2"/>
    <w:rsid w:val="0054115E"/>
    <w:rsid w:val="005411B3"/>
    <w:rsid w:val="00541200"/>
    <w:rsid w:val="00541244"/>
    <w:rsid w:val="005412DD"/>
    <w:rsid w:val="00541520"/>
    <w:rsid w:val="005415F2"/>
    <w:rsid w:val="00541B56"/>
    <w:rsid w:val="00541CC8"/>
    <w:rsid w:val="00541FDC"/>
    <w:rsid w:val="00542BC4"/>
    <w:rsid w:val="00542D49"/>
    <w:rsid w:val="00543052"/>
    <w:rsid w:val="00543415"/>
    <w:rsid w:val="005437BF"/>
    <w:rsid w:val="00543AF4"/>
    <w:rsid w:val="00543C40"/>
    <w:rsid w:val="00543FF3"/>
    <w:rsid w:val="00544725"/>
    <w:rsid w:val="0054486E"/>
    <w:rsid w:val="00544A9C"/>
    <w:rsid w:val="00544D78"/>
    <w:rsid w:val="00545120"/>
    <w:rsid w:val="00545384"/>
    <w:rsid w:val="005455F8"/>
    <w:rsid w:val="0054563B"/>
    <w:rsid w:val="00545671"/>
    <w:rsid w:val="00545A44"/>
    <w:rsid w:val="00545D27"/>
    <w:rsid w:val="00545D7B"/>
    <w:rsid w:val="00545E41"/>
    <w:rsid w:val="005460B3"/>
    <w:rsid w:val="005464BE"/>
    <w:rsid w:val="005466B1"/>
    <w:rsid w:val="00546CFE"/>
    <w:rsid w:val="00546D2E"/>
    <w:rsid w:val="0054736E"/>
    <w:rsid w:val="005474CE"/>
    <w:rsid w:val="0054753D"/>
    <w:rsid w:val="00547A0E"/>
    <w:rsid w:val="00547B43"/>
    <w:rsid w:val="0055038B"/>
    <w:rsid w:val="00550601"/>
    <w:rsid w:val="0055082E"/>
    <w:rsid w:val="00550AB7"/>
    <w:rsid w:val="00551068"/>
    <w:rsid w:val="00551900"/>
    <w:rsid w:val="00552022"/>
    <w:rsid w:val="005521A8"/>
    <w:rsid w:val="005528EC"/>
    <w:rsid w:val="00552B7F"/>
    <w:rsid w:val="00552BE4"/>
    <w:rsid w:val="00553888"/>
    <w:rsid w:val="00553941"/>
    <w:rsid w:val="00553FD8"/>
    <w:rsid w:val="00554237"/>
    <w:rsid w:val="005544E0"/>
    <w:rsid w:val="0055516C"/>
    <w:rsid w:val="00555250"/>
    <w:rsid w:val="005554B1"/>
    <w:rsid w:val="00555D63"/>
    <w:rsid w:val="00555F4D"/>
    <w:rsid w:val="005561D4"/>
    <w:rsid w:val="0055633E"/>
    <w:rsid w:val="005565F9"/>
    <w:rsid w:val="00557452"/>
    <w:rsid w:val="00557577"/>
    <w:rsid w:val="00557A60"/>
    <w:rsid w:val="00557A96"/>
    <w:rsid w:val="00557AB0"/>
    <w:rsid w:val="00560226"/>
    <w:rsid w:val="00560305"/>
    <w:rsid w:val="00560E30"/>
    <w:rsid w:val="00560F71"/>
    <w:rsid w:val="005619D1"/>
    <w:rsid w:val="00561C70"/>
    <w:rsid w:val="00561E0E"/>
    <w:rsid w:val="00561F34"/>
    <w:rsid w:val="005620D5"/>
    <w:rsid w:val="005627D3"/>
    <w:rsid w:val="0056302F"/>
    <w:rsid w:val="00563924"/>
    <w:rsid w:val="00563E84"/>
    <w:rsid w:val="005640E4"/>
    <w:rsid w:val="005647D0"/>
    <w:rsid w:val="00564A06"/>
    <w:rsid w:val="00564AB2"/>
    <w:rsid w:val="00564C2E"/>
    <w:rsid w:val="00565099"/>
    <w:rsid w:val="005659AE"/>
    <w:rsid w:val="00565B0C"/>
    <w:rsid w:val="005662FD"/>
    <w:rsid w:val="00566742"/>
    <w:rsid w:val="0056685F"/>
    <w:rsid w:val="005704E3"/>
    <w:rsid w:val="0057059F"/>
    <w:rsid w:val="00570C76"/>
    <w:rsid w:val="00570F7D"/>
    <w:rsid w:val="0057141E"/>
    <w:rsid w:val="005714A3"/>
    <w:rsid w:val="00571B09"/>
    <w:rsid w:val="00571DEE"/>
    <w:rsid w:val="00572005"/>
    <w:rsid w:val="00572155"/>
    <w:rsid w:val="005722ED"/>
    <w:rsid w:val="00572323"/>
    <w:rsid w:val="005725CD"/>
    <w:rsid w:val="005729A2"/>
    <w:rsid w:val="00572BE0"/>
    <w:rsid w:val="005733ED"/>
    <w:rsid w:val="00573528"/>
    <w:rsid w:val="00573F71"/>
    <w:rsid w:val="005740C7"/>
    <w:rsid w:val="00574216"/>
    <w:rsid w:val="0057433B"/>
    <w:rsid w:val="00574447"/>
    <w:rsid w:val="00574637"/>
    <w:rsid w:val="0057483D"/>
    <w:rsid w:val="00574C83"/>
    <w:rsid w:val="00574C91"/>
    <w:rsid w:val="00574DAD"/>
    <w:rsid w:val="005753A3"/>
    <w:rsid w:val="0057558C"/>
    <w:rsid w:val="00575726"/>
    <w:rsid w:val="00575CFC"/>
    <w:rsid w:val="0057612B"/>
    <w:rsid w:val="00576847"/>
    <w:rsid w:val="00576BFC"/>
    <w:rsid w:val="00576D4F"/>
    <w:rsid w:val="00577340"/>
    <w:rsid w:val="005774F8"/>
    <w:rsid w:val="00577A56"/>
    <w:rsid w:val="00577E75"/>
    <w:rsid w:val="00580246"/>
    <w:rsid w:val="005802EF"/>
    <w:rsid w:val="00580846"/>
    <w:rsid w:val="005813AE"/>
    <w:rsid w:val="0058145D"/>
    <w:rsid w:val="00581683"/>
    <w:rsid w:val="00581707"/>
    <w:rsid w:val="0058185F"/>
    <w:rsid w:val="00581EF0"/>
    <w:rsid w:val="005824AD"/>
    <w:rsid w:val="005826D7"/>
    <w:rsid w:val="0058295B"/>
    <w:rsid w:val="00582A99"/>
    <w:rsid w:val="00582BE1"/>
    <w:rsid w:val="00583349"/>
    <w:rsid w:val="00583522"/>
    <w:rsid w:val="00583E42"/>
    <w:rsid w:val="005840B3"/>
    <w:rsid w:val="005840C5"/>
    <w:rsid w:val="00584158"/>
    <w:rsid w:val="00584B88"/>
    <w:rsid w:val="00585308"/>
    <w:rsid w:val="005856FA"/>
    <w:rsid w:val="0058585C"/>
    <w:rsid w:val="005860C2"/>
    <w:rsid w:val="00586196"/>
    <w:rsid w:val="00586264"/>
    <w:rsid w:val="005863BD"/>
    <w:rsid w:val="00586BEB"/>
    <w:rsid w:val="00586D51"/>
    <w:rsid w:val="00587531"/>
    <w:rsid w:val="00590143"/>
    <w:rsid w:val="0059106C"/>
    <w:rsid w:val="0059141F"/>
    <w:rsid w:val="00591A24"/>
    <w:rsid w:val="005924D5"/>
    <w:rsid w:val="00593650"/>
    <w:rsid w:val="005938BF"/>
    <w:rsid w:val="00593B88"/>
    <w:rsid w:val="0059501C"/>
    <w:rsid w:val="005950CF"/>
    <w:rsid w:val="0059535E"/>
    <w:rsid w:val="00595687"/>
    <w:rsid w:val="005960E2"/>
    <w:rsid w:val="00596407"/>
    <w:rsid w:val="005964F9"/>
    <w:rsid w:val="005969D0"/>
    <w:rsid w:val="00596AA5"/>
    <w:rsid w:val="00596B02"/>
    <w:rsid w:val="00596B8F"/>
    <w:rsid w:val="00596C26"/>
    <w:rsid w:val="00597022"/>
    <w:rsid w:val="00597066"/>
    <w:rsid w:val="00597604"/>
    <w:rsid w:val="00597B37"/>
    <w:rsid w:val="005A00D5"/>
    <w:rsid w:val="005A0405"/>
    <w:rsid w:val="005A0563"/>
    <w:rsid w:val="005A05EA"/>
    <w:rsid w:val="005A0626"/>
    <w:rsid w:val="005A0E28"/>
    <w:rsid w:val="005A0E5B"/>
    <w:rsid w:val="005A102F"/>
    <w:rsid w:val="005A13DE"/>
    <w:rsid w:val="005A15B9"/>
    <w:rsid w:val="005A1E2D"/>
    <w:rsid w:val="005A21C3"/>
    <w:rsid w:val="005A21EC"/>
    <w:rsid w:val="005A2416"/>
    <w:rsid w:val="005A26D8"/>
    <w:rsid w:val="005A2E55"/>
    <w:rsid w:val="005A2EFD"/>
    <w:rsid w:val="005A3049"/>
    <w:rsid w:val="005A30EB"/>
    <w:rsid w:val="005A3812"/>
    <w:rsid w:val="005A3915"/>
    <w:rsid w:val="005A3EED"/>
    <w:rsid w:val="005A423F"/>
    <w:rsid w:val="005A44C2"/>
    <w:rsid w:val="005A491C"/>
    <w:rsid w:val="005A4DDC"/>
    <w:rsid w:val="005A4EAE"/>
    <w:rsid w:val="005A50A7"/>
    <w:rsid w:val="005A5496"/>
    <w:rsid w:val="005A56ED"/>
    <w:rsid w:val="005A575D"/>
    <w:rsid w:val="005A6616"/>
    <w:rsid w:val="005A6A75"/>
    <w:rsid w:val="005A7578"/>
    <w:rsid w:val="005A78EE"/>
    <w:rsid w:val="005A7A54"/>
    <w:rsid w:val="005A7B67"/>
    <w:rsid w:val="005A7ED8"/>
    <w:rsid w:val="005B039B"/>
    <w:rsid w:val="005B0455"/>
    <w:rsid w:val="005B0519"/>
    <w:rsid w:val="005B077D"/>
    <w:rsid w:val="005B12E2"/>
    <w:rsid w:val="005B1477"/>
    <w:rsid w:val="005B14C2"/>
    <w:rsid w:val="005B1556"/>
    <w:rsid w:val="005B1FC9"/>
    <w:rsid w:val="005B214A"/>
    <w:rsid w:val="005B2371"/>
    <w:rsid w:val="005B2550"/>
    <w:rsid w:val="005B2B25"/>
    <w:rsid w:val="005B2B6A"/>
    <w:rsid w:val="005B2F01"/>
    <w:rsid w:val="005B2FA2"/>
    <w:rsid w:val="005B33D1"/>
    <w:rsid w:val="005B33DA"/>
    <w:rsid w:val="005B351E"/>
    <w:rsid w:val="005B380C"/>
    <w:rsid w:val="005B3836"/>
    <w:rsid w:val="005B3B39"/>
    <w:rsid w:val="005B44EA"/>
    <w:rsid w:val="005B4A01"/>
    <w:rsid w:val="005B4F42"/>
    <w:rsid w:val="005B57D1"/>
    <w:rsid w:val="005B5CDC"/>
    <w:rsid w:val="005B62AA"/>
    <w:rsid w:val="005B7064"/>
    <w:rsid w:val="005B7537"/>
    <w:rsid w:val="005B7691"/>
    <w:rsid w:val="005B7AAF"/>
    <w:rsid w:val="005C007E"/>
    <w:rsid w:val="005C0599"/>
    <w:rsid w:val="005C06FC"/>
    <w:rsid w:val="005C07E1"/>
    <w:rsid w:val="005C0B0F"/>
    <w:rsid w:val="005C0FD5"/>
    <w:rsid w:val="005C1749"/>
    <w:rsid w:val="005C1EE0"/>
    <w:rsid w:val="005C22AD"/>
    <w:rsid w:val="005C2AF9"/>
    <w:rsid w:val="005C2B2C"/>
    <w:rsid w:val="005C31D3"/>
    <w:rsid w:val="005C367D"/>
    <w:rsid w:val="005C4188"/>
    <w:rsid w:val="005C4523"/>
    <w:rsid w:val="005C4F0C"/>
    <w:rsid w:val="005C59C4"/>
    <w:rsid w:val="005C5F33"/>
    <w:rsid w:val="005C604A"/>
    <w:rsid w:val="005C61FE"/>
    <w:rsid w:val="005C6C36"/>
    <w:rsid w:val="005C7076"/>
    <w:rsid w:val="005C70EA"/>
    <w:rsid w:val="005C7BB1"/>
    <w:rsid w:val="005D02BC"/>
    <w:rsid w:val="005D0615"/>
    <w:rsid w:val="005D09BB"/>
    <w:rsid w:val="005D0E50"/>
    <w:rsid w:val="005D1320"/>
    <w:rsid w:val="005D2171"/>
    <w:rsid w:val="005D2623"/>
    <w:rsid w:val="005D263A"/>
    <w:rsid w:val="005D2C07"/>
    <w:rsid w:val="005D44B3"/>
    <w:rsid w:val="005D45C1"/>
    <w:rsid w:val="005D477C"/>
    <w:rsid w:val="005D483C"/>
    <w:rsid w:val="005D4E61"/>
    <w:rsid w:val="005D5319"/>
    <w:rsid w:val="005D5494"/>
    <w:rsid w:val="005D557D"/>
    <w:rsid w:val="005D5AE0"/>
    <w:rsid w:val="005D5BEB"/>
    <w:rsid w:val="005D6287"/>
    <w:rsid w:val="005D64D0"/>
    <w:rsid w:val="005D657E"/>
    <w:rsid w:val="005D6695"/>
    <w:rsid w:val="005D674B"/>
    <w:rsid w:val="005D6987"/>
    <w:rsid w:val="005D6A0D"/>
    <w:rsid w:val="005D6EAF"/>
    <w:rsid w:val="005D7A82"/>
    <w:rsid w:val="005D7CE3"/>
    <w:rsid w:val="005E02E8"/>
    <w:rsid w:val="005E04E6"/>
    <w:rsid w:val="005E0558"/>
    <w:rsid w:val="005E0B5B"/>
    <w:rsid w:val="005E17D2"/>
    <w:rsid w:val="005E19DE"/>
    <w:rsid w:val="005E1CC6"/>
    <w:rsid w:val="005E2188"/>
    <w:rsid w:val="005E246F"/>
    <w:rsid w:val="005E2612"/>
    <w:rsid w:val="005E26C8"/>
    <w:rsid w:val="005E2E08"/>
    <w:rsid w:val="005E3142"/>
    <w:rsid w:val="005E3313"/>
    <w:rsid w:val="005E389B"/>
    <w:rsid w:val="005E38EB"/>
    <w:rsid w:val="005E3A24"/>
    <w:rsid w:val="005E3CC1"/>
    <w:rsid w:val="005E411C"/>
    <w:rsid w:val="005E48B1"/>
    <w:rsid w:val="005E4A0F"/>
    <w:rsid w:val="005E4CBC"/>
    <w:rsid w:val="005E5043"/>
    <w:rsid w:val="005E5048"/>
    <w:rsid w:val="005E568C"/>
    <w:rsid w:val="005E6132"/>
    <w:rsid w:val="005E69C9"/>
    <w:rsid w:val="005E6CE2"/>
    <w:rsid w:val="005E6D0A"/>
    <w:rsid w:val="005E7966"/>
    <w:rsid w:val="005E7A0E"/>
    <w:rsid w:val="005E7DDD"/>
    <w:rsid w:val="005E7E0A"/>
    <w:rsid w:val="005F0021"/>
    <w:rsid w:val="005F0114"/>
    <w:rsid w:val="005F01EB"/>
    <w:rsid w:val="005F0742"/>
    <w:rsid w:val="005F07C6"/>
    <w:rsid w:val="005F0814"/>
    <w:rsid w:val="005F0FEC"/>
    <w:rsid w:val="005F1380"/>
    <w:rsid w:val="005F13A2"/>
    <w:rsid w:val="005F166E"/>
    <w:rsid w:val="005F1D90"/>
    <w:rsid w:val="005F2319"/>
    <w:rsid w:val="005F2474"/>
    <w:rsid w:val="005F2B55"/>
    <w:rsid w:val="005F31D3"/>
    <w:rsid w:val="005F346E"/>
    <w:rsid w:val="005F37E2"/>
    <w:rsid w:val="005F38E8"/>
    <w:rsid w:val="005F398F"/>
    <w:rsid w:val="005F3A34"/>
    <w:rsid w:val="005F3DA2"/>
    <w:rsid w:val="005F4135"/>
    <w:rsid w:val="005F42D9"/>
    <w:rsid w:val="005F4DFE"/>
    <w:rsid w:val="005F50D1"/>
    <w:rsid w:val="005F50F8"/>
    <w:rsid w:val="005F610C"/>
    <w:rsid w:val="005F66C5"/>
    <w:rsid w:val="005F6BE8"/>
    <w:rsid w:val="005F6E52"/>
    <w:rsid w:val="005F739E"/>
    <w:rsid w:val="005F75EE"/>
    <w:rsid w:val="005F7A62"/>
    <w:rsid w:val="005F7C66"/>
    <w:rsid w:val="0060074C"/>
    <w:rsid w:val="006007D8"/>
    <w:rsid w:val="00600FF0"/>
    <w:rsid w:val="006016BC"/>
    <w:rsid w:val="00601BEC"/>
    <w:rsid w:val="00601C12"/>
    <w:rsid w:val="00601CCD"/>
    <w:rsid w:val="00601FF7"/>
    <w:rsid w:val="00602646"/>
    <w:rsid w:val="0060266F"/>
    <w:rsid w:val="006027FC"/>
    <w:rsid w:val="00602961"/>
    <w:rsid w:val="00602BA8"/>
    <w:rsid w:val="00602FF5"/>
    <w:rsid w:val="00603034"/>
    <w:rsid w:val="006030E6"/>
    <w:rsid w:val="00603489"/>
    <w:rsid w:val="006045EB"/>
    <w:rsid w:val="0060460A"/>
    <w:rsid w:val="00604B18"/>
    <w:rsid w:val="00604CD4"/>
    <w:rsid w:val="00605A5D"/>
    <w:rsid w:val="006060B7"/>
    <w:rsid w:val="00606445"/>
    <w:rsid w:val="00606B63"/>
    <w:rsid w:val="00606EAA"/>
    <w:rsid w:val="0060753E"/>
    <w:rsid w:val="006077D9"/>
    <w:rsid w:val="00607A6E"/>
    <w:rsid w:val="00610338"/>
    <w:rsid w:val="00610E48"/>
    <w:rsid w:val="0061116B"/>
    <w:rsid w:val="00611202"/>
    <w:rsid w:val="006114F5"/>
    <w:rsid w:val="00611867"/>
    <w:rsid w:val="00611E22"/>
    <w:rsid w:val="00611F31"/>
    <w:rsid w:val="00612432"/>
    <w:rsid w:val="00612C37"/>
    <w:rsid w:val="00612CAC"/>
    <w:rsid w:val="0061396C"/>
    <w:rsid w:val="006139FD"/>
    <w:rsid w:val="00613A3D"/>
    <w:rsid w:val="0061448F"/>
    <w:rsid w:val="00614D70"/>
    <w:rsid w:val="006157E5"/>
    <w:rsid w:val="00615A1C"/>
    <w:rsid w:val="00615EF7"/>
    <w:rsid w:val="00615FDF"/>
    <w:rsid w:val="006164D2"/>
    <w:rsid w:val="00616B3D"/>
    <w:rsid w:val="00616C96"/>
    <w:rsid w:val="00617171"/>
    <w:rsid w:val="006175F4"/>
    <w:rsid w:val="00617B70"/>
    <w:rsid w:val="00617C07"/>
    <w:rsid w:val="00620130"/>
    <w:rsid w:val="006203FA"/>
    <w:rsid w:val="006203FB"/>
    <w:rsid w:val="00620A38"/>
    <w:rsid w:val="00620E53"/>
    <w:rsid w:val="006214D3"/>
    <w:rsid w:val="00621505"/>
    <w:rsid w:val="0062174C"/>
    <w:rsid w:val="0062176D"/>
    <w:rsid w:val="0062177B"/>
    <w:rsid w:val="00621894"/>
    <w:rsid w:val="00622302"/>
    <w:rsid w:val="0062242B"/>
    <w:rsid w:val="00622D66"/>
    <w:rsid w:val="0062335C"/>
    <w:rsid w:val="006238D2"/>
    <w:rsid w:val="00623AE7"/>
    <w:rsid w:val="00623F83"/>
    <w:rsid w:val="00623FD4"/>
    <w:rsid w:val="00624891"/>
    <w:rsid w:val="00624E18"/>
    <w:rsid w:val="00624E5A"/>
    <w:rsid w:val="00625705"/>
    <w:rsid w:val="00625953"/>
    <w:rsid w:val="00627391"/>
    <w:rsid w:val="00627524"/>
    <w:rsid w:val="006279DD"/>
    <w:rsid w:val="00627BF5"/>
    <w:rsid w:val="00627CEC"/>
    <w:rsid w:val="00631618"/>
    <w:rsid w:val="006316B7"/>
    <w:rsid w:val="00631740"/>
    <w:rsid w:val="00631A7F"/>
    <w:rsid w:val="0063209E"/>
    <w:rsid w:val="0063210D"/>
    <w:rsid w:val="00632244"/>
    <w:rsid w:val="00632EC9"/>
    <w:rsid w:val="006331A5"/>
    <w:rsid w:val="00633AB3"/>
    <w:rsid w:val="0063403C"/>
    <w:rsid w:val="00634171"/>
    <w:rsid w:val="006341D0"/>
    <w:rsid w:val="006346AC"/>
    <w:rsid w:val="00634E49"/>
    <w:rsid w:val="00634E95"/>
    <w:rsid w:val="00635868"/>
    <w:rsid w:val="006359CF"/>
    <w:rsid w:val="00635BCA"/>
    <w:rsid w:val="006361FA"/>
    <w:rsid w:val="0063624F"/>
    <w:rsid w:val="00636367"/>
    <w:rsid w:val="006365E0"/>
    <w:rsid w:val="006365F1"/>
    <w:rsid w:val="00636F01"/>
    <w:rsid w:val="006370F2"/>
    <w:rsid w:val="00637163"/>
    <w:rsid w:val="0063733D"/>
    <w:rsid w:val="00637A25"/>
    <w:rsid w:val="00637B48"/>
    <w:rsid w:val="006408A6"/>
    <w:rsid w:val="00640E0A"/>
    <w:rsid w:val="00640E7B"/>
    <w:rsid w:val="00641BD9"/>
    <w:rsid w:val="00641D63"/>
    <w:rsid w:val="0064205B"/>
    <w:rsid w:val="00642158"/>
    <w:rsid w:val="00642523"/>
    <w:rsid w:val="00642BA9"/>
    <w:rsid w:val="00642F96"/>
    <w:rsid w:val="00643345"/>
    <w:rsid w:val="006434BC"/>
    <w:rsid w:val="006437C6"/>
    <w:rsid w:val="00643B6A"/>
    <w:rsid w:val="00644303"/>
    <w:rsid w:val="00644599"/>
    <w:rsid w:val="00644986"/>
    <w:rsid w:val="00644BE2"/>
    <w:rsid w:val="00644D01"/>
    <w:rsid w:val="006453DC"/>
    <w:rsid w:val="00645456"/>
    <w:rsid w:val="006455FA"/>
    <w:rsid w:val="006458CF"/>
    <w:rsid w:val="00645C2D"/>
    <w:rsid w:val="006460A5"/>
    <w:rsid w:val="006462E4"/>
    <w:rsid w:val="00646690"/>
    <w:rsid w:val="006469DB"/>
    <w:rsid w:val="006469E9"/>
    <w:rsid w:val="00646A86"/>
    <w:rsid w:val="00646B8F"/>
    <w:rsid w:val="00646D4B"/>
    <w:rsid w:val="00646DEF"/>
    <w:rsid w:val="0064742A"/>
    <w:rsid w:val="0064753A"/>
    <w:rsid w:val="00647EAF"/>
    <w:rsid w:val="00650004"/>
    <w:rsid w:val="0065018E"/>
    <w:rsid w:val="0065030F"/>
    <w:rsid w:val="00650925"/>
    <w:rsid w:val="00650C0B"/>
    <w:rsid w:val="0065130A"/>
    <w:rsid w:val="00651B68"/>
    <w:rsid w:val="00652D2D"/>
    <w:rsid w:val="00652E40"/>
    <w:rsid w:val="00653068"/>
    <w:rsid w:val="0065353F"/>
    <w:rsid w:val="006535EE"/>
    <w:rsid w:val="006539B2"/>
    <w:rsid w:val="006542CE"/>
    <w:rsid w:val="0065451B"/>
    <w:rsid w:val="00654A9E"/>
    <w:rsid w:val="0065517E"/>
    <w:rsid w:val="006552C2"/>
    <w:rsid w:val="0065548A"/>
    <w:rsid w:val="006555C0"/>
    <w:rsid w:val="0065593A"/>
    <w:rsid w:val="006560CA"/>
    <w:rsid w:val="0065611E"/>
    <w:rsid w:val="006567FE"/>
    <w:rsid w:val="006569A0"/>
    <w:rsid w:val="00656A07"/>
    <w:rsid w:val="00657049"/>
    <w:rsid w:val="006572D0"/>
    <w:rsid w:val="00657324"/>
    <w:rsid w:val="00660061"/>
    <w:rsid w:val="0066011F"/>
    <w:rsid w:val="006601BD"/>
    <w:rsid w:val="00660209"/>
    <w:rsid w:val="0066033F"/>
    <w:rsid w:val="006605C2"/>
    <w:rsid w:val="006606CD"/>
    <w:rsid w:val="00660B7C"/>
    <w:rsid w:val="0066222C"/>
    <w:rsid w:val="00662CDD"/>
    <w:rsid w:val="006632A5"/>
    <w:rsid w:val="00663938"/>
    <w:rsid w:val="00663A4B"/>
    <w:rsid w:val="00663A5F"/>
    <w:rsid w:val="00663B95"/>
    <w:rsid w:val="0066435E"/>
    <w:rsid w:val="006646AA"/>
    <w:rsid w:val="00664760"/>
    <w:rsid w:val="006649A0"/>
    <w:rsid w:val="00664FCB"/>
    <w:rsid w:val="0066515F"/>
    <w:rsid w:val="00665683"/>
    <w:rsid w:val="0066580A"/>
    <w:rsid w:val="00665837"/>
    <w:rsid w:val="00665841"/>
    <w:rsid w:val="00665B2C"/>
    <w:rsid w:val="00665CDB"/>
    <w:rsid w:val="00666170"/>
    <w:rsid w:val="0066641E"/>
    <w:rsid w:val="0066662C"/>
    <w:rsid w:val="00666A69"/>
    <w:rsid w:val="00666B3E"/>
    <w:rsid w:val="00666B50"/>
    <w:rsid w:val="006674F6"/>
    <w:rsid w:val="006677AB"/>
    <w:rsid w:val="00667868"/>
    <w:rsid w:val="00667AE2"/>
    <w:rsid w:val="00667CA7"/>
    <w:rsid w:val="00667DA2"/>
    <w:rsid w:val="00667EAC"/>
    <w:rsid w:val="0067022B"/>
    <w:rsid w:val="00670399"/>
    <w:rsid w:val="0067043F"/>
    <w:rsid w:val="0067055B"/>
    <w:rsid w:val="00670A1F"/>
    <w:rsid w:val="0067189F"/>
    <w:rsid w:val="006718FA"/>
    <w:rsid w:val="00671B5C"/>
    <w:rsid w:val="00671E46"/>
    <w:rsid w:val="006724A5"/>
    <w:rsid w:val="00672809"/>
    <w:rsid w:val="006732A0"/>
    <w:rsid w:val="00673438"/>
    <w:rsid w:val="0067360E"/>
    <w:rsid w:val="006736D2"/>
    <w:rsid w:val="00673B4D"/>
    <w:rsid w:val="00673BAA"/>
    <w:rsid w:val="00673C7E"/>
    <w:rsid w:val="00673F9D"/>
    <w:rsid w:val="00674005"/>
    <w:rsid w:val="00674950"/>
    <w:rsid w:val="00674C93"/>
    <w:rsid w:val="00674CA1"/>
    <w:rsid w:val="00674D1D"/>
    <w:rsid w:val="0067563E"/>
    <w:rsid w:val="006757E2"/>
    <w:rsid w:val="006758E8"/>
    <w:rsid w:val="006765ED"/>
    <w:rsid w:val="0067668A"/>
    <w:rsid w:val="00676899"/>
    <w:rsid w:val="00676D50"/>
    <w:rsid w:val="006771FE"/>
    <w:rsid w:val="006772C0"/>
    <w:rsid w:val="006778E2"/>
    <w:rsid w:val="0067794B"/>
    <w:rsid w:val="00677D27"/>
    <w:rsid w:val="00677F6F"/>
    <w:rsid w:val="00680645"/>
    <w:rsid w:val="00680E81"/>
    <w:rsid w:val="006810A7"/>
    <w:rsid w:val="006814A2"/>
    <w:rsid w:val="00681699"/>
    <w:rsid w:val="00681831"/>
    <w:rsid w:val="00681F73"/>
    <w:rsid w:val="00682084"/>
    <w:rsid w:val="0068239A"/>
    <w:rsid w:val="0068244A"/>
    <w:rsid w:val="006824BA"/>
    <w:rsid w:val="00682A64"/>
    <w:rsid w:val="00682E3B"/>
    <w:rsid w:val="006830DF"/>
    <w:rsid w:val="00683435"/>
    <w:rsid w:val="00683A1D"/>
    <w:rsid w:val="00683D50"/>
    <w:rsid w:val="006845CE"/>
    <w:rsid w:val="006846FB"/>
    <w:rsid w:val="006851AC"/>
    <w:rsid w:val="0068555C"/>
    <w:rsid w:val="006869AB"/>
    <w:rsid w:val="00686A37"/>
    <w:rsid w:val="00687622"/>
    <w:rsid w:val="0068798F"/>
    <w:rsid w:val="00687A03"/>
    <w:rsid w:val="006908AE"/>
    <w:rsid w:val="00690DB9"/>
    <w:rsid w:val="00690E75"/>
    <w:rsid w:val="00691032"/>
    <w:rsid w:val="00691127"/>
    <w:rsid w:val="00691406"/>
    <w:rsid w:val="0069189A"/>
    <w:rsid w:val="006929DE"/>
    <w:rsid w:val="00692B29"/>
    <w:rsid w:val="006939D8"/>
    <w:rsid w:val="00693B6F"/>
    <w:rsid w:val="00693CA8"/>
    <w:rsid w:val="0069428D"/>
    <w:rsid w:val="006945DB"/>
    <w:rsid w:val="00694747"/>
    <w:rsid w:val="00694C0B"/>
    <w:rsid w:val="00695FF8"/>
    <w:rsid w:val="006962C7"/>
    <w:rsid w:val="006962E4"/>
    <w:rsid w:val="0069645B"/>
    <w:rsid w:val="0069664D"/>
    <w:rsid w:val="00696726"/>
    <w:rsid w:val="0069672D"/>
    <w:rsid w:val="006968E0"/>
    <w:rsid w:val="00696A5D"/>
    <w:rsid w:val="00697529"/>
    <w:rsid w:val="00697BAF"/>
    <w:rsid w:val="00697C23"/>
    <w:rsid w:val="00697C5B"/>
    <w:rsid w:val="00697DD0"/>
    <w:rsid w:val="006A0108"/>
    <w:rsid w:val="006A021E"/>
    <w:rsid w:val="006A05CC"/>
    <w:rsid w:val="006A067D"/>
    <w:rsid w:val="006A073A"/>
    <w:rsid w:val="006A1030"/>
    <w:rsid w:val="006A203A"/>
    <w:rsid w:val="006A25ED"/>
    <w:rsid w:val="006A2DEC"/>
    <w:rsid w:val="006A3363"/>
    <w:rsid w:val="006A3D11"/>
    <w:rsid w:val="006A3E14"/>
    <w:rsid w:val="006A41C2"/>
    <w:rsid w:val="006A5048"/>
    <w:rsid w:val="006A5125"/>
    <w:rsid w:val="006A5506"/>
    <w:rsid w:val="006A5B76"/>
    <w:rsid w:val="006A5E5A"/>
    <w:rsid w:val="006A5FEA"/>
    <w:rsid w:val="006A636B"/>
    <w:rsid w:val="006A655C"/>
    <w:rsid w:val="006A6713"/>
    <w:rsid w:val="006A7005"/>
    <w:rsid w:val="006A71CF"/>
    <w:rsid w:val="006A7627"/>
    <w:rsid w:val="006A770A"/>
    <w:rsid w:val="006A7714"/>
    <w:rsid w:val="006B0191"/>
    <w:rsid w:val="006B0E5F"/>
    <w:rsid w:val="006B12D4"/>
    <w:rsid w:val="006B157C"/>
    <w:rsid w:val="006B1CCF"/>
    <w:rsid w:val="006B1FCE"/>
    <w:rsid w:val="006B21A4"/>
    <w:rsid w:val="006B22A2"/>
    <w:rsid w:val="006B2D51"/>
    <w:rsid w:val="006B2DC8"/>
    <w:rsid w:val="006B3242"/>
    <w:rsid w:val="006B3694"/>
    <w:rsid w:val="006B3713"/>
    <w:rsid w:val="006B38F4"/>
    <w:rsid w:val="006B38FA"/>
    <w:rsid w:val="006B3A65"/>
    <w:rsid w:val="006B3DB3"/>
    <w:rsid w:val="006B3F9F"/>
    <w:rsid w:val="006B40D3"/>
    <w:rsid w:val="006B4E01"/>
    <w:rsid w:val="006B5C36"/>
    <w:rsid w:val="006B629B"/>
    <w:rsid w:val="006B6375"/>
    <w:rsid w:val="006B6C2D"/>
    <w:rsid w:val="006B6D6E"/>
    <w:rsid w:val="006B6FC5"/>
    <w:rsid w:val="006B725C"/>
    <w:rsid w:val="006B72AA"/>
    <w:rsid w:val="006B78A3"/>
    <w:rsid w:val="006B79BF"/>
    <w:rsid w:val="006B7D62"/>
    <w:rsid w:val="006B7E26"/>
    <w:rsid w:val="006C01BE"/>
    <w:rsid w:val="006C0B7B"/>
    <w:rsid w:val="006C19B9"/>
    <w:rsid w:val="006C19DE"/>
    <w:rsid w:val="006C1A3A"/>
    <w:rsid w:val="006C1C4D"/>
    <w:rsid w:val="006C2D43"/>
    <w:rsid w:val="006C2FDD"/>
    <w:rsid w:val="006C3288"/>
    <w:rsid w:val="006C3434"/>
    <w:rsid w:val="006C34CB"/>
    <w:rsid w:val="006C3902"/>
    <w:rsid w:val="006C3EF8"/>
    <w:rsid w:val="006C4543"/>
    <w:rsid w:val="006C46A6"/>
    <w:rsid w:val="006C4BBF"/>
    <w:rsid w:val="006C5210"/>
    <w:rsid w:val="006C5653"/>
    <w:rsid w:val="006C5EDA"/>
    <w:rsid w:val="006C62BF"/>
    <w:rsid w:val="006C6449"/>
    <w:rsid w:val="006C67AF"/>
    <w:rsid w:val="006C6D8A"/>
    <w:rsid w:val="006C6FBC"/>
    <w:rsid w:val="006C736A"/>
    <w:rsid w:val="006C747A"/>
    <w:rsid w:val="006C7C7C"/>
    <w:rsid w:val="006C7CF5"/>
    <w:rsid w:val="006C7FC7"/>
    <w:rsid w:val="006D0DDC"/>
    <w:rsid w:val="006D1A4A"/>
    <w:rsid w:val="006D1AD5"/>
    <w:rsid w:val="006D1FBB"/>
    <w:rsid w:val="006D23EF"/>
    <w:rsid w:val="006D2441"/>
    <w:rsid w:val="006D28D1"/>
    <w:rsid w:val="006D2A0A"/>
    <w:rsid w:val="006D2B87"/>
    <w:rsid w:val="006D2C4D"/>
    <w:rsid w:val="006D2CA0"/>
    <w:rsid w:val="006D2D3D"/>
    <w:rsid w:val="006D2EB0"/>
    <w:rsid w:val="006D2EE0"/>
    <w:rsid w:val="006D2EE4"/>
    <w:rsid w:val="006D3402"/>
    <w:rsid w:val="006D39E1"/>
    <w:rsid w:val="006D3B6D"/>
    <w:rsid w:val="006D3CC6"/>
    <w:rsid w:val="006D3D49"/>
    <w:rsid w:val="006D3DF7"/>
    <w:rsid w:val="006D44FB"/>
    <w:rsid w:val="006D463A"/>
    <w:rsid w:val="006D468D"/>
    <w:rsid w:val="006D52E4"/>
    <w:rsid w:val="006D52E5"/>
    <w:rsid w:val="006D57D1"/>
    <w:rsid w:val="006D685A"/>
    <w:rsid w:val="006D6F2E"/>
    <w:rsid w:val="006D6FE4"/>
    <w:rsid w:val="006D6FF9"/>
    <w:rsid w:val="006D7640"/>
    <w:rsid w:val="006D773E"/>
    <w:rsid w:val="006D7B26"/>
    <w:rsid w:val="006D7FF8"/>
    <w:rsid w:val="006E0B67"/>
    <w:rsid w:val="006E0EEC"/>
    <w:rsid w:val="006E2027"/>
    <w:rsid w:val="006E2055"/>
    <w:rsid w:val="006E2235"/>
    <w:rsid w:val="006E24F1"/>
    <w:rsid w:val="006E253F"/>
    <w:rsid w:val="006E257D"/>
    <w:rsid w:val="006E2A60"/>
    <w:rsid w:val="006E2C9A"/>
    <w:rsid w:val="006E2F18"/>
    <w:rsid w:val="006E3236"/>
    <w:rsid w:val="006E4C76"/>
    <w:rsid w:val="006E4D27"/>
    <w:rsid w:val="006E53F2"/>
    <w:rsid w:val="006E5590"/>
    <w:rsid w:val="006E5BFB"/>
    <w:rsid w:val="006E5EDD"/>
    <w:rsid w:val="006E6D65"/>
    <w:rsid w:val="006E6D68"/>
    <w:rsid w:val="006E6E65"/>
    <w:rsid w:val="006E7586"/>
    <w:rsid w:val="006F0836"/>
    <w:rsid w:val="006F0A2A"/>
    <w:rsid w:val="006F0C03"/>
    <w:rsid w:val="006F1194"/>
    <w:rsid w:val="006F14E5"/>
    <w:rsid w:val="006F152F"/>
    <w:rsid w:val="006F1735"/>
    <w:rsid w:val="006F1D0C"/>
    <w:rsid w:val="006F1D3A"/>
    <w:rsid w:val="006F1D7F"/>
    <w:rsid w:val="006F206C"/>
    <w:rsid w:val="006F22E9"/>
    <w:rsid w:val="006F25B0"/>
    <w:rsid w:val="006F298B"/>
    <w:rsid w:val="006F2ACF"/>
    <w:rsid w:val="006F2ECC"/>
    <w:rsid w:val="006F3509"/>
    <w:rsid w:val="006F351F"/>
    <w:rsid w:val="006F3B4B"/>
    <w:rsid w:val="006F3C97"/>
    <w:rsid w:val="006F3CA2"/>
    <w:rsid w:val="006F4230"/>
    <w:rsid w:val="006F44D2"/>
    <w:rsid w:val="006F451B"/>
    <w:rsid w:val="006F46F2"/>
    <w:rsid w:val="006F4A4A"/>
    <w:rsid w:val="006F4CCE"/>
    <w:rsid w:val="006F4CF0"/>
    <w:rsid w:val="006F4D0A"/>
    <w:rsid w:val="006F4E42"/>
    <w:rsid w:val="006F5063"/>
    <w:rsid w:val="006F54E7"/>
    <w:rsid w:val="006F5A50"/>
    <w:rsid w:val="006F5BC9"/>
    <w:rsid w:val="006F61AF"/>
    <w:rsid w:val="006F63EB"/>
    <w:rsid w:val="006F6470"/>
    <w:rsid w:val="006F66EB"/>
    <w:rsid w:val="006F686D"/>
    <w:rsid w:val="006F691C"/>
    <w:rsid w:val="006F6DAE"/>
    <w:rsid w:val="006F724E"/>
    <w:rsid w:val="006F725B"/>
    <w:rsid w:val="006F737A"/>
    <w:rsid w:val="006F7A97"/>
    <w:rsid w:val="00700019"/>
    <w:rsid w:val="00700323"/>
    <w:rsid w:val="00700514"/>
    <w:rsid w:val="00700612"/>
    <w:rsid w:val="007006B8"/>
    <w:rsid w:val="007008DE"/>
    <w:rsid w:val="00700EDE"/>
    <w:rsid w:val="00700F6D"/>
    <w:rsid w:val="00701422"/>
    <w:rsid w:val="007018D5"/>
    <w:rsid w:val="00701E2C"/>
    <w:rsid w:val="00702519"/>
    <w:rsid w:val="00702D3F"/>
    <w:rsid w:val="0070370E"/>
    <w:rsid w:val="00703CAB"/>
    <w:rsid w:val="00703D74"/>
    <w:rsid w:val="00703E7D"/>
    <w:rsid w:val="00704A23"/>
    <w:rsid w:val="00704BCE"/>
    <w:rsid w:val="00705037"/>
    <w:rsid w:val="0070575F"/>
    <w:rsid w:val="007058A7"/>
    <w:rsid w:val="00705DF7"/>
    <w:rsid w:val="00706128"/>
    <w:rsid w:val="0070616A"/>
    <w:rsid w:val="00706222"/>
    <w:rsid w:val="007062EA"/>
    <w:rsid w:val="00706386"/>
    <w:rsid w:val="00706CEA"/>
    <w:rsid w:val="00707349"/>
    <w:rsid w:val="00707B0C"/>
    <w:rsid w:val="00707CFD"/>
    <w:rsid w:val="00707D14"/>
    <w:rsid w:val="00710175"/>
    <w:rsid w:val="00710289"/>
    <w:rsid w:val="0071063B"/>
    <w:rsid w:val="00710B37"/>
    <w:rsid w:val="00710FE8"/>
    <w:rsid w:val="0071136D"/>
    <w:rsid w:val="00711639"/>
    <w:rsid w:val="00711663"/>
    <w:rsid w:val="00711B14"/>
    <w:rsid w:val="00711BD4"/>
    <w:rsid w:val="00711D10"/>
    <w:rsid w:val="00712127"/>
    <w:rsid w:val="0071243D"/>
    <w:rsid w:val="0071273E"/>
    <w:rsid w:val="007138D8"/>
    <w:rsid w:val="007139F6"/>
    <w:rsid w:val="007149D6"/>
    <w:rsid w:val="00715003"/>
    <w:rsid w:val="00715F28"/>
    <w:rsid w:val="007164DD"/>
    <w:rsid w:val="0071669D"/>
    <w:rsid w:val="00716729"/>
    <w:rsid w:val="00716A74"/>
    <w:rsid w:val="00716F00"/>
    <w:rsid w:val="00717175"/>
    <w:rsid w:val="00717369"/>
    <w:rsid w:val="00720E02"/>
    <w:rsid w:val="0072175A"/>
    <w:rsid w:val="0072182C"/>
    <w:rsid w:val="007219FE"/>
    <w:rsid w:val="00721F08"/>
    <w:rsid w:val="00722123"/>
    <w:rsid w:val="0072221D"/>
    <w:rsid w:val="007223A9"/>
    <w:rsid w:val="00722495"/>
    <w:rsid w:val="00722A2A"/>
    <w:rsid w:val="00722E0C"/>
    <w:rsid w:val="00723067"/>
    <w:rsid w:val="00723196"/>
    <w:rsid w:val="00724466"/>
    <w:rsid w:val="0072456F"/>
    <w:rsid w:val="0072484B"/>
    <w:rsid w:val="00725228"/>
    <w:rsid w:val="00725231"/>
    <w:rsid w:val="007256AF"/>
    <w:rsid w:val="0072648B"/>
    <w:rsid w:val="00726504"/>
    <w:rsid w:val="00726914"/>
    <w:rsid w:val="00727206"/>
    <w:rsid w:val="00727A2C"/>
    <w:rsid w:val="00727EDE"/>
    <w:rsid w:val="00730CDA"/>
    <w:rsid w:val="00731741"/>
    <w:rsid w:val="00731B13"/>
    <w:rsid w:val="00732446"/>
    <w:rsid w:val="00732B54"/>
    <w:rsid w:val="00732BA1"/>
    <w:rsid w:val="0073380F"/>
    <w:rsid w:val="00733921"/>
    <w:rsid w:val="00733B04"/>
    <w:rsid w:val="00733CDC"/>
    <w:rsid w:val="007340F4"/>
    <w:rsid w:val="00734DEB"/>
    <w:rsid w:val="00735226"/>
    <w:rsid w:val="00735E21"/>
    <w:rsid w:val="00735E9F"/>
    <w:rsid w:val="00736046"/>
    <w:rsid w:val="0073608F"/>
    <w:rsid w:val="007362C9"/>
    <w:rsid w:val="007362D8"/>
    <w:rsid w:val="00736578"/>
    <w:rsid w:val="007366E6"/>
    <w:rsid w:val="00736A38"/>
    <w:rsid w:val="00737818"/>
    <w:rsid w:val="0073796F"/>
    <w:rsid w:val="007401D7"/>
    <w:rsid w:val="00740A69"/>
    <w:rsid w:val="00740B11"/>
    <w:rsid w:val="007412B5"/>
    <w:rsid w:val="00742025"/>
    <w:rsid w:val="007424B9"/>
    <w:rsid w:val="0074279B"/>
    <w:rsid w:val="007427C8"/>
    <w:rsid w:val="00742E81"/>
    <w:rsid w:val="0074355E"/>
    <w:rsid w:val="0074391E"/>
    <w:rsid w:val="00743DA6"/>
    <w:rsid w:val="00743E72"/>
    <w:rsid w:val="00743F80"/>
    <w:rsid w:val="007440BD"/>
    <w:rsid w:val="007441AD"/>
    <w:rsid w:val="007447ED"/>
    <w:rsid w:val="00744813"/>
    <w:rsid w:val="0074585D"/>
    <w:rsid w:val="00745D02"/>
    <w:rsid w:val="00745DF3"/>
    <w:rsid w:val="00746261"/>
    <w:rsid w:val="007462F7"/>
    <w:rsid w:val="00747A86"/>
    <w:rsid w:val="00751282"/>
    <w:rsid w:val="00751657"/>
    <w:rsid w:val="00751F13"/>
    <w:rsid w:val="0075248E"/>
    <w:rsid w:val="007524E6"/>
    <w:rsid w:val="007526B9"/>
    <w:rsid w:val="00752BD3"/>
    <w:rsid w:val="00753BD2"/>
    <w:rsid w:val="00753D69"/>
    <w:rsid w:val="00753F3E"/>
    <w:rsid w:val="00754061"/>
    <w:rsid w:val="0075467D"/>
    <w:rsid w:val="00754B7B"/>
    <w:rsid w:val="00754C44"/>
    <w:rsid w:val="00755AE9"/>
    <w:rsid w:val="00755C93"/>
    <w:rsid w:val="00755E08"/>
    <w:rsid w:val="007565D3"/>
    <w:rsid w:val="00756650"/>
    <w:rsid w:val="00756CBB"/>
    <w:rsid w:val="007578BE"/>
    <w:rsid w:val="00757C16"/>
    <w:rsid w:val="0076017D"/>
    <w:rsid w:val="00760EA3"/>
    <w:rsid w:val="0076125C"/>
    <w:rsid w:val="0076179C"/>
    <w:rsid w:val="007618D7"/>
    <w:rsid w:val="00761E2A"/>
    <w:rsid w:val="00762327"/>
    <w:rsid w:val="0076298B"/>
    <w:rsid w:val="00762F73"/>
    <w:rsid w:val="00763257"/>
    <w:rsid w:val="007632C5"/>
    <w:rsid w:val="007644E6"/>
    <w:rsid w:val="00764533"/>
    <w:rsid w:val="007646E6"/>
    <w:rsid w:val="0076478A"/>
    <w:rsid w:val="00764C25"/>
    <w:rsid w:val="00764D4F"/>
    <w:rsid w:val="00765382"/>
    <w:rsid w:val="007654FC"/>
    <w:rsid w:val="00765571"/>
    <w:rsid w:val="00766B53"/>
    <w:rsid w:val="00766BC6"/>
    <w:rsid w:val="00766C77"/>
    <w:rsid w:val="00766D51"/>
    <w:rsid w:val="00766F06"/>
    <w:rsid w:val="007673BD"/>
    <w:rsid w:val="0076769D"/>
    <w:rsid w:val="00767E7F"/>
    <w:rsid w:val="00770009"/>
    <w:rsid w:val="00770387"/>
    <w:rsid w:val="007704D7"/>
    <w:rsid w:val="007706FC"/>
    <w:rsid w:val="007707DF"/>
    <w:rsid w:val="00770956"/>
    <w:rsid w:val="00770BCD"/>
    <w:rsid w:val="00770F51"/>
    <w:rsid w:val="0077125F"/>
    <w:rsid w:val="0077147D"/>
    <w:rsid w:val="007714E7"/>
    <w:rsid w:val="00771E35"/>
    <w:rsid w:val="00771E68"/>
    <w:rsid w:val="00771EC3"/>
    <w:rsid w:val="00771EF8"/>
    <w:rsid w:val="0077234C"/>
    <w:rsid w:val="007726C1"/>
    <w:rsid w:val="00772CA5"/>
    <w:rsid w:val="00772EBE"/>
    <w:rsid w:val="00773238"/>
    <w:rsid w:val="00773303"/>
    <w:rsid w:val="00773E6D"/>
    <w:rsid w:val="00774393"/>
    <w:rsid w:val="0077475A"/>
    <w:rsid w:val="007747A6"/>
    <w:rsid w:val="0077484D"/>
    <w:rsid w:val="00774A50"/>
    <w:rsid w:val="00774FCE"/>
    <w:rsid w:val="00775248"/>
    <w:rsid w:val="00775510"/>
    <w:rsid w:val="007756F0"/>
    <w:rsid w:val="0077599E"/>
    <w:rsid w:val="00775E66"/>
    <w:rsid w:val="007760CE"/>
    <w:rsid w:val="00776984"/>
    <w:rsid w:val="00776CE6"/>
    <w:rsid w:val="00776E81"/>
    <w:rsid w:val="00777638"/>
    <w:rsid w:val="00777ABB"/>
    <w:rsid w:val="00781439"/>
    <w:rsid w:val="00781709"/>
    <w:rsid w:val="00781C38"/>
    <w:rsid w:val="00782483"/>
    <w:rsid w:val="00782705"/>
    <w:rsid w:val="0078287D"/>
    <w:rsid w:val="00782931"/>
    <w:rsid w:val="00782C26"/>
    <w:rsid w:val="00782FBD"/>
    <w:rsid w:val="0078308B"/>
    <w:rsid w:val="007832CF"/>
    <w:rsid w:val="007837C8"/>
    <w:rsid w:val="00783F01"/>
    <w:rsid w:val="00784205"/>
    <w:rsid w:val="007845DD"/>
    <w:rsid w:val="00784939"/>
    <w:rsid w:val="00785207"/>
    <w:rsid w:val="00785287"/>
    <w:rsid w:val="007854AB"/>
    <w:rsid w:val="007854F7"/>
    <w:rsid w:val="00785581"/>
    <w:rsid w:val="00785640"/>
    <w:rsid w:val="00785713"/>
    <w:rsid w:val="00785738"/>
    <w:rsid w:val="00785EA4"/>
    <w:rsid w:val="00786162"/>
    <w:rsid w:val="007863AB"/>
    <w:rsid w:val="00786E9B"/>
    <w:rsid w:val="00786EBF"/>
    <w:rsid w:val="007875BD"/>
    <w:rsid w:val="007879B8"/>
    <w:rsid w:val="00787A37"/>
    <w:rsid w:val="00787ED0"/>
    <w:rsid w:val="00790449"/>
    <w:rsid w:val="007905C2"/>
    <w:rsid w:val="00790FC0"/>
    <w:rsid w:val="00791094"/>
    <w:rsid w:val="00791197"/>
    <w:rsid w:val="007911DD"/>
    <w:rsid w:val="00791416"/>
    <w:rsid w:val="0079153C"/>
    <w:rsid w:val="007915EB"/>
    <w:rsid w:val="0079196B"/>
    <w:rsid w:val="007923F7"/>
    <w:rsid w:val="00792925"/>
    <w:rsid w:val="00792DD1"/>
    <w:rsid w:val="007932D5"/>
    <w:rsid w:val="007936B3"/>
    <w:rsid w:val="0079385A"/>
    <w:rsid w:val="007938C6"/>
    <w:rsid w:val="00793D8F"/>
    <w:rsid w:val="00794023"/>
    <w:rsid w:val="00794963"/>
    <w:rsid w:val="00795616"/>
    <w:rsid w:val="00796E6A"/>
    <w:rsid w:val="00797836"/>
    <w:rsid w:val="00797E73"/>
    <w:rsid w:val="007A0CCF"/>
    <w:rsid w:val="007A139E"/>
    <w:rsid w:val="007A13C3"/>
    <w:rsid w:val="007A1A3A"/>
    <w:rsid w:val="007A2105"/>
    <w:rsid w:val="007A2193"/>
    <w:rsid w:val="007A2208"/>
    <w:rsid w:val="007A27CF"/>
    <w:rsid w:val="007A28B8"/>
    <w:rsid w:val="007A28FA"/>
    <w:rsid w:val="007A2989"/>
    <w:rsid w:val="007A2A3B"/>
    <w:rsid w:val="007A311B"/>
    <w:rsid w:val="007A334E"/>
    <w:rsid w:val="007A3387"/>
    <w:rsid w:val="007A35DC"/>
    <w:rsid w:val="007A429D"/>
    <w:rsid w:val="007A42B5"/>
    <w:rsid w:val="007A463D"/>
    <w:rsid w:val="007A4718"/>
    <w:rsid w:val="007A4781"/>
    <w:rsid w:val="007A4834"/>
    <w:rsid w:val="007A48E4"/>
    <w:rsid w:val="007A4B66"/>
    <w:rsid w:val="007A4DCB"/>
    <w:rsid w:val="007A54E3"/>
    <w:rsid w:val="007A5A45"/>
    <w:rsid w:val="007A5B13"/>
    <w:rsid w:val="007A5D9A"/>
    <w:rsid w:val="007A6ABF"/>
    <w:rsid w:val="007A7DD8"/>
    <w:rsid w:val="007B0A86"/>
    <w:rsid w:val="007B0D28"/>
    <w:rsid w:val="007B1048"/>
    <w:rsid w:val="007B1334"/>
    <w:rsid w:val="007B1619"/>
    <w:rsid w:val="007B1928"/>
    <w:rsid w:val="007B1B74"/>
    <w:rsid w:val="007B1E93"/>
    <w:rsid w:val="007B26CE"/>
    <w:rsid w:val="007B2AC1"/>
    <w:rsid w:val="007B2DC7"/>
    <w:rsid w:val="007B3252"/>
    <w:rsid w:val="007B418F"/>
    <w:rsid w:val="007B4628"/>
    <w:rsid w:val="007B50B0"/>
    <w:rsid w:val="007B56DF"/>
    <w:rsid w:val="007B58D0"/>
    <w:rsid w:val="007B5E1B"/>
    <w:rsid w:val="007B6360"/>
    <w:rsid w:val="007B699B"/>
    <w:rsid w:val="007B6A72"/>
    <w:rsid w:val="007B6E7C"/>
    <w:rsid w:val="007B7AE8"/>
    <w:rsid w:val="007B7CEE"/>
    <w:rsid w:val="007C014A"/>
    <w:rsid w:val="007C02FA"/>
    <w:rsid w:val="007C1243"/>
    <w:rsid w:val="007C14E5"/>
    <w:rsid w:val="007C1BCA"/>
    <w:rsid w:val="007C1CA7"/>
    <w:rsid w:val="007C1D78"/>
    <w:rsid w:val="007C1F0A"/>
    <w:rsid w:val="007C1F9F"/>
    <w:rsid w:val="007C200F"/>
    <w:rsid w:val="007C2ACB"/>
    <w:rsid w:val="007C2E30"/>
    <w:rsid w:val="007C31EB"/>
    <w:rsid w:val="007C32A3"/>
    <w:rsid w:val="007C3668"/>
    <w:rsid w:val="007C3786"/>
    <w:rsid w:val="007C396C"/>
    <w:rsid w:val="007C4501"/>
    <w:rsid w:val="007C5026"/>
    <w:rsid w:val="007C5CD2"/>
    <w:rsid w:val="007C5E92"/>
    <w:rsid w:val="007C6210"/>
    <w:rsid w:val="007C65E1"/>
    <w:rsid w:val="007C65EA"/>
    <w:rsid w:val="007C67DE"/>
    <w:rsid w:val="007C73DA"/>
    <w:rsid w:val="007C7463"/>
    <w:rsid w:val="007C79B7"/>
    <w:rsid w:val="007C79BD"/>
    <w:rsid w:val="007D020C"/>
    <w:rsid w:val="007D026C"/>
    <w:rsid w:val="007D038F"/>
    <w:rsid w:val="007D0C8B"/>
    <w:rsid w:val="007D1AB8"/>
    <w:rsid w:val="007D1AD4"/>
    <w:rsid w:val="007D1EFA"/>
    <w:rsid w:val="007D29D1"/>
    <w:rsid w:val="007D2B60"/>
    <w:rsid w:val="007D2C26"/>
    <w:rsid w:val="007D338F"/>
    <w:rsid w:val="007D33BC"/>
    <w:rsid w:val="007D373E"/>
    <w:rsid w:val="007D3DBF"/>
    <w:rsid w:val="007D3F82"/>
    <w:rsid w:val="007D4199"/>
    <w:rsid w:val="007D433A"/>
    <w:rsid w:val="007D43D5"/>
    <w:rsid w:val="007D4B52"/>
    <w:rsid w:val="007D4C0B"/>
    <w:rsid w:val="007D4DB7"/>
    <w:rsid w:val="007D4E5F"/>
    <w:rsid w:val="007D4E99"/>
    <w:rsid w:val="007D4ECD"/>
    <w:rsid w:val="007D5079"/>
    <w:rsid w:val="007D5BDA"/>
    <w:rsid w:val="007D5C9E"/>
    <w:rsid w:val="007D5CEF"/>
    <w:rsid w:val="007D61C1"/>
    <w:rsid w:val="007D6614"/>
    <w:rsid w:val="007D6859"/>
    <w:rsid w:val="007D6B1C"/>
    <w:rsid w:val="007D73D3"/>
    <w:rsid w:val="007D762E"/>
    <w:rsid w:val="007E0374"/>
    <w:rsid w:val="007E062E"/>
    <w:rsid w:val="007E0B2C"/>
    <w:rsid w:val="007E104D"/>
    <w:rsid w:val="007E142D"/>
    <w:rsid w:val="007E1737"/>
    <w:rsid w:val="007E18DA"/>
    <w:rsid w:val="007E19B4"/>
    <w:rsid w:val="007E1D03"/>
    <w:rsid w:val="007E1DEC"/>
    <w:rsid w:val="007E1E78"/>
    <w:rsid w:val="007E2596"/>
    <w:rsid w:val="007E2693"/>
    <w:rsid w:val="007E2A53"/>
    <w:rsid w:val="007E2EF8"/>
    <w:rsid w:val="007E3207"/>
    <w:rsid w:val="007E3304"/>
    <w:rsid w:val="007E350F"/>
    <w:rsid w:val="007E3631"/>
    <w:rsid w:val="007E41DB"/>
    <w:rsid w:val="007E43BE"/>
    <w:rsid w:val="007E4465"/>
    <w:rsid w:val="007E4521"/>
    <w:rsid w:val="007E4984"/>
    <w:rsid w:val="007E4EA7"/>
    <w:rsid w:val="007E5103"/>
    <w:rsid w:val="007E53AB"/>
    <w:rsid w:val="007E58AB"/>
    <w:rsid w:val="007E594B"/>
    <w:rsid w:val="007E5F44"/>
    <w:rsid w:val="007E6181"/>
    <w:rsid w:val="007E6C9C"/>
    <w:rsid w:val="007E6CA5"/>
    <w:rsid w:val="007E71FE"/>
    <w:rsid w:val="007E722E"/>
    <w:rsid w:val="007E73ED"/>
    <w:rsid w:val="007E74FE"/>
    <w:rsid w:val="007E7B80"/>
    <w:rsid w:val="007E7D16"/>
    <w:rsid w:val="007F0069"/>
    <w:rsid w:val="007F055C"/>
    <w:rsid w:val="007F07BA"/>
    <w:rsid w:val="007F0C9F"/>
    <w:rsid w:val="007F0DCA"/>
    <w:rsid w:val="007F1098"/>
    <w:rsid w:val="007F14D0"/>
    <w:rsid w:val="007F1549"/>
    <w:rsid w:val="007F17FB"/>
    <w:rsid w:val="007F19DE"/>
    <w:rsid w:val="007F1D53"/>
    <w:rsid w:val="007F1EEB"/>
    <w:rsid w:val="007F247C"/>
    <w:rsid w:val="007F2A17"/>
    <w:rsid w:val="007F41CC"/>
    <w:rsid w:val="007F5212"/>
    <w:rsid w:val="007F5616"/>
    <w:rsid w:val="007F5A39"/>
    <w:rsid w:val="007F5BF0"/>
    <w:rsid w:val="007F60C9"/>
    <w:rsid w:val="007F6CA0"/>
    <w:rsid w:val="007F6DCB"/>
    <w:rsid w:val="007F6F41"/>
    <w:rsid w:val="007F7514"/>
    <w:rsid w:val="007F77A1"/>
    <w:rsid w:val="0080013A"/>
    <w:rsid w:val="0080052C"/>
    <w:rsid w:val="00800841"/>
    <w:rsid w:val="008011CC"/>
    <w:rsid w:val="0080146E"/>
    <w:rsid w:val="008016EF"/>
    <w:rsid w:val="00801EC1"/>
    <w:rsid w:val="00801F5C"/>
    <w:rsid w:val="00801FA1"/>
    <w:rsid w:val="0080200E"/>
    <w:rsid w:val="0080202E"/>
    <w:rsid w:val="00802741"/>
    <w:rsid w:val="008030F0"/>
    <w:rsid w:val="008038F8"/>
    <w:rsid w:val="00803995"/>
    <w:rsid w:val="00803C05"/>
    <w:rsid w:val="00804752"/>
    <w:rsid w:val="00805040"/>
    <w:rsid w:val="008054E1"/>
    <w:rsid w:val="00805AFF"/>
    <w:rsid w:val="00805DA0"/>
    <w:rsid w:val="00805F3B"/>
    <w:rsid w:val="00806A7E"/>
    <w:rsid w:val="00806FE7"/>
    <w:rsid w:val="0080714F"/>
    <w:rsid w:val="00807647"/>
    <w:rsid w:val="00807687"/>
    <w:rsid w:val="00807A44"/>
    <w:rsid w:val="00807DF9"/>
    <w:rsid w:val="00810098"/>
    <w:rsid w:val="008112E2"/>
    <w:rsid w:val="008117FB"/>
    <w:rsid w:val="00811AFE"/>
    <w:rsid w:val="00811C62"/>
    <w:rsid w:val="00811EA0"/>
    <w:rsid w:val="0081249E"/>
    <w:rsid w:val="00812B1C"/>
    <w:rsid w:val="00813065"/>
    <w:rsid w:val="00813219"/>
    <w:rsid w:val="00813458"/>
    <w:rsid w:val="008136D4"/>
    <w:rsid w:val="00813C7F"/>
    <w:rsid w:val="00813CA7"/>
    <w:rsid w:val="00814304"/>
    <w:rsid w:val="008143A4"/>
    <w:rsid w:val="0081446B"/>
    <w:rsid w:val="008146E7"/>
    <w:rsid w:val="00814FAE"/>
    <w:rsid w:val="008154CD"/>
    <w:rsid w:val="008158C9"/>
    <w:rsid w:val="0081609E"/>
    <w:rsid w:val="00816EF8"/>
    <w:rsid w:val="00817484"/>
    <w:rsid w:val="008176BC"/>
    <w:rsid w:val="00817F37"/>
    <w:rsid w:val="00820641"/>
    <w:rsid w:val="0082071D"/>
    <w:rsid w:val="00820EC9"/>
    <w:rsid w:val="008215B7"/>
    <w:rsid w:val="00821C4B"/>
    <w:rsid w:val="00821E35"/>
    <w:rsid w:val="00821F9E"/>
    <w:rsid w:val="00822175"/>
    <w:rsid w:val="00822238"/>
    <w:rsid w:val="00822371"/>
    <w:rsid w:val="008232F3"/>
    <w:rsid w:val="0082349F"/>
    <w:rsid w:val="0082372B"/>
    <w:rsid w:val="00823B41"/>
    <w:rsid w:val="00823E52"/>
    <w:rsid w:val="00824080"/>
    <w:rsid w:val="00824295"/>
    <w:rsid w:val="0082439B"/>
    <w:rsid w:val="008244AD"/>
    <w:rsid w:val="00824559"/>
    <w:rsid w:val="0082458D"/>
    <w:rsid w:val="00824AD5"/>
    <w:rsid w:val="00824B35"/>
    <w:rsid w:val="00824D50"/>
    <w:rsid w:val="00824D72"/>
    <w:rsid w:val="00825A37"/>
    <w:rsid w:val="00826090"/>
    <w:rsid w:val="008261B9"/>
    <w:rsid w:val="0082667D"/>
    <w:rsid w:val="00826748"/>
    <w:rsid w:val="008269FA"/>
    <w:rsid w:val="008272DA"/>
    <w:rsid w:val="008273AA"/>
    <w:rsid w:val="008275DF"/>
    <w:rsid w:val="008276BD"/>
    <w:rsid w:val="0083034D"/>
    <w:rsid w:val="008307DC"/>
    <w:rsid w:val="00830C7B"/>
    <w:rsid w:val="008313DD"/>
    <w:rsid w:val="00831702"/>
    <w:rsid w:val="008317C8"/>
    <w:rsid w:val="00831A69"/>
    <w:rsid w:val="00832EC7"/>
    <w:rsid w:val="008331E9"/>
    <w:rsid w:val="0083328D"/>
    <w:rsid w:val="008332B5"/>
    <w:rsid w:val="00833555"/>
    <w:rsid w:val="00833A75"/>
    <w:rsid w:val="0083454B"/>
    <w:rsid w:val="008349C9"/>
    <w:rsid w:val="00834BE7"/>
    <w:rsid w:val="008350DE"/>
    <w:rsid w:val="00836872"/>
    <w:rsid w:val="008368CC"/>
    <w:rsid w:val="008369EC"/>
    <w:rsid w:val="00836ED2"/>
    <w:rsid w:val="00836F90"/>
    <w:rsid w:val="008370D5"/>
    <w:rsid w:val="00837891"/>
    <w:rsid w:val="00840303"/>
    <w:rsid w:val="00840647"/>
    <w:rsid w:val="00840D69"/>
    <w:rsid w:val="008416DE"/>
    <w:rsid w:val="008419DF"/>
    <w:rsid w:val="00841E0C"/>
    <w:rsid w:val="008429EA"/>
    <w:rsid w:val="00842B5D"/>
    <w:rsid w:val="00842B7D"/>
    <w:rsid w:val="00843ECC"/>
    <w:rsid w:val="0084427C"/>
    <w:rsid w:val="00844338"/>
    <w:rsid w:val="00844348"/>
    <w:rsid w:val="00844892"/>
    <w:rsid w:val="0084499B"/>
    <w:rsid w:val="00844CA7"/>
    <w:rsid w:val="00845204"/>
    <w:rsid w:val="00845388"/>
    <w:rsid w:val="00845A63"/>
    <w:rsid w:val="00846239"/>
    <w:rsid w:val="008463C1"/>
    <w:rsid w:val="00846F4E"/>
    <w:rsid w:val="008472D8"/>
    <w:rsid w:val="0084755C"/>
    <w:rsid w:val="00847693"/>
    <w:rsid w:val="00847AE1"/>
    <w:rsid w:val="00847D81"/>
    <w:rsid w:val="00847E9C"/>
    <w:rsid w:val="008503F3"/>
    <w:rsid w:val="00850A98"/>
    <w:rsid w:val="008512AD"/>
    <w:rsid w:val="008514F5"/>
    <w:rsid w:val="008516BF"/>
    <w:rsid w:val="00851876"/>
    <w:rsid w:val="0085187C"/>
    <w:rsid w:val="00851984"/>
    <w:rsid w:val="00851D23"/>
    <w:rsid w:val="00852487"/>
    <w:rsid w:val="008524FC"/>
    <w:rsid w:val="00852A8F"/>
    <w:rsid w:val="008530D9"/>
    <w:rsid w:val="00853181"/>
    <w:rsid w:val="008534A9"/>
    <w:rsid w:val="00854296"/>
    <w:rsid w:val="0085455B"/>
    <w:rsid w:val="00854AAF"/>
    <w:rsid w:val="008559E3"/>
    <w:rsid w:val="00855BB4"/>
    <w:rsid w:val="0085686E"/>
    <w:rsid w:val="00857231"/>
    <w:rsid w:val="00857F09"/>
    <w:rsid w:val="00857FF7"/>
    <w:rsid w:val="0086009A"/>
    <w:rsid w:val="00860534"/>
    <w:rsid w:val="0086080F"/>
    <w:rsid w:val="00860B18"/>
    <w:rsid w:val="00860F20"/>
    <w:rsid w:val="00861433"/>
    <w:rsid w:val="00861BAC"/>
    <w:rsid w:val="00861C1D"/>
    <w:rsid w:val="00862163"/>
    <w:rsid w:val="00862965"/>
    <w:rsid w:val="00863263"/>
    <w:rsid w:val="00863344"/>
    <w:rsid w:val="00863911"/>
    <w:rsid w:val="00863DB0"/>
    <w:rsid w:val="00864416"/>
    <w:rsid w:val="0086458B"/>
    <w:rsid w:val="00864AEA"/>
    <w:rsid w:val="00864D2B"/>
    <w:rsid w:val="00865610"/>
    <w:rsid w:val="008656D2"/>
    <w:rsid w:val="00865B0C"/>
    <w:rsid w:val="0086683C"/>
    <w:rsid w:val="008668A8"/>
    <w:rsid w:val="008669B8"/>
    <w:rsid w:val="00866B91"/>
    <w:rsid w:val="00866D92"/>
    <w:rsid w:val="00866EE7"/>
    <w:rsid w:val="00867542"/>
    <w:rsid w:val="00867CA6"/>
    <w:rsid w:val="0087013F"/>
    <w:rsid w:val="0087023E"/>
    <w:rsid w:val="008702A9"/>
    <w:rsid w:val="008706A1"/>
    <w:rsid w:val="00870B6B"/>
    <w:rsid w:val="00870DAE"/>
    <w:rsid w:val="0087158A"/>
    <w:rsid w:val="00871760"/>
    <w:rsid w:val="00871AF1"/>
    <w:rsid w:val="008720AA"/>
    <w:rsid w:val="00872D5A"/>
    <w:rsid w:val="00872F38"/>
    <w:rsid w:val="008730E3"/>
    <w:rsid w:val="0087366A"/>
    <w:rsid w:val="00873DE6"/>
    <w:rsid w:val="00873F48"/>
    <w:rsid w:val="008744BA"/>
    <w:rsid w:val="00874787"/>
    <w:rsid w:val="00874AC6"/>
    <w:rsid w:val="00876397"/>
    <w:rsid w:val="00876478"/>
    <w:rsid w:val="008764A1"/>
    <w:rsid w:val="008765FF"/>
    <w:rsid w:val="0087669B"/>
    <w:rsid w:val="008779AF"/>
    <w:rsid w:val="00877B30"/>
    <w:rsid w:val="00877E1A"/>
    <w:rsid w:val="00877FE9"/>
    <w:rsid w:val="00880163"/>
    <w:rsid w:val="0088080B"/>
    <w:rsid w:val="008809BE"/>
    <w:rsid w:val="00880A6E"/>
    <w:rsid w:val="008810D4"/>
    <w:rsid w:val="008814C6"/>
    <w:rsid w:val="0088154C"/>
    <w:rsid w:val="00881723"/>
    <w:rsid w:val="00882442"/>
    <w:rsid w:val="00882BE6"/>
    <w:rsid w:val="00882EB2"/>
    <w:rsid w:val="0088316A"/>
    <w:rsid w:val="008831BF"/>
    <w:rsid w:val="008836EA"/>
    <w:rsid w:val="00883768"/>
    <w:rsid w:val="008837CD"/>
    <w:rsid w:val="00883C0A"/>
    <w:rsid w:val="00883CCD"/>
    <w:rsid w:val="008841BA"/>
    <w:rsid w:val="00884EC6"/>
    <w:rsid w:val="008850C9"/>
    <w:rsid w:val="00885E18"/>
    <w:rsid w:val="00885FB0"/>
    <w:rsid w:val="008860BB"/>
    <w:rsid w:val="008861D0"/>
    <w:rsid w:val="00886350"/>
    <w:rsid w:val="00886466"/>
    <w:rsid w:val="00886FFC"/>
    <w:rsid w:val="008871F5"/>
    <w:rsid w:val="0088744E"/>
    <w:rsid w:val="0088754E"/>
    <w:rsid w:val="008875DB"/>
    <w:rsid w:val="00887DD2"/>
    <w:rsid w:val="008905A8"/>
    <w:rsid w:val="008905B3"/>
    <w:rsid w:val="00890CD8"/>
    <w:rsid w:val="00891143"/>
    <w:rsid w:val="0089132B"/>
    <w:rsid w:val="008916A2"/>
    <w:rsid w:val="0089178F"/>
    <w:rsid w:val="00892391"/>
    <w:rsid w:val="00892544"/>
    <w:rsid w:val="00892590"/>
    <w:rsid w:val="00892E45"/>
    <w:rsid w:val="00893CEE"/>
    <w:rsid w:val="00893F93"/>
    <w:rsid w:val="00894420"/>
    <w:rsid w:val="00894D4F"/>
    <w:rsid w:val="008952B1"/>
    <w:rsid w:val="0089539B"/>
    <w:rsid w:val="00895A37"/>
    <w:rsid w:val="008961C3"/>
    <w:rsid w:val="00896C19"/>
    <w:rsid w:val="008974CA"/>
    <w:rsid w:val="008975FC"/>
    <w:rsid w:val="008A0110"/>
    <w:rsid w:val="008A02A1"/>
    <w:rsid w:val="008A083D"/>
    <w:rsid w:val="008A0891"/>
    <w:rsid w:val="008A089D"/>
    <w:rsid w:val="008A1037"/>
    <w:rsid w:val="008A1350"/>
    <w:rsid w:val="008A18E1"/>
    <w:rsid w:val="008A19B8"/>
    <w:rsid w:val="008A1ED6"/>
    <w:rsid w:val="008A255E"/>
    <w:rsid w:val="008A30DF"/>
    <w:rsid w:val="008A3450"/>
    <w:rsid w:val="008A393D"/>
    <w:rsid w:val="008A3C19"/>
    <w:rsid w:val="008A41EB"/>
    <w:rsid w:val="008A4C7C"/>
    <w:rsid w:val="008A4F57"/>
    <w:rsid w:val="008A5297"/>
    <w:rsid w:val="008A582D"/>
    <w:rsid w:val="008A5ECA"/>
    <w:rsid w:val="008A628D"/>
    <w:rsid w:val="008A6588"/>
    <w:rsid w:val="008A6656"/>
    <w:rsid w:val="008A678B"/>
    <w:rsid w:val="008A6BFC"/>
    <w:rsid w:val="008A6F8E"/>
    <w:rsid w:val="008A7023"/>
    <w:rsid w:val="008A70B0"/>
    <w:rsid w:val="008A7138"/>
    <w:rsid w:val="008A75DF"/>
    <w:rsid w:val="008A7A27"/>
    <w:rsid w:val="008B058E"/>
    <w:rsid w:val="008B05CE"/>
    <w:rsid w:val="008B1458"/>
    <w:rsid w:val="008B1904"/>
    <w:rsid w:val="008B194C"/>
    <w:rsid w:val="008B23A1"/>
    <w:rsid w:val="008B291C"/>
    <w:rsid w:val="008B2DF3"/>
    <w:rsid w:val="008B2F46"/>
    <w:rsid w:val="008B30AE"/>
    <w:rsid w:val="008B3149"/>
    <w:rsid w:val="008B3389"/>
    <w:rsid w:val="008B3604"/>
    <w:rsid w:val="008B37AA"/>
    <w:rsid w:val="008B3832"/>
    <w:rsid w:val="008B3CE5"/>
    <w:rsid w:val="008B4291"/>
    <w:rsid w:val="008B4C12"/>
    <w:rsid w:val="008B58FC"/>
    <w:rsid w:val="008B5FD8"/>
    <w:rsid w:val="008B6273"/>
    <w:rsid w:val="008B7110"/>
    <w:rsid w:val="008B7180"/>
    <w:rsid w:val="008B71F4"/>
    <w:rsid w:val="008B72BE"/>
    <w:rsid w:val="008B7B71"/>
    <w:rsid w:val="008B7EE5"/>
    <w:rsid w:val="008C03B7"/>
    <w:rsid w:val="008C0404"/>
    <w:rsid w:val="008C07D1"/>
    <w:rsid w:val="008C0F3C"/>
    <w:rsid w:val="008C102F"/>
    <w:rsid w:val="008C10D9"/>
    <w:rsid w:val="008C14F7"/>
    <w:rsid w:val="008C162D"/>
    <w:rsid w:val="008C18C1"/>
    <w:rsid w:val="008C24B4"/>
    <w:rsid w:val="008C2912"/>
    <w:rsid w:val="008C2BB0"/>
    <w:rsid w:val="008C2DA3"/>
    <w:rsid w:val="008C308D"/>
    <w:rsid w:val="008C31A3"/>
    <w:rsid w:val="008C31B7"/>
    <w:rsid w:val="008C380F"/>
    <w:rsid w:val="008C4123"/>
    <w:rsid w:val="008C4C20"/>
    <w:rsid w:val="008C4E77"/>
    <w:rsid w:val="008C4F87"/>
    <w:rsid w:val="008C6164"/>
    <w:rsid w:val="008C6283"/>
    <w:rsid w:val="008C6BD4"/>
    <w:rsid w:val="008C70C8"/>
    <w:rsid w:val="008C7350"/>
    <w:rsid w:val="008C7B18"/>
    <w:rsid w:val="008C7C1E"/>
    <w:rsid w:val="008C7FBD"/>
    <w:rsid w:val="008D02A1"/>
    <w:rsid w:val="008D02CD"/>
    <w:rsid w:val="008D05E2"/>
    <w:rsid w:val="008D0864"/>
    <w:rsid w:val="008D2369"/>
    <w:rsid w:val="008D2611"/>
    <w:rsid w:val="008D270E"/>
    <w:rsid w:val="008D2C1A"/>
    <w:rsid w:val="008D30EB"/>
    <w:rsid w:val="008D3167"/>
    <w:rsid w:val="008D3232"/>
    <w:rsid w:val="008D385A"/>
    <w:rsid w:val="008D39DB"/>
    <w:rsid w:val="008D3C58"/>
    <w:rsid w:val="008D3D5C"/>
    <w:rsid w:val="008D3D92"/>
    <w:rsid w:val="008D4198"/>
    <w:rsid w:val="008D4369"/>
    <w:rsid w:val="008D44CD"/>
    <w:rsid w:val="008D46D2"/>
    <w:rsid w:val="008D4DB3"/>
    <w:rsid w:val="008D5215"/>
    <w:rsid w:val="008D526C"/>
    <w:rsid w:val="008D5365"/>
    <w:rsid w:val="008D56FA"/>
    <w:rsid w:val="008D5FD6"/>
    <w:rsid w:val="008D6743"/>
    <w:rsid w:val="008D6BE3"/>
    <w:rsid w:val="008D79A0"/>
    <w:rsid w:val="008D7B96"/>
    <w:rsid w:val="008D7E94"/>
    <w:rsid w:val="008D7F9E"/>
    <w:rsid w:val="008E025B"/>
    <w:rsid w:val="008E02FB"/>
    <w:rsid w:val="008E0394"/>
    <w:rsid w:val="008E0D32"/>
    <w:rsid w:val="008E10A9"/>
    <w:rsid w:val="008E1273"/>
    <w:rsid w:val="008E13B9"/>
    <w:rsid w:val="008E1684"/>
    <w:rsid w:val="008E1BC2"/>
    <w:rsid w:val="008E1F78"/>
    <w:rsid w:val="008E2631"/>
    <w:rsid w:val="008E2B5B"/>
    <w:rsid w:val="008E30DF"/>
    <w:rsid w:val="008E3695"/>
    <w:rsid w:val="008E3863"/>
    <w:rsid w:val="008E4777"/>
    <w:rsid w:val="008E4861"/>
    <w:rsid w:val="008E4A47"/>
    <w:rsid w:val="008E59E0"/>
    <w:rsid w:val="008E6B74"/>
    <w:rsid w:val="008E6C65"/>
    <w:rsid w:val="008E7154"/>
    <w:rsid w:val="008E7BA2"/>
    <w:rsid w:val="008E7D43"/>
    <w:rsid w:val="008F00EF"/>
    <w:rsid w:val="008F0138"/>
    <w:rsid w:val="008F053D"/>
    <w:rsid w:val="008F08E6"/>
    <w:rsid w:val="008F09BF"/>
    <w:rsid w:val="008F0A25"/>
    <w:rsid w:val="008F1391"/>
    <w:rsid w:val="008F198F"/>
    <w:rsid w:val="008F19D1"/>
    <w:rsid w:val="008F1AC5"/>
    <w:rsid w:val="008F1E0A"/>
    <w:rsid w:val="008F25BD"/>
    <w:rsid w:val="008F27A9"/>
    <w:rsid w:val="008F2B0E"/>
    <w:rsid w:val="008F2D35"/>
    <w:rsid w:val="008F2D6A"/>
    <w:rsid w:val="008F2E0F"/>
    <w:rsid w:val="008F33D0"/>
    <w:rsid w:val="008F3819"/>
    <w:rsid w:val="008F3868"/>
    <w:rsid w:val="008F39D1"/>
    <w:rsid w:val="008F3B06"/>
    <w:rsid w:val="008F3C91"/>
    <w:rsid w:val="008F3E6B"/>
    <w:rsid w:val="008F43B1"/>
    <w:rsid w:val="008F43D2"/>
    <w:rsid w:val="008F45BC"/>
    <w:rsid w:val="008F484C"/>
    <w:rsid w:val="008F4D61"/>
    <w:rsid w:val="008F51C6"/>
    <w:rsid w:val="008F55B1"/>
    <w:rsid w:val="008F5F27"/>
    <w:rsid w:val="008F60C7"/>
    <w:rsid w:val="008F6152"/>
    <w:rsid w:val="008F619C"/>
    <w:rsid w:val="008F6644"/>
    <w:rsid w:val="008F67AB"/>
    <w:rsid w:val="008F6E98"/>
    <w:rsid w:val="008F70DE"/>
    <w:rsid w:val="008F79FA"/>
    <w:rsid w:val="008F7CB3"/>
    <w:rsid w:val="008F7F64"/>
    <w:rsid w:val="00900009"/>
    <w:rsid w:val="00900267"/>
    <w:rsid w:val="00900352"/>
    <w:rsid w:val="00900588"/>
    <w:rsid w:val="009005FC"/>
    <w:rsid w:val="009007EF"/>
    <w:rsid w:val="00900A69"/>
    <w:rsid w:val="00901540"/>
    <w:rsid w:val="00901752"/>
    <w:rsid w:val="009018E9"/>
    <w:rsid w:val="0090195F"/>
    <w:rsid w:val="0090285A"/>
    <w:rsid w:val="0090287A"/>
    <w:rsid w:val="00902F9B"/>
    <w:rsid w:val="00903A70"/>
    <w:rsid w:val="00903D55"/>
    <w:rsid w:val="00903D89"/>
    <w:rsid w:val="00903DD9"/>
    <w:rsid w:val="00903F6A"/>
    <w:rsid w:val="00904607"/>
    <w:rsid w:val="00904BAB"/>
    <w:rsid w:val="00904C6A"/>
    <w:rsid w:val="00904DBF"/>
    <w:rsid w:val="009058B2"/>
    <w:rsid w:val="00905A1C"/>
    <w:rsid w:val="00905ECB"/>
    <w:rsid w:val="0090618C"/>
    <w:rsid w:val="009061BA"/>
    <w:rsid w:val="00906479"/>
    <w:rsid w:val="0090684D"/>
    <w:rsid w:val="00906A4D"/>
    <w:rsid w:val="00906F86"/>
    <w:rsid w:val="00907244"/>
    <w:rsid w:val="00907605"/>
    <w:rsid w:val="0090763E"/>
    <w:rsid w:val="009076B0"/>
    <w:rsid w:val="00907743"/>
    <w:rsid w:val="00911210"/>
    <w:rsid w:val="00911343"/>
    <w:rsid w:val="00911752"/>
    <w:rsid w:val="009118A6"/>
    <w:rsid w:val="00911AA5"/>
    <w:rsid w:val="00911D89"/>
    <w:rsid w:val="00911DED"/>
    <w:rsid w:val="00912070"/>
    <w:rsid w:val="009124F1"/>
    <w:rsid w:val="0091270A"/>
    <w:rsid w:val="009129EF"/>
    <w:rsid w:val="00912D82"/>
    <w:rsid w:val="00912DF2"/>
    <w:rsid w:val="00912E91"/>
    <w:rsid w:val="0091309D"/>
    <w:rsid w:val="00913464"/>
    <w:rsid w:val="009134D9"/>
    <w:rsid w:val="00913703"/>
    <w:rsid w:val="009139F4"/>
    <w:rsid w:val="009144CF"/>
    <w:rsid w:val="009144D6"/>
    <w:rsid w:val="00914930"/>
    <w:rsid w:val="00914D29"/>
    <w:rsid w:val="0091537E"/>
    <w:rsid w:val="00916129"/>
    <w:rsid w:val="00916261"/>
    <w:rsid w:val="00916380"/>
    <w:rsid w:val="00916455"/>
    <w:rsid w:val="00916A1B"/>
    <w:rsid w:val="00916DB2"/>
    <w:rsid w:val="009174C2"/>
    <w:rsid w:val="00920B0F"/>
    <w:rsid w:val="00920B38"/>
    <w:rsid w:val="00920C84"/>
    <w:rsid w:val="00920DE1"/>
    <w:rsid w:val="009210A7"/>
    <w:rsid w:val="00921236"/>
    <w:rsid w:val="00921370"/>
    <w:rsid w:val="009216B9"/>
    <w:rsid w:val="00921843"/>
    <w:rsid w:val="00921DD3"/>
    <w:rsid w:val="00921E28"/>
    <w:rsid w:val="00921F9B"/>
    <w:rsid w:val="009225E1"/>
    <w:rsid w:val="009228DE"/>
    <w:rsid w:val="00922915"/>
    <w:rsid w:val="00922A74"/>
    <w:rsid w:val="00923207"/>
    <w:rsid w:val="0092364E"/>
    <w:rsid w:val="00923E4B"/>
    <w:rsid w:val="00924148"/>
    <w:rsid w:val="00924391"/>
    <w:rsid w:val="00924603"/>
    <w:rsid w:val="00924E51"/>
    <w:rsid w:val="00924F0E"/>
    <w:rsid w:val="00925041"/>
    <w:rsid w:val="0092521B"/>
    <w:rsid w:val="009252D1"/>
    <w:rsid w:val="0092535E"/>
    <w:rsid w:val="0092546E"/>
    <w:rsid w:val="00925B64"/>
    <w:rsid w:val="00925C86"/>
    <w:rsid w:val="0092710D"/>
    <w:rsid w:val="00927F63"/>
    <w:rsid w:val="009301DB"/>
    <w:rsid w:val="00930434"/>
    <w:rsid w:val="009309DD"/>
    <w:rsid w:val="00930CEF"/>
    <w:rsid w:val="009315CC"/>
    <w:rsid w:val="0093165C"/>
    <w:rsid w:val="00931B73"/>
    <w:rsid w:val="009325D3"/>
    <w:rsid w:val="00932881"/>
    <w:rsid w:val="00932A41"/>
    <w:rsid w:val="00932B37"/>
    <w:rsid w:val="009339B7"/>
    <w:rsid w:val="00933B48"/>
    <w:rsid w:val="00933F23"/>
    <w:rsid w:val="00934396"/>
    <w:rsid w:val="009347EB"/>
    <w:rsid w:val="0093496D"/>
    <w:rsid w:val="00934D45"/>
    <w:rsid w:val="00934FF5"/>
    <w:rsid w:val="0093527A"/>
    <w:rsid w:val="009359AC"/>
    <w:rsid w:val="009359B1"/>
    <w:rsid w:val="00935C74"/>
    <w:rsid w:val="00935D4E"/>
    <w:rsid w:val="00936558"/>
    <w:rsid w:val="00936A44"/>
    <w:rsid w:val="00936AEE"/>
    <w:rsid w:val="009371DD"/>
    <w:rsid w:val="009374E0"/>
    <w:rsid w:val="00937521"/>
    <w:rsid w:val="00937753"/>
    <w:rsid w:val="00937815"/>
    <w:rsid w:val="009378ED"/>
    <w:rsid w:val="00940468"/>
    <w:rsid w:val="00940A69"/>
    <w:rsid w:val="00940AD9"/>
    <w:rsid w:val="00941011"/>
    <w:rsid w:val="00941202"/>
    <w:rsid w:val="00941399"/>
    <w:rsid w:val="00941ED0"/>
    <w:rsid w:val="00942299"/>
    <w:rsid w:val="00942413"/>
    <w:rsid w:val="0094343F"/>
    <w:rsid w:val="00943676"/>
    <w:rsid w:val="009438B8"/>
    <w:rsid w:val="00943CFC"/>
    <w:rsid w:val="0094406F"/>
    <w:rsid w:val="009441A9"/>
    <w:rsid w:val="0094431C"/>
    <w:rsid w:val="0094443C"/>
    <w:rsid w:val="00944698"/>
    <w:rsid w:val="00944D1B"/>
    <w:rsid w:val="009455F4"/>
    <w:rsid w:val="009457B2"/>
    <w:rsid w:val="009458CF"/>
    <w:rsid w:val="00945B61"/>
    <w:rsid w:val="00945BD6"/>
    <w:rsid w:val="00945C28"/>
    <w:rsid w:val="00945DC6"/>
    <w:rsid w:val="00945DE9"/>
    <w:rsid w:val="00946DD5"/>
    <w:rsid w:val="00947432"/>
    <w:rsid w:val="00947473"/>
    <w:rsid w:val="00950E2C"/>
    <w:rsid w:val="00950F95"/>
    <w:rsid w:val="009513C8"/>
    <w:rsid w:val="009519B5"/>
    <w:rsid w:val="00951A11"/>
    <w:rsid w:val="00951E1A"/>
    <w:rsid w:val="00952E82"/>
    <w:rsid w:val="00953210"/>
    <w:rsid w:val="00953397"/>
    <w:rsid w:val="00953899"/>
    <w:rsid w:val="00953B3C"/>
    <w:rsid w:val="00953CBA"/>
    <w:rsid w:val="00954218"/>
    <w:rsid w:val="00954452"/>
    <w:rsid w:val="0095473B"/>
    <w:rsid w:val="0095514D"/>
    <w:rsid w:val="009552A2"/>
    <w:rsid w:val="00955355"/>
    <w:rsid w:val="00955647"/>
    <w:rsid w:val="00955AB0"/>
    <w:rsid w:val="0095618D"/>
    <w:rsid w:val="00956904"/>
    <w:rsid w:val="00956DF4"/>
    <w:rsid w:val="00956E4C"/>
    <w:rsid w:val="00956F1B"/>
    <w:rsid w:val="009570CA"/>
    <w:rsid w:val="009571A0"/>
    <w:rsid w:val="009571F2"/>
    <w:rsid w:val="00957282"/>
    <w:rsid w:val="00957707"/>
    <w:rsid w:val="0095776B"/>
    <w:rsid w:val="00957903"/>
    <w:rsid w:val="00960172"/>
    <w:rsid w:val="009602B3"/>
    <w:rsid w:val="009609E7"/>
    <w:rsid w:val="00960DF7"/>
    <w:rsid w:val="009614F9"/>
    <w:rsid w:val="009617AB"/>
    <w:rsid w:val="00961932"/>
    <w:rsid w:val="00961C48"/>
    <w:rsid w:val="00961D70"/>
    <w:rsid w:val="0096221C"/>
    <w:rsid w:val="00962EDE"/>
    <w:rsid w:val="0096341F"/>
    <w:rsid w:val="009640A1"/>
    <w:rsid w:val="00964542"/>
    <w:rsid w:val="0096462D"/>
    <w:rsid w:val="0096483D"/>
    <w:rsid w:val="00964A76"/>
    <w:rsid w:val="0096534D"/>
    <w:rsid w:val="009653A6"/>
    <w:rsid w:val="009654BB"/>
    <w:rsid w:val="009654D8"/>
    <w:rsid w:val="009656C0"/>
    <w:rsid w:val="00965B34"/>
    <w:rsid w:val="009668B3"/>
    <w:rsid w:val="00966BE7"/>
    <w:rsid w:val="00966C0B"/>
    <w:rsid w:val="00966C93"/>
    <w:rsid w:val="00966FD9"/>
    <w:rsid w:val="00967087"/>
    <w:rsid w:val="009671CA"/>
    <w:rsid w:val="009671E7"/>
    <w:rsid w:val="009701F8"/>
    <w:rsid w:val="009702C7"/>
    <w:rsid w:val="0097058D"/>
    <w:rsid w:val="00970722"/>
    <w:rsid w:val="00970900"/>
    <w:rsid w:val="00971580"/>
    <w:rsid w:val="00971619"/>
    <w:rsid w:val="00971A95"/>
    <w:rsid w:val="00972029"/>
    <w:rsid w:val="0097236C"/>
    <w:rsid w:val="00972488"/>
    <w:rsid w:val="0097275E"/>
    <w:rsid w:val="00972760"/>
    <w:rsid w:val="00972C0F"/>
    <w:rsid w:val="00972EC3"/>
    <w:rsid w:val="0097303F"/>
    <w:rsid w:val="00973070"/>
    <w:rsid w:val="00973715"/>
    <w:rsid w:val="00973729"/>
    <w:rsid w:val="00973947"/>
    <w:rsid w:val="00973DF6"/>
    <w:rsid w:val="0097433F"/>
    <w:rsid w:val="009744FB"/>
    <w:rsid w:val="00974AA5"/>
    <w:rsid w:val="00974F5A"/>
    <w:rsid w:val="0097573D"/>
    <w:rsid w:val="00975DC9"/>
    <w:rsid w:val="009764EC"/>
    <w:rsid w:val="00976A97"/>
    <w:rsid w:val="00976CCD"/>
    <w:rsid w:val="00976CE8"/>
    <w:rsid w:val="00977A11"/>
    <w:rsid w:val="00977A8D"/>
    <w:rsid w:val="00977AF8"/>
    <w:rsid w:val="00977BCF"/>
    <w:rsid w:val="00980766"/>
    <w:rsid w:val="00980F27"/>
    <w:rsid w:val="0098104E"/>
    <w:rsid w:val="0098117C"/>
    <w:rsid w:val="00981440"/>
    <w:rsid w:val="0098188E"/>
    <w:rsid w:val="00981C2C"/>
    <w:rsid w:val="00981FEC"/>
    <w:rsid w:val="00982DB4"/>
    <w:rsid w:val="00983602"/>
    <w:rsid w:val="00983623"/>
    <w:rsid w:val="00983AAE"/>
    <w:rsid w:val="00983C36"/>
    <w:rsid w:val="00984371"/>
    <w:rsid w:val="00984697"/>
    <w:rsid w:val="009846B3"/>
    <w:rsid w:val="009847ED"/>
    <w:rsid w:val="00984CD7"/>
    <w:rsid w:val="00984E67"/>
    <w:rsid w:val="00984F7F"/>
    <w:rsid w:val="00985307"/>
    <w:rsid w:val="00985405"/>
    <w:rsid w:val="009857A9"/>
    <w:rsid w:val="0098581A"/>
    <w:rsid w:val="0098596E"/>
    <w:rsid w:val="00985B21"/>
    <w:rsid w:val="00985EDA"/>
    <w:rsid w:val="0098681A"/>
    <w:rsid w:val="00986974"/>
    <w:rsid w:val="00986F4E"/>
    <w:rsid w:val="0098760E"/>
    <w:rsid w:val="00987BE9"/>
    <w:rsid w:val="00987C56"/>
    <w:rsid w:val="00990D43"/>
    <w:rsid w:val="00990E87"/>
    <w:rsid w:val="00991540"/>
    <w:rsid w:val="00991804"/>
    <w:rsid w:val="0099189B"/>
    <w:rsid w:val="00991AC6"/>
    <w:rsid w:val="00991F19"/>
    <w:rsid w:val="00991F4C"/>
    <w:rsid w:val="0099235F"/>
    <w:rsid w:val="00992635"/>
    <w:rsid w:val="009926DA"/>
    <w:rsid w:val="00992B50"/>
    <w:rsid w:val="00992B84"/>
    <w:rsid w:val="009936A7"/>
    <w:rsid w:val="00993B6F"/>
    <w:rsid w:val="00993CF3"/>
    <w:rsid w:val="00994857"/>
    <w:rsid w:val="00994A77"/>
    <w:rsid w:val="00994AB6"/>
    <w:rsid w:val="00994D82"/>
    <w:rsid w:val="00995261"/>
    <w:rsid w:val="00995B1D"/>
    <w:rsid w:val="00995EDE"/>
    <w:rsid w:val="00995EDF"/>
    <w:rsid w:val="00996235"/>
    <w:rsid w:val="0099682D"/>
    <w:rsid w:val="00996977"/>
    <w:rsid w:val="00996AAF"/>
    <w:rsid w:val="00996C79"/>
    <w:rsid w:val="0099717E"/>
    <w:rsid w:val="009974C2"/>
    <w:rsid w:val="0099751D"/>
    <w:rsid w:val="00997D91"/>
    <w:rsid w:val="00997DF4"/>
    <w:rsid w:val="00997FA1"/>
    <w:rsid w:val="009A0402"/>
    <w:rsid w:val="009A04E8"/>
    <w:rsid w:val="009A0639"/>
    <w:rsid w:val="009A0B12"/>
    <w:rsid w:val="009A0BDC"/>
    <w:rsid w:val="009A0F20"/>
    <w:rsid w:val="009A1552"/>
    <w:rsid w:val="009A1973"/>
    <w:rsid w:val="009A1C94"/>
    <w:rsid w:val="009A1CAF"/>
    <w:rsid w:val="009A1F8C"/>
    <w:rsid w:val="009A2CA8"/>
    <w:rsid w:val="009A2E0B"/>
    <w:rsid w:val="009A2FC9"/>
    <w:rsid w:val="009A3069"/>
    <w:rsid w:val="009A34F2"/>
    <w:rsid w:val="009A362C"/>
    <w:rsid w:val="009A3815"/>
    <w:rsid w:val="009A3BEA"/>
    <w:rsid w:val="009A3C2E"/>
    <w:rsid w:val="009A3FAF"/>
    <w:rsid w:val="009A42F9"/>
    <w:rsid w:val="009A447A"/>
    <w:rsid w:val="009A465D"/>
    <w:rsid w:val="009A4AB0"/>
    <w:rsid w:val="009A5319"/>
    <w:rsid w:val="009A5665"/>
    <w:rsid w:val="009A5796"/>
    <w:rsid w:val="009A59D3"/>
    <w:rsid w:val="009A5B6E"/>
    <w:rsid w:val="009A68A8"/>
    <w:rsid w:val="009A6BDD"/>
    <w:rsid w:val="009A6CEE"/>
    <w:rsid w:val="009A760C"/>
    <w:rsid w:val="009A7616"/>
    <w:rsid w:val="009A7B03"/>
    <w:rsid w:val="009A7E46"/>
    <w:rsid w:val="009B0AC0"/>
    <w:rsid w:val="009B0B16"/>
    <w:rsid w:val="009B0B72"/>
    <w:rsid w:val="009B12D3"/>
    <w:rsid w:val="009B15F6"/>
    <w:rsid w:val="009B1BB3"/>
    <w:rsid w:val="009B1CCF"/>
    <w:rsid w:val="009B2820"/>
    <w:rsid w:val="009B28FF"/>
    <w:rsid w:val="009B2BCE"/>
    <w:rsid w:val="009B2D8C"/>
    <w:rsid w:val="009B34A0"/>
    <w:rsid w:val="009B3562"/>
    <w:rsid w:val="009B368F"/>
    <w:rsid w:val="009B3AEA"/>
    <w:rsid w:val="009B421C"/>
    <w:rsid w:val="009B42EA"/>
    <w:rsid w:val="009B4545"/>
    <w:rsid w:val="009B48E2"/>
    <w:rsid w:val="009B55E1"/>
    <w:rsid w:val="009B6105"/>
    <w:rsid w:val="009B65C2"/>
    <w:rsid w:val="009B668C"/>
    <w:rsid w:val="009B715E"/>
    <w:rsid w:val="009B7883"/>
    <w:rsid w:val="009B7CD4"/>
    <w:rsid w:val="009C0B97"/>
    <w:rsid w:val="009C1017"/>
    <w:rsid w:val="009C1071"/>
    <w:rsid w:val="009C11A0"/>
    <w:rsid w:val="009C1368"/>
    <w:rsid w:val="009C1A94"/>
    <w:rsid w:val="009C228E"/>
    <w:rsid w:val="009C22B8"/>
    <w:rsid w:val="009C23ED"/>
    <w:rsid w:val="009C272C"/>
    <w:rsid w:val="009C2A0E"/>
    <w:rsid w:val="009C2CAF"/>
    <w:rsid w:val="009C2F80"/>
    <w:rsid w:val="009C2FB7"/>
    <w:rsid w:val="009C307F"/>
    <w:rsid w:val="009C3151"/>
    <w:rsid w:val="009C3302"/>
    <w:rsid w:val="009C35BE"/>
    <w:rsid w:val="009C362B"/>
    <w:rsid w:val="009C3758"/>
    <w:rsid w:val="009C3A3A"/>
    <w:rsid w:val="009C3EF4"/>
    <w:rsid w:val="009C4694"/>
    <w:rsid w:val="009C4F3B"/>
    <w:rsid w:val="009C5089"/>
    <w:rsid w:val="009C550A"/>
    <w:rsid w:val="009C6DF5"/>
    <w:rsid w:val="009C7061"/>
    <w:rsid w:val="009C7790"/>
    <w:rsid w:val="009C7DC9"/>
    <w:rsid w:val="009D027B"/>
    <w:rsid w:val="009D035C"/>
    <w:rsid w:val="009D03D3"/>
    <w:rsid w:val="009D04AF"/>
    <w:rsid w:val="009D051D"/>
    <w:rsid w:val="009D0ABA"/>
    <w:rsid w:val="009D0B99"/>
    <w:rsid w:val="009D10C0"/>
    <w:rsid w:val="009D1469"/>
    <w:rsid w:val="009D14A3"/>
    <w:rsid w:val="009D1801"/>
    <w:rsid w:val="009D1880"/>
    <w:rsid w:val="009D1D42"/>
    <w:rsid w:val="009D1D55"/>
    <w:rsid w:val="009D21D2"/>
    <w:rsid w:val="009D223B"/>
    <w:rsid w:val="009D22AF"/>
    <w:rsid w:val="009D2D08"/>
    <w:rsid w:val="009D31BE"/>
    <w:rsid w:val="009D3399"/>
    <w:rsid w:val="009D35A9"/>
    <w:rsid w:val="009D365E"/>
    <w:rsid w:val="009D41BF"/>
    <w:rsid w:val="009D41C2"/>
    <w:rsid w:val="009D423D"/>
    <w:rsid w:val="009D45BB"/>
    <w:rsid w:val="009D485B"/>
    <w:rsid w:val="009D4F3F"/>
    <w:rsid w:val="009D5033"/>
    <w:rsid w:val="009D577F"/>
    <w:rsid w:val="009D5ACF"/>
    <w:rsid w:val="009D5CE8"/>
    <w:rsid w:val="009D6100"/>
    <w:rsid w:val="009D610E"/>
    <w:rsid w:val="009D6208"/>
    <w:rsid w:val="009D6886"/>
    <w:rsid w:val="009D7458"/>
    <w:rsid w:val="009D79BC"/>
    <w:rsid w:val="009D7DAE"/>
    <w:rsid w:val="009E0C65"/>
    <w:rsid w:val="009E1271"/>
    <w:rsid w:val="009E1436"/>
    <w:rsid w:val="009E1A1D"/>
    <w:rsid w:val="009E1AF1"/>
    <w:rsid w:val="009E1B0A"/>
    <w:rsid w:val="009E1DEF"/>
    <w:rsid w:val="009E236F"/>
    <w:rsid w:val="009E23AA"/>
    <w:rsid w:val="009E2C8D"/>
    <w:rsid w:val="009E32DC"/>
    <w:rsid w:val="009E39CD"/>
    <w:rsid w:val="009E3B8B"/>
    <w:rsid w:val="009E3B9D"/>
    <w:rsid w:val="009E3BA9"/>
    <w:rsid w:val="009E3BFA"/>
    <w:rsid w:val="009E3D14"/>
    <w:rsid w:val="009E3DB3"/>
    <w:rsid w:val="009E4455"/>
    <w:rsid w:val="009E4E38"/>
    <w:rsid w:val="009E51FF"/>
    <w:rsid w:val="009E5721"/>
    <w:rsid w:val="009E636E"/>
    <w:rsid w:val="009E6594"/>
    <w:rsid w:val="009E65F2"/>
    <w:rsid w:val="009E69D7"/>
    <w:rsid w:val="009E6A34"/>
    <w:rsid w:val="009E6C73"/>
    <w:rsid w:val="009E6E81"/>
    <w:rsid w:val="009E78E0"/>
    <w:rsid w:val="009E7A86"/>
    <w:rsid w:val="009F07EC"/>
    <w:rsid w:val="009F0CAE"/>
    <w:rsid w:val="009F0F1D"/>
    <w:rsid w:val="009F0FA0"/>
    <w:rsid w:val="009F1562"/>
    <w:rsid w:val="009F22CE"/>
    <w:rsid w:val="009F281E"/>
    <w:rsid w:val="009F2979"/>
    <w:rsid w:val="009F2B8C"/>
    <w:rsid w:val="009F340A"/>
    <w:rsid w:val="009F3DF9"/>
    <w:rsid w:val="009F5EDA"/>
    <w:rsid w:val="009F6001"/>
    <w:rsid w:val="009F608A"/>
    <w:rsid w:val="009F66BA"/>
    <w:rsid w:val="009F69F7"/>
    <w:rsid w:val="009F7018"/>
    <w:rsid w:val="009F7345"/>
    <w:rsid w:val="009F7377"/>
    <w:rsid w:val="009F74AB"/>
    <w:rsid w:val="009F78D5"/>
    <w:rsid w:val="00A000EC"/>
    <w:rsid w:val="00A0098D"/>
    <w:rsid w:val="00A00DB3"/>
    <w:rsid w:val="00A01174"/>
    <w:rsid w:val="00A014D4"/>
    <w:rsid w:val="00A0163E"/>
    <w:rsid w:val="00A017DB"/>
    <w:rsid w:val="00A01866"/>
    <w:rsid w:val="00A01944"/>
    <w:rsid w:val="00A01A97"/>
    <w:rsid w:val="00A01E85"/>
    <w:rsid w:val="00A02290"/>
    <w:rsid w:val="00A02380"/>
    <w:rsid w:val="00A02A45"/>
    <w:rsid w:val="00A03115"/>
    <w:rsid w:val="00A03571"/>
    <w:rsid w:val="00A036D6"/>
    <w:rsid w:val="00A03B76"/>
    <w:rsid w:val="00A0476D"/>
    <w:rsid w:val="00A04A6F"/>
    <w:rsid w:val="00A04ABA"/>
    <w:rsid w:val="00A04D48"/>
    <w:rsid w:val="00A04F7E"/>
    <w:rsid w:val="00A06268"/>
    <w:rsid w:val="00A06847"/>
    <w:rsid w:val="00A0698B"/>
    <w:rsid w:val="00A06CDC"/>
    <w:rsid w:val="00A06FD5"/>
    <w:rsid w:val="00A06FFA"/>
    <w:rsid w:val="00A07638"/>
    <w:rsid w:val="00A076D0"/>
    <w:rsid w:val="00A07BC9"/>
    <w:rsid w:val="00A10862"/>
    <w:rsid w:val="00A11464"/>
    <w:rsid w:val="00A11541"/>
    <w:rsid w:val="00A11C7B"/>
    <w:rsid w:val="00A11F27"/>
    <w:rsid w:val="00A1213D"/>
    <w:rsid w:val="00A121A0"/>
    <w:rsid w:val="00A12227"/>
    <w:rsid w:val="00A123BB"/>
    <w:rsid w:val="00A1256B"/>
    <w:rsid w:val="00A1284F"/>
    <w:rsid w:val="00A12A25"/>
    <w:rsid w:val="00A13209"/>
    <w:rsid w:val="00A1346D"/>
    <w:rsid w:val="00A1353E"/>
    <w:rsid w:val="00A137CD"/>
    <w:rsid w:val="00A138F4"/>
    <w:rsid w:val="00A13971"/>
    <w:rsid w:val="00A13D27"/>
    <w:rsid w:val="00A14169"/>
    <w:rsid w:val="00A1433B"/>
    <w:rsid w:val="00A14508"/>
    <w:rsid w:val="00A148E7"/>
    <w:rsid w:val="00A14E37"/>
    <w:rsid w:val="00A14E85"/>
    <w:rsid w:val="00A153E7"/>
    <w:rsid w:val="00A15910"/>
    <w:rsid w:val="00A15C64"/>
    <w:rsid w:val="00A162F2"/>
    <w:rsid w:val="00A1631B"/>
    <w:rsid w:val="00A163C2"/>
    <w:rsid w:val="00A163E7"/>
    <w:rsid w:val="00A16718"/>
    <w:rsid w:val="00A16B50"/>
    <w:rsid w:val="00A16D1E"/>
    <w:rsid w:val="00A17002"/>
    <w:rsid w:val="00A176AD"/>
    <w:rsid w:val="00A17805"/>
    <w:rsid w:val="00A17887"/>
    <w:rsid w:val="00A17BBC"/>
    <w:rsid w:val="00A17EAD"/>
    <w:rsid w:val="00A20A8D"/>
    <w:rsid w:val="00A20BF9"/>
    <w:rsid w:val="00A20E44"/>
    <w:rsid w:val="00A20EA4"/>
    <w:rsid w:val="00A2122F"/>
    <w:rsid w:val="00A22016"/>
    <w:rsid w:val="00A222AA"/>
    <w:rsid w:val="00A225B0"/>
    <w:rsid w:val="00A22C98"/>
    <w:rsid w:val="00A23B3C"/>
    <w:rsid w:val="00A23D5D"/>
    <w:rsid w:val="00A23FEE"/>
    <w:rsid w:val="00A245A7"/>
    <w:rsid w:val="00A245D0"/>
    <w:rsid w:val="00A24998"/>
    <w:rsid w:val="00A2499C"/>
    <w:rsid w:val="00A249BE"/>
    <w:rsid w:val="00A24CDB"/>
    <w:rsid w:val="00A24D1D"/>
    <w:rsid w:val="00A24F71"/>
    <w:rsid w:val="00A25020"/>
    <w:rsid w:val="00A25085"/>
    <w:rsid w:val="00A251C1"/>
    <w:rsid w:val="00A2538B"/>
    <w:rsid w:val="00A253BE"/>
    <w:rsid w:val="00A25711"/>
    <w:rsid w:val="00A25ADA"/>
    <w:rsid w:val="00A261E3"/>
    <w:rsid w:val="00A26821"/>
    <w:rsid w:val="00A26A31"/>
    <w:rsid w:val="00A26BB1"/>
    <w:rsid w:val="00A2738D"/>
    <w:rsid w:val="00A274F7"/>
    <w:rsid w:val="00A277C9"/>
    <w:rsid w:val="00A27B04"/>
    <w:rsid w:val="00A307FE"/>
    <w:rsid w:val="00A30A41"/>
    <w:rsid w:val="00A31971"/>
    <w:rsid w:val="00A326B4"/>
    <w:rsid w:val="00A326FC"/>
    <w:rsid w:val="00A3287B"/>
    <w:rsid w:val="00A32AF1"/>
    <w:rsid w:val="00A32D71"/>
    <w:rsid w:val="00A33396"/>
    <w:rsid w:val="00A34DD0"/>
    <w:rsid w:val="00A353DF"/>
    <w:rsid w:val="00A3542A"/>
    <w:rsid w:val="00A36C2C"/>
    <w:rsid w:val="00A37062"/>
    <w:rsid w:val="00A3741A"/>
    <w:rsid w:val="00A374DF"/>
    <w:rsid w:val="00A376ED"/>
    <w:rsid w:val="00A4087F"/>
    <w:rsid w:val="00A40F45"/>
    <w:rsid w:val="00A4132C"/>
    <w:rsid w:val="00A41429"/>
    <w:rsid w:val="00A41DCF"/>
    <w:rsid w:val="00A427D6"/>
    <w:rsid w:val="00A42922"/>
    <w:rsid w:val="00A42B86"/>
    <w:rsid w:val="00A42C47"/>
    <w:rsid w:val="00A43730"/>
    <w:rsid w:val="00A44088"/>
    <w:rsid w:val="00A44227"/>
    <w:rsid w:val="00A44606"/>
    <w:rsid w:val="00A449FC"/>
    <w:rsid w:val="00A44A15"/>
    <w:rsid w:val="00A44C51"/>
    <w:rsid w:val="00A45D03"/>
    <w:rsid w:val="00A46621"/>
    <w:rsid w:val="00A46B81"/>
    <w:rsid w:val="00A46CC5"/>
    <w:rsid w:val="00A46E80"/>
    <w:rsid w:val="00A4755D"/>
    <w:rsid w:val="00A477B3"/>
    <w:rsid w:val="00A478C7"/>
    <w:rsid w:val="00A478C9"/>
    <w:rsid w:val="00A47A4D"/>
    <w:rsid w:val="00A47D33"/>
    <w:rsid w:val="00A502CD"/>
    <w:rsid w:val="00A510B9"/>
    <w:rsid w:val="00A514D1"/>
    <w:rsid w:val="00A51569"/>
    <w:rsid w:val="00A517FD"/>
    <w:rsid w:val="00A51988"/>
    <w:rsid w:val="00A51B01"/>
    <w:rsid w:val="00A51CAE"/>
    <w:rsid w:val="00A5217C"/>
    <w:rsid w:val="00A5295D"/>
    <w:rsid w:val="00A52FE7"/>
    <w:rsid w:val="00A53C88"/>
    <w:rsid w:val="00A54271"/>
    <w:rsid w:val="00A54926"/>
    <w:rsid w:val="00A54AF5"/>
    <w:rsid w:val="00A54C61"/>
    <w:rsid w:val="00A55D70"/>
    <w:rsid w:val="00A55E08"/>
    <w:rsid w:val="00A55F7B"/>
    <w:rsid w:val="00A5644B"/>
    <w:rsid w:val="00A56522"/>
    <w:rsid w:val="00A5710A"/>
    <w:rsid w:val="00A574F1"/>
    <w:rsid w:val="00A57DB7"/>
    <w:rsid w:val="00A605A2"/>
    <w:rsid w:val="00A608F7"/>
    <w:rsid w:val="00A60C5D"/>
    <w:rsid w:val="00A60FF4"/>
    <w:rsid w:val="00A612A9"/>
    <w:rsid w:val="00A616B3"/>
    <w:rsid w:val="00A616F6"/>
    <w:rsid w:val="00A61748"/>
    <w:rsid w:val="00A61993"/>
    <w:rsid w:val="00A61F5D"/>
    <w:rsid w:val="00A6257A"/>
    <w:rsid w:val="00A62B15"/>
    <w:rsid w:val="00A62D39"/>
    <w:rsid w:val="00A62E75"/>
    <w:rsid w:val="00A62F55"/>
    <w:rsid w:val="00A6378D"/>
    <w:rsid w:val="00A64BB4"/>
    <w:rsid w:val="00A64F13"/>
    <w:rsid w:val="00A65013"/>
    <w:rsid w:val="00A652CB"/>
    <w:rsid w:val="00A654C5"/>
    <w:rsid w:val="00A6573C"/>
    <w:rsid w:val="00A65986"/>
    <w:rsid w:val="00A66B67"/>
    <w:rsid w:val="00A66D01"/>
    <w:rsid w:val="00A66E3E"/>
    <w:rsid w:val="00A67B21"/>
    <w:rsid w:val="00A700CF"/>
    <w:rsid w:val="00A703CB"/>
    <w:rsid w:val="00A70803"/>
    <w:rsid w:val="00A71591"/>
    <w:rsid w:val="00A717B2"/>
    <w:rsid w:val="00A71A30"/>
    <w:rsid w:val="00A71F47"/>
    <w:rsid w:val="00A72227"/>
    <w:rsid w:val="00A722AA"/>
    <w:rsid w:val="00A72CB1"/>
    <w:rsid w:val="00A7377D"/>
    <w:rsid w:val="00A73945"/>
    <w:rsid w:val="00A7414E"/>
    <w:rsid w:val="00A74757"/>
    <w:rsid w:val="00A74D34"/>
    <w:rsid w:val="00A74D64"/>
    <w:rsid w:val="00A74E3B"/>
    <w:rsid w:val="00A754F0"/>
    <w:rsid w:val="00A755B6"/>
    <w:rsid w:val="00A7592A"/>
    <w:rsid w:val="00A763D9"/>
    <w:rsid w:val="00A764E9"/>
    <w:rsid w:val="00A765C0"/>
    <w:rsid w:val="00A767EB"/>
    <w:rsid w:val="00A7686B"/>
    <w:rsid w:val="00A7710F"/>
    <w:rsid w:val="00A7772D"/>
    <w:rsid w:val="00A77767"/>
    <w:rsid w:val="00A77828"/>
    <w:rsid w:val="00A77DC5"/>
    <w:rsid w:val="00A80164"/>
    <w:rsid w:val="00A8046A"/>
    <w:rsid w:val="00A80A5E"/>
    <w:rsid w:val="00A81048"/>
    <w:rsid w:val="00A8138D"/>
    <w:rsid w:val="00A813DB"/>
    <w:rsid w:val="00A8145F"/>
    <w:rsid w:val="00A81634"/>
    <w:rsid w:val="00A81818"/>
    <w:rsid w:val="00A818A4"/>
    <w:rsid w:val="00A818DD"/>
    <w:rsid w:val="00A81C1C"/>
    <w:rsid w:val="00A8208C"/>
    <w:rsid w:val="00A8219F"/>
    <w:rsid w:val="00A823E8"/>
    <w:rsid w:val="00A82571"/>
    <w:rsid w:val="00A82873"/>
    <w:rsid w:val="00A8297C"/>
    <w:rsid w:val="00A8299D"/>
    <w:rsid w:val="00A83434"/>
    <w:rsid w:val="00A83930"/>
    <w:rsid w:val="00A839EE"/>
    <w:rsid w:val="00A83C40"/>
    <w:rsid w:val="00A8406C"/>
    <w:rsid w:val="00A84534"/>
    <w:rsid w:val="00A84809"/>
    <w:rsid w:val="00A84C89"/>
    <w:rsid w:val="00A84F49"/>
    <w:rsid w:val="00A85064"/>
    <w:rsid w:val="00A852CD"/>
    <w:rsid w:val="00A858E5"/>
    <w:rsid w:val="00A85C07"/>
    <w:rsid w:val="00A86177"/>
    <w:rsid w:val="00A862F4"/>
    <w:rsid w:val="00A872B1"/>
    <w:rsid w:val="00A8737D"/>
    <w:rsid w:val="00A87670"/>
    <w:rsid w:val="00A87AF4"/>
    <w:rsid w:val="00A87DF3"/>
    <w:rsid w:val="00A87ECA"/>
    <w:rsid w:val="00A9114D"/>
    <w:rsid w:val="00A91175"/>
    <w:rsid w:val="00A912AC"/>
    <w:rsid w:val="00A91E5D"/>
    <w:rsid w:val="00A91E75"/>
    <w:rsid w:val="00A924DA"/>
    <w:rsid w:val="00A924EA"/>
    <w:rsid w:val="00A9280A"/>
    <w:rsid w:val="00A93028"/>
    <w:rsid w:val="00A9315B"/>
    <w:rsid w:val="00A93270"/>
    <w:rsid w:val="00A933BA"/>
    <w:rsid w:val="00A93916"/>
    <w:rsid w:val="00A939CC"/>
    <w:rsid w:val="00A93BCD"/>
    <w:rsid w:val="00A93DB8"/>
    <w:rsid w:val="00A93EC8"/>
    <w:rsid w:val="00A94141"/>
    <w:rsid w:val="00A94760"/>
    <w:rsid w:val="00A94B5C"/>
    <w:rsid w:val="00A956F3"/>
    <w:rsid w:val="00A95DF7"/>
    <w:rsid w:val="00A96007"/>
    <w:rsid w:val="00A96098"/>
    <w:rsid w:val="00A96148"/>
    <w:rsid w:val="00A9633F"/>
    <w:rsid w:val="00A9653D"/>
    <w:rsid w:val="00A96A22"/>
    <w:rsid w:val="00A96D6B"/>
    <w:rsid w:val="00A97359"/>
    <w:rsid w:val="00A97887"/>
    <w:rsid w:val="00AA0549"/>
    <w:rsid w:val="00AA0B38"/>
    <w:rsid w:val="00AA0DC2"/>
    <w:rsid w:val="00AA0EAA"/>
    <w:rsid w:val="00AA1932"/>
    <w:rsid w:val="00AA22EC"/>
    <w:rsid w:val="00AA2310"/>
    <w:rsid w:val="00AA2578"/>
    <w:rsid w:val="00AA2644"/>
    <w:rsid w:val="00AA2CB2"/>
    <w:rsid w:val="00AA2D33"/>
    <w:rsid w:val="00AA36CE"/>
    <w:rsid w:val="00AA3934"/>
    <w:rsid w:val="00AA3AD6"/>
    <w:rsid w:val="00AA3B9E"/>
    <w:rsid w:val="00AA3FC1"/>
    <w:rsid w:val="00AA4058"/>
    <w:rsid w:val="00AA40BE"/>
    <w:rsid w:val="00AA4188"/>
    <w:rsid w:val="00AA47B7"/>
    <w:rsid w:val="00AA4A3F"/>
    <w:rsid w:val="00AA5591"/>
    <w:rsid w:val="00AA5F75"/>
    <w:rsid w:val="00AA61FC"/>
    <w:rsid w:val="00AA6335"/>
    <w:rsid w:val="00AA6A85"/>
    <w:rsid w:val="00AA6C2A"/>
    <w:rsid w:val="00AA7826"/>
    <w:rsid w:val="00AA798F"/>
    <w:rsid w:val="00AA7BBC"/>
    <w:rsid w:val="00AA7CB0"/>
    <w:rsid w:val="00AA7CB4"/>
    <w:rsid w:val="00AA7E2A"/>
    <w:rsid w:val="00AB15EE"/>
    <w:rsid w:val="00AB1677"/>
    <w:rsid w:val="00AB17AA"/>
    <w:rsid w:val="00AB19B2"/>
    <w:rsid w:val="00AB1BAF"/>
    <w:rsid w:val="00AB1ECF"/>
    <w:rsid w:val="00AB2121"/>
    <w:rsid w:val="00AB321C"/>
    <w:rsid w:val="00AB336A"/>
    <w:rsid w:val="00AB3799"/>
    <w:rsid w:val="00AB4428"/>
    <w:rsid w:val="00AB5826"/>
    <w:rsid w:val="00AB5944"/>
    <w:rsid w:val="00AB5CB7"/>
    <w:rsid w:val="00AB5D5A"/>
    <w:rsid w:val="00AB625D"/>
    <w:rsid w:val="00AB6336"/>
    <w:rsid w:val="00AB6853"/>
    <w:rsid w:val="00AB6A0E"/>
    <w:rsid w:val="00AB6B48"/>
    <w:rsid w:val="00AB6D2D"/>
    <w:rsid w:val="00AB71AB"/>
    <w:rsid w:val="00AB75C4"/>
    <w:rsid w:val="00AB7EE8"/>
    <w:rsid w:val="00AC03B1"/>
    <w:rsid w:val="00AC0EC5"/>
    <w:rsid w:val="00AC16D8"/>
    <w:rsid w:val="00AC17C5"/>
    <w:rsid w:val="00AC2021"/>
    <w:rsid w:val="00AC269A"/>
    <w:rsid w:val="00AC34DE"/>
    <w:rsid w:val="00AC38B6"/>
    <w:rsid w:val="00AC3B8B"/>
    <w:rsid w:val="00AC4225"/>
    <w:rsid w:val="00AC44E8"/>
    <w:rsid w:val="00AC4BBE"/>
    <w:rsid w:val="00AC56CC"/>
    <w:rsid w:val="00AC573C"/>
    <w:rsid w:val="00AC5F56"/>
    <w:rsid w:val="00AC6767"/>
    <w:rsid w:val="00AC6974"/>
    <w:rsid w:val="00AC6B51"/>
    <w:rsid w:val="00AC6DD5"/>
    <w:rsid w:val="00AC74B6"/>
    <w:rsid w:val="00AC7531"/>
    <w:rsid w:val="00AC788D"/>
    <w:rsid w:val="00AC7C0F"/>
    <w:rsid w:val="00AC7F3A"/>
    <w:rsid w:val="00AD042D"/>
    <w:rsid w:val="00AD0DA2"/>
    <w:rsid w:val="00AD18F7"/>
    <w:rsid w:val="00AD1AB1"/>
    <w:rsid w:val="00AD203A"/>
    <w:rsid w:val="00AD2777"/>
    <w:rsid w:val="00AD27CD"/>
    <w:rsid w:val="00AD2C14"/>
    <w:rsid w:val="00AD2E77"/>
    <w:rsid w:val="00AD30AD"/>
    <w:rsid w:val="00AD3C71"/>
    <w:rsid w:val="00AD3D98"/>
    <w:rsid w:val="00AD3E2B"/>
    <w:rsid w:val="00AD454E"/>
    <w:rsid w:val="00AD474C"/>
    <w:rsid w:val="00AD4CAD"/>
    <w:rsid w:val="00AD4E10"/>
    <w:rsid w:val="00AD54D8"/>
    <w:rsid w:val="00AD593B"/>
    <w:rsid w:val="00AD5F47"/>
    <w:rsid w:val="00AD67DA"/>
    <w:rsid w:val="00AD691E"/>
    <w:rsid w:val="00AD6CA9"/>
    <w:rsid w:val="00AD7178"/>
    <w:rsid w:val="00AD71FC"/>
    <w:rsid w:val="00AD7B1D"/>
    <w:rsid w:val="00AD7EA9"/>
    <w:rsid w:val="00AD7F76"/>
    <w:rsid w:val="00AE072D"/>
    <w:rsid w:val="00AE08E6"/>
    <w:rsid w:val="00AE13AD"/>
    <w:rsid w:val="00AE1A88"/>
    <w:rsid w:val="00AE1B60"/>
    <w:rsid w:val="00AE1C64"/>
    <w:rsid w:val="00AE1E23"/>
    <w:rsid w:val="00AE2134"/>
    <w:rsid w:val="00AE24B3"/>
    <w:rsid w:val="00AE2FA8"/>
    <w:rsid w:val="00AE2FDD"/>
    <w:rsid w:val="00AE31F5"/>
    <w:rsid w:val="00AE3313"/>
    <w:rsid w:val="00AE3476"/>
    <w:rsid w:val="00AE3D58"/>
    <w:rsid w:val="00AE3DFE"/>
    <w:rsid w:val="00AE417F"/>
    <w:rsid w:val="00AE479B"/>
    <w:rsid w:val="00AE4844"/>
    <w:rsid w:val="00AE4931"/>
    <w:rsid w:val="00AE4FA6"/>
    <w:rsid w:val="00AE55A9"/>
    <w:rsid w:val="00AE5A5E"/>
    <w:rsid w:val="00AE5C36"/>
    <w:rsid w:val="00AE5E1F"/>
    <w:rsid w:val="00AE6098"/>
    <w:rsid w:val="00AE6699"/>
    <w:rsid w:val="00AE6814"/>
    <w:rsid w:val="00AE78DB"/>
    <w:rsid w:val="00AE7BC6"/>
    <w:rsid w:val="00AE7E05"/>
    <w:rsid w:val="00AF0273"/>
    <w:rsid w:val="00AF02CF"/>
    <w:rsid w:val="00AF03FE"/>
    <w:rsid w:val="00AF0503"/>
    <w:rsid w:val="00AF079D"/>
    <w:rsid w:val="00AF0E49"/>
    <w:rsid w:val="00AF0F6D"/>
    <w:rsid w:val="00AF12F0"/>
    <w:rsid w:val="00AF149F"/>
    <w:rsid w:val="00AF190A"/>
    <w:rsid w:val="00AF1D4A"/>
    <w:rsid w:val="00AF1ED1"/>
    <w:rsid w:val="00AF2251"/>
    <w:rsid w:val="00AF284D"/>
    <w:rsid w:val="00AF2A58"/>
    <w:rsid w:val="00AF2B57"/>
    <w:rsid w:val="00AF2CCA"/>
    <w:rsid w:val="00AF304E"/>
    <w:rsid w:val="00AF331E"/>
    <w:rsid w:val="00AF351F"/>
    <w:rsid w:val="00AF3D74"/>
    <w:rsid w:val="00AF471C"/>
    <w:rsid w:val="00AF4DDC"/>
    <w:rsid w:val="00AF5191"/>
    <w:rsid w:val="00AF5A78"/>
    <w:rsid w:val="00AF5F5F"/>
    <w:rsid w:val="00AF61BA"/>
    <w:rsid w:val="00AF6550"/>
    <w:rsid w:val="00AF66B2"/>
    <w:rsid w:val="00AF6EA8"/>
    <w:rsid w:val="00AF6EAD"/>
    <w:rsid w:val="00AF724E"/>
    <w:rsid w:val="00AF7A6D"/>
    <w:rsid w:val="00AF7C0C"/>
    <w:rsid w:val="00AF7F61"/>
    <w:rsid w:val="00B000A8"/>
    <w:rsid w:val="00B000A9"/>
    <w:rsid w:val="00B00160"/>
    <w:rsid w:val="00B0093B"/>
    <w:rsid w:val="00B014DB"/>
    <w:rsid w:val="00B0174D"/>
    <w:rsid w:val="00B01EC6"/>
    <w:rsid w:val="00B0215B"/>
    <w:rsid w:val="00B0252C"/>
    <w:rsid w:val="00B02D82"/>
    <w:rsid w:val="00B03A13"/>
    <w:rsid w:val="00B03E19"/>
    <w:rsid w:val="00B0403F"/>
    <w:rsid w:val="00B047C8"/>
    <w:rsid w:val="00B0504D"/>
    <w:rsid w:val="00B050DF"/>
    <w:rsid w:val="00B05608"/>
    <w:rsid w:val="00B05881"/>
    <w:rsid w:val="00B059C7"/>
    <w:rsid w:val="00B05A0F"/>
    <w:rsid w:val="00B05B7B"/>
    <w:rsid w:val="00B0606F"/>
    <w:rsid w:val="00B060D7"/>
    <w:rsid w:val="00B06129"/>
    <w:rsid w:val="00B065B6"/>
    <w:rsid w:val="00B0666E"/>
    <w:rsid w:val="00B069B3"/>
    <w:rsid w:val="00B06A23"/>
    <w:rsid w:val="00B06A2B"/>
    <w:rsid w:val="00B0720C"/>
    <w:rsid w:val="00B0725C"/>
    <w:rsid w:val="00B07FC2"/>
    <w:rsid w:val="00B10252"/>
    <w:rsid w:val="00B103A6"/>
    <w:rsid w:val="00B10543"/>
    <w:rsid w:val="00B106AE"/>
    <w:rsid w:val="00B107AB"/>
    <w:rsid w:val="00B1090A"/>
    <w:rsid w:val="00B10B6B"/>
    <w:rsid w:val="00B11022"/>
    <w:rsid w:val="00B11032"/>
    <w:rsid w:val="00B1124B"/>
    <w:rsid w:val="00B125BF"/>
    <w:rsid w:val="00B1294A"/>
    <w:rsid w:val="00B1384F"/>
    <w:rsid w:val="00B13A57"/>
    <w:rsid w:val="00B13BFB"/>
    <w:rsid w:val="00B13CB4"/>
    <w:rsid w:val="00B13FB4"/>
    <w:rsid w:val="00B14197"/>
    <w:rsid w:val="00B14899"/>
    <w:rsid w:val="00B14AD8"/>
    <w:rsid w:val="00B14ECA"/>
    <w:rsid w:val="00B150C8"/>
    <w:rsid w:val="00B1593E"/>
    <w:rsid w:val="00B15FBE"/>
    <w:rsid w:val="00B165EB"/>
    <w:rsid w:val="00B16671"/>
    <w:rsid w:val="00B16983"/>
    <w:rsid w:val="00B17440"/>
    <w:rsid w:val="00B17655"/>
    <w:rsid w:val="00B208C9"/>
    <w:rsid w:val="00B20A5A"/>
    <w:rsid w:val="00B2183E"/>
    <w:rsid w:val="00B21D7E"/>
    <w:rsid w:val="00B22174"/>
    <w:rsid w:val="00B226C0"/>
    <w:rsid w:val="00B2270A"/>
    <w:rsid w:val="00B22F49"/>
    <w:rsid w:val="00B235C4"/>
    <w:rsid w:val="00B239F0"/>
    <w:rsid w:val="00B23C59"/>
    <w:rsid w:val="00B24936"/>
    <w:rsid w:val="00B25282"/>
    <w:rsid w:val="00B252C1"/>
    <w:rsid w:val="00B253FF"/>
    <w:rsid w:val="00B2563C"/>
    <w:rsid w:val="00B258BD"/>
    <w:rsid w:val="00B25C40"/>
    <w:rsid w:val="00B25C99"/>
    <w:rsid w:val="00B25E3B"/>
    <w:rsid w:val="00B26A28"/>
    <w:rsid w:val="00B26C75"/>
    <w:rsid w:val="00B26F01"/>
    <w:rsid w:val="00B27142"/>
    <w:rsid w:val="00B27261"/>
    <w:rsid w:val="00B2782F"/>
    <w:rsid w:val="00B27A0D"/>
    <w:rsid w:val="00B3001E"/>
    <w:rsid w:val="00B30879"/>
    <w:rsid w:val="00B309A8"/>
    <w:rsid w:val="00B309CF"/>
    <w:rsid w:val="00B309D1"/>
    <w:rsid w:val="00B30A79"/>
    <w:rsid w:val="00B31CF1"/>
    <w:rsid w:val="00B323A4"/>
    <w:rsid w:val="00B32476"/>
    <w:rsid w:val="00B32578"/>
    <w:rsid w:val="00B32BD1"/>
    <w:rsid w:val="00B32FCF"/>
    <w:rsid w:val="00B333E6"/>
    <w:rsid w:val="00B33B10"/>
    <w:rsid w:val="00B3485E"/>
    <w:rsid w:val="00B35A6A"/>
    <w:rsid w:val="00B35F46"/>
    <w:rsid w:val="00B36078"/>
    <w:rsid w:val="00B365B8"/>
    <w:rsid w:val="00B36FBE"/>
    <w:rsid w:val="00B36FDD"/>
    <w:rsid w:val="00B372F6"/>
    <w:rsid w:val="00B40165"/>
    <w:rsid w:val="00B40452"/>
    <w:rsid w:val="00B407FE"/>
    <w:rsid w:val="00B41368"/>
    <w:rsid w:val="00B4167E"/>
    <w:rsid w:val="00B4170C"/>
    <w:rsid w:val="00B4176B"/>
    <w:rsid w:val="00B41A04"/>
    <w:rsid w:val="00B41A90"/>
    <w:rsid w:val="00B41D20"/>
    <w:rsid w:val="00B41FDD"/>
    <w:rsid w:val="00B42348"/>
    <w:rsid w:val="00B4293B"/>
    <w:rsid w:val="00B43011"/>
    <w:rsid w:val="00B432B3"/>
    <w:rsid w:val="00B437E3"/>
    <w:rsid w:val="00B4403D"/>
    <w:rsid w:val="00B442AC"/>
    <w:rsid w:val="00B44737"/>
    <w:rsid w:val="00B4474D"/>
    <w:rsid w:val="00B44D7A"/>
    <w:rsid w:val="00B450B5"/>
    <w:rsid w:val="00B452A6"/>
    <w:rsid w:val="00B453B5"/>
    <w:rsid w:val="00B45513"/>
    <w:rsid w:val="00B45FEF"/>
    <w:rsid w:val="00B4606A"/>
    <w:rsid w:val="00B461AA"/>
    <w:rsid w:val="00B46BA7"/>
    <w:rsid w:val="00B46C46"/>
    <w:rsid w:val="00B46F51"/>
    <w:rsid w:val="00B47173"/>
    <w:rsid w:val="00B47655"/>
    <w:rsid w:val="00B4768B"/>
    <w:rsid w:val="00B47A0A"/>
    <w:rsid w:val="00B50139"/>
    <w:rsid w:val="00B50295"/>
    <w:rsid w:val="00B5079B"/>
    <w:rsid w:val="00B508D0"/>
    <w:rsid w:val="00B509DE"/>
    <w:rsid w:val="00B50C0F"/>
    <w:rsid w:val="00B515BE"/>
    <w:rsid w:val="00B51BF6"/>
    <w:rsid w:val="00B5213A"/>
    <w:rsid w:val="00B5257C"/>
    <w:rsid w:val="00B52D43"/>
    <w:rsid w:val="00B52F55"/>
    <w:rsid w:val="00B52FFC"/>
    <w:rsid w:val="00B53268"/>
    <w:rsid w:val="00B537E9"/>
    <w:rsid w:val="00B53B53"/>
    <w:rsid w:val="00B53E05"/>
    <w:rsid w:val="00B54585"/>
    <w:rsid w:val="00B54D4E"/>
    <w:rsid w:val="00B54F5C"/>
    <w:rsid w:val="00B553A9"/>
    <w:rsid w:val="00B55424"/>
    <w:rsid w:val="00B559BF"/>
    <w:rsid w:val="00B55DD2"/>
    <w:rsid w:val="00B5603E"/>
    <w:rsid w:val="00B56A15"/>
    <w:rsid w:val="00B56CF7"/>
    <w:rsid w:val="00B57A06"/>
    <w:rsid w:val="00B606A3"/>
    <w:rsid w:val="00B60AC6"/>
    <w:rsid w:val="00B6166D"/>
    <w:rsid w:val="00B61E51"/>
    <w:rsid w:val="00B61F22"/>
    <w:rsid w:val="00B6210A"/>
    <w:rsid w:val="00B6240D"/>
    <w:rsid w:val="00B6275C"/>
    <w:rsid w:val="00B62AA7"/>
    <w:rsid w:val="00B62DDC"/>
    <w:rsid w:val="00B63212"/>
    <w:rsid w:val="00B6363F"/>
    <w:rsid w:val="00B6378D"/>
    <w:rsid w:val="00B63846"/>
    <w:rsid w:val="00B63C98"/>
    <w:rsid w:val="00B63EEA"/>
    <w:rsid w:val="00B64484"/>
    <w:rsid w:val="00B64DEC"/>
    <w:rsid w:val="00B65573"/>
    <w:rsid w:val="00B65601"/>
    <w:rsid w:val="00B65859"/>
    <w:rsid w:val="00B65B7E"/>
    <w:rsid w:val="00B660A3"/>
    <w:rsid w:val="00B66702"/>
    <w:rsid w:val="00B667F7"/>
    <w:rsid w:val="00B66BCF"/>
    <w:rsid w:val="00B66C97"/>
    <w:rsid w:val="00B66E19"/>
    <w:rsid w:val="00B6708C"/>
    <w:rsid w:val="00B67392"/>
    <w:rsid w:val="00B675C2"/>
    <w:rsid w:val="00B67698"/>
    <w:rsid w:val="00B67E41"/>
    <w:rsid w:val="00B70123"/>
    <w:rsid w:val="00B706C9"/>
    <w:rsid w:val="00B70833"/>
    <w:rsid w:val="00B70B7A"/>
    <w:rsid w:val="00B70C92"/>
    <w:rsid w:val="00B71AA8"/>
    <w:rsid w:val="00B72048"/>
    <w:rsid w:val="00B72151"/>
    <w:rsid w:val="00B724A4"/>
    <w:rsid w:val="00B7277A"/>
    <w:rsid w:val="00B72E3A"/>
    <w:rsid w:val="00B73330"/>
    <w:rsid w:val="00B742C9"/>
    <w:rsid w:val="00B74409"/>
    <w:rsid w:val="00B74589"/>
    <w:rsid w:val="00B74CD8"/>
    <w:rsid w:val="00B74FBF"/>
    <w:rsid w:val="00B753C9"/>
    <w:rsid w:val="00B758D2"/>
    <w:rsid w:val="00B75D7D"/>
    <w:rsid w:val="00B76174"/>
    <w:rsid w:val="00B76F65"/>
    <w:rsid w:val="00B77547"/>
    <w:rsid w:val="00B77C3E"/>
    <w:rsid w:val="00B80295"/>
    <w:rsid w:val="00B8039F"/>
    <w:rsid w:val="00B804AF"/>
    <w:rsid w:val="00B804DB"/>
    <w:rsid w:val="00B8093E"/>
    <w:rsid w:val="00B8096E"/>
    <w:rsid w:val="00B80ED0"/>
    <w:rsid w:val="00B80EE5"/>
    <w:rsid w:val="00B81150"/>
    <w:rsid w:val="00B8122D"/>
    <w:rsid w:val="00B81767"/>
    <w:rsid w:val="00B81811"/>
    <w:rsid w:val="00B81826"/>
    <w:rsid w:val="00B81BE3"/>
    <w:rsid w:val="00B81C4D"/>
    <w:rsid w:val="00B81C6D"/>
    <w:rsid w:val="00B81EC9"/>
    <w:rsid w:val="00B8221E"/>
    <w:rsid w:val="00B8236C"/>
    <w:rsid w:val="00B82373"/>
    <w:rsid w:val="00B823AC"/>
    <w:rsid w:val="00B823C6"/>
    <w:rsid w:val="00B82B41"/>
    <w:rsid w:val="00B834E3"/>
    <w:rsid w:val="00B8374F"/>
    <w:rsid w:val="00B8383C"/>
    <w:rsid w:val="00B8395B"/>
    <w:rsid w:val="00B83E5E"/>
    <w:rsid w:val="00B84000"/>
    <w:rsid w:val="00B84324"/>
    <w:rsid w:val="00B84868"/>
    <w:rsid w:val="00B849D0"/>
    <w:rsid w:val="00B84B31"/>
    <w:rsid w:val="00B84B88"/>
    <w:rsid w:val="00B84C52"/>
    <w:rsid w:val="00B84D57"/>
    <w:rsid w:val="00B84D6F"/>
    <w:rsid w:val="00B84F76"/>
    <w:rsid w:val="00B85332"/>
    <w:rsid w:val="00B858E9"/>
    <w:rsid w:val="00B8611B"/>
    <w:rsid w:val="00B86286"/>
    <w:rsid w:val="00B862A9"/>
    <w:rsid w:val="00B86786"/>
    <w:rsid w:val="00B868DC"/>
    <w:rsid w:val="00B86EB4"/>
    <w:rsid w:val="00B87162"/>
    <w:rsid w:val="00B87B64"/>
    <w:rsid w:val="00B87E64"/>
    <w:rsid w:val="00B91357"/>
    <w:rsid w:val="00B915B2"/>
    <w:rsid w:val="00B91C73"/>
    <w:rsid w:val="00B91EEA"/>
    <w:rsid w:val="00B924A1"/>
    <w:rsid w:val="00B9277B"/>
    <w:rsid w:val="00B93034"/>
    <w:rsid w:val="00B933EE"/>
    <w:rsid w:val="00B94014"/>
    <w:rsid w:val="00B940DA"/>
    <w:rsid w:val="00B94191"/>
    <w:rsid w:val="00B945B5"/>
    <w:rsid w:val="00B945ED"/>
    <w:rsid w:val="00B94953"/>
    <w:rsid w:val="00B94BB9"/>
    <w:rsid w:val="00B94BE8"/>
    <w:rsid w:val="00B94D19"/>
    <w:rsid w:val="00B95329"/>
    <w:rsid w:val="00B954AB"/>
    <w:rsid w:val="00B95E5F"/>
    <w:rsid w:val="00B9614E"/>
    <w:rsid w:val="00B96207"/>
    <w:rsid w:val="00BA03AF"/>
    <w:rsid w:val="00BA16C4"/>
    <w:rsid w:val="00BA1817"/>
    <w:rsid w:val="00BA22F4"/>
    <w:rsid w:val="00BA24A6"/>
    <w:rsid w:val="00BA2DDC"/>
    <w:rsid w:val="00BA32BB"/>
    <w:rsid w:val="00BA3D39"/>
    <w:rsid w:val="00BA5881"/>
    <w:rsid w:val="00BA5A9D"/>
    <w:rsid w:val="00BA5DD6"/>
    <w:rsid w:val="00BA5DFB"/>
    <w:rsid w:val="00BA5F46"/>
    <w:rsid w:val="00BA6296"/>
    <w:rsid w:val="00BA65E6"/>
    <w:rsid w:val="00BA68A1"/>
    <w:rsid w:val="00BA6C09"/>
    <w:rsid w:val="00BA6C5B"/>
    <w:rsid w:val="00BA6CC0"/>
    <w:rsid w:val="00BA6D65"/>
    <w:rsid w:val="00BA70C7"/>
    <w:rsid w:val="00BA718E"/>
    <w:rsid w:val="00BA73DA"/>
    <w:rsid w:val="00BA75D5"/>
    <w:rsid w:val="00BA770E"/>
    <w:rsid w:val="00BA79AF"/>
    <w:rsid w:val="00BB0096"/>
    <w:rsid w:val="00BB0119"/>
    <w:rsid w:val="00BB02A3"/>
    <w:rsid w:val="00BB08A8"/>
    <w:rsid w:val="00BB0BF0"/>
    <w:rsid w:val="00BB0ECC"/>
    <w:rsid w:val="00BB105A"/>
    <w:rsid w:val="00BB115A"/>
    <w:rsid w:val="00BB17CA"/>
    <w:rsid w:val="00BB1AA4"/>
    <w:rsid w:val="00BB1BEC"/>
    <w:rsid w:val="00BB1C95"/>
    <w:rsid w:val="00BB2282"/>
    <w:rsid w:val="00BB2726"/>
    <w:rsid w:val="00BB27F5"/>
    <w:rsid w:val="00BB2924"/>
    <w:rsid w:val="00BB29C9"/>
    <w:rsid w:val="00BB2BB9"/>
    <w:rsid w:val="00BB3426"/>
    <w:rsid w:val="00BB382E"/>
    <w:rsid w:val="00BB38B3"/>
    <w:rsid w:val="00BB3A47"/>
    <w:rsid w:val="00BB3B23"/>
    <w:rsid w:val="00BB459B"/>
    <w:rsid w:val="00BB4827"/>
    <w:rsid w:val="00BB4B3A"/>
    <w:rsid w:val="00BB4D7A"/>
    <w:rsid w:val="00BB549F"/>
    <w:rsid w:val="00BB5767"/>
    <w:rsid w:val="00BB5926"/>
    <w:rsid w:val="00BB5BEA"/>
    <w:rsid w:val="00BB605E"/>
    <w:rsid w:val="00BB6200"/>
    <w:rsid w:val="00BB6358"/>
    <w:rsid w:val="00BB6943"/>
    <w:rsid w:val="00BB69AF"/>
    <w:rsid w:val="00BB74C0"/>
    <w:rsid w:val="00BB756B"/>
    <w:rsid w:val="00BB7A87"/>
    <w:rsid w:val="00BC0279"/>
    <w:rsid w:val="00BC052A"/>
    <w:rsid w:val="00BC061E"/>
    <w:rsid w:val="00BC062B"/>
    <w:rsid w:val="00BC1A26"/>
    <w:rsid w:val="00BC1B8B"/>
    <w:rsid w:val="00BC1CB6"/>
    <w:rsid w:val="00BC1D36"/>
    <w:rsid w:val="00BC2148"/>
    <w:rsid w:val="00BC2681"/>
    <w:rsid w:val="00BC2B33"/>
    <w:rsid w:val="00BC2BAB"/>
    <w:rsid w:val="00BC2F56"/>
    <w:rsid w:val="00BC3470"/>
    <w:rsid w:val="00BC38BB"/>
    <w:rsid w:val="00BC4314"/>
    <w:rsid w:val="00BC4635"/>
    <w:rsid w:val="00BC4B50"/>
    <w:rsid w:val="00BC4C7C"/>
    <w:rsid w:val="00BC4EBF"/>
    <w:rsid w:val="00BC508E"/>
    <w:rsid w:val="00BC55C5"/>
    <w:rsid w:val="00BC5EDF"/>
    <w:rsid w:val="00BC6767"/>
    <w:rsid w:val="00BC6997"/>
    <w:rsid w:val="00BC6A5B"/>
    <w:rsid w:val="00BC6B7E"/>
    <w:rsid w:val="00BC6F08"/>
    <w:rsid w:val="00BC7013"/>
    <w:rsid w:val="00BC71DC"/>
    <w:rsid w:val="00BC7A93"/>
    <w:rsid w:val="00BC7B1C"/>
    <w:rsid w:val="00BC7C3E"/>
    <w:rsid w:val="00BC7F53"/>
    <w:rsid w:val="00BD025C"/>
    <w:rsid w:val="00BD058C"/>
    <w:rsid w:val="00BD06C1"/>
    <w:rsid w:val="00BD0BF1"/>
    <w:rsid w:val="00BD0DEF"/>
    <w:rsid w:val="00BD10CE"/>
    <w:rsid w:val="00BD1166"/>
    <w:rsid w:val="00BD151A"/>
    <w:rsid w:val="00BD1BA3"/>
    <w:rsid w:val="00BD1D1C"/>
    <w:rsid w:val="00BD21FE"/>
    <w:rsid w:val="00BD2206"/>
    <w:rsid w:val="00BD254F"/>
    <w:rsid w:val="00BD2603"/>
    <w:rsid w:val="00BD2C5C"/>
    <w:rsid w:val="00BD3049"/>
    <w:rsid w:val="00BD3317"/>
    <w:rsid w:val="00BD3514"/>
    <w:rsid w:val="00BD37B3"/>
    <w:rsid w:val="00BD3B89"/>
    <w:rsid w:val="00BD3E79"/>
    <w:rsid w:val="00BD42B4"/>
    <w:rsid w:val="00BD43C6"/>
    <w:rsid w:val="00BD4552"/>
    <w:rsid w:val="00BD480B"/>
    <w:rsid w:val="00BD4F19"/>
    <w:rsid w:val="00BD50EF"/>
    <w:rsid w:val="00BD517A"/>
    <w:rsid w:val="00BD5807"/>
    <w:rsid w:val="00BD5B98"/>
    <w:rsid w:val="00BD5C57"/>
    <w:rsid w:val="00BD61DE"/>
    <w:rsid w:val="00BD68D9"/>
    <w:rsid w:val="00BD6BF2"/>
    <w:rsid w:val="00BD6D8D"/>
    <w:rsid w:val="00BD70DE"/>
    <w:rsid w:val="00BD72CC"/>
    <w:rsid w:val="00BD74BD"/>
    <w:rsid w:val="00BD74EF"/>
    <w:rsid w:val="00BE008A"/>
    <w:rsid w:val="00BE02ED"/>
    <w:rsid w:val="00BE0714"/>
    <w:rsid w:val="00BE08AD"/>
    <w:rsid w:val="00BE0D9E"/>
    <w:rsid w:val="00BE0EBD"/>
    <w:rsid w:val="00BE1405"/>
    <w:rsid w:val="00BE208F"/>
    <w:rsid w:val="00BE20F3"/>
    <w:rsid w:val="00BE277A"/>
    <w:rsid w:val="00BE29AA"/>
    <w:rsid w:val="00BE3334"/>
    <w:rsid w:val="00BE336D"/>
    <w:rsid w:val="00BE4186"/>
    <w:rsid w:val="00BE41FB"/>
    <w:rsid w:val="00BE49FC"/>
    <w:rsid w:val="00BE5648"/>
    <w:rsid w:val="00BE59B3"/>
    <w:rsid w:val="00BE5CAD"/>
    <w:rsid w:val="00BE5DB9"/>
    <w:rsid w:val="00BE61E0"/>
    <w:rsid w:val="00BE6B77"/>
    <w:rsid w:val="00BE7494"/>
    <w:rsid w:val="00BE7688"/>
    <w:rsid w:val="00BE7CC9"/>
    <w:rsid w:val="00BF05FD"/>
    <w:rsid w:val="00BF0BF5"/>
    <w:rsid w:val="00BF0C9B"/>
    <w:rsid w:val="00BF1217"/>
    <w:rsid w:val="00BF1224"/>
    <w:rsid w:val="00BF1D64"/>
    <w:rsid w:val="00BF3510"/>
    <w:rsid w:val="00BF35A0"/>
    <w:rsid w:val="00BF3FD3"/>
    <w:rsid w:val="00BF404C"/>
    <w:rsid w:val="00BF4206"/>
    <w:rsid w:val="00BF4993"/>
    <w:rsid w:val="00BF4B04"/>
    <w:rsid w:val="00BF4D9B"/>
    <w:rsid w:val="00BF696A"/>
    <w:rsid w:val="00BF6D3F"/>
    <w:rsid w:val="00BF7300"/>
    <w:rsid w:val="00BF73F4"/>
    <w:rsid w:val="00BF78BB"/>
    <w:rsid w:val="00BF7C08"/>
    <w:rsid w:val="00C00309"/>
    <w:rsid w:val="00C006C2"/>
    <w:rsid w:val="00C00C91"/>
    <w:rsid w:val="00C00D30"/>
    <w:rsid w:val="00C00F9F"/>
    <w:rsid w:val="00C011A2"/>
    <w:rsid w:val="00C01235"/>
    <w:rsid w:val="00C0135A"/>
    <w:rsid w:val="00C0178C"/>
    <w:rsid w:val="00C01907"/>
    <w:rsid w:val="00C01B65"/>
    <w:rsid w:val="00C01C2B"/>
    <w:rsid w:val="00C022F6"/>
    <w:rsid w:val="00C02342"/>
    <w:rsid w:val="00C025F8"/>
    <w:rsid w:val="00C026F2"/>
    <w:rsid w:val="00C02911"/>
    <w:rsid w:val="00C02920"/>
    <w:rsid w:val="00C02959"/>
    <w:rsid w:val="00C02C89"/>
    <w:rsid w:val="00C02DF4"/>
    <w:rsid w:val="00C035BD"/>
    <w:rsid w:val="00C0378C"/>
    <w:rsid w:val="00C03799"/>
    <w:rsid w:val="00C03914"/>
    <w:rsid w:val="00C03EFF"/>
    <w:rsid w:val="00C0418E"/>
    <w:rsid w:val="00C0432B"/>
    <w:rsid w:val="00C0490E"/>
    <w:rsid w:val="00C04A33"/>
    <w:rsid w:val="00C04D98"/>
    <w:rsid w:val="00C05497"/>
    <w:rsid w:val="00C054AC"/>
    <w:rsid w:val="00C055C7"/>
    <w:rsid w:val="00C059A7"/>
    <w:rsid w:val="00C05B28"/>
    <w:rsid w:val="00C0639C"/>
    <w:rsid w:val="00C063E5"/>
    <w:rsid w:val="00C0655E"/>
    <w:rsid w:val="00C06F74"/>
    <w:rsid w:val="00C072C3"/>
    <w:rsid w:val="00C07A71"/>
    <w:rsid w:val="00C07C9E"/>
    <w:rsid w:val="00C07FA3"/>
    <w:rsid w:val="00C10A55"/>
    <w:rsid w:val="00C10B0E"/>
    <w:rsid w:val="00C10CEB"/>
    <w:rsid w:val="00C1117F"/>
    <w:rsid w:val="00C118C2"/>
    <w:rsid w:val="00C11C62"/>
    <w:rsid w:val="00C11D18"/>
    <w:rsid w:val="00C125F1"/>
    <w:rsid w:val="00C1274F"/>
    <w:rsid w:val="00C131AB"/>
    <w:rsid w:val="00C1329D"/>
    <w:rsid w:val="00C13654"/>
    <w:rsid w:val="00C139DC"/>
    <w:rsid w:val="00C13D8C"/>
    <w:rsid w:val="00C13FD6"/>
    <w:rsid w:val="00C14485"/>
    <w:rsid w:val="00C146D7"/>
    <w:rsid w:val="00C15032"/>
    <w:rsid w:val="00C150AC"/>
    <w:rsid w:val="00C15480"/>
    <w:rsid w:val="00C1575F"/>
    <w:rsid w:val="00C15764"/>
    <w:rsid w:val="00C15A3D"/>
    <w:rsid w:val="00C163F3"/>
    <w:rsid w:val="00C1668B"/>
    <w:rsid w:val="00C1673D"/>
    <w:rsid w:val="00C16753"/>
    <w:rsid w:val="00C16B98"/>
    <w:rsid w:val="00C171DB"/>
    <w:rsid w:val="00C1743D"/>
    <w:rsid w:val="00C174B7"/>
    <w:rsid w:val="00C177A5"/>
    <w:rsid w:val="00C20409"/>
    <w:rsid w:val="00C20633"/>
    <w:rsid w:val="00C2103E"/>
    <w:rsid w:val="00C2158A"/>
    <w:rsid w:val="00C218B6"/>
    <w:rsid w:val="00C21921"/>
    <w:rsid w:val="00C21EF7"/>
    <w:rsid w:val="00C223ED"/>
    <w:rsid w:val="00C22B93"/>
    <w:rsid w:val="00C235B5"/>
    <w:rsid w:val="00C23964"/>
    <w:rsid w:val="00C243DC"/>
    <w:rsid w:val="00C2440B"/>
    <w:rsid w:val="00C24AF6"/>
    <w:rsid w:val="00C2540F"/>
    <w:rsid w:val="00C25581"/>
    <w:rsid w:val="00C25875"/>
    <w:rsid w:val="00C25A82"/>
    <w:rsid w:val="00C26111"/>
    <w:rsid w:val="00C2652C"/>
    <w:rsid w:val="00C267C7"/>
    <w:rsid w:val="00C2697C"/>
    <w:rsid w:val="00C27729"/>
    <w:rsid w:val="00C27C14"/>
    <w:rsid w:val="00C27D8D"/>
    <w:rsid w:val="00C303F0"/>
    <w:rsid w:val="00C3070E"/>
    <w:rsid w:val="00C30758"/>
    <w:rsid w:val="00C309B6"/>
    <w:rsid w:val="00C30B4A"/>
    <w:rsid w:val="00C30DED"/>
    <w:rsid w:val="00C30E8E"/>
    <w:rsid w:val="00C31635"/>
    <w:rsid w:val="00C31FA2"/>
    <w:rsid w:val="00C321BE"/>
    <w:rsid w:val="00C3241E"/>
    <w:rsid w:val="00C32768"/>
    <w:rsid w:val="00C32AF0"/>
    <w:rsid w:val="00C32E48"/>
    <w:rsid w:val="00C332ED"/>
    <w:rsid w:val="00C33500"/>
    <w:rsid w:val="00C345EE"/>
    <w:rsid w:val="00C3467F"/>
    <w:rsid w:val="00C34C9C"/>
    <w:rsid w:val="00C34F9E"/>
    <w:rsid w:val="00C351A7"/>
    <w:rsid w:val="00C357BA"/>
    <w:rsid w:val="00C35AA3"/>
    <w:rsid w:val="00C35DC3"/>
    <w:rsid w:val="00C35FDF"/>
    <w:rsid w:val="00C3687B"/>
    <w:rsid w:val="00C37062"/>
    <w:rsid w:val="00C3710A"/>
    <w:rsid w:val="00C40EB0"/>
    <w:rsid w:val="00C4127C"/>
    <w:rsid w:val="00C41995"/>
    <w:rsid w:val="00C41F19"/>
    <w:rsid w:val="00C42097"/>
    <w:rsid w:val="00C421F0"/>
    <w:rsid w:val="00C42454"/>
    <w:rsid w:val="00C4272C"/>
    <w:rsid w:val="00C42C7D"/>
    <w:rsid w:val="00C42EB5"/>
    <w:rsid w:val="00C42F76"/>
    <w:rsid w:val="00C42F93"/>
    <w:rsid w:val="00C42FBA"/>
    <w:rsid w:val="00C431DC"/>
    <w:rsid w:val="00C4335D"/>
    <w:rsid w:val="00C438C9"/>
    <w:rsid w:val="00C438F2"/>
    <w:rsid w:val="00C439C3"/>
    <w:rsid w:val="00C43A31"/>
    <w:rsid w:val="00C43A4C"/>
    <w:rsid w:val="00C43CA0"/>
    <w:rsid w:val="00C43DAA"/>
    <w:rsid w:val="00C446D3"/>
    <w:rsid w:val="00C44F46"/>
    <w:rsid w:val="00C45391"/>
    <w:rsid w:val="00C45655"/>
    <w:rsid w:val="00C45E34"/>
    <w:rsid w:val="00C4623D"/>
    <w:rsid w:val="00C4678B"/>
    <w:rsid w:val="00C46B7A"/>
    <w:rsid w:val="00C46E10"/>
    <w:rsid w:val="00C472BC"/>
    <w:rsid w:val="00C47CC7"/>
    <w:rsid w:val="00C47FA5"/>
    <w:rsid w:val="00C50179"/>
    <w:rsid w:val="00C504F4"/>
    <w:rsid w:val="00C50E41"/>
    <w:rsid w:val="00C51494"/>
    <w:rsid w:val="00C514CB"/>
    <w:rsid w:val="00C51F7D"/>
    <w:rsid w:val="00C53EAF"/>
    <w:rsid w:val="00C541A4"/>
    <w:rsid w:val="00C5453E"/>
    <w:rsid w:val="00C54860"/>
    <w:rsid w:val="00C54D69"/>
    <w:rsid w:val="00C5546F"/>
    <w:rsid w:val="00C555B0"/>
    <w:rsid w:val="00C55640"/>
    <w:rsid w:val="00C55E25"/>
    <w:rsid w:val="00C568D0"/>
    <w:rsid w:val="00C57481"/>
    <w:rsid w:val="00C57E94"/>
    <w:rsid w:val="00C60448"/>
    <w:rsid w:val="00C607A8"/>
    <w:rsid w:val="00C60CEF"/>
    <w:rsid w:val="00C60F2A"/>
    <w:rsid w:val="00C6166C"/>
    <w:rsid w:val="00C618F7"/>
    <w:rsid w:val="00C61D91"/>
    <w:rsid w:val="00C61F85"/>
    <w:rsid w:val="00C62591"/>
    <w:rsid w:val="00C62706"/>
    <w:rsid w:val="00C62881"/>
    <w:rsid w:val="00C62C19"/>
    <w:rsid w:val="00C63942"/>
    <w:rsid w:val="00C63979"/>
    <w:rsid w:val="00C63F98"/>
    <w:rsid w:val="00C647D5"/>
    <w:rsid w:val="00C649C8"/>
    <w:rsid w:val="00C65211"/>
    <w:rsid w:val="00C65394"/>
    <w:rsid w:val="00C654E0"/>
    <w:rsid w:val="00C659D6"/>
    <w:rsid w:val="00C65DA3"/>
    <w:rsid w:val="00C65EA5"/>
    <w:rsid w:val="00C65EAD"/>
    <w:rsid w:val="00C660A4"/>
    <w:rsid w:val="00C66227"/>
    <w:rsid w:val="00C66434"/>
    <w:rsid w:val="00C66947"/>
    <w:rsid w:val="00C678CD"/>
    <w:rsid w:val="00C67B10"/>
    <w:rsid w:val="00C67B3B"/>
    <w:rsid w:val="00C67BEA"/>
    <w:rsid w:val="00C67F0A"/>
    <w:rsid w:val="00C67F13"/>
    <w:rsid w:val="00C707A0"/>
    <w:rsid w:val="00C70B59"/>
    <w:rsid w:val="00C70B7E"/>
    <w:rsid w:val="00C70E68"/>
    <w:rsid w:val="00C71278"/>
    <w:rsid w:val="00C7140C"/>
    <w:rsid w:val="00C7173B"/>
    <w:rsid w:val="00C71884"/>
    <w:rsid w:val="00C71E44"/>
    <w:rsid w:val="00C71FED"/>
    <w:rsid w:val="00C7208D"/>
    <w:rsid w:val="00C73076"/>
    <w:rsid w:val="00C73280"/>
    <w:rsid w:val="00C7344A"/>
    <w:rsid w:val="00C73463"/>
    <w:rsid w:val="00C73B7B"/>
    <w:rsid w:val="00C73D7C"/>
    <w:rsid w:val="00C73FED"/>
    <w:rsid w:val="00C74023"/>
    <w:rsid w:val="00C74194"/>
    <w:rsid w:val="00C7448E"/>
    <w:rsid w:val="00C745C7"/>
    <w:rsid w:val="00C74972"/>
    <w:rsid w:val="00C74AFB"/>
    <w:rsid w:val="00C74BCB"/>
    <w:rsid w:val="00C74D09"/>
    <w:rsid w:val="00C74D67"/>
    <w:rsid w:val="00C74FF4"/>
    <w:rsid w:val="00C750EB"/>
    <w:rsid w:val="00C75380"/>
    <w:rsid w:val="00C75471"/>
    <w:rsid w:val="00C755B5"/>
    <w:rsid w:val="00C75C1B"/>
    <w:rsid w:val="00C76380"/>
    <w:rsid w:val="00C76463"/>
    <w:rsid w:val="00C76731"/>
    <w:rsid w:val="00C769F9"/>
    <w:rsid w:val="00C76BA5"/>
    <w:rsid w:val="00C77340"/>
    <w:rsid w:val="00C77A5D"/>
    <w:rsid w:val="00C803F1"/>
    <w:rsid w:val="00C8042F"/>
    <w:rsid w:val="00C80AF6"/>
    <w:rsid w:val="00C80AFE"/>
    <w:rsid w:val="00C80D39"/>
    <w:rsid w:val="00C813F5"/>
    <w:rsid w:val="00C815C7"/>
    <w:rsid w:val="00C819EB"/>
    <w:rsid w:val="00C81D36"/>
    <w:rsid w:val="00C81F85"/>
    <w:rsid w:val="00C82181"/>
    <w:rsid w:val="00C822D1"/>
    <w:rsid w:val="00C828B6"/>
    <w:rsid w:val="00C82989"/>
    <w:rsid w:val="00C82BF0"/>
    <w:rsid w:val="00C83748"/>
    <w:rsid w:val="00C83A41"/>
    <w:rsid w:val="00C83EC5"/>
    <w:rsid w:val="00C8456A"/>
    <w:rsid w:val="00C8486B"/>
    <w:rsid w:val="00C849FA"/>
    <w:rsid w:val="00C84B96"/>
    <w:rsid w:val="00C84D7A"/>
    <w:rsid w:val="00C855C3"/>
    <w:rsid w:val="00C85C45"/>
    <w:rsid w:val="00C85C49"/>
    <w:rsid w:val="00C86174"/>
    <w:rsid w:val="00C863E1"/>
    <w:rsid w:val="00C86ECA"/>
    <w:rsid w:val="00C87729"/>
    <w:rsid w:val="00C879CF"/>
    <w:rsid w:val="00C87CCD"/>
    <w:rsid w:val="00C87F14"/>
    <w:rsid w:val="00C902C7"/>
    <w:rsid w:val="00C90CE8"/>
    <w:rsid w:val="00C90E4F"/>
    <w:rsid w:val="00C90F91"/>
    <w:rsid w:val="00C91108"/>
    <w:rsid w:val="00C91911"/>
    <w:rsid w:val="00C919B2"/>
    <w:rsid w:val="00C91A26"/>
    <w:rsid w:val="00C91C8E"/>
    <w:rsid w:val="00C92236"/>
    <w:rsid w:val="00C927AB"/>
    <w:rsid w:val="00C92AE9"/>
    <w:rsid w:val="00C936D9"/>
    <w:rsid w:val="00C939CE"/>
    <w:rsid w:val="00C93D2F"/>
    <w:rsid w:val="00C93DB8"/>
    <w:rsid w:val="00C9414D"/>
    <w:rsid w:val="00C94845"/>
    <w:rsid w:val="00C95115"/>
    <w:rsid w:val="00C96063"/>
    <w:rsid w:val="00C9697F"/>
    <w:rsid w:val="00C96CA4"/>
    <w:rsid w:val="00C96E77"/>
    <w:rsid w:val="00C975B7"/>
    <w:rsid w:val="00C97B27"/>
    <w:rsid w:val="00C97B68"/>
    <w:rsid w:val="00C97B8C"/>
    <w:rsid w:val="00C97C2B"/>
    <w:rsid w:val="00C97CA4"/>
    <w:rsid w:val="00C97D4B"/>
    <w:rsid w:val="00C97D98"/>
    <w:rsid w:val="00C97FF9"/>
    <w:rsid w:val="00CA0176"/>
    <w:rsid w:val="00CA02CC"/>
    <w:rsid w:val="00CA080B"/>
    <w:rsid w:val="00CA088C"/>
    <w:rsid w:val="00CA0B91"/>
    <w:rsid w:val="00CA0CE2"/>
    <w:rsid w:val="00CA0FA7"/>
    <w:rsid w:val="00CA1622"/>
    <w:rsid w:val="00CA24CE"/>
    <w:rsid w:val="00CA2920"/>
    <w:rsid w:val="00CA2E6D"/>
    <w:rsid w:val="00CA31C3"/>
    <w:rsid w:val="00CA36D3"/>
    <w:rsid w:val="00CA38B3"/>
    <w:rsid w:val="00CA3E6A"/>
    <w:rsid w:val="00CA4995"/>
    <w:rsid w:val="00CA4CBC"/>
    <w:rsid w:val="00CA50C2"/>
    <w:rsid w:val="00CA54B8"/>
    <w:rsid w:val="00CA56E5"/>
    <w:rsid w:val="00CA5890"/>
    <w:rsid w:val="00CA5C18"/>
    <w:rsid w:val="00CA6070"/>
    <w:rsid w:val="00CA69FB"/>
    <w:rsid w:val="00CA6AF8"/>
    <w:rsid w:val="00CA6C56"/>
    <w:rsid w:val="00CA6ED9"/>
    <w:rsid w:val="00CA7758"/>
    <w:rsid w:val="00CA79BE"/>
    <w:rsid w:val="00CA7C12"/>
    <w:rsid w:val="00CB021A"/>
    <w:rsid w:val="00CB068F"/>
    <w:rsid w:val="00CB075C"/>
    <w:rsid w:val="00CB0C06"/>
    <w:rsid w:val="00CB0D2A"/>
    <w:rsid w:val="00CB0E68"/>
    <w:rsid w:val="00CB0EC5"/>
    <w:rsid w:val="00CB0FB8"/>
    <w:rsid w:val="00CB17C5"/>
    <w:rsid w:val="00CB1BF1"/>
    <w:rsid w:val="00CB1D85"/>
    <w:rsid w:val="00CB1D91"/>
    <w:rsid w:val="00CB21EB"/>
    <w:rsid w:val="00CB24A9"/>
    <w:rsid w:val="00CB2E65"/>
    <w:rsid w:val="00CB2F38"/>
    <w:rsid w:val="00CB32B9"/>
    <w:rsid w:val="00CB3B9A"/>
    <w:rsid w:val="00CB3BC3"/>
    <w:rsid w:val="00CB3E30"/>
    <w:rsid w:val="00CB42CA"/>
    <w:rsid w:val="00CB4311"/>
    <w:rsid w:val="00CB5113"/>
    <w:rsid w:val="00CB523E"/>
    <w:rsid w:val="00CB556F"/>
    <w:rsid w:val="00CB574F"/>
    <w:rsid w:val="00CB5B4E"/>
    <w:rsid w:val="00CB6083"/>
    <w:rsid w:val="00CB6185"/>
    <w:rsid w:val="00CB663E"/>
    <w:rsid w:val="00CB67D5"/>
    <w:rsid w:val="00CB6949"/>
    <w:rsid w:val="00CB6A63"/>
    <w:rsid w:val="00CB6BB5"/>
    <w:rsid w:val="00CB72D0"/>
    <w:rsid w:val="00CB776E"/>
    <w:rsid w:val="00CB7B48"/>
    <w:rsid w:val="00CB7B6A"/>
    <w:rsid w:val="00CB7C14"/>
    <w:rsid w:val="00CB7E55"/>
    <w:rsid w:val="00CC0101"/>
    <w:rsid w:val="00CC03A1"/>
    <w:rsid w:val="00CC0F20"/>
    <w:rsid w:val="00CC10B9"/>
    <w:rsid w:val="00CC13E4"/>
    <w:rsid w:val="00CC15C2"/>
    <w:rsid w:val="00CC18B6"/>
    <w:rsid w:val="00CC18B8"/>
    <w:rsid w:val="00CC196D"/>
    <w:rsid w:val="00CC1B31"/>
    <w:rsid w:val="00CC1BDA"/>
    <w:rsid w:val="00CC1C3B"/>
    <w:rsid w:val="00CC1C63"/>
    <w:rsid w:val="00CC1E77"/>
    <w:rsid w:val="00CC212A"/>
    <w:rsid w:val="00CC26D0"/>
    <w:rsid w:val="00CC2CA5"/>
    <w:rsid w:val="00CC2F5B"/>
    <w:rsid w:val="00CC34CC"/>
    <w:rsid w:val="00CC39EB"/>
    <w:rsid w:val="00CC3B28"/>
    <w:rsid w:val="00CC3C1D"/>
    <w:rsid w:val="00CC4101"/>
    <w:rsid w:val="00CC4549"/>
    <w:rsid w:val="00CC4A16"/>
    <w:rsid w:val="00CC4ED4"/>
    <w:rsid w:val="00CC5396"/>
    <w:rsid w:val="00CC5492"/>
    <w:rsid w:val="00CC55AA"/>
    <w:rsid w:val="00CC5978"/>
    <w:rsid w:val="00CC59C5"/>
    <w:rsid w:val="00CC5E2C"/>
    <w:rsid w:val="00CC6583"/>
    <w:rsid w:val="00CC67E9"/>
    <w:rsid w:val="00CC6ECB"/>
    <w:rsid w:val="00CC71C5"/>
    <w:rsid w:val="00CC7549"/>
    <w:rsid w:val="00CC780F"/>
    <w:rsid w:val="00CD06AE"/>
    <w:rsid w:val="00CD19F8"/>
    <w:rsid w:val="00CD1ABE"/>
    <w:rsid w:val="00CD1F72"/>
    <w:rsid w:val="00CD1FE1"/>
    <w:rsid w:val="00CD2126"/>
    <w:rsid w:val="00CD23DA"/>
    <w:rsid w:val="00CD2DDE"/>
    <w:rsid w:val="00CD2E3D"/>
    <w:rsid w:val="00CD3AE0"/>
    <w:rsid w:val="00CD3C74"/>
    <w:rsid w:val="00CD4527"/>
    <w:rsid w:val="00CD4988"/>
    <w:rsid w:val="00CD544D"/>
    <w:rsid w:val="00CD5D6C"/>
    <w:rsid w:val="00CD619A"/>
    <w:rsid w:val="00CD6387"/>
    <w:rsid w:val="00CD6446"/>
    <w:rsid w:val="00CD6BF4"/>
    <w:rsid w:val="00CD6C4A"/>
    <w:rsid w:val="00CD6CF5"/>
    <w:rsid w:val="00CD6E41"/>
    <w:rsid w:val="00CD6EBA"/>
    <w:rsid w:val="00CD7130"/>
    <w:rsid w:val="00CD7816"/>
    <w:rsid w:val="00CD781D"/>
    <w:rsid w:val="00CD7B40"/>
    <w:rsid w:val="00CE062B"/>
    <w:rsid w:val="00CE08A1"/>
    <w:rsid w:val="00CE0947"/>
    <w:rsid w:val="00CE0D6D"/>
    <w:rsid w:val="00CE11EA"/>
    <w:rsid w:val="00CE151C"/>
    <w:rsid w:val="00CE1566"/>
    <w:rsid w:val="00CE1594"/>
    <w:rsid w:val="00CE16EF"/>
    <w:rsid w:val="00CE18DB"/>
    <w:rsid w:val="00CE1979"/>
    <w:rsid w:val="00CE2429"/>
    <w:rsid w:val="00CE24E6"/>
    <w:rsid w:val="00CE2553"/>
    <w:rsid w:val="00CE2CE1"/>
    <w:rsid w:val="00CE3291"/>
    <w:rsid w:val="00CE3419"/>
    <w:rsid w:val="00CE35D7"/>
    <w:rsid w:val="00CE3A4D"/>
    <w:rsid w:val="00CE3B96"/>
    <w:rsid w:val="00CE3CB5"/>
    <w:rsid w:val="00CE3CC1"/>
    <w:rsid w:val="00CE3F41"/>
    <w:rsid w:val="00CE401B"/>
    <w:rsid w:val="00CE4D5C"/>
    <w:rsid w:val="00CE4F54"/>
    <w:rsid w:val="00CE58F0"/>
    <w:rsid w:val="00CE599C"/>
    <w:rsid w:val="00CE6137"/>
    <w:rsid w:val="00CE64F1"/>
    <w:rsid w:val="00CE6719"/>
    <w:rsid w:val="00CE69C6"/>
    <w:rsid w:val="00CE69DF"/>
    <w:rsid w:val="00CE6DBB"/>
    <w:rsid w:val="00CE7163"/>
    <w:rsid w:val="00CE75CC"/>
    <w:rsid w:val="00CE7653"/>
    <w:rsid w:val="00CE7A2B"/>
    <w:rsid w:val="00CF0292"/>
    <w:rsid w:val="00CF097C"/>
    <w:rsid w:val="00CF09AE"/>
    <w:rsid w:val="00CF0FCD"/>
    <w:rsid w:val="00CF18E9"/>
    <w:rsid w:val="00CF21B8"/>
    <w:rsid w:val="00CF22F9"/>
    <w:rsid w:val="00CF2918"/>
    <w:rsid w:val="00CF2E82"/>
    <w:rsid w:val="00CF2E99"/>
    <w:rsid w:val="00CF3386"/>
    <w:rsid w:val="00CF3955"/>
    <w:rsid w:val="00CF4112"/>
    <w:rsid w:val="00CF4775"/>
    <w:rsid w:val="00CF5433"/>
    <w:rsid w:val="00CF5F22"/>
    <w:rsid w:val="00CF6093"/>
    <w:rsid w:val="00CF7057"/>
    <w:rsid w:val="00CF77D8"/>
    <w:rsid w:val="00CF7A13"/>
    <w:rsid w:val="00CF7E9A"/>
    <w:rsid w:val="00D00049"/>
    <w:rsid w:val="00D00271"/>
    <w:rsid w:val="00D0037E"/>
    <w:rsid w:val="00D003DA"/>
    <w:rsid w:val="00D00475"/>
    <w:rsid w:val="00D005B6"/>
    <w:rsid w:val="00D00D8C"/>
    <w:rsid w:val="00D0205E"/>
    <w:rsid w:val="00D021EF"/>
    <w:rsid w:val="00D026FF"/>
    <w:rsid w:val="00D028E5"/>
    <w:rsid w:val="00D02DBC"/>
    <w:rsid w:val="00D030FE"/>
    <w:rsid w:val="00D0327F"/>
    <w:rsid w:val="00D037C8"/>
    <w:rsid w:val="00D03EE8"/>
    <w:rsid w:val="00D04139"/>
    <w:rsid w:val="00D041A2"/>
    <w:rsid w:val="00D044D1"/>
    <w:rsid w:val="00D04828"/>
    <w:rsid w:val="00D04C22"/>
    <w:rsid w:val="00D052B3"/>
    <w:rsid w:val="00D0560B"/>
    <w:rsid w:val="00D058D8"/>
    <w:rsid w:val="00D06700"/>
    <w:rsid w:val="00D068AF"/>
    <w:rsid w:val="00D06A99"/>
    <w:rsid w:val="00D06AFF"/>
    <w:rsid w:val="00D06B2C"/>
    <w:rsid w:val="00D06DCD"/>
    <w:rsid w:val="00D06E24"/>
    <w:rsid w:val="00D06E87"/>
    <w:rsid w:val="00D06EFA"/>
    <w:rsid w:val="00D06F70"/>
    <w:rsid w:val="00D07470"/>
    <w:rsid w:val="00D0784A"/>
    <w:rsid w:val="00D07B21"/>
    <w:rsid w:val="00D07BB3"/>
    <w:rsid w:val="00D07D03"/>
    <w:rsid w:val="00D1049B"/>
    <w:rsid w:val="00D10E28"/>
    <w:rsid w:val="00D11684"/>
    <w:rsid w:val="00D11876"/>
    <w:rsid w:val="00D11BD8"/>
    <w:rsid w:val="00D11DA8"/>
    <w:rsid w:val="00D127A5"/>
    <w:rsid w:val="00D132B1"/>
    <w:rsid w:val="00D13CBC"/>
    <w:rsid w:val="00D14031"/>
    <w:rsid w:val="00D143C2"/>
    <w:rsid w:val="00D1470F"/>
    <w:rsid w:val="00D148C4"/>
    <w:rsid w:val="00D14A1C"/>
    <w:rsid w:val="00D14A6C"/>
    <w:rsid w:val="00D14BFB"/>
    <w:rsid w:val="00D14D2E"/>
    <w:rsid w:val="00D15039"/>
    <w:rsid w:val="00D151A1"/>
    <w:rsid w:val="00D15753"/>
    <w:rsid w:val="00D158DA"/>
    <w:rsid w:val="00D15904"/>
    <w:rsid w:val="00D15DEF"/>
    <w:rsid w:val="00D16BF6"/>
    <w:rsid w:val="00D16CCA"/>
    <w:rsid w:val="00D16F70"/>
    <w:rsid w:val="00D1731A"/>
    <w:rsid w:val="00D17454"/>
    <w:rsid w:val="00D174C2"/>
    <w:rsid w:val="00D17908"/>
    <w:rsid w:val="00D17D89"/>
    <w:rsid w:val="00D20018"/>
    <w:rsid w:val="00D203F9"/>
    <w:rsid w:val="00D20C9E"/>
    <w:rsid w:val="00D219E9"/>
    <w:rsid w:val="00D21C88"/>
    <w:rsid w:val="00D21D23"/>
    <w:rsid w:val="00D21DCA"/>
    <w:rsid w:val="00D221CF"/>
    <w:rsid w:val="00D22EE7"/>
    <w:rsid w:val="00D235E6"/>
    <w:rsid w:val="00D241D8"/>
    <w:rsid w:val="00D244C6"/>
    <w:rsid w:val="00D246DC"/>
    <w:rsid w:val="00D24828"/>
    <w:rsid w:val="00D24E5B"/>
    <w:rsid w:val="00D26419"/>
    <w:rsid w:val="00D267F3"/>
    <w:rsid w:val="00D26B0B"/>
    <w:rsid w:val="00D273AC"/>
    <w:rsid w:val="00D275E8"/>
    <w:rsid w:val="00D277CB"/>
    <w:rsid w:val="00D30A94"/>
    <w:rsid w:val="00D30AE2"/>
    <w:rsid w:val="00D30F14"/>
    <w:rsid w:val="00D317C0"/>
    <w:rsid w:val="00D32F20"/>
    <w:rsid w:val="00D33D61"/>
    <w:rsid w:val="00D3444A"/>
    <w:rsid w:val="00D34540"/>
    <w:rsid w:val="00D34C20"/>
    <w:rsid w:val="00D3500A"/>
    <w:rsid w:val="00D35205"/>
    <w:rsid w:val="00D35259"/>
    <w:rsid w:val="00D35B64"/>
    <w:rsid w:val="00D35B8F"/>
    <w:rsid w:val="00D35D5D"/>
    <w:rsid w:val="00D36222"/>
    <w:rsid w:val="00D362CA"/>
    <w:rsid w:val="00D36A1D"/>
    <w:rsid w:val="00D372FB"/>
    <w:rsid w:val="00D377E4"/>
    <w:rsid w:val="00D37B17"/>
    <w:rsid w:val="00D37DBA"/>
    <w:rsid w:val="00D37E1A"/>
    <w:rsid w:val="00D40766"/>
    <w:rsid w:val="00D413C5"/>
    <w:rsid w:val="00D41608"/>
    <w:rsid w:val="00D418E1"/>
    <w:rsid w:val="00D41B14"/>
    <w:rsid w:val="00D426E4"/>
    <w:rsid w:val="00D4284F"/>
    <w:rsid w:val="00D42E68"/>
    <w:rsid w:val="00D43464"/>
    <w:rsid w:val="00D43656"/>
    <w:rsid w:val="00D43891"/>
    <w:rsid w:val="00D43CFA"/>
    <w:rsid w:val="00D43D70"/>
    <w:rsid w:val="00D44462"/>
    <w:rsid w:val="00D445A3"/>
    <w:rsid w:val="00D4477E"/>
    <w:rsid w:val="00D448B9"/>
    <w:rsid w:val="00D4497D"/>
    <w:rsid w:val="00D44F91"/>
    <w:rsid w:val="00D4524C"/>
    <w:rsid w:val="00D453BD"/>
    <w:rsid w:val="00D453C8"/>
    <w:rsid w:val="00D459F4"/>
    <w:rsid w:val="00D45C04"/>
    <w:rsid w:val="00D45C22"/>
    <w:rsid w:val="00D46AF7"/>
    <w:rsid w:val="00D46C75"/>
    <w:rsid w:val="00D477F3"/>
    <w:rsid w:val="00D479C1"/>
    <w:rsid w:val="00D47BD8"/>
    <w:rsid w:val="00D50813"/>
    <w:rsid w:val="00D50ACA"/>
    <w:rsid w:val="00D50C15"/>
    <w:rsid w:val="00D50F8A"/>
    <w:rsid w:val="00D515B5"/>
    <w:rsid w:val="00D519DF"/>
    <w:rsid w:val="00D51BA9"/>
    <w:rsid w:val="00D51FF3"/>
    <w:rsid w:val="00D5220D"/>
    <w:rsid w:val="00D52266"/>
    <w:rsid w:val="00D52BCF"/>
    <w:rsid w:val="00D52CAF"/>
    <w:rsid w:val="00D530F1"/>
    <w:rsid w:val="00D54232"/>
    <w:rsid w:val="00D54633"/>
    <w:rsid w:val="00D54948"/>
    <w:rsid w:val="00D54C33"/>
    <w:rsid w:val="00D55806"/>
    <w:rsid w:val="00D56BB2"/>
    <w:rsid w:val="00D57762"/>
    <w:rsid w:val="00D57929"/>
    <w:rsid w:val="00D600EE"/>
    <w:rsid w:val="00D605CE"/>
    <w:rsid w:val="00D6060E"/>
    <w:rsid w:val="00D608F7"/>
    <w:rsid w:val="00D60D26"/>
    <w:rsid w:val="00D60D95"/>
    <w:rsid w:val="00D60E71"/>
    <w:rsid w:val="00D61057"/>
    <w:rsid w:val="00D6122A"/>
    <w:rsid w:val="00D615F7"/>
    <w:rsid w:val="00D61D9A"/>
    <w:rsid w:val="00D61FD4"/>
    <w:rsid w:val="00D624F9"/>
    <w:rsid w:val="00D627AF"/>
    <w:rsid w:val="00D6293C"/>
    <w:rsid w:val="00D62BDC"/>
    <w:rsid w:val="00D62FA7"/>
    <w:rsid w:val="00D6347B"/>
    <w:rsid w:val="00D63A98"/>
    <w:rsid w:val="00D63DEF"/>
    <w:rsid w:val="00D64313"/>
    <w:rsid w:val="00D64CF5"/>
    <w:rsid w:val="00D64D8D"/>
    <w:rsid w:val="00D6611E"/>
    <w:rsid w:val="00D661A9"/>
    <w:rsid w:val="00D66490"/>
    <w:rsid w:val="00D66502"/>
    <w:rsid w:val="00D6661B"/>
    <w:rsid w:val="00D673C2"/>
    <w:rsid w:val="00D677D7"/>
    <w:rsid w:val="00D67960"/>
    <w:rsid w:val="00D67C5A"/>
    <w:rsid w:val="00D67CD2"/>
    <w:rsid w:val="00D67D4F"/>
    <w:rsid w:val="00D7041A"/>
    <w:rsid w:val="00D70B04"/>
    <w:rsid w:val="00D70BDC"/>
    <w:rsid w:val="00D70FD1"/>
    <w:rsid w:val="00D70FDA"/>
    <w:rsid w:val="00D71142"/>
    <w:rsid w:val="00D711CC"/>
    <w:rsid w:val="00D71745"/>
    <w:rsid w:val="00D728FB"/>
    <w:rsid w:val="00D732BE"/>
    <w:rsid w:val="00D73484"/>
    <w:rsid w:val="00D73A63"/>
    <w:rsid w:val="00D73CB0"/>
    <w:rsid w:val="00D744F2"/>
    <w:rsid w:val="00D751C4"/>
    <w:rsid w:val="00D75208"/>
    <w:rsid w:val="00D753F9"/>
    <w:rsid w:val="00D755E4"/>
    <w:rsid w:val="00D75C99"/>
    <w:rsid w:val="00D75E5C"/>
    <w:rsid w:val="00D7604D"/>
    <w:rsid w:val="00D765C8"/>
    <w:rsid w:val="00D767B7"/>
    <w:rsid w:val="00D76AA8"/>
    <w:rsid w:val="00D76BBA"/>
    <w:rsid w:val="00D773CF"/>
    <w:rsid w:val="00D77756"/>
    <w:rsid w:val="00D77962"/>
    <w:rsid w:val="00D77A8F"/>
    <w:rsid w:val="00D800D6"/>
    <w:rsid w:val="00D802DB"/>
    <w:rsid w:val="00D803A3"/>
    <w:rsid w:val="00D805BB"/>
    <w:rsid w:val="00D81D0B"/>
    <w:rsid w:val="00D82013"/>
    <w:rsid w:val="00D824E8"/>
    <w:rsid w:val="00D82C69"/>
    <w:rsid w:val="00D838BD"/>
    <w:rsid w:val="00D83BBE"/>
    <w:rsid w:val="00D83BF8"/>
    <w:rsid w:val="00D8454D"/>
    <w:rsid w:val="00D8479C"/>
    <w:rsid w:val="00D854E9"/>
    <w:rsid w:val="00D8607C"/>
    <w:rsid w:val="00D86BDD"/>
    <w:rsid w:val="00D86DC0"/>
    <w:rsid w:val="00D876A2"/>
    <w:rsid w:val="00D9029C"/>
    <w:rsid w:val="00D9037F"/>
    <w:rsid w:val="00D904DA"/>
    <w:rsid w:val="00D90585"/>
    <w:rsid w:val="00D90A3C"/>
    <w:rsid w:val="00D91542"/>
    <w:rsid w:val="00D91A14"/>
    <w:rsid w:val="00D920D5"/>
    <w:rsid w:val="00D92138"/>
    <w:rsid w:val="00D9226C"/>
    <w:rsid w:val="00D927B8"/>
    <w:rsid w:val="00D928E1"/>
    <w:rsid w:val="00D92DFC"/>
    <w:rsid w:val="00D933C5"/>
    <w:rsid w:val="00D9352E"/>
    <w:rsid w:val="00D936A4"/>
    <w:rsid w:val="00D93F55"/>
    <w:rsid w:val="00D9475A"/>
    <w:rsid w:val="00D94A15"/>
    <w:rsid w:val="00D94C25"/>
    <w:rsid w:val="00D94F7C"/>
    <w:rsid w:val="00D95096"/>
    <w:rsid w:val="00D953E9"/>
    <w:rsid w:val="00D95B4C"/>
    <w:rsid w:val="00D9628D"/>
    <w:rsid w:val="00D96709"/>
    <w:rsid w:val="00D96883"/>
    <w:rsid w:val="00D96B47"/>
    <w:rsid w:val="00D96E07"/>
    <w:rsid w:val="00D96E1A"/>
    <w:rsid w:val="00D9740B"/>
    <w:rsid w:val="00DA02A8"/>
    <w:rsid w:val="00DA04A8"/>
    <w:rsid w:val="00DA0527"/>
    <w:rsid w:val="00DA066A"/>
    <w:rsid w:val="00DA0819"/>
    <w:rsid w:val="00DA0C13"/>
    <w:rsid w:val="00DA0F61"/>
    <w:rsid w:val="00DA0F69"/>
    <w:rsid w:val="00DA170F"/>
    <w:rsid w:val="00DA1E7F"/>
    <w:rsid w:val="00DA1FBF"/>
    <w:rsid w:val="00DA28FE"/>
    <w:rsid w:val="00DA2A40"/>
    <w:rsid w:val="00DA2CB8"/>
    <w:rsid w:val="00DA3072"/>
    <w:rsid w:val="00DA3465"/>
    <w:rsid w:val="00DA35E9"/>
    <w:rsid w:val="00DA3A51"/>
    <w:rsid w:val="00DA3DE7"/>
    <w:rsid w:val="00DA3ED5"/>
    <w:rsid w:val="00DA3F17"/>
    <w:rsid w:val="00DA3FCC"/>
    <w:rsid w:val="00DA400D"/>
    <w:rsid w:val="00DA4422"/>
    <w:rsid w:val="00DA450D"/>
    <w:rsid w:val="00DA4868"/>
    <w:rsid w:val="00DA4ACD"/>
    <w:rsid w:val="00DA4C94"/>
    <w:rsid w:val="00DA4CAB"/>
    <w:rsid w:val="00DA4EC3"/>
    <w:rsid w:val="00DA54FF"/>
    <w:rsid w:val="00DA5572"/>
    <w:rsid w:val="00DA56CB"/>
    <w:rsid w:val="00DA5780"/>
    <w:rsid w:val="00DA5C2C"/>
    <w:rsid w:val="00DA5C5C"/>
    <w:rsid w:val="00DA5ED4"/>
    <w:rsid w:val="00DA614C"/>
    <w:rsid w:val="00DA6832"/>
    <w:rsid w:val="00DA6930"/>
    <w:rsid w:val="00DA6D9B"/>
    <w:rsid w:val="00DA73EB"/>
    <w:rsid w:val="00DA754D"/>
    <w:rsid w:val="00DA7EBC"/>
    <w:rsid w:val="00DB01CD"/>
    <w:rsid w:val="00DB0963"/>
    <w:rsid w:val="00DB0C72"/>
    <w:rsid w:val="00DB0C8F"/>
    <w:rsid w:val="00DB0D8E"/>
    <w:rsid w:val="00DB1462"/>
    <w:rsid w:val="00DB16AF"/>
    <w:rsid w:val="00DB1C01"/>
    <w:rsid w:val="00DB1C2E"/>
    <w:rsid w:val="00DB2292"/>
    <w:rsid w:val="00DB24FC"/>
    <w:rsid w:val="00DB250D"/>
    <w:rsid w:val="00DB27EF"/>
    <w:rsid w:val="00DB2BAA"/>
    <w:rsid w:val="00DB37BC"/>
    <w:rsid w:val="00DB4412"/>
    <w:rsid w:val="00DB45E9"/>
    <w:rsid w:val="00DB4863"/>
    <w:rsid w:val="00DB4A3B"/>
    <w:rsid w:val="00DB4A9C"/>
    <w:rsid w:val="00DB4E37"/>
    <w:rsid w:val="00DB4E96"/>
    <w:rsid w:val="00DB4EE3"/>
    <w:rsid w:val="00DB51E0"/>
    <w:rsid w:val="00DB55DA"/>
    <w:rsid w:val="00DB5EA2"/>
    <w:rsid w:val="00DB5EEE"/>
    <w:rsid w:val="00DB5FFE"/>
    <w:rsid w:val="00DB617B"/>
    <w:rsid w:val="00DB790A"/>
    <w:rsid w:val="00DC0354"/>
    <w:rsid w:val="00DC092D"/>
    <w:rsid w:val="00DC125E"/>
    <w:rsid w:val="00DC1AA4"/>
    <w:rsid w:val="00DC1EA2"/>
    <w:rsid w:val="00DC227B"/>
    <w:rsid w:val="00DC22A1"/>
    <w:rsid w:val="00DC2893"/>
    <w:rsid w:val="00DC28AA"/>
    <w:rsid w:val="00DC2A58"/>
    <w:rsid w:val="00DC2DCD"/>
    <w:rsid w:val="00DC2FB0"/>
    <w:rsid w:val="00DC32E0"/>
    <w:rsid w:val="00DC3843"/>
    <w:rsid w:val="00DC3B8B"/>
    <w:rsid w:val="00DC4692"/>
    <w:rsid w:val="00DC476C"/>
    <w:rsid w:val="00DC4787"/>
    <w:rsid w:val="00DC4913"/>
    <w:rsid w:val="00DC4C17"/>
    <w:rsid w:val="00DC4D48"/>
    <w:rsid w:val="00DC5D03"/>
    <w:rsid w:val="00DC5E71"/>
    <w:rsid w:val="00DC611A"/>
    <w:rsid w:val="00DC6132"/>
    <w:rsid w:val="00DC6292"/>
    <w:rsid w:val="00DC66FF"/>
    <w:rsid w:val="00DC67E5"/>
    <w:rsid w:val="00DC755F"/>
    <w:rsid w:val="00DC7641"/>
    <w:rsid w:val="00DC77BB"/>
    <w:rsid w:val="00DC7E4E"/>
    <w:rsid w:val="00DD03DA"/>
    <w:rsid w:val="00DD042B"/>
    <w:rsid w:val="00DD0A98"/>
    <w:rsid w:val="00DD0B04"/>
    <w:rsid w:val="00DD1059"/>
    <w:rsid w:val="00DD1BB5"/>
    <w:rsid w:val="00DD1EBD"/>
    <w:rsid w:val="00DD21EF"/>
    <w:rsid w:val="00DD2442"/>
    <w:rsid w:val="00DD24D4"/>
    <w:rsid w:val="00DD2CAE"/>
    <w:rsid w:val="00DD3116"/>
    <w:rsid w:val="00DD3474"/>
    <w:rsid w:val="00DD3FB0"/>
    <w:rsid w:val="00DD401A"/>
    <w:rsid w:val="00DD401F"/>
    <w:rsid w:val="00DD44D5"/>
    <w:rsid w:val="00DD4540"/>
    <w:rsid w:val="00DD4CEC"/>
    <w:rsid w:val="00DD4E4A"/>
    <w:rsid w:val="00DD53B2"/>
    <w:rsid w:val="00DD5DF7"/>
    <w:rsid w:val="00DD5E61"/>
    <w:rsid w:val="00DD6344"/>
    <w:rsid w:val="00DD6CD6"/>
    <w:rsid w:val="00DE002F"/>
    <w:rsid w:val="00DE010E"/>
    <w:rsid w:val="00DE03D5"/>
    <w:rsid w:val="00DE0C55"/>
    <w:rsid w:val="00DE0CE8"/>
    <w:rsid w:val="00DE11D4"/>
    <w:rsid w:val="00DE15B6"/>
    <w:rsid w:val="00DE1727"/>
    <w:rsid w:val="00DE19FC"/>
    <w:rsid w:val="00DE283C"/>
    <w:rsid w:val="00DE2E2D"/>
    <w:rsid w:val="00DE337D"/>
    <w:rsid w:val="00DE349D"/>
    <w:rsid w:val="00DE37D9"/>
    <w:rsid w:val="00DE37E6"/>
    <w:rsid w:val="00DE404D"/>
    <w:rsid w:val="00DE4886"/>
    <w:rsid w:val="00DE4A0F"/>
    <w:rsid w:val="00DE509D"/>
    <w:rsid w:val="00DE5486"/>
    <w:rsid w:val="00DE5AC7"/>
    <w:rsid w:val="00DE603D"/>
    <w:rsid w:val="00DE60DF"/>
    <w:rsid w:val="00DE6595"/>
    <w:rsid w:val="00DE6B38"/>
    <w:rsid w:val="00DE6B7D"/>
    <w:rsid w:val="00DE710D"/>
    <w:rsid w:val="00DE78A0"/>
    <w:rsid w:val="00DE799C"/>
    <w:rsid w:val="00DE79C7"/>
    <w:rsid w:val="00DE7BD3"/>
    <w:rsid w:val="00DF00D7"/>
    <w:rsid w:val="00DF02C5"/>
    <w:rsid w:val="00DF030E"/>
    <w:rsid w:val="00DF0AE7"/>
    <w:rsid w:val="00DF0F00"/>
    <w:rsid w:val="00DF1CD6"/>
    <w:rsid w:val="00DF2CCB"/>
    <w:rsid w:val="00DF3755"/>
    <w:rsid w:val="00DF379E"/>
    <w:rsid w:val="00DF3818"/>
    <w:rsid w:val="00DF3BDB"/>
    <w:rsid w:val="00DF4089"/>
    <w:rsid w:val="00DF4835"/>
    <w:rsid w:val="00DF49D3"/>
    <w:rsid w:val="00DF4B36"/>
    <w:rsid w:val="00DF4CB2"/>
    <w:rsid w:val="00DF57ED"/>
    <w:rsid w:val="00DF59B0"/>
    <w:rsid w:val="00DF5A79"/>
    <w:rsid w:val="00DF6A9A"/>
    <w:rsid w:val="00DF6ECE"/>
    <w:rsid w:val="00DF734D"/>
    <w:rsid w:val="00DF7601"/>
    <w:rsid w:val="00DF7773"/>
    <w:rsid w:val="00DF7AB7"/>
    <w:rsid w:val="00DF7EF9"/>
    <w:rsid w:val="00E004C1"/>
    <w:rsid w:val="00E007A0"/>
    <w:rsid w:val="00E00BC0"/>
    <w:rsid w:val="00E00CC3"/>
    <w:rsid w:val="00E012CF"/>
    <w:rsid w:val="00E018B9"/>
    <w:rsid w:val="00E01B16"/>
    <w:rsid w:val="00E02085"/>
    <w:rsid w:val="00E02452"/>
    <w:rsid w:val="00E03411"/>
    <w:rsid w:val="00E0353B"/>
    <w:rsid w:val="00E03CCE"/>
    <w:rsid w:val="00E03E2F"/>
    <w:rsid w:val="00E03F32"/>
    <w:rsid w:val="00E0414F"/>
    <w:rsid w:val="00E04509"/>
    <w:rsid w:val="00E047CA"/>
    <w:rsid w:val="00E04805"/>
    <w:rsid w:val="00E04917"/>
    <w:rsid w:val="00E04B41"/>
    <w:rsid w:val="00E04CA9"/>
    <w:rsid w:val="00E052E7"/>
    <w:rsid w:val="00E05752"/>
    <w:rsid w:val="00E0582E"/>
    <w:rsid w:val="00E06287"/>
    <w:rsid w:val="00E06A25"/>
    <w:rsid w:val="00E06BC5"/>
    <w:rsid w:val="00E06E36"/>
    <w:rsid w:val="00E07024"/>
    <w:rsid w:val="00E07329"/>
    <w:rsid w:val="00E074EC"/>
    <w:rsid w:val="00E07EF4"/>
    <w:rsid w:val="00E1003C"/>
    <w:rsid w:val="00E103A6"/>
    <w:rsid w:val="00E10765"/>
    <w:rsid w:val="00E10EB6"/>
    <w:rsid w:val="00E11327"/>
    <w:rsid w:val="00E11505"/>
    <w:rsid w:val="00E1172C"/>
    <w:rsid w:val="00E118DA"/>
    <w:rsid w:val="00E12326"/>
    <w:rsid w:val="00E126B1"/>
    <w:rsid w:val="00E12887"/>
    <w:rsid w:val="00E12FE6"/>
    <w:rsid w:val="00E13646"/>
    <w:rsid w:val="00E138E2"/>
    <w:rsid w:val="00E141A5"/>
    <w:rsid w:val="00E14371"/>
    <w:rsid w:val="00E1482F"/>
    <w:rsid w:val="00E14A33"/>
    <w:rsid w:val="00E15110"/>
    <w:rsid w:val="00E15187"/>
    <w:rsid w:val="00E15A63"/>
    <w:rsid w:val="00E15D5C"/>
    <w:rsid w:val="00E168D5"/>
    <w:rsid w:val="00E16F69"/>
    <w:rsid w:val="00E16FF4"/>
    <w:rsid w:val="00E17815"/>
    <w:rsid w:val="00E17D61"/>
    <w:rsid w:val="00E17D98"/>
    <w:rsid w:val="00E203F0"/>
    <w:rsid w:val="00E20650"/>
    <w:rsid w:val="00E206DD"/>
    <w:rsid w:val="00E20E49"/>
    <w:rsid w:val="00E20F10"/>
    <w:rsid w:val="00E216FD"/>
    <w:rsid w:val="00E2187A"/>
    <w:rsid w:val="00E21FC7"/>
    <w:rsid w:val="00E22040"/>
    <w:rsid w:val="00E2228E"/>
    <w:rsid w:val="00E22658"/>
    <w:rsid w:val="00E22E0A"/>
    <w:rsid w:val="00E2316E"/>
    <w:rsid w:val="00E234E0"/>
    <w:rsid w:val="00E234FA"/>
    <w:rsid w:val="00E23858"/>
    <w:rsid w:val="00E23D63"/>
    <w:rsid w:val="00E23E70"/>
    <w:rsid w:val="00E23EE2"/>
    <w:rsid w:val="00E23F41"/>
    <w:rsid w:val="00E247B9"/>
    <w:rsid w:val="00E24958"/>
    <w:rsid w:val="00E249B9"/>
    <w:rsid w:val="00E253FD"/>
    <w:rsid w:val="00E25994"/>
    <w:rsid w:val="00E26219"/>
    <w:rsid w:val="00E2697E"/>
    <w:rsid w:val="00E2711F"/>
    <w:rsid w:val="00E27173"/>
    <w:rsid w:val="00E273E5"/>
    <w:rsid w:val="00E27727"/>
    <w:rsid w:val="00E31163"/>
    <w:rsid w:val="00E31766"/>
    <w:rsid w:val="00E317E2"/>
    <w:rsid w:val="00E31A93"/>
    <w:rsid w:val="00E31CBB"/>
    <w:rsid w:val="00E31D49"/>
    <w:rsid w:val="00E32025"/>
    <w:rsid w:val="00E32457"/>
    <w:rsid w:val="00E32A54"/>
    <w:rsid w:val="00E32BD7"/>
    <w:rsid w:val="00E32C3B"/>
    <w:rsid w:val="00E33360"/>
    <w:rsid w:val="00E333AF"/>
    <w:rsid w:val="00E33A5B"/>
    <w:rsid w:val="00E33E1A"/>
    <w:rsid w:val="00E342A3"/>
    <w:rsid w:val="00E34321"/>
    <w:rsid w:val="00E343CD"/>
    <w:rsid w:val="00E3462E"/>
    <w:rsid w:val="00E34A46"/>
    <w:rsid w:val="00E34BCE"/>
    <w:rsid w:val="00E351C3"/>
    <w:rsid w:val="00E35496"/>
    <w:rsid w:val="00E3567A"/>
    <w:rsid w:val="00E36186"/>
    <w:rsid w:val="00E36889"/>
    <w:rsid w:val="00E3693B"/>
    <w:rsid w:val="00E36969"/>
    <w:rsid w:val="00E369A5"/>
    <w:rsid w:val="00E36C7E"/>
    <w:rsid w:val="00E36FAA"/>
    <w:rsid w:val="00E372FA"/>
    <w:rsid w:val="00E377ED"/>
    <w:rsid w:val="00E37BA7"/>
    <w:rsid w:val="00E40991"/>
    <w:rsid w:val="00E42006"/>
    <w:rsid w:val="00E42485"/>
    <w:rsid w:val="00E4288C"/>
    <w:rsid w:val="00E4305D"/>
    <w:rsid w:val="00E431B8"/>
    <w:rsid w:val="00E4322C"/>
    <w:rsid w:val="00E43789"/>
    <w:rsid w:val="00E43943"/>
    <w:rsid w:val="00E43B26"/>
    <w:rsid w:val="00E43D77"/>
    <w:rsid w:val="00E4416F"/>
    <w:rsid w:val="00E447A6"/>
    <w:rsid w:val="00E44B50"/>
    <w:rsid w:val="00E45090"/>
    <w:rsid w:val="00E45705"/>
    <w:rsid w:val="00E45799"/>
    <w:rsid w:val="00E45823"/>
    <w:rsid w:val="00E45C56"/>
    <w:rsid w:val="00E45FED"/>
    <w:rsid w:val="00E46591"/>
    <w:rsid w:val="00E46DD4"/>
    <w:rsid w:val="00E472F0"/>
    <w:rsid w:val="00E473AC"/>
    <w:rsid w:val="00E479E6"/>
    <w:rsid w:val="00E47AB2"/>
    <w:rsid w:val="00E47D6B"/>
    <w:rsid w:val="00E50159"/>
    <w:rsid w:val="00E502D9"/>
    <w:rsid w:val="00E50D49"/>
    <w:rsid w:val="00E50D56"/>
    <w:rsid w:val="00E511D8"/>
    <w:rsid w:val="00E51285"/>
    <w:rsid w:val="00E515FB"/>
    <w:rsid w:val="00E51741"/>
    <w:rsid w:val="00E519B7"/>
    <w:rsid w:val="00E51F5E"/>
    <w:rsid w:val="00E5207A"/>
    <w:rsid w:val="00E52AB0"/>
    <w:rsid w:val="00E52BE2"/>
    <w:rsid w:val="00E53A22"/>
    <w:rsid w:val="00E53BA5"/>
    <w:rsid w:val="00E53D2B"/>
    <w:rsid w:val="00E5413D"/>
    <w:rsid w:val="00E5454A"/>
    <w:rsid w:val="00E546A9"/>
    <w:rsid w:val="00E54A9B"/>
    <w:rsid w:val="00E55128"/>
    <w:rsid w:val="00E55139"/>
    <w:rsid w:val="00E5599C"/>
    <w:rsid w:val="00E559B6"/>
    <w:rsid w:val="00E55CD6"/>
    <w:rsid w:val="00E55FCF"/>
    <w:rsid w:val="00E5631D"/>
    <w:rsid w:val="00E56373"/>
    <w:rsid w:val="00E56483"/>
    <w:rsid w:val="00E564D9"/>
    <w:rsid w:val="00E56742"/>
    <w:rsid w:val="00E56A16"/>
    <w:rsid w:val="00E5707B"/>
    <w:rsid w:val="00E5761C"/>
    <w:rsid w:val="00E57C1B"/>
    <w:rsid w:val="00E603B0"/>
    <w:rsid w:val="00E603F4"/>
    <w:rsid w:val="00E60483"/>
    <w:rsid w:val="00E604A6"/>
    <w:rsid w:val="00E60A8F"/>
    <w:rsid w:val="00E60AB8"/>
    <w:rsid w:val="00E60B29"/>
    <w:rsid w:val="00E60BC0"/>
    <w:rsid w:val="00E60EA8"/>
    <w:rsid w:val="00E611BE"/>
    <w:rsid w:val="00E61A2B"/>
    <w:rsid w:val="00E61B04"/>
    <w:rsid w:val="00E62226"/>
    <w:rsid w:val="00E623A8"/>
    <w:rsid w:val="00E6287A"/>
    <w:rsid w:val="00E6318F"/>
    <w:rsid w:val="00E63270"/>
    <w:rsid w:val="00E63276"/>
    <w:rsid w:val="00E63635"/>
    <w:rsid w:val="00E636A1"/>
    <w:rsid w:val="00E637D4"/>
    <w:rsid w:val="00E63830"/>
    <w:rsid w:val="00E63AD1"/>
    <w:rsid w:val="00E63F72"/>
    <w:rsid w:val="00E6460A"/>
    <w:rsid w:val="00E658F8"/>
    <w:rsid w:val="00E65937"/>
    <w:rsid w:val="00E659A6"/>
    <w:rsid w:val="00E65C0A"/>
    <w:rsid w:val="00E6637C"/>
    <w:rsid w:val="00E664D0"/>
    <w:rsid w:val="00E6657F"/>
    <w:rsid w:val="00E66667"/>
    <w:rsid w:val="00E6688F"/>
    <w:rsid w:val="00E6798B"/>
    <w:rsid w:val="00E679E6"/>
    <w:rsid w:val="00E67B78"/>
    <w:rsid w:val="00E67BCD"/>
    <w:rsid w:val="00E67D72"/>
    <w:rsid w:val="00E701E3"/>
    <w:rsid w:val="00E7025C"/>
    <w:rsid w:val="00E705E8"/>
    <w:rsid w:val="00E70CEE"/>
    <w:rsid w:val="00E70DC7"/>
    <w:rsid w:val="00E70FC6"/>
    <w:rsid w:val="00E714AD"/>
    <w:rsid w:val="00E716B4"/>
    <w:rsid w:val="00E71EBC"/>
    <w:rsid w:val="00E71EC2"/>
    <w:rsid w:val="00E72A0A"/>
    <w:rsid w:val="00E72F06"/>
    <w:rsid w:val="00E73A55"/>
    <w:rsid w:val="00E73C29"/>
    <w:rsid w:val="00E74011"/>
    <w:rsid w:val="00E74512"/>
    <w:rsid w:val="00E747A3"/>
    <w:rsid w:val="00E74938"/>
    <w:rsid w:val="00E74AB9"/>
    <w:rsid w:val="00E74FC8"/>
    <w:rsid w:val="00E7552F"/>
    <w:rsid w:val="00E7565D"/>
    <w:rsid w:val="00E75F5A"/>
    <w:rsid w:val="00E7668D"/>
    <w:rsid w:val="00E76D44"/>
    <w:rsid w:val="00E76D80"/>
    <w:rsid w:val="00E77427"/>
    <w:rsid w:val="00E774F4"/>
    <w:rsid w:val="00E77E34"/>
    <w:rsid w:val="00E80027"/>
    <w:rsid w:val="00E809C4"/>
    <w:rsid w:val="00E80C39"/>
    <w:rsid w:val="00E80F4F"/>
    <w:rsid w:val="00E810DE"/>
    <w:rsid w:val="00E815D6"/>
    <w:rsid w:val="00E81690"/>
    <w:rsid w:val="00E82910"/>
    <w:rsid w:val="00E830DC"/>
    <w:rsid w:val="00E83656"/>
    <w:rsid w:val="00E83D3E"/>
    <w:rsid w:val="00E83E7B"/>
    <w:rsid w:val="00E84784"/>
    <w:rsid w:val="00E8610C"/>
    <w:rsid w:val="00E86323"/>
    <w:rsid w:val="00E869D8"/>
    <w:rsid w:val="00E86BFD"/>
    <w:rsid w:val="00E86FF6"/>
    <w:rsid w:val="00E8701F"/>
    <w:rsid w:val="00E870B2"/>
    <w:rsid w:val="00E8728F"/>
    <w:rsid w:val="00E87482"/>
    <w:rsid w:val="00E87DAA"/>
    <w:rsid w:val="00E90359"/>
    <w:rsid w:val="00E912CA"/>
    <w:rsid w:val="00E91361"/>
    <w:rsid w:val="00E918AB"/>
    <w:rsid w:val="00E919B4"/>
    <w:rsid w:val="00E91E35"/>
    <w:rsid w:val="00E92462"/>
    <w:rsid w:val="00E927D8"/>
    <w:rsid w:val="00E92C75"/>
    <w:rsid w:val="00E9319C"/>
    <w:rsid w:val="00E9383B"/>
    <w:rsid w:val="00E94465"/>
    <w:rsid w:val="00E94BA7"/>
    <w:rsid w:val="00E94F4C"/>
    <w:rsid w:val="00E954C5"/>
    <w:rsid w:val="00E9572F"/>
    <w:rsid w:val="00E95FDC"/>
    <w:rsid w:val="00E96312"/>
    <w:rsid w:val="00E963C3"/>
    <w:rsid w:val="00E969FC"/>
    <w:rsid w:val="00E96AA6"/>
    <w:rsid w:val="00E975E1"/>
    <w:rsid w:val="00E9785D"/>
    <w:rsid w:val="00E97B23"/>
    <w:rsid w:val="00EA0081"/>
    <w:rsid w:val="00EA0512"/>
    <w:rsid w:val="00EA1156"/>
    <w:rsid w:val="00EA1844"/>
    <w:rsid w:val="00EA2721"/>
    <w:rsid w:val="00EA2885"/>
    <w:rsid w:val="00EA2BC9"/>
    <w:rsid w:val="00EA2E14"/>
    <w:rsid w:val="00EA32C3"/>
    <w:rsid w:val="00EA3F2C"/>
    <w:rsid w:val="00EA465C"/>
    <w:rsid w:val="00EA4E8C"/>
    <w:rsid w:val="00EA5078"/>
    <w:rsid w:val="00EA563F"/>
    <w:rsid w:val="00EA592C"/>
    <w:rsid w:val="00EA5A7D"/>
    <w:rsid w:val="00EA5E3D"/>
    <w:rsid w:val="00EA73B3"/>
    <w:rsid w:val="00EA7413"/>
    <w:rsid w:val="00EA789D"/>
    <w:rsid w:val="00EA7DBA"/>
    <w:rsid w:val="00EA7E92"/>
    <w:rsid w:val="00EA7F89"/>
    <w:rsid w:val="00EB04DC"/>
    <w:rsid w:val="00EB08DD"/>
    <w:rsid w:val="00EB09C2"/>
    <w:rsid w:val="00EB0CB2"/>
    <w:rsid w:val="00EB103F"/>
    <w:rsid w:val="00EB1AC0"/>
    <w:rsid w:val="00EB1C6F"/>
    <w:rsid w:val="00EB2C4C"/>
    <w:rsid w:val="00EB318D"/>
    <w:rsid w:val="00EB3F6B"/>
    <w:rsid w:val="00EB43AB"/>
    <w:rsid w:val="00EB43BC"/>
    <w:rsid w:val="00EB4484"/>
    <w:rsid w:val="00EB45D0"/>
    <w:rsid w:val="00EB49B1"/>
    <w:rsid w:val="00EB4A08"/>
    <w:rsid w:val="00EB4ACB"/>
    <w:rsid w:val="00EB4CBE"/>
    <w:rsid w:val="00EB4D18"/>
    <w:rsid w:val="00EB4E3C"/>
    <w:rsid w:val="00EB4F10"/>
    <w:rsid w:val="00EB5113"/>
    <w:rsid w:val="00EB53D2"/>
    <w:rsid w:val="00EB5460"/>
    <w:rsid w:val="00EB64C2"/>
    <w:rsid w:val="00EB7203"/>
    <w:rsid w:val="00EB7252"/>
    <w:rsid w:val="00EB7884"/>
    <w:rsid w:val="00EB7CB1"/>
    <w:rsid w:val="00EC0290"/>
    <w:rsid w:val="00EC0572"/>
    <w:rsid w:val="00EC1045"/>
    <w:rsid w:val="00EC1712"/>
    <w:rsid w:val="00EC186B"/>
    <w:rsid w:val="00EC1B83"/>
    <w:rsid w:val="00EC1CD6"/>
    <w:rsid w:val="00EC1F89"/>
    <w:rsid w:val="00EC21FD"/>
    <w:rsid w:val="00EC25F9"/>
    <w:rsid w:val="00EC26F4"/>
    <w:rsid w:val="00EC2E31"/>
    <w:rsid w:val="00EC2E84"/>
    <w:rsid w:val="00EC341F"/>
    <w:rsid w:val="00EC3D36"/>
    <w:rsid w:val="00EC3DB4"/>
    <w:rsid w:val="00EC4289"/>
    <w:rsid w:val="00EC4474"/>
    <w:rsid w:val="00EC48D4"/>
    <w:rsid w:val="00EC5050"/>
    <w:rsid w:val="00EC572E"/>
    <w:rsid w:val="00EC57C5"/>
    <w:rsid w:val="00EC590D"/>
    <w:rsid w:val="00EC5AF0"/>
    <w:rsid w:val="00EC5BED"/>
    <w:rsid w:val="00EC5F7F"/>
    <w:rsid w:val="00EC6307"/>
    <w:rsid w:val="00EC64FD"/>
    <w:rsid w:val="00EC6EE4"/>
    <w:rsid w:val="00EC709F"/>
    <w:rsid w:val="00ED0551"/>
    <w:rsid w:val="00ED0683"/>
    <w:rsid w:val="00ED0844"/>
    <w:rsid w:val="00ED09B7"/>
    <w:rsid w:val="00ED0C24"/>
    <w:rsid w:val="00ED1570"/>
    <w:rsid w:val="00ED1A60"/>
    <w:rsid w:val="00ED1AA5"/>
    <w:rsid w:val="00ED1B1B"/>
    <w:rsid w:val="00ED1B6D"/>
    <w:rsid w:val="00ED205A"/>
    <w:rsid w:val="00ED2099"/>
    <w:rsid w:val="00ED214E"/>
    <w:rsid w:val="00ED2B16"/>
    <w:rsid w:val="00ED2D88"/>
    <w:rsid w:val="00ED2E14"/>
    <w:rsid w:val="00ED3B1B"/>
    <w:rsid w:val="00ED3BEA"/>
    <w:rsid w:val="00ED3EAB"/>
    <w:rsid w:val="00ED3F5C"/>
    <w:rsid w:val="00ED40BE"/>
    <w:rsid w:val="00ED4227"/>
    <w:rsid w:val="00ED4241"/>
    <w:rsid w:val="00ED4256"/>
    <w:rsid w:val="00ED47B0"/>
    <w:rsid w:val="00ED4A9B"/>
    <w:rsid w:val="00ED4E61"/>
    <w:rsid w:val="00ED5101"/>
    <w:rsid w:val="00ED53F4"/>
    <w:rsid w:val="00ED55B5"/>
    <w:rsid w:val="00ED5EBC"/>
    <w:rsid w:val="00ED6061"/>
    <w:rsid w:val="00ED68A4"/>
    <w:rsid w:val="00ED6951"/>
    <w:rsid w:val="00ED6A1F"/>
    <w:rsid w:val="00ED6B5B"/>
    <w:rsid w:val="00ED6DDB"/>
    <w:rsid w:val="00ED6F55"/>
    <w:rsid w:val="00ED73F5"/>
    <w:rsid w:val="00ED7466"/>
    <w:rsid w:val="00ED7485"/>
    <w:rsid w:val="00ED7BE7"/>
    <w:rsid w:val="00ED7BEF"/>
    <w:rsid w:val="00EE05F9"/>
    <w:rsid w:val="00EE0E90"/>
    <w:rsid w:val="00EE129E"/>
    <w:rsid w:val="00EE12C9"/>
    <w:rsid w:val="00EE1FA4"/>
    <w:rsid w:val="00EE1FA7"/>
    <w:rsid w:val="00EE2547"/>
    <w:rsid w:val="00EE2972"/>
    <w:rsid w:val="00EE2A71"/>
    <w:rsid w:val="00EE2F2B"/>
    <w:rsid w:val="00EE2FB6"/>
    <w:rsid w:val="00EE337A"/>
    <w:rsid w:val="00EE3416"/>
    <w:rsid w:val="00EE3580"/>
    <w:rsid w:val="00EE3B10"/>
    <w:rsid w:val="00EE4365"/>
    <w:rsid w:val="00EE437B"/>
    <w:rsid w:val="00EE487A"/>
    <w:rsid w:val="00EE4937"/>
    <w:rsid w:val="00EE4E6F"/>
    <w:rsid w:val="00EE4F65"/>
    <w:rsid w:val="00EE5334"/>
    <w:rsid w:val="00EE5BBF"/>
    <w:rsid w:val="00EE5F85"/>
    <w:rsid w:val="00EE6B03"/>
    <w:rsid w:val="00EE6CB3"/>
    <w:rsid w:val="00EE6F0C"/>
    <w:rsid w:val="00EE7547"/>
    <w:rsid w:val="00EE7B91"/>
    <w:rsid w:val="00EE7CFF"/>
    <w:rsid w:val="00EF0539"/>
    <w:rsid w:val="00EF0CF6"/>
    <w:rsid w:val="00EF1904"/>
    <w:rsid w:val="00EF1938"/>
    <w:rsid w:val="00EF1CFD"/>
    <w:rsid w:val="00EF1E43"/>
    <w:rsid w:val="00EF2182"/>
    <w:rsid w:val="00EF26E1"/>
    <w:rsid w:val="00EF2F47"/>
    <w:rsid w:val="00EF2F5C"/>
    <w:rsid w:val="00EF3153"/>
    <w:rsid w:val="00EF3352"/>
    <w:rsid w:val="00EF34AF"/>
    <w:rsid w:val="00EF3764"/>
    <w:rsid w:val="00EF38C6"/>
    <w:rsid w:val="00EF38FB"/>
    <w:rsid w:val="00EF3CBA"/>
    <w:rsid w:val="00EF479E"/>
    <w:rsid w:val="00EF483D"/>
    <w:rsid w:val="00EF48C6"/>
    <w:rsid w:val="00EF4D7A"/>
    <w:rsid w:val="00EF5250"/>
    <w:rsid w:val="00EF5478"/>
    <w:rsid w:val="00EF5630"/>
    <w:rsid w:val="00EF57CC"/>
    <w:rsid w:val="00EF5DA4"/>
    <w:rsid w:val="00EF624B"/>
    <w:rsid w:val="00EF63E4"/>
    <w:rsid w:val="00EF65CD"/>
    <w:rsid w:val="00EF6AAD"/>
    <w:rsid w:val="00EF6ABD"/>
    <w:rsid w:val="00EF6EED"/>
    <w:rsid w:val="00EF6F3B"/>
    <w:rsid w:val="00EF7079"/>
    <w:rsid w:val="00EF72AB"/>
    <w:rsid w:val="00EF734C"/>
    <w:rsid w:val="00EF7389"/>
    <w:rsid w:val="00EF7A9A"/>
    <w:rsid w:val="00EF7CDC"/>
    <w:rsid w:val="00F00361"/>
    <w:rsid w:val="00F00412"/>
    <w:rsid w:val="00F0044C"/>
    <w:rsid w:val="00F006CA"/>
    <w:rsid w:val="00F00DB0"/>
    <w:rsid w:val="00F0127A"/>
    <w:rsid w:val="00F01397"/>
    <w:rsid w:val="00F013D1"/>
    <w:rsid w:val="00F015FA"/>
    <w:rsid w:val="00F019E7"/>
    <w:rsid w:val="00F01AAD"/>
    <w:rsid w:val="00F01C41"/>
    <w:rsid w:val="00F03102"/>
    <w:rsid w:val="00F03817"/>
    <w:rsid w:val="00F0416A"/>
    <w:rsid w:val="00F041DD"/>
    <w:rsid w:val="00F0451B"/>
    <w:rsid w:val="00F04D66"/>
    <w:rsid w:val="00F04F99"/>
    <w:rsid w:val="00F051C0"/>
    <w:rsid w:val="00F053B2"/>
    <w:rsid w:val="00F05446"/>
    <w:rsid w:val="00F0554E"/>
    <w:rsid w:val="00F056E8"/>
    <w:rsid w:val="00F0575B"/>
    <w:rsid w:val="00F05BBD"/>
    <w:rsid w:val="00F05F50"/>
    <w:rsid w:val="00F0639D"/>
    <w:rsid w:val="00F06A34"/>
    <w:rsid w:val="00F06A8F"/>
    <w:rsid w:val="00F06BD9"/>
    <w:rsid w:val="00F071CA"/>
    <w:rsid w:val="00F07269"/>
    <w:rsid w:val="00F10585"/>
    <w:rsid w:val="00F1076F"/>
    <w:rsid w:val="00F108F8"/>
    <w:rsid w:val="00F10C67"/>
    <w:rsid w:val="00F111AC"/>
    <w:rsid w:val="00F112DC"/>
    <w:rsid w:val="00F11470"/>
    <w:rsid w:val="00F11A6F"/>
    <w:rsid w:val="00F11CFE"/>
    <w:rsid w:val="00F12C9F"/>
    <w:rsid w:val="00F12CA0"/>
    <w:rsid w:val="00F139E1"/>
    <w:rsid w:val="00F13B9B"/>
    <w:rsid w:val="00F13F3B"/>
    <w:rsid w:val="00F140DD"/>
    <w:rsid w:val="00F140E5"/>
    <w:rsid w:val="00F1410C"/>
    <w:rsid w:val="00F14377"/>
    <w:rsid w:val="00F14A8A"/>
    <w:rsid w:val="00F14F27"/>
    <w:rsid w:val="00F15831"/>
    <w:rsid w:val="00F158F9"/>
    <w:rsid w:val="00F16343"/>
    <w:rsid w:val="00F16738"/>
    <w:rsid w:val="00F167ED"/>
    <w:rsid w:val="00F16BD4"/>
    <w:rsid w:val="00F16DBB"/>
    <w:rsid w:val="00F17456"/>
    <w:rsid w:val="00F17E5D"/>
    <w:rsid w:val="00F17F29"/>
    <w:rsid w:val="00F20300"/>
    <w:rsid w:val="00F2049E"/>
    <w:rsid w:val="00F20662"/>
    <w:rsid w:val="00F21343"/>
    <w:rsid w:val="00F21559"/>
    <w:rsid w:val="00F2189B"/>
    <w:rsid w:val="00F219AF"/>
    <w:rsid w:val="00F21F9E"/>
    <w:rsid w:val="00F21FB2"/>
    <w:rsid w:val="00F22A61"/>
    <w:rsid w:val="00F22E1D"/>
    <w:rsid w:val="00F23164"/>
    <w:rsid w:val="00F23631"/>
    <w:rsid w:val="00F23838"/>
    <w:rsid w:val="00F2397C"/>
    <w:rsid w:val="00F23FD4"/>
    <w:rsid w:val="00F24861"/>
    <w:rsid w:val="00F24E2F"/>
    <w:rsid w:val="00F24E97"/>
    <w:rsid w:val="00F2527F"/>
    <w:rsid w:val="00F259E8"/>
    <w:rsid w:val="00F2660F"/>
    <w:rsid w:val="00F269A9"/>
    <w:rsid w:val="00F26ABF"/>
    <w:rsid w:val="00F26E20"/>
    <w:rsid w:val="00F271C6"/>
    <w:rsid w:val="00F3011A"/>
    <w:rsid w:val="00F301CE"/>
    <w:rsid w:val="00F303F5"/>
    <w:rsid w:val="00F3042B"/>
    <w:rsid w:val="00F30542"/>
    <w:rsid w:val="00F30E20"/>
    <w:rsid w:val="00F31288"/>
    <w:rsid w:val="00F3145D"/>
    <w:rsid w:val="00F3149A"/>
    <w:rsid w:val="00F31680"/>
    <w:rsid w:val="00F317FE"/>
    <w:rsid w:val="00F31908"/>
    <w:rsid w:val="00F31B26"/>
    <w:rsid w:val="00F31D78"/>
    <w:rsid w:val="00F321EF"/>
    <w:rsid w:val="00F32293"/>
    <w:rsid w:val="00F32388"/>
    <w:rsid w:val="00F3268F"/>
    <w:rsid w:val="00F326BD"/>
    <w:rsid w:val="00F32999"/>
    <w:rsid w:val="00F32E52"/>
    <w:rsid w:val="00F332D1"/>
    <w:rsid w:val="00F33388"/>
    <w:rsid w:val="00F33746"/>
    <w:rsid w:val="00F33820"/>
    <w:rsid w:val="00F34870"/>
    <w:rsid w:val="00F34A58"/>
    <w:rsid w:val="00F34C3C"/>
    <w:rsid w:val="00F3562D"/>
    <w:rsid w:val="00F357AA"/>
    <w:rsid w:val="00F35CC4"/>
    <w:rsid w:val="00F35F10"/>
    <w:rsid w:val="00F36289"/>
    <w:rsid w:val="00F363BC"/>
    <w:rsid w:val="00F36577"/>
    <w:rsid w:val="00F36954"/>
    <w:rsid w:val="00F36AE1"/>
    <w:rsid w:val="00F3726D"/>
    <w:rsid w:val="00F37DA9"/>
    <w:rsid w:val="00F4016B"/>
    <w:rsid w:val="00F4019B"/>
    <w:rsid w:val="00F401C3"/>
    <w:rsid w:val="00F40556"/>
    <w:rsid w:val="00F40583"/>
    <w:rsid w:val="00F406FF"/>
    <w:rsid w:val="00F40886"/>
    <w:rsid w:val="00F408FD"/>
    <w:rsid w:val="00F409CA"/>
    <w:rsid w:val="00F40E45"/>
    <w:rsid w:val="00F40E50"/>
    <w:rsid w:val="00F4121F"/>
    <w:rsid w:val="00F41556"/>
    <w:rsid w:val="00F41F29"/>
    <w:rsid w:val="00F42135"/>
    <w:rsid w:val="00F42727"/>
    <w:rsid w:val="00F42974"/>
    <w:rsid w:val="00F42B28"/>
    <w:rsid w:val="00F42D3B"/>
    <w:rsid w:val="00F4315B"/>
    <w:rsid w:val="00F43415"/>
    <w:rsid w:val="00F43C9B"/>
    <w:rsid w:val="00F4421D"/>
    <w:rsid w:val="00F442BB"/>
    <w:rsid w:val="00F4456D"/>
    <w:rsid w:val="00F44E37"/>
    <w:rsid w:val="00F44EA8"/>
    <w:rsid w:val="00F45145"/>
    <w:rsid w:val="00F457F8"/>
    <w:rsid w:val="00F45A0E"/>
    <w:rsid w:val="00F45D88"/>
    <w:rsid w:val="00F468DD"/>
    <w:rsid w:val="00F47711"/>
    <w:rsid w:val="00F47788"/>
    <w:rsid w:val="00F478AC"/>
    <w:rsid w:val="00F47AFA"/>
    <w:rsid w:val="00F500CD"/>
    <w:rsid w:val="00F50576"/>
    <w:rsid w:val="00F50760"/>
    <w:rsid w:val="00F51145"/>
    <w:rsid w:val="00F51299"/>
    <w:rsid w:val="00F5186F"/>
    <w:rsid w:val="00F51BD5"/>
    <w:rsid w:val="00F5261E"/>
    <w:rsid w:val="00F52834"/>
    <w:rsid w:val="00F53850"/>
    <w:rsid w:val="00F53DEF"/>
    <w:rsid w:val="00F54A91"/>
    <w:rsid w:val="00F54BD1"/>
    <w:rsid w:val="00F55144"/>
    <w:rsid w:val="00F5525B"/>
    <w:rsid w:val="00F55820"/>
    <w:rsid w:val="00F55A5D"/>
    <w:rsid w:val="00F55C8A"/>
    <w:rsid w:val="00F55DBF"/>
    <w:rsid w:val="00F55DD6"/>
    <w:rsid w:val="00F56233"/>
    <w:rsid w:val="00F56B2A"/>
    <w:rsid w:val="00F5751E"/>
    <w:rsid w:val="00F57C0D"/>
    <w:rsid w:val="00F57E46"/>
    <w:rsid w:val="00F60089"/>
    <w:rsid w:val="00F60538"/>
    <w:rsid w:val="00F605C3"/>
    <w:rsid w:val="00F605FA"/>
    <w:rsid w:val="00F60803"/>
    <w:rsid w:val="00F60BFE"/>
    <w:rsid w:val="00F60FA0"/>
    <w:rsid w:val="00F620C5"/>
    <w:rsid w:val="00F625D3"/>
    <w:rsid w:val="00F62F46"/>
    <w:rsid w:val="00F63557"/>
    <w:rsid w:val="00F63779"/>
    <w:rsid w:val="00F63A19"/>
    <w:rsid w:val="00F64ADF"/>
    <w:rsid w:val="00F64F2F"/>
    <w:rsid w:val="00F656EB"/>
    <w:rsid w:val="00F6604A"/>
    <w:rsid w:val="00F66076"/>
    <w:rsid w:val="00F660B3"/>
    <w:rsid w:val="00F6651A"/>
    <w:rsid w:val="00F667E1"/>
    <w:rsid w:val="00F6730B"/>
    <w:rsid w:val="00F67743"/>
    <w:rsid w:val="00F67B68"/>
    <w:rsid w:val="00F701EE"/>
    <w:rsid w:val="00F704FE"/>
    <w:rsid w:val="00F708BC"/>
    <w:rsid w:val="00F70C56"/>
    <w:rsid w:val="00F70C95"/>
    <w:rsid w:val="00F71697"/>
    <w:rsid w:val="00F71D02"/>
    <w:rsid w:val="00F720B1"/>
    <w:rsid w:val="00F7282F"/>
    <w:rsid w:val="00F7297A"/>
    <w:rsid w:val="00F72F8C"/>
    <w:rsid w:val="00F73070"/>
    <w:rsid w:val="00F733D2"/>
    <w:rsid w:val="00F73683"/>
    <w:rsid w:val="00F73C55"/>
    <w:rsid w:val="00F73F96"/>
    <w:rsid w:val="00F7427B"/>
    <w:rsid w:val="00F74742"/>
    <w:rsid w:val="00F7479D"/>
    <w:rsid w:val="00F747D0"/>
    <w:rsid w:val="00F74B79"/>
    <w:rsid w:val="00F7570C"/>
    <w:rsid w:val="00F75847"/>
    <w:rsid w:val="00F759A6"/>
    <w:rsid w:val="00F76140"/>
    <w:rsid w:val="00F76531"/>
    <w:rsid w:val="00F7657F"/>
    <w:rsid w:val="00F76840"/>
    <w:rsid w:val="00F76C00"/>
    <w:rsid w:val="00F76E84"/>
    <w:rsid w:val="00F777D6"/>
    <w:rsid w:val="00F802B0"/>
    <w:rsid w:val="00F80772"/>
    <w:rsid w:val="00F80F8B"/>
    <w:rsid w:val="00F81368"/>
    <w:rsid w:val="00F816B3"/>
    <w:rsid w:val="00F8197C"/>
    <w:rsid w:val="00F82014"/>
    <w:rsid w:val="00F8206E"/>
    <w:rsid w:val="00F821AE"/>
    <w:rsid w:val="00F82520"/>
    <w:rsid w:val="00F84A16"/>
    <w:rsid w:val="00F85029"/>
    <w:rsid w:val="00F853FF"/>
    <w:rsid w:val="00F8541F"/>
    <w:rsid w:val="00F854A8"/>
    <w:rsid w:val="00F85501"/>
    <w:rsid w:val="00F85595"/>
    <w:rsid w:val="00F85A4D"/>
    <w:rsid w:val="00F85DC7"/>
    <w:rsid w:val="00F85E28"/>
    <w:rsid w:val="00F85F1D"/>
    <w:rsid w:val="00F85FDB"/>
    <w:rsid w:val="00F86070"/>
    <w:rsid w:val="00F86136"/>
    <w:rsid w:val="00F863E5"/>
    <w:rsid w:val="00F86DCF"/>
    <w:rsid w:val="00F8733D"/>
    <w:rsid w:val="00F87413"/>
    <w:rsid w:val="00F875BD"/>
    <w:rsid w:val="00F8765A"/>
    <w:rsid w:val="00F8791C"/>
    <w:rsid w:val="00F905A8"/>
    <w:rsid w:val="00F9062E"/>
    <w:rsid w:val="00F906F7"/>
    <w:rsid w:val="00F909F9"/>
    <w:rsid w:val="00F90A32"/>
    <w:rsid w:val="00F90B94"/>
    <w:rsid w:val="00F90EF1"/>
    <w:rsid w:val="00F916A4"/>
    <w:rsid w:val="00F9193E"/>
    <w:rsid w:val="00F91E71"/>
    <w:rsid w:val="00F92638"/>
    <w:rsid w:val="00F9292A"/>
    <w:rsid w:val="00F929E4"/>
    <w:rsid w:val="00F92C5B"/>
    <w:rsid w:val="00F930F7"/>
    <w:rsid w:val="00F9412C"/>
    <w:rsid w:val="00F9434D"/>
    <w:rsid w:val="00F95945"/>
    <w:rsid w:val="00F96083"/>
    <w:rsid w:val="00F96491"/>
    <w:rsid w:val="00F969B3"/>
    <w:rsid w:val="00F973D3"/>
    <w:rsid w:val="00F97522"/>
    <w:rsid w:val="00F976CC"/>
    <w:rsid w:val="00F977EF"/>
    <w:rsid w:val="00F97BB0"/>
    <w:rsid w:val="00F97BE9"/>
    <w:rsid w:val="00F97D49"/>
    <w:rsid w:val="00F97DBF"/>
    <w:rsid w:val="00FA000C"/>
    <w:rsid w:val="00FA054A"/>
    <w:rsid w:val="00FA0783"/>
    <w:rsid w:val="00FA09B9"/>
    <w:rsid w:val="00FA0D36"/>
    <w:rsid w:val="00FA11B2"/>
    <w:rsid w:val="00FA15B0"/>
    <w:rsid w:val="00FA1905"/>
    <w:rsid w:val="00FA1B51"/>
    <w:rsid w:val="00FA1D51"/>
    <w:rsid w:val="00FA27C9"/>
    <w:rsid w:val="00FA2B45"/>
    <w:rsid w:val="00FA2FE9"/>
    <w:rsid w:val="00FA32C1"/>
    <w:rsid w:val="00FA33E7"/>
    <w:rsid w:val="00FA3657"/>
    <w:rsid w:val="00FA3764"/>
    <w:rsid w:val="00FA3A5B"/>
    <w:rsid w:val="00FA3ABC"/>
    <w:rsid w:val="00FA3ECE"/>
    <w:rsid w:val="00FA4061"/>
    <w:rsid w:val="00FA5CDF"/>
    <w:rsid w:val="00FA6491"/>
    <w:rsid w:val="00FA6636"/>
    <w:rsid w:val="00FA73B3"/>
    <w:rsid w:val="00FA78E8"/>
    <w:rsid w:val="00FA7A45"/>
    <w:rsid w:val="00FA7F0D"/>
    <w:rsid w:val="00FA7FAB"/>
    <w:rsid w:val="00FB05A8"/>
    <w:rsid w:val="00FB0842"/>
    <w:rsid w:val="00FB0A58"/>
    <w:rsid w:val="00FB0C7D"/>
    <w:rsid w:val="00FB0DCF"/>
    <w:rsid w:val="00FB0EE1"/>
    <w:rsid w:val="00FB160A"/>
    <w:rsid w:val="00FB1A04"/>
    <w:rsid w:val="00FB1ABA"/>
    <w:rsid w:val="00FB1D31"/>
    <w:rsid w:val="00FB24F8"/>
    <w:rsid w:val="00FB285B"/>
    <w:rsid w:val="00FB29D7"/>
    <w:rsid w:val="00FB2C5D"/>
    <w:rsid w:val="00FB2D2E"/>
    <w:rsid w:val="00FB2D57"/>
    <w:rsid w:val="00FB2E0A"/>
    <w:rsid w:val="00FB31B8"/>
    <w:rsid w:val="00FB3AD6"/>
    <w:rsid w:val="00FB425A"/>
    <w:rsid w:val="00FB4590"/>
    <w:rsid w:val="00FB4994"/>
    <w:rsid w:val="00FB553F"/>
    <w:rsid w:val="00FB5BCF"/>
    <w:rsid w:val="00FB5C05"/>
    <w:rsid w:val="00FB69DC"/>
    <w:rsid w:val="00FB6A5C"/>
    <w:rsid w:val="00FB6A8F"/>
    <w:rsid w:val="00FB72E8"/>
    <w:rsid w:val="00FC04C7"/>
    <w:rsid w:val="00FC0611"/>
    <w:rsid w:val="00FC1593"/>
    <w:rsid w:val="00FC189C"/>
    <w:rsid w:val="00FC1C37"/>
    <w:rsid w:val="00FC21F7"/>
    <w:rsid w:val="00FC2495"/>
    <w:rsid w:val="00FC2590"/>
    <w:rsid w:val="00FC2BD4"/>
    <w:rsid w:val="00FC2EBE"/>
    <w:rsid w:val="00FC2F71"/>
    <w:rsid w:val="00FC30A2"/>
    <w:rsid w:val="00FC34A5"/>
    <w:rsid w:val="00FC36BE"/>
    <w:rsid w:val="00FC3B55"/>
    <w:rsid w:val="00FC49CC"/>
    <w:rsid w:val="00FC5016"/>
    <w:rsid w:val="00FC504D"/>
    <w:rsid w:val="00FC5C79"/>
    <w:rsid w:val="00FC6118"/>
    <w:rsid w:val="00FC616B"/>
    <w:rsid w:val="00FC6212"/>
    <w:rsid w:val="00FC6BBA"/>
    <w:rsid w:val="00FC6FD2"/>
    <w:rsid w:val="00FC71EA"/>
    <w:rsid w:val="00FC7F49"/>
    <w:rsid w:val="00FD00DF"/>
    <w:rsid w:val="00FD0624"/>
    <w:rsid w:val="00FD0A6A"/>
    <w:rsid w:val="00FD0AB2"/>
    <w:rsid w:val="00FD0B1D"/>
    <w:rsid w:val="00FD0F1F"/>
    <w:rsid w:val="00FD122F"/>
    <w:rsid w:val="00FD1253"/>
    <w:rsid w:val="00FD1366"/>
    <w:rsid w:val="00FD15BF"/>
    <w:rsid w:val="00FD1608"/>
    <w:rsid w:val="00FD1C04"/>
    <w:rsid w:val="00FD22A3"/>
    <w:rsid w:val="00FD31FC"/>
    <w:rsid w:val="00FD3343"/>
    <w:rsid w:val="00FD4224"/>
    <w:rsid w:val="00FD4285"/>
    <w:rsid w:val="00FD42E6"/>
    <w:rsid w:val="00FD436E"/>
    <w:rsid w:val="00FD485D"/>
    <w:rsid w:val="00FD49DA"/>
    <w:rsid w:val="00FD4E9A"/>
    <w:rsid w:val="00FD51D3"/>
    <w:rsid w:val="00FD5633"/>
    <w:rsid w:val="00FD5680"/>
    <w:rsid w:val="00FD5872"/>
    <w:rsid w:val="00FD58BF"/>
    <w:rsid w:val="00FD5B98"/>
    <w:rsid w:val="00FD5FEC"/>
    <w:rsid w:val="00FD66F2"/>
    <w:rsid w:val="00FD67DC"/>
    <w:rsid w:val="00FD6A7C"/>
    <w:rsid w:val="00FD6B93"/>
    <w:rsid w:val="00FD6ED6"/>
    <w:rsid w:val="00FD7154"/>
    <w:rsid w:val="00FD7A85"/>
    <w:rsid w:val="00FD7D93"/>
    <w:rsid w:val="00FD7FB0"/>
    <w:rsid w:val="00FE0142"/>
    <w:rsid w:val="00FE01F9"/>
    <w:rsid w:val="00FE02DD"/>
    <w:rsid w:val="00FE03F1"/>
    <w:rsid w:val="00FE1024"/>
    <w:rsid w:val="00FE1780"/>
    <w:rsid w:val="00FE1D3E"/>
    <w:rsid w:val="00FE233A"/>
    <w:rsid w:val="00FE2B8B"/>
    <w:rsid w:val="00FE2F9C"/>
    <w:rsid w:val="00FE30DF"/>
    <w:rsid w:val="00FE3357"/>
    <w:rsid w:val="00FE337F"/>
    <w:rsid w:val="00FE38EE"/>
    <w:rsid w:val="00FE3D73"/>
    <w:rsid w:val="00FE43B2"/>
    <w:rsid w:val="00FE4B3E"/>
    <w:rsid w:val="00FE4DCB"/>
    <w:rsid w:val="00FE4E59"/>
    <w:rsid w:val="00FE518D"/>
    <w:rsid w:val="00FE538E"/>
    <w:rsid w:val="00FE5438"/>
    <w:rsid w:val="00FE546D"/>
    <w:rsid w:val="00FE565E"/>
    <w:rsid w:val="00FE5763"/>
    <w:rsid w:val="00FE5CAD"/>
    <w:rsid w:val="00FE5FC7"/>
    <w:rsid w:val="00FE6140"/>
    <w:rsid w:val="00FE6654"/>
    <w:rsid w:val="00FE67CD"/>
    <w:rsid w:val="00FE79D4"/>
    <w:rsid w:val="00FE7E7E"/>
    <w:rsid w:val="00FE7E91"/>
    <w:rsid w:val="00FE7F46"/>
    <w:rsid w:val="00FF0280"/>
    <w:rsid w:val="00FF02DD"/>
    <w:rsid w:val="00FF060B"/>
    <w:rsid w:val="00FF0F0F"/>
    <w:rsid w:val="00FF117D"/>
    <w:rsid w:val="00FF1261"/>
    <w:rsid w:val="00FF19BE"/>
    <w:rsid w:val="00FF1BC2"/>
    <w:rsid w:val="00FF2010"/>
    <w:rsid w:val="00FF25A8"/>
    <w:rsid w:val="00FF25BB"/>
    <w:rsid w:val="00FF286C"/>
    <w:rsid w:val="00FF2B63"/>
    <w:rsid w:val="00FF2E64"/>
    <w:rsid w:val="00FF311D"/>
    <w:rsid w:val="00FF323A"/>
    <w:rsid w:val="00FF3477"/>
    <w:rsid w:val="00FF3613"/>
    <w:rsid w:val="00FF4EC6"/>
    <w:rsid w:val="00FF4F1D"/>
    <w:rsid w:val="00FF5923"/>
    <w:rsid w:val="00FF5A78"/>
    <w:rsid w:val="00FF5D08"/>
    <w:rsid w:val="00FF612E"/>
    <w:rsid w:val="00FF64BD"/>
    <w:rsid w:val="00FF66E3"/>
    <w:rsid w:val="00FF6D65"/>
    <w:rsid w:val="00FF6FB8"/>
    <w:rsid w:val="00FF7160"/>
    <w:rsid w:val="00FF719E"/>
    <w:rsid w:val="00FF7B49"/>
    <w:rsid w:val="00FF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EAE1F448-8C72-4371-8AF3-E1FC6BBD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6654"/>
    <w:pPr>
      <w:widowControl w:val="0"/>
      <w:jc w:val="both"/>
    </w:pPr>
    <w:rPr>
      <w:kern w:val="2"/>
      <w:sz w:val="21"/>
      <w:szCs w:val="24"/>
    </w:rPr>
  </w:style>
  <w:style w:type="paragraph" w:styleId="1">
    <w:name w:val="heading 1"/>
    <w:aliases w:val="'Document,b1,章节标题,H1,标题 11,文章标题,-*+,章标题 1,标题 1 Char,heading 1,Heading 1 (NN),h1,1st level,Section Head,l1,章,1标题 1,PAGE HEADING"/>
    <w:basedOn w:val="a"/>
    <w:next w:val="a"/>
    <w:autoRedefine/>
    <w:qFormat/>
    <w:rsid w:val="004F5A2A"/>
    <w:pPr>
      <w:keepNext/>
      <w:spacing w:line="360" w:lineRule="auto"/>
      <w:outlineLvl w:val="0"/>
    </w:pPr>
    <w:rPr>
      <w:rFonts w:eastAsia="黑体"/>
      <w:b/>
      <w:kern w:val="44"/>
      <w:sz w:val="30"/>
    </w:rPr>
  </w:style>
  <w:style w:type="paragraph" w:styleId="2">
    <w:name w:val="heading 2"/>
    <w:aliases w:val="Chapter,标题节,H2,Heading 2 Hidden,Heading 2 CCBS,2nd level,h2,2,Header 2,子系统,子系统1,_,第一章 标题 2,ISO1,l2,Fab-2,PIM2,Titre3,HD2,sect 1.2,节标题,节,节标题 1.1,1.1标题 2,b2,Titre2,1.1标题2,smaller still heading"/>
    <w:basedOn w:val="a"/>
    <w:next w:val="a"/>
    <w:autoRedefine/>
    <w:qFormat/>
    <w:pPr>
      <w:keepNext/>
      <w:keepLines/>
      <w:spacing w:beforeLines="50" w:before="156" w:afterLines="50" w:after="156" w:line="360" w:lineRule="auto"/>
      <w:outlineLvl w:val="1"/>
    </w:pPr>
    <w:rPr>
      <w:rFonts w:eastAsia="楷体_GB2312"/>
      <w:b/>
      <w:sz w:val="32"/>
      <w:szCs w:val="32"/>
    </w:rPr>
  </w:style>
  <w:style w:type="paragraph" w:styleId="3">
    <w:name w:val="heading 3"/>
    <w:aliases w:val="Heading3,Section,条标题1.1.1,h3,H3,level_3,PIM 3,Level 3 Head,Heading 3 - old,sect1.2.3,sect1.2.31,sect1.2.32,sect1.2.311,sect1.2.33,sect1.2.312,Bold Head,bh,3rd level,3,(A-3),BOD 0,H3 Char,H3 Char Char,标题 3 Char,Re,头,小标题,B Head,BSH-3,二级节名,l3,CT,Head3"/>
    <w:basedOn w:val="a"/>
    <w:next w:val="a"/>
    <w:link w:val="3Char1"/>
    <w:autoRedefine/>
    <w:qFormat/>
    <w:rsid w:val="00FC7F49"/>
    <w:pPr>
      <w:keepNext/>
      <w:keepLines/>
      <w:spacing w:line="360" w:lineRule="auto"/>
      <w:outlineLvl w:val="2"/>
    </w:pPr>
    <w:rPr>
      <w:b/>
      <w:bCs/>
      <w:sz w:val="24"/>
    </w:rPr>
  </w:style>
  <w:style w:type="paragraph" w:styleId="4">
    <w:name w:val="heading 4"/>
    <w:aliases w:val="Heading4,Subsection,四,H4,款标题1.1.1.1,a) Sub-paragraph,MB4,条款"/>
    <w:basedOn w:val="a"/>
    <w:next w:val="a0"/>
    <w:link w:val="4Char"/>
    <w:qFormat/>
    <w:pPr>
      <w:keepNext/>
      <w:tabs>
        <w:tab w:val="num" w:pos="360"/>
      </w:tabs>
      <w:outlineLvl w:val="3"/>
    </w:pPr>
    <w:rPr>
      <w:rFonts w:ascii="仿宋_GB2312" w:eastAsia="仿宋_GB2312" w:hAnsi="Arial"/>
      <w:b/>
      <w:sz w:val="28"/>
      <w:szCs w:val="20"/>
    </w:rPr>
  </w:style>
  <w:style w:type="paragraph" w:styleId="5">
    <w:name w:val="heading 5"/>
    <w:aliases w:val="五"/>
    <w:basedOn w:val="a"/>
    <w:next w:val="a"/>
    <w:qFormat/>
    <w:pPr>
      <w:keepNext/>
      <w:tabs>
        <w:tab w:val="num" w:pos="360"/>
        <w:tab w:val="num" w:pos="720"/>
      </w:tabs>
      <w:ind w:hanging="1515"/>
      <w:outlineLvl w:val="4"/>
    </w:pPr>
    <w:rPr>
      <w:rFonts w:ascii="宋体" w:hAnsi="宋体"/>
      <w:b/>
      <w:sz w:val="28"/>
      <w:szCs w:val="20"/>
    </w:rPr>
  </w:style>
  <w:style w:type="paragraph" w:styleId="6">
    <w:name w:val="heading 6"/>
    <w:basedOn w:val="a"/>
    <w:next w:val="a"/>
    <w:qFormat/>
    <w:pPr>
      <w:keepNext/>
      <w:keepLines/>
      <w:spacing w:before="240" w:after="64" w:line="320" w:lineRule="auto"/>
      <w:outlineLvl w:val="5"/>
    </w:pPr>
    <w:rPr>
      <w:rFonts w:ascii="Arial" w:eastAsia="黑体" w:hAnsi="Arial"/>
      <w:b/>
      <w:sz w:val="24"/>
    </w:rPr>
  </w:style>
  <w:style w:type="paragraph" w:styleId="7">
    <w:name w:val="heading 7"/>
    <w:aliases w:val="标题 7，图题"/>
    <w:basedOn w:val="a"/>
    <w:next w:val="a0"/>
    <w:qFormat/>
    <w:pPr>
      <w:keepNext/>
      <w:tabs>
        <w:tab w:val="num" w:pos="0"/>
        <w:tab w:val="left" w:pos="720"/>
      </w:tabs>
      <w:spacing w:line="360" w:lineRule="auto"/>
      <w:ind w:firstLine="720"/>
      <w:outlineLvl w:val="6"/>
    </w:pPr>
    <w:rPr>
      <w:rFonts w:ascii="仿宋_GB2312" w:eastAsia="仿宋_GB2312"/>
      <w:sz w:val="28"/>
      <w:szCs w:val="20"/>
    </w:rPr>
  </w:style>
  <w:style w:type="paragraph" w:styleId="8">
    <w:name w:val="heading 8"/>
    <w:basedOn w:val="a"/>
    <w:next w:val="a"/>
    <w:qFormat/>
    <w:pPr>
      <w:keepNext/>
      <w:tabs>
        <w:tab w:val="num" w:pos="360"/>
      </w:tabs>
      <w:outlineLvl w:val="7"/>
    </w:pPr>
    <w:rPr>
      <w:rFonts w:ascii="仿宋_GB2312" w:eastAsia="仿宋_GB2312"/>
      <w:sz w:val="28"/>
      <w:szCs w:val="20"/>
    </w:rPr>
  </w:style>
  <w:style w:type="paragraph" w:styleId="9">
    <w:name w:val="heading 9"/>
    <w:aliases w:val="干标题(a)"/>
    <w:basedOn w:val="a"/>
    <w:next w:val="a"/>
    <w:qFormat/>
    <w:pPr>
      <w:keepNext/>
      <w:tabs>
        <w:tab w:val="num" w:pos="360"/>
      </w:tabs>
      <w:spacing w:line="240" w:lineRule="atLeast"/>
      <w:outlineLvl w:val="8"/>
    </w:pPr>
    <w:rPr>
      <w:rFonts w:ascii="仿宋_GB2312" w:eastAsia="仿宋_GB2312"/>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文本条款,正文（首行缩进两字） Char,首行缩进两字,正文（首行缩进两字） Char Char Char Char Char Char Char,s4,表正文,正文非缩进,正文不缩进,特点,段落正文缩进,段落正文,正文（首行缩进两字）,正文缩进 Char,正文缩进 Char Char,正文（首行缩进两字） Char Char Char Char Char Char,正文（首行缩进两字） Char Char Char Char Char,正文（首行缩进两字） Char Char Char,段"/>
    <w:basedOn w:val="a"/>
    <w:pPr>
      <w:spacing w:line="360" w:lineRule="auto"/>
      <w:ind w:firstLineChars="200" w:firstLine="420"/>
    </w:pPr>
    <w:rPr>
      <w:kern w:val="0"/>
      <w:sz w:val="24"/>
    </w:rPr>
  </w:style>
  <w:style w:type="paragraph" w:styleId="a4">
    <w:name w:val="Date"/>
    <w:basedOn w:val="a"/>
    <w:next w:val="a"/>
    <w:pPr>
      <w:ind w:leftChars="2500" w:left="100"/>
    </w:pPr>
    <w:rPr>
      <w:rFonts w:eastAsia="楷体_GB2312"/>
      <w:sz w:val="30"/>
    </w:rPr>
  </w:style>
  <w:style w:type="paragraph" w:styleId="a5">
    <w:name w:val="footer"/>
    <w:basedOn w:val="a"/>
    <w:link w:val="Char"/>
    <w:uiPriority w:val="99"/>
    <w:pPr>
      <w:tabs>
        <w:tab w:val="center" w:pos="4153"/>
        <w:tab w:val="right" w:pos="8306"/>
      </w:tabs>
      <w:snapToGrid w:val="0"/>
      <w:jc w:val="left"/>
    </w:pPr>
    <w:rPr>
      <w:sz w:val="18"/>
    </w:rPr>
  </w:style>
  <w:style w:type="character" w:styleId="a6">
    <w:name w:val="page number"/>
    <w:basedOn w:val="a1"/>
  </w:style>
  <w:style w:type="character" w:styleId="a7">
    <w:name w:val="Strong"/>
    <w:qFormat/>
    <w:rPr>
      <w:b/>
      <w:bCs/>
    </w:rPr>
  </w:style>
  <w:style w:type="paragraph" w:styleId="a8">
    <w:name w:val="header"/>
    <w:aliases w:val="g,Ò³Ã¼"/>
    <w:basedOn w:val="a"/>
    <w:pPr>
      <w:pBdr>
        <w:bottom w:val="single" w:sz="6" w:space="1" w:color="auto"/>
      </w:pBdr>
      <w:tabs>
        <w:tab w:val="center" w:pos="4153"/>
        <w:tab w:val="right" w:pos="8306"/>
      </w:tabs>
      <w:snapToGrid w:val="0"/>
      <w:jc w:val="center"/>
    </w:pPr>
    <w:rPr>
      <w:sz w:val="18"/>
      <w:szCs w:val="18"/>
    </w:rPr>
  </w:style>
  <w:style w:type="paragraph" w:styleId="a9">
    <w:name w:val="Body Text"/>
    <w:basedOn w:val="a"/>
    <w:link w:val="Char0"/>
    <w:pPr>
      <w:jc w:val="center"/>
    </w:pPr>
    <w:rPr>
      <w:rFonts w:eastAsia="楷体_GB2312"/>
      <w:sz w:val="24"/>
    </w:rPr>
  </w:style>
  <w:style w:type="paragraph" w:styleId="aa">
    <w:name w:val="Body Text Indent"/>
    <w:aliases w:val="特点标题"/>
    <w:basedOn w:val="a"/>
    <w:link w:val="Char1"/>
    <w:pPr>
      <w:ind w:firstLine="635"/>
    </w:pPr>
    <w:rPr>
      <w:rFonts w:ascii="楷体_GB2312" w:eastAsia="楷体_GB2312"/>
      <w:sz w:val="28"/>
    </w:rPr>
  </w:style>
  <w:style w:type="paragraph" w:styleId="ab">
    <w:name w:val="Document Map"/>
    <w:basedOn w:val="a"/>
    <w:semiHidden/>
    <w:pPr>
      <w:shd w:val="clear" w:color="auto" w:fill="000080"/>
    </w:pPr>
  </w:style>
  <w:style w:type="paragraph" w:customStyle="1" w:styleId="20">
    <w:name w:val="样式 标题 2 + (中文) 黑体 四号 非加粗"/>
    <w:basedOn w:val="2"/>
    <w:rPr>
      <w:rFonts w:eastAsia="黑体"/>
      <w:sz w:val="28"/>
    </w:rPr>
  </w:style>
  <w:style w:type="character" w:customStyle="1" w:styleId="2Char">
    <w:name w:val="标题 2 Char"/>
    <w:aliases w:val="H2 Char,Heading 2 Hidden Char,Heading 2 CCBS Char,2nd level Char,h2 Char,2 Char,Header 2 Char,子系统 Char,子系统1 Char,_ Char,第一章 标题 2 Char,ISO1 Char,l2 Char,Fab-2 Char,PIM2 Char,Titre3 Char,HD2 Char,sect 1.2 Char,节标题 Char,节 Char,节标题 1.1 Char"/>
    <w:rPr>
      <w:rFonts w:eastAsia="楷体_GB2312"/>
      <w:b/>
      <w:kern w:val="2"/>
      <w:sz w:val="32"/>
      <w:szCs w:val="32"/>
      <w:lang w:val="en-US" w:eastAsia="zh-CN" w:bidi="ar-SA"/>
    </w:rPr>
  </w:style>
  <w:style w:type="character" w:customStyle="1" w:styleId="2Char0">
    <w:name w:val="样式 标题 2 + (中文) 黑体 四号 非加粗 Char"/>
    <w:rPr>
      <w:rFonts w:eastAsia="黑体"/>
      <w:b/>
      <w:kern w:val="2"/>
      <w:sz w:val="28"/>
      <w:szCs w:val="32"/>
      <w:lang w:val="en-US" w:eastAsia="zh-CN" w:bidi="ar-SA"/>
    </w:rPr>
  </w:style>
  <w:style w:type="paragraph" w:styleId="21">
    <w:name w:val="Body Text Indent 2"/>
    <w:basedOn w:val="a"/>
    <w:link w:val="2Char1"/>
    <w:pPr>
      <w:spacing w:line="360" w:lineRule="auto"/>
      <w:ind w:firstLine="555"/>
    </w:pPr>
    <w:rPr>
      <w:sz w:val="24"/>
    </w:rPr>
  </w:style>
  <w:style w:type="paragraph" w:styleId="ac">
    <w:name w:val="Plain Text"/>
    <w:aliases w:val="标题2,普通文字 Char,普通文字 Char Char Char Char,表格内容,纯文本 Char,普通文字,普通文字 Char Char Char Char Char Char Char,纯文本 Char Char Char Char Char,纯文本 Char Char Char Char,纯文本 Char Char Char,表内文字,普通文字 Char Char Char,纯文本 Char Char Char Char Char Char Char Char,纯文本1,纯文本2"/>
    <w:basedOn w:val="a"/>
    <w:link w:val="Char10"/>
    <w:rPr>
      <w:rFonts w:ascii="宋体" w:hAnsi="Courier New" w:cs="Courier New"/>
      <w:szCs w:val="21"/>
    </w:rPr>
  </w:style>
  <w:style w:type="paragraph" w:styleId="30">
    <w:name w:val="toc 3"/>
    <w:basedOn w:val="a"/>
    <w:next w:val="a"/>
    <w:autoRedefine/>
    <w:semiHidden/>
    <w:pPr>
      <w:ind w:left="420"/>
      <w:jc w:val="left"/>
    </w:pPr>
    <w:rPr>
      <w:i/>
      <w:iCs/>
      <w:sz w:val="20"/>
      <w:szCs w:val="20"/>
    </w:rPr>
  </w:style>
  <w:style w:type="paragraph" w:styleId="31">
    <w:name w:val="Body Text Indent 3"/>
    <w:basedOn w:val="a"/>
    <w:pPr>
      <w:spacing w:line="460" w:lineRule="atLeast"/>
      <w:ind w:firstLineChars="200" w:firstLine="480"/>
    </w:pPr>
    <w:rPr>
      <w:noProof/>
      <w:sz w:val="24"/>
    </w:rPr>
  </w:style>
  <w:style w:type="paragraph" w:styleId="10">
    <w:name w:val="toc 1"/>
    <w:basedOn w:val="a"/>
    <w:next w:val="a"/>
    <w:autoRedefine/>
    <w:uiPriority w:val="39"/>
    <w:rsid w:val="005E3142"/>
    <w:pPr>
      <w:tabs>
        <w:tab w:val="right" w:leader="dot" w:pos="8337"/>
      </w:tabs>
      <w:adjustRightInd w:val="0"/>
      <w:snapToGrid w:val="0"/>
      <w:spacing w:line="360" w:lineRule="auto"/>
      <w:outlineLvl w:val="0"/>
    </w:pPr>
    <w:rPr>
      <w:rFonts w:eastAsia="楷体_GB2312"/>
      <w:b/>
      <w:bCs/>
      <w:caps/>
      <w:noProof/>
      <w:sz w:val="32"/>
      <w:szCs w:val="32"/>
    </w:rPr>
  </w:style>
  <w:style w:type="paragraph" w:styleId="22">
    <w:name w:val="toc 2"/>
    <w:basedOn w:val="a"/>
    <w:next w:val="a"/>
    <w:autoRedefine/>
    <w:uiPriority w:val="39"/>
    <w:pPr>
      <w:tabs>
        <w:tab w:val="right" w:leader="dot" w:pos="8341"/>
      </w:tabs>
      <w:spacing w:line="360" w:lineRule="auto"/>
      <w:ind w:left="210"/>
      <w:jc w:val="left"/>
    </w:pPr>
    <w:rPr>
      <w:rFonts w:eastAsia="楷体_GB2312"/>
      <w:smallCaps/>
      <w:noProof/>
      <w:sz w:val="24"/>
      <w:szCs w:val="20"/>
    </w:rPr>
  </w:style>
  <w:style w:type="paragraph" w:styleId="40">
    <w:name w:val="toc 4"/>
    <w:basedOn w:val="a"/>
    <w:next w:val="a"/>
    <w:autoRedefine/>
    <w:semiHidden/>
    <w:pPr>
      <w:ind w:left="630"/>
      <w:jc w:val="left"/>
    </w:pPr>
    <w:rPr>
      <w:sz w:val="18"/>
      <w:szCs w:val="18"/>
    </w:rPr>
  </w:style>
  <w:style w:type="paragraph" w:styleId="50">
    <w:name w:val="toc 5"/>
    <w:basedOn w:val="a"/>
    <w:next w:val="a"/>
    <w:autoRedefine/>
    <w:semiHidden/>
    <w:pPr>
      <w:ind w:left="840"/>
      <w:jc w:val="left"/>
    </w:pPr>
    <w:rPr>
      <w:sz w:val="18"/>
      <w:szCs w:val="18"/>
    </w:rPr>
  </w:style>
  <w:style w:type="paragraph" w:styleId="60">
    <w:name w:val="toc 6"/>
    <w:basedOn w:val="a"/>
    <w:next w:val="a"/>
    <w:autoRedefine/>
    <w:semiHidden/>
    <w:pPr>
      <w:ind w:left="1050"/>
      <w:jc w:val="left"/>
    </w:pPr>
    <w:rPr>
      <w:sz w:val="18"/>
      <w:szCs w:val="18"/>
    </w:rPr>
  </w:style>
  <w:style w:type="paragraph" w:styleId="70">
    <w:name w:val="toc 7"/>
    <w:basedOn w:val="a"/>
    <w:next w:val="a"/>
    <w:autoRedefine/>
    <w:semiHidden/>
    <w:pPr>
      <w:ind w:left="1260"/>
      <w:jc w:val="left"/>
    </w:pPr>
    <w:rPr>
      <w:sz w:val="18"/>
      <w:szCs w:val="18"/>
    </w:rPr>
  </w:style>
  <w:style w:type="paragraph" w:styleId="80">
    <w:name w:val="toc 8"/>
    <w:basedOn w:val="a"/>
    <w:next w:val="a"/>
    <w:autoRedefine/>
    <w:semiHidden/>
    <w:pPr>
      <w:ind w:left="1470"/>
      <w:jc w:val="left"/>
    </w:pPr>
    <w:rPr>
      <w:sz w:val="18"/>
      <w:szCs w:val="18"/>
    </w:rPr>
  </w:style>
  <w:style w:type="paragraph" w:styleId="90">
    <w:name w:val="toc 9"/>
    <w:basedOn w:val="a"/>
    <w:next w:val="a"/>
    <w:autoRedefine/>
    <w:semiHidden/>
    <w:pPr>
      <w:ind w:left="1680"/>
      <w:jc w:val="left"/>
    </w:pPr>
    <w:rPr>
      <w:sz w:val="18"/>
      <w:szCs w:val="18"/>
    </w:rPr>
  </w:style>
  <w:style w:type="character" w:styleId="ad">
    <w:name w:val="Hyperlink"/>
    <w:uiPriority w:val="99"/>
    <w:rPr>
      <w:color w:val="0000FF"/>
      <w:u w:val="single"/>
    </w:rPr>
  </w:style>
  <w:style w:type="character" w:styleId="ae">
    <w:name w:val="FollowedHyperlink"/>
    <w:rPr>
      <w:color w:val="800080"/>
      <w:u w:val="single"/>
    </w:rPr>
  </w:style>
  <w:style w:type="paragraph" w:customStyle="1" w:styleId="af">
    <w:name w:val="表字左对齐"/>
    <w:basedOn w:val="a"/>
    <w:autoRedefine/>
    <w:pPr>
      <w:spacing w:line="320" w:lineRule="exact"/>
      <w:jc w:val="center"/>
    </w:pPr>
  </w:style>
  <w:style w:type="paragraph" w:customStyle="1" w:styleId="af0">
    <w:name w:val="表格"/>
    <w:aliases w:val="图文"/>
    <w:basedOn w:val="a"/>
    <w:link w:val="Char2"/>
    <w:pPr>
      <w:adjustRightInd w:val="0"/>
      <w:snapToGrid w:val="0"/>
      <w:jc w:val="center"/>
      <w:textAlignment w:val="center"/>
    </w:pPr>
    <w:rPr>
      <w:szCs w:val="21"/>
    </w:rPr>
  </w:style>
  <w:style w:type="paragraph" w:customStyle="1" w:styleId="TabHead">
    <w:name w:val="TabHead"/>
    <w:basedOn w:val="a"/>
    <w:pPr>
      <w:spacing w:line="360" w:lineRule="auto"/>
      <w:ind w:firstLineChars="200" w:firstLine="480"/>
      <w:jc w:val="center"/>
    </w:pPr>
    <w:rPr>
      <w:sz w:val="24"/>
    </w:rPr>
  </w:style>
  <w:style w:type="paragraph" w:customStyle="1" w:styleId="af1">
    <w:name w:val="表格标题"/>
    <w:basedOn w:val="a"/>
    <w:link w:val="Char3"/>
    <w:pPr>
      <w:spacing w:before="120"/>
      <w:jc w:val="center"/>
    </w:pPr>
    <w:rPr>
      <w:rFonts w:eastAsia="仿宋_GB2312"/>
      <w:sz w:val="24"/>
      <w:szCs w:val="20"/>
    </w:rPr>
  </w:style>
  <w:style w:type="paragraph" w:customStyle="1" w:styleId="af2">
    <w:name w:val="表"/>
    <w:basedOn w:val="a"/>
    <w:pPr>
      <w:snapToGrid w:val="0"/>
      <w:jc w:val="center"/>
    </w:pPr>
    <w:rPr>
      <w:spacing w:val="2"/>
      <w:szCs w:val="20"/>
    </w:rPr>
  </w:style>
  <w:style w:type="paragraph" w:customStyle="1" w:styleId="af3">
    <w:name w:val="表题注"/>
    <w:basedOn w:val="a"/>
    <w:autoRedefine/>
    <w:pPr>
      <w:jc w:val="center"/>
    </w:pPr>
    <w:rPr>
      <w:rFonts w:eastAsia="黑体"/>
    </w:rPr>
  </w:style>
  <w:style w:type="paragraph" w:customStyle="1" w:styleId="af4">
    <w:name w:val="表字居中"/>
    <w:basedOn w:val="a"/>
    <w:autoRedefine/>
    <w:pPr>
      <w:jc w:val="center"/>
    </w:pPr>
  </w:style>
  <w:style w:type="paragraph" w:customStyle="1" w:styleId="af5">
    <w:name w:val="款项"/>
    <w:basedOn w:val="a"/>
    <w:next w:val="a"/>
    <w:autoRedefine/>
    <w:rPr>
      <w:rFonts w:eastAsia="黑体"/>
      <w:sz w:val="24"/>
    </w:rPr>
  </w:style>
  <w:style w:type="paragraph" w:customStyle="1" w:styleId="205050505">
    <w:name w:val="样式 样式 标题 2 + 段前: 0.5 行 段后: 0.5 行 + 段前: 0.5 行 段后: 0.5 行"/>
    <w:basedOn w:val="a"/>
    <w:pPr>
      <w:keepNext/>
      <w:keepLines/>
      <w:spacing w:beforeLines="50" w:before="120" w:afterLines="50" w:after="120" w:line="360" w:lineRule="auto"/>
      <w:outlineLvl w:val="1"/>
    </w:pPr>
    <w:rPr>
      <w:rFonts w:eastAsia="黑体"/>
      <w:b/>
      <w:bCs/>
      <w:sz w:val="28"/>
      <w:szCs w:val="20"/>
    </w:rPr>
  </w:style>
  <w:style w:type="paragraph" w:customStyle="1" w:styleId="xl49">
    <w:name w:val="xl49"/>
    <w:basedOn w:val="a"/>
    <w:pPr>
      <w:widowControl/>
      <w:pBdr>
        <w:bottom w:val="single" w:sz="4" w:space="0" w:color="auto"/>
      </w:pBdr>
      <w:spacing w:before="100" w:beforeAutospacing="1" w:after="100" w:afterAutospacing="1"/>
      <w:jc w:val="right"/>
      <w:textAlignment w:val="top"/>
    </w:pPr>
    <w:rPr>
      <w:rFonts w:ascii="宋体" w:hAnsi="宋体" w:cs="Arial Unicode MS" w:hint="eastAsia"/>
      <w:kern w:val="0"/>
      <w:sz w:val="24"/>
    </w:rPr>
  </w:style>
  <w:style w:type="paragraph" w:customStyle="1" w:styleId="xl30">
    <w:name w:val="xl30"/>
    <w:basedOn w:val="a"/>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41">
    <w:name w:val="xl41"/>
    <w:basedOn w:val="a"/>
    <w:pPr>
      <w:widowControl/>
      <w:spacing w:before="100" w:beforeAutospacing="1" w:after="100" w:afterAutospacing="1"/>
      <w:jc w:val="left"/>
    </w:pPr>
    <w:rPr>
      <w:rFonts w:ascii="宋体" w:hAnsi="宋体" w:cs="Arial Unicode MS" w:hint="eastAsia"/>
      <w:kern w:val="0"/>
      <w:sz w:val="24"/>
    </w:rPr>
  </w:style>
  <w:style w:type="paragraph" w:styleId="23">
    <w:name w:val="index 2"/>
    <w:basedOn w:val="a"/>
    <w:next w:val="a"/>
    <w:autoRedefine/>
    <w:semiHidden/>
    <w:pPr>
      <w:ind w:leftChars="200" w:left="200"/>
    </w:pPr>
  </w:style>
  <w:style w:type="paragraph" w:styleId="af6">
    <w:name w:val="Body Text First Indent"/>
    <w:aliases w:val="正文首行缩进 Char"/>
    <w:basedOn w:val="a9"/>
    <w:rsid w:val="00D07B21"/>
    <w:pPr>
      <w:spacing w:after="120"/>
      <w:ind w:firstLineChars="100" w:firstLine="420"/>
      <w:jc w:val="both"/>
    </w:pPr>
    <w:rPr>
      <w:rFonts w:eastAsia="宋体"/>
      <w:sz w:val="21"/>
    </w:rPr>
  </w:style>
  <w:style w:type="paragraph" w:customStyle="1" w:styleId="af7">
    <w:name w:val="表格文字"/>
    <w:basedOn w:val="a"/>
    <w:link w:val="Char4"/>
    <w:rsid w:val="00C7344A"/>
    <w:pPr>
      <w:jc w:val="center"/>
    </w:pPr>
    <w:rPr>
      <w:rFonts w:ascii="仿宋_GB2312" w:eastAsia="仿宋_GB2312" w:hAnsi="Arial Black"/>
      <w:kern w:val="44"/>
      <w:sz w:val="24"/>
      <w:szCs w:val="20"/>
    </w:rPr>
  </w:style>
  <w:style w:type="character" w:customStyle="1" w:styleId="Char4">
    <w:name w:val="表格文字 Char"/>
    <w:link w:val="af7"/>
    <w:rsid w:val="00C7344A"/>
    <w:rPr>
      <w:rFonts w:ascii="仿宋_GB2312" w:eastAsia="仿宋_GB2312" w:hAnsi="Arial Black"/>
      <w:kern w:val="44"/>
      <w:sz w:val="24"/>
      <w:lang w:val="en-US" w:eastAsia="zh-CN" w:bidi="ar-SA"/>
    </w:rPr>
  </w:style>
  <w:style w:type="table" w:styleId="af8">
    <w:name w:val="Table Grid"/>
    <w:aliases w:val="网格型模版,网格型-中对齐,网格型刘"/>
    <w:basedOn w:val="a2"/>
    <w:rsid w:val="00E6287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1">
    <w:name w:val="Char1"/>
    <w:basedOn w:val="a"/>
    <w:rsid w:val="00624E18"/>
    <w:pPr>
      <w:keepNext/>
      <w:keepLines/>
      <w:tabs>
        <w:tab w:val="num"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af9">
    <w:name w:val="表文字"/>
    <w:basedOn w:val="a"/>
    <w:link w:val="Char5"/>
    <w:rsid w:val="006542CE"/>
    <w:pPr>
      <w:overflowPunct w:val="0"/>
      <w:autoSpaceDE w:val="0"/>
      <w:autoSpaceDN w:val="0"/>
      <w:adjustRightInd w:val="0"/>
      <w:spacing w:line="240" w:lineRule="atLeast"/>
      <w:jc w:val="center"/>
      <w:textAlignment w:val="baseline"/>
    </w:pPr>
    <w:rPr>
      <w:kern w:val="0"/>
      <w:sz w:val="24"/>
      <w:szCs w:val="20"/>
    </w:rPr>
  </w:style>
  <w:style w:type="paragraph" w:customStyle="1" w:styleId="01">
    <w:name w:val="正文01"/>
    <w:basedOn w:val="a"/>
    <w:autoRedefine/>
    <w:rsid w:val="00DD3116"/>
    <w:pPr>
      <w:adjustRightInd w:val="0"/>
      <w:snapToGrid w:val="0"/>
      <w:spacing w:line="360" w:lineRule="auto"/>
      <w:jc w:val="center"/>
      <w:textAlignment w:val="baseline"/>
    </w:pPr>
    <w:rPr>
      <w:bCs/>
      <w:color w:val="000000"/>
      <w:sz w:val="24"/>
      <w:szCs w:val="28"/>
    </w:rPr>
  </w:style>
  <w:style w:type="paragraph" w:styleId="afa">
    <w:name w:val="Normal (Web)"/>
    <w:aliases w:val="普通 (Web)"/>
    <w:basedOn w:val="a"/>
    <w:rsid w:val="00A04ABA"/>
    <w:pPr>
      <w:widowControl/>
      <w:spacing w:before="100" w:beforeAutospacing="1" w:after="100" w:afterAutospacing="1"/>
      <w:jc w:val="left"/>
    </w:pPr>
    <w:rPr>
      <w:rFonts w:ascii="宋体" w:hAnsi="宋体"/>
      <w:kern w:val="0"/>
      <w:sz w:val="24"/>
    </w:rPr>
  </w:style>
  <w:style w:type="paragraph" w:customStyle="1" w:styleId="ParaCharCharCharChar">
    <w:name w:val="默认段落字体 Para Char Char Char Char"/>
    <w:basedOn w:val="a"/>
    <w:rsid w:val="001469EE"/>
  </w:style>
  <w:style w:type="paragraph" w:customStyle="1" w:styleId="03">
    <w:name w:val="标题03"/>
    <w:basedOn w:val="3"/>
    <w:autoRedefine/>
    <w:rsid w:val="003310FE"/>
    <w:pPr>
      <w:keepNext w:val="0"/>
      <w:keepLines w:val="0"/>
      <w:snapToGrid w:val="0"/>
      <w:spacing w:line="360" w:lineRule="exact"/>
      <w:ind w:firstLineChars="225" w:firstLine="540"/>
      <w:outlineLvl w:val="9"/>
    </w:pPr>
    <w:rPr>
      <w:b w:val="0"/>
      <w:bCs w:val="0"/>
      <w:szCs w:val="20"/>
    </w:rPr>
  </w:style>
  <w:style w:type="paragraph" w:customStyle="1" w:styleId="afb">
    <w:name w:val="流程图"/>
    <w:basedOn w:val="a"/>
    <w:rsid w:val="00BB2924"/>
    <w:pPr>
      <w:tabs>
        <w:tab w:val="left" w:pos="0"/>
      </w:tabs>
      <w:autoSpaceDE w:val="0"/>
      <w:autoSpaceDN w:val="0"/>
      <w:adjustRightInd w:val="0"/>
      <w:spacing w:line="240" w:lineRule="atLeast"/>
      <w:jc w:val="center"/>
      <w:textAlignment w:val="bottom"/>
    </w:pPr>
    <w:rPr>
      <w:rFonts w:ascii="宋体"/>
      <w:szCs w:val="20"/>
    </w:rPr>
  </w:style>
  <w:style w:type="paragraph" w:customStyle="1" w:styleId="02">
    <w:name w:val="标题02"/>
    <w:basedOn w:val="2"/>
    <w:next w:val="01"/>
    <w:autoRedefine/>
    <w:rsid w:val="00C76731"/>
    <w:pPr>
      <w:keepLines w:val="0"/>
      <w:spacing w:beforeLines="0" w:before="120" w:after="120"/>
    </w:pPr>
    <w:rPr>
      <w:rFonts w:eastAsia="宋体"/>
      <w:sz w:val="28"/>
      <w:szCs w:val="28"/>
    </w:rPr>
  </w:style>
  <w:style w:type="paragraph" w:customStyle="1" w:styleId="24">
    <w:name w:val="表格文字2"/>
    <w:basedOn w:val="a"/>
    <w:semiHidden/>
    <w:rsid w:val="008669B8"/>
    <w:pPr>
      <w:tabs>
        <w:tab w:val="left" w:pos="277"/>
        <w:tab w:val="left" w:pos="600"/>
        <w:tab w:val="left" w:pos="780"/>
        <w:tab w:val="left" w:pos="2517"/>
      </w:tabs>
      <w:adjustRightInd w:val="0"/>
      <w:spacing w:before="60"/>
      <w:jc w:val="center"/>
      <w:textAlignment w:val="baseline"/>
    </w:pPr>
    <w:rPr>
      <w:kern w:val="0"/>
      <w:szCs w:val="21"/>
    </w:rPr>
  </w:style>
  <w:style w:type="paragraph" w:styleId="afc">
    <w:name w:val="caption"/>
    <w:basedOn w:val="a"/>
    <w:next w:val="24"/>
    <w:qFormat/>
    <w:rsid w:val="008669B8"/>
    <w:pPr>
      <w:spacing w:before="120" w:after="160"/>
      <w:jc w:val="center"/>
    </w:pPr>
    <w:rPr>
      <w:rFonts w:ascii="Arial" w:hAnsi="Arial" w:cs="Arial"/>
      <w:sz w:val="24"/>
    </w:rPr>
  </w:style>
  <w:style w:type="paragraph" w:customStyle="1" w:styleId="xl29">
    <w:name w:val="xl29"/>
    <w:basedOn w:val="a"/>
    <w:rsid w:val="00153F9D"/>
    <w:pPr>
      <w:widowControl/>
      <w:spacing w:before="100" w:beforeAutospacing="1" w:after="100" w:afterAutospacing="1"/>
      <w:jc w:val="center"/>
      <w:textAlignment w:val="center"/>
    </w:pPr>
    <w:rPr>
      <w:rFonts w:ascii="宋体" w:hAnsi="宋体"/>
      <w:kern w:val="0"/>
      <w:sz w:val="24"/>
    </w:rPr>
  </w:style>
  <w:style w:type="paragraph" w:customStyle="1" w:styleId="T">
    <w:name w:val="T正文"/>
    <w:rsid w:val="005460B3"/>
    <w:pPr>
      <w:widowControl w:val="0"/>
      <w:adjustRightInd w:val="0"/>
      <w:snapToGrid w:val="0"/>
      <w:spacing w:line="360" w:lineRule="auto"/>
      <w:ind w:firstLineChars="200" w:firstLine="200"/>
      <w:jc w:val="both"/>
    </w:pPr>
    <w:rPr>
      <w:rFonts w:eastAsia="仿宋_GB2312"/>
      <w:sz w:val="28"/>
    </w:rPr>
  </w:style>
  <w:style w:type="paragraph" w:customStyle="1" w:styleId="CharCharChar">
    <w:name w:val="Char Char Char"/>
    <w:basedOn w:val="ab"/>
    <w:rsid w:val="005460B3"/>
    <w:pPr>
      <w:adjustRightInd w:val="0"/>
      <w:spacing w:line="436" w:lineRule="exact"/>
      <w:ind w:left="357"/>
      <w:jc w:val="left"/>
      <w:outlineLvl w:val="3"/>
    </w:pPr>
    <w:rPr>
      <w:szCs w:val="20"/>
    </w:rPr>
  </w:style>
  <w:style w:type="paragraph" w:customStyle="1" w:styleId="11">
    <w:name w:val="1"/>
    <w:basedOn w:val="a"/>
    <w:rsid w:val="001E757C"/>
  </w:style>
  <w:style w:type="paragraph" w:customStyle="1" w:styleId="2252Char">
    <w:name w:val="样式 样式 样式 样式 正文首行缩进 2 + 首行缩进:  2.5 字符 + 首行缩进:  2 字符 Char + 首行缩进: ..."/>
    <w:basedOn w:val="a"/>
    <w:autoRedefine/>
    <w:rsid w:val="001E757C"/>
    <w:pPr>
      <w:tabs>
        <w:tab w:val="left" w:pos="5765"/>
        <w:tab w:val="left" w:pos="6170"/>
      </w:tabs>
      <w:adjustRightInd w:val="0"/>
      <w:spacing w:line="360" w:lineRule="auto"/>
      <w:textAlignment w:val="baseline"/>
    </w:pPr>
    <w:rPr>
      <w:rFonts w:ascii="宋体" w:hAnsi="宋体"/>
      <w:sz w:val="24"/>
      <w:szCs w:val="28"/>
    </w:rPr>
  </w:style>
  <w:style w:type="paragraph" w:customStyle="1" w:styleId="yooDDo">
    <w:name w:val="?y????¡¡¡¡¡¡¡¡¡¡¡¡¡¨¬¬¬¬¬¬¬o??¡¡¡¡¡¡¡¡¡¡¡¡¡¡ì¬¬¬¬¬¬???¡¡¡¡¡¡¡¡¡¡¡¡¡§¬¬¬¬¬¬¬o??¡¡¡¡¡¡¡¡¡¡¡¡¡¨¬¬¬¬¬¬¬?¡¡¡¡¡¡¡¡¡¡¡¡¡§¬¬¬¬¬¬¦DD??????¡¡¡¡¡¡¡¡¡¡¡¡¡§¬¬¬¬¬¬¬?¡¡¡¡¡¡¡¡¡¡¡¡¡¡ì¬¬¬¬¬¬|???¡¡¡¡¡¡¡¡¡¡¡¡¡¨¬¬¬¬¬¬¬?¡¡¡¡¡¡¡¡¡¡¡¡¡§¬¬¬¬¬¬¦???¡¡¡¡¡¡¡¡¡¡¡¡¡¨¬¬¬¬¬¬¬o?"/>
    <w:basedOn w:val="a"/>
    <w:semiHidden/>
    <w:rsid w:val="005924D5"/>
    <w:pPr>
      <w:tabs>
        <w:tab w:val="left" w:pos="3000"/>
      </w:tabs>
      <w:overflowPunct w:val="0"/>
      <w:autoSpaceDE w:val="0"/>
      <w:autoSpaceDN w:val="0"/>
      <w:adjustRightInd w:val="0"/>
      <w:spacing w:before="24" w:after="24" w:line="360" w:lineRule="exact"/>
      <w:ind w:firstLine="480"/>
      <w:textAlignment w:val="baseline"/>
    </w:pPr>
    <w:rPr>
      <w:sz w:val="24"/>
    </w:rPr>
  </w:style>
  <w:style w:type="paragraph" w:customStyle="1" w:styleId="xl31">
    <w:name w:val="xl31"/>
    <w:basedOn w:val="a"/>
    <w:rsid w:val="008F1E0A"/>
    <w:pPr>
      <w:widowControl/>
      <w:spacing w:before="100" w:beforeAutospacing="1" w:after="100" w:afterAutospacing="1"/>
      <w:jc w:val="center"/>
    </w:pPr>
    <w:rPr>
      <w:kern w:val="0"/>
      <w:sz w:val="24"/>
    </w:rPr>
  </w:style>
  <w:style w:type="paragraph" w:customStyle="1" w:styleId="Char6">
    <w:name w:val="Char"/>
    <w:basedOn w:val="a"/>
    <w:autoRedefine/>
    <w:rsid w:val="00384CAC"/>
    <w:pPr>
      <w:spacing w:line="480" w:lineRule="exact"/>
      <w:ind w:firstLineChars="200" w:firstLine="480"/>
    </w:pPr>
    <w:rPr>
      <w:rFonts w:ascii="宋体" w:hAnsi="宋体" w:cs="宋体"/>
      <w:color w:val="000000"/>
      <w:sz w:val="24"/>
    </w:rPr>
  </w:style>
  <w:style w:type="paragraph" w:customStyle="1" w:styleId="afd">
    <w:name w:val="表头"/>
    <w:basedOn w:val="a"/>
    <w:link w:val="Char7"/>
    <w:rsid w:val="00543052"/>
    <w:pPr>
      <w:spacing w:line="360" w:lineRule="auto"/>
      <w:jc w:val="center"/>
    </w:pPr>
    <w:rPr>
      <w:rFonts w:cs="宋体"/>
      <w:sz w:val="24"/>
      <w:szCs w:val="20"/>
    </w:rPr>
  </w:style>
  <w:style w:type="character" w:customStyle="1" w:styleId="Char7">
    <w:name w:val="表头 Char"/>
    <w:link w:val="afd"/>
    <w:rsid w:val="00543052"/>
    <w:rPr>
      <w:rFonts w:eastAsia="宋体" w:cs="宋体"/>
      <w:kern w:val="2"/>
      <w:sz w:val="24"/>
      <w:lang w:val="en-US" w:eastAsia="zh-CN" w:bidi="ar-SA"/>
    </w:rPr>
  </w:style>
  <w:style w:type="paragraph" w:customStyle="1" w:styleId="41">
    <w:name w:val="标题4"/>
    <w:basedOn w:val="a"/>
    <w:rsid w:val="0097573D"/>
    <w:pPr>
      <w:spacing w:line="360" w:lineRule="auto"/>
    </w:pPr>
    <w:rPr>
      <w:sz w:val="24"/>
    </w:rPr>
  </w:style>
  <w:style w:type="paragraph" w:customStyle="1" w:styleId="afe">
    <w:name w:val="待确定文本"/>
    <w:basedOn w:val="a"/>
    <w:link w:val="Char8"/>
    <w:rsid w:val="009371DD"/>
    <w:pPr>
      <w:spacing w:line="360" w:lineRule="auto"/>
      <w:ind w:firstLineChars="200" w:firstLine="480"/>
    </w:pPr>
    <w:rPr>
      <w:rFonts w:cs="宋体"/>
      <w:color w:val="FF0000"/>
      <w:sz w:val="24"/>
      <w:szCs w:val="20"/>
    </w:rPr>
  </w:style>
  <w:style w:type="character" w:customStyle="1" w:styleId="Char8">
    <w:name w:val="待确定文本 Char"/>
    <w:link w:val="afe"/>
    <w:rsid w:val="009371DD"/>
    <w:rPr>
      <w:rFonts w:eastAsia="宋体" w:cs="宋体"/>
      <w:color w:val="FF0000"/>
      <w:kern w:val="2"/>
      <w:sz w:val="24"/>
      <w:lang w:val="en-US" w:eastAsia="zh-CN" w:bidi="ar-SA"/>
    </w:rPr>
  </w:style>
  <w:style w:type="paragraph" w:customStyle="1" w:styleId="12">
    <w:name w:val="1文章"/>
    <w:basedOn w:val="a"/>
    <w:rsid w:val="00DD3116"/>
    <w:pPr>
      <w:snapToGrid w:val="0"/>
      <w:spacing w:line="360" w:lineRule="auto"/>
      <w:ind w:firstLine="573"/>
    </w:pPr>
    <w:rPr>
      <w:rFonts w:eastAsia="仿宋_GB2312"/>
      <w:sz w:val="28"/>
      <w:szCs w:val="20"/>
    </w:rPr>
  </w:style>
  <w:style w:type="paragraph" w:customStyle="1" w:styleId="aff">
    <w:name w:val="表格居中"/>
    <w:basedOn w:val="a"/>
    <w:autoRedefine/>
    <w:rsid w:val="00237DF6"/>
    <w:pPr>
      <w:jc w:val="center"/>
    </w:pPr>
    <w:rPr>
      <w:szCs w:val="21"/>
      <w:u w:color="000000"/>
    </w:rPr>
  </w:style>
  <w:style w:type="paragraph" w:styleId="13">
    <w:name w:val="index 1"/>
    <w:basedOn w:val="a"/>
    <w:next w:val="a"/>
    <w:autoRedefine/>
    <w:semiHidden/>
    <w:rsid w:val="00A7686B"/>
  </w:style>
  <w:style w:type="paragraph" w:customStyle="1" w:styleId="Char1CharCharChar">
    <w:name w:val="Char1 Char Char Char"/>
    <w:basedOn w:val="a"/>
    <w:rsid w:val="005A7A54"/>
  </w:style>
  <w:style w:type="character" w:customStyle="1" w:styleId="2Char1">
    <w:name w:val="正文文本缩进 2 Char"/>
    <w:link w:val="21"/>
    <w:rsid w:val="00DC2DCD"/>
    <w:rPr>
      <w:rFonts w:eastAsia="宋体"/>
      <w:kern w:val="2"/>
      <w:sz w:val="24"/>
      <w:szCs w:val="24"/>
      <w:lang w:val="en-US" w:eastAsia="zh-CN" w:bidi="ar-SA"/>
    </w:rPr>
  </w:style>
  <w:style w:type="character" w:customStyle="1" w:styleId="3Char1">
    <w:name w:val="标题 3 Char1"/>
    <w:aliases w:val="Heading3 Char,Section Char,条标题1.1.1 Char,h3 Char,H3 Char1,level_3 Char,PIM 3 Char,Level 3 Head Char,Heading 3 - old Char,sect1.2.3 Char,sect1.2.31 Char,sect1.2.32 Char,sect1.2.311 Char,sect1.2.33 Char,sect1.2.312 Char,Bold Head Char,bh Char"/>
    <w:link w:val="3"/>
    <w:rsid w:val="00FC7F49"/>
    <w:rPr>
      <w:rFonts w:eastAsia="宋体"/>
      <w:b/>
      <w:bCs/>
      <w:kern w:val="2"/>
      <w:sz w:val="24"/>
      <w:szCs w:val="24"/>
      <w:lang w:val="en-US" w:eastAsia="zh-CN" w:bidi="ar-SA"/>
    </w:rPr>
  </w:style>
  <w:style w:type="character" w:customStyle="1" w:styleId="Char5">
    <w:name w:val="表文字 Char"/>
    <w:link w:val="af9"/>
    <w:rsid w:val="006E2A60"/>
    <w:rPr>
      <w:rFonts w:eastAsia="宋体"/>
      <w:sz w:val="24"/>
      <w:lang w:val="en-US" w:eastAsia="zh-CN" w:bidi="ar-SA"/>
    </w:rPr>
  </w:style>
  <w:style w:type="paragraph" w:customStyle="1" w:styleId="Default">
    <w:name w:val="Default"/>
    <w:rsid w:val="00DD2442"/>
    <w:pPr>
      <w:widowControl w:val="0"/>
      <w:autoSpaceDE w:val="0"/>
      <w:autoSpaceDN w:val="0"/>
      <w:adjustRightInd w:val="0"/>
    </w:pPr>
    <w:rPr>
      <w:rFonts w:ascii="宋体" w:cs="宋体"/>
      <w:color w:val="000000"/>
      <w:sz w:val="24"/>
      <w:szCs w:val="24"/>
    </w:rPr>
  </w:style>
  <w:style w:type="character" w:customStyle="1" w:styleId="CharChar10">
    <w:name w:val="Char Char10"/>
    <w:rsid w:val="008B5FD8"/>
    <w:rPr>
      <w:rFonts w:eastAsia="宋体"/>
      <w:kern w:val="2"/>
      <w:sz w:val="24"/>
      <w:szCs w:val="24"/>
      <w:lang w:val="en-US" w:eastAsia="zh-CN" w:bidi="ar-SA"/>
    </w:rPr>
  </w:style>
  <w:style w:type="paragraph" w:customStyle="1" w:styleId="aff0">
    <w:name w:val="目录"/>
    <w:basedOn w:val="10"/>
    <w:rsid w:val="008E4861"/>
    <w:pPr>
      <w:tabs>
        <w:tab w:val="clear" w:pos="8337"/>
        <w:tab w:val="left" w:pos="420"/>
        <w:tab w:val="right" w:leader="dot" w:pos="8296"/>
      </w:tabs>
      <w:overflowPunct w:val="0"/>
      <w:spacing w:line="480" w:lineRule="exact"/>
      <w:outlineLvl w:val="9"/>
    </w:pPr>
    <w:rPr>
      <w:rFonts w:eastAsia="黑体"/>
      <w:b w:val="0"/>
      <w:bCs w:val="0"/>
      <w:caps w:val="0"/>
      <w:sz w:val="24"/>
      <w:szCs w:val="20"/>
    </w:rPr>
  </w:style>
  <w:style w:type="paragraph" w:styleId="aff1">
    <w:name w:val="Balloon Text"/>
    <w:basedOn w:val="a"/>
    <w:link w:val="Char9"/>
    <w:semiHidden/>
    <w:rsid w:val="005014F8"/>
    <w:rPr>
      <w:sz w:val="18"/>
      <w:szCs w:val="18"/>
      <w:lang w:val="x-none" w:eastAsia="x-none"/>
    </w:rPr>
  </w:style>
  <w:style w:type="character" w:customStyle="1" w:styleId="Char9">
    <w:name w:val="批注框文本 Char"/>
    <w:link w:val="aff1"/>
    <w:semiHidden/>
    <w:rsid w:val="005014F8"/>
    <w:rPr>
      <w:rFonts w:eastAsia="宋体"/>
      <w:kern w:val="2"/>
      <w:sz w:val="18"/>
      <w:szCs w:val="18"/>
      <w:lang w:val="x-none" w:eastAsia="x-none" w:bidi="ar-SA"/>
    </w:rPr>
  </w:style>
  <w:style w:type="paragraph" w:customStyle="1" w:styleId="aff2">
    <w:name w:val="表文"/>
    <w:basedOn w:val="a"/>
    <w:link w:val="Chara"/>
    <w:autoRedefine/>
    <w:rsid w:val="00666A69"/>
    <w:pPr>
      <w:tabs>
        <w:tab w:val="left" w:pos="1021"/>
      </w:tabs>
    </w:pPr>
    <w:rPr>
      <w:noProof/>
      <w:kern w:val="0"/>
      <w:position w:val="-24"/>
      <w:szCs w:val="21"/>
    </w:rPr>
  </w:style>
  <w:style w:type="character" w:customStyle="1" w:styleId="Chara">
    <w:name w:val="表文 Char"/>
    <w:link w:val="aff2"/>
    <w:rsid w:val="00666A69"/>
    <w:rPr>
      <w:rFonts w:eastAsia="宋体"/>
      <w:noProof/>
      <w:position w:val="-24"/>
      <w:sz w:val="21"/>
      <w:szCs w:val="21"/>
      <w:lang w:val="en-US" w:eastAsia="zh-CN" w:bidi="ar-SA"/>
    </w:rPr>
  </w:style>
  <w:style w:type="paragraph" w:customStyle="1" w:styleId="020">
    <w:name w:val="正文02"/>
    <w:basedOn w:val="a"/>
    <w:rsid w:val="00666A69"/>
    <w:pPr>
      <w:adjustRightInd w:val="0"/>
      <w:spacing w:line="360" w:lineRule="auto"/>
      <w:ind w:firstLineChars="200" w:firstLine="200"/>
    </w:pPr>
    <w:rPr>
      <w:sz w:val="28"/>
    </w:rPr>
  </w:style>
  <w:style w:type="paragraph" w:customStyle="1" w:styleId="p17">
    <w:name w:val="p17"/>
    <w:basedOn w:val="a"/>
    <w:rsid w:val="00416A8A"/>
    <w:pPr>
      <w:widowControl/>
      <w:snapToGrid w:val="0"/>
      <w:spacing w:line="480" w:lineRule="atLeast"/>
      <w:ind w:firstLine="420"/>
      <w:textAlignment w:val="baseline"/>
    </w:pPr>
    <w:rPr>
      <w:rFonts w:ascii="宋体" w:hAnsi="宋体"/>
      <w:color w:val="000000"/>
      <w:kern w:val="0"/>
      <w:sz w:val="28"/>
      <w:szCs w:val="20"/>
    </w:rPr>
  </w:style>
  <w:style w:type="paragraph" w:styleId="aff3">
    <w:name w:val="List Paragraph"/>
    <w:basedOn w:val="a"/>
    <w:qFormat/>
    <w:rsid w:val="00F4315B"/>
    <w:pPr>
      <w:spacing w:line="360" w:lineRule="auto"/>
      <w:ind w:firstLineChars="200" w:firstLine="200"/>
    </w:pPr>
    <w:rPr>
      <w:rFonts w:ascii="Calibri" w:hAnsi="Calibri"/>
      <w:kern w:val="0"/>
      <w:sz w:val="24"/>
      <w:szCs w:val="22"/>
    </w:rPr>
  </w:style>
  <w:style w:type="paragraph" w:customStyle="1" w:styleId="aff4">
    <w:name w:val="表题"/>
    <w:basedOn w:val="a"/>
    <w:autoRedefine/>
    <w:qFormat/>
    <w:rsid w:val="00BE7CC9"/>
    <w:pPr>
      <w:adjustRightInd w:val="0"/>
      <w:snapToGrid w:val="0"/>
      <w:spacing w:line="360" w:lineRule="auto"/>
      <w:jc w:val="center"/>
    </w:pPr>
    <w:rPr>
      <w:b/>
      <w:kern w:val="0"/>
      <w:sz w:val="24"/>
      <w:szCs w:val="21"/>
    </w:rPr>
  </w:style>
  <w:style w:type="table" w:styleId="51">
    <w:name w:val="Table Grid 5"/>
    <w:basedOn w:val="a2"/>
    <w:rsid w:val="00012888"/>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5">
    <w:name w:val="正文修改"/>
    <w:basedOn w:val="a"/>
    <w:rsid w:val="00D372FB"/>
    <w:pPr>
      <w:ind w:firstLine="480"/>
    </w:pPr>
    <w:rPr>
      <w:rFonts w:cs="宋体"/>
      <w:sz w:val="24"/>
    </w:rPr>
  </w:style>
  <w:style w:type="character" w:customStyle="1" w:styleId="CharChar7">
    <w:name w:val="Char Char7"/>
    <w:rsid w:val="003D0A30"/>
    <w:rPr>
      <w:rFonts w:eastAsia="宋体"/>
      <w:kern w:val="2"/>
      <w:sz w:val="24"/>
      <w:szCs w:val="24"/>
      <w:lang w:val="en-US" w:eastAsia="zh-CN" w:bidi="ar-SA"/>
    </w:rPr>
  </w:style>
  <w:style w:type="character" w:customStyle="1" w:styleId="Char1">
    <w:name w:val="正文文本缩进 Char"/>
    <w:aliases w:val="特点标题 Char"/>
    <w:link w:val="aa"/>
    <w:rsid w:val="005E6CE2"/>
    <w:rPr>
      <w:rFonts w:ascii="楷体_GB2312" w:eastAsia="楷体_GB2312"/>
      <w:kern w:val="2"/>
      <w:sz w:val="28"/>
      <w:szCs w:val="24"/>
      <w:lang w:val="en-US" w:eastAsia="zh-CN" w:bidi="ar-SA"/>
    </w:rPr>
  </w:style>
  <w:style w:type="paragraph" w:customStyle="1" w:styleId="14">
    <w:name w:val="正文1"/>
    <w:rsid w:val="005E6CE2"/>
    <w:pPr>
      <w:widowControl w:val="0"/>
      <w:tabs>
        <w:tab w:val="left" w:pos="567"/>
      </w:tabs>
      <w:adjustRightInd w:val="0"/>
      <w:spacing w:line="360" w:lineRule="auto"/>
      <w:ind w:left="567" w:hanging="567"/>
      <w:textAlignment w:val="baseline"/>
    </w:pPr>
    <w:rPr>
      <w:rFonts w:ascii="宋体"/>
      <w:sz w:val="28"/>
    </w:rPr>
  </w:style>
  <w:style w:type="table" w:customStyle="1" w:styleId="15">
    <w:name w:val="网格型1"/>
    <w:basedOn w:val="a2"/>
    <w:next w:val="af8"/>
    <w:uiPriority w:val="59"/>
    <w:rsid w:val="00D56BB2"/>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Revision"/>
    <w:hidden/>
    <w:uiPriority w:val="99"/>
    <w:semiHidden/>
    <w:rsid w:val="00B84D57"/>
    <w:rPr>
      <w:kern w:val="2"/>
      <w:sz w:val="21"/>
      <w:szCs w:val="24"/>
    </w:rPr>
  </w:style>
  <w:style w:type="paragraph" w:customStyle="1" w:styleId="WPSPlain">
    <w:name w:val="WPS Plain"/>
    <w:rsid w:val="004F1366"/>
  </w:style>
  <w:style w:type="paragraph" w:customStyle="1" w:styleId="aff7">
    <w:name w:val="特殊标题３"/>
    <w:basedOn w:val="a"/>
    <w:rsid w:val="004F1366"/>
    <w:pPr>
      <w:overflowPunct w:val="0"/>
      <w:autoSpaceDE w:val="0"/>
      <w:autoSpaceDN w:val="0"/>
      <w:adjustRightInd w:val="0"/>
      <w:spacing w:line="360" w:lineRule="auto"/>
      <w:textAlignment w:val="baseline"/>
    </w:pPr>
    <w:rPr>
      <w:rFonts w:eastAsia="仿宋_GB2312"/>
      <w:kern w:val="0"/>
      <w:sz w:val="28"/>
      <w:szCs w:val="20"/>
    </w:rPr>
  </w:style>
  <w:style w:type="table" w:customStyle="1" w:styleId="510">
    <w:name w:val="网格型 51"/>
    <w:basedOn w:val="a2"/>
    <w:next w:val="51"/>
    <w:rsid w:val="001F008B"/>
    <w:pPr>
      <w:widowControl w:val="0"/>
      <w:spacing w:line="360" w:lineRule="auto"/>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8">
    <w:name w:val="表格正文"/>
    <w:basedOn w:val="a"/>
    <w:rsid w:val="00D06AFF"/>
    <w:pPr>
      <w:spacing w:line="360" w:lineRule="exact"/>
      <w:jc w:val="center"/>
    </w:pPr>
    <w:rPr>
      <w:szCs w:val="20"/>
    </w:rPr>
  </w:style>
  <w:style w:type="paragraph" w:customStyle="1" w:styleId="BodyText22">
    <w:name w:val="Body Text 22"/>
    <w:basedOn w:val="a"/>
    <w:rsid w:val="00DA5ED4"/>
    <w:pPr>
      <w:adjustRightInd w:val="0"/>
      <w:spacing w:line="440" w:lineRule="atLeast"/>
      <w:ind w:firstLine="480"/>
      <w:textAlignment w:val="baseline"/>
    </w:pPr>
    <w:rPr>
      <w:rFonts w:eastAsia="仿宋_GB2312"/>
      <w:sz w:val="24"/>
      <w:szCs w:val="20"/>
    </w:rPr>
  </w:style>
  <w:style w:type="paragraph" w:customStyle="1" w:styleId="xl22">
    <w:name w:val="xl22"/>
    <w:basedOn w:val="a"/>
    <w:rsid w:val="00974F5A"/>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0"/>
    </w:rPr>
  </w:style>
  <w:style w:type="paragraph" w:customStyle="1" w:styleId="25">
    <w:name w:val="样式 首行缩进:  2 字符"/>
    <w:basedOn w:val="a"/>
    <w:rsid w:val="00CC4101"/>
    <w:pPr>
      <w:spacing w:line="360" w:lineRule="auto"/>
      <w:ind w:firstLineChars="200" w:firstLine="480"/>
    </w:pPr>
    <w:rPr>
      <w:rFonts w:cs="宋体"/>
      <w:szCs w:val="20"/>
    </w:rPr>
  </w:style>
  <w:style w:type="character" w:styleId="aff9">
    <w:name w:val="annotation reference"/>
    <w:rsid w:val="00CD6CF5"/>
    <w:rPr>
      <w:sz w:val="21"/>
      <w:szCs w:val="21"/>
    </w:rPr>
  </w:style>
  <w:style w:type="paragraph" w:styleId="affa">
    <w:name w:val="annotation text"/>
    <w:basedOn w:val="a"/>
    <w:link w:val="Charb"/>
    <w:rsid w:val="00CD6CF5"/>
    <w:pPr>
      <w:jc w:val="left"/>
    </w:pPr>
  </w:style>
  <w:style w:type="character" w:customStyle="1" w:styleId="Charb">
    <w:name w:val="批注文字 Char"/>
    <w:link w:val="affa"/>
    <w:rsid w:val="00CD6CF5"/>
    <w:rPr>
      <w:kern w:val="2"/>
      <w:sz w:val="21"/>
      <w:szCs w:val="24"/>
    </w:rPr>
  </w:style>
  <w:style w:type="paragraph" w:styleId="affb">
    <w:name w:val="annotation subject"/>
    <w:basedOn w:val="affa"/>
    <w:next w:val="affa"/>
    <w:link w:val="Charc"/>
    <w:rsid w:val="00CD6CF5"/>
    <w:rPr>
      <w:b/>
      <w:bCs/>
    </w:rPr>
  </w:style>
  <w:style w:type="character" w:customStyle="1" w:styleId="Charc">
    <w:name w:val="批注主题 Char"/>
    <w:link w:val="affb"/>
    <w:rsid w:val="00CD6CF5"/>
    <w:rPr>
      <w:b/>
      <w:bCs/>
      <w:kern w:val="2"/>
      <w:sz w:val="21"/>
      <w:szCs w:val="24"/>
    </w:rPr>
  </w:style>
  <w:style w:type="character" w:customStyle="1" w:styleId="Char10">
    <w:name w:val="纯文本 Char1"/>
    <w:aliases w:val="标题2 Char,普通文字 Char Char,普通文字 Char Char Char Char Char,表格内容 Char,纯文本 Char Char,普通文字 Char1,普通文字 Char Char Char Char Char Char Char Char,纯文本 Char Char Char Char Char Char,纯文本 Char Char Char Char Char1,纯文本 Char Char Char Char1,表内文字 Char,纯文本1 Char"/>
    <w:link w:val="ac"/>
    <w:rsid w:val="00F51299"/>
    <w:rPr>
      <w:rFonts w:ascii="宋体" w:hAnsi="Courier New" w:cs="Courier New"/>
      <w:kern w:val="2"/>
      <w:sz w:val="21"/>
      <w:szCs w:val="21"/>
    </w:rPr>
  </w:style>
  <w:style w:type="paragraph" w:customStyle="1" w:styleId="affc">
    <w:name w:val="段落"/>
    <w:basedOn w:val="a"/>
    <w:link w:val="Char20"/>
    <w:autoRedefine/>
    <w:rsid w:val="00F51299"/>
    <w:pPr>
      <w:tabs>
        <w:tab w:val="left" w:pos="1021"/>
      </w:tabs>
      <w:adjustRightInd w:val="0"/>
      <w:snapToGrid w:val="0"/>
      <w:spacing w:line="360" w:lineRule="auto"/>
      <w:jc w:val="center"/>
    </w:pPr>
    <w:rPr>
      <w:rFonts w:ascii="宋体" w:hAnsi="宋体"/>
      <w:sz w:val="24"/>
      <w:szCs w:val="21"/>
    </w:rPr>
  </w:style>
  <w:style w:type="character" w:customStyle="1" w:styleId="Char20">
    <w:name w:val="段落 Char2"/>
    <w:link w:val="affc"/>
    <w:rsid w:val="00F51299"/>
    <w:rPr>
      <w:rFonts w:ascii="宋体" w:hAnsi="宋体"/>
      <w:kern w:val="2"/>
      <w:sz w:val="24"/>
      <w:szCs w:val="21"/>
    </w:rPr>
  </w:style>
  <w:style w:type="character" w:customStyle="1" w:styleId="ttag">
    <w:name w:val="t_tag"/>
    <w:basedOn w:val="a1"/>
    <w:rsid w:val="00712127"/>
  </w:style>
  <w:style w:type="table" w:customStyle="1" w:styleId="26">
    <w:name w:val="网格型2"/>
    <w:basedOn w:val="a2"/>
    <w:next w:val="af8"/>
    <w:rsid w:val="00C0432B"/>
    <w:pPr>
      <w:widowControl w:val="0"/>
      <w:jc w:val="center"/>
    </w:pPr>
    <w:rPr>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paragraph" w:customStyle="1" w:styleId="font5">
    <w:name w:val="font5"/>
    <w:basedOn w:val="a"/>
    <w:rsid w:val="00D70B04"/>
    <w:pPr>
      <w:widowControl/>
      <w:spacing w:before="100" w:beforeAutospacing="1" w:after="100" w:afterAutospacing="1"/>
      <w:jc w:val="left"/>
    </w:pPr>
    <w:rPr>
      <w:rFonts w:eastAsia="Arial Unicode MS"/>
      <w:kern w:val="0"/>
      <w:sz w:val="24"/>
    </w:rPr>
  </w:style>
  <w:style w:type="paragraph" w:customStyle="1" w:styleId="Chard">
    <w:name w:val="Char"/>
    <w:basedOn w:val="a"/>
    <w:rsid w:val="00DA400D"/>
    <w:pPr>
      <w:adjustRightInd w:val="0"/>
      <w:spacing w:line="360" w:lineRule="atLeast"/>
      <w:ind w:firstLineChars="200" w:firstLine="200"/>
      <w:jc w:val="left"/>
      <w:textAlignment w:val="baseline"/>
    </w:pPr>
    <w:rPr>
      <w:rFonts w:ascii="Tahoma" w:hAnsi="Tahoma"/>
      <w:kern w:val="0"/>
      <w:sz w:val="24"/>
      <w:szCs w:val="20"/>
    </w:rPr>
  </w:style>
  <w:style w:type="table" w:customStyle="1" w:styleId="32">
    <w:name w:val="网格型3"/>
    <w:basedOn w:val="a2"/>
    <w:next w:val="af8"/>
    <w:rsid w:val="00DA400D"/>
    <w:pPr>
      <w:widowControl w:val="0"/>
      <w:jc w:val="center"/>
    </w:pPr>
    <w:rPr>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6">
    <w:name w:val="标准表格1"/>
    <w:basedOn w:val="a2"/>
    <w:next w:val="51"/>
    <w:rsid w:val="00DA400D"/>
    <w:pPr>
      <w:widowControl w:val="0"/>
      <w:jc w:val="center"/>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vAlign w:val="center"/>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7">
    <w:name w:val="标准表格2"/>
    <w:basedOn w:val="a2"/>
    <w:next w:val="51"/>
    <w:rsid w:val="004E5D75"/>
    <w:pPr>
      <w:widowControl w:val="0"/>
      <w:jc w:val="center"/>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vAlign w:val="center"/>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
    <w:name w:val="页脚 Char"/>
    <w:link w:val="a5"/>
    <w:uiPriority w:val="99"/>
    <w:rsid w:val="00267589"/>
    <w:rPr>
      <w:kern w:val="2"/>
      <w:sz w:val="18"/>
      <w:szCs w:val="24"/>
    </w:rPr>
  </w:style>
  <w:style w:type="numbering" w:customStyle="1" w:styleId="17">
    <w:name w:val="无列表1"/>
    <w:next w:val="a3"/>
    <w:semiHidden/>
    <w:rsid w:val="00380F13"/>
  </w:style>
  <w:style w:type="character" w:customStyle="1" w:styleId="4Char">
    <w:name w:val="标题 4 Char"/>
    <w:aliases w:val="Heading4 Char,Subsection Char,四 Char,H4 Char,款标题1.1.1.1 Char,a) Sub-paragraph Char,MB4 Char,条款 Char"/>
    <w:link w:val="4"/>
    <w:rsid w:val="00380F13"/>
    <w:rPr>
      <w:rFonts w:ascii="仿宋_GB2312" w:eastAsia="仿宋_GB2312" w:hAnsi="Arial"/>
      <w:b/>
      <w:kern w:val="2"/>
      <w:sz w:val="28"/>
    </w:rPr>
  </w:style>
  <w:style w:type="paragraph" w:customStyle="1" w:styleId="125">
    <w:name w:val="样式 小四 行距: 多倍行距 1.25 字行"/>
    <w:basedOn w:val="a"/>
    <w:rsid w:val="00380F13"/>
    <w:pPr>
      <w:spacing w:line="300" w:lineRule="auto"/>
    </w:pPr>
    <w:rPr>
      <w:rFonts w:eastAsia="黑体" w:cs="宋体"/>
      <w:b/>
      <w:sz w:val="24"/>
      <w:szCs w:val="20"/>
    </w:rPr>
  </w:style>
  <w:style w:type="character" w:customStyle="1" w:styleId="txtcontent11">
    <w:name w:val="txtcontent11"/>
    <w:rsid w:val="00380F13"/>
    <w:rPr>
      <w:rFonts w:ascii="ˎ̥" w:hAnsi="ˎ̥" w:hint="default"/>
      <w:b w:val="0"/>
      <w:bCs w:val="0"/>
      <w:color w:val="000000"/>
      <w:sz w:val="28"/>
      <w:szCs w:val="28"/>
    </w:rPr>
  </w:style>
  <w:style w:type="paragraph" w:styleId="affd">
    <w:name w:val="toa heading"/>
    <w:basedOn w:val="a"/>
    <w:next w:val="af6"/>
    <w:rsid w:val="00380F13"/>
    <w:pPr>
      <w:overflowPunct w:val="0"/>
      <w:autoSpaceDE w:val="0"/>
      <w:autoSpaceDN w:val="0"/>
      <w:adjustRightInd w:val="0"/>
      <w:spacing w:before="120" w:after="120" w:line="360" w:lineRule="auto"/>
      <w:ind w:firstLineChars="200" w:firstLine="200"/>
      <w:jc w:val="center"/>
      <w:textAlignment w:val="baseline"/>
    </w:pPr>
    <w:rPr>
      <w:rFonts w:ascii="Arial" w:eastAsia="黑体" w:hAnsi="Arial"/>
      <w:kern w:val="0"/>
      <w:sz w:val="44"/>
      <w:szCs w:val="20"/>
    </w:rPr>
  </w:style>
  <w:style w:type="character" w:customStyle="1" w:styleId="Char0">
    <w:name w:val="正文文本 Char"/>
    <w:link w:val="a9"/>
    <w:rsid w:val="00380F13"/>
    <w:rPr>
      <w:rFonts w:eastAsia="楷体_GB2312"/>
      <w:kern w:val="2"/>
      <w:sz w:val="24"/>
      <w:szCs w:val="24"/>
    </w:rPr>
  </w:style>
  <w:style w:type="table" w:customStyle="1" w:styleId="42">
    <w:name w:val="网格型4"/>
    <w:basedOn w:val="a2"/>
    <w:next w:val="af8"/>
    <w:rsid w:val="00380F13"/>
    <w:pPr>
      <w:widowControl w:val="0"/>
      <w:jc w:val="center"/>
    </w:pPr>
    <w:rPr>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character" w:customStyle="1" w:styleId="Char12">
    <w:name w:val="段落 Char1"/>
    <w:rsid w:val="00380F13"/>
    <w:rPr>
      <w:rFonts w:eastAsia="宋体"/>
      <w:noProof/>
      <w:kern w:val="24"/>
      <w:sz w:val="24"/>
      <w:lang w:val="en-US" w:eastAsia="zh-CN" w:bidi="ar-SA"/>
    </w:rPr>
  </w:style>
  <w:style w:type="paragraph" w:customStyle="1" w:styleId="affe">
    <w:name w:val="公式"/>
    <w:basedOn w:val="a"/>
    <w:rsid w:val="00380F13"/>
    <w:pPr>
      <w:adjustRightInd w:val="0"/>
      <w:spacing w:before="60" w:line="394" w:lineRule="atLeast"/>
      <w:jc w:val="center"/>
      <w:textAlignment w:val="baseline"/>
    </w:pPr>
    <w:rPr>
      <w:rFonts w:ascii="宋体"/>
      <w:kern w:val="0"/>
      <w:sz w:val="24"/>
      <w:szCs w:val="20"/>
    </w:rPr>
  </w:style>
  <w:style w:type="paragraph" w:customStyle="1" w:styleId="CharCharChar1">
    <w:name w:val="Char Char Char1"/>
    <w:basedOn w:val="a"/>
    <w:rsid w:val="00380F13"/>
    <w:pPr>
      <w:keepNext/>
      <w:widowControl/>
      <w:tabs>
        <w:tab w:val="num" w:pos="425"/>
      </w:tabs>
      <w:autoSpaceDE w:val="0"/>
      <w:autoSpaceDN w:val="0"/>
      <w:adjustRightInd w:val="0"/>
      <w:spacing w:before="80" w:after="80"/>
      <w:ind w:hanging="425"/>
    </w:pPr>
    <w:rPr>
      <w:rFonts w:ascii="Arial" w:hAnsi="Arial" w:cs="Arial"/>
      <w:sz w:val="20"/>
      <w:szCs w:val="20"/>
    </w:rPr>
  </w:style>
  <w:style w:type="paragraph" w:customStyle="1" w:styleId="afff">
    <w:name w:val="简单回函地址"/>
    <w:basedOn w:val="a"/>
    <w:rsid w:val="00380F13"/>
    <w:rPr>
      <w:rFonts w:ascii="宋体" w:hAnsi="宋体"/>
      <w:sz w:val="24"/>
      <w:szCs w:val="32"/>
    </w:rPr>
  </w:style>
  <w:style w:type="paragraph" w:customStyle="1" w:styleId="18">
    <w:name w:val="正文首行缩进1"/>
    <w:basedOn w:val="a"/>
    <w:rsid w:val="00380F13"/>
    <w:pPr>
      <w:adjustRightInd w:val="0"/>
      <w:spacing w:line="360" w:lineRule="atLeast"/>
      <w:ind w:firstLine="539"/>
      <w:textAlignment w:val="baseline"/>
    </w:pPr>
    <w:rPr>
      <w:rFonts w:ascii="宋体"/>
      <w:kern w:val="0"/>
      <w:sz w:val="28"/>
      <w:szCs w:val="20"/>
    </w:rPr>
  </w:style>
  <w:style w:type="paragraph" w:customStyle="1" w:styleId="afff0">
    <w:name w:val="表尾"/>
    <w:basedOn w:val="a"/>
    <w:rsid w:val="00380F13"/>
    <w:pPr>
      <w:tabs>
        <w:tab w:val="left" w:pos="1021"/>
      </w:tabs>
      <w:spacing w:line="160" w:lineRule="atLeast"/>
    </w:pPr>
    <w:rPr>
      <w:noProof/>
      <w:sz w:val="10"/>
      <w:szCs w:val="20"/>
    </w:rPr>
  </w:style>
  <w:style w:type="paragraph" w:customStyle="1" w:styleId="CharCharCharCharCharCharCharCharCharCharCharCharChar">
    <w:name w:val="Char Char Char Char Char Char Char Char Char Char Char Char Char"/>
    <w:basedOn w:val="a"/>
    <w:rsid w:val="00380F13"/>
    <w:pPr>
      <w:snapToGrid w:val="0"/>
      <w:spacing w:line="360" w:lineRule="auto"/>
      <w:ind w:firstLineChars="200" w:firstLine="200"/>
    </w:pPr>
    <w:rPr>
      <w:rFonts w:eastAsia="仿宋_GB2312"/>
      <w:sz w:val="24"/>
    </w:rPr>
  </w:style>
  <w:style w:type="paragraph" w:customStyle="1" w:styleId="28">
    <w:name w:val="样式 标题 2 + 黑色"/>
    <w:basedOn w:val="2"/>
    <w:link w:val="2Char2"/>
    <w:rsid w:val="00380F13"/>
    <w:pPr>
      <w:spacing w:beforeLines="0" w:before="200" w:afterLines="0" w:after="200"/>
    </w:pPr>
    <w:rPr>
      <w:rFonts w:ascii="Arial" w:eastAsia="黑体" w:hAnsi="Arial"/>
      <w:b w:val="0"/>
      <w:bCs/>
      <w:color w:val="000000"/>
      <w:sz w:val="28"/>
    </w:rPr>
  </w:style>
  <w:style w:type="character" w:customStyle="1" w:styleId="2Char2">
    <w:name w:val="样式 标题 2 + 黑色 Char"/>
    <w:link w:val="28"/>
    <w:rsid w:val="00380F13"/>
    <w:rPr>
      <w:rFonts w:ascii="Arial" w:eastAsia="黑体" w:hAnsi="Arial"/>
      <w:bCs/>
      <w:color w:val="000000"/>
      <w:kern w:val="2"/>
      <w:sz w:val="28"/>
      <w:szCs w:val="32"/>
    </w:rPr>
  </w:style>
  <w:style w:type="paragraph" w:customStyle="1" w:styleId="33">
    <w:name w:val="样式 标题 3 + (符号) 宋体 黑色"/>
    <w:basedOn w:val="3"/>
    <w:link w:val="3Char"/>
    <w:rsid w:val="00380F13"/>
    <w:pPr>
      <w:spacing w:before="130" w:after="130" w:line="415" w:lineRule="auto"/>
    </w:pPr>
    <w:rPr>
      <w:rFonts w:eastAsia="黑体"/>
      <w:color w:val="000000"/>
      <w:szCs w:val="32"/>
    </w:rPr>
  </w:style>
  <w:style w:type="character" w:customStyle="1" w:styleId="3Char">
    <w:name w:val="样式 标题 3 + (符号) 宋体 黑色 Char"/>
    <w:link w:val="33"/>
    <w:rsid w:val="00380F13"/>
    <w:rPr>
      <w:rFonts w:eastAsia="黑体"/>
      <w:b/>
      <w:bCs/>
      <w:color w:val="000000"/>
      <w:kern w:val="2"/>
      <w:sz w:val="24"/>
      <w:szCs w:val="32"/>
    </w:rPr>
  </w:style>
  <w:style w:type="paragraph" w:customStyle="1" w:styleId="310">
    <w:name w:val="样式 标题 3 + (符号) 宋体 黑色1"/>
    <w:basedOn w:val="3"/>
    <w:link w:val="31Char"/>
    <w:rsid w:val="00380F13"/>
    <w:pPr>
      <w:spacing w:before="130" w:after="130" w:line="415" w:lineRule="auto"/>
    </w:pPr>
    <w:rPr>
      <w:rFonts w:eastAsia="黑体"/>
      <w:b w:val="0"/>
      <w:color w:val="000000"/>
      <w:szCs w:val="32"/>
    </w:rPr>
  </w:style>
  <w:style w:type="character" w:customStyle="1" w:styleId="31Char">
    <w:name w:val="样式 标题 3 + (符号) 宋体 黑色1 Char"/>
    <w:link w:val="310"/>
    <w:rsid w:val="00380F13"/>
    <w:rPr>
      <w:rFonts w:eastAsia="黑体"/>
      <w:bCs/>
      <w:color w:val="000000"/>
      <w:kern w:val="2"/>
      <w:sz w:val="24"/>
      <w:szCs w:val="32"/>
    </w:rPr>
  </w:style>
  <w:style w:type="paragraph" w:customStyle="1" w:styleId="34">
    <w:name w:val="样式 标题 3 + 黑色"/>
    <w:basedOn w:val="3"/>
    <w:link w:val="3Char0"/>
    <w:rsid w:val="00380F13"/>
    <w:pPr>
      <w:spacing w:before="130" w:after="130" w:line="415" w:lineRule="auto"/>
    </w:pPr>
    <w:rPr>
      <w:rFonts w:eastAsia="黑体"/>
      <w:b w:val="0"/>
      <w:color w:val="000000"/>
      <w:szCs w:val="32"/>
    </w:rPr>
  </w:style>
  <w:style w:type="character" w:customStyle="1" w:styleId="3Char0">
    <w:name w:val="样式 标题 3 + 黑色 Char"/>
    <w:link w:val="34"/>
    <w:rsid w:val="00380F13"/>
    <w:rPr>
      <w:rFonts w:eastAsia="黑体"/>
      <w:bCs/>
      <w:color w:val="000000"/>
      <w:kern w:val="2"/>
      <w:sz w:val="24"/>
      <w:szCs w:val="32"/>
    </w:rPr>
  </w:style>
  <w:style w:type="character" w:customStyle="1" w:styleId="Char2">
    <w:name w:val="表格 Char"/>
    <w:link w:val="af0"/>
    <w:rsid w:val="00380F13"/>
    <w:rPr>
      <w:kern w:val="2"/>
      <w:sz w:val="21"/>
      <w:szCs w:val="21"/>
    </w:rPr>
  </w:style>
  <w:style w:type="paragraph" w:customStyle="1" w:styleId="2H211SeHeadwsa21111112b22">
    <w:name w:val="样式 标题 2H2标题1.1节SeHead wsa2标题 1.1节标题 1.11.1标题2b2标题2 + 首..."/>
    <w:basedOn w:val="2"/>
    <w:rsid w:val="00380F13"/>
    <w:pPr>
      <w:spacing w:beforeLines="0" w:before="100" w:afterLines="0" w:after="100" w:line="415" w:lineRule="auto"/>
    </w:pPr>
    <w:rPr>
      <w:rFonts w:ascii="Arial" w:eastAsia="黑体" w:hAnsi="Arial" w:cs="宋体"/>
      <w:b w:val="0"/>
      <w:bCs/>
      <w:szCs w:val="20"/>
    </w:rPr>
  </w:style>
  <w:style w:type="paragraph" w:customStyle="1" w:styleId="afff1">
    <w:name w:val="表体"/>
    <w:basedOn w:val="a"/>
    <w:rsid w:val="00380F13"/>
    <w:pPr>
      <w:adjustRightInd w:val="0"/>
      <w:snapToGrid w:val="0"/>
      <w:spacing w:beforeLines="20" w:before="62" w:afterLines="20" w:after="62"/>
      <w:jc w:val="center"/>
    </w:pPr>
  </w:style>
  <w:style w:type="paragraph" w:customStyle="1" w:styleId="CharCharCharChar">
    <w:name w:val="Char Char Char Char"/>
    <w:basedOn w:val="a"/>
    <w:rsid w:val="00380F13"/>
  </w:style>
  <w:style w:type="paragraph" w:customStyle="1" w:styleId="29">
    <w:name w:val="正文文本缩进 2 + 五号"/>
    <w:aliases w:val="居中,段后: 0 磅,行距: 单倍行距,左  0.5 字符,首行缩进:  0 字符,右  0 字符"/>
    <w:basedOn w:val="21"/>
    <w:rsid w:val="00380F13"/>
    <w:pPr>
      <w:spacing w:line="240" w:lineRule="auto"/>
      <w:ind w:leftChars="50" w:left="120" w:rightChars="50" w:right="120" w:firstLine="0"/>
      <w:jc w:val="center"/>
    </w:pPr>
    <w:rPr>
      <w:sz w:val="21"/>
      <w:szCs w:val="21"/>
    </w:rPr>
  </w:style>
  <w:style w:type="character" w:customStyle="1" w:styleId="contentstyle1">
    <w:name w:val="contentstyle1"/>
    <w:rsid w:val="00380F13"/>
    <w:rPr>
      <w:sz w:val="28"/>
      <w:szCs w:val="28"/>
    </w:rPr>
  </w:style>
  <w:style w:type="character" w:customStyle="1" w:styleId="Chare">
    <w:name w:val="段落 Char"/>
    <w:rsid w:val="00380F13"/>
    <w:rPr>
      <w:rFonts w:eastAsia="宋体"/>
      <w:bCs/>
      <w:noProof/>
      <w:spacing w:val="6"/>
      <w:kern w:val="24"/>
      <w:sz w:val="24"/>
      <w:lang w:val="en-US" w:eastAsia="zh-CN" w:bidi="ar-SA"/>
    </w:rPr>
  </w:style>
  <w:style w:type="paragraph" w:customStyle="1" w:styleId="afff2">
    <w:name w:val="样式 宋体 小四"/>
    <w:basedOn w:val="a"/>
    <w:rsid w:val="00380F13"/>
    <w:pPr>
      <w:spacing w:line="360" w:lineRule="auto"/>
      <w:ind w:firstLineChars="200" w:firstLine="200"/>
    </w:pPr>
    <w:rPr>
      <w:rFonts w:ascii="宋体" w:hAnsi="宋体" w:cs="宋体"/>
      <w:spacing w:val="10"/>
      <w:sz w:val="24"/>
    </w:rPr>
  </w:style>
  <w:style w:type="paragraph" w:customStyle="1" w:styleId="CharCharCharCharCharCharChar">
    <w:name w:val="Char Char Char Char Char Char Char"/>
    <w:basedOn w:val="a"/>
    <w:next w:val="2"/>
    <w:autoRedefine/>
    <w:rsid w:val="00380F13"/>
    <w:rPr>
      <w:rFonts w:eastAsia="黑体"/>
      <w:sz w:val="24"/>
    </w:rPr>
  </w:style>
  <w:style w:type="paragraph" w:customStyle="1" w:styleId="afff3">
    <w:name w:val="说明书"/>
    <w:basedOn w:val="1"/>
    <w:autoRedefine/>
    <w:rsid w:val="00380F13"/>
    <w:pPr>
      <w:keepLines/>
      <w:tabs>
        <w:tab w:val="num" w:pos="920"/>
      </w:tabs>
      <w:spacing w:before="120" w:after="120" w:line="240" w:lineRule="exact"/>
      <w:ind w:left="920" w:hanging="360"/>
    </w:pPr>
    <w:rPr>
      <w:rFonts w:eastAsia="宋体"/>
      <w:b w:val="0"/>
      <w:kern w:val="2"/>
      <w:sz w:val="28"/>
      <w:szCs w:val="20"/>
    </w:rPr>
  </w:style>
  <w:style w:type="paragraph" w:customStyle="1" w:styleId="afff4">
    <w:name w:val="样式"/>
    <w:basedOn w:val="a"/>
    <w:next w:val="aa"/>
    <w:rsid w:val="00380F13"/>
    <w:pPr>
      <w:spacing w:line="540" w:lineRule="exact"/>
      <w:ind w:firstLine="630"/>
    </w:pPr>
    <w:rPr>
      <w:sz w:val="32"/>
      <w:szCs w:val="32"/>
    </w:rPr>
  </w:style>
  <w:style w:type="character" w:customStyle="1" w:styleId="lw11">
    <w:name w:val="lw11"/>
    <w:basedOn w:val="a1"/>
    <w:rsid w:val="00380F13"/>
  </w:style>
  <w:style w:type="character" w:customStyle="1" w:styleId="cont21">
    <w:name w:val="cont21"/>
    <w:rsid w:val="00380F13"/>
    <w:rPr>
      <w:sz w:val="28"/>
      <w:szCs w:val="28"/>
    </w:rPr>
  </w:style>
  <w:style w:type="paragraph" w:customStyle="1" w:styleId="afff5">
    <w:name w:val="正文标准样式"/>
    <w:basedOn w:val="a"/>
    <w:rsid w:val="00380F13"/>
    <w:pPr>
      <w:adjustRightInd w:val="0"/>
      <w:spacing w:line="300" w:lineRule="auto"/>
      <w:ind w:firstLine="482"/>
      <w:textAlignment w:val="baseline"/>
    </w:pPr>
    <w:rPr>
      <w:kern w:val="0"/>
      <w:sz w:val="24"/>
      <w:szCs w:val="20"/>
    </w:rPr>
  </w:style>
  <w:style w:type="paragraph" w:customStyle="1" w:styleId="afff6">
    <w:name w:val="标准"/>
    <w:basedOn w:val="a"/>
    <w:autoRedefine/>
    <w:rsid w:val="00380F13"/>
    <w:pPr>
      <w:widowControl/>
      <w:adjustRightInd w:val="0"/>
      <w:spacing w:line="360" w:lineRule="auto"/>
      <w:textAlignment w:val="bottom"/>
      <w:outlineLvl w:val="0"/>
    </w:pPr>
    <w:rPr>
      <w:rFonts w:eastAsia="楷体_GB2312"/>
      <w:kern w:val="0"/>
      <w:sz w:val="28"/>
      <w:szCs w:val="20"/>
    </w:rPr>
  </w:style>
  <w:style w:type="character" w:customStyle="1" w:styleId="11p1">
    <w:name w:val="11p1"/>
    <w:rsid w:val="00380F13"/>
    <w:rPr>
      <w:sz w:val="30"/>
      <w:szCs w:val="30"/>
    </w:rPr>
  </w:style>
  <w:style w:type="character" w:customStyle="1" w:styleId="copy">
    <w:name w:val="copy"/>
    <w:basedOn w:val="a1"/>
    <w:rsid w:val="00380F13"/>
  </w:style>
  <w:style w:type="character" w:customStyle="1" w:styleId="unnamed11">
    <w:name w:val="unnamed11"/>
    <w:rsid w:val="00380F13"/>
    <w:rPr>
      <w:i w:val="0"/>
      <w:iCs w:val="0"/>
      <w:strike w:val="0"/>
      <w:dstrike w:val="0"/>
      <w:color w:val="000000"/>
      <w:sz w:val="28"/>
      <w:szCs w:val="28"/>
      <w:u w:val="none"/>
      <w:effect w:val="none"/>
    </w:rPr>
  </w:style>
  <w:style w:type="character" w:customStyle="1" w:styleId="13b1">
    <w:name w:val="13b1"/>
    <w:rsid w:val="00380F13"/>
    <w:rPr>
      <w:color w:val="000000"/>
      <w:sz w:val="26"/>
      <w:szCs w:val="26"/>
    </w:rPr>
  </w:style>
  <w:style w:type="paragraph" w:styleId="2a">
    <w:name w:val="Body Text 2"/>
    <w:basedOn w:val="a"/>
    <w:link w:val="2Char3"/>
    <w:rsid w:val="00380F13"/>
    <w:pPr>
      <w:widowControl/>
      <w:spacing w:after="120" w:line="480" w:lineRule="auto"/>
      <w:jc w:val="left"/>
    </w:pPr>
    <w:rPr>
      <w:kern w:val="0"/>
      <w:sz w:val="20"/>
      <w:szCs w:val="20"/>
    </w:rPr>
  </w:style>
  <w:style w:type="character" w:customStyle="1" w:styleId="2Char3">
    <w:name w:val="正文文本 2 Char"/>
    <w:basedOn w:val="a1"/>
    <w:link w:val="2a"/>
    <w:rsid w:val="00380F13"/>
  </w:style>
  <w:style w:type="paragraph" w:styleId="35">
    <w:name w:val="Body Text 3"/>
    <w:basedOn w:val="a"/>
    <w:link w:val="3Char2"/>
    <w:rsid w:val="00380F13"/>
    <w:pPr>
      <w:widowControl/>
      <w:spacing w:after="120"/>
      <w:jc w:val="left"/>
    </w:pPr>
    <w:rPr>
      <w:kern w:val="0"/>
      <w:sz w:val="16"/>
      <w:szCs w:val="16"/>
    </w:rPr>
  </w:style>
  <w:style w:type="character" w:customStyle="1" w:styleId="3Char2">
    <w:name w:val="正文文本 3 Char"/>
    <w:link w:val="35"/>
    <w:rsid w:val="00380F13"/>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a"/>
    <w:rsid w:val="00380F13"/>
  </w:style>
  <w:style w:type="paragraph" w:customStyle="1" w:styleId="19">
    <w:name w:val="样式1"/>
    <w:basedOn w:val="5"/>
    <w:rsid w:val="00380F13"/>
    <w:pPr>
      <w:keepLines/>
      <w:tabs>
        <w:tab w:val="clear" w:pos="360"/>
        <w:tab w:val="clear" w:pos="720"/>
      </w:tabs>
      <w:spacing w:before="280" w:after="290" w:line="360" w:lineRule="auto"/>
      <w:ind w:firstLine="0"/>
      <w:jc w:val="left"/>
    </w:pPr>
    <w:rPr>
      <w:b w:val="0"/>
      <w:bCs/>
      <w:szCs w:val="28"/>
    </w:rPr>
  </w:style>
  <w:style w:type="paragraph" w:customStyle="1" w:styleId="2b">
    <w:name w:val="样式2"/>
    <w:basedOn w:val="5"/>
    <w:rsid w:val="00380F13"/>
    <w:pPr>
      <w:keepLines/>
      <w:tabs>
        <w:tab w:val="clear" w:pos="360"/>
        <w:tab w:val="clear" w:pos="720"/>
      </w:tabs>
      <w:spacing w:before="280" w:after="290" w:line="600" w:lineRule="exact"/>
      <w:ind w:firstLine="0"/>
      <w:jc w:val="left"/>
    </w:pPr>
    <w:rPr>
      <w:bCs/>
      <w:szCs w:val="28"/>
    </w:rPr>
  </w:style>
  <w:style w:type="character" w:customStyle="1" w:styleId="text1">
    <w:name w:val="text1"/>
    <w:rsid w:val="00380F13"/>
    <w:rPr>
      <w:color w:val="000000"/>
    </w:rPr>
  </w:style>
  <w:style w:type="table" w:customStyle="1" w:styleId="36">
    <w:name w:val="标准表格3"/>
    <w:basedOn w:val="a2"/>
    <w:next w:val="51"/>
    <w:rsid w:val="00380F13"/>
    <w:pPr>
      <w:widowControl w:val="0"/>
      <w:jc w:val="center"/>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vAlign w:val="center"/>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3">
    <w:name w:val="表格标题 Char"/>
    <w:link w:val="af1"/>
    <w:rsid w:val="00380F13"/>
    <w:rPr>
      <w:rFonts w:eastAsia="仿宋_GB2312"/>
      <w:kern w:val="2"/>
      <w:sz w:val="24"/>
    </w:rPr>
  </w:style>
  <w:style w:type="table" w:styleId="afff7">
    <w:name w:val="Table Theme"/>
    <w:basedOn w:val="a2"/>
    <w:rsid w:val="00380F13"/>
    <w:pPr>
      <w:widowControl w:val="0"/>
      <w:jc w:val="center"/>
    </w:pPr>
    <w:rPr>
      <w:sz w:val="21"/>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CharCharCharCharCharChar2Char">
    <w:name w:val="Char Char Char Char Char Char2 Char"/>
    <w:basedOn w:val="a"/>
    <w:rsid w:val="00380F13"/>
    <w:pPr>
      <w:widowControl/>
      <w:spacing w:after="160" w:line="240" w:lineRule="exact"/>
      <w:jc w:val="left"/>
    </w:pPr>
    <w:rPr>
      <w:szCs w:val="20"/>
    </w:rPr>
  </w:style>
  <w:style w:type="paragraph" w:customStyle="1" w:styleId="CharCharCharCharCharChar">
    <w:name w:val="Char Char Char Char Char Char"/>
    <w:basedOn w:val="a"/>
    <w:rsid w:val="00380F13"/>
    <w:rPr>
      <w:szCs w:val="20"/>
    </w:rPr>
  </w:style>
  <w:style w:type="character" w:customStyle="1" w:styleId="40505Char">
    <w:name w:val="样式 标题 4 + 段前: 0.5 行 段后: 0.5 行 Char"/>
    <w:basedOn w:val="4Char"/>
    <w:link w:val="40505"/>
    <w:rsid w:val="00380F13"/>
    <w:rPr>
      <w:rFonts w:ascii="仿宋_GB2312" w:eastAsia="仿宋_GB2312" w:hAnsi="Arial"/>
      <w:b/>
      <w:kern w:val="2"/>
      <w:sz w:val="28"/>
    </w:rPr>
  </w:style>
  <w:style w:type="paragraph" w:customStyle="1" w:styleId="40505">
    <w:name w:val="样式 标题 4 + 段前: 0.5 行 段后: 0.5 行"/>
    <w:basedOn w:val="4"/>
    <w:link w:val="40505Char"/>
    <w:rsid w:val="00380F13"/>
    <w:pPr>
      <w:keepNext w:val="0"/>
      <w:tabs>
        <w:tab w:val="clear" w:pos="360"/>
      </w:tabs>
      <w:overflowPunct w:val="0"/>
      <w:autoSpaceDE w:val="0"/>
      <w:autoSpaceDN w:val="0"/>
      <w:adjustRightInd w:val="0"/>
      <w:spacing w:line="360" w:lineRule="auto"/>
      <w:ind w:left="482"/>
      <w:textAlignment w:val="baseline"/>
    </w:pPr>
  </w:style>
  <w:style w:type="character" w:customStyle="1" w:styleId="subtitle1">
    <w:name w:val="sub_title1"/>
    <w:basedOn w:val="a1"/>
    <w:rsid w:val="00380F13"/>
  </w:style>
  <w:style w:type="paragraph" w:customStyle="1" w:styleId="CharCharChar1CharCharChar3Char">
    <w:name w:val="Char Char Char1 Char Char Char3 Char"/>
    <w:basedOn w:val="a"/>
    <w:rsid w:val="00380F13"/>
    <w:pPr>
      <w:adjustRightInd w:val="0"/>
      <w:spacing w:line="360" w:lineRule="atLeast"/>
      <w:jc w:val="left"/>
      <w:textAlignment w:val="baseline"/>
    </w:pPr>
    <w:rPr>
      <w:szCs w:val="20"/>
    </w:rPr>
  </w:style>
  <w:style w:type="paragraph" w:customStyle="1" w:styleId="6Char">
    <w:name w:val="6 Char"/>
    <w:basedOn w:val="a"/>
    <w:rsid w:val="00380F13"/>
    <w:rPr>
      <w:rFonts w:ascii="Tahoma" w:hAnsi="Tahoma"/>
      <w:sz w:val="24"/>
      <w:szCs w:val="20"/>
    </w:rPr>
  </w:style>
  <w:style w:type="character" w:customStyle="1" w:styleId="2Char4">
    <w:name w:val="纯文本2 Char"/>
    <w:aliases w:val="普通文字 Char Char Char Char Char Char Char Char Char Char Char Char Char Char Char Char Char1 Char,普通文字 Char Char Char Char Char Char Char Char Char Char Char Char Char Char Char Char Char Char Char Char Char Char Char Char1 Char"/>
    <w:rsid w:val="00380F13"/>
    <w:rPr>
      <w:rFonts w:ascii="宋体" w:hAnsi="Courier New"/>
      <w:noProof/>
      <w:snapToGrid w:val="0"/>
      <w:kern w:val="24"/>
      <w:sz w:val="21"/>
    </w:rPr>
  </w:style>
  <w:style w:type="paragraph" w:customStyle="1" w:styleId="acee">
    <w:name w:val="acee正文"/>
    <w:basedOn w:val="a"/>
    <w:rsid w:val="00380F13"/>
    <w:pPr>
      <w:spacing w:line="480" w:lineRule="exact"/>
      <w:ind w:firstLineChars="200" w:firstLine="640"/>
    </w:pPr>
    <w:rPr>
      <w:rFonts w:ascii="仿宋_GB2312" w:eastAsia="仿宋_GB2312" w:hAnsi="宋体"/>
      <w:sz w:val="32"/>
    </w:rPr>
  </w:style>
  <w:style w:type="paragraph" w:customStyle="1" w:styleId="p0">
    <w:name w:val="p0"/>
    <w:basedOn w:val="a"/>
    <w:rsid w:val="00380F13"/>
    <w:pPr>
      <w:widowControl/>
      <w:spacing w:line="360" w:lineRule="auto"/>
      <w:ind w:firstLine="420"/>
    </w:pPr>
    <w:rPr>
      <w:kern w:val="0"/>
      <w:sz w:val="24"/>
    </w:rPr>
  </w:style>
  <w:style w:type="paragraph" w:customStyle="1" w:styleId="p18">
    <w:name w:val="p18"/>
    <w:basedOn w:val="a"/>
    <w:rsid w:val="00380F13"/>
    <w:pPr>
      <w:widowControl/>
      <w:spacing w:after="120" w:line="360" w:lineRule="auto"/>
      <w:ind w:firstLine="210"/>
    </w:pPr>
    <w:rPr>
      <w:kern w:val="0"/>
      <w:sz w:val="24"/>
    </w:rPr>
  </w:style>
  <w:style w:type="paragraph" w:styleId="HTML">
    <w:name w:val="HTML Preformatted"/>
    <w:basedOn w:val="a"/>
    <w:link w:val="HTMLChar"/>
    <w:rsid w:val="00380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cs="Arial"/>
      <w:kern w:val="0"/>
      <w:sz w:val="19"/>
      <w:szCs w:val="19"/>
    </w:rPr>
  </w:style>
  <w:style w:type="character" w:customStyle="1" w:styleId="HTMLChar">
    <w:name w:val="HTML 预设格式 Char"/>
    <w:link w:val="HTML"/>
    <w:rsid w:val="00380F13"/>
    <w:rPr>
      <w:rFonts w:ascii="Arial" w:hAnsi="Arial" w:cs="Arial"/>
      <w:sz w:val="19"/>
      <w:szCs w:val="19"/>
    </w:rPr>
  </w:style>
  <w:style w:type="character" w:customStyle="1" w:styleId="3CharChar">
    <w:name w:val="标题 3 Char Char"/>
    <w:rsid w:val="00380F13"/>
    <w:rPr>
      <w:rFonts w:eastAsia="宋体"/>
      <w:b/>
      <w:bCs/>
      <w:kern w:val="2"/>
      <w:sz w:val="32"/>
      <w:szCs w:val="3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726">
      <w:bodyDiv w:val="1"/>
      <w:marLeft w:val="0"/>
      <w:marRight w:val="0"/>
      <w:marTop w:val="0"/>
      <w:marBottom w:val="0"/>
      <w:divBdr>
        <w:top w:val="none" w:sz="0" w:space="0" w:color="auto"/>
        <w:left w:val="none" w:sz="0" w:space="0" w:color="auto"/>
        <w:bottom w:val="none" w:sz="0" w:space="0" w:color="auto"/>
        <w:right w:val="none" w:sz="0" w:space="0" w:color="auto"/>
      </w:divBdr>
      <w:divsChild>
        <w:div w:id="1284921540">
          <w:marLeft w:val="0"/>
          <w:marRight w:val="0"/>
          <w:marTop w:val="0"/>
          <w:marBottom w:val="0"/>
          <w:divBdr>
            <w:top w:val="none" w:sz="0" w:space="0" w:color="auto"/>
            <w:left w:val="none" w:sz="0" w:space="0" w:color="auto"/>
            <w:bottom w:val="none" w:sz="0" w:space="0" w:color="auto"/>
            <w:right w:val="none" w:sz="0" w:space="0" w:color="auto"/>
          </w:divBdr>
        </w:div>
      </w:divsChild>
    </w:div>
    <w:div w:id="18968325">
      <w:bodyDiv w:val="1"/>
      <w:marLeft w:val="0"/>
      <w:marRight w:val="0"/>
      <w:marTop w:val="0"/>
      <w:marBottom w:val="0"/>
      <w:divBdr>
        <w:top w:val="none" w:sz="0" w:space="0" w:color="auto"/>
        <w:left w:val="none" w:sz="0" w:space="0" w:color="auto"/>
        <w:bottom w:val="none" w:sz="0" w:space="0" w:color="auto"/>
        <w:right w:val="none" w:sz="0" w:space="0" w:color="auto"/>
      </w:divBdr>
    </w:div>
    <w:div w:id="59906559">
      <w:bodyDiv w:val="1"/>
      <w:marLeft w:val="0"/>
      <w:marRight w:val="0"/>
      <w:marTop w:val="0"/>
      <w:marBottom w:val="0"/>
      <w:divBdr>
        <w:top w:val="none" w:sz="0" w:space="0" w:color="auto"/>
        <w:left w:val="none" w:sz="0" w:space="0" w:color="auto"/>
        <w:bottom w:val="none" w:sz="0" w:space="0" w:color="auto"/>
        <w:right w:val="none" w:sz="0" w:space="0" w:color="auto"/>
      </w:divBdr>
    </w:div>
    <w:div w:id="110714313">
      <w:bodyDiv w:val="1"/>
      <w:marLeft w:val="0"/>
      <w:marRight w:val="0"/>
      <w:marTop w:val="0"/>
      <w:marBottom w:val="0"/>
      <w:divBdr>
        <w:top w:val="none" w:sz="0" w:space="0" w:color="auto"/>
        <w:left w:val="none" w:sz="0" w:space="0" w:color="auto"/>
        <w:bottom w:val="none" w:sz="0" w:space="0" w:color="auto"/>
        <w:right w:val="none" w:sz="0" w:space="0" w:color="auto"/>
      </w:divBdr>
      <w:divsChild>
        <w:div w:id="390815284">
          <w:marLeft w:val="0"/>
          <w:marRight w:val="0"/>
          <w:marTop w:val="0"/>
          <w:marBottom w:val="0"/>
          <w:divBdr>
            <w:top w:val="none" w:sz="0" w:space="0" w:color="auto"/>
            <w:left w:val="none" w:sz="0" w:space="0" w:color="auto"/>
            <w:bottom w:val="none" w:sz="0" w:space="0" w:color="auto"/>
            <w:right w:val="none" w:sz="0" w:space="0" w:color="auto"/>
          </w:divBdr>
          <w:divsChild>
            <w:div w:id="1217468845">
              <w:marLeft w:val="0"/>
              <w:marRight w:val="0"/>
              <w:marTop w:val="0"/>
              <w:marBottom w:val="0"/>
              <w:divBdr>
                <w:top w:val="none" w:sz="0" w:space="0" w:color="auto"/>
                <w:left w:val="none" w:sz="0" w:space="0" w:color="auto"/>
                <w:bottom w:val="none" w:sz="0" w:space="0" w:color="auto"/>
                <w:right w:val="none" w:sz="0" w:space="0" w:color="auto"/>
              </w:divBdr>
              <w:divsChild>
                <w:div w:id="631789843">
                  <w:marLeft w:val="0"/>
                  <w:marRight w:val="0"/>
                  <w:marTop w:val="0"/>
                  <w:marBottom w:val="0"/>
                  <w:divBdr>
                    <w:top w:val="none" w:sz="0" w:space="0" w:color="auto"/>
                    <w:left w:val="none" w:sz="0" w:space="0" w:color="auto"/>
                    <w:bottom w:val="none" w:sz="0" w:space="0" w:color="auto"/>
                    <w:right w:val="none" w:sz="0" w:space="0" w:color="auto"/>
                  </w:divBdr>
                  <w:divsChild>
                    <w:div w:id="1121220354">
                      <w:marLeft w:val="0"/>
                      <w:marRight w:val="0"/>
                      <w:marTop w:val="168"/>
                      <w:marBottom w:val="0"/>
                      <w:divBdr>
                        <w:top w:val="none" w:sz="0" w:space="0" w:color="auto"/>
                        <w:left w:val="none" w:sz="0" w:space="0" w:color="auto"/>
                        <w:bottom w:val="none" w:sz="0" w:space="0" w:color="auto"/>
                        <w:right w:val="none" w:sz="0" w:space="0" w:color="auto"/>
                      </w:divBdr>
                      <w:divsChild>
                        <w:div w:id="993993372">
                          <w:marLeft w:val="0"/>
                          <w:marRight w:val="0"/>
                          <w:marTop w:val="0"/>
                          <w:marBottom w:val="0"/>
                          <w:divBdr>
                            <w:top w:val="none" w:sz="0" w:space="0" w:color="auto"/>
                            <w:left w:val="none" w:sz="0" w:space="0" w:color="auto"/>
                            <w:bottom w:val="none" w:sz="0" w:space="0" w:color="auto"/>
                            <w:right w:val="none" w:sz="0" w:space="0" w:color="auto"/>
                          </w:divBdr>
                          <w:divsChild>
                            <w:div w:id="1360008965">
                              <w:marLeft w:val="0"/>
                              <w:marRight w:val="0"/>
                              <w:marTop w:val="0"/>
                              <w:marBottom w:val="0"/>
                              <w:divBdr>
                                <w:top w:val="none" w:sz="0" w:space="0" w:color="auto"/>
                                <w:left w:val="none" w:sz="0" w:space="0" w:color="auto"/>
                                <w:bottom w:val="none" w:sz="0" w:space="0" w:color="auto"/>
                                <w:right w:val="none" w:sz="0" w:space="0" w:color="auto"/>
                              </w:divBdr>
                              <w:divsChild>
                                <w:div w:id="1477986925">
                                  <w:marLeft w:val="0"/>
                                  <w:marRight w:val="0"/>
                                  <w:marTop w:val="0"/>
                                  <w:marBottom w:val="0"/>
                                  <w:divBdr>
                                    <w:top w:val="none" w:sz="0" w:space="0" w:color="auto"/>
                                    <w:left w:val="none" w:sz="0" w:space="0" w:color="auto"/>
                                    <w:bottom w:val="none" w:sz="0" w:space="0" w:color="auto"/>
                                    <w:right w:val="none" w:sz="0" w:space="0" w:color="auto"/>
                                  </w:divBdr>
                                  <w:divsChild>
                                    <w:div w:id="1161195957">
                                      <w:marLeft w:val="0"/>
                                      <w:marRight w:val="0"/>
                                      <w:marTop w:val="0"/>
                                      <w:marBottom w:val="0"/>
                                      <w:divBdr>
                                        <w:top w:val="none" w:sz="0" w:space="0" w:color="auto"/>
                                        <w:left w:val="none" w:sz="0" w:space="0" w:color="auto"/>
                                        <w:bottom w:val="none" w:sz="0" w:space="0" w:color="auto"/>
                                        <w:right w:val="none" w:sz="0" w:space="0" w:color="auto"/>
                                      </w:divBdr>
                                      <w:divsChild>
                                        <w:div w:id="254900043">
                                          <w:marLeft w:val="0"/>
                                          <w:marRight w:val="0"/>
                                          <w:marTop w:val="0"/>
                                          <w:marBottom w:val="0"/>
                                          <w:divBdr>
                                            <w:top w:val="none" w:sz="0" w:space="0" w:color="auto"/>
                                            <w:left w:val="none" w:sz="0" w:space="0" w:color="auto"/>
                                            <w:bottom w:val="none" w:sz="0" w:space="0" w:color="auto"/>
                                            <w:right w:val="none" w:sz="0" w:space="0" w:color="auto"/>
                                          </w:divBdr>
                                        </w:div>
                                        <w:div w:id="766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22767">
      <w:bodyDiv w:val="1"/>
      <w:marLeft w:val="0"/>
      <w:marRight w:val="0"/>
      <w:marTop w:val="0"/>
      <w:marBottom w:val="0"/>
      <w:divBdr>
        <w:top w:val="none" w:sz="0" w:space="0" w:color="auto"/>
        <w:left w:val="none" w:sz="0" w:space="0" w:color="auto"/>
        <w:bottom w:val="none" w:sz="0" w:space="0" w:color="auto"/>
        <w:right w:val="none" w:sz="0" w:space="0" w:color="auto"/>
      </w:divBdr>
    </w:div>
    <w:div w:id="388069350">
      <w:bodyDiv w:val="1"/>
      <w:marLeft w:val="0"/>
      <w:marRight w:val="0"/>
      <w:marTop w:val="0"/>
      <w:marBottom w:val="0"/>
      <w:divBdr>
        <w:top w:val="none" w:sz="0" w:space="0" w:color="auto"/>
        <w:left w:val="none" w:sz="0" w:space="0" w:color="auto"/>
        <w:bottom w:val="none" w:sz="0" w:space="0" w:color="auto"/>
        <w:right w:val="none" w:sz="0" w:space="0" w:color="auto"/>
      </w:divBdr>
    </w:div>
    <w:div w:id="610086852">
      <w:bodyDiv w:val="1"/>
      <w:marLeft w:val="0"/>
      <w:marRight w:val="0"/>
      <w:marTop w:val="0"/>
      <w:marBottom w:val="0"/>
      <w:divBdr>
        <w:top w:val="none" w:sz="0" w:space="0" w:color="auto"/>
        <w:left w:val="none" w:sz="0" w:space="0" w:color="auto"/>
        <w:bottom w:val="none" w:sz="0" w:space="0" w:color="auto"/>
        <w:right w:val="none" w:sz="0" w:space="0" w:color="auto"/>
      </w:divBdr>
      <w:divsChild>
        <w:div w:id="1388411583">
          <w:marLeft w:val="0"/>
          <w:marRight w:val="0"/>
          <w:marTop w:val="0"/>
          <w:marBottom w:val="0"/>
          <w:divBdr>
            <w:top w:val="none" w:sz="0" w:space="0" w:color="auto"/>
            <w:left w:val="none" w:sz="0" w:space="0" w:color="auto"/>
            <w:bottom w:val="none" w:sz="0" w:space="0" w:color="auto"/>
            <w:right w:val="none" w:sz="0" w:space="0" w:color="auto"/>
          </w:divBdr>
          <w:divsChild>
            <w:div w:id="1083457589">
              <w:marLeft w:val="0"/>
              <w:marRight w:val="0"/>
              <w:marTop w:val="0"/>
              <w:marBottom w:val="0"/>
              <w:divBdr>
                <w:top w:val="none" w:sz="0" w:space="0" w:color="auto"/>
                <w:left w:val="none" w:sz="0" w:space="0" w:color="auto"/>
                <w:bottom w:val="none" w:sz="0" w:space="0" w:color="auto"/>
                <w:right w:val="none" w:sz="0" w:space="0" w:color="auto"/>
              </w:divBdr>
              <w:divsChild>
                <w:div w:id="1911962446">
                  <w:marLeft w:val="0"/>
                  <w:marRight w:val="0"/>
                  <w:marTop w:val="0"/>
                  <w:marBottom w:val="0"/>
                  <w:divBdr>
                    <w:top w:val="none" w:sz="0" w:space="0" w:color="auto"/>
                    <w:left w:val="none" w:sz="0" w:space="0" w:color="auto"/>
                    <w:bottom w:val="none" w:sz="0" w:space="0" w:color="auto"/>
                    <w:right w:val="none" w:sz="0" w:space="0" w:color="auto"/>
                  </w:divBdr>
                  <w:divsChild>
                    <w:div w:id="1791558245">
                      <w:marLeft w:val="0"/>
                      <w:marRight w:val="0"/>
                      <w:marTop w:val="168"/>
                      <w:marBottom w:val="0"/>
                      <w:divBdr>
                        <w:top w:val="none" w:sz="0" w:space="0" w:color="auto"/>
                        <w:left w:val="none" w:sz="0" w:space="0" w:color="auto"/>
                        <w:bottom w:val="none" w:sz="0" w:space="0" w:color="auto"/>
                        <w:right w:val="none" w:sz="0" w:space="0" w:color="auto"/>
                      </w:divBdr>
                      <w:divsChild>
                        <w:div w:id="269360863">
                          <w:marLeft w:val="0"/>
                          <w:marRight w:val="0"/>
                          <w:marTop w:val="0"/>
                          <w:marBottom w:val="0"/>
                          <w:divBdr>
                            <w:top w:val="none" w:sz="0" w:space="0" w:color="auto"/>
                            <w:left w:val="none" w:sz="0" w:space="0" w:color="auto"/>
                            <w:bottom w:val="none" w:sz="0" w:space="0" w:color="auto"/>
                            <w:right w:val="none" w:sz="0" w:space="0" w:color="auto"/>
                          </w:divBdr>
                          <w:divsChild>
                            <w:div w:id="1880123002">
                              <w:marLeft w:val="0"/>
                              <w:marRight w:val="0"/>
                              <w:marTop w:val="0"/>
                              <w:marBottom w:val="0"/>
                              <w:divBdr>
                                <w:top w:val="none" w:sz="0" w:space="0" w:color="auto"/>
                                <w:left w:val="none" w:sz="0" w:space="0" w:color="auto"/>
                                <w:bottom w:val="none" w:sz="0" w:space="0" w:color="auto"/>
                                <w:right w:val="none" w:sz="0" w:space="0" w:color="auto"/>
                              </w:divBdr>
                              <w:divsChild>
                                <w:div w:id="1323318032">
                                  <w:marLeft w:val="0"/>
                                  <w:marRight w:val="0"/>
                                  <w:marTop w:val="0"/>
                                  <w:marBottom w:val="0"/>
                                  <w:divBdr>
                                    <w:top w:val="none" w:sz="0" w:space="0" w:color="auto"/>
                                    <w:left w:val="none" w:sz="0" w:space="0" w:color="auto"/>
                                    <w:bottom w:val="none" w:sz="0" w:space="0" w:color="auto"/>
                                    <w:right w:val="none" w:sz="0" w:space="0" w:color="auto"/>
                                  </w:divBdr>
                                  <w:divsChild>
                                    <w:div w:id="751007220">
                                      <w:marLeft w:val="0"/>
                                      <w:marRight w:val="0"/>
                                      <w:marTop w:val="0"/>
                                      <w:marBottom w:val="0"/>
                                      <w:divBdr>
                                        <w:top w:val="none" w:sz="0" w:space="0" w:color="auto"/>
                                        <w:left w:val="none" w:sz="0" w:space="0" w:color="auto"/>
                                        <w:bottom w:val="none" w:sz="0" w:space="0" w:color="auto"/>
                                        <w:right w:val="none" w:sz="0" w:space="0" w:color="auto"/>
                                      </w:divBdr>
                                      <w:divsChild>
                                        <w:div w:id="265845663">
                                          <w:marLeft w:val="0"/>
                                          <w:marRight w:val="0"/>
                                          <w:marTop w:val="0"/>
                                          <w:marBottom w:val="0"/>
                                          <w:divBdr>
                                            <w:top w:val="none" w:sz="0" w:space="0" w:color="auto"/>
                                            <w:left w:val="none" w:sz="0" w:space="0" w:color="auto"/>
                                            <w:bottom w:val="none" w:sz="0" w:space="0" w:color="auto"/>
                                            <w:right w:val="none" w:sz="0" w:space="0" w:color="auto"/>
                                          </w:divBdr>
                                        </w:div>
                                        <w:div w:id="14496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698194">
      <w:bodyDiv w:val="1"/>
      <w:marLeft w:val="0"/>
      <w:marRight w:val="0"/>
      <w:marTop w:val="0"/>
      <w:marBottom w:val="0"/>
      <w:divBdr>
        <w:top w:val="none" w:sz="0" w:space="0" w:color="auto"/>
        <w:left w:val="none" w:sz="0" w:space="0" w:color="auto"/>
        <w:bottom w:val="none" w:sz="0" w:space="0" w:color="auto"/>
        <w:right w:val="none" w:sz="0" w:space="0" w:color="auto"/>
      </w:divBdr>
      <w:divsChild>
        <w:div w:id="1553999082">
          <w:marLeft w:val="0"/>
          <w:marRight w:val="0"/>
          <w:marTop w:val="0"/>
          <w:marBottom w:val="0"/>
          <w:divBdr>
            <w:top w:val="none" w:sz="0" w:space="0" w:color="auto"/>
            <w:left w:val="none" w:sz="0" w:space="0" w:color="auto"/>
            <w:bottom w:val="none" w:sz="0" w:space="0" w:color="auto"/>
            <w:right w:val="none" w:sz="0" w:space="0" w:color="auto"/>
          </w:divBdr>
          <w:divsChild>
            <w:div w:id="364521440">
              <w:marLeft w:val="0"/>
              <w:marRight w:val="0"/>
              <w:marTop w:val="0"/>
              <w:marBottom w:val="0"/>
              <w:divBdr>
                <w:top w:val="none" w:sz="0" w:space="0" w:color="auto"/>
                <w:left w:val="none" w:sz="0" w:space="0" w:color="auto"/>
                <w:bottom w:val="none" w:sz="0" w:space="0" w:color="auto"/>
                <w:right w:val="none" w:sz="0" w:space="0" w:color="auto"/>
              </w:divBdr>
              <w:divsChild>
                <w:div w:id="195194962">
                  <w:marLeft w:val="0"/>
                  <w:marRight w:val="0"/>
                  <w:marTop w:val="0"/>
                  <w:marBottom w:val="0"/>
                  <w:divBdr>
                    <w:top w:val="none" w:sz="0" w:space="0" w:color="auto"/>
                    <w:left w:val="none" w:sz="0" w:space="0" w:color="auto"/>
                    <w:bottom w:val="none" w:sz="0" w:space="0" w:color="auto"/>
                    <w:right w:val="none" w:sz="0" w:space="0" w:color="auto"/>
                  </w:divBdr>
                  <w:divsChild>
                    <w:div w:id="98183251">
                      <w:marLeft w:val="0"/>
                      <w:marRight w:val="0"/>
                      <w:marTop w:val="0"/>
                      <w:marBottom w:val="0"/>
                      <w:divBdr>
                        <w:top w:val="none" w:sz="0" w:space="0" w:color="auto"/>
                        <w:left w:val="none" w:sz="0" w:space="0" w:color="auto"/>
                        <w:bottom w:val="none" w:sz="0" w:space="0" w:color="auto"/>
                        <w:right w:val="none" w:sz="0" w:space="0" w:color="auto"/>
                      </w:divBdr>
                      <w:divsChild>
                        <w:div w:id="347370624">
                          <w:marLeft w:val="0"/>
                          <w:marRight w:val="0"/>
                          <w:marTop w:val="0"/>
                          <w:marBottom w:val="0"/>
                          <w:divBdr>
                            <w:top w:val="none" w:sz="0" w:space="0" w:color="auto"/>
                            <w:left w:val="none" w:sz="0" w:space="0" w:color="auto"/>
                            <w:bottom w:val="none" w:sz="0" w:space="0" w:color="auto"/>
                            <w:right w:val="none" w:sz="0" w:space="0" w:color="auto"/>
                          </w:divBdr>
                          <w:divsChild>
                            <w:div w:id="62530279">
                              <w:marLeft w:val="0"/>
                              <w:marRight w:val="0"/>
                              <w:marTop w:val="0"/>
                              <w:marBottom w:val="0"/>
                              <w:divBdr>
                                <w:top w:val="none" w:sz="0" w:space="0" w:color="auto"/>
                                <w:left w:val="none" w:sz="0" w:space="0" w:color="auto"/>
                                <w:bottom w:val="none" w:sz="0" w:space="0" w:color="auto"/>
                                <w:right w:val="none" w:sz="0" w:space="0" w:color="auto"/>
                              </w:divBdr>
                              <w:divsChild>
                                <w:div w:id="14606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0978">
      <w:bodyDiv w:val="1"/>
      <w:marLeft w:val="0"/>
      <w:marRight w:val="0"/>
      <w:marTop w:val="0"/>
      <w:marBottom w:val="0"/>
      <w:divBdr>
        <w:top w:val="none" w:sz="0" w:space="0" w:color="auto"/>
        <w:left w:val="none" w:sz="0" w:space="0" w:color="auto"/>
        <w:bottom w:val="none" w:sz="0" w:space="0" w:color="auto"/>
        <w:right w:val="none" w:sz="0" w:space="0" w:color="auto"/>
      </w:divBdr>
    </w:div>
    <w:div w:id="873233430">
      <w:bodyDiv w:val="1"/>
      <w:marLeft w:val="0"/>
      <w:marRight w:val="0"/>
      <w:marTop w:val="0"/>
      <w:marBottom w:val="0"/>
      <w:divBdr>
        <w:top w:val="none" w:sz="0" w:space="0" w:color="auto"/>
        <w:left w:val="none" w:sz="0" w:space="0" w:color="auto"/>
        <w:bottom w:val="none" w:sz="0" w:space="0" w:color="auto"/>
        <w:right w:val="none" w:sz="0" w:space="0" w:color="auto"/>
      </w:divBdr>
      <w:divsChild>
        <w:div w:id="620571002">
          <w:marLeft w:val="0"/>
          <w:marRight w:val="0"/>
          <w:marTop w:val="0"/>
          <w:marBottom w:val="0"/>
          <w:divBdr>
            <w:top w:val="none" w:sz="0" w:space="0" w:color="auto"/>
            <w:left w:val="none" w:sz="0" w:space="0" w:color="auto"/>
            <w:bottom w:val="none" w:sz="0" w:space="0" w:color="auto"/>
            <w:right w:val="none" w:sz="0" w:space="0" w:color="auto"/>
          </w:divBdr>
        </w:div>
      </w:divsChild>
    </w:div>
    <w:div w:id="1155994211">
      <w:bodyDiv w:val="1"/>
      <w:marLeft w:val="0"/>
      <w:marRight w:val="0"/>
      <w:marTop w:val="0"/>
      <w:marBottom w:val="0"/>
      <w:divBdr>
        <w:top w:val="none" w:sz="0" w:space="0" w:color="auto"/>
        <w:left w:val="none" w:sz="0" w:space="0" w:color="auto"/>
        <w:bottom w:val="none" w:sz="0" w:space="0" w:color="auto"/>
        <w:right w:val="none" w:sz="0" w:space="0" w:color="auto"/>
      </w:divBdr>
    </w:div>
    <w:div w:id="1393846466">
      <w:bodyDiv w:val="1"/>
      <w:marLeft w:val="0"/>
      <w:marRight w:val="0"/>
      <w:marTop w:val="0"/>
      <w:marBottom w:val="0"/>
      <w:divBdr>
        <w:top w:val="none" w:sz="0" w:space="0" w:color="auto"/>
        <w:left w:val="none" w:sz="0" w:space="0" w:color="auto"/>
        <w:bottom w:val="none" w:sz="0" w:space="0" w:color="auto"/>
        <w:right w:val="none" w:sz="0" w:space="0" w:color="auto"/>
      </w:divBdr>
      <w:divsChild>
        <w:div w:id="2127692776">
          <w:marLeft w:val="0"/>
          <w:marRight w:val="0"/>
          <w:marTop w:val="0"/>
          <w:marBottom w:val="0"/>
          <w:divBdr>
            <w:top w:val="none" w:sz="0" w:space="0" w:color="auto"/>
            <w:left w:val="none" w:sz="0" w:space="0" w:color="auto"/>
            <w:bottom w:val="none" w:sz="0" w:space="0" w:color="auto"/>
            <w:right w:val="none" w:sz="0" w:space="0" w:color="auto"/>
          </w:divBdr>
          <w:divsChild>
            <w:div w:id="120616918">
              <w:marLeft w:val="0"/>
              <w:marRight w:val="0"/>
              <w:marTop w:val="0"/>
              <w:marBottom w:val="0"/>
              <w:divBdr>
                <w:top w:val="none" w:sz="0" w:space="0" w:color="auto"/>
                <w:left w:val="none" w:sz="0" w:space="0" w:color="auto"/>
                <w:bottom w:val="none" w:sz="0" w:space="0" w:color="auto"/>
                <w:right w:val="none" w:sz="0" w:space="0" w:color="auto"/>
              </w:divBdr>
              <w:divsChild>
                <w:div w:id="287666461">
                  <w:marLeft w:val="0"/>
                  <w:marRight w:val="0"/>
                  <w:marTop w:val="0"/>
                  <w:marBottom w:val="0"/>
                  <w:divBdr>
                    <w:top w:val="none" w:sz="0" w:space="0" w:color="auto"/>
                    <w:left w:val="none" w:sz="0" w:space="0" w:color="auto"/>
                    <w:bottom w:val="none" w:sz="0" w:space="0" w:color="auto"/>
                    <w:right w:val="none" w:sz="0" w:space="0" w:color="auto"/>
                  </w:divBdr>
                  <w:divsChild>
                    <w:div w:id="1467234825">
                      <w:marLeft w:val="0"/>
                      <w:marRight w:val="0"/>
                      <w:marTop w:val="0"/>
                      <w:marBottom w:val="0"/>
                      <w:divBdr>
                        <w:top w:val="none" w:sz="0" w:space="0" w:color="auto"/>
                        <w:left w:val="none" w:sz="0" w:space="0" w:color="auto"/>
                        <w:bottom w:val="none" w:sz="0" w:space="0" w:color="auto"/>
                        <w:right w:val="none" w:sz="0" w:space="0" w:color="auto"/>
                      </w:divBdr>
                      <w:divsChild>
                        <w:div w:id="1891303826">
                          <w:marLeft w:val="0"/>
                          <w:marRight w:val="0"/>
                          <w:marTop w:val="0"/>
                          <w:marBottom w:val="0"/>
                          <w:divBdr>
                            <w:top w:val="none" w:sz="0" w:space="0" w:color="auto"/>
                            <w:left w:val="none" w:sz="0" w:space="0" w:color="auto"/>
                            <w:bottom w:val="none" w:sz="0" w:space="0" w:color="auto"/>
                            <w:right w:val="none" w:sz="0" w:space="0" w:color="auto"/>
                          </w:divBdr>
                          <w:divsChild>
                            <w:div w:id="1458255415">
                              <w:marLeft w:val="0"/>
                              <w:marRight w:val="0"/>
                              <w:marTop w:val="0"/>
                              <w:marBottom w:val="0"/>
                              <w:divBdr>
                                <w:top w:val="none" w:sz="0" w:space="0" w:color="auto"/>
                                <w:left w:val="none" w:sz="0" w:space="0" w:color="auto"/>
                                <w:bottom w:val="none" w:sz="0" w:space="0" w:color="auto"/>
                                <w:right w:val="none" w:sz="0" w:space="0" w:color="auto"/>
                              </w:divBdr>
                              <w:divsChild>
                                <w:div w:id="207057136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553975">
      <w:bodyDiv w:val="1"/>
      <w:marLeft w:val="0"/>
      <w:marRight w:val="0"/>
      <w:marTop w:val="0"/>
      <w:marBottom w:val="0"/>
      <w:divBdr>
        <w:top w:val="none" w:sz="0" w:space="0" w:color="auto"/>
        <w:left w:val="none" w:sz="0" w:space="0" w:color="auto"/>
        <w:bottom w:val="none" w:sz="0" w:space="0" w:color="auto"/>
        <w:right w:val="none" w:sz="0" w:space="0" w:color="auto"/>
      </w:divBdr>
      <w:divsChild>
        <w:div w:id="106580035">
          <w:marLeft w:val="0"/>
          <w:marRight w:val="0"/>
          <w:marTop w:val="0"/>
          <w:marBottom w:val="0"/>
          <w:divBdr>
            <w:top w:val="none" w:sz="0" w:space="0" w:color="auto"/>
            <w:left w:val="none" w:sz="0" w:space="0" w:color="auto"/>
            <w:bottom w:val="none" w:sz="0" w:space="0" w:color="auto"/>
            <w:right w:val="none" w:sz="0" w:space="0" w:color="auto"/>
          </w:divBdr>
          <w:divsChild>
            <w:div w:id="448741023">
              <w:marLeft w:val="0"/>
              <w:marRight w:val="0"/>
              <w:marTop w:val="0"/>
              <w:marBottom w:val="0"/>
              <w:divBdr>
                <w:top w:val="none" w:sz="0" w:space="0" w:color="auto"/>
                <w:left w:val="none" w:sz="0" w:space="0" w:color="auto"/>
                <w:bottom w:val="none" w:sz="0" w:space="0" w:color="auto"/>
                <w:right w:val="none" w:sz="0" w:space="0" w:color="auto"/>
              </w:divBdr>
              <w:divsChild>
                <w:div w:id="186918505">
                  <w:marLeft w:val="0"/>
                  <w:marRight w:val="0"/>
                  <w:marTop w:val="0"/>
                  <w:marBottom w:val="0"/>
                  <w:divBdr>
                    <w:top w:val="none" w:sz="0" w:space="0" w:color="auto"/>
                    <w:left w:val="none" w:sz="0" w:space="0" w:color="auto"/>
                    <w:bottom w:val="none" w:sz="0" w:space="0" w:color="auto"/>
                    <w:right w:val="none" w:sz="0" w:space="0" w:color="auto"/>
                  </w:divBdr>
                  <w:divsChild>
                    <w:div w:id="478767915">
                      <w:marLeft w:val="0"/>
                      <w:marRight w:val="0"/>
                      <w:marTop w:val="0"/>
                      <w:marBottom w:val="0"/>
                      <w:divBdr>
                        <w:top w:val="none" w:sz="0" w:space="0" w:color="auto"/>
                        <w:left w:val="none" w:sz="0" w:space="0" w:color="auto"/>
                        <w:bottom w:val="none" w:sz="0" w:space="0" w:color="auto"/>
                        <w:right w:val="none" w:sz="0" w:space="0" w:color="auto"/>
                      </w:divBdr>
                      <w:divsChild>
                        <w:div w:id="2144037352">
                          <w:marLeft w:val="0"/>
                          <w:marRight w:val="0"/>
                          <w:marTop w:val="0"/>
                          <w:marBottom w:val="0"/>
                          <w:divBdr>
                            <w:top w:val="none" w:sz="0" w:space="0" w:color="auto"/>
                            <w:left w:val="none" w:sz="0" w:space="0" w:color="auto"/>
                            <w:bottom w:val="none" w:sz="0" w:space="0" w:color="auto"/>
                            <w:right w:val="none" w:sz="0" w:space="0" w:color="auto"/>
                          </w:divBdr>
                          <w:divsChild>
                            <w:div w:id="618604326">
                              <w:marLeft w:val="0"/>
                              <w:marRight w:val="0"/>
                              <w:marTop w:val="0"/>
                              <w:marBottom w:val="0"/>
                              <w:divBdr>
                                <w:top w:val="none" w:sz="0" w:space="0" w:color="auto"/>
                                <w:left w:val="none" w:sz="0" w:space="0" w:color="auto"/>
                                <w:bottom w:val="none" w:sz="0" w:space="0" w:color="auto"/>
                                <w:right w:val="none" w:sz="0" w:space="0" w:color="auto"/>
                              </w:divBdr>
                              <w:divsChild>
                                <w:div w:id="11912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641708">
      <w:bodyDiv w:val="1"/>
      <w:marLeft w:val="0"/>
      <w:marRight w:val="0"/>
      <w:marTop w:val="0"/>
      <w:marBottom w:val="0"/>
      <w:divBdr>
        <w:top w:val="none" w:sz="0" w:space="0" w:color="auto"/>
        <w:left w:val="none" w:sz="0" w:space="0" w:color="auto"/>
        <w:bottom w:val="none" w:sz="0" w:space="0" w:color="auto"/>
        <w:right w:val="none" w:sz="0" w:space="0" w:color="auto"/>
      </w:divBdr>
      <w:divsChild>
        <w:div w:id="905459211">
          <w:marLeft w:val="0"/>
          <w:marRight w:val="0"/>
          <w:marTop w:val="0"/>
          <w:marBottom w:val="0"/>
          <w:divBdr>
            <w:top w:val="none" w:sz="0" w:space="0" w:color="auto"/>
            <w:left w:val="none" w:sz="0" w:space="0" w:color="auto"/>
            <w:bottom w:val="none" w:sz="0" w:space="0" w:color="auto"/>
            <w:right w:val="none" w:sz="0" w:space="0" w:color="auto"/>
          </w:divBdr>
          <w:divsChild>
            <w:div w:id="372005475">
              <w:marLeft w:val="0"/>
              <w:marRight w:val="0"/>
              <w:marTop w:val="0"/>
              <w:marBottom w:val="0"/>
              <w:divBdr>
                <w:top w:val="none" w:sz="0" w:space="0" w:color="auto"/>
                <w:left w:val="none" w:sz="0" w:space="0" w:color="auto"/>
                <w:bottom w:val="none" w:sz="0" w:space="0" w:color="auto"/>
                <w:right w:val="none" w:sz="0" w:space="0" w:color="auto"/>
              </w:divBdr>
              <w:divsChild>
                <w:div w:id="1348675794">
                  <w:marLeft w:val="0"/>
                  <w:marRight w:val="0"/>
                  <w:marTop w:val="0"/>
                  <w:marBottom w:val="0"/>
                  <w:divBdr>
                    <w:top w:val="single" w:sz="4" w:space="12" w:color="CCCCCC"/>
                    <w:left w:val="single" w:sz="4" w:space="12" w:color="CCCCCC"/>
                    <w:bottom w:val="single" w:sz="4" w:space="12" w:color="CCCCCC"/>
                    <w:right w:val="single" w:sz="4" w:space="12" w:color="CCCCCC"/>
                  </w:divBdr>
                  <w:divsChild>
                    <w:div w:id="14800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79941">
      <w:bodyDiv w:val="1"/>
      <w:marLeft w:val="0"/>
      <w:marRight w:val="0"/>
      <w:marTop w:val="0"/>
      <w:marBottom w:val="0"/>
      <w:divBdr>
        <w:top w:val="none" w:sz="0" w:space="0" w:color="auto"/>
        <w:left w:val="none" w:sz="0" w:space="0" w:color="auto"/>
        <w:bottom w:val="none" w:sz="0" w:space="0" w:color="auto"/>
        <w:right w:val="none" w:sz="0" w:space="0" w:color="auto"/>
      </w:divBdr>
      <w:divsChild>
        <w:div w:id="595332570">
          <w:marLeft w:val="0"/>
          <w:marRight w:val="0"/>
          <w:marTop w:val="0"/>
          <w:marBottom w:val="0"/>
          <w:divBdr>
            <w:top w:val="none" w:sz="0" w:space="0" w:color="auto"/>
            <w:left w:val="none" w:sz="0" w:space="0" w:color="auto"/>
            <w:bottom w:val="none" w:sz="0" w:space="0" w:color="auto"/>
            <w:right w:val="none" w:sz="0" w:space="0" w:color="auto"/>
          </w:divBdr>
          <w:divsChild>
            <w:div w:id="1217352037">
              <w:marLeft w:val="0"/>
              <w:marRight w:val="0"/>
              <w:marTop w:val="0"/>
              <w:marBottom w:val="0"/>
              <w:divBdr>
                <w:top w:val="none" w:sz="0" w:space="0" w:color="auto"/>
                <w:left w:val="none" w:sz="0" w:space="0" w:color="auto"/>
                <w:bottom w:val="none" w:sz="0" w:space="0" w:color="auto"/>
                <w:right w:val="none" w:sz="0" w:space="0" w:color="auto"/>
              </w:divBdr>
              <w:divsChild>
                <w:div w:id="164831526">
                  <w:marLeft w:val="0"/>
                  <w:marRight w:val="0"/>
                  <w:marTop w:val="0"/>
                  <w:marBottom w:val="0"/>
                  <w:divBdr>
                    <w:top w:val="none" w:sz="0" w:space="0" w:color="auto"/>
                    <w:left w:val="none" w:sz="0" w:space="0" w:color="auto"/>
                    <w:bottom w:val="none" w:sz="0" w:space="0" w:color="auto"/>
                    <w:right w:val="none" w:sz="0" w:space="0" w:color="auto"/>
                  </w:divBdr>
                  <w:divsChild>
                    <w:div w:id="404258318">
                      <w:marLeft w:val="0"/>
                      <w:marRight w:val="0"/>
                      <w:marTop w:val="190"/>
                      <w:marBottom w:val="0"/>
                      <w:divBdr>
                        <w:top w:val="none" w:sz="0" w:space="0" w:color="auto"/>
                        <w:left w:val="none" w:sz="0" w:space="0" w:color="auto"/>
                        <w:bottom w:val="none" w:sz="0" w:space="0" w:color="auto"/>
                        <w:right w:val="none" w:sz="0" w:space="0" w:color="auto"/>
                      </w:divBdr>
                      <w:divsChild>
                        <w:div w:id="1805656354">
                          <w:marLeft w:val="0"/>
                          <w:marRight w:val="0"/>
                          <w:marTop w:val="0"/>
                          <w:marBottom w:val="0"/>
                          <w:divBdr>
                            <w:top w:val="none" w:sz="0" w:space="0" w:color="auto"/>
                            <w:left w:val="none" w:sz="0" w:space="0" w:color="auto"/>
                            <w:bottom w:val="none" w:sz="0" w:space="0" w:color="auto"/>
                            <w:right w:val="none" w:sz="0" w:space="0" w:color="auto"/>
                          </w:divBdr>
                          <w:divsChild>
                            <w:div w:id="519247439">
                              <w:marLeft w:val="0"/>
                              <w:marRight w:val="0"/>
                              <w:marTop w:val="0"/>
                              <w:marBottom w:val="0"/>
                              <w:divBdr>
                                <w:top w:val="none" w:sz="0" w:space="0" w:color="auto"/>
                                <w:left w:val="none" w:sz="0" w:space="0" w:color="auto"/>
                                <w:bottom w:val="none" w:sz="0" w:space="0" w:color="auto"/>
                                <w:right w:val="none" w:sz="0" w:space="0" w:color="auto"/>
                              </w:divBdr>
                              <w:divsChild>
                                <w:div w:id="1961914200">
                                  <w:marLeft w:val="0"/>
                                  <w:marRight w:val="0"/>
                                  <w:marTop w:val="0"/>
                                  <w:marBottom w:val="0"/>
                                  <w:divBdr>
                                    <w:top w:val="none" w:sz="0" w:space="0" w:color="auto"/>
                                    <w:left w:val="none" w:sz="0" w:space="0" w:color="auto"/>
                                    <w:bottom w:val="none" w:sz="0" w:space="0" w:color="auto"/>
                                    <w:right w:val="none" w:sz="0" w:space="0" w:color="auto"/>
                                  </w:divBdr>
                                  <w:divsChild>
                                    <w:div w:id="1492410701">
                                      <w:marLeft w:val="0"/>
                                      <w:marRight w:val="0"/>
                                      <w:marTop w:val="0"/>
                                      <w:marBottom w:val="0"/>
                                      <w:divBdr>
                                        <w:top w:val="none" w:sz="0" w:space="0" w:color="auto"/>
                                        <w:left w:val="none" w:sz="0" w:space="0" w:color="auto"/>
                                        <w:bottom w:val="none" w:sz="0" w:space="0" w:color="auto"/>
                                        <w:right w:val="none" w:sz="0" w:space="0" w:color="auto"/>
                                      </w:divBdr>
                                      <w:divsChild>
                                        <w:div w:id="497962475">
                                          <w:marLeft w:val="68"/>
                                          <w:marRight w:val="68"/>
                                          <w:marTop w:val="68"/>
                                          <w:marBottom w:val="68"/>
                                          <w:divBdr>
                                            <w:top w:val="single" w:sz="6" w:space="3" w:color="E8E8E8"/>
                                            <w:left w:val="single" w:sz="6" w:space="3" w:color="E8E8E8"/>
                                            <w:bottom w:val="single" w:sz="6" w:space="3" w:color="E8E8E8"/>
                                            <w:right w:val="single" w:sz="6" w:space="3" w:color="E8E8E8"/>
                                          </w:divBdr>
                                        </w:div>
                                      </w:divsChild>
                                    </w:div>
                                  </w:divsChild>
                                </w:div>
                              </w:divsChild>
                            </w:div>
                          </w:divsChild>
                        </w:div>
                      </w:divsChild>
                    </w:div>
                  </w:divsChild>
                </w:div>
              </w:divsChild>
            </w:div>
          </w:divsChild>
        </w:div>
      </w:divsChild>
    </w:div>
    <w:div w:id="1823277314">
      <w:bodyDiv w:val="1"/>
      <w:marLeft w:val="0"/>
      <w:marRight w:val="0"/>
      <w:marTop w:val="0"/>
      <w:marBottom w:val="0"/>
      <w:divBdr>
        <w:top w:val="none" w:sz="0" w:space="0" w:color="auto"/>
        <w:left w:val="none" w:sz="0" w:space="0" w:color="auto"/>
        <w:bottom w:val="none" w:sz="0" w:space="0" w:color="auto"/>
        <w:right w:val="none" w:sz="0" w:space="0" w:color="auto"/>
      </w:divBdr>
    </w:div>
    <w:div w:id="1890190253">
      <w:bodyDiv w:val="1"/>
      <w:marLeft w:val="0"/>
      <w:marRight w:val="0"/>
      <w:marTop w:val="0"/>
      <w:marBottom w:val="0"/>
      <w:divBdr>
        <w:top w:val="none" w:sz="0" w:space="0" w:color="auto"/>
        <w:left w:val="none" w:sz="0" w:space="0" w:color="auto"/>
        <w:bottom w:val="none" w:sz="0" w:space="0" w:color="auto"/>
        <w:right w:val="none" w:sz="0" w:space="0" w:color="auto"/>
      </w:divBdr>
      <w:divsChild>
        <w:div w:id="1985771952">
          <w:marLeft w:val="0"/>
          <w:marRight w:val="0"/>
          <w:marTop w:val="0"/>
          <w:marBottom w:val="0"/>
          <w:divBdr>
            <w:top w:val="none" w:sz="0" w:space="0" w:color="auto"/>
            <w:left w:val="none" w:sz="0" w:space="0" w:color="auto"/>
            <w:bottom w:val="none" w:sz="0" w:space="0" w:color="auto"/>
            <w:right w:val="none" w:sz="0" w:space="0" w:color="auto"/>
          </w:divBdr>
          <w:divsChild>
            <w:div w:id="244612455">
              <w:marLeft w:val="0"/>
              <w:marRight w:val="0"/>
              <w:marTop w:val="0"/>
              <w:marBottom w:val="0"/>
              <w:divBdr>
                <w:top w:val="none" w:sz="0" w:space="0" w:color="auto"/>
                <w:left w:val="none" w:sz="0" w:space="0" w:color="auto"/>
                <w:bottom w:val="none" w:sz="0" w:space="0" w:color="auto"/>
                <w:right w:val="none" w:sz="0" w:space="0" w:color="auto"/>
              </w:divBdr>
              <w:divsChild>
                <w:div w:id="372460169">
                  <w:marLeft w:val="0"/>
                  <w:marRight w:val="0"/>
                  <w:marTop w:val="0"/>
                  <w:marBottom w:val="0"/>
                  <w:divBdr>
                    <w:top w:val="none" w:sz="0" w:space="0" w:color="auto"/>
                    <w:left w:val="none" w:sz="0" w:space="0" w:color="auto"/>
                    <w:bottom w:val="none" w:sz="0" w:space="0" w:color="auto"/>
                    <w:right w:val="none" w:sz="0" w:space="0" w:color="auto"/>
                  </w:divBdr>
                  <w:divsChild>
                    <w:div w:id="959410575">
                      <w:marLeft w:val="0"/>
                      <w:marRight w:val="0"/>
                      <w:marTop w:val="0"/>
                      <w:marBottom w:val="0"/>
                      <w:divBdr>
                        <w:top w:val="none" w:sz="0" w:space="0" w:color="auto"/>
                        <w:left w:val="none" w:sz="0" w:space="0" w:color="auto"/>
                        <w:bottom w:val="none" w:sz="0" w:space="0" w:color="auto"/>
                        <w:right w:val="none" w:sz="0" w:space="0" w:color="auto"/>
                      </w:divBdr>
                      <w:divsChild>
                        <w:div w:id="67508784">
                          <w:marLeft w:val="0"/>
                          <w:marRight w:val="0"/>
                          <w:marTop w:val="0"/>
                          <w:marBottom w:val="0"/>
                          <w:divBdr>
                            <w:top w:val="none" w:sz="0" w:space="0" w:color="auto"/>
                            <w:left w:val="none" w:sz="0" w:space="0" w:color="auto"/>
                            <w:bottom w:val="none" w:sz="0" w:space="0" w:color="auto"/>
                            <w:right w:val="none" w:sz="0" w:space="0" w:color="auto"/>
                          </w:divBdr>
                          <w:divsChild>
                            <w:div w:id="1795055392">
                              <w:marLeft w:val="0"/>
                              <w:marRight w:val="0"/>
                              <w:marTop w:val="0"/>
                              <w:marBottom w:val="0"/>
                              <w:divBdr>
                                <w:top w:val="none" w:sz="0" w:space="0" w:color="auto"/>
                                <w:left w:val="none" w:sz="0" w:space="0" w:color="auto"/>
                                <w:bottom w:val="none" w:sz="0" w:space="0" w:color="auto"/>
                                <w:right w:val="none" w:sz="0" w:space="0" w:color="auto"/>
                              </w:divBdr>
                              <w:divsChild>
                                <w:div w:id="742991634">
                                  <w:marLeft w:val="0"/>
                                  <w:marRight w:val="0"/>
                                  <w:marTop w:val="0"/>
                                  <w:marBottom w:val="0"/>
                                  <w:divBdr>
                                    <w:top w:val="none" w:sz="0" w:space="0" w:color="auto"/>
                                    <w:left w:val="none" w:sz="0" w:space="0" w:color="auto"/>
                                    <w:bottom w:val="none" w:sz="0" w:space="0" w:color="auto"/>
                                    <w:right w:val="none" w:sz="0" w:space="0" w:color="auto"/>
                                  </w:divBdr>
                                  <w:divsChild>
                                    <w:div w:id="923496140">
                                      <w:marLeft w:val="0"/>
                                      <w:marRight w:val="0"/>
                                      <w:marTop w:val="0"/>
                                      <w:marBottom w:val="0"/>
                                      <w:divBdr>
                                        <w:top w:val="none" w:sz="0" w:space="0" w:color="auto"/>
                                        <w:left w:val="none" w:sz="0" w:space="0" w:color="auto"/>
                                        <w:bottom w:val="none" w:sz="0" w:space="0" w:color="auto"/>
                                        <w:right w:val="none" w:sz="0" w:space="0" w:color="auto"/>
                                      </w:divBdr>
                                      <w:divsChild>
                                        <w:div w:id="285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863601">
      <w:bodyDiv w:val="1"/>
      <w:marLeft w:val="0"/>
      <w:marRight w:val="0"/>
      <w:marTop w:val="60"/>
      <w:marBottom w:val="60"/>
      <w:divBdr>
        <w:top w:val="none" w:sz="0" w:space="0" w:color="auto"/>
        <w:left w:val="none" w:sz="0" w:space="0" w:color="auto"/>
        <w:bottom w:val="none" w:sz="0" w:space="0" w:color="auto"/>
        <w:right w:val="none" w:sz="0" w:space="0" w:color="auto"/>
      </w:divBdr>
      <w:divsChild>
        <w:div w:id="467095287">
          <w:marLeft w:val="300"/>
          <w:marRight w:val="0"/>
          <w:marTop w:val="0"/>
          <w:marBottom w:val="0"/>
          <w:divBdr>
            <w:top w:val="none" w:sz="0" w:space="0" w:color="auto"/>
            <w:left w:val="none" w:sz="0" w:space="0" w:color="auto"/>
            <w:bottom w:val="none" w:sz="0" w:space="0" w:color="auto"/>
            <w:right w:val="none" w:sz="0" w:space="0" w:color="auto"/>
          </w:divBdr>
        </w:div>
      </w:divsChild>
    </w:div>
    <w:div w:id="2062241891">
      <w:bodyDiv w:val="1"/>
      <w:marLeft w:val="0"/>
      <w:marRight w:val="0"/>
      <w:marTop w:val="0"/>
      <w:marBottom w:val="0"/>
      <w:divBdr>
        <w:top w:val="none" w:sz="0" w:space="0" w:color="auto"/>
        <w:left w:val="none" w:sz="0" w:space="0" w:color="auto"/>
        <w:bottom w:val="none" w:sz="0" w:space="0" w:color="auto"/>
        <w:right w:val="none" w:sz="0" w:space="0" w:color="auto"/>
      </w:divBdr>
      <w:divsChild>
        <w:div w:id="1086876252">
          <w:marLeft w:val="0"/>
          <w:marRight w:val="0"/>
          <w:marTop w:val="0"/>
          <w:marBottom w:val="0"/>
          <w:divBdr>
            <w:top w:val="none" w:sz="0" w:space="0" w:color="auto"/>
            <w:left w:val="none" w:sz="0" w:space="0" w:color="auto"/>
            <w:bottom w:val="none" w:sz="0" w:space="0" w:color="auto"/>
            <w:right w:val="none" w:sz="0" w:space="0" w:color="auto"/>
          </w:divBdr>
          <w:divsChild>
            <w:div w:id="1080063256">
              <w:marLeft w:val="0"/>
              <w:marRight w:val="0"/>
              <w:marTop w:val="0"/>
              <w:marBottom w:val="0"/>
              <w:divBdr>
                <w:top w:val="none" w:sz="0" w:space="0" w:color="auto"/>
                <w:left w:val="none" w:sz="0" w:space="0" w:color="auto"/>
                <w:bottom w:val="none" w:sz="0" w:space="0" w:color="auto"/>
                <w:right w:val="none" w:sz="0" w:space="0" w:color="auto"/>
              </w:divBdr>
              <w:divsChild>
                <w:div w:id="470488037">
                  <w:marLeft w:val="0"/>
                  <w:marRight w:val="0"/>
                  <w:marTop w:val="0"/>
                  <w:marBottom w:val="0"/>
                  <w:divBdr>
                    <w:top w:val="none" w:sz="0" w:space="0" w:color="auto"/>
                    <w:left w:val="none" w:sz="0" w:space="0" w:color="auto"/>
                    <w:bottom w:val="none" w:sz="0" w:space="0" w:color="auto"/>
                    <w:right w:val="none" w:sz="0" w:space="0" w:color="auto"/>
                  </w:divBdr>
                  <w:divsChild>
                    <w:div w:id="735670100">
                      <w:marLeft w:val="0"/>
                      <w:marRight w:val="0"/>
                      <w:marTop w:val="0"/>
                      <w:marBottom w:val="0"/>
                      <w:divBdr>
                        <w:top w:val="none" w:sz="0" w:space="0" w:color="auto"/>
                        <w:left w:val="none" w:sz="0" w:space="0" w:color="auto"/>
                        <w:bottom w:val="none" w:sz="0" w:space="0" w:color="auto"/>
                        <w:right w:val="none" w:sz="0" w:space="0" w:color="auto"/>
                      </w:divBdr>
                      <w:divsChild>
                        <w:div w:id="652418134">
                          <w:marLeft w:val="0"/>
                          <w:marRight w:val="0"/>
                          <w:marTop w:val="0"/>
                          <w:marBottom w:val="0"/>
                          <w:divBdr>
                            <w:top w:val="none" w:sz="0" w:space="0" w:color="auto"/>
                            <w:left w:val="none" w:sz="0" w:space="0" w:color="auto"/>
                            <w:bottom w:val="none" w:sz="0" w:space="0" w:color="auto"/>
                            <w:right w:val="none" w:sz="0" w:space="0" w:color="auto"/>
                          </w:divBdr>
                          <w:divsChild>
                            <w:div w:id="2105832877">
                              <w:marLeft w:val="0"/>
                              <w:marRight w:val="0"/>
                              <w:marTop w:val="0"/>
                              <w:marBottom w:val="0"/>
                              <w:divBdr>
                                <w:top w:val="none" w:sz="0" w:space="0" w:color="auto"/>
                                <w:left w:val="none" w:sz="0" w:space="0" w:color="auto"/>
                                <w:bottom w:val="none" w:sz="0" w:space="0" w:color="auto"/>
                                <w:right w:val="none" w:sz="0" w:space="0" w:color="auto"/>
                              </w:divBdr>
                              <w:divsChild>
                                <w:div w:id="461315224">
                                  <w:marLeft w:val="0"/>
                                  <w:marRight w:val="0"/>
                                  <w:marTop w:val="0"/>
                                  <w:marBottom w:val="0"/>
                                  <w:divBdr>
                                    <w:top w:val="none" w:sz="0" w:space="0" w:color="auto"/>
                                    <w:left w:val="none" w:sz="0" w:space="0" w:color="auto"/>
                                    <w:bottom w:val="none" w:sz="0" w:space="0" w:color="auto"/>
                                    <w:right w:val="none" w:sz="0" w:space="0" w:color="auto"/>
                                  </w:divBdr>
                                  <w:divsChild>
                                    <w:div w:id="1615400421">
                                      <w:marLeft w:val="0"/>
                                      <w:marRight w:val="0"/>
                                      <w:marTop w:val="0"/>
                                      <w:marBottom w:val="0"/>
                                      <w:divBdr>
                                        <w:top w:val="none" w:sz="0" w:space="0" w:color="auto"/>
                                        <w:left w:val="none" w:sz="0" w:space="0" w:color="auto"/>
                                        <w:bottom w:val="none" w:sz="0" w:space="0" w:color="auto"/>
                                        <w:right w:val="none" w:sz="0" w:space="0" w:color="auto"/>
                                      </w:divBdr>
                                      <w:divsChild>
                                        <w:div w:id="1172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451164">
      <w:bodyDiv w:val="1"/>
      <w:marLeft w:val="0"/>
      <w:marRight w:val="0"/>
      <w:marTop w:val="0"/>
      <w:marBottom w:val="0"/>
      <w:divBdr>
        <w:top w:val="none" w:sz="0" w:space="0" w:color="auto"/>
        <w:left w:val="none" w:sz="0" w:space="0" w:color="auto"/>
        <w:bottom w:val="none" w:sz="0" w:space="0" w:color="auto"/>
        <w:right w:val="none" w:sz="0" w:space="0" w:color="auto"/>
      </w:divBdr>
      <w:divsChild>
        <w:div w:id="1748724627">
          <w:marLeft w:val="0"/>
          <w:marRight w:val="0"/>
          <w:marTop w:val="0"/>
          <w:marBottom w:val="0"/>
          <w:divBdr>
            <w:top w:val="none" w:sz="0" w:space="0" w:color="auto"/>
            <w:left w:val="none" w:sz="0" w:space="0" w:color="auto"/>
            <w:bottom w:val="none" w:sz="0" w:space="0" w:color="auto"/>
            <w:right w:val="none" w:sz="0" w:space="0" w:color="auto"/>
          </w:divBdr>
          <w:divsChild>
            <w:div w:id="390273127">
              <w:marLeft w:val="0"/>
              <w:marRight w:val="0"/>
              <w:marTop w:val="0"/>
              <w:marBottom w:val="0"/>
              <w:divBdr>
                <w:top w:val="none" w:sz="0" w:space="0" w:color="auto"/>
                <w:left w:val="none" w:sz="0" w:space="0" w:color="auto"/>
                <w:bottom w:val="none" w:sz="0" w:space="0" w:color="auto"/>
                <w:right w:val="none" w:sz="0" w:space="0" w:color="auto"/>
              </w:divBdr>
            </w:div>
            <w:div w:id="710152335">
              <w:marLeft w:val="0"/>
              <w:marRight w:val="0"/>
              <w:marTop w:val="0"/>
              <w:marBottom w:val="0"/>
              <w:divBdr>
                <w:top w:val="none" w:sz="0" w:space="0" w:color="auto"/>
                <w:left w:val="none" w:sz="0" w:space="0" w:color="auto"/>
                <w:bottom w:val="none" w:sz="0" w:space="0" w:color="auto"/>
                <w:right w:val="none" w:sz="0" w:space="0" w:color="auto"/>
              </w:divBdr>
            </w:div>
            <w:div w:id="1064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footer" Target="footer6.xml"/><Relationship Id="rId21" Type="http://schemas.openxmlformats.org/officeDocument/2006/relationships/image" Target="media/image3.png"/><Relationship Id="rId34" Type="http://schemas.openxmlformats.org/officeDocument/2006/relationships/hyperlink" Target="http://baike.baidu.com/subview/396132/7856620.htm" TargetMode="External"/><Relationship Id="rId42" Type="http://schemas.openxmlformats.org/officeDocument/2006/relationships/image" Target="media/image16.png"/><Relationship Id="rId47" Type="http://schemas.openxmlformats.org/officeDocument/2006/relationships/image" Target="media/image21.wmf"/><Relationship Id="rId50" Type="http://schemas.openxmlformats.org/officeDocument/2006/relationships/image" Target="media/image24.wmf"/><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baike.baidu.com/view/1895354.htm" TargetMode="External"/><Relationship Id="rId29" Type="http://schemas.openxmlformats.org/officeDocument/2006/relationships/oleObject" Target="embeddings/oleObject1.bin"/><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baike.baidu.com/view/1504277.htm" TargetMode="External"/><Relationship Id="rId40" Type="http://schemas.openxmlformats.org/officeDocument/2006/relationships/footer" Target="footer7.xml"/><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10.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hyperlink" Target="http://baike.baidu.com/view/2757383.htm" TargetMode="Externa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20.jpeg"/><Relationship Id="rId31" Type="http://schemas.openxmlformats.org/officeDocument/2006/relationships/oleObject" Target="embeddings/oleObject2.bin"/><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hyperlink" Target="http://baike.baidu.com/subview/2811847/7973636.htm" TargetMode="External"/><Relationship Id="rId43" Type="http://schemas.openxmlformats.org/officeDocument/2006/relationships/image" Target="media/image17.png"/><Relationship Id="rId48" Type="http://schemas.openxmlformats.org/officeDocument/2006/relationships/image" Target="media/image22.wmf"/><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0.jpe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4.jpeg"/><Relationship Id="rId46" Type="http://schemas.openxmlformats.org/officeDocument/2006/relationships/image" Target="media/image20.wmf"/><Relationship Id="rId59"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897E9-1339-4703-B8C1-1EDCCAB14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3440</TotalTime>
  <Pages>1</Pages>
  <Words>17442</Words>
  <Characters>99421</Characters>
  <Application>Microsoft Office Word</Application>
  <DocSecurity>0</DocSecurity>
  <Lines>828</Lines>
  <Paragraphs>233</Paragraphs>
  <ScaleCrop>false</ScaleCrop>
  <Company>zjuer</Company>
  <LinksUpToDate>false</LinksUpToDate>
  <CharactersWithSpaces>116630</CharactersWithSpaces>
  <SharedDoc>false</SharedDoc>
  <HLinks>
    <vt:vector size="438" baseType="variant">
      <vt:variant>
        <vt:i4>6619188</vt:i4>
      </vt:variant>
      <vt:variant>
        <vt:i4>459</vt:i4>
      </vt:variant>
      <vt:variant>
        <vt:i4>0</vt:i4>
      </vt:variant>
      <vt:variant>
        <vt:i4>5</vt:i4>
      </vt:variant>
      <vt:variant>
        <vt:lpwstr>http://baike.baidu.com/view/1504277.htm</vt:lpwstr>
      </vt:variant>
      <vt:variant>
        <vt:lpwstr/>
      </vt:variant>
      <vt:variant>
        <vt:i4>7012407</vt:i4>
      </vt:variant>
      <vt:variant>
        <vt:i4>456</vt:i4>
      </vt:variant>
      <vt:variant>
        <vt:i4>0</vt:i4>
      </vt:variant>
      <vt:variant>
        <vt:i4>5</vt:i4>
      </vt:variant>
      <vt:variant>
        <vt:lpwstr>http://baike.baidu.com/view/2757383.htm</vt:lpwstr>
      </vt:variant>
      <vt:variant>
        <vt:lpwstr/>
      </vt:variant>
      <vt:variant>
        <vt:i4>3342462</vt:i4>
      </vt:variant>
      <vt:variant>
        <vt:i4>453</vt:i4>
      </vt:variant>
      <vt:variant>
        <vt:i4>0</vt:i4>
      </vt:variant>
      <vt:variant>
        <vt:i4>5</vt:i4>
      </vt:variant>
      <vt:variant>
        <vt:lpwstr>http://baike.baidu.com/subview/2811847/7973636.htm</vt:lpwstr>
      </vt:variant>
      <vt:variant>
        <vt:lpwstr/>
      </vt:variant>
      <vt:variant>
        <vt:i4>4522073</vt:i4>
      </vt:variant>
      <vt:variant>
        <vt:i4>450</vt:i4>
      </vt:variant>
      <vt:variant>
        <vt:i4>0</vt:i4>
      </vt:variant>
      <vt:variant>
        <vt:i4>5</vt:i4>
      </vt:variant>
      <vt:variant>
        <vt:lpwstr>http://baike.baidu.com/subview/396132/7856620.htm</vt:lpwstr>
      </vt:variant>
      <vt:variant>
        <vt:lpwstr/>
      </vt:variant>
      <vt:variant>
        <vt:i4>7012415</vt:i4>
      </vt:variant>
      <vt:variant>
        <vt:i4>411</vt:i4>
      </vt:variant>
      <vt:variant>
        <vt:i4>0</vt:i4>
      </vt:variant>
      <vt:variant>
        <vt:i4>5</vt:i4>
      </vt:variant>
      <vt:variant>
        <vt:lpwstr>http://baike.baidu.com/view/1895354.htm</vt:lpwstr>
      </vt:variant>
      <vt:variant>
        <vt:lpwstr/>
      </vt:variant>
      <vt:variant>
        <vt:i4>1245240</vt:i4>
      </vt:variant>
      <vt:variant>
        <vt:i4>404</vt:i4>
      </vt:variant>
      <vt:variant>
        <vt:i4>0</vt:i4>
      </vt:variant>
      <vt:variant>
        <vt:i4>5</vt:i4>
      </vt:variant>
      <vt:variant>
        <vt:lpwstr/>
      </vt:variant>
      <vt:variant>
        <vt:lpwstr>_Toc444018982</vt:lpwstr>
      </vt:variant>
      <vt:variant>
        <vt:i4>1245240</vt:i4>
      </vt:variant>
      <vt:variant>
        <vt:i4>398</vt:i4>
      </vt:variant>
      <vt:variant>
        <vt:i4>0</vt:i4>
      </vt:variant>
      <vt:variant>
        <vt:i4>5</vt:i4>
      </vt:variant>
      <vt:variant>
        <vt:lpwstr/>
      </vt:variant>
      <vt:variant>
        <vt:lpwstr>_Toc444018981</vt:lpwstr>
      </vt:variant>
      <vt:variant>
        <vt:i4>1245240</vt:i4>
      </vt:variant>
      <vt:variant>
        <vt:i4>392</vt:i4>
      </vt:variant>
      <vt:variant>
        <vt:i4>0</vt:i4>
      </vt:variant>
      <vt:variant>
        <vt:i4>5</vt:i4>
      </vt:variant>
      <vt:variant>
        <vt:lpwstr/>
      </vt:variant>
      <vt:variant>
        <vt:lpwstr>_Toc444018980</vt:lpwstr>
      </vt:variant>
      <vt:variant>
        <vt:i4>1835064</vt:i4>
      </vt:variant>
      <vt:variant>
        <vt:i4>386</vt:i4>
      </vt:variant>
      <vt:variant>
        <vt:i4>0</vt:i4>
      </vt:variant>
      <vt:variant>
        <vt:i4>5</vt:i4>
      </vt:variant>
      <vt:variant>
        <vt:lpwstr/>
      </vt:variant>
      <vt:variant>
        <vt:lpwstr>_Toc444018979</vt:lpwstr>
      </vt:variant>
      <vt:variant>
        <vt:i4>1835064</vt:i4>
      </vt:variant>
      <vt:variant>
        <vt:i4>380</vt:i4>
      </vt:variant>
      <vt:variant>
        <vt:i4>0</vt:i4>
      </vt:variant>
      <vt:variant>
        <vt:i4>5</vt:i4>
      </vt:variant>
      <vt:variant>
        <vt:lpwstr/>
      </vt:variant>
      <vt:variant>
        <vt:lpwstr>_Toc444018978</vt:lpwstr>
      </vt:variant>
      <vt:variant>
        <vt:i4>1835064</vt:i4>
      </vt:variant>
      <vt:variant>
        <vt:i4>374</vt:i4>
      </vt:variant>
      <vt:variant>
        <vt:i4>0</vt:i4>
      </vt:variant>
      <vt:variant>
        <vt:i4>5</vt:i4>
      </vt:variant>
      <vt:variant>
        <vt:lpwstr/>
      </vt:variant>
      <vt:variant>
        <vt:lpwstr>_Toc444018977</vt:lpwstr>
      </vt:variant>
      <vt:variant>
        <vt:i4>1835064</vt:i4>
      </vt:variant>
      <vt:variant>
        <vt:i4>368</vt:i4>
      </vt:variant>
      <vt:variant>
        <vt:i4>0</vt:i4>
      </vt:variant>
      <vt:variant>
        <vt:i4>5</vt:i4>
      </vt:variant>
      <vt:variant>
        <vt:lpwstr/>
      </vt:variant>
      <vt:variant>
        <vt:lpwstr>_Toc444018976</vt:lpwstr>
      </vt:variant>
      <vt:variant>
        <vt:i4>1835064</vt:i4>
      </vt:variant>
      <vt:variant>
        <vt:i4>362</vt:i4>
      </vt:variant>
      <vt:variant>
        <vt:i4>0</vt:i4>
      </vt:variant>
      <vt:variant>
        <vt:i4>5</vt:i4>
      </vt:variant>
      <vt:variant>
        <vt:lpwstr/>
      </vt:variant>
      <vt:variant>
        <vt:lpwstr>_Toc444018975</vt:lpwstr>
      </vt:variant>
      <vt:variant>
        <vt:i4>1835064</vt:i4>
      </vt:variant>
      <vt:variant>
        <vt:i4>356</vt:i4>
      </vt:variant>
      <vt:variant>
        <vt:i4>0</vt:i4>
      </vt:variant>
      <vt:variant>
        <vt:i4>5</vt:i4>
      </vt:variant>
      <vt:variant>
        <vt:lpwstr/>
      </vt:variant>
      <vt:variant>
        <vt:lpwstr>_Toc444018974</vt:lpwstr>
      </vt:variant>
      <vt:variant>
        <vt:i4>1835064</vt:i4>
      </vt:variant>
      <vt:variant>
        <vt:i4>350</vt:i4>
      </vt:variant>
      <vt:variant>
        <vt:i4>0</vt:i4>
      </vt:variant>
      <vt:variant>
        <vt:i4>5</vt:i4>
      </vt:variant>
      <vt:variant>
        <vt:lpwstr/>
      </vt:variant>
      <vt:variant>
        <vt:lpwstr>_Toc444018973</vt:lpwstr>
      </vt:variant>
      <vt:variant>
        <vt:i4>1835064</vt:i4>
      </vt:variant>
      <vt:variant>
        <vt:i4>344</vt:i4>
      </vt:variant>
      <vt:variant>
        <vt:i4>0</vt:i4>
      </vt:variant>
      <vt:variant>
        <vt:i4>5</vt:i4>
      </vt:variant>
      <vt:variant>
        <vt:lpwstr/>
      </vt:variant>
      <vt:variant>
        <vt:lpwstr>_Toc444018972</vt:lpwstr>
      </vt:variant>
      <vt:variant>
        <vt:i4>1835064</vt:i4>
      </vt:variant>
      <vt:variant>
        <vt:i4>338</vt:i4>
      </vt:variant>
      <vt:variant>
        <vt:i4>0</vt:i4>
      </vt:variant>
      <vt:variant>
        <vt:i4>5</vt:i4>
      </vt:variant>
      <vt:variant>
        <vt:lpwstr/>
      </vt:variant>
      <vt:variant>
        <vt:lpwstr>_Toc444018971</vt:lpwstr>
      </vt:variant>
      <vt:variant>
        <vt:i4>1835064</vt:i4>
      </vt:variant>
      <vt:variant>
        <vt:i4>332</vt:i4>
      </vt:variant>
      <vt:variant>
        <vt:i4>0</vt:i4>
      </vt:variant>
      <vt:variant>
        <vt:i4>5</vt:i4>
      </vt:variant>
      <vt:variant>
        <vt:lpwstr/>
      </vt:variant>
      <vt:variant>
        <vt:lpwstr>_Toc444018970</vt:lpwstr>
      </vt:variant>
      <vt:variant>
        <vt:i4>1900600</vt:i4>
      </vt:variant>
      <vt:variant>
        <vt:i4>326</vt:i4>
      </vt:variant>
      <vt:variant>
        <vt:i4>0</vt:i4>
      </vt:variant>
      <vt:variant>
        <vt:i4>5</vt:i4>
      </vt:variant>
      <vt:variant>
        <vt:lpwstr/>
      </vt:variant>
      <vt:variant>
        <vt:lpwstr>_Toc444018969</vt:lpwstr>
      </vt:variant>
      <vt:variant>
        <vt:i4>1900600</vt:i4>
      </vt:variant>
      <vt:variant>
        <vt:i4>320</vt:i4>
      </vt:variant>
      <vt:variant>
        <vt:i4>0</vt:i4>
      </vt:variant>
      <vt:variant>
        <vt:i4>5</vt:i4>
      </vt:variant>
      <vt:variant>
        <vt:lpwstr/>
      </vt:variant>
      <vt:variant>
        <vt:lpwstr>_Toc444018968</vt:lpwstr>
      </vt:variant>
      <vt:variant>
        <vt:i4>1900600</vt:i4>
      </vt:variant>
      <vt:variant>
        <vt:i4>314</vt:i4>
      </vt:variant>
      <vt:variant>
        <vt:i4>0</vt:i4>
      </vt:variant>
      <vt:variant>
        <vt:i4>5</vt:i4>
      </vt:variant>
      <vt:variant>
        <vt:lpwstr/>
      </vt:variant>
      <vt:variant>
        <vt:lpwstr>_Toc444018967</vt:lpwstr>
      </vt:variant>
      <vt:variant>
        <vt:i4>1900600</vt:i4>
      </vt:variant>
      <vt:variant>
        <vt:i4>308</vt:i4>
      </vt:variant>
      <vt:variant>
        <vt:i4>0</vt:i4>
      </vt:variant>
      <vt:variant>
        <vt:i4>5</vt:i4>
      </vt:variant>
      <vt:variant>
        <vt:lpwstr/>
      </vt:variant>
      <vt:variant>
        <vt:lpwstr>_Toc444018966</vt:lpwstr>
      </vt:variant>
      <vt:variant>
        <vt:i4>1900600</vt:i4>
      </vt:variant>
      <vt:variant>
        <vt:i4>302</vt:i4>
      </vt:variant>
      <vt:variant>
        <vt:i4>0</vt:i4>
      </vt:variant>
      <vt:variant>
        <vt:i4>5</vt:i4>
      </vt:variant>
      <vt:variant>
        <vt:lpwstr/>
      </vt:variant>
      <vt:variant>
        <vt:lpwstr>_Toc444018965</vt:lpwstr>
      </vt:variant>
      <vt:variant>
        <vt:i4>1900600</vt:i4>
      </vt:variant>
      <vt:variant>
        <vt:i4>296</vt:i4>
      </vt:variant>
      <vt:variant>
        <vt:i4>0</vt:i4>
      </vt:variant>
      <vt:variant>
        <vt:i4>5</vt:i4>
      </vt:variant>
      <vt:variant>
        <vt:lpwstr/>
      </vt:variant>
      <vt:variant>
        <vt:lpwstr>_Toc444018964</vt:lpwstr>
      </vt:variant>
      <vt:variant>
        <vt:i4>1900600</vt:i4>
      </vt:variant>
      <vt:variant>
        <vt:i4>290</vt:i4>
      </vt:variant>
      <vt:variant>
        <vt:i4>0</vt:i4>
      </vt:variant>
      <vt:variant>
        <vt:i4>5</vt:i4>
      </vt:variant>
      <vt:variant>
        <vt:lpwstr/>
      </vt:variant>
      <vt:variant>
        <vt:lpwstr>_Toc444018963</vt:lpwstr>
      </vt:variant>
      <vt:variant>
        <vt:i4>1900600</vt:i4>
      </vt:variant>
      <vt:variant>
        <vt:i4>284</vt:i4>
      </vt:variant>
      <vt:variant>
        <vt:i4>0</vt:i4>
      </vt:variant>
      <vt:variant>
        <vt:i4>5</vt:i4>
      </vt:variant>
      <vt:variant>
        <vt:lpwstr/>
      </vt:variant>
      <vt:variant>
        <vt:lpwstr>_Toc444018962</vt:lpwstr>
      </vt:variant>
      <vt:variant>
        <vt:i4>1900600</vt:i4>
      </vt:variant>
      <vt:variant>
        <vt:i4>278</vt:i4>
      </vt:variant>
      <vt:variant>
        <vt:i4>0</vt:i4>
      </vt:variant>
      <vt:variant>
        <vt:i4>5</vt:i4>
      </vt:variant>
      <vt:variant>
        <vt:lpwstr/>
      </vt:variant>
      <vt:variant>
        <vt:lpwstr>_Toc444018961</vt:lpwstr>
      </vt:variant>
      <vt:variant>
        <vt:i4>1900600</vt:i4>
      </vt:variant>
      <vt:variant>
        <vt:i4>272</vt:i4>
      </vt:variant>
      <vt:variant>
        <vt:i4>0</vt:i4>
      </vt:variant>
      <vt:variant>
        <vt:i4>5</vt:i4>
      </vt:variant>
      <vt:variant>
        <vt:lpwstr/>
      </vt:variant>
      <vt:variant>
        <vt:lpwstr>_Toc444018960</vt:lpwstr>
      </vt:variant>
      <vt:variant>
        <vt:i4>1966136</vt:i4>
      </vt:variant>
      <vt:variant>
        <vt:i4>266</vt:i4>
      </vt:variant>
      <vt:variant>
        <vt:i4>0</vt:i4>
      </vt:variant>
      <vt:variant>
        <vt:i4>5</vt:i4>
      </vt:variant>
      <vt:variant>
        <vt:lpwstr/>
      </vt:variant>
      <vt:variant>
        <vt:lpwstr>_Toc444018959</vt:lpwstr>
      </vt:variant>
      <vt:variant>
        <vt:i4>1966136</vt:i4>
      </vt:variant>
      <vt:variant>
        <vt:i4>260</vt:i4>
      </vt:variant>
      <vt:variant>
        <vt:i4>0</vt:i4>
      </vt:variant>
      <vt:variant>
        <vt:i4>5</vt:i4>
      </vt:variant>
      <vt:variant>
        <vt:lpwstr/>
      </vt:variant>
      <vt:variant>
        <vt:lpwstr>_Toc444018958</vt:lpwstr>
      </vt:variant>
      <vt:variant>
        <vt:i4>1966136</vt:i4>
      </vt:variant>
      <vt:variant>
        <vt:i4>254</vt:i4>
      </vt:variant>
      <vt:variant>
        <vt:i4>0</vt:i4>
      </vt:variant>
      <vt:variant>
        <vt:i4>5</vt:i4>
      </vt:variant>
      <vt:variant>
        <vt:lpwstr/>
      </vt:variant>
      <vt:variant>
        <vt:lpwstr>_Toc444018957</vt:lpwstr>
      </vt:variant>
      <vt:variant>
        <vt:i4>1966136</vt:i4>
      </vt:variant>
      <vt:variant>
        <vt:i4>248</vt:i4>
      </vt:variant>
      <vt:variant>
        <vt:i4>0</vt:i4>
      </vt:variant>
      <vt:variant>
        <vt:i4>5</vt:i4>
      </vt:variant>
      <vt:variant>
        <vt:lpwstr/>
      </vt:variant>
      <vt:variant>
        <vt:lpwstr>_Toc444018956</vt:lpwstr>
      </vt:variant>
      <vt:variant>
        <vt:i4>1966136</vt:i4>
      </vt:variant>
      <vt:variant>
        <vt:i4>242</vt:i4>
      </vt:variant>
      <vt:variant>
        <vt:i4>0</vt:i4>
      </vt:variant>
      <vt:variant>
        <vt:i4>5</vt:i4>
      </vt:variant>
      <vt:variant>
        <vt:lpwstr/>
      </vt:variant>
      <vt:variant>
        <vt:lpwstr>_Toc444018955</vt:lpwstr>
      </vt:variant>
      <vt:variant>
        <vt:i4>1966136</vt:i4>
      </vt:variant>
      <vt:variant>
        <vt:i4>236</vt:i4>
      </vt:variant>
      <vt:variant>
        <vt:i4>0</vt:i4>
      </vt:variant>
      <vt:variant>
        <vt:i4>5</vt:i4>
      </vt:variant>
      <vt:variant>
        <vt:lpwstr/>
      </vt:variant>
      <vt:variant>
        <vt:lpwstr>_Toc444018954</vt:lpwstr>
      </vt:variant>
      <vt:variant>
        <vt:i4>1966136</vt:i4>
      </vt:variant>
      <vt:variant>
        <vt:i4>230</vt:i4>
      </vt:variant>
      <vt:variant>
        <vt:i4>0</vt:i4>
      </vt:variant>
      <vt:variant>
        <vt:i4>5</vt:i4>
      </vt:variant>
      <vt:variant>
        <vt:lpwstr/>
      </vt:variant>
      <vt:variant>
        <vt:lpwstr>_Toc444018953</vt:lpwstr>
      </vt:variant>
      <vt:variant>
        <vt:i4>1966136</vt:i4>
      </vt:variant>
      <vt:variant>
        <vt:i4>224</vt:i4>
      </vt:variant>
      <vt:variant>
        <vt:i4>0</vt:i4>
      </vt:variant>
      <vt:variant>
        <vt:i4>5</vt:i4>
      </vt:variant>
      <vt:variant>
        <vt:lpwstr/>
      </vt:variant>
      <vt:variant>
        <vt:lpwstr>_Toc444018952</vt:lpwstr>
      </vt:variant>
      <vt:variant>
        <vt:i4>1966136</vt:i4>
      </vt:variant>
      <vt:variant>
        <vt:i4>218</vt:i4>
      </vt:variant>
      <vt:variant>
        <vt:i4>0</vt:i4>
      </vt:variant>
      <vt:variant>
        <vt:i4>5</vt:i4>
      </vt:variant>
      <vt:variant>
        <vt:lpwstr/>
      </vt:variant>
      <vt:variant>
        <vt:lpwstr>_Toc444018951</vt:lpwstr>
      </vt:variant>
      <vt:variant>
        <vt:i4>1966136</vt:i4>
      </vt:variant>
      <vt:variant>
        <vt:i4>212</vt:i4>
      </vt:variant>
      <vt:variant>
        <vt:i4>0</vt:i4>
      </vt:variant>
      <vt:variant>
        <vt:i4>5</vt:i4>
      </vt:variant>
      <vt:variant>
        <vt:lpwstr/>
      </vt:variant>
      <vt:variant>
        <vt:lpwstr>_Toc444018950</vt:lpwstr>
      </vt:variant>
      <vt:variant>
        <vt:i4>2031672</vt:i4>
      </vt:variant>
      <vt:variant>
        <vt:i4>206</vt:i4>
      </vt:variant>
      <vt:variant>
        <vt:i4>0</vt:i4>
      </vt:variant>
      <vt:variant>
        <vt:i4>5</vt:i4>
      </vt:variant>
      <vt:variant>
        <vt:lpwstr/>
      </vt:variant>
      <vt:variant>
        <vt:lpwstr>_Toc444018949</vt:lpwstr>
      </vt:variant>
      <vt:variant>
        <vt:i4>2031672</vt:i4>
      </vt:variant>
      <vt:variant>
        <vt:i4>200</vt:i4>
      </vt:variant>
      <vt:variant>
        <vt:i4>0</vt:i4>
      </vt:variant>
      <vt:variant>
        <vt:i4>5</vt:i4>
      </vt:variant>
      <vt:variant>
        <vt:lpwstr/>
      </vt:variant>
      <vt:variant>
        <vt:lpwstr>_Toc444018948</vt:lpwstr>
      </vt:variant>
      <vt:variant>
        <vt:i4>2031672</vt:i4>
      </vt:variant>
      <vt:variant>
        <vt:i4>194</vt:i4>
      </vt:variant>
      <vt:variant>
        <vt:i4>0</vt:i4>
      </vt:variant>
      <vt:variant>
        <vt:i4>5</vt:i4>
      </vt:variant>
      <vt:variant>
        <vt:lpwstr/>
      </vt:variant>
      <vt:variant>
        <vt:lpwstr>_Toc444018947</vt:lpwstr>
      </vt:variant>
      <vt:variant>
        <vt:i4>2031672</vt:i4>
      </vt:variant>
      <vt:variant>
        <vt:i4>188</vt:i4>
      </vt:variant>
      <vt:variant>
        <vt:i4>0</vt:i4>
      </vt:variant>
      <vt:variant>
        <vt:i4>5</vt:i4>
      </vt:variant>
      <vt:variant>
        <vt:lpwstr/>
      </vt:variant>
      <vt:variant>
        <vt:lpwstr>_Toc444018946</vt:lpwstr>
      </vt:variant>
      <vt:variant>
        <vt:i4>2031672</vt:i4>
      </vt:variant>
      <vt:variant>
        <vt:i4>182</vt:i4>
      </vt:variant>
      <vt:variant>
        <vt:i4>0</vt:i4>
      </vt:variant>
      <vt:variant>
        <vt:i4>5</vt:i4>
      </vt:variant>
      <vt:variant>
        <vt:lpwstr/>
      </vt:variant>
      <vt:variant>
        <vt:lpwstr>_Toc444018945</vt:lpwstr>
      </vt:variant>
      <vt:variant>
        <vt:i4>2031672</vt:i4>
      </vt:variant>
      <vt:variant>
        <vt:i4>176</vt:i4>
      </vt:variant>
      <vt:variant>
        <vt:i4>0</vt:i4>
      </vt:variant>
      <vt:variant>
        <vt:i4>5</vt:i4>
      </vt:variant>
      <vt:variant>
        <vt:lpwstr/>
      </vt:variant>
      <vt:variant>
        <vt:lpwstr>_Toc444018944</vt:lpwstr>
      </vt:variant>
      <vt:variant>
        <vt:i4>2031672</vt:i4>
      </vt:variant>
      <vt:variant>
        <vt:i4>170</vt:i4>
      </vt:variant>
      <vt:variant>
        <vt:i4>0</vt:i4>
      </vt:variant>
      <vt:variant>
        <vt:i4>5</vt:i4>
      </vt:variant>
      <vt:variant>
        <vt:lpwstr/>
      </vt:variant>
      <vt:variant>
        <vt:lpwstr>_Toc444018943</vt:lpwstr>
      </vt:variant>
      <vt:variant>
        <vt:i4>2031672</vt:i4>
      </vt:variant>
      <vt:variant>
        <vt:i4>164</vt:i4>
      </vt:variant>
      <vt:variant>
        <vt:i4>0</vt:i4>
      </vt:variant>
      <vt:variant>
        <vt:i4>5</vt:i4>
      </vt:variant>
      <vt:variant>
        <vt:lpwstr/>
      </vt:variant>
      <vt:variant>
        <vt:lpwstr>_Toc444018942</vt:lpwstr>
      </vt:variant>
      <vt:variant>
        <vt:i4>2031672</vt:i4>
      </vt:variant>
      <vt:variant>
        <vt:i4>158</vt:i4>
      </vt:variant>
      <vt:variant>
        <vt:i4>0</vt:i4>
      </vt:variant>
      <vt:variant>
        <vt:i4>5</vt:i4>
      </vt:variant>
      <vt:variant>
        <vt:lpwstr/>
      </vt:variant>
      <vt:variant>
        <vt:lpwstr>_Toc444018941</vt:lpwstr>
      </vt:variant>
      <vt:variant>
        <vt:i4>2031672</vt:i4>
      </vt:variant>
      <vt:variant>
        <vt:i4>152</vt:i4>
      </vt:variant>
      <vt:variant>
        <vt:i4>0</vt:i4>
      </vt:variant>
      <vt:variant>
        <vt:i4>5</vt:i4>
      </vt:variant>
      <vt:variant>
        <vt:lpwstr/>
      </vt:variant>
      <vt:variant>
        <vt:lpwstr>_Toc444018940</vt:lpwstr>
      </vt:variant>
      <vt:variant>
        <vt:i4>1572920</vt:i4>
      </vt:variant>
      <vt:variant>
        <vt:i4>146</vt:i4>
      </vt:variant>
      <vt:variant>
        <vt:i4>0</vt:i4>
      </vt:variant>
      <vt:variant>
        <vt:i4>5</vt:i4>
      </vt:variant>
      <vt:variant>
        <vt:lpwstr/>
      </vt:variant>
      <vt:variant>
        <vt:lpwstr>_Toc444018939</vt:lpwstr>
      </vt:variant>
      <vt:variant>
        <vt:i4>1572920</vt:i4>
      </vt:variant>
      <vt:variant>
        <vt:i4>140</vt:i4>
      </vt:variant>
      <vt:variant>
        <vt:i4>0</vt:i4>
      </vt:variant>
      <vt:variant>
        <vt:i4>5</vt:i4>
      </vt:variant>
      <vt:variant>
        <vt:lpwstr/>
      </vt:variant>
      <vt:variant>
        <vt:lpwstr>_Toc444018938</vt:lpwstr>
      </vt:variant>
      <vt:variant>
        <vt:i4>1572920</vt:i4>
      </vt:variant>
      <vt:variant>
        <vt:i4>134</vt:i4>
      </vt:variant>
      <vt:variant>
        <vt:i4>0</vt:i4>
      </vt:variant>
      <vt:variant>
        <vt:i4>5</vt:i4>
      </vt:variant>
      <vt:variant>
        <vt:lpwstr/>
      </vt:variant>
      <vt:variant>
        <vt:lpwstr>_Toc444018937</vt:lpwstr>
      </vt:variant>
      <vt:variant>
        <vt:i4>1572920</vt:i4>
      </vt:variant>
      <vt:variant>
        <vt:i4>128</vt:i4>
      </vt:variant>
      <vt:variant>
        <vt:i4>0</vt:i4>
      </vt:variant>
      <vt:variant>
        <vt:i4>5</vt:i4>
      </vt:variant>
      <vt:variant>
        <vt:lpwstr/>
      </vt:variant>
      <vt:variant>
        <vt:lpwstr>_Toc444018936</vt:lpwstr>
      </vt:variant>
      <vt:variant>
        <vt:i4>1572920</vt:i4>
      </vt:variant>
      <vt:variant>
        <vt:i4>122</vt:i4>
      </vt:variant>
      <vt:variant>
        <vt:i4>0</vt:i4>
      </vt:variant>
      <vt:variant>
        <vt:i4>5</vt:i4>
      </vt:variant>
      <vt:variant>
        <vt:lpwstr/>
      </vt:variant>
      <vt:variant>
        <vt:lpwstr>_Toc444018935</vt:lpwstr>
      </vt:variant>
      <vt:variant>
        <vt:i4>1572920</vt:i4>
      </vt:variant>
      <vt:variant>
        <vt:i4>116</vt:i4>
      </vt:variant>
      <vt:variant>
        <vt:i4>0</vt:i4>
      </vt:variant>
      <vt:variant>
        <vt:i4>5</vt:i4>
      </vt:variant>
      <vt:variant>
        <vt:lpwstr/>
      </vt:variant>
      <vt:variant>
        <vt:lpwstr>_Toc444018934</vt:lpwstr>
      </vt:variant>
      <vt:variant>
        <vt:i4>1572920</vt:i4>
      </vt:variant>
      <vt:variant>
        <vt:i4>110</vt:i4>
      </vt:variant>
      <vt:variant>
        <vt:i4>0</vt:i4>
      </vt:variant>
      <vt:variant>
        <vt:i4>5</vt:i4>
      </vt:variant>
      <vt:variant>
        <vt:lpwstr/>
      </vt:variant>
      <vt:variant>
        <vt:lpwstr>_Toc444018933</vt:lpwstr>
      </vt:variant>
      <vt:variant>
        <vt:i4>1572920</vt:i4>
      </vt:variant>
      <vt:variant>
        <vt:i4>104</vt:i4>
      </vt:variant>
      <vt:variant>
        <vt:i4>0</vt:i4>
      </vt:variant>
      <vt:variant>
        <vt:i4>5</vt:i4>
      </vt:variant>
      <vt:variant>
        <vt:lpwstr/>
      </vt:variant>
      <vt:variant>
        <vt:lpwstr>_Toc444018932</vt:lpwstr>
      </vt:variant>
      <vt:variant>
        <vt:i4>1572920</vt:i4>
      </vt:variant>
      <vt:variant>
        <vt:i4>98</vt:i4>
      </vt:variant>
      <vt:variant>
        <vt:i4>0</vt:i4>
      </vt:variant>
      <vt:variant>
        <vt:i4>5</vt:i4>
      </vt:variant>
      <vt:variant>
        <vt:lpwstr/>
      </vt:variant>
      <vt:variant>
        <vt:lpwstr>_Toc444018931</vt:lpwstr>
      </vt:variant>
      <vt:variant>
        <vt:i4>1572920</vt:i4>
      </vt:variant>
      <vt:variant>
        <vt:i4>92</vt:i4>
      </vt:variant>
      <vt:variant>
        <vt:i4>0</vt:i4>
      </vt:variant>
      <vt:variant>
        <vt:i4>5</vt:i4>
      </vt:variant>
      <vt:variant>
        <vt:lpwstr/>
      </vt:variant>
      <vt:variant>
        <vt:lpwstr>_Toc444018930</vt:lpwstr>
      </vt:variant>
      <vt:variant>
        <vt:i4>1638456</vt:i4>
      </vt:variant>
      <vt:variant>
        <vt:i4>86</vt:i4>
      </vt:variant>
      <vt:variant>
        <vt:i4>0</vt:i4>
      </vt:variant>
      <vt:variant>
        <vt:i4>5</vt:i4>
      </vt:variant>
      <vt:variant>
        <vt:lpwstr/>
      </vt:variant>
      <vt:variant>
        <vt:lpwstr>_Toc444018929</vt:lpwstr>
      </vt:variant>
      <vt:variant>
        <vt:i4>1638456</vt:i4>
      </vt:variant>
      <vt:variant>
        <vt:i4>80</vt:i4>
      </vt:variant>
      <vt:variant>
        <vt:i4>0</vt:i4>
      </vt:variant>
      <vt:variant>
        <vt:i4>5</vt:i4>
      </vt:variant>
      <vt:variant>
        <vt:lpwstr/>
      </vt:variant>
      <vt:variant>
        <vt:lpwstr>_Toc444018928</vt:lpwstr>
      </vt:variant>
      <vt:variant>
        <vt:i4>1638456</vt:i4>
      </vt:variant>
      <vt:variant>
        <vt:i4>74</vt:i4>
      </vt:variant>
      <vt:variant>
        <vt:i4>0</vt:i4>
      </vt:variant>
      <vt:variant>
        <vt:i4>5</vt:i4>
      </vt:variant>
      <vt:variant>
        <vt:lpwstr/>
      </vt:variant>
      <vt:variant>
        <vt:lpwstr>_Toc444018927</vt:lpwstr>
      </vt:variant>
      <vt:variant>
        <vt:i4>1638456</vt:i4>
      </vt:variant>
      <vt:variant>
        <vt:i4>68</vt:i4>
      </vt:variant>
      <vt:variant>
        <vt:i4>0</vt:i4>
      </vt:variant>
      <vt:variant>
        <vt:i4>5</vt:i4>
      </vt:variant>
      <vt:variant>
        <vt:lpwstr/>
      </vt:variant>
      <vt:variant>
        <vt:lpwstr>_Toc444018926</vt:lpwstr>
      </vt:variant>
      <vt:variant>
        <vt:i4>1638456</vt:i4>
      </vt:variant>
      <vt:variant>
        <vt:i4>62</vt:i4>
      </vt:variant>
      <vt:variant>
        <vt:i4>0</vt:i4>
      </vt:variant>
      <vt:variant>
        <vt:i4>5</vt:i4>
      </vt:variant>
      <vt:variant>
        <vt:lpwstr/>
      </vt:variant>
      <vt:variant>
        <vt:lpwstr>_Toc444018925</vt:lpwstr>
      </vt:variant>
      <vt:variant>
        <vt:i4>1638456</vt:i4>
      </vt:variant>
      <vt:variant>
        <vt:i4>56</vt:i4>
      </vt:variant>
      <vt:variant>
        <vt:i4>0</vt:i4>
      </vt:variant>
      <vt:variant>
        <vt:i4>5</vt:i4>
      </vt:variant>
      <vt:variant>
        <vt:lpwstr/>
      </vt:variant>
      <vt:variant>
        <vt:lpwstr>_Toc444018924</vt:lpwstr>
      </vt:variant>
      <vt:variant>
        <vt:i4>1638456</vt:i4>
      </vt:variant>
      <vt:variant>
        <vt:i4>50</vt:i4>
      </vt:variant>
      <vt:variant>
        <vt:i4>0</vt:i4>
      </vt:variant>
      <vt:variant>
        <vt:i4>5</vt:i4>
      </vt:variant>
      <vt:variant>
        <vt:lpwstr/>
      </vt:variant>
      <vt:variant>
        <vt:lpwstr>_Toc444018923</vt:lpwstr>
      </vt:variant>
      <vt:variant>
        <vt:i4>1638456</vt:i4>
      </vt:variant>
      <vt:variant>
        <vt:i4>44</vt:i4>
      </vt:variant>
      <vt:variant>
        <vt:i4>0</vt:i4>
      </vt:variant>
      <vt:variant>
        <vt:i4>5</vt:i4>
      </vt:variant>
      <vt:variant>
        <vt:lpwstr/>
      </vt:variant>
      <vt:variant>
        <vt:lpwstr>_Toc444018922</vt:lpwstr>
      </vt:variant>
      <vt:variant>
        <vt:i4>1638456</vt:i4>
      </vt:variant>
      <vt:variant>
        <vt:i4>38</vt:i4>
      </vt:variant>
      <vt:variant>
        <vt:i4>0</vt:i4>
      </vt:variant>
      <vt:variant>
        <vt:i4>5</vt:i4>
      </vt:variant>
      <vt:variant>
        <vt:lpwstr/>
      </vt:variant>
      <vt:variant>
        <vt:lpwstr>_Toc444018921</vt:lpwstr>
      </vt:variant>
      <vt:variant>
        <vt:i4>1638456</vt:i4>
      </vt:variant>
      <vt:variant>
        <vt:i4>32</vt:i4>
      </vt:variant>
      <vt:variant>
        <vt:i4>0</vt:i4>
      </vt:variant>
      <vt:variant>
        <vt:i4>5</vt:i4>
      </vt:variant>
      <vt:variant>
        <vt:lpwstr/>
      </vt:variant>
      <vt:variant>
        <vt:lpwstr>_Toc444018920</vt:lpwstr>
      </vt:variant>
      <vt:variant>
        <vt:i4>1703992</vt:i4>
      </vt:variant>
      <vt:variant>
        <vt:i4>26</vt:i4>
      </vt:variant>
      <vt:variant>
        <vt:i4>0</vt:i4>
      </vt:variant>
      <vt:variant>
        <vt:i4>5</vt:i4>
      </vt:variant>
      <vt:variant>
        <vt:lpwstr/>
      </vt:variant>
      <vt:variant>
        <vt:lpwstr>_Toc444018919</vt:lpwstr>
      </vt:variant>
      <vt:variant>
        <vt:i4>1703992</vt:i4>
      </vt:variant>
      <vt:variant>
        <vt:i4>20</vt:i4>
      </vt:variant>
      <vt:variant>
        <vt:i4>0</vt:i4>
      </vt:variant>
      <vt:variant>
        <vt:i4>5</vt:i4>
      </vt:variant>
      <vt:variant>
        <vt:lpwstr/>
      </vt:variant>
      <vt:variant>
        <vt:lpwstr>_Toc444018918</vt:lpwstr>
      </vt:variant>
      <vt:variant>
        <vt:i4>1703992</vt:i4>
      </vt:variant>
      <vt:variant>
        <vt:i4>14</vt:i4>
      </vt:variant>
      <vt:variant>
        <vt:i4>0</vt:i4>
      </vt:variant>
      <vt:variant>
        <vt:i4>5</vt:i4>
      </vt:variant>
      <vt:variant>
        <vt:lpwstr/>
      </vt:variant>
      <vt:variant>
        <vt:lpwstr>_Toc444018917</vt:lpwstr>
      </vt:variant>
      <vt:variant>
        <vt:i4>1703992</vt:i4>
      </vt:variant>
      <vt:variant>
        <vt:i4>8</vt:i4>
      </vt:variant>
      <vt:variant>
        <vt:i4>0</vt:i4>
      </vt:variant>
      <vt:variant>
        <vt:i4>5</vt:i4>
      </vt:variant>
      <vt:variant>
        <vt:lpwstr/>
      </vt:variant>
      <vt:variant>
        <vt:lpwstr>_Toc444018916</vt:lpwstr>
      </vt:variant>
      <vt:variant>
        <vt:i4>1703992</vt:i4>
      </vt:variant>
      <vt:variant>
        <vt:i4>2</vt:i4>
      </vt:variant>
      <vt:variant>
        <vt:i4>0</vt:i4>
      </vt:variant>
      <vt:variant>
        <vt:i4>5</vt:i4>
      </vt:variant>
      <vt:variant>
        <vt:lpwstr/>
      </vt:variant>
      <vt:variant>
        <vt:lpwstr>_Toc444018915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总则</dc:title>
  <dc:subject/>
  <dc:creator>hgx</dc:creator>
  <cp:keywords/>
  <dc:description/>
  <cp:lastModifiedBy>Sky123.Org</cp:lastModifiedBy>
  <cp:revision>355</cp:revision>
  <cp:lastPrinted>2016-02-23T13:20:00Z</cp:lastPrinted>
  <dcterms:created xsi:type="dcterms:W3CDTF">2016-03-03T13:41:00Z</dcterms:created>
  <dcterms:modified xsi:type="dcterms:W3CDTF">2016-03-09T03:47:00Z</dcterms:modified>
</cp:coreProperties>
</file>