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5"/>
      </w:tblGrid>
      <w:tr w:rsidR="00E96269" w:rsidRPr="00601835">
        <w:trPr>
          <w:trHeight w:val="14050"/>
        </w:trPr>
        <w:tc>
          <w:tcPr>
            <w:tcW w:w="9855" w:type="dxa"/>
          </w:tcPr>
          <w:p w:rsidR="00E96269" w:rsidRPr="00601835" w:rsidRDefault="00E96269">
            <w:pPr>
              <w:spacing w:line="520" w:lineRule="exact"/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01835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审批意见</w:t>
            </w:r>
            <w:r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：                         </w:t>
            </w:r>
            <w:r w:rsidRPr="00601835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ab/>
            </w:r>
            <w:r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  </w:t>
            </w:r>
            <w:r w:rsidR="0056609E"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</w:t>
            </w:r>
            <w:r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岳环评［2016］</w:t>
            </w:r>
            <w:r w:rsidR="0007197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65</w:t>
            </w:r>
            <w:r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号</w:t>
            </w:r>
          </w:p>
          <w:p w:rsidR="005A3AE3" w:rsidRDefault="00B5369D" w:rsidP="005A3AE3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B5369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岳阳市城市建设投资有限公司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拟投资</w:t>
            </w:r>
            <w:r w:rsidR="00EE654C" w:rsidRPr="005B3ACB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23318.92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万元</w:t>
            </w:r>
            <w:r w:rsidR="005A3AE3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实施</w:t>
            </w:r>
            <w:r w:rsidRPr="00B5369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岳阳市汴河园路建设项目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</w:t>
            </w:r>
            <w:r w:rsidR="005A3AE3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该项目</w:t>
            </w:r>
            <w:r w:rsidR="00F9650A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南</w:t>
            </w:r>
            <w:r w:rsidR="00EE654C" w:rsidRPr="005B3ACB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起巴陵西路，</w:t>
            </w:r>
            <w:r w:rsidR="00F9650A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北至</w:t>
            </w:r>
            <w:r w:rsidR="00EE654C" w:rsidRPr="005B3ACB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洞庭北路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。全长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1.875</w:t>
            </w:r>
            <w:r w:rsidR="00712A10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k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m、路</w:t>
            </w:r>
            <w:r w:rsidR="00712A10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幅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宽2</w:t>
            </w:r>
            <w:r w:rsidR="00712A10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5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m、沥青混凝土路面、双向4车道、设计行车速度</w:t>
            </w:r>
            <w:r w:rsidR="00712A10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4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0 km/h</w:t>
            </w:r>
            <w:r w:rsidR="00203393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</w:t>
            </w:r>
            <w:r w:rsidR="00203393" w:rsidRPr="00203393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工期约7个月。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主要工程内容包括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道路工程、排水工程、照明工程、管线工程、交通设施、绿化景观工程等，各段道路沿线</w:t>
            </w:r>
            <w:r w:rsidR="00E8257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不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跨越</w:t>
            </w:r>
            <w:r w:rsidR="00E8257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水体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，无桥梁。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项目建设符合国家产业政策,符合《岳阳城市总体规划（2008-2030年）》、</w:t>
            </w:r>
            <w:r w:rsidR="00E96269" w:rsidRPr="0060183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《岳阳市城市综合交通体系规划（2010-2030）》</w:t>
            </w:r>
            <w:r w:rsidR="00F9650A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根据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湖南美景环保科技咨询服务有限公司编制的《</w:t>
            </w:r>
            <w:r w:rsidR="00F9650A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岳阳市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汴河园路建设项目环境影响报告表</w:t>
            </w:r>
            <w:r w:rsidR="00FF718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（报批稿）</w:t>
            </w:r>
            <w:r w:rsidR="00F9650A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》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的分析结论、专家评审意见、岳阳楼区环保分局预审意见</w:t>
            </w:r>
            <w:r w:rsidR="00E96269" w:rsidRPr="008F0616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我局同意你公司按照环评报告</w:t>
            </w:r>
            <w:r w:rsidR="00C9206C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表</w:t>
            </w:r>
            <w:r w:rsidR="007A6073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所列工程</w:t>
            </w:r>
            <w:r w:rsidR="00E9626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性质、规模、路线以及采取的环境保护对策措施进行建设。</w:t>
            </w:r>
          </w:p>
          <w:p w:rsidR="00E96269" w:rsidRPr="00A262C8" w:rsidRDefault="00E96269" w:rsidP="008B7A8D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一、工程建设</w:t>
            </w:r>
            <w:r w:rsidR="00357B2A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和</w:t>
            </w: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营运</w:t>
            </w:r>
            <w:r w:rsidR="00357B2A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必</w:t>
            </w:r>
            <w:r w:rsidR="00FF718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须</w:t>
            </w:r>
            <w:r w:rsidR="00357B2A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全面落实环境影响报告表提出的各项环保措施，并着重做好以下环保工作</w:t>
            </w: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：</w:t>
            </w:r>
          </w:p>
          <w:p w:rsidR="00552EE2" w:rsidRPr="00626C40" w:rsidRDefault="00E96269" w:rsidP="00552EE2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1、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妥善处理三五一七工厂拆迁的遗留环境问题，报废的设备设施不得擅自进入市场交易，聘请专业机构对场地进行风险评估和用途评估。</w:t>
            </w:r>
          </w:p>
          <w:p w:rsidR="00552EE2" w:rsidRPr="00A262C8" w:rsidRDefault="00E96269" w:rsidP="00626C40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2、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工程应按国家相关的法律法规，做好水土保持、拆迁安置等工作；工程设计、建设要按照</w:t>
            </w:r>
            <w:r w:rsidR="00A1292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海绵城市建设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和“清污分流、雨污分流”的要求，统筹规划，合理布设市政其它管线设施，避免二次施工造成对环境的影响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，避免对现有管线造成影响和破坏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</w:t>
            </w:r>
          </w:p>
          <w:p w:rsidR="00552EE2" w:rsidRPr="00A262C8" w:rsidRDefault="00E96269" w:rsidP="00626C40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3、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加强施工管理工作。项目不设</w:t>
            </w:r>
            <w:r w:rsidR="00F55C99" w:rsidRPr="00626C40">
              <w:rPr>
                <w:rFonts w:ascii="仿宋" w:eastAsia="仿宋" w:hAnsi="仿宋" w:cs="仿宋_GB2312" w:hint="eastAsia"/>
                <w:sz w:val="30"/>
                <w:szCs w:val="30"/>
              </w:rPr>
              <w:t>施工</w:t>
            </w:r>
            <w:r w:rsidR="00F55C99">
              <w:rPr>
                <w:rFonts w:ascii="仿宋" w:eastAsia="仿宋" w:hAnsi="仿宋" w:cs="仿宋_GB2312" w:hint="eastAsia"/>
                <w:sz w:val="30"/>
                <w:szCs w:val="30"/>
              </w:rPr>
              <w:t>营</w:t>
            </w:r>
            <w:r w:rsidR="00F55C99" w:rsidRPr="00626C40">
              <w:rPr>
                <w:rFonts w:ascii="仿宋" w:eastAsia="仿宋" w:hAnsi="仿宋" w:cs="仿宋_GB2312" w:hint="eastAsia"/>
                <w:sz w:val="30"/>
                <w:szCs w:val="30"/>
              </w:rPr>
              <w:t>地，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施工区设置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洗车平台和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沉</w:t>
            </w:r>
            <w:r w:rsidR="00EB4F1A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淀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池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施工废水和洗车废水经沉淀、隔油处理后全部回用，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禁止直排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入周边环境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和城市管网</w:t>
            </w:r>
            <w:r w:rsidR="00F55C99" w:rsidRPr="00626C40">
              <w:rPr>
                <w:rFonts w:ascii="仿宋" w:eastAsia="仿宋" w:hAnsi="仿宋" w:cs="仿宋_GB2312" w:hint="eastAsia"/>
                <w:sz w:val="30"/>
                <w:szCs w:val="30"/>
              </w:rPr>
              <w:t>；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项目堆料场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利用永久占地，临时施工场地占用荒地施工完成后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做好生态修复工作。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工程中的填挖方、弃渣应统筹安排，做到土石方平衡，避免大填大挖</w:t>
            </w:r>
            <w:r w:rsidR="0007197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做好路基周边的护坡、排水、绿化及平整工作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；工程弃渣（土）和建筑垃圾委托专业渣土公司用于城市综合调配，严禁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随意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倾倒。</w:t>
            </w:r>
          </w:p>
          <w:p w:rsidR="0034425F" w:rsidRDefault="00E96269" w:rsidP="0034425F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4、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严格控制施工期大气污染。落实《岳阳市贯彻落实&lt;大气污染防治行动计划&gt;实施方案》的通知（岳政办发〔2014〕17号）以及</w:t>
            </w:r>
            <w:r w:rsidR="00F55C99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楼</w:t>
            </w:r>
            <w:r w:rsidR="00F55C99" w:rsidRPr="00587DA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区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关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于扬尘防控等规定要求。项目不设置沥青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混凝土拌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合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站，所用沥青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混凝土均外购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并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经专用车辆运至铺路现场施工使用；严禁大风大雨等恶劣天气施工，配备洒水设备并定期洒水抑尘；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土方、砂石等散装物料</w:t>
            </w:r>
            <w:r w:rsidR="00F55C99" w:rsidRPr="00B976D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运输车辆加盖或加蓬，防止物料洒落；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施工区域设置2.0m高围挡，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严禁物料露天堆放。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加强对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学校、医院、住宅小区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等环境敏感点的施工管理，减少粉尘等对居民区的影响。</w:t>
            </w:r>
          </w:p>
          <w:p w:rsidR="00F55C99" w:rsidRDefault="00E96269" w:rsidP="00B834D2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lastRenderedPageBreak/>
              <w:t>5、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在居民夜间、午间休息时间进行施工，减少噪声扰民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，</w:t>
            </w:r>
            <w:r w:rsidR="00F55C99" w:rsidRPr="005E11D4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确保</w:t>
            </w:r>
            <w:r w:rsidR="00F55C99" w:rsidRPr="005E11D4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建筑施工噪声执行《建筑施工场界噪声限值》（GB12523-2011）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相关</w:t>
            </w:r>
            <w:r w:rsidR="00F55C99" w:rsidRPr="005E11D4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要求。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落实运营期噪声防治要求，</w:t>
            </w:r>
            <w:r w:rsidR="00F55C99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对</w:t>
            </w:r>
            <w:r w:rsidR="00F55C99" w:rsidRPr="00250A7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庙前街社区居民点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、</w:t>
            </w:r>
            <w:r w:rsidR="00F55C99" w:rsidRPr="00250A7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雅典家园小区、三五一七家属区、三五一七职工医院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、</w:t>
            </w:r>
            <w:r w:rsidR="00F55C99" w:rsidRPr="00250A77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洞庭湖学校</w:t>
            </w:r>
            <w:r w:rsidR="00F55C99" w:rsidRPr="00E5320C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等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敏感</w:t>
            </w:r>
            <w:r w:rsidR="00F55C99" w:rsidRPr="00E5320C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路段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设置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禁鸣、限速等标牌，实施运营期噪声跟踪监测计划，根据监测结果，采取相应降噪措施，确保道路两侧声环境符合《声环境质量标准》（GB3096-2008）的要求。地方政府应控制沿线土地利用，距道路两侧红线内</w:t>
            </w:r>
            <w:r w:rsidR="00F55C99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4</w:t>
            </w:r>
            <w:r w:rsidR="00F55C9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0m范围内禁止新建学校、医院等声环境敏感建筑物。</w:t>
            </w:r>
          </w:p>
          <w:p w:rsidR="00E96269" w:rsidRPr="00A262C8" w:rsidRDefault="00F55C99" w:rsidP="00B834D2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6、</w:t>
            </w:r>
            <w:r w:rsidR="00B976DD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制定全线交通事故环境应急预案，落实预案中的</w:t>
            </w:r>
            <w:r w:rsidR="00B976DD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应急</w:t>
            </w:r>
            <w:r w:rsidR="00B976DD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措施，防范交通事故引发的环境污染危害。  </w:t>
            </w:r>
          </w:p>
          <w:p w:rsidR="00CD5D8C" w:rsidRPr="00626C40" w:rsidRDefault="00E96269" w:rsidP="00CD5D8C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二、你公司应在收到本批复后15个工作日内，将批复及批准的环评报告文本送至</w:t>
            </w:r>
            <w:r w:rsidR="000B33F3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</w:t>
            </w:r>
            <w:r w:rsidR="00004ACE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市人民政府，岳阳</w:t>
            </w:r>
            <w:r w:rsidR="000B33F3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楼区人民政府，岳阳楼区环保分局，岳阳市规划局、岳阳楼区规划分局、</w:t>
            </w:r>
            <w:r w:rsidR="00CD5D8C" w:rsidRPr="00A2012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湖南美景环保科技咨询服务有限公司</w:t>
            </w:r>
            <w:r w:rsidR="00CD5D8C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。</w:t>
            </w:r>
          </w:p>
          <w:p w:rsidR="00CD5D8C" w:rsidRDefault="00CD5D8C" w:rsidP="00CD5D8C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三、请岳阳</w:t>
            </w: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楼区</w:t>
            </w: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环保分局负责工程建设的环境监督</w:t>
            </w:r>
            <w:r w:rsidRPr="00626C40">
              <w:rPr>
                <w:rFonts w:ascii="仿宋" w:eastAsia="仿宋" w:hAnsi="仿宋" w:cs="仿宋_GB2312" w:hint="eastAsia"/>
                <w:sz w:val="30"/>
                <w:szCs w:val="30"/>
              </w:rPr>
              <w:t>管理。</w:t>
            </w:r>
          </w:p>
          <w:p w:rsidR="00E96269" w:rsidRPr="00A262C8" w:rsidRDefault="00E96269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</w:t>
            </w:r>
          </w:p>
          <w:p w:rsidR="000B33F3" w:rsidRPr="00601835" w:rsidRDefault="000B33F3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0B33F3" w:rsidRPr="00601835" w:rsidRDefault="000B33F3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0B33F3" w:rsidRDefault="000B33F3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1841B2" w:rsidRPr="00626C40" w:rsidRDefault="001841B2">
            <w:pPr>
              <w:pStyle w:val="WPSPlain"/>
              <w:spacing w:line="420" w:lineRule="exact"/>
              <w:ind w:right="-119" w:firstLine="570"/>
              <w:jc w:val="both"/>
              <w:textAlignment w:val="top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0B33F3" w:rsidRDefault="000B33F3" w:rsidP="00393F3B">
            <w:pPr>
              <w:ind w:firstLineChars="2000" w:firstLine="60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岳阳市环境保护局</w:t>
            </w:r>
          </w:p>
          <w:p w:rsidR="00E96269" w:rsidRPr="00626C40" w:rsidRDefault="000B33F3" w:rsidP="008C4A3B">
            <w:pPr>
              <w:ind w:firstLineChars="2007" w:firstLine="6021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2016年</w:t>
            </w:r>
            <w:r w:rsidR="00CD5D8C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1</w:t>
            </w:r>
            <w:r w:rsidR="00DA645E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月</w:t>
            </w:r>
            <w:r w:rsidR="0007197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日</w:t>
            </w:r>
            <w:r w:rsidR="00E96269"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  </w:t>
            </w:r>
          </w:p>
          <w:p w:rsidR="00667C4E" w:rsidRDefault="00E96269" w:rsidP="00E86514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</w:t>
            </w:r>
          </w:p>
          <w:p w:rsidR="00667C4E" w:rsidRDefault="00667C4E" w:rsidP="00E86514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1841B2" w:rsidRDefault="001841B2" w:rsidP="00E86514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CF6758" w:rsidRDefault="00CF6758" w:rsidP="00E86514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E96269" w:rsidRPr="00626C40" w:rsidRDefault="00E96269" w:rsidP="00E86514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         　　　</w:t>
            </w:r>
          </w:p>
          <w:p w:rsidR="00E96269" w:rsidRPr="00626C40" w:rsidRDefault="00E96269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经办人： </w:t>
            </w:r>
            <w:r w:rsidR="005A04F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毛健宇</w:t>
            </w: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                          </w:t>
            </w:r>
          </w:p>
          <w:p w:rsidR="00E96269" w:rsidRPr="00626C40" w:rsidRDefault="00E96269">
            <w:pPr>
              <w:ind w:firstLineChars="0" w:firstLine="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审核人： </w:t>
            </w:r>
            <w:r w:rsidR="005A04F5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涂厚文</w:t>
            </w: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 xml:space="preserve">                            </w:t>
            </w:r>
          </w:p>
          <w:p w:rsidR="00E96269" w:rsidRPr="000B33F3" w:rsidRDefault="00E96269" w:rsidP="00626C40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E96269" w:rsidRPr="00601835" w:rsidRDefault="00E86514" w:rsidP="00071978">
            <w:pPr>
              <w:ind w:firstLine="600"/>
              <w:jc w:val="both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抄送：</w:t>
            </w:r>
            <w:r w:rsidR="00004ACE" w:rsidRPr="00A262C8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岳阳市人民政府，</w:t>
            </w:r>
            <w:r w:rsidRPr="00626C4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岳阳楼区人民政府，岳阳楼区环保分局，岳阳市规划局、岳阳楼区规划分局、</w:t>
            </w:r>
            <w:r w:rsidR="00CD0558" w:rsidRPr="00A20120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湖南美景环保科技咨询服务有限公司</w:t>
            </w:r>
          </w:p>
        </w:tc>
      </w:tr>
    </w:tbl>
    <w:p w:rsidR="00E96269" w:rsidRDefault="00E96269">
      <w:pPr>
        <w:ind w:firstLineChars="0" w:firstLine="0"/>
      </w:pPr>
    </w:p>
    <w:sectPr w:rsidR="00E96269" w:rsidSect="00827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HalfWidth"/>
      </w:footnotePr>
      <w:endnotePr>
        <w:numFmt w:val="chineseCounting"/>
      </w:endnotePr>
      <w:pgSz w:w="11905" w:h="16837"/>
      <w:pgMar w:top="1247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76" w:rsidRDefault="00393976" w:rsidP="00CE289E">
      <w:pPr>
        <w:ind w:firstLine="400"/>
      </w:pPr>
      <w:r>
        <w:separator/>
      </w:r>
    </w:p>
  </w:endnote>
  <w:endnote w:type="continuationSeparator" w:id="0">
    <w:p w:rsidR="00393976" w:rsidRDefault="00393976" w:rsidP="00CE289E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宋体"/>
    <w:charset w:val="01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137DE1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width:481.85pt;height:28.3pt;mso-wrap-distance-left:0;mso-wrap-distance-right:0;mso-position-horizontal-relative:char;mso-position-vertical-relative:line" filled="f" stroked="f">
          <v:textbox inset="0,0,0,0">
            <w:txbxContent>
              <w:p w:rsidR="00E96269" w:rsidRDefault="00E96269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137DE1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width:481.85pt;height:55.8pt;mso-wrap-distance-left:0;mso-wrap-distance-right:0;mso-position-horizontal-relative:char;mso-position-vertical-relative:line" filled="f" stroked="f">
          <v:textbox inset="0,0,0,0">
            <w:txbxContent>
              <w:p w:rsidR="00E96269" w:rsidRDefault="00E96269">
                <w:pPr>
                  <w:spacing w:line="334" w:lineRule="atLeast"/>
                  <w:ind w:firstLineChars="0" w:firstLine="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E96269">
    <w:pPr>
      <w:pStyle w:val="ae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76" w:rsidRDefault="00393976" w:rsidP="00CE289E">
      <w:pPr>
        <w:ind w:firstLine="400"/>
      </w:pPr>
      <w:r>
        <w:separator/>
      </w:r>
    </w:p>
  </w:footnote>
  <w:footnote w:type="continuationSeparator" w:id="0">
    <w:p w:rsidR="00393976" w:rsidRDefault="00393976" w:rsidP="00CE289E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E96269">
    <w:pPr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137DE1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width:481.85pt;height:34pt;mso-wrap-distance-left:0;mso-wrap-distance-right:0;mso-position-horizontal-relative:char;mso-position-vertical-relative:line" filled="f" stroked="f">
          <v:textbox inset="0,0,0,0">
            <w:txbxContent>
              <w:p w:rsidR="00E96269" w:rsidRDefault="00E96269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9" w:rsidRDefault="00E96269">
    <w:pPr>
      <w:pStyle w:val="ab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56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ACE"/>
    <w:rsid w:val="000408A2"/>
    <w:rsid w:val="00060D6C"/>
    <w:rsid w:val="000628CC"/>
    <w:rsid w:val="00071978"/>
    <w:rsid w:val="0008703F"/>
    <w:rsid w:val="000B33F3"/>
    <w:rsid w:val="000C64B7"/>
    <w:rsid w:val="00112E60"/>
    <w:rsid w:val="00120D2D"/>
    <w:rsid w:val="001369EF"/>
    <w:rsid w:val="00137DE1"/>
    <w:rsid w:val="0016196A"/>
    <w:rsid w:val="00172A27"/>
    <w:rsid w:val="00176500"/>
    <w:rsid w:val="0017699E"/>
    <w:rsid w:val="001841B2"/>
    <w:rsid w:val="001A1DCC"/>
    <w:rsid w:val="001B6978"/>
    <w:rsid w:val="001D1F7D"/>
    <w:rsid w:val="00203393"/>
    <w:rsid w:val="00207EB0"/>
    <w:rsid w:val="00267511"/>
    <w:rsid w:val="00275E15"/>
    <w:rsid w:val="002A6971"/>
    <w:rsid w:val="002B4ADB"/>
    <w:rsid w:val="002E317B"/>
    <w:rsid w:val="00317DE6"/>
    <w:rsid w:val="0034425F"/>
    <w:rsid w:val="00357B2A"/>
    <w:rsid w:val="0036768D"/>
    <w:rsid w:val="00393976"/>
    <w:rsid w:val="00393F3B"/>
    <w:rsid w:val="00396D25"/>
    <w:rsid w:val="003E6CBC"/>
    <w:rsid w:val="003F4775"/>
    <w:rsid w:val="00404DD5"/>
    <w:rsid w:val="00416724"/>
    <w:rsid w:val="00454E47"/>
    <w:rsid w:val="00480ED5"/>
    <w:rsid w:val="00485890"/>
    <w:rsid w:val="00492905"/>
    <w:rsid w:val="004961B3"/>
    <w:rsid w:val="004B43B1"/>
    <w:rsid w:val="004E3CEC"/>
    <w:rsid w:val="004F1875"/>
    <w:rsid w:val="004F1A8E"/>
    <w:rsid w:val="004F3A4E"/>
    <w:rsid w:val="005009D5"/>
    <w:rsid w:val="00552EE2"/>
    <w:rsid w:val="00563DE4"/>
    <w:rsid w:val="0056609E"/>
    <w:rsid w:val="005844BB"/>
    <w:rsid w:val="00597FC0"/>
    <w:rsid w:val="005A04F5"/>
    <w:rsid w:val="005A3AE3"/>
    <w:rsid w:val="005A717E"/>
    <w:rsid w:val="005B3ACB"/>
    <w:rsid w:val="005C4233"/>
    <w:rsid w:val="005C7DF3"/>
    <w:rsid w:val="005D260B"/>
    <w:rsid w:val="00601835"/>
    <w:rsid w:val="00626C40"/>
    <w:rsid w:val="00636F12"/>
    <w:rsid w:val="0066117B"/>
    <w:rsid w:val="00667C4E"/>
    <w:rsid w:val="00681633"/>
    <w:rsid w:val="006D508A"/>
    <w:rsid w:val="00712A10"/>
    <w:rsid w:val="007218D9"/>
    <w:rsid w:val="007A0935"/>
    <w:rsid w:val="007A0FAA"/>
    <w:rsid w:val="007A6073"/>
    <w:rsid w:val="007D75A6"/>
    <w:rsid w:val="007E1E6A"/>
    <w:rsid w:val="00827F72"/>
    <w:rsid w:val="00846E53"/>
    <w:rsid w:val="0086068E"/>
    <w:rsid w:val="00872AD6"/>
    <w:rsid w:val="00891735"/>
    <w:rsid w:val="008966D2"/>
    <w:rsid w:val="008A04E9"/>
    <w:rsid w:val="008B7A8D"/>
    <w:rsid w:val="008C4A3B"/>
    <w:rsid w:val="008D2B77"/>
    <w:rsid w:val="008F0616"/>
    <w:rsid w:val="008F3C92"/>
    <w:rsid w:val="00901398"/>
    <w:rsid w:val="009521BC"/>
    <w:rsid w:val="00961A19"/>
    <w:rsid w:val="009665A5"/>
    <w:rsid w:val="009E2965"/>
    <w:rsid w:val="00A11544"/>
    <w:rsid w:val="00A12925"/>
    <w:rsid w:val="00A14F71"/>
    <w:rsid w:val="00A262C8"/>
    <w:rsid w:val="00A26F8A"/>
    <w:rsid w:val="00AE58CF"/>
    <w:rsid w:val="00AE68FF"/>
    <w:rsid w:val="00AF651C"/>
    <w:rsid w:val="00B21199"/>
    <w:rsid w:val="00B46FAC"/>
    <w:rsid w:val="00B50733"/>
    <w:rsid w:val="00B5369D"/>
    <w:rsid w:val="00B57CC0"/>
    <w:rsid w:val="00B74DB4"/>
    <w:rsid w:val="00B834D2"/>
    <w:rsid w:val="00B976DD"/>
    <w:rsid w:val="00BB3480"/>
    <w:rsid w:val="00BC2154"/>
    <w:rsid w:val="00C25751"/>
    <w:rsid w:val="00C51783"/>
    <w:rsid w:val="00C651A3"/>
    <w:rsid w:val="00C8123D"/>
    <w:rsid w:val="00C9206C"/>
    <w:rsid w:val="00CA514B"/>
    <w:rsid w:val="00CD0558"/>
    <w:rsid w:val="00CD5D8C"/>
    <w:rsid w:val="00CE289E"/>
    <w:rsid w:val="00CF6758"/>
    <w:rsid w:val="00D41BEF"/>
    <w:rsid w:val="00D43F46"/>
    <w:rsid w:val="00D70218"/>
    <w:rsid w:val="00D70F17"/>
    <w:rsid w:val="00D848F3"/>
    <w:rsid w:val="00DA645E"/>
    <w:rsid w:val="00DC0D52"/>
    <w:rsid w:val="00DF25DA"/>
    <w:rsid w:val="00E22406"/>
    <w:rsid w:val="00E5320C"/>
    <w:rsid w:val="00E8257D"/>
    <w:rsid w:val="00E86514"/>
    <w:rsid w:val="00E96269"/>
    <w:rsid w:val="00EA1994"/>
    <w:rsid w:val="00EA1AFD"/>
    <w:rsid w:val="00EB4F1A"/>
    <w:rsid w:val="00EE654C"/>
    <w:rsid w:val="00F00DE4"/>
    <w:rsid w:val="00F32C3A"/>
    <w:rsid w:val="00F55C99"/>
    <w:rsid w:val="00F80F60"/>
    <w:rsid w:val="00F86B27"/>
    <w:rsid w:val="00F918C2"/>
    <w:rsid w:val="00F939A6"/>
    <w:rsid w:val="00F9650A"/>
    <w:rsid w:val="00F9759F"/>
    <w:rsid w:val="00FB2009"/>
    <w:rsid w:val="00FB322A"/>
    <w:rsid w:val="00FC3C3A"/>
    <w:rsid w:val="00FD1B74"/>
    <w:rsid w:val="00FD285C"/>
    <w:rsid w:val="00FF7188"/>
    <w:rsid w:val="03F22A75"/>
    <w:rsid w:val="07217DD5"/>
    <w:rsid w:val="0BF06FAA"/>
    <w:rsid w:val="0D3100FC"/>
    <w:rsid w:val="0DBF20B4"/>
    <w:rsid w:val="12537A1B"/>
    <w:rsid w:val="1A007148"/>
    <w:rsid w:val="2405176B"/>
    <w:rsid w:val="27A5362D"/>
    <w:rsid w:val="28B74BE6"/>
    <w:rsid w:val="290333AA"/>
    <w:rsid w:val="2AD8416F"/>
    <w:rsid w:val="2C3D5F68"/>
    <w:rsid w:val="2DE7275E"/>
    <w:rsid w:val="312B0D4C"/>
    <w:rsid w:val="320158C1"/>
    <w:rsid w:val="333D2D2D"/>
    <w:rsid w:val="3A1932B1"/>
    <w:rsid w:val="3CC75D5B"/>
    <w:rsid w:val="41726EF0"/>
    <w:rsid w:val="47653BDD"/>
    <w:rsid w:val="4C702A67"/>
    <w:rsid w:val="4E5C29B0"/>
    <w:rsid w:val="51075E12"/>
    <w:rsid w:val="52F7287A"/>
    <w:rsid w:val="5F78692C"/>
    <w:rsid w:val="627A1ED7"/>
    <w:rsid w:val="646A3456"/>
    <w:rsid w:val="67331DBC"/>
    <w:rsid w:val="67386EEB"/>
    <w:rsid w:val="67BE060B"/>
    <w:rsid w:val="6EC0011E"/>
    <w:rsid w:val="6FBB05ED"/>
    <w:rsid w:val="72DA62BD"/>
    <w:rsid w:val="76AC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F72"/>
    <w:pPr>
      <w:widowControl w:val="0"/>
      <w:ind w:firstLineChars="200" w:firstLine="21"/>
    </w:pPr>
  </w:style>
  <w:style w:type="paragraph" w:styleId="1">
    <w:name w:val="heading 1"/>
    <w:basedOn w:val="a"/>
    <w:qFormat/>
    <w:rsid w:val="00827F72"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rsid w:val="00827F72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827F72"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7F72"/>
  </w:style>
  <w:style w:type="character" w:customStyle="1" w:styleId="Char">
    <w:name w:val="正文文本报告表 Char"/>
    <w:link w:val="a4"/>
    <w:rsid w:val="00827F72"/>
    <w:rPr>
      <w:rFonts w:eastAsia="宋体"/>
      <w:sz w:val="24"/>
      <w:szCs w:val="24"/>
      <w:lang w:bidi="ar-SA"/>
    </w:rPr>
  </w:style>
  <w:style w:type="character" w:customStyle="1" w:styleId="a5">
    <w:name w:val="超级链接"/>
    <w:basedOn w:val="a0"/>
    <w:rsid w:val="00827F72"/>
    <w:rPr>
      <w:color w:val="0000FF"/>
      <w:u w:val="single" w:color="0000FF"/>
    </w:rPr>
  </w:style>
  <w:style w:type="character" w:customStyle="1" w:styleId="Char0">
    <w:name w:val="文档结构图 Char"/>
    <w:basedOn w:val="a0"/>
    <w:link w:val="a6"/>
    <w:rsid w:val="00827F72"/>
    <w:rPr>
      <w:rFonts w:ascii="宋体"/>
      <w:sz w:val="18"/>
      <w:szCs w:val="18"/>
    </w:rPr>
  </w:style>
  <w:style w:type="character" w:customStyle="1" w:styleId="content1">
    <w:name w:val="content1"/>
    <w:basedOn w:val="a0"/>
    <w:rsid w:val="00827F72"/>
    <w:rPr>
      <w:color w:val="000000"/>
      <w:sz w:val="20"/>
      <w:szCs w:val="20"/>
    </w:rPr>
  </w:style>
  <w:style w:type="character" w:customStyle="1" w:styleId="ca-1">
    <w:name w:val="ca-1"/>
    <w:basedOn w:val="a0"/>
    <w:qFormat/>
    <w:rsid w:val="00827F72"/>
  </w:style>
  <w:style w:type="paragraph" w:styleId="a6">
    <w:name w:val="Document Map"/>
    <w:basedOn w:val="a"/>
    <w:link w:val="Char0"/>
    <w:rsid w:val="00827F72"/>
    <w:rPr>
      <w:rFonts w:ascii="宋体"/>
      <w:sz w:val="18"/>
      <w:szCs w:val="18"/>
    </w:rPr>
  </w:style>
  <w:style w:type="paragraph" w:styleId="20">
    <w:name w:val="toc 2"/>
    <w:basedOn w:val="a"/>
    <w:rsid w:val="00827F72"/>
    <w:pPr>
      <w:spacing w:line="305" w:lineRule="auto"/>
      <w:ind w:firstLineChars="0" w:firstLine="209"/>
    </w:pPr>
  </w:style>
  <w:style w:type="paragraph" w:styleId="a7">
    <w:name w:val="Normal Indent"/>
    <w:basedOn w:val="a"/>
    <w:rsid w:val="00827F72"/>
    <w:rPr>
      <w:sz w:val="28"/>
    </w:rPr>
  </w:style>
  <w:style w:type="paragraph" w:styleId="a8">
    <w:name w:val="Plain Text"/>
    <w:rsid w:val="00827F72"/>
    <w:rPr>
      <w:rFonts w:ascii="宋体" w:hAnsi="Courier New" w:cs="Courier New"/>
      <w:szCs w:val="21"/>
    </w:rPr>
  </w:style>
  <w:style w:type="paragraph" w:styleId="30">
    <w:name w:val="toc 3"/>
    <w:basedOn w:val="a"/>
    <w:rsid w:val="00827F72"/>
    <w:pPr>
      <w:spacing w:line="305" w:lineRule="auto"/>
    </w:pPr>
  </w:style>
  <w:style w:type="paragraph" w:styleId="a9">
    <w:name w:val="Body Text Indent"/>
    <w:basedOn w:val="a"/>
    <w:rsid w:val="00827F72"/>
    <w:pPr>
      <w:spacing w:after="120"/>
      <w:ind w:leftChars="200" w:left="420"/>
    </w:pPr>
  </w:style>
  <w:style w:type="paragraph" w:customStyle="1" w:styleId="aa">
    <w:name w:val="报告正文"/>
    <w:rsid w:val="00827F72"/>
    <w:pPr>
      <w:adjustRightInd w:val="0"/>
      <w:snapToGrid w:val="0"/>
      <w:spacing w:line="480" w:lineRule="exact"/>
      <w:ind w:firstLineChars="200" w:firstLine="200"/>
    </w:pPr>
    <w:rPr>
      <w:rFonts w:ascii="宋体"/>
      <w:sz w:val="24"/>
      <w:szCs w:val="24"/>
    </w:rPr>
  </w:style>
  <w:style w:type="paragraph" w:customStyle="1" w:styleId="15">
    <w:name w:val="样式 小四 行距: 1.5 倍行距"/>
    <w:basedOn w:val="a"/>
    <w:rsid w:val="00827F72"/>
    <w:pPr>
      <w:spacing w:line="360" w:lineRule="auto"/>
      <w:ind w:firstLine="480"/>
      <w:jc w:val="both"/>
    </w:pPr>
    <w:rPr>
      <w:rFonts w:cs="宋体"/>
      <w:kern w:val="2"/>
      <w:sz w:val="24"/>
    </w:rPr>
  </w:style>
  <w:style w:type="paragraph" w:styleId="4">
    <w:name w:val="toc 4"/>
    <w:basedOn w:val="a"/>
    <w:rsid w:val="00827F72"/>
    <w:pPr>
      <w:spacing w:line="305" w:lineRule="auto"/>
      <w:ind w:firstLineChars="0" w:firstLine="629"/>
    </w:pPr>
  </w:style>
  <w:style w:type="paragraph" w:styleId="10">
    <w:name w:val="toc 1"/>
    <w:basedOn w:val="a"/>
    <w:rsid w:val="00827F72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ab">
    <w:name w:val="header"/>
    <w:basedOn w:val="a"/>
    <w:rsid w:val="00827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2"/>
    <w:basedOn w:val="a"/>
    <w:rsid w:val="00827F72"/>
    <w:pPr>
      <w:spacing w:line="480" w:lineRule="exact"/>
      <w:ind w:firstLine="539"/>
    </w:pPr>
    <w:rPr>
      <w:rFonts w:ascii="宋体" w:hAnsi="宋体"/>
      <w:sz w:val="28"/>
    </w:rPr>
  </w:style>
  <w:style w:type="paragraph" w:styleId="ac">
    <w:name w:val="Balloon Text"/>
    <w:basedOn w:val="a"/>
    <w:semiHidden/>
    <w:rsid w:val="00827F72"/>
    <w:rPr>
      <w:sz w:val="18"/>
      <w:szCs w:val="18"/>
    </w:rPr>
  </w:style>
  <w:style w:type="paragraph" w:customStyle="1" w:styleId="ad">
    <w:name w:val="文章附标题"/>
    <w:basedOn w:val="a"/>
    <w:rsid w:val="00827F72"/>
    <w:pPr>
      <w:spacing w:before="104" w:after="104" w:line="0" w:lineRule="atLeast"/>
      <w:ind w:firstLineChars="0" w:firstLine="0"/>
      <w:jc w:val="center"/>
    </w:pPr>
    <w:rPr>
      <w:sz w:val="36"/>
    </w:rPr>
  </w:style>
  <w:style w:type="paragraph" w:styleId="ae">
    <w:name w:val="footer"/>
    <w:basedOn w:val="a"/>
    <w:rsid w:val="00827F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Title"/>
    <w:basedOn w:val="a"/>
    <w:qFormat/>
    <w:rsid w:val="00827F72"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customStyle="1" w:styleId="26">
    <w:name w:val="样式 小四 黑色 行距: 固定值 26 磅"/>
    <w:basedOn w:val="a"/>
    <w:rsid w:val="00827F72"/>
    <w:pPr>
      <w:spacing w:line="520" w:lineRule="exact"/>
      <w:ind w:firstLine="504"/>
    </w:pPr>
    <w:rPr>
      <w:rFonts w:cs="宋体"/>
      <w:color w:val="000000"/>
      <w:spacing w:val="6"/>
      <w:sz w:val="24"/>
    </w:rPr>
  </w:style>
  <w:style w:type="paragraph" w:customStyle="1" w:styleId="p0">
    <w:name w:val="p0"/>
    <w:basedOn w:val="a"/>
    <w:rsid w:val="00827F72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a4">
    <w:name w:val="正文文本报告表"/>
    <w:basedOn w:val="a"/>
    <w:link w:val="Char"/>
    <w:rsid w:val="00827F72"/>
    <w:pPr>
      <w:spacing w:line="520" w:lineRule="exact"/>
      <w:ind w:firstLine="480"/>
      <w:jc w:val="both"/>
    </w:pPr>
    <w:rPr>
      <w:sz w:val="24"/>
      <w:szCs w:val="24"/>
    </w:rPr>
  </w:style>
  <w:style w:type="paragraph" w:customStyle="1" w:styleId="CharCharChar">
    <w:name w:val="Char Char Char"/>
    <w:basedOn w:val="a"/>
    <w:next w:val="a"/>
    <w:rsid w:val="00827F72"/>
    <w:pPr>
      <w:shd w:val="clear" w:color="auto" w:fill="000080"/>
      <w:adjustRightInd w:val="0"/>
      <w:spacing w:line="436" w:lineRule="exact"/>
      <w:ind w:left="357" w:firstLineChars="0" w:firstLine="0"/>
      <w:outlineLvl w:val="3"/>
    </w:pPr>
    <w:rPr>
      <w:kern w:val="2"/>
      <w:sz w:val="21"/>
    </w:rPr>
  </w:style>
  <w:style w:type="paragraph" w:customStyle="1" w:styleId="af0">
    <w:name w:val="正文内容"/>
    <w:basedOn w:val="a"/>
    <w:rsid w:val="00827F72"/>
    <w:pPr>
      <w:spacing w:line="360" w:lineRule="auto"/>
      <w:ind w:firstLine="200"/>
    </w:pPr>
    <w:rPr>
      <w:sz w:val="24"/>
      <w:szCs w:val="21"/>
    </w:rPr>
  </w:style>
  <w:style w:type="paragraph" w:customStyle="1" w:styleId="0">
    <w:name w:val="0"/>
    <w:basedOn w:val="a"/>
    <w:rsid w:val="00827F72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WPSPlain">
    <w:name w:val="WPS Plain"/>
    <w:rsid w:val="00827F72"/>
  </w:style>
  <w:style w:type="paragraph" w:customStyle="1" w:styleId="CharCharCharChar">
    <w:name w:val="Char Char Char Char"/>
    <w:basedOn w:val="a"/>
    <w:rsid w:val="00827F72"/>
  </w:style>
  <w:style w:type="paragraph" w:customStyle="1" w:styleId="af1">
    <w:name w:val="目录标题"/>
    <w:basedOn w:val="a"/>
    <w:rsid w:val="00827F72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261</Words>
  <Characters>1491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审批意见：</dc:title>
  <dc:creator>admin</dc:creator>
  <cp:lastModifiedBy>Administrator</cp:lastModifiedBy>
  <cp:revision>39</cp:revision>
  <cp:lastPrinted>2016-07-22T04:04:00Z</cp:lastPrinted>
  <dcterms:created xsi:type="dcterms:W3CDTF">2016-09-28T08:12:00Z</dcterms:created>
  <dcterms:modified xsi:type="dcterms:W3CDTF">2016-11-07T07:10:00Z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